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D83A19" w14:textId="1A1A6780" w:rsidR="79A52F8C" w:rsidRPr="00E072FD" w:rsidRDefault="79A52F8C" w:rsidP="00AF368F">
      <w:pPr>
        <w:widowControl w:val="0"/>
        <w:spacing w:after="0" w:line="240" w:lineRule="auto"/>
        <w:contextualSpacing/>
        <w:jc w:val="both"/>
        <w:rPr>
          <w:rFonts w:cstheme="minorHAnsi"/>
          <w:b/>
          <w:bCs/>
          <w:sz w:val="24"/>
          <w:szCs w:val="24"/>
        </w:rPr>
      </w:pPr>
    </w:p>
    <w:sdt>
      <w:sdtPr>
        <w:rPr>
          <w:rFonts w:cstheme="minorHAnsi"/>
          <w:b/>
          <w:bCs/>
          <w:sz w:val="24"/>
          <w:szCs w:val="24"/>
        </w:rPr>
        <w:id w:val="-808551268"/>
        <w:docPartObj>
          <w:docPartGallery w:val="Cover Pages"/>
          <w:docPartUnique/>
        </w:docPartObj>
      </w:sdtPr>
      <w:sdtEndPr>
        <w:rPr>
          <w:b w:val="0"/>
          <w:bCs w:val="0"/>
        </w:rPr>
      </w:sdtEndPr>
      <w:sdtContent>
        <w:p w14:paraId="7A554DB9" w14:textId="77777777" w:rsidR="00150B6E" w:rsidRPr="00E072FD" w:rsidRDefault="00150B6E" w:rsidP="00AF368F">
          <w:pPr>
            <w:widowControl w:val="0"/>
            <w:spacing w:after="0" w:line="240" w:lineRule="auto"/>
            <w:contextualSpacing/>
            <w:jc w:val="center"/>
            <w:rPr>
              <w:rFonts w:cstheme="minorHAnsi"/>
              <w:b/>
              <w:bCs/>
              <w:sz w:val="24"/>
              <w:szCs w:val="24"/>
            </w:rPr>
          </w:pPr>
          <w:r w:rsidRPr="00E072FD">
            <w:rPr>
              <w:rFonts w:cstheme="minorHAnsi"/>
              <w:b/>
              <w:bCs/>
              <w:sz w:val="24"/>
              <w:szCs w:val="24"/>
            </w:rPr>
            <w:t>UTENOS RAJONO SAVIVALDYBĖS ADMINISTRACIJA</w:t>
          </w:r>
        </w:p>
        <w:p w14:paraId="3593A06D" w14:textId="77777777" w:rsidR="00150B6E" w:rsidRPr="00E072FD" w:rsidRDefault="00150B6E" w:rsidP="00AF368F">
          <w:pPr>
            <w:widowControl w:val="0"/>
            <w:spacing w:after="0" w:line="240" w:lineRule="auto"/>
            <w:jc w:val="center"/>
            <w:rPr>
              <w:rFonts w:cstheme="minorHAnsi"/>
              <w:b/>
              <w:bCs/>
              <w:sz w:val="24"/>
              <w:szCs w:val="24"/>
            </w:rPr>
          </w:pPr>
          <w:r w:rsidRPr="00E072FD">
            <w:rPr>
              <w:rFonts w:cstheme="minorHAnsi"/>
              <w:b/>
              <w:bCs/>
              <w:sz w:val="24"/>
              <w:szCs w:val="24"/>
            </w:rPr>
            <w:t>Įstaigos kodas 188710442</w:t>
          </w:r>
        </w:p>
        <w:p w14:paraId="7B7E56ED" w14:textId="77777777" w:rsidR="00150B6E" w:rsidRPr="00E072FD" w:rsidRDefault="00150B6E" w:rsidP="00AF368F">
          <w:pPr>
            <w:widowControl w:val="0"/>
            <w:spacing w:after="0" w:line="240" w:lineRule="auto"/>
            <w:contextualSpacing/>
            <w:jc w:val="center"/>
            <w:rPr>
              <w:rFonts w:cstheme="minorHAnsi"/>
              <w:sz w:val="24"/>
              <w:szCs w:val="24"/>
            </w:rPr>
          </w:pPr>
        </w:p>
        <w:p w14:paraId="38D9C06D" w14:textId="77777777" w:rsidR="00150B6E" w:rsidRPr="00E072FD" w:rsidRDefault="00150B6E" w:rsidP="00AF368F">
          <w:pPr>
            <w:widowControl w:val="0"/>
            <w:spacing w:after="0" w:line="240" w:lineRule="auto"/>
            <w:contextualSpacing/>
            <w:jc w:val="center"/>
            <w:rPr>
              <w:rFonts w:cstheme="minorHAnsi"/>
              <w:sz w:val="24"/>
              <w:szCs w:val="24"/>
            </w:rPr>
          </w:pPr>
        </w:p>
        <w:p w14:paraId="14B7F908" w14:textId="77777777" w:rsidR="00150B6E" w:rsidRPr="00E072FD" w:rsidRDefault="00150B6E" w:rsidP="00AF368F">
          <w:pPr>
            <w:widowControl w:val="0"/>
            <w:spacing w:after="0" w:line="240" w:lineRule="auto"/>
            <w:contextualSpacing/>
            <w:jc w:val="center"/>
            <w:rPr>
              <w:rFonts w:cstheme="minorHAnsi"/>
              <w:sz w:val="24"/>
              <w:szCs w:val="24"/>
            </w:rPr>
          </w:pPr>
        </w:p>
        <w:p w14:paraId="75FA5802" w14:textId="77777777" w:rsidR="00F41543" w:rsidRPr="00E072FD" w:rsidRDefault="00F41543" w:rsidP="00AF368F">
          <w:pPr>
            <w:widowControl w:val="0"/>
            <w:autoSpaceDE w:val="0"/>
            <w:spacing w:after="0" w:line="240" w:lineRule="auto"/>
            <w:jc w:val="right"/>
            <w:rPr>
              <w:rFonts w:cstheme="minorHAnsi"/>
              <w:sz w:val="24"/>
              <w:szCs w:val="24"/>
            </w:rPr>
          </w:pPr>
          <w:r w:rsidRPr="00E072FD">
            <w:rPr>
              <w:rFonts w:cstheme="minorHAnsi"/>
              <w:sz w:val="24"/>
              <w:szCs w:val="24"/>
            </w:rPr>
            <w:t xml:space="preserve">PATVIRTINTA </w:t>
          </w:r>
        </w:p>
        <w:p w14:paraId="200F319A" w14:textId="77777777" w:rsidR="00F41543" w:rsidRPr="00E072FD" w:rsidRDefault="00F41543" w:rsidP="00AF368F">
          <w:pPr>
            <w:widowControl w:val="0"/>
            <w:autoSpaceDE w:val="0"/>
            <w:spacing w:after="0" w:line="240" w:lineRule="auto"/>
            <w:jc w:val="right"/>
            <w:rPr>
              <w:rFonts w:cstheme="minorHAnsi"/>
              <w:sz w:val="24"/>
              <w:szCs w:val="24"/>
            </w:rPr>
          </w:pPr>
          <w:r w:rsidRPr="00E072FD">
            <w:rPr>
              <w:rFonts w:cstheme="minorHAnsi"/>
              <w:sz w:val="24"/>
              <w:szCs w:val="24"/>
            </w:rPr>
            <w:t>Utenos rajono savivaldybės administracijos</w:t>
          </w:r>
        </w:p>
        <w:p w14:paraId="01EE9194" w14:textId="444B1592" w:rsidR="00F41543" w:rsidRPr="00E072FD" w:rsidRDefault="00F41543" w:rsidP="00AF368F">
          <w:pPr>
            <w:widowControl w:val="0"/>
            <w:autoSpaceDE w:val="0"/>
            <w:spacing w:after="0" w:line="240" w:lineRule="auto"/>
            <w:jc w:val="right"/>
            <w:rPr>
              <w:rFonts w:cstheme="minorHAnsi"/>
              <w:sz w:val="24"/>
              <w:szCs w:val="24"/>
            </w:rPr>
          </w:pPr>
          <w:r w:rsidRPr="00E072FD">
            <w:rPr>
              <w:rFonts w:cstheme="minorHAnsi"/>
              <w:sz w:val="24"/>
              <w:szCs w:val="24"/>
            </w:rPr>
            <w:t>Viešųjų pirkimų komisijos 2026-</w:t>
          </w:r>
          <w:r w:rsidR="00F17CFC" w:rsidRPr="00E072FD">
            <w:rPr>
              <w:rFonts w:cstheme="minorHAnsi"/>
              <w:sz w:val="24"/>
              <w:szCs w:val="24"/>
            </w:rPr>
            <w:t>0</w:t>
          </w:r>
          <w:r w:rsidR="006F6374" w:rsidRPr="00E072FD">
            <w:rPr>
              <w:rFonts w:cstheme="minorHAnsi"/>
              <w:sz w:val="24"/>
              <w:szCs w:val="24"/>
            </w:rPr>
            <w:t>9</w:t>
          </w:r>
          <w:r w:rsidRPr="00E072FD">
            <w:rPr>
              <w:rFonts w:cstheme="minorHAnsi"/>
              <w:sz w:val="24"/>
              <w:szCs w:val="24"/>
            </w:rPr>
            <w:t>-</w:t>
          </w:r>
          <w:r w:rsidR="00E75808">
            <w:rPr>
              <w:rFonts w:cstheme="minorHAnsi"/>
              <w:sz w:val="24"/>
              <w:szCs w:val="24"/>
            </w:rPr>
            <w:t>04</w:t>
          </w:r>
          <w:r w:rsidRPr="00E072FD">
            <w:rPr>
              <w:rFonts w:cstheme="minorHAnsi"/>
              <w:sz w:val="24"/>
              <w:szCs w:val="24"/>
            </w:rPr>
            <w:t xml:space="preserve"> protokolu Nr. 1</w:t>
          </w:r>
        </w:p>
        <w:p w14:paraId="385389D2" w14:textId="77777777" w:rsidR="00F41543" w:rsidRDefault="00F41543" w:rsidP="00AF368F">
          <w:pPr>
            <w:widowControl w:val="0"/>
            <w:autoSpaceDE w:val="0"/>
            <w:spacing w:after="0" w:line="240" w:lineRule="auto"/>
            <w:jc w:val="right"/>
            <w:rPr>
              <w:rFonts w:cstheme="minorHAnsi"/>
              <w:sz w:val="24"/>
              <w:szCs w:val="24"/>
            </w:rPr>
          </w:pPr>
          <w:r w:rsidRPr="00E072FD">
            <w:rPr>
              <w:rFonts w:cstheme="minorHAnsi"/>
              <w:sz w:val="24"/>
              <w:szCs w:val="24"/>
            </w:rPr>
            <w:t>PAKEITIMAI PATVIRTINTI:</w:t>
          </w:r>
        </w:p>
        <w:p w14:paraId="374D9652" w14:textId="77777777" w:rsidR="00CB3379" w:rsidRPr="00E072FD" w:rsidRDefault="00CB3379" w:rsidP="00CB3379">
          <w:pPr>
            <w:widowControl w:val="0"/>
            <w:autoSpaceDE w:val="0"/>
            <w:spacing w:after="0" w:line="240" w:lineRule="auto"/>
            <w:jc w:val="right"/>
            <w:rPr>
              <w:rFonts w:cstheme="minorHAnsi"/>
              <w:sz w:val="24"/>
              <w:szCs w:val="24"/>
            </w:rPr>
          </w:pPr>
          <w:r w:rsidRPr="00E072FD">
            <w:rPr>
              <w:rFonts w:cstheme="minorHAnsi"/>
              <w:sz w:val="24"/>
              <w:szCs w:val="24"/>
            </w:rPr>
            <w:t>Utenos rajono savivaldybės administracijos</w:t>
          </w:r>
        </w:p>
        <w:p w14:paraId="368C8F6C" w14:textId="6DF4F287" w:rsidR="00CB3379" w:rsidRPr="00E072FD" w:rsidRDefault="00CB3379" w:rsidP="00CB3379">
          <w:pPr>
            <w:widowControl w:val="0"/>
            <w:autoSpaceDE w:val="0"/>
            <w:spacing w:after="0" w:line="240" w:lineRule="auto"/>
            <w:jc w:val="center"/>
            <w:rPr>
              <w:rFonts w:cstheme="minorHAnsi"/>
              <w:sz w:val="24"/>
              <w:szCs w:val="24"/>
            </w:rPr>
          </w:pPr>
          <w:r>
            <w:rPr>
              <w:rFonts w:cstheme="minorHAnsi"/>
              <w:sz w:val="24"/>
              <w:szCs w:val="24"/>
            </w:rPr>
            <w:tab/>
            <w:t xml:space="preserve">                                                            </w:t>
          </w:r>
          <w:r w:rsidRPr="00E072FD">
            <w:rPr>
              <w:rFonts w:cstheme="minorHAnsi"/>
              <w:sz w:val="24"/>
              <w:szCs w:val="24"/>
            </w:rPr>
            <w:t>Viešųjų pirkimų komisijos 2026-09-</w:t>
          </w:r>
          <w:r>
            <w:rPr>
              <w:rFonts w:cstheme="minorHAnsi"/>
              <w:sz w:val="24"/>
              <w:szCs w:val="24"/>
            </w:rPr>
            <w:t>14</w:t>
          </w:r>
          <w:r w:rsidRPr="00E072FD">
            <w:rPr>
              <w:rFonts w:cstheme="minorHAnsi"/>
              <w:sz w:val="24"/>
              <w:szCs w:val="24"/>
            </w:rPr>
            <w:t xml:space="preserve"> protokolu Nr. </w:t>
          </w:r>
          <w:r>
            <w:rPr>
              <w:rFonts w:cstheme="minorHAnsi"/>
              <w:sz w:val="24"/>
              <w:szCs w:val="24"/>
            </w:rPr>
            <w:t>3</w:t>
          </w:r>
        </w:p>
        <w:p w14:paraId="5E8D8ECB" w14:textId="77777777" w:rsidR="00CB3379" w:rsidRPr="00E072FD" w:rsidRDefault="00CB3379" w:rsidP="00AF368F">
          <w:pPr>
            <w:widowControl w:val="0"/>
            <w:autoSpaceDE w:val="0"/>
            <w:spacing w:after="0" w:line="240" w:lineRule="auto"/>
            <w:jc w:val="right"/>
            <w:rPr>
              <w:rFonts w:cstheme="minorHAnsi"/>
              <w:b/>
              <w:caps/>
              <w:sz w:val="24"/>
              <w:szCs w:val="24"/>
            </w:rPr>
          </w:pPr>
        </w:p>
        <w:p w14:paraId="70D95CCE" w14:textId="77777777" w:rsidR="00150B6E" w:rsidRPr="00E072FD" w:rsidRDefault="00150B6E" w:rsidP="00AF368F">
          <w:pPr>
            <w:widowControl w:val="0"/>
            <w:spacing w:after="0" w:line="240" w:lineRule="auto"/>
            <w:contextualSpacing/>
            <w:jc w:val="center"/>
            <w:rPr>
              <w:rFonts w:cstheme="minorHAnsi"/>
              <w:sz w:val="24"/>
              <w:szCs w:val="24"/>
            </w:rPr>
          </w:pPr>
        </w:p>
        <w:p w14:paraId="5DCA2DD1" w14:textId="77777777" w:rsidR="00150B6E" w:rsidRPr="00E072FD" w:rsidRDefault="00150B6E" w:rsidP="00AF368F">
          <w:pPr>
            <w:widowControl w:val="0"/>
            <w:spacing w:after="0" w:line="240" w:lineRule="auto"/>
            <w:contextualSpacing/>
            <w:jc w:val="center"/>
            <w:rPr>
              <w:rFonts w:cstheme="minorHAnsi"/>
              <w:sz w:val="24"/>
              <w:szCs w:val="24"/>
            </w:rPr>
          </w:pPr>
        </w:p>
        <w:p w14:paraId="6FFD5B0E" w14:textId="77777777" w:rsidR="00150B6E" w:rsidRPr="00E072FD" w:rsidRDefault="00150B6E" w:rsidP="00AF368F">
          <w:pPr>
            <w:widowControl w:val="0"/>
            <w:spacing w:after="0" w:line="240" w:lineRule="auto"/>
            <w:contextualSpacing/>
            <w:jc w:val="center"/>
            <w:rPr>
              <w:rFonts w:cstheme="minorHAnsi"/>
              <w:sz w:val="24"/>
              <w:szCs w:val="24"/>
            </w:rPr>
          </w:pPr>
        </w:p>
        <w:p w14:paraId="659B21B1" w14:textId="77777777" w:rsidR="00150B6E" w:rsidRPr="00E072FD" w:rsidRDefault="00150B6E" w:rsidP="00AF368F">
          <w:pPr>
            <w:widowControl w:val="0"/>
            <w:autoSpaceDE w:val="0"/>
            <w:spacing w:after="0" w:line="240" w:lineRule="auto"/>
            <w:jc w:val="center"/>
            <w:rPr>
              <w:rFonts w:cstheme="minorHAnsi"/>
              <w:b/>
              <w:caps/>
              <w:sz w:val="24"/>
              <w:szCs w:val="24"/>
            </w:rPr>
          </w:pPr>
        </w:p>
        <w:p w14:paraId="0B687C04" w14:textId="77777777" w:rsidR="00150B6E" w:rsidRPr="00E072FD" w:rsidRDefault="00150B6E" w:rsidP="00AF368F">
          <w:pPr>
            <w:widowControl w:val="0"/>
            <w:autoSpaceDE w:val="0"/>
            <w:spacing w:after="0" w:line="240" w:lineRule="auto"/>
            <w:jc w:val="center"/>
            <w:rPr>
              <w:rFonts w:cstheme="minorHAnsi"/>
              <w:b/>
              <w:caps/>
              <w:sz w:val="24"/>
              <w:szCs w:val="24"/>
            </w:rPr>
          </w:pPr>
        </w:p>
        <w:p w14:paraId="426A4A78" w14:textId="77777777" w:rsidR="00150B6E" w:rsidRPr="00E072FD" w:rsidRDefault="00150B6E" w:rsidP="00AF368F">
          <w:pPr>
            <w:widowControl w:val="0"/>
            <w:autoSpaceDE w:val="0"/>
            <w:spacing w:after="0" w:line="240" w:lineRule="auto"/>
            <w:jc w:val="center"/>
            <w:rPr>
              <w:rFonts w:cstheme="minorHAnsi"/>
              <w:b/>
              <w:caps/>
              <w:sz w:val="24"/>
              <w:szCs w:val="24"/>
            </w:rPr>
          </w:pPr>
        </w:p>
        <w:p w14:paraId="02B7AD19" w14:textId="1A1A820E" w:rsidR="00150B6E" w:rsidRPr="00E072FD" w:rsidRDefault="0070790F" w:rsidP="00AF368F">
          <w:pPr>
            <w:widowControl w:val="0"/>
            <w:autoSpaceDE w:val="0"/>
            <w:spacing w:after="0" w:line="240" w:lineRule="auto"/>
            <w:jc w:val="center"/>
            <w:rPr>
              <w:rFonts w:cstheme="minorHAnsi"/>
              <w:b/>
              <w:caps/>
              <w:sz w:val="24"/>
              <w:szCs w:val="24"/>
            </w:rPr>
          </w:pPr>
          <w:r w:rsidRPr="00E072FD">
            <w:rPr>
              <w:rFonts w:cstheme="minorHAnsi"/>
              <w:b/>
              <w:caps/>
              <w:sz w:val="24"/>
              <w:szCs w:val="24"/>
            </w:rPr>
            <w:t>SUPAPRASTINTO</w:t>
          </w:r>
          <w:r w:rsidR="00150B6E" w:rsidRPr="00E072FD">
            <w:rPr>
              <w:rFonts w:cstheme="minorHAnsi"/>
              <w:b/>
              <w:caps/>
              <w:sz w:val="24"/>
              <w:szCs w:val="24"/>
            </w:rPr>
            <w:t xml:space="preserve"> viešojo pirkimo,</w:t>
          </w:r>
        </w:p>
        <w:p w14:paraId="5B7840D7" w14:textId="77777777" w:rsidR="00150B6E" w:rsidRPr="00E072FD" w:rsidRDefault="00150B6E" w:rsidP="00AF368F">
          <w:pPr>
            <w:widowControl w:val="0"/>
            <w:autoSpaceDE w:val="0"/>
            <w:spacing w:after="0" w:line="240" w:lineRule="auto"/>
            <w:jc w:val="center"/>
            <w:rPr>
              <w:rFonts w:cstheme="minorHAnsi"/>
              <w:b/>
              <w:caps/>
              <w:sz w:val="24"/>
              <w:szCs w:val="24"/>
            </w:rPr>
          </w:pPr>
          <w:r w:rsidRPr="00E072FD">
            <w:rPr>
              <w:rFonts w:cstheme="minorHAnsi"/>
              <w:b/>
              <w:caps/>
              <w:sz w:val="24"/>
              <w:szCs w:val="24"/>
            </w:rPr>
            <w:t>vykdomo atviro konkurso būdu,</w:t>
          </w:r>
        </w:p>
        <w:p w14:paraId="2F5C711E" w14:textId="77777777" w:rsidR="00150B6E" w:rsidRPr="00E072FD" w:rsidRDefault="00150B6E" w:rsidP="00AF368F">
          <w:pPr>
            <w:widowControl w:val="0"/>
            <w:autoSpaceDE w:val="0"/>
            <w:spacing w:after="0" w:line="240" w:lineRule="auto"/>
            <w:jc w:val="center"/>
            <w:rPr>
              <w:rFonts w:cstheme="minorHAnsi"/>
              <w:b/>
              <w:caps/>
              <w:sz w:val="24"/>
              <w:szCs w:val="24"/>
            </w:rPr>
          </w:pPr>
        </w:p>
        <w:p w14:paraId="1B3268E8" w14:textId="77777777" w:rsidR="006F6374" w:rsidRPr="00E072FD" w:rsidRDefault="00150B6E" w:rsidP="006F6374">
          <w:pPr>
            <w:widowControl w:val="0"/>
            <w:tabs>
              <w:tab w:val="left" w:pos="360"/>
              <w:tab w:val="left" w:pos="1276"/>
            </w:tabs>
            <w:spacing w:after="0" w:line="240" w:lineRule="auto"/>
            <w:jc w:val="center"/>
            <w:rPr>
              <w:rFonts w:cstheme="minorHAnsi"/>
              <w:b/>
              <w:bCs/>
              <w:kern w:val="2"/>
              <w:sz w:val="24"/>
              <w:szCs w:val="24"/>
              <w:lang w:val="pt-BR"/>
            </w:rPr>
          </w:pPr>
          <w:r w:rsidRPr="00E072FD">
            <w:rPr>
              <w:rFonts w:cstheme="minorHAnsi"/>
              <w:b/>
              <w:sz w:val="24"/>
              <w:szCs w:val="24"/>
            </w:rPr>
            <w:t>„</w:t>
          </w:r>
          <w:r w:rsidR="006F6374" w:rsidRPr="00E072FD">
            <w:rPr>
              <w:rFonts w:cstheme="minorHAnsi"/>
              <w:b/>
              <w:bCs/>
              <w:kern w:val="2"/>
              <w:sz w:val="24"/>
              <w:szCs w:val="24"/>
              <w:lang w:val="pt-BR"/>
            </w:rPr>
            <w:t xml:space="preserve">MAITINIMO PASLAUGOS </w:t>
          </w:r>
        </w:p>
        <w:p w14:paraId="413D18B2" w14:textId="09B5B6CC" w:rsidR="00150B6E" w:rsidRPr="00E072FD" w:rsidRDefault="006F6374" w:rsidP="006F6374">
          <w:pPr>
            <w:widowControl w:val="0"/>
            <w:tabs>
              <w:tab w:val="left" w:pos="360"/>
              <w:tab w:val="left" w:pos="1276"/>
            </w:tabs>
            <w:spacing w:after="0" w:line="240" w:lineRule="auto"/>
            <w:jc w:val="center"/>
            <w:rPr>
              <w:rFonts w:cstheme="minorHAnsi"/>
              <w:b/>
              <w:sz w:val="24"/>
              <w:szCs w:val="24"/>
            </w:rPr>
          </w:pPr>
          <w:r w:rsidRPr="00E072FD">
            <w:rPr>
              <w:rFonts w:cstheme="minorHAnsi"/>
              <w:b/>
              <w:bCs/>
              <w:kern w:val="2"/>
              <w:sz w:val="24"/>
              <w:szCs w:val="24"/>
              <w:lang w:val="pt-BR"/>
            </w:rPr>
            <w:t>NEPASITURINTIEMS ASMENIMS ORGANIZAVIMAS</w:t>
          </w:r>
          <w:r w:rsidR="00150B6E" w:rsidRPr="00E072FD">
            <w:rPr>
              <w:rFonts w:cstheme="minorHAnsi"/>
              <w:b/>
              <w:sz w:val="24"/>
              <w:szCs w:val="24"/>
            </w:rPr>
            <w:t>“</w:t>
          </w:r>
        </w:p>
        <w:p w14:paraId="5FE9361C" w14:textId="77777777" w:rsidR="00150B6E" w:rsidRPr="00E072FD" w:rsidRDefault="00150B6E" w:rsidP="00AF368F">
          <w:pPr>
            <w:widowControl w:val="0"/>
            <w:spacing w:after="0" w:line="240" w:lineRule="auto"/>
            <w:contextualSpacing/>
            <w:jc w:val="center"/>
            <w:rPr>
              <w:rFonts w:cstheme="minorHAnsi"/>
              <w:b/>
              <w:bCs/>
              <w:sz w:val="24"/>
              <w:szCs w:val="24"/>
            </w:rPr>
          </w:pPr>
        </w:p>
        <w:p w14:paraId="10CDBB06" w14:textId="77777777" w:rsidR="00150B6E" w:rsidRPr="00E072FD" w:rsidRDefault="00150B6E" w:rsidP="00AF368F">
          <w:pPr>
            <w:widowControl w:val="0"/>
            <w:spacing w:after="0" w:line="240" w:lineRule="auto"/>
            <w:contextualSpacing/>
            <w:jc w:val="center"/>
            <w:rPr>
              <w:rFonts w:cstheme="minorHAnsi"/>
              <w:b/>
              <w:bCs/>
              <w:sz w:val="24"/>
              <w:szCs w:val="24"/>
            </w:rPr>
          </w:pPr>
          <w:r w:rsidRPr="00E072FD">
            <w:rPr>
              <w:rFonts w:cstheme="minorHAnsi"/>
              <w:b/>
              <w:bCs/>
              <w:sz w:val="24"/>
              <w:szCs w:val="24"/>
            </w:rPr>
            <w:t>SPECIALIOSIOS SĄLYGOS</w:t>
          </w:r>
        </w:p>
        <w:p w14:paraId="3F8C8968" w14:textId="0D60B2B5" w:rsidR="00150B6E" w:rsidRPr="00E072FD" w:rsidRDefault="00150B6E" w:rsidP="00AF368F">
          <w:pPr>
            <w:widowControl w:val="0"/>
            <w:spacing w:after="0" w:line="240" w:lineRule="auto"/>
            <w:contextualSpacing/>
            <w:jc w:val="center"/>
            <w:rPr>
              <w:rFonts w:cstheme="minorHAnsi"/>
              <w:b/>
              <w:bCs/>
              <w:sz w:val="24"/>
              <w:szCs w:val="24"/>
            </w:rPr>
          </w:pPr>
          <w:r w:rsidRPr="00E072FD">
            <w:rPr>
              <w:rFonts w:cstheme="minorHAnsi"/>
              <w:b/>
              <w:bCs/>
              <w:sz w:val="24"/>
              <w:szCs w:val="24"/>
            </w:rPr>
            <w:t>Versija Nr.</w:t>
          </w:r>
          <w:r w:rsidR="0071326C" w:rsidRPr="00E072FD">
            <w:rPr>
              <w:rFonts w:cstheme="minorHAnsi"/>
              <w:b/>
              <w:bCs/>
              <w:sz w:val="24"/>
              <w:szCs w:val="24"/>
            </w:rPr>
            <w:t xml:space="preserve"> </w:t>
          </w:r>
          <w:r w:rsidR="008A5FFA" w:rsidRPr="00E072FD">
            <w:rPr>
              <w:rFonts w:cstheme="minorHAnsi"/>
              <w:b/>
              <w:bCs/>
              <w:sz w:val="24"/>
              <w:szCs w:val="24"/>
            </w:rPr>
            <w:t>1</w:t>
          </w:r>
        </w:p>
        <w:p w14:paraId="0645DC7A" w14:textId="4127DF7B" w:rsidR="00F41543" w:rsidRPr="00E072FD" w:rsidRDefault="00F41543" w:rsidP="00AF368F">
          <w:pPr>
            <w:spacing w:after="0" w:line="240" w:lineRule="auto"/>
            <w:rPr>
              <w:rFonts w:cstheme="minorHAnsi"/>
              <w:b/>
              <w:bCs/>
              <w:sz w:val="24"/>
              <w:szCs w:val="24"/>
            </w:rPr>
          </w:pPr>
          <w:r w:rsidRPr="00E072FD">
            <w:rPr>
              <w:rFonts w:cstheme="minorHAnsi"/>
              <w:b/>
              <w:bCs/>
              <w:sz w:val="24"/>
              <w:szCs w:val="24"/>
            </w:rPr>
            <w:br w:type="page"/>
          </w:r>
        </w:p>
        <w:sdt>
          <w:sdtPr>
            <w:rPr>
              <w:rFonts w:cstheme="minorHAnsi"/>
              <w:b/>
              <w:bCs/>
              <w:smallCaps/>
              <w:sz w:val="24"/>
              <w:szCs w:val="24"/>
              <w:shd w:val="clear" w:color="auto" w:fill="E6E6E6"/>
            </w:rPr>
            <w:id w:val="707541176"/>
            <w:docPartObj>
              <w:docPartGallery w:val="Table of Contents"/>
              <w:docPartUnique/>
            </w:docPartObj>
          </w:sdtPr>
          <w:sdtEndPr>
            <w:rPr>
              <w:b w:val="0"/>
              <w:bCs w:val="0"/>
              <w:smallCaps w:val="0"/>
            </w:rPr>
          </w:sdtEndPr>
          <w:sdtContent>
            <w:p w14:paraId="7C6E5D7B" w14:textId="699ADEF6" w:rsidR="001C24BC" w:rsidRPr="00E072FD" w:rsidRDefault="001C24BC" w:rsidP="00AF368F">
              <w:pPr>
                <w:widowControl w:val="0"/>
                <w:spacing w:after="0" w:line="240" w:lineRule="auto"/>
                <w:contextualSpacing/>
                <w:jc w:val="both"/>
                <w:rPr>
                  <w:rFonts w:cstheme="minorHAnsi"/>
                  <w:sz w:val="24"/>
                  <w:szCs w:val="24"/>
                </w:rPr>
              </w:pPr>
              <w:r w:rsidRPr="00E072FD">
                <w:rPr>
                  <w:rFonts w:cstheme="minorHAnsi"/>
                  <w:sz w:val="24"/>
                  <w:szCs w:val="24"/>
                </w:rPr>
                <w:t>TURINYS</w:t>
              </w:r>
            </w:p>
            <w:p w14:paraId="6BC9A708" w14:textId="2BA37499" w:rsidR="00E072FD" w:rsidRDefault="001C24BC">
              <w:pPr>
                <w:pStyle w:val="Turinys1"/>
                <w:tabs>
                  <w:tab w:val="left" w:pos="720"/>
                </w:tabs>
                <w:rPr>
                  <w:noProof/>
                  <w:kern w:val="2"/>
                  <w:sz w:val="24"/>
                  <w:szCs w:val="24"/>
                  <w14:ligatures w14:val="standardContextual"/>
                </w:rPr>
              </w:pPr>
              <w:r w:rsidRPr="00E072FD">
                <w:rPr>
                  <w:rFonts w:cstheme="minorHAnsi"/>
                  <w:sz w:val="24"/>
                  <w:szCs w:val="24"/>
                  <w:shd w:val="clear" w:color="auto" w:fill="E6E6E6"/>
                </w:rPr>
                <w:fldChar w:fldCharType="begin"/>
              </w:r>
              <w:r w:rsidRPr="00E072FD">
                <w:rPr>
                  <w:rFonts w:cstheme="minorHAnsi"/>
                  <w:sz w:val="24"/>
                  <w:szCs w:val="24"/>
                </w:rPr>
                <w:instrText xml:space="preserve"> TOC \o "1-3" \h \z \u </w:instrText>
              </w:r>
              <w:r w:rsidRPr="00E072FD">
                <w:rPr>
                  <w:rFonts w:cstheme="minorHAnsi"/>
                  <w:sz w:val="24"/>
                  <w:szCs w:val="24"/>
                  <w:shd w:val="clear" w:color="auto" w:fill="E6E6E6"/>
                </w:rPr>
                <w:fldChar w:fldCharType="separate"/>
              </w:r>
              <w:hyperlink w:anchor="_Toc239324248" w:history="1">
                <w:r w:rsidR="00E072FD" w:rsidRPr="007F14E9">
                  <w:rPr>
                    <w:rStyle w:val="Hipersaitas"/>
                    <w:rFonts w:cstheme="minorHAnsi"/>
                    <w:b/>
                    <w:bCs/>
                    <w:noProof/>
                  </w:rPr>
                  <w:t>1.</w:t>
                </w:r>
                <w:r w:rsidR="00E072FD">
                  <w:rPr>
                    <w:noProof/>
                    <w:kern w:val="2"/>
                    <w:sz w:val="24"/>
                    <w:szCs w:val="24"/>
                    <w14:ligatures w14:val="standardContextual"/>
                  </w:rPr>
                  <w:tab/>
                </w:r>
                <w:r w:rsidR="00E072FD" w:rsidRPr="007F14E9">
                  <w:rPr>
                    <w:rStyle w:val="Hipersaitas"/>
                    <w:rFonts w:cstheme="minorHAnsi"/>
                    <w:b/>
                    <w:bCs/>
                    <w:noProof/>
                  </w:rPr>
                  <w:t>Bendra informacija</w:t>
                </w:r>
                <w:r w:rsidR="00E072FD">
                  <w:rPr>
                    <w:noProof/>
                    <w:webHidden/>
                  </w:rPr>
                  <w:tab/>
                </w:r>
                <w:r w:rsidR="00E072FD">
                  <w:rPr>
                    <w:noProof/>
                    <w:webHidden/>
                  </w:rPr>
                  <w:fldChar w:fldCharType="begin"/>
                </w:r>
                <w:r w:rsidR="00E072FD">
                  <w:rPr>
                    <w:noProof/>
                    <w:webHidden/>
                  </w:rPr>
                  <w:instrText xml:space="preserve"> PAGEREF _Toc239324248 \h </w:instrText>
                </w:r>
                <w:r w:rsidR="00E072FD">
                  <w:rPr>
                    <w:noProof/>
                    <w:webHidden/>
                  </w:rPr>
                </w:r>
                <w:r w:rsidR="00E072FD">
                  <w:rPr>
                    <w:noProof/>
                    <w:webHidden/>
                  </w:rPr>
                  <w:fldChar w:fldCharType="separate"/>
                </w:r>
                <w:r w:rsidR="0019047B">
                  <w:rPr>
                    <w:noProof/>
                    <w:webHidden/>
                  </w:rPr>
                  <w:t>2</w:t>
                </w:r>
                <w:r w:rsidR="00E072FD">
                  <w:rPr>
                    <w:noProof/>
                    <w:webHidden/>
                  </w:rPr>
                  <w:fldChar w:fldCharType="end"/>
                </w:r>
              </w:hyperlink>
            </w:p>
            <w:p w14:paraId="3219D20C" w14:textId="393BD1EA" w:rsidR="00E072FD" w:rsidRDefault="00E072FD">
              <w:pPr>
                <w:pStyle w:val="Turinys1"/>
                <w:tabs>
                  <w:tab w:val="left" w:pos="720"/>
                </w:tabs>
                <w:rPr>
                  <w:noProof/>
                  <w:kern w:val="2"/>
                  <w:sz w:val="24"/>
                  <w:szCs w:val="24"/>
                  <w14:ligatures w14:val="standardContextual"/>
                </w:rPr>
              </w:pPr>
              <w:hyperlink w:anchor="_Toc239324249" w:history="1">
                <w:r w:rsidRPr="007F14E9">
                  <w:rPr>
                    <w:rStyle w:val="Hipersaitas"/>
                    <w:rFonts w:cstheme="minorHAnsi"/>
                    <w:b/>
                    <w:bCs/>
                    <w:noProof/>
                  </w:rPr>
                  <w:t>1.</w:t>
                </w:r>
                <w:r>
                  <w:rPr>
                    <w:noProof/>
                    <w:kern w:val="2"/>
                    <w:sz w:val="24"/>
                    <w:szCs w:val="24"/>
                    <w14:ligatures w14:val="standardContextual"/>
                  </w:rPr>
                  <w:tab/>
                </w:r>
                <w:r w:rsidRPr="007F14E9">
                  <w:rPr>
                    <w:rStyle w:val="Hipersaitas"/>
                    <w:rFonts w:cstheme="minorHAnsi"/>
                    <w:b/>
                    <w:bCs/>
                    <w:noProof/>
                  </w:rPr>
                  <w:t>Pirkimo objektas</w:t>
                </w:r>
                <w:r>
                  <w:rPr>
                    <w:noProof/>
                    <w:webHidden/>
                  </w:rPr>
                  <w:tab/>
                </w:r>
                <w:r>
                  <w:rPr>
                    <w:noProof/>
                    <w:webHidden/>
                  </w:rPr>
                  <w:fldChar w:fldCharType="begin"/>
                </w:r>
                <w:r>
                  <w:rPr>
                    <w:noProof/>
                    <w:webHidden/>
                  </w:rPr>
                  <w:instrText xml:space="preserve"> PAGEREF _Toc239324249 \h </w:instrText>
                </w:r>
                <w:r>
                  <w:rPr>
                    <w:noProof/>
                    <w:webHidden/>
                  </w:rPr>
                </w:r>
                <w:r>
                  <w:rPr>
                    <w:noProof/>
                    <w:webHidden/>
                  </w:rPr>
                  <w:fldChar w:fldCharType="separate"/>
                </w:r>
                <w:r w:rsidR="0019047B">
                  <w:rPr>
                    <w:noProof/>
                    <w:webHidden/>
                  </w:rPr>
                  <w:t>2</w:t>
                </w:r>
                <w:r>
                  <w:rPr>
                    <w:noProof/>
                    <w:webHidden/>
                  </w:rPr>
                  <w:fldChar w:fldCharType="end"/>
                </w:r>
              </w:hyperlink>
            </w:p>
            <w:p w14:paraId="239BDED1" w14:textId="1D56B6E2" w:rsidR="00E072FD" w:rsidRDefault="00E072FD">
              <w:pPr>
                <w:pStyle w:val="Turinys1"/>
                <w:tabs>
                  <w:tab w:val="left" w:pos="720"/>
                </w:tabs>
                <w:rPr>
                  <w:noProof/>
                  <w:kern w:val="2"/>
                  <w:sz w:val="24"/>
                  <w:szCs w:val="24"/>
                  <w14:ligatures w14:val="standardContextual"/>
                </w:rPr>
              </w:pPr>
              <w:hyperlink w:anchor="_Toc239324250" w:history="1">
                <w:r w:rsidRPr="007F14E9">
                  <w:rPr>
                    <w:rStyle w:val="Hipersaitas"/>
                    <w:rFonts w:cstheme="minorHAnsi"/>
                    <w:b/>
                    <w:bCs/>
                    <w:noProof/>
                  </w:rPr>
                  <w:t>3</w:t>
                </w:r>
                <w:r w:rsidRPr="007F14E9">
                  <w:rPr>
                    <w:rStyle w:val="Hipersaitas"/>
                    <w:rFonts w:cstheme="minorHAnsi"/>
                    <w:noProof/>
                  </w:rPr>
                  <w:t>.</w:t>
                </w:r>
                <w:r>
                  <w:rPr>
                    <w:noProof/>
                    <w:kern w:val="2"/>
                    <w:sz w:val="24"/>
                    <w:szCs w:val="24"/>
                    <w14:ligatures w14:val="standardContextual"/>
                  </w:rPr>
                  <w:tab/>
                </w:r>
                <w:r w:rsidRPr="007F14E9">
                  <w:rPr>
                    <w:rStyle w:val="Hipersaitas"/>
                    <w:rFonts w:cstheme="minorHAnsi"/>
                    <w:b/>
                    <w:bCs/>
                    <w:noProof/>
                  </w:rPr>
                  <w:t>Susitikimai su tiekėjais ir objekto apžiūra</w:t>
                </w:r>
                <w:r>
                  <w:rPr>
                    <w:noProof/>
                    <w:webHidden/>
                  </w:rPr>
                  <w:tab/>
                </w:r>
                <w:r>
                  <w:rPr>
                    <w:noProof/>
                    <w:webHidden/>
                  </w:rPr>
                  <w:fldChar w:fldCharType="begin"/>
                </w:r>
                <w:r>
                  <w:rPr>
                    <w:noProof/>
                    <w:webHidden/>
                  </w:rPr>
                  <w:instrText xml:space="preserve"> PAGEREF _Toc239324250 \h </w:instrText>
                </w:r>
                <w:r>
                  <w:rPr>
                    <w:noProof/>
                    <w:webHidden/>
                  </w:rPr>
                </w:r>
                <w:r>
                  <w:rPr>
                    <w:noProof/>
                    <w:webHidden/>
                  </w:rPr>
                  <w:fldChar w:fldCharType="separate"/>
                </w:r>
                <w:r w:rsidR="0019047B">
                  <w:rPr>
                    <w:noProof/>
                    <w:webHidden/>
                  </w:rPr>
                  <w:t>3</w:t>
                </w:r>
                <w:r>
                  <w:rPr>
                    <w:noProof/>
                    <w:webHidden/>
                  </w:rPr>
                  <w:fldChar w:fldCharType="end"/>
                </w:r>
              </w:hyperlink>
            </w:p>
            <w:p w14:paraId="2DBFC434" w14:textId="3C37703D" w:rsidR="00E072FD" w:rsidRDefault="00E072FD">
              <w:pPr>
                <w:pStyle w:val="Turinys1"/>
                <w:tabs>
                  <w:tab w:val="left" w:pos="720"/>
                </w:tabs>
                <w:rPr>
                  <w:noProof/>
                  <w:kern w:val="2"/>
                  <w:sz w:val="24"/>
                  <w:szCs w:val="24"/>
                  <w14:ligatures w14:val="standardContextual"/>
                </w:rPr>
              </w:pPr>
              <w:hyperlink w:anchor="_Toc239324251" w:history="1">
                <w:r w:rsidRPr="007F14E9">
                  <w:rPr>
                    <w:rStyle w:val="Hipersaitas"/>
                    <w:rFonts w:cstheme="minorHAnsi"/>
                    <w:b/>
                    <w:bCs/>
                    <w:noProof/>
                  </w:rPr>
                  <w:t>4</w:t>
                </w:r>
                <w:r w:rsidRPr="007F14E9">
                  <w:rPr>
                    <w:rStyle w:val="Hipersaitas"/>
                    <w:rFonts w:cstheme="minorHAnsi"/>
                    <w:noProof/>
                  </w:rPr>
                  <w:t>.</w:t>
                </w:r>
                <w:r>
                  <w:rPr>
                    <w:noProof/>
                    <w:kern w:val="2"/>
                    <w:sz w:val="24"/>
                    <w:szCs w:val="24"/>
                    <w14:ligatures w14:val="standardContextual"/>
                  </w:rPr>
                  <w:tab/>
                </w:r>
                <w:r w:rsidRPr="007F14E9">
                  <w:rPr>
                    <w:rStyle w:val="Hipersaitas"/>
                    <w:rFonts w:cstheme="minorHAnsi"/>
                    <w:b/>
                    <w:bCs/>
                    <w:noProof/>
                  </w:rPr>
                  <w:t>Tiekėjų pašalinimo pagrindai ir kvalifikacijos reikalavimai</w:t>
                </w:r>
                <w:r>
                  <w:rPr>
                    <w:noProof/>
                    <w:webHidden/>
                  </w:rPr>
                  <w:tab/>
                </w:r>
                <w:r>
                  <w:rPr>
                    <w:noProof/>
                    <w:webHidden/>
                  </w:rPr>
                  <w:fldChar w:fldCharType="begin"/>
                </w:r>
                <w:r>
                  <w:rPr>
                    <w:noProof/>
                    <w:webHidden/>
                  </w:rPr>
                  <w:instrText xml:space="preserve"> PAGEREF _Toc239324251 \h </w:instrText>
                </w:r>
                <w:r>
                  <w:rPr>
                    <w:noProof/>
                    <w:webHidden/>
                  </w:rPr>
                </w:r>
                <w:r>
                  <w:rPr>
                    <w:noProof/>
                    <w:webHidden/>
                  </w:rPr>
                  <w:fldChar w:fldCharType="separate"/>
                </w:r>
                <w:r w:rsidR="0019047B">
                  <w:rPr>
                    <w:noProof/>
                    <w:webHidden/>
                  </w:rPr>
                  <w:t>3</w:t>
                </w:r>
                <w:r>
                  <w:rPr>
                    <w:noProof/>
                    <w:webHidden/>
                  </w:rPr>
                  <w:fldChar w:fldCharType="end"/>
                </w:r>
              </w:hyperlink>
            </w:p>
            <w:p w14:paraId="30D6D549" w14:textId="7BE39CEF" w:rsidR="00E072FD" w:rsidRDefault="00E072FD">
              <w:pPr>
                <w:pStyle w:val="Turinys1"/>
                <w:tabs>
                  <w:tab w:val="left" w:pos="720"/>
                </w:tabs>
                <w:rPr>
                  <w:noProof/>
                  <w:kern w:val="2"/>
                  <w:sz w:val="24"/>
                  <w:szCs w:val="24"/>
                  <w14:ligatures w14:val="standardContextual"/>
                </w:rPr>
              </w:pPr>
              <w:hyperlink w:anchor="_Toc239324252" w:history="1">
                <w:r w:rsidRPr="007F14E9">
                  <w:rPr>
                    <w:rStyle w:val="Hipersaitas"/>
                    <w:rFonts w:cstheme="minorHAnsi"/>
                    <w:b/>
                    <w:bCs/>
                    <w:noProof/>
                  </w:rPr>
                  <w:t>5.</w:t>
                </w:r>
                <w:r>
                  <w:rPr>
                    <w:noProof/>
                    <w:kern w:val="2"/>
                    <w:sz w:val="24"/>
                    <w:szCs w:val="24"/>
                    <w14:ligatures w14:val="standardContextual"/>
                  </w:rPr>
                  <w:tab/>
                </w:r>
                <w:r w:rsidRPr="007F14E9">
                  <w:rPr>
                    <w:rStyle w:val="Hipersaitas"/>
                    <w:rFonts w:cstheme="minorHAnsi"/>
                    <w:b/>
                    <w:bCs/>
                    <w:noProof/>
                  </w:rPr>
                  <w:t>Reikalavimai, susiję su nacionaliniu saugumu</w:t>
                </w:r>
                <w:r>
                  <w:rPr>
                    <w:noProof/>
                    <w:webHidden/>
                  </w:rPr>
                  <w:tab/>
                </w:r>
                <w:r>
                  <w:rPr>
                    <w:noProof/>
                    <w:webHidden/>
                  </w:rPr>
                  <w:fldChar w:fldCharType="begin"/>
                </w:r>
                <w:r>
                  <w:rPr>
                    <w:noProof/>
                    <w:webHidden/>
                  </w:rPr>
                  <w:instrText xml:space="preserve"> PAGEREF _Toc239324252 \h </w:instrText>
                </w:r>
                <w:r>
                  <w:rPr>
                    <w:noProof/>
                    <w:webHidden/>
                  </w:rPr>
                </w:r>
                <w:r>
                  <w:rPr>
                    <w:noProof/>
                    <w:webHidden/>
                  </w:rPr>
                  <w:fldChar w:fldCharType="separate"/>
                </w:r>
                <w:r w:rsidR="0019047B">
                  <w:rPr>
                    <w:noProof/>
                    <w:webHidden/>
                  </w:rPr>
                  <w:t>3</w:t>
                </w:r>
                <w:r>
                  <w:rPr>
                    <w:noProof/>
                    <w:webHidden/>
                  </w:rPr>
                  <w:fldChar w:fldCharType="end"/>
                </w:r>
              </w:hyperlink>
            </w:p>
            <w:p w14:paraId="3CC1158E" w14:textId="6F1BA26D" w:rsidR="00E072FD" w:rsidRDefault="00E072FD">
              <w:pPr>
                <w:pStyle w:val="Turinys1"/>
                <w:tabs>
                  <w:tab w:val="left" w:pos="720"/>
                </w:tabs>
                <w:rPr>
                  <w:noProof/>
                  <w:kern w:val="2"/>
                  <w:sz w:val="24"/>
                  <w:szCs w:val="24"/>
                  <w14:ligatures w14:val="standardContextual"/>
                </w:rPr>
              </w:pPr>
              <w:hyperlink w:anchor="_Toc239324253" w:history="1">
                <w:r w:rsidRPr="007F14E9">
                  <w:rPr>
                    <w:rStyle w:val="Hipersaitas"/>
                    <w:rFonts w:cstheme="minorHAnsi"/>
                    <w:b/>
                    <w:bCs/>
                    <w:noProof/>
                  </w:rPr>
                  <w:t>6.</w:t>
                </w:r>
                <w:r>
                  <w:rPr>
                    <w:noProof/>
                    <w:kern w:val="2"/>
                    <w:sz w:val="24"/>
                    <w:szCs w:val="24"/>
                    <w14:ligatures w14:val="standardContextual"/>
                  </w:rPr>
                  <w:tab/>
                </w:r>
                <w:r w:rsidRPr="007F14E9">
                  <w:rPr>
                    <w:rStyle w:val="Hipersaitas"/>
                    <w:rFonts w:cstheme="minorHAnsi"/>
                    <w:b/>
                    <w:bCs/>
                    <w:noProof/>
                  </w:rPr>
                  <w:t>Specialieji reikalavimai pasiūlymų rengimui ir pateikimui</w:t>
                </w:r>
                <w:r>
                  <w:rPr>
                    <w:noProof/>
                    <w:webHidden/>
                  </w:rPr>
                  <w:tab/>
                </w:r>
                <w:r>
                  <w:rPr>
                    <w:noProof/>
                    <w:webHidden/>
                  </w:rPr>
                  <w:fldChar w:fldCharType="begin"/>
                </w:r>
                <w:r>
                  <w:rPr>
                    <w:noProof/>
                    <w:webHidden/>
                  </w:rPr>
                  <w:instrText xml:space="preserve"> PAGEREF _Toc239324253 \h </w:instrText>
                </w:r>
                <w:r>
                  <w:rPr>
                    <w:noProof/>
                    <w:webHidden/>
                  </w:rPr>
                </w:r>
                <w:r>
                  <w:rPr>
                    <w:noProof/>
                    <w:webHidden/>
                  </w:rPr>
                  <w:fldChar w:fldCharType="separate"/>
                </w:r>
                <w:r w:rsidR="0019047B">
                  <w:rPr>
                    <w:noProof/>
                    <w:webHidden/>
                  </w:rPr>
                  <w:t>3</w:t>
                </w:r>
                <w:r>
                  <w:rPr>
                    <w:noProof/>
                    <w:webHidden/>
                  </w:rPr>
                  <w:fldChar w:fldCharType="end"/>
                </w:r>
              </w:hyperlink>
            </w:p>
            <w:p w14:paraId="5664BFBA" w14:textId="50D1BC63" w:rsidR="00E072FD" w:rsidRDefault="00E072FD">
              <w:pPr>
                <w:pStyle w:val="Turinys1"/>
                <w:rPr>
                  <w:noProof/>
                  <w:kern w:val="2"/>
                  <w:sz w:val="24"/>
                  <w:szCs w:val="24"/>
                  <w14:ligatures w14:val="standardContextual"/>
                </w:rPr>
              </w:pPr>
              <w:hyperlink w:anchor="_Toc239324254" w:history="1">
                <w:r w:rsidRPr="007F14E9">
                  <w:rPr>
                    <w:rStyle w:val="Hipersaitas"/>
                    <w:rFonts w:cstheme="minorHAnsi"/>
                    <w:b/>
                    <w:bCs/>
                    <w:noProof/>
                  </w:rPr>
                  <w:t>7. Pasiūlymo galiojimo užtikrinimas</w:t>
                </w:r>
                <w:r>
                  <w:rPr>
                    <w:noProof/>
                    <w:webHidden/>
                  </w:rPr>
                  <w:tab/>
                </w:r>
                <w:r>
                  <w:rPr>
                    <w:noProof/>
                    <w:webHidden/>
                  </w:rPr>
                  <w:fldChar w:fldCharType="begin"/>
                </w:r>
                <w:r>
                  <w:rPr>
                    <w:noProof/>
                    <w:webHidden/>
                  </w:rPr>
                  <w:instrText xml:space="preserve"> PAGEREF _Toc239324254 \h </w:instrText>
                </w:r>
                <w:r>
                  <w:rPr>
                    <w:noProof/>
                    <w:webHidden/>
                  </w:rPr>
                </w:r>
                <w:r>
                  <w:rPr>
                    <w:noProof/>
                    <w:webHidden/>
                  </w:rPr>
                  <w:fldChar w:fldCharType="separate"/>
                </w:r>
                <w:r w:rsidR="0019047B">
                  <w:rPr>
                    <w:noProof/>
                    <w:webHidden/>
                  </w:rPr>
                  <w:t>4</w:t>
                </w:r>
                <w:r>
                  <w:rPr>
                    <w:noProof/>
                    <w:webHidden/>
                  </w:rPr>
                  <w:fldChar w:fldCharType="end"/>
                </w:r>
              </w:hyperlink>
            </w:p>
            <w:p w14:paraId="721C25EC" w14:textId="241F57CF" w:rsidR="00E072FD" w:rsidRDefault="00E072FD">
              <w:pPr>
                <w:pStyle w:val="Turinys1"/>
                <w:rPr>
                  <w:noProof/>
                  <w:kern w:val="2"/>
                  <w:sz w:val="24"/>
                  <w:szCs w:val="24"/>
                  <w14:ligatures w14:val="standardContextual"/>
                </w:rPr>
              </w:pPr>
              <w:hyperlink w:anchor="_Toc239324255" w:history="1">
                <w:r w:rsidRPr="007F14E9">
                  <w:rPr>
                    <w:rStyle w:val="Hipersaitas"/>
                    <w:rFonts w:cstheme="minorHAnsi"/>
                    <w:b/>
                    <w:bCs/>
                    <w:noProof/>
                  </w:rPr>
                  <w:t>8. Elektroninis aukcionas</w:t>
                </w:r>
                <w:r>
                  <w:rPr>
                    <w:noProof/>
                    <w:webHidden/>
                  </w:rPr>
                  <w:tab/>
                </w:r>
                <w:r>
                  <w:rPr>
                    <w:noProof/>
                    <w:webHidden/>
                  </w:rPr>
                  <w:fldChar w:fldCharType="begin"/>
                </w:r>
                <w:r>
                  <w:rPr>
                    <w:noProof/>
                    <w:webHidden/>
                  </w:rPr>
                  <w:instrText xml:space="preserve"> PAGEREF _Toc239324255 \h </w:instrText>
                </w:r>
                <w:r>
                  <w:rPr>
                    <w:noProof/>
                    <w:webHidden/>
                  </w:rPr>
                </w:r>
                <w:r>
                  <w:rPr>
                    <w:noProof/>
                    <w:webHidden/>
                  </w:rPr>
                  <w:fldChar w:fldCharType="separate"/>
                </w:r>
                <w:r w:rsidR="0019047B">
                  <w:rPr>
                    <w:noProof/>
                    <w:webHidden/>
                  </w:rPr>
                  <w:t>4</w:t>
                </w:r>
                <w:r>
                  <w:rPr>
                    <w:noProof/>
                    <w:webHidden/>
                  </w:rPr>
                  <w:fldChar w:fldCharType="end"/>
                </w:r>
              </w:hyperlink>
            </w:p>
            <w:p w14:paraId="3CE7C964" w14:textId="603D44DF" w:rsidR="00E072FD" w:rsidRDefault="00E072FD">
              <w:pPr>
                <w:pStyle w:val="Turinys1"/>
                <w:rPr>
                  <w:noProof/>
                  <w:kern w:val="2"/>
                  <w:sz w:val="24"/>
                  <w:szCs w:val="24"/>
                  <w14:ligatures w14:val="standardContextual"/>
                </w:rPr>
              </w:pPr>
              <w:hyperlink w:anchor="_Toc239324256" w:history="1">
                <w:r w:rsidRPr="007F14E9">
                  <w:rPr>
                    <w:rStyle w:val="Hipersaitas"/>
                    <w:rFonts w:cstheme="minorHAnsi"/>
                    <w:b/>
                    <w:bCs/>
                    <w:noProof/>
                  </w:rPr>
                  <w:t>9. Pasiūlymų vertinimas</w:t>
                </w:r>
                <w:r>
                  <w:rPr>
                    <w:noProof/>
                    <w:webHidden/>
                  </w:rPr>
                  <w:tab/>
                </w:r>
                <w:r>
                  <w:rPr>
                    <w:noProof/>
                    <w:webHidden/>
                  </w:rPr>
                  <w:fldChar w:fldCharType="begin"/>
                </w:r>
                <w:r>
                  <w:rPr>
                    <w:noProof/>
                    <w:webHidden/>
                  </w:rPr>
                  <w:instrText xml:space="preserve"> PAGEREF _Toc239324256 \h </w:instrText>
                </w:r>
                <w:r>
                  <w:rPr>
                    <w:noProof/>
                    <w:webHidden/>
                  </w:rPr>
                </w:r>
                <w:r>
                  <w:rPr>
                    <w:noProof/>
                    <w:webHidden/>
                  </w:rPr>
                  <w:fldChar w:fldCharType="separate"/>
                </w:r>
                <w:r w:rsidR="0019047B">
                  <w:rPr>
                    <w:noProof/>
                    <w:webHidden/>
                  </w:rPr>
                  <w:t>4</w:t>
                </w:r>
                <w:r>
                  <w:rPr>
                    <w:noProof/>
                    <w:webHidden/>
                  </w:rPr>
                  <w:fldChar w:fldCharType="end"/>
                </w:r>
              </w:hyperlink>
            </w:p>
            <w:p w14:paraId="2325E882" w14:textId="62FA96FE" w:rsidR="00E072FD" w:rsidRDefault="00E072FD">
              <w:pPr>
                <w:pStyle w:val="Turinys1"/>
                <w:tabs>
                  <w:tab w:val="left" w:pos="720"/>
                </w:tabs>
                <w:rPr>
                  <w:noProof/>
                  <w:kern w:val="2"/>
                  <w:sz w:val="24"/>
                  <w:szCs w:val="24"/>
                  <w14:ligatures w14:val="standardContextual"/>
                </w:rPr>
              </w:pPr>
              <w:hyperlink w:anchor="_Toc239324257" w:history="1">
                <w:r w:rsidRPr="007F14E9">
                  <w:rPr>
                    <w:rStyle w:val="Hipersaitas"/>
                    <w:rFonts w:cstheme="minorHAnsi"/>
                    <w:b/>
                    <w:bCs/>
                    <w:noProof/>
                  </w:rPr>
                  <w:t>10</w:t>
                </w:r>
                <w:r w:rsidRPr="007F14E9">
                  <w:rPr>
                    <w:rStyle w:val="Hipersaitas"/>
                    <w:rFonts w:cstheme="minorHAnsi"/>
                    <w:noProof/>
                  </w:rPr>
                  <w:t>.</w:t>
                </w:r>
                <w:r>
                  <w:rPr>
                    <w:noProof/>
                    <w:kern w:val="2"/>
                    <w:sz w:val="24"/>
                    <w:szCs w:val="24"/>
                    <w14:ligatures w14:val="standardContextual"/>
                  </w:rPr>
                  <w:tab/>
                </w:r>
                <w:r w:rsidRPr="007F14E9">
                  <w:rPr>
                    <w:rStyle w:val="Hipersaitas"/>
                    <w:rFonts w:cstheme="minorHAnsi"/>
                    <w:b/>
                    <w:bCs/>
                    <w:noProof/>
                  </w:rPr>
                  <w:t>Sutarties sudarymas</w:t>
                </w:r>
                <w:r>
                  <w:rPr>
                    <w:noProof/>
                    <w:webHidden/>
                  </w:rPr>
                  <w:tab/>
                </w:r>
                <w:r>
                  <w:rPr>
                    <w:noProof/>
                    <w:webHidden/>
                  </w:rPr>
                  <w:fldChar w:fldCharType="begin"/>
                </w:r>
                <w:r>
                  <w:rPr>
                    <w:noProof/>
                    <w:webHidden/>
                  </w:rPr>
                  <w:instrText xml:space="preserve"> PAGEREF _Toc239324257 \h </w:instrText>
                </w:r>
                <w:r>
                  <w:rPr>
                    <w:noProof/>
                    <w:webHidden/>
                  </w:rPr>
                </w:r>
                <w:r>
                  <w:rPr>
                    <w:noProof/>
                    <w:webHidden/>
                  </w:rPr>
                  <w:fldChar w:fldCharType="separate"/>
                </w:r>
                <w:r w:rsidR="0019047B">
                  <w:rPr>
                    <w:noProof/>
                    <w:webHidden/>
                  </w:rPr>
                  <w:t>4</w:t>
                </w:r>
                <w:r>
                  <w:rPr>
                    <w:noProof/>
                    <w:webHidden/>
                  </w:rPr>
                  <w:fldChar w:fldCharType="end"/>
                </w:r>
              </w:hyperlink>
            </w:p>
            <w:p w14:paraId="00557B47" w14:textId="2DC9C6B3" w:rsidR="00E072FD" w:rsidRDefault="00E072FD">
              <w:pPr>
                <w:pStyle w:val="Turinys2"/>
                <w:rPr>
                  <w:noProof/>
                  <w:kern w:val="2"/>
                  <w:sz w:val="24"/>
                  <w:szCs w:val="24"/>
                  <w14:ligatures w14:val="standardContextual"/>
                </w:rPr>
              </w:pPr>
              <w:hyperlink w:anchor="_Toc239324258" w:history="1">
                <w:r w:rsidRPr="007F14E9">
                  <w:rPr>
                    <w:rStyle w:val="Hipersaitas"/>
                    <w:rFonts w:cstheme="minorHAnsi"/>
                    <w:noProof/>
                  </w:rPr>
                  <w:t>Pirkimo sąlygų 1 priedas „Terminai“</w:t>
                </w:r>
                <w:r>
                  <w:rPr>
                    <w:noProof/>
                    <w:webHidden/>
                  </w:rPr>
                  <w:tab/>
                </w:r>
                <w:r>
                  <w:rPr>
                    <w:noProof/>
                    <w:webHidden/>
                  </w:rPr>
                  <w:fldChar w:fldCharType="begin"/>
                </w:r>
                <w:r>
                  <w:rPr>
                    <w:noProof/>
                    <w:webHidden/>
                  </w:rPr>
                  <w:instrText xml:space="preserve"> PAGEREF _Toc239324258 \h </w:instrText>
                </w:r>
                <w:r>
                  <w:rPr>
                    <w:noProof/>
                    <w:webHidden/>
                  </w:rPr>
                </w:r>
                <w:r>
                  <w:rPr>
                    <w:noProof/>
                    <w:webHidden/>
                  </w:rPr>
                  <w:fldChar w:fldCharType="separate"/>
                </w:r>
                <w:r w:rsidR="0019047B">
                  <w:rPr>
                    <w:noProof/>
                    <w:webHidden/>
                  </w:rPr>
                  <w:t>6</w:t>
                </w:r>
                <w:r>
                  <w:rPr>
                    <w:noProof/>
                    <w:webHidden/>
                  </w:rPr>
                  <w:fldChar w:fldCharType="end"/>
                </w:r>
              </w:hyperlink>
            </w:p>
            <w:p w14:paraId="6A67012C" w14:textId="7D6FCE36" w:rsidR="00E072FD" w:rsidRDefault="00E072FD">
              <w:pPr>
                <w:pStyle w:val="Turinys2"/>
                <w:rPr>
                  <w:noProof/>
                  <w:kern w:val="2"/>
                  <w:sz w:val="24"/>
                  <w:szCs w:val="24"/>
                  <w14:ligatures w14:val="standardContextual"/>
                </w:rPr>
              </w:pPr>
              <w:hyperlink w:anchor="_Toc239324259" w:history="1">
                <w:r w:rsidRPr="007F14E9">
                  <w:rPr>
                    <w:rStyle w:val="Hipersaitas"/>
                    <w:rFonts w:eastAsia="Calibri" w:cstheme="minorHAnsi"/>
                    <w:noProof/>
                  </w:rPr>
                  <w:t>Pirkimo sąlygų 2 priedas „Techninė specifikacija“</w:t>
                </w:r>
                <w:r>
                  <w:rPr>
                    <w:noProof/>
                    <w:webHidden/>
                  </w:rPr>
                  <w:tab/>
                </w:r>
                <w:r>
                  <w:rPr>
                    <w:noProof/>
                    <w:webHidden/>
                  </w:rPr>
                  <w:fldChar w:fldCharType="begin"/>
                </w:r>
                <w:r>
                  <w:rPr>
                    <w:noProof/>
                    <w:webHidden/>
                  </w:rPr>
                  <w:instrText xml:space="preserve"> PAGEREF _Toc239324259 \h </w:instrText>
                </w:r>
                <w:r>
                  <w:rPr>
                    <w:noProof/>
                    <w:webHidden/>
                  </w:rPr>
                </w:r>
                <w:r>
                  <w:rPr>
                    <w:noProof/>
                    <w:webHidden/>
                  </w:rPr>
                  <w:fldChar w:fldCharType="separate"/>
                </w:r>
                <w:r w:rsidR="0019047B">
                  <w:rPr>
                    <w:noProof/>
                    <w:webHidden/>
                  </w:rPr>
                  <w:t>9</w:t>
                </w:r>
                <w:r>
                  <w:rPr>
                    <w:noProof/>
                    <w:webHidden/>
                  </w:rPr>
                  <w:fldChar w:fldCharType="end"/>
                </w:r>
              </w:hyperlink>
            </w:p>
            <w:p w14:paraId="0CA4DF8A" w14:textId="4A07E686" w:rsidR="00E072FD" w:rsidRDefault="00E072FD">
              <w:pPr>
                <w:pStyle w:val="Turinys2"/>
                <w:rPr>
                  <w:noProof/>
                  <w:kern w:val="2"/>
                  <w:sz w:val="24"/>
                  <w:szCs w:val="24"/>
                  <w14:ligatures w14:val="standardContextual"/>
                </w:rPr>
              </w:pPr>
              <w:hyperlink w:anchor="_Toc239324260" w:history="1">
                <w:r w:rsidRPr="007F14E9">
                  <w:rPr>
                    <w:rStyle w:val="Hipersaitas"/>
                    <w:rFonts w:eastAsia="Calibri" w:cstheme="minorHAnsi"/>
                    <w:noProof/>
                  </w:rPr>
                  <w:t>Pirkimo sąlygų 3 priedas „Tiekėjų pašalinimo pagrindai“</w:t>
                </w:r>
                <w:r>
                  <w:rPr>
                    <w:noProof/>
                    <w:webHidden/>
                  </w:rPr>
                  <w:tab/>
                </w:r>
                <w:r>
                  <w:rPr>
                    <w:noProof/>
                    <w:webHidden/>
                  </w:rPr>
                  <w:fldChar w:fldCharType="begin"/>
                </w:r>
                <w:r>
                  <w:rPr>
                    <w:noProof/>
                    <w:webHidden/>
                  </w:rPr>
                  <w:instrText xml:space="preserve"> PAGEREF _Toc239324260 \h </w:instrText>
                </w:r>
                <w:r>
                  <w:rPr>
                    <w:noProof/>
                    <w:webHidden/>
                  </w:rPr>
                </w:r>
                <w:r>
                  <w:rPr>
                    <w:noProof/>
                    <w:webHidden/>
                  </w:rPr>
                  <w:fldChar w:fldCharType="separate"/>
                </w:r>
                <w:r w:rsidR="0019047B">
                  <w:rPr>
                    <w:noProof/>
                    <w:webHidden/>
                  </w:rPr>
                  <w:t>10</w:t>
                </w:r>
                <w:r>
                  <w:rPr>
                    <w:noProof/>
                    <w:webHidden/>
                  </w:rPr>
                  <w:fldChar w:fldCharType="end"/>
                </w:r>
              </w:hyperlink>
            </w:p>
            <w:p w14:paraId="2C2057DF" w14:textId="6B77C8F0" w:rsidR="00E072FD" w:rsidRDefault="00E072FD">
              <w:pPr>
                <w:pStyle w:val="Turinys2"/>
                <w:rPr>
                  <w:noProof/>
                  <w:kern w:val="2"/>
                  <w:sz w:val="24"/>
                  <w:szCs w:val="24"/>
                  <w14:ligatures w14:val="standardContextual"/>
                </w:rPr>
              </w:pPr>
              <w:hyperlink w:anchor="_Toc239324261" w:history="1">
                <w:r w:rsidRPr="007F14E9">
                  <w:rPr>
                    <w:rStyle w:val="Hipersaitas"/>
                    <w:rFonts w:eastAsia="Calibri" w:cstheme="minorHAnsi"/>
                    <w:noProof/>
                  </w:rPr>
                  <w:t>Pirkimo sąlygų 4 priedas „Tiekėjų kvalifikacijos reikalavimai“</w:t>
                </w:r>
                <w:r>
                  <w:rPr>
                    <w:noProof/>
                    <w:webHidden/>
                  </w:rPr>
                  <w:tab/>
                </w:r>
                <w:r>
                  <w:rPr>
                    <w:noProof/>
                    <w:webHidden/>
                  </w:rPr>
                  <w:fldChar w:fldCharType="begin"/>
                </w:r>
                <w:r>
                  <w:rPr>
                    <w:noProof/>
                    <w:webHidden/>
                  </w:rPr>
                  <w:instrText xml:space="preserve"> PAGEREF _Toc239324261 \h </w:instrText>
                </w:r>
                <w:r>
                  <w:rPr>
                    <w:noProof/>
                    <w:webHidden/>
                  </w:rPr>
                </w:r>
                <w:r>
                  <w:rPr>
                    <w:noProof/>
                    <w:webHidden/>
                  </w:rPr>
                  <w:fldChar w:fldCharType="separate"/>
                </w:r>
                <w:r w:rsidR="0019047B">
                  <w:rPr>
                    <w:noProof/>
                    <w:webHidden/>
                  </w:rPr>
                  <w:t>21</w:t>
                </w:r>
                <w:r>
                  <w:rPr>
                    <w:noProof/>
                    <w:webHidden/>
                  </w:rPr>
                  <w:fldChar w:fldCharType="end"/>
                </w:r>
              </w:hyperlink>
            </w:p>
            <w:p w14:paraId="6FD7DC54" w14:textId="478E7926" w:rsidR="00E072FD" w:rsidRDefault="00E072FD">
              <w:pPr>
                <w:pStyle w:val="Turinys2"/>
                <w:rPr>
                  <w:noProof/>
                  <w:kern w:val="2"/>
                  <w:sz w:val="24"/>
                  <w:szCs w:val="24"/>
                  <w14:ligatures w14:val="standardContextual"/>
                </w:rPr>
              </w:pPr>
              <w:hyperlink w:anchor="_Toc239324262" w:history="1">
                <w:r w:rsidRPr="007F14E9">
                  <w:rPr>
                    <w:rStyle w:val="Hipersaitas"/>
                    <w:rFonts w:eastAsia="Calibri" w:cstheme="minorHAnsi"/>
                    <w:noProof/>
                  </w:rPr>
                  <w:t>Pirkimo sąlygų 5 priedas „EBVPD“</w:t>
                </w:r>
                <w:r>
                  <w:rPr>
                    <w:noProof/>
                    <w:webHidden/>
                  </w:rPr>
                  <w:tab/>
                </w:r>
                <w:r>
                  <w:rPr>
                    <w:noProof/>
                    <w:webHidden/>
                  </w:rPr>
                  <w:fldChar w:fldCharType="begin"/>
                </w:r>
                <w:r>
                  <w:rPr>
                    <w:noProof/>
                    <w:webHidden/>
                  </w:rPr>
                  <w:instrText xml:space="preserve"> PAGEREF _Toc239324262 \h </w:instrText>
                </w:r>
                <w:r>
                  <w:rPr>
                    <w:noProof/>
                    <w:webHidden/>
                  </w:rPr>
                </w:r>
                <w:r>
                  <w:rPr>
                    <w:noProof/>
                    <w:webHidden/>
                  </w:rPr>
                  <w:fldChar w:fldCharType="separate"/>
                </w:r>
                <w:r w:rsidR="0019047B">
                  <w:rPr>
                    <w:noProof/>
                    <w:webHidden/>
                  </w:rPr>
                  <w:t>22</w:t>
                </w:r>
                <w:r>
                  <w:rPr>
                    <w:noProof/>
                    <w:webHidden/>
                  </w:rPr>
                  <w:fldChar w:fldCharType="end"/>
                </w:r>
              </w:hyperlink>
            </w:p>
            <w:p w14:paraId="472C65F2" w14:textId="55519BA6" w:rsidR="00E072FD" w:rsidRDefault="00E072FD">
              <w:pPr>
                <w:pStyle w:val="Turinys2"/>
                <w:rPr>
                  <w:noProof/>
                  <w:kern w:val="2"/>
                  <w:sz w:val="24"/>
                  <w:szCs w:val="24"/>
                  <w14:ligatures w14:val="standardContextual"/>
                </w:rPr>
              </w:pPr>
              <w:hyperlink w:anchor="_Toc239324263" w:history="1">
                <w:r w:rsidRPr="007F14E9">
                  <w:rPr>
                    <w:rStyle w:val="Hipersaitas"/>
                    <w:rFonts w:eastAsia="Calibri" w:cstheme="minorHAnsi"/>
                    <w:noProof/>
                  </w:rPr>
                  <w:t xml:space="preserve">Pirkimo sąlygų 6 priedas „Pasiūlymo </w:t>
                </w:r>
                <w:r w:rsidRPr="007F14E9">
                  <w:rPr>
                    <w:rStyle w:val="Hipersaitas"/>
                    <w:rFonts w:eastAsia="Calibri" w:cstheme="minorHAnsi"/>
                    <w:noProof/>
                  </w:rPr>
                  <w:t>f</w:t>
                </w:r>
                <w:r w:rsidRPr="007F14E9">
                  <w:rPr>
                    <w:rStyle w:val="Hipersaitas"/>
                    <w:rFonts w:eastAsia="Calibri" w:cstheme="minorHAnsi"/>
                    <w:noProof/>
                  </w:rPr>
                  <w:t>orma“</w:t>
                </w:r>
                <w:r>
                  <w:rPr>
                    <w:noProof/>
                    <w:webHidden/>
                  </w:rPr>
                  <w:tab/>
                </w:r>
                <w:r>
                  <w:rPr>
                    <w:noProof/>
                    <w:webHidden/>
                  </w:rPr>
                  <w:fldChar w:fldCharType="begin"/>
                </w:r>
                <w:r>
                  <w:rPr>
                    <w:noProof/>
                    <w:webHidden/>
                  </w:rPr>
                  <w:instrText xml:space="preserve"> PAGEREF _Toc239324263 \h </w:instrText>
                </w:r>
                <w:r>
                  <w:rPr>
                    <w:noProof/>
                    <w:webHidden/>
                  </w:rPr>
                </w:r>
                <w:r>
                  <w:rPr>
                    <w:noProof/>
                    <w:webHidden/>
                  </w:rPr>
                  <w:fldChar w:fldCharType="separate"/>
                </w:r>
                <w:r w:rsidR="0019047B">
                  <w:rPr>
                    <w:noProof/>
                    <w:webHidden/>
                  </w:rPr>
                  <w:t>22</w:t>
                </w:r>
                <w:r>
                  <w:rPr>
                    <w:noProof/>
                    <w:webHidden/>
                  </w:rPr>
                  <w:fldChar w:fldCharType="end"/>
                </w:r>
              </w:hyperlink>
            </w:p>
            <w:p w14:paraId="0D4FD041" w14:textId="74AACDAD" w:rsidR="00E072FD" w:rsidRDefault="00E072FD">
              <w:pPr>
                <w:pStyle w:val="Turinys2"/>
                <w:rPr>
                  <w:noProof/>
                  <w:kern w:val="2"/>
                  <w:sz w:val="24"/>
                  <w:szCs w:val="24"/>
                  <w14:ligatures w14:val="standardContextual"/>
                </w:rPr>
              </w:pPr>
              <w:hyperlink w:anchor="_Toc239324264" w:history="1">
                <w:r w:rsidRPr="007F14E9">
                  <w:rPr>
                    <w:rStyle w:val="Hipersaitas"/>
                    <w:rFonts w:eastAsia="Calibri" w:cstheme="minorHAnsi"/>
                    <w:noProof/>
                  </w:rPr>
                  <w:t>Pirkimo sąlygų 7 priedas „Pasiūlymų vertinimo kriterijai ir sąlygos“</w:t>
                </w:r>
                <w:r>
                  <w:rPr>
                    <w:noProof/>
                    <w:webHidden/>
                  </w:rPr>
                  <w:tab/>
                </w:r>
                <w:r>
                  <w:rPr>
                    <w:noProof/>
                    <w:webHidden/>
                  </w:rPr>
                  <w:fldChar w:fldCharType="begin"/>
                </w:r>
                <w:r>
                  <w:rPr>
                    <w:noProof/>
                    <w:webHidden/>
                  </w:rPr>
                  <w:instrText xml:space="preserve"> PAGEREF _Toc239324264 \h </w:instrText>
                </w:r>
                <w:r>
                  <w:rPr>
                    <w:noProof/>
                    <w:webHidden/>
                  </w:rPr>
                </w:r>
                <w:r>
                  <w:rPr>
                    <w:noProof/>
                    <w:webHidden/>
                  </w:rPr>
                  <w:fldChar w:fldCharType="separate"/>
                </w:r>
                <w:r w:rsidR="0019047B">
                  <w:rPr>
                    <w:noProof/>
                    <w:webHidden/>
                  </w:rPr>
                  <w:t>22</w:t>
                </w:r>
                <w:r>
                  <w:rPr>
                    <w:noProof/>
                    <w:webHidden/>
                  </w:rPr>
                  <w:fldChar w:fldCharType="end"/>
                </w:r>
              </w:hyperlink>
            </w:p>
            <w:p w14:paraId="49F51133" w14:textId="65EBD16F" w:rsidR="00E072FD" w:rsidRDefault="00E072FD">
              <w:pPr>
                <w:pStyle w:val="Turinys2"/>
                <w:rPr>
                  <w:noProof/>
                  <w:kern w:val="2"/>
                  <w:sz w:val="24"/>
                  <w:szCs w:val="24"/>
                  <w14:ligatures w14:val="standardContextual"/>
                </w:rPr>
              </w:pPr>
              <w:hyperlink w:anchor="_Toc239324265" w:history="1">
                <w:r w:rsidRPr="007F14E9">
                  <w:rPr>
                    <w:rStyle w:val="Hipersaitas"/>
                    <w:rFonts w:cstheme="minorHAnsi"/>
                    <w:noProof/>
                  </w:rPr>
                  <w:t>Pirkimo sąlygų 8 priedas „Tiekėjo deklaracijos juridiniam asmeniui“</w:t>
                </w:r>
                <w:r>
                  <w:rPr>
                    <w:noProof/>
                    <w:webHidden/>
                  </w:rPr>
                  <w:tab/>
                </w:r>
                <w:r>
                  <w:rPr>
                    <w:noProof/>
                    <w:webHidden/>
                  </w:rPr>
                  <w:fldChar w:fldCharType="begin"/>
                </w:r>
                <w:r>
                  <w:rPr>
                    <w:noProof/>
                    <w:webHidden/>
                  </w:rPr>
                  <w:instrText xml:space="preserve"> PAGEREF _Toc239324265 \h </w:instrText>
                </w:r>
                <w:r>
                  <w:rPr>
                    <w:noProof/>
                    <w:webHidden/>
                  </w:rPr>
                </w:r>
                <w:r>
                  <w:rPr>
                    <w:noProof/>
                    <w:webHidden/>
                  </w:rPr>
                  <w:fldChar w:fldCharType="separate"/>
                </w:r>
                <w:r w:rsidR="0019047B">
                  <w:rPr>
                    <w:noProof/>
                    <w:webHidden/>
                  </w:rPr>
                  <w:t>23</w:t>
                </w:r>
                <w:r>
                  <w:rPr>
                    <w:noProof/>
                    <w:webHidden/>
                  </w:rPr>
                  <w:fldChar w:fldCharType="end"/>
                </w:r>
              </w:hyperlink>
            </w:p>
            <w:p w14:paraId="59A1A539" w14:textId="656E4D5D" w:rsidR="00E072FD" w:rsidRDefault="00E072FD">
              <w:pPr>
                <w:pStyle w:val="Turinys2"/>
                <w:rPr>
                  <w:noProof/>
                  <w:kern w:val="2"/>
                  <w:sz w:val="24"/>
                  <w:szCs w:val="24"/>
                  <w14:ligatures w14:val="standardContextual"/>
                </w:rPr>
              </w:pPr>
              <w:hyperlink w:anchor="_Toc239324266" w:history="1">
                <w:r w:rsidRPr="007F14E9">
                  <w:rPr>
                    <w:rStyle w:val="Hipersaitas"/>
                    <w:rFonts w:cstheme="minorHAnsi"/>
                    <w:noProof/>
                  </w:rPr>
                  <w:t>Pirkimo sąlygų 9 priedas „Tiekėjo deklaracijos fiziniam asmeniui“</w:t>
                </w:r>
                <w:r>
                  <w:rPr>
                    <w:noProof/>
                    <w:webHidden/>
                  </w:rPr>
                  <w:tab/>
                </w:r>
                <w:r>
                  <w:rPr>
                    <w:noProof/>
                    <w:webHidden/>
                  </w:rPr>
                  <w:fldChar w:fldCharType="begin"/>
                </w:r>
                <w:r>
                  <w:rPr>
                    <w:noProof/>
                    <w:webHidden/>
                  </w:rPr>
                  <w:instrText xml:space="preserve"> PAGEREF _Toc239324266 \h </w:instrText>
                </w:r>
                <w:r>
                  <w:rPr>
                    <w:noProof/>
                    <w:webHidden/>
                  </w:rPr>
                </w:r>
                <w:r>
                  <w:rPr>
                    <w:noProof/>
                    <w:webHidden/>
                  </w:rPr>
                  <w:fldChar w:fldCharType="separate"/>
                </w:r>
                <w:r w:rsidR="0019047B">
                  <w:rPr>
                    <w:noProof/>
                    <w:webHidden/>
                  </w:rPr>
                  <w:t>24</w:t>
                </w:r>
                <w:r>
                  <w:rPr>
                    <w:noProof/>
                    <w:webHidden/>
                  </w:rPr>
                  <w:fldChar w:fldCharType="end"/>
                </w:r>
              </w:hyperlink>
            </w:p>
            <w:p w14:paraId="294C516D" w14:textId="7861E9A8" w:rsidR="00E072FD" w:rsidRDefault="00E072FD">
              <w:pPr>
                <w:pStyle w:val="Turinys2"/>
                <w:rPr>
                  <w:noProof/>
                  <w:kern w:val="2"/>
                  <w:sz w:val="24"/>
                  <w:szCs w:val="24"/>
                  <w14:ligatures w14:val="standardContextual"/>
                </w:rPr>
              </w:pPr>
              <w:hyperlink w:anchor="_Toc239324267" w:history="1">
                <w:r w:rsidRPr="007F14E9">
                  <w:rPr>
                    <w:rStyle w:val="Hipersaitas"/>
                    <w:rFonts w:cstheme="minorHAnsi"/>
                    <w:noProof/>
                  </w:rPr>
                  <w:t>Pirkimo sąlygų 10 priedas „Sutarties sąlygos“</w:t>
                </w:r>
                <w:r>
                  <w:rPr>
                    <w:noProof/>
                    <w:webHidden/>
                  </w:rPr>
                  <w:tab/>
                </w:r>
                <w:r>
                  <w:rPr>
                    <w:noProof/>
                    <w:webHidden/>
                  </w:rPr>
                  <w:fldChar w:fldCharType="begin"/>
                </w:r>
                <w:r>
                  <w:rPr>
                    <w:noProof/>
                    <w:webHidden/>
                  </w:rPr>
                  <w:instrText xml:space="preserve"> PAGEREF _Toc239324267 \h </w:instrText>
                </w:r>
                <w:r>
                  <w:rPr>
                    <w:noProof/>
                    <w:webHidden/>
                  </w:rPr>
                </w:r>
                <w:r>
                  <w:rPr>
                    <w:noProof/>
                    <w:webHidden/>
                  </w:rPr>
                  <w:fldChar w:fldCharType="separate"/>
                </w:r>
                <w:r w:rsidR="0019047B">
                  <w:rPr>
                    <w:noProof/>
                    <w:webHidden/>
                  </w:rPr>
                  <w:t>25</w:t>
                </w:r>
                <w:r>
                  <w:rPr>
                    <w:noProof/>
                    <w:webHidden/>
                  </w:rPr>
                  <w:fldChar w:fldCharType="end"/>
                </w:r>
              </w:hyperlink>
            </w:p>
            <w:p w14:paraId="6FDC94A4" w14:textId="47BDB729" w:rsidR="00E072FD" w:rsidRDefault="00E072FD">
              <w:pPr>
                <w:pStyle w:val="Turinys2"/>
                <w:rPr>
                  <w:noProof/>
                  <w:kern w:val="2"/>
                  <w:sz w:val="24"/>
                  <w:szCs w:val="24"/>
                  <w14:ligatures w14:val="standardContextual"/>
                </w:rPr>
              </w:pPr>
              <w:hyperlink w:anchor="_Toc239324268" w:history="1">
                <w:r w:rsidRPr="007F14E9">
                  <w:rPr>
                    <w:rStyle w:val="Hipersaitas"/>
                    <w:rFonts w:eastAsia="Calibri" w:cstheme="minorHAnsi"/>
                    <w:noProof/>
                  </w:rPr>
                  <w:t>Pirkimo sąlygų 11 priedas „</w:t>
                </w:r>
                <w:r w:rsidRPr="007F14E9">
                  <w:rPr>
                    <w:rStyle w:val="Hipersaitas"/>
                    <w:rFonts w:cstheme="minorHAnsi"/>
                    <w:noProof/>
                  </w:rPr>
                  <w:t>Pažyma apie pasitelkiamus subtiekėjus ir ūkio subjektus, kurių pajėgumais bus remiamasi</w:t>
                </w:r>
                <w:r w:rsidRPr="007F14E9">
                  <w:rPr>
                    <w:rStyle w:val="Hipersaitas"/>
                    <w:rFonts w:eastAsia="Calibri" w:cstheme="minorHAnsi"/>
                    <w:noProof/>
                  </w:rPr>
                  <w:t>“</w:t>
                </w:r>
                <w:r>
                  <w:rPr>
                    <w:noProof/>
                    <w:webHidden/>
                  </w:rPr>
                  <w:tab/>
                </w:r>
                <w:r>
                  <w:rPr>
                    <w:noProof/>
                    <w:webHidden/>
                  </w:rPr>
                  <w:fldChar w:fldCharType="begin"/>
                </w:r>
                <w:r>
                  <w:rPr>
                    <w:noProof/>
                    <w:webHidden/>
                  </w:rPr>
                  <w:instrText xml:space="preserve"> PAGEREF _Toc239324268 \h </w:instrText>
                </w:r>
                <w:r>
                  <w:rPr>
                    <w:noProof/>
                    <w:webHidden/>
                  </w:rPr>
                </w:r>
                <w:r>
                  <w:rPr>
                    <w:noProof/>
                    <w:webHidden/>
                  </w:rPr>
                  <w:fldChar w:fldCharType="separate"/>
                </w:r>
                <w:r w:rsidR="0019047B">
                  <w:rPr>
                    <w:noProof/>
                    <w:webHidden/>
                  </w:rPr>
                  <w:t>26</w:t>
                </w:r>
                <w:r>
                  <w:rPr>
                    <w:noProof/>
                    <w:webHidden/>
                  </w:rPr>
                  <w:fldChar w:fldCharType="end"/>
                </w:r>
              </w:hyperlink>
            </w:p>
            <w:p w14:paraId="0DDC40AE" w14:textId="7C3F53CE" w:rsidR="001C24BC" w:rsidRPr="00E072FD" w:rsidRDefault="001C24BC" w:rsidP="00AF368F">
              <w:pPr>
                <w:widowControl w:val="0"/>
                <w:spacing w:after="0" w:line="240" w:lineRule="auto"/>
                <w:contextualSpacing/>
                <w:jc w:val="both"/>
                <w:rPr>
                  <w:rFonts w:cstheme="minorHAnsi"/>
                  <w:sz w:val="24"/>
                  <w:szCs w:val="24"/>
                </w:rPr>
              </w:pPr>
              <w:r w:rsidRPr="00E072FD">
                <w:rPr>
                  <w:rFonts w:cstheme="minorHAnsi"/>
                  <w:b/>
                  <w:bCs/>
                  <w:sz w:val="24"/>
                  <w:szCs w:val="24"/>
                  <w:shd w:val="clear" w:color="auto" w:fill="E6E6E6"/>
                </w:rPr>
                <w:fldChar w:fldCharType="end"/>
              </w:r>
            </w:p>
          </w:sdtContent>
        </w:sdt>
        <w:p w14:paraId="73CCB438" w14:textId="0E813B55" w:rsidR="005F13F0" w:rsidRPr="00E072FD" w:rsidRDefault="001C24BC" w:rsidP="00AF368F">
          <w:pPr>
            <w:widowControl w:val="0"/>
            <w:spacing w:after="0" w:line="240" w:lineRule="auto"/>
            <w:contextualSpacing/>
            <w:jc w:val="both"/>
            <w:rPr>
              <w:rFonts w:cstheme="minorHAnsi"/>
              <w:sz w:val="24"/>
              <w:szCs w:val="24"/>
            </w:rPr>
          </w:pPr>
          <w:r w:rsidRPr="00E072FD">
            <w:rPr>
              <w:rFonts w:cstheme="minorHAnsi"/>
              <w:sz w:val="24"/>
              <w:szCs w:val="24"/>
            </w:rPr>
            <w:br w:type="page"/>
          </w:r>
        </w:p>
      </w:sdtContent>
    </w:sdt>
    <w:p w14:paraId="7DBFF88B" w14:textId="0FE73970" w:rsidR="002415C7" w:rsidRPr="00E072FD" w:rsidRDefault="00263B34" w:rsidP="00AF368F">
      <w:pPr>
        <w:pStyle w:val="Antrat1"/>
        <w:keepNext w:val="0"/>
        <w:keepLines w:val="0"/>
        <w:widowControl w:val="0"/>
        <w:numPr>
          <w:ilvl w:val="0"/>
          <w:numId w:val="1"/>
        </w:numPr>
        <w:spacing w:before="0" w:after="0"/>
        <w:ind w:left="567" w:hanging="567"/>
        <w:contextualSpacing/>
        <w:jc w:val="both"/>
        <w:rPr>
          <w:rFonts w:asciiTheme="minorHAnsi" w:hAnsiTheme="minorHAnsi" w:cstheme="minorHAnsi"/>
          <w:b/>
          <w:bCs/>
          <w:color w:val="auto"/>
          <w:sz w:val="24"/>
          <w:szCs w:val="24"/>
        </w:rPr>
      </w:pPr>
      <w:bookmarkStart w:id="0" w:name="_Toc239324248"/>
      <w:bookmarkStart w:id="1" w:name="_Toc335201954"/>
      <w:bookmarkStart w:id="2" w:name="_Toc147739116"/>
      <w:r w:rsidRPr="00E072FD">
        <w:rPr>
          <w:rFonts w:asciiTheme="minorHAnsi" w:hAnsiTheme="minorHAnsi" w:cstheme="minorHAnsi"/>
          <w:b/>
          <w:bCs/>
          <w:color w:val="auto"/>
          <w:sz w:val="24"/>
          <w:szCs w:val="24"/>
        </w:rPr>
        <w:lastRenderedPageBreak/>
        <w:t>Bendra informacija</w:t>
      </w:r>
      <w:bookmarkEnd w:id="0"/>
    </w:p>
    <w:p w14:paraId="5F5615D5" w14:textId="6C326D2D" w:rsidR="008F09E1" w:rsidRPr="00E072FD" w:rsidRDefault="00124109" w:rsidP="00124109">
      <w:pPr>
        <w:widowControl w:val="0"/>
        <w:spacing w:after="0" w:line="240" w:lineRule="auto"/>
        <w:ind w:firstLine="567"/>
        <w:jc w:val="both"/>
        <w:rPr>
          <w:rFonts w:cstheme="minorHAnsi"/>
          <w:sz w:val="24"/>
          <w:szCs w:val="24"/>
        </w:rPr>
      </w:pPr>
      <w:bookmarkStart w:id="3" w:name="_Hlk219475452"/>
      <w:r w:rsidRPr="00E072FD">
        <w:rPr>
          <w:rFonts w:cstheme="minorHAnsi"/>
          <w:sz w:val="24"/>
          <w:szCs w:val="24"/>
        </w:rPr>
        <w:t xml:space="preserve">1.1. </w:t>
      </w:r>
      <w:r w:rsidR="008F09E1" w:rsidRPr="00E072FD">
        <w:rPr>
          <w:rFonts w:cstheme="minorHAnsi"/>
          <w:sz w:val="24"/>
          <w:szCs w:val="24"/>
        </w:rPr>
        <w:t>Perkančioji organizacija</w:t>
      </w:r>
      <w:r w:rsidR="00FB3254" w:rsidRPr="00E072FD">
        <w:rPr>
          <w:rFonts w:cstheme="minorHAnsi"/>
          <w:sz w:val="24"/>
          <w:szCs w:val="24"/>
        </w:rPr>
        <w:t xml:space="preserve"> (PO)</w:t>
      </w:r>
      <w:r w:rsidR="008F09E1" w:rsidRPr="00E072FD">
        <w:rPr>
          <w:rFonts w:cstheme="minorHAnsi"/>
          <w:sz w:val="24"/>
          <w:szCs w:val="24"/>
        </w:rPr>
        <w:t xml:space="preserve"> – </w:t>
      </w:r>
      <w:r w:rsidR="008F09E1" w:rsidRPr="00E072FD">
        <w:rPr>
          <w:rFonts w:eastAsia="Calibri" w:cstheme="minorHAnsi"/>
          <w:sz w:val="24"/>
          <w:szCs w:val="24"/>
        </w:rPr>
        <w:t xml:space="preserve">Utenos rajono savivaldybės administracija, įstaigos kodas </w:t>
      </w:r>
      <w:r w:rsidR="008F09E1" w:rsidRPr="00E072FD">
        <w:rPr>
          <w:rFonts w:cstheme="minorHAnsi"/>
          <w:sz w:val="24"/>
          <w:szCs w:val="24"/>
        </w:rPr>
        <w:t>188710442</w:t>
      </w:r>
      <w:r w:rsidR="008F09E1" w:rsidRPr="00E072FD">
        <w:rPr>
          <w:rFonts w:eastAsia="Calibri" w:cstheme="minorHAnsi"/>
          <w:sz w:val="24"/>
          <w:szCs w:val="24"/>
        </w:rPr>
        <w:t xml:space="preserve">, adresas: </w:t>
      </w:r>
      <w:proofErr w:type="spellStart"/>
      <w:r w:rsidR="008F09E1" w:rsidRPr="00E072FD">
        <w:rPr>
          <w:rFonts w:eastAsia="Calibri" w:cstheme="minorHAnsi"/>
          <w:sz w:val="24"/>
          <w:szCs w:val="24"/>
        </w:rPr>
        <w:t>Utenio</w:t>
      </w:r>
      <w:proofErr w:type="spellEnd"/>
      <w:r w:rsidR="008F09E1" w:rsidRPr="00E072FD">
        <w:rPr>
          <w:rFonts w:eastAsia="Calibri" w:cstheme="minorHAnsi"/>
          <w:sz w:val="24"/>
          <w:szCs w:val="24"/>
        </w:rPr>
        <w:t xml:space="preserve"> a. 4, Utena, darbo laikas: I-IV – 8.00-17.00 val., V – 8.00-15.45 val. </w:t>
      </w:r>
      <w:r w:rsidR="008F09E1" w:rsidRPr="00E072FD">
        <w:rPr>
          <w:rFonts w:eastAsiaTheme="minorHAnsi" w:cstheme="minorHAnsi"/>
          <w:sz w:val="24"/>
          <w:szCs w:val="24"/>
          <w:lang w:eastAsia="en-US"/>
        </w:rPr>
        <w:t>Perkančioji organizacija nėra PVM mokėtoja</w:t>
      </w:r>
      <w:bookmarkEnd w:id="3"/>
      <w:r w:rsidR="003A6BBE" w:rsidRPr="00E072FD">
        <w:rPr>
          <w:rFonts w:eastAsiaTheme="minorHAnsi" w:cstheme="minorHAnsi"/>
          <w:sz w:val="24"/>
          <w:szCs w:val="24"/>
          <w:lang w:eastAsia="en-US"/>
        </w:rPr>
        <w:t>.</w:t>
      </w:r>
    </w:p>
    <w:p w14:paraId="04906792" w14:textId="3C717653" w:rsidR="008F09E1" w:rsidRPr="00E072FD" w:rsidRDefault="00124109" w:rsidP="00124109">
      <w:pPr>
        <w:widowControl w:val="0"/>
        <w:tabs>
          <w:tab w:val="left" w:pos="567"/>
        </w:tabs>
        <w:spacing w:after="0" w:line="240" w:lineRule="auto"/>
        <w:jc w:val="both"/>
        <w:rPr>
          <w:rFonts w:eastAsia="Calibri" w:cstheme="minorHAnsi"/>
          <w:sz w:val="24"/>
          <w:szCs w:val="24"/>
        </w:rPr>
      </w:pPr>
      <w:bookmarkStart w:id="4" w:name="_Hlk219475513"/>
      <w:r w:rsidRPr="00E072FD">
        <w:rPr>
          <w:rFonts w:eastAsia="Calibri" w:cstheme="minorHAnsi"/>
          <w:sz w:val="24"/>
          <w:szCs w:val="24"/>
        </w:rPr>
        <w:tab/>
        <w:t xml:space="preserve">1.2. </w:t>
      </w:r>
      <w:r w:rsidR="00C05DC6" w:rsidRPr="00E072FD">
        <w:rPr>
          <w:rFonts w:eastAsia="Calibri" w:cstheme="minorHAnsi"/>
          <w:sz w:val="24"/>
          <w:szCs w:val="24"/>
        </w:rPr>
        <w:t xml:space="preserve">Pirkimą </w:t>
      </w:r>
      <w:r w:rsidR="00C05DC6" w:rsidRPr="00E072FD">
        <w:rPr>
          <w:rFonts w:cstheme="minorHAnsi"/>
          <w:sz w:val="24"/>
          <w:szCs w:val="24"/>
        </w:rPr>
        <w:t>„</w:t>
      </w:r>
      <w:r w:rsidRPr="00E072FD">
        <w:rPr>
          <w:rFonts w:cstheme="minorHAnsi"/>
          <w:b/>
          <w:bCs/>
          <w:kern w:val="2"/>
          <w:sz w:val="24"/>
          <w:szCs w:val="24"/>
        </w:rPr>
        <w:t>Maitinimo paslaugos nepasiturintiems asmenims organizavimas</w:t>
      </w:r>
      <w:r w:rsidR="00C05DC6" w:rsidRPr="00E072FD">
        <w:rPr>
          <w:rFonts w:eastAsia="Calibri" w:cstheme="minorHAnsi"/>
          <w:bCs/>
          <w:sz w:val="24"/>
          <w:szCs w:val="24"/>
        </w:rPr>
        <w:t xml:space="preserve">“ </w:t>
      </w:r>
      <w:r w:rsidR="00C05DC6" w:rsidRPr="00E072FD">
        <w:rPr>
          <w:rFonts w:cstheme="minorHAnsi"/>
          <w:sz w:val="24"/>
          <w:szCs w:val="24"/>
        </w:rPr>
        <w:t>PO</w:t>
      </w:r>
      <w:r w:rsidR="00C05DC6" w:rsidRPr="00E072FD">
        <w:rPr>
          <w:rFonts w:eastAsia="Calibri" w:cstheme="minorHAnsi"/>
          <w:sz w:val="24"/>
          <w:szCs w:val="24"/>
        </w:rPr>
        <w:t xml:space="preserve"> vardu atlieka Utenos rajono savivaldybės administracijos Centralizuotų pirkimų skyrius. </w:t>
      </w:r>
      <w:bookmarkEnd w:id="4"/>
      <w:r w:rsidR="00296D67" w:rsidRPr="00E072FD">
        <w:rPr>
          <w:rFonts w:cstheme="minorHAnsi"/>
          <w:noProof/>
          <w:sz w:val="24"/>
          <w:szCs w:val="24"/>
        </w:rPr>
        <w:t xml:space="preserve">Bet kokia informacija, viešojo pirkimo dokumentų paaiškinimai, pranešimai ar kitas Perkančiosios organizacijos ir tiekėjo susirašinėjimas yra vykdomas tik CVP IS susirašinėjimo priemonėmis. Tiesioginį ryšį su tiekėjais įgaliota palaikyti Utenos rajono savivaldybės administracijos viešojo pirkimo komisijos narė Dalia Slapšienė, tel. Nr. +370 389 48699, el. paštas </w:t>
      </w:r>
      <w:hyperlink r:id="rId11" w:history="1">
        <w:r w:rsidR="00296D67" w:rsidRPr="00E072FD">
          <w:rPr>
            <w:rStyle w:val="Hipersaitas"/>
            <w:rFonts w:cstheme="minorHAnsi"/>
            <w:noProof/>
            <w:sz w:val="24"/>
            <w:szCs w:val="24"/>
          </w:rPr>
          <w:t>dalia.slapsiene@utena.lt</w:t>
        </w:r>
      </w:hyperlink>
      <w:r w:rsidR="00296D67" w:rsidRPr="00E072FD">
        <w:rPr>
          <w:rFonts w:cstheme="minorHAnsi"/>
          <w:noProof/>
          <w:sz w:val="24"/>
          <w:szCs w:val="24"/>
        </w:rPr>
        <w:t>.</w:t>
      </w:r>
    </w:p>
    <w:p w14:paraId="32E201B0" w14:textId="23C076FD" w:rsidR="008F09E1" w:rsidRPr="00E072FD" w:rsidRDefault="008F09E1" w:rsidP="00AF368F">
      <w:pPr>
        <w:pStyle w:val="Sraopastraipa"/>
        <w:widowControl w:val="0"/>
        <w:spacing w:after="0" w:line="240" w:lineRule="auto"/>
        <w:ind w:left="0" w:firstLine="567"/>
        <w:jc w:val="both"/>
        <w:rPr>
          <w:rFonts w:eastAsia="Calibri" w:cstheme="minorHAnsi"/>
          <w:sz w:val="24"/>
          <w:szCs w:val="24"/>
        </w:rPr>
      </w:pPr>
      <w:r w:rsidRPr="00E072FD">
        <w:rPr>
          <w:rFonts w:cstheme="minorHAnsi"/>
          <w:sz w:val="24"/>
          <w:szCs w:val="24"/>
        </w:rPr>
        <w:t xml:space="preserve">1.3. </w:t>
      </w:r>
      <w:r w:rsidR="0070790F" w:rsidRPr="00E072FD">
        <w:rPr>
          <w:rFonts w:eastAsia="Calibri" w:cstheme="minorHAnsi"/>
          <w:sz w:val="24"/>
          <w:szCs w:val="24"/>
        </w:rPr>
        <w:t>Pirkimas neatliekamas naudojantis centralizuotų pirkimų katalogu, nes kataloge nėra p</w:t>
      </w:r>
      <w:r w:rsidR="00124109" w:rsidRPr="00E072FD">
        <w:rPr>
          <w:rFonts w:eastAsia="Calibri" w:cstheme="minorHAnsi"/>
          <w:sz w:val="24"/>
          <w:szCs w:val="24"/>
        </w:rPr>
        <w:t>aslaugų</w:t>
      </w:r>
      <w:r w:rsidR="0070790F" w:rsidRPr="00E072FD">
        <w:rPr>
          <w:rFonts w:eastAsia="Calibri" w:cstheme="minorHAnsi"/>
          <w:sz w:val="24"/>
          <w:szCs w:val="24"/>
        </w:rPr>
        <w:t xml:space="preserve"> pozicijos, atitinkančios perkančiosios organizacijos techninį pirkimo objekto aprašymą (techninę specifikaciją). </w:t>
      </w:r>
    </w:p>
    <w:p w14:paraId="601A7AD9" w14:textId="77777777" w:rsidR="00124109" w:rsidRPr="00E072FD" w:rsidRDefault="00124109" w:rsidP="00124109">
      <w:pPr>
        <w:widowControl w:val="0"/>
        <w:spacing w:after="0" w:line="240" w:lineRule="auto"/>
        <w:ind w:firstLine="567"/>
        <w:jc w:val="both"/>
        <w:rPr>
          <w:rFonts w:eastAsia="Times New Roman" w:cstheme="minorHAnsi"/>
          <w:sz w:val="24"/>
          <w:szCs w:val="24"/>
        </w:rPr>
      </w:pPr>
      <w:bookmarkStart w:id="5" w:name="_Ref39426332"/>
      <w:bookmarkStart w:id="6" w:name="_Ref39426338"/>
      <w:bookmarkEnd w:id="1"/>
      <w:r w:rsidRPr="00E072FD">
        <w:rPr>
          <w:rFonts w:cstheme="minorHAnsi"/>
          <w:sz w:val="24"/>
          <w:szCs w:val="24"/>
        </w:rPr>
        <w:t xml:space="preserve">1.4. </w:t>
      </w:r>
      <w:r w:rsidRPr="00E072FD">
        <w:rPr>
          <w:rFonts w:eastAsia="Times New Roman" w:cstheme="minorHAnsi"/>
          <w:sz w:val="24"/>
          <w:szCs w:val="24"/>
        </w:rPr>
        <w:t>Perkančioji organizacija nerezervuoja teisės dalyvauti pirkime.</w:t>
      </w:r>
    </w:p>
    <w:p w14:paraId="72E7BB9C" w14:textId="77777777" w:rsidR="00124109" w:rsidRPr="00E072FD" w:rsidRDefault="00124109" w:rsidP="00124109">
      <w:pPr>
        <w:widowControl w:val="0"/>
        <w:tabs>
          <w:tab w:val="left" w:pos="142"/>
        </w:tabs>
        <w:spacing w:after="0" w:line="240" w:lineRule="auto"/>
        <w:ind w:firstLine="567"/>
        <w:jc w:val="both"/>
        <w:rPr>
          <w:rFonts w:cstheme="minorHAnsi"/>
          <w:sz w:val="24"/>
          <w:szCs w:val="24"/>
        </w:rPr>
      </w:pPr>
      <w:r w:rsidRPr="00E072FD">
        <w:rPr>
          <w:rFonts w:cstheme="minorHAnsi"/>
          <w:sz w:val="24"/>
          <w:szCs w:val="24"/>
        </w:rPr>
        <w:t>1.5. Stebėtojai dalyvauti Komisijos posėdžiuose nėra kviečiami</w:t>
      </w:r>
      <w:r w:rsidRPr="00E072FD">
        <w:rPr>
          <w:rFonts w:cstheme="minorHAnsi"/>
          <w:i/>
          <w:iCs/>
          <w:sz w:val="24"/>
          <w:szCs w:val="24"/>
        </w:rPr>
        <w:t>:</w:t>
      </w:r>
    </w:p>
    <w:p w14:paraId="7D9D630F" w14:textId="505182BF" w:rsidR="006B18D6" w:rsidRPr="00E072FD" w:rsidRDefault="00124109" w:rsidP="006B18D6">
      <w:pPr>
        <w:spacing w:after="0" w:line="240" w:lineRule="auto"/>
        <w:jc w:val="both"/>
        <w:rPr>
          <w:rFonts w:cstheme="minorHAnsi"/>
          <w:sz w:val="24"/>
          <w:szCs w:val="24"/>
        </w:rPr>
      </w:pPr>
      <w:r w:rsidRPr="00E072FD">
        <w:rPr>
          <w:rFonts w:cstheme="minorHAnsi"/>
          <w:sz w:val="24"/>
          <w:szCs w:val="24"/>
        </w:rPr>
        <w:t xml:space="preserve">1.6. </w:t>
      </w:r>
      <w:r w:rsidR="006B18D6" w:rsidRPr="00E072FD">
        <w:rPr>
          <w:rFonts w:cstheme="minorHAnsi"/>
          <w:sz w:val="24"/>
          <w:szCs w:val="24"/>
        </w:rPr>
        <w:t xml:space="preserve">Atliekamas žaliasis pirkimas. Pirkimas vykdomas vadovaujantis Lietuvos Respublikos aplinkos ministro 2011 m. birželio 28 d. įsakymu Nr. D1-508 „Dėl aplinkos apsaugos kriterijų taikymo, vykdant žaliuosius pirkimus, tvarkos aprašo patvirtinimo“ patvirtintu Aplinkos apsaugos kriterijų taikymo, vykdant žaliuosius pirkimus, tvarkos aprašu. </w:t>
      </w:r>
    </w:p>
    <w:p w14:paraId="19EE2ABE" w14:textId="77777777" w:rsidR="006B18D6" w:rsidRPr="00E072FD" w:rsidRDefault="006B18D6" w:rsidP="006B18D6">
      <w:pPr>
        <w:spacing w:after="0" w:line="240" w:lineRule="auto"/>
        <w:ind w:firstLine="567"/>
        <w:jc w:val="both"/>
        <w:rPr>
          <w:rFonts w:eastAsia="Calibri" w:cstheme="minorHAnsi"/>
          <w:sz w:val="24"/>
          <w:szCs w:val="24"/>
        </w:rPr>
      </w:pPr>
      <w:r w:rsidRPr="00E072FD">
        <w:rPr>
          <w:rFonts w:cstheme="minorHAnsi"/>
          <w:sz w:val="24"/>
          <w:szCs w:val="24"/>
        </w:rPr>
        <w:t xml:space="preserve">Nustatyti aplinkos apsaugos kriterijai yra numatyti </w:t>
      </w:r>
      <w:r w:rsidRPr="00E072FD">
        <w:rPr>
          <w:rFonts w:eastAsia="Calibri" w:cstheme="minorHAnsi"/>
          <w:sz w:val="24"/>
          <w:szCs w:val="24"/>
        </w:rPr>
        <w:t xml:space="preserve">Pirkimo specialiųjų sąlygų priede </w:t>
      </w:r>
      <w:r w:rsidRPr="00E072FD">
        <w:rPr>
          <w:rFonts w:cstheme="minorHAnsi"/>
          <w:sz w:val="24"/>
          <w:szCs w:val="24"/>
        </w:rPr>
        <w:t>Nr. 10 „Sutarties sąlygos“ specialiųjų sąlygų 13.1 p. Atitiktis nustatytiems reikalavimams bus tikrinama sutarties vykdymo metu.</w:t>
      </w:r>
    </w:p>
    <w:p w14:paraId="7ACB92FD" w14:textId="5BE5836F" w:rsidR="00124109" w:rsidRPr="00E072FD" w:rsidRDefault="00124109" w:rsidP="00124109">
      <w:pPr>
        <w:widowControl w:val="0"/>
        <w:tabs>
          <w:tab w:val="left" w:pos="567"/>
        </w:tabs>
        <w:spacing w:after="0" w:line="240" w:lineRule="auto"/>
        <w:jc w:val="both"/>
        <w:rPr>
          <w:rFonts w:eastAsia="Arial" w:cstheme="minorHAnsi"/>
          <w:sz w:val="24"/>
          <w:szCs w:val="24"/>
        </w:rPr>
      </w:pPr>
      <w:r w:rsidRPr="00E072FD">
        <w:rPr>
          <w:rFonts w:eastAsia="Arial" w:cstheme="minorHAnsi"/>
          <w:sz w:val="24"/>
          <w:szCs w:val="24"/>
        </w:rPr>
        <w:tab/>
        <w:t>1.7. Išankstinis skelbimas apie pirkimą nebuvo paskelbtas.</w:t>
      </w:r>
    </w:p>
    <w:p w14:paraId="6ED2FC94" w14:textId="77777777" w:rsidR="00124109" w:rsidRPr="00E072FD" w:rsidRDefault="00124109" w:rsidP="00124109">
      <w:pPr>
        <w:widowControl w:val="0"/>
        <w:tabs>
          <w:tab w:val="left" w:pos="851"/>
          <w:tab w:val="left" w:pos="993"/>
        </w:tabs>
        <w:spacing w:after="0" w:line="240" w:lineRule="auto"/>
        <w:ind w:firstLine="567"/>
        <w:jc w:val="both"/>
        <w:rPr>
          <w:rFonts w:cstheme="minorHAnsi"/>
          <w:sz w:val="24"/>
          <w:szCs w:val="24"/>
        </w:rPr>
      </w:pPr>
      <w:r w:rsidRPr="00E072FD">
        <w:rPr>
          <w:rFonts w:cstheme="minorHAnsi"/>
          <w:sz w:val="24"/>
          <w:szCs w:val="24"/>
          <w:lang w:eastAsia="en-US"/>
        </w:rPr>
        <w:t xml:space="preserve">1.8. Pirkime </w:t>
      </w:r>
      <w:r w:rsidRPr="00E072FD">
        <w:rPr>
          <w:rFonts w:cstheme="minorHAnsi"/>
          <w:sz w:val="24"/>
          <w:szCs w:val="24"/>
        </w:rPr>
        <w:t>perkančioji organizacija</w:t>
      </w:r>
      <w:r w:rsidRPr="00E072FD">
        <w:rPr>
          <w:rFonts w:cstheme="minorHAnsi"/>
          <w:sz w:val="24"/>
          <w:szCs w:val="24"/>
          <w:lang w:eastAsia="en-US"/>
        </w:rPr>
        <w:t xml:space="preserve"> nenumato skelbti pranešimo dėl savanoriško </w:t>
      </w:r>
      <w:proofErr w:type="spellStart"/>
      <w:r w:rsidRPr="00E072FD">
        <w:rPr>
          <w:rFonts w:cstheme="minorHAnsi"/>
          <w:i/>
          <w:iCs/>
          <w:sz w:val="24"/>
          <w:szCs w:val="24"/>
          <w:lang w:eastAsia="en-US"/>
        </w:rPr>
        <w:t>ex</w:t>
      </w:r>
      <w:proofErr w:type="spellEnd"/>
      <w:r w:rsidRPr="00E072FD">
        <w:rPr>
          <w:rFonts w:cstheme="minorHAnsi"/>
          <w:i/>
          <w:iCs/>
          <w:sz w:val="24"/>
          <w:szCs w:val="24"/>
          <w:lang w:eastAsia="en-US"/>
        </w:rPr>
        <w:t xml:space="preserve"> ante</w:t>
      </w:r>
      <w:r w:rsidRPr="00E072FD">
        <w:rPr>
          <w:rFonts w:cstheme="minorHAnsi"/>
          <w:sz w:val="24"/>
          <w:szCs w:val="24"/>
          <w:lang w:eastAsia="en-US"/>
        </w:rPr>
        <w:t xml:space="preserve"> skaidrumo.</w:t>
      </w:r>
    </w:p>
    <w:p w14:paraId="2F309F98" w14:textId="3A8D2CA8" w:rsidR="00124109" w:rsidRPr="00E072FD" w:rsidRDefault="00124109" w:rsidP="00124109">
      <w:pPr>
        <w:widowControl w:val="0"/>
        <w:tabs>
          <w:tab w:val="left" w:pos="567"/>
          <w:tab w:val="left" w:pos="993"/>
        </w:tabs>
        <w:spacing w:after="0" w:line="240" w:lineRule="auto"/>
        <w:jc w:val="both"/>
        <w:rPr>
          <w:rFonts w:cstheme="minorHAnsi"/>
          <w:sz w:val="24"/>
          <w:szCs w:val="24"/>
        </w:rPr>
      </w:pPr>
      <w:r w:rsidRPr="00E072FD">
        <w:rPr>
          <w:rFonts w:cstheme="minorHAnsi"/>
          <w:sz w:val="24"/>
          <w:szCs w:val="24"/>
        </w:rPr>
        <w:tab/>
        <w:t xml:space="preserve">1.9. Pirkime neleidžiama pateikti alternatyvių pasiūlymų. </w:t>
      </w:r>
    </w:p>
    <w:p w14:paraId="256BFE46" w14:textId="77675E5C" w:rsidR="008F09E1" w:rsidRPr="00E072FD" w:rsidRDefault="00124109" w:rsidP="00124109">
      <w:pPr>
        <w:widowControl w:val="0"/>
        <w:tabs>
          <w:tab w:val="left" w:pos="993"/>
        </w:tabs>
        <w:spacing w:after="0" w:line="240" w:lineRule="auto"/>
        <w:ind w:firstLine="567"/>
        <w:jc w:val="both"/>
        <w:rPr>
          <w:rFonts w:eastAsia="Arial" w:cstheme="minorHAnsi"/>
          <w:sz w:val="24"/>
          <w:szCs w:val="24"/>
        </w:rPr>
      </w:pPr>
      <w:r w:rsidRPr="00E072FD">
        <w:rPr>
          <w:rFonts w:eastAsia="Arial" w:cstheme="minorHAnsi"/>
          <w:sz w:val="24"/>
          <w:szCs w:val="24"/>
        </w:rPr>
        <w:t>1.10. Bendrosios pirkimo sąlygos yra neatskiriama šių pirkimo sąlygų dalis</w:t>
      </w:r>
      <w:r w:rsidR="008F09E1" w:rsidRPr="00E072FD">
        <w:rPr>
          <w:rFonts w:eastAsia="Arial" w:cstheme="minorHAnsi"/>
          <w:sz w:val="24"/>
          <w:szCs w:val="24"/>
        </w:rPr>
        <w:t>.</w:t>
      </w:r>
    </w:p>
    <w:p w14:paraId="7E7DAD72" w14:textId="77777777" w:rsidR="00372C27" w:rsidRPr="00E072FD" w:rsidRDefault="00372C27" w:rsidP="00AF368F">
      <w:pPr>
        <w:widowControl w:val="0"/>
        <w:tabs>
          <w:tab w:val="left" w:pos="993"/>
        </w:tabs>
        <w:spacing w:after="0" w:line="240" w:lineRule="auto"/>
        <w:ind w:firstLine="567"/>
        <w:jc w:val="both"/>
        <w:rPr>
          <w:rFonts w:eastAsia="Arial" w:cstheme="minorHAnsi"/>
          <w:sz w:val="24"/>
          <w:szCs w:val="24"/>
        </w:rPr>
      </w:pPr>
    </w:p>
    <w:p w14:paraId="5DEDEBC7" w14:textId="01332BD9" w:rsidR="00B41C66" w:rsidRPr="00E072FD" w:rsidRDefault="00B41C66" w:rsidP="00AF368F">
      <w:pPr>
        <w:pStyle w:val="Antrat1"/>
        <w:keepNext w:val="0"/>
        <w:keepLines w:val="0"/>
        <w:widowControl w:val="0"/>
        <w:numPr>
          <w:ilvl w:val="0"/>
          <w:numId w:val="6"/>
        </w:numPr>
        <w:spacing w:before="0" w:after="0"/>
        <w:contextualSpacing/>
        <w:jc w:val="both"/>
        <w:rPr>
          <w:rFonts w:asciiTheme="minorHAnsi" w:hAnsiTheme="minorHAnsi" w:cstheme="minorHAnsi"/>
          <w:b/>
          <w:bCs/>
          <w:color w:val="auto"/>
          <w:sz w:val="24"/>
          <w:szCs w:val="24"/>
        </w:rPr>
      </w:pPr>
      <w:bookmarkStart w:id="7" w:name="_Toc239324249"/>
      <w:r w:rsidRPr="00E072FD">
        <w:rPr>
          <w:rFonts w:asciiTheme="minorHAnsi" w:hAnsiTheme="minorHAnsi" w:cstheme="minorHAnsi"/>
          <w:b/>
          <w:bCs/>
          <w:color w:val="auto"/>
          <w:sz w:val="24"/>
          <w:szCs w:val="24"/>
        </w:rPr>
        <w:t>Pirkimo objektas</w:t>
      </w:r>
      <w:bookmarkEnd w:id="5"/>
      <w:bookmarkEnd w:id="6"/>
      <w:bookmarkEnd w:id="7"/>
    </w:p>
    <w:p w14:paraId="55CF6706" w14:textId="03D6FDB8" w:rsidR="00124109" w:rsidRPr="00E072FD" w:rsidRDefault="00A46BD8" w:rsidP="00124109">
      <w:pPr>
        <w:widowControl w:val="0"/>
        <w:tabs>
          <w:tab w:val="left" w:pos="0"/>
        </w:tabs>
        <w:spacing w:after="0" w:line="240" w:lineRule="auto"/>
        <w:jc w:val="both"/>
        <w:rPr>
          <w:rFonts w:cstheme="minorHAnsi"/>
          <w:bCs/>
          <w:sz w:val="24"/>
          <w:szCs w:val="24"/>
        </w:rPr>
      </w:pPr>
      <w:r w:rsidRPr="00E072FD">
        <w:rPr>
          <w:rFonts w:eastAsia="Calibri" w:cstheme="minorHAnsi"/>
          <w:sz w:val="24"/>
          <w:szCs w:val="24"/>
        </w:rPr>
        <w:tab/>
      </w:r>
      <w:r w:rsidR="00124109" w:rsidRPr="00E072FD">
        <w:rPr>
          <w:rFonts w:eastAsia="Calibri" w:cstheme="minorHAnsi"/>
          <w:sz w:val="24"/>
          <w:szCs w:val="24"/>
        </w:rPr>
        <w:t xml:space="preserve">2.1. Perkančioji organizacija numato </w:t>
      </w:r>
      <w:r w:rsidR="00124109" w:rsidRPr="00E072FD">
        <w:rPr>
          <w:rFonts w:cstheme="minorHAnsi"/>
          <w:sz w:val="24"/>
          <w:szCs w:val="24"/>
        </w:rPr>
        <w:t>įsigyti maitinimo paslaugas nepasiturintiems asmenims.</w:t>
      </w:r>
      <w:r w:rsidR="00124109" w:rsidRPr="00E072FD">
        <w:rPr>
          <w:rFonts w:cstheme="minorHAnsi"/>
          <w:bCs/>
          <w:sz w:val="24"/>
          <w:szCs w:val="24"/>
        </w:rPr>
        <w:t xml:space="preserve"> </w:t>
      </w:r>
    </w:p>
    <w:p w14:paraId="10B041BA" w14:textId="78E0C174" w:rsidR="00124109" w:rsidRPr="00E072FD" w:rsidRDefault="00124109" w:rsidP="00124109">
      <w:pPr>
        <w:widowControl w:val="0"/>
        <w:tabs>
          <w:tab w:val="left" w:pos="0"/>
        </w:tabs>
        <w:spacing w:after="0" w:line="240" w:lineRule="auto"/>
        <w:jc w:val="both"/>
        <w:rPr>
          <w:rFonts w:eastAsia="Calibri" w:cstheme="minorHAnsi"/>
          <w:sz w:val="24"/>
          <w:szCs w:val="24"/>
        </w:rPr>
      </w:pPr>
      <w:r w:rsidRPr="00E072FD">
        <w:rPr>
          <w:rFonts w:cstheme="minorHAnsi"/>
          <w:bCs/>
          <w:sz w:val="24"/>
          <w:szCs w:val="24"/>
        </w:rPr>
        <w:tab/>
        <w:t xml:space="preserve">2.2. </w:t>
      </w:r>
      <w:r w:rsidRPr="00E072FD">
        <w:rPr>
          <w:rFonts w:eastAsia="Times New Roman" w:cstheme="minorHAnsi"/>
          <w:spacing w:val="4"/>
          <w:sz w:val="24"/>
          <w:szCs w:val="24"/>
        </w:rPr>
        <w:t>Pirkimo objektas</w:t>
      </w:r>
      <w:r w:rsidRPr="00E072FD">
        <w:rPr>
          <w:rFonts w:cstheme="minorHAnsi"/>
          <w:kern w:val="3"/>
          <w:sz w:val="24"/>
          <w:szCs w:val="24"/>
          <w:lang w:eastAsia="ja-JP" w:bidi="fa-IR"/>
        </w:rPr>
        <w:t xml:space="preserve"> </w:t>
      </w:r>
      <w:r w:rsidRPr="00E072FD">
        <w:rPr>
          <w:rFonts w:cstheme="minorHAnsi"/>
          <w:sz w:val="24"/>
          <w:szCs w:val="24"/>
        </w:rPr>
        <w:t xml:space="preserve">pagal BVPŽ priskiriamas pagrindiniam paslaugų kodui </w:t>
      </w:r>
      <w:r w:rsidR="004C5F0B" w:rsidRPr="00E072FD">
        <w:rPr>
          <w:rFonts w:cstheme="minorHAnsi"/>
          <w:sz w:val="24"/>
          <w:szCs w:val="24"/>
          <w:shd w:val="clear" w:color="auto" w:fill="FFFFFF"/>
        </w:rPr>
        <w:t>55320000-9 „Maisto tiekimo paslaugos</w:t>
      </w:r>
      <w:r w:rsidR="004C5F0B" w:rsidRPr="00E072FD">
        <w:rPr>
          <w:rFonts w:cstheme="minorHAnsi"/>
          <w:sz w:val="24"/>
          <w:szCs w:val="24"/>
        </w:rPr>
        <w:t>“ (553)</w:t>
      </w:r>
      <w:r w:rsidRPr="00E072FD">
        <w:rPr>
          <w:rFonts w:eastAsia="Calibri" w:cstheme="minorHAnsi"/>
          <w:sz w:val="24"/>
          <w:szCs w:val="24"/>
        </w:rPr>
        <w:t xml:space="preserve">. </w:t>
      </w:r>
    </w:p>
    <w:p w14:paraId="54D6294D" w14:textId="77777777" w:rsidR="00124109" w:rsidRPr="00E072FD" w:rsidRDefault="00124109" w:rsidP="00124109">
      <w:pPr>
        <w:pStyle w:val="Betarp"/>
        <w:widowControl w:val="0"/>
        <w:ind w:firstLine="567"/>
        <w:contextualSpacing/>
        <w:jc w:val="both"/>
        <w:rPr>
          <w:rFonts w:cstheme="minorHAnsi"/>
          <w:sz w:val="24"/>
          <w:szCs w:val="24"/>
        </w:rPr>
      </w:pPr>
      <w:r w:rsidRPr="00E072FD">
        <w:rPr>
          <w:rFonts w:cstheme="minorHAnsi"/>
          <w:sz w:val="24"/>
          <w:szCs w:val="24"/>
        </w:rPr>
        <w:t>2.3. Pirkimo objektas į dalis neskaidomas.</w:t>
      </w:r>
    </w:p>
    <w:p w14:paraId="36FB59AC" w14:textId="77777777" w:rsidR="00124109" w:rsidRPr="00E072FD" w:rsidRDefault="00124109" w:rsidP="00124109">
      <w:pPr>
        <w:pStyle w:val="Betarp"/>
        <w:widowControl w:val="0"/>
        <w:ind w:firstLine="567"/>
        <w:contextualSpacing/>
        <w:jc w:val="both"/>
        <w:rPr>
          <w:rFonts w:cstheme="minorHAnsi"/>
          <w:sz w:val="24"/>
          <w:szCs w:val="24"/>
        </w:rPr>
      </w:pPr>
      <w:r w:rsidRPr="00E072FD">
        <w:rPr>
          <w:rFonts w:cstheme="minorHAnsi"/>
          <w:sz w:val="24"/>
          <w:szCs w:val="24"/>
        </w:rPr>
        <w:t>2.4. Pirkimo apimtys, reikalavimai ir techninė specifikacija apibrėžti specialiųjų sąlygų 2 ir 10 prieduose.</w:t>
      </w:r>
    </w:p>
    <w:p w14:paraId="63ABE822" w14:textId="7471BD0A" w:rsidR="00124109" w:rsidRPr="00E072FD" w:rsidRDefault="00124109" w:rsidP="00124109">
      <w:pPr>
        <w:pStyle w:val="Sraopastraipa"/>
        <w:widowControl w:val="0"/>
        <w:spacing w:after="0" w:line="240" w:lineRule="auto"/>
        <w:ind w:left="0" w:firstLine="567"/>
        <w:jc w:val="both"/>
        <w:rPr>
          <w:rFonts w:cstheme="minorHAnsi"/>
          <w:sz w:val="24"/>
          <w:szCs w:val="24"/>
        </w:rPr>
      </w:pPr>
      <w:r w:rsidRPr="00E072FD">
        <w:rPr>
          <w:rFonts w:cstheme="minorHAnsi"/>
          <w:sz w:val="24"/>
          <w:szCs w:val="24"/>
        </w:rPr>
        <w:t xml:space="preserve">2.5. </w:t>
      </w:r>
      <w:r w:rsidR="00CF389D" w:rsidRPr="00E072FD">
        <w:rPr>
          <w:rFonts w:cstheme="minorHAnsi"/>
          <w:sz w:val="24"/>
          <w:szCs w:val="24"/>
        </w:rPr>
        <w:t>Jeigu apibūdinant pirkimo objektą techninėje specifikacijoje ar kituose pirkimo dokumentuose nurodytas konkretus modelis ar tiekimo šaltinis, konkretus procesas, būdingas konkretaus tiekėjo tiekiamoms prekėms, teikiamoms paslaugoms ar atliekamiems darbams, ar prekių ženklas, patentas, tipai, konkreti kilmė ar gamyba, turi būti laikoma, kad kiekviena tokia nuoroda yra pateikta su žodžiais „arba lygiavertis</w:t>
      </w:r>
      <w:r w:rsidRPr="00E072FD">
        <w:rPr>
          <w:rFonts w:cstheme="minorHAnsi"/>
          <w:sz w:val="24"/>
          <w:szCs w:val="24"/>
        </w:rPr>
        <w:t xml:space="preserve">“. </w:t>
      </w:r>
    </w:p>
    <w:p w14:paraId="54F55996" w14:textId="0BDACCF2" w:rsidR="00124109" w:rsidRPr="00E072FD" w:rsidRDefault="00124109" w:rsidP="00124109">
      <w:pPr>
        <w:pStyle w:val="Sraopastraipa"/>
        <w:widowControl w:val="0"/>
        <w:spacing w:after="0" w:line="240" w:lineRule="auto"/>
        <w:ind w:left="0" w:firstLine="567"/>
        <w:jc w:val="both"/>
        <w:rPr>
          <w:rFonts w:cstheme="minorHAnsi"/>
          <w:sz w:val="24"/>
          <w:szCs w:val="24"/>
        </w:rPr>
      </w:pPr>
      <w:r w:rsidRPr="00E072FD">
        <w:rPr>
          <w:rFonts w:cstheme="minorHAnsi"/>
          <w:sz w:val="24"/>
          <w:szCs w:val="24"/>
        </w:rPr>
        <w:t xml:space="preserve">2.6. </w:t>
      </w:r>
      <w:r w:rsidR="00CF389D" w:rsidRPr="00E072FD">
        <w:rPr>
          <w:rFonts w:cstheme="minorHAnsi"/>
          <w:sz w:val="24"/>
          <w:szCs w:val="24"/>
        </w:rPr>
        <w:t xml:space="preserve">Jeigu apibūdinant pirkimo objektą techninėje specifikacijoje ar kituose pirkimo dokumentuose nurodytas standartas, techninis liudijimas ar bendrosios techninės specifikacijos (Europos standartą perimantis Lietuvos standartas, Europos techninio įvertinimo patvirtinimo dokumentas, informacinių ir ryšių technologijų bendrosios techninės </w:t>
      </w:r>
      <w:r w:rsidR="00CF389D" w:rsidRPr="00E072FD">
        <w:rPr>
          <w:rFonts w:cstheme="minorHAnsi"/>
          <w:sz w:val="24"/>
          <w:szCs w:val="24"/>
        </w:rPr>
        <w:lastRenderedPageBreak/>
        <w:t>specifikacijos, tarptautinis standartas, kitos Europos standartizacijos organizacijų nustatytos techninių normatyvų sistemos, nacionaliniai standartai, nacionaliniai techniniai liudijimai arba nacionalinės techninės specifikacijos, susijusios su darbų projektavimu, sąmatų apskaičiavimu ir vykdymu bei prekių naudojimu), turi būti laikoma, kad kiekviena tokia nuoroda yra pateikta su žodžiais „arba lygiavertis</w:t>
      </w:r>
      <w:r w:rsidRPr="00E072FD">
        <w:rPr>
          <w:rFonts w:cstheme="minorHAnsi"/>
          <w:sz w:val="24"/>
          <w:szCs w:val="24"/>
        </w:rPr>
        <w:t xml:space="preserve">“. </w:t>
      </w:r>
    </w:p>
    <w:p w14:paraId="5734BACD" w14:textId="637AA549" w:rsidR="0083071D" w:rsidRPr="00E072FD" w:rsidRDefault="0083071D" w:rsidP="00124109">
      <w:pPr>
        <w:widowControl w:val="0"/>
        <w:tabs>
          <w:tab w:val="left" w:pos="0"/>
        </w:tabs>
        <w:spacing w:after="0" w:line="240" w:lineRule="auto"/>
        <w:jc w:val="both"/>
        <w:rPr>
          <w:rFonts w:cstheme="minorHAnsi"/>
          <w:sz w:val="24"/>
          <w:szCs w:val="24"/>
        </w:rPr>
      </w:pPr>
    </w:p>
    <w:p w14:paraId="7B478B03" w14:textId="78C568F9" w:rsidR="00D22226" w:rsidRPr="00E072FD" w:rsidRDefault="00202323" w:rsidP="00AF368F">
      <w:pPr>
        <w:pStyle w:val="Antrat1"/>
        <w:keepNext w:val="0"/>
        <w:keepLines w:val="0"/>
        <w:widowControl w:val="0"/>
        <w:spacing w:before="0" w:after="0"/>
        <w:contextualSpacing/>
        <w:jc w:val="both"/>
        <w:rPr>
          <w:rFonts w:asciiTheme="minorHAnsi" w:hAnsiTheme="minorHAnsi" w:cstheme="minorHAnsi"/>
          <w:color w:val="auto"/>
          <w:sz w:val="24"/>
          <w:szCs w:val="24"/>
        </w:rPr>
      </w:pPr>
      <w:bookmarkStart w:id="8" w:name="_Toc239324250"/>
      <w:r w:rsidRPr="00E072FD">
        <w:rPr>
          <w:rFonts w:asciiTheme="minorHAnsi" w:hAnsiTheme="minorHAnsi" w:cstheme="minorHAnsi"/>
          <w:b/>
          <w:bCs/>
          <w:color w:val="auto"/>
          <w:sz w:val="24"/>
          <w:szCs w:val="24"/>
        </w:rPr>
        <w:t>3</w:t>
      </w:r>
      <w:r w:rsidRPr="00E072FD">
        <w:rPr>
          <w:rFonts w:asciiTheme="minorHAnsi" w:hAnsiTheme="minorHAnsi" w:cstheme="minorHAnsi"/>
          <w:color w:val="auto"/>
          <w:sz w:val="24"/>
          <w:szCs w:val="24"/>
        </w:rPr>
        <w:t>.</w:t>
      </w:r>
      <w:bookmarkStart w:id="9" w:name="_Ref39427921"/>
      <w:bookmarkStart w:id="10" w:name="_Ref39427927"/>
      <w:bookmarkStart w:id="11" w:name="_Ref39740354"/>
      <w:r w:rsidR="00104A16" w:rsidRPr="00E072FD">
        <w:rPr>
          <w:rFonts w:asciiTheme="minorHAnsi" w:hAnsiTheme="minorHAnsi" w:cstheme="minorHAnsi"/>
          <w:color w:val="auto"/>
          <w:sz w:val="24"/>
          <w:szCs w:val="24"/>
        </w:rPr>
        <w:tab/>
      </w:r>
      <w:r w:rsidR="00D22226" w:rsidRPr="00E072FD">
        <w:rPr>
          <w:rFonts w:asciiTheme="minorHAnsi" w:hAnsiTheme="minorHAnsi" w:cstheme="minorHAnsi"/>
          <w:b/>
          <w:bCs/>
          <w:color w:val="auto"/>
          <w:sz w:val="24"/>
          <w:szCs w:val="24"/>
        </w:rPr>
        <w:t>Susitikimai su tiekėjais</w:t>
      </w:r>
      <w:bookmarkEnd w:id="9"/>
      <w:bookmarkEnd w:id="10"/>
      <w:r w:rsidR="003B6924" w:rsidRPr="00E072FD">
        <w:rPr>
          <w:rFonts w:asciiTheme="minorHAnsi" w:hAnsiTheme="minorHAnsi" w:cstheme="minorHAnsi"/>
          <w:b/>
          <w:bCs/>
          <w:color w:val="auto"/>
          <w:sz w:val="24"/>
          <w:szCs w:val="24"/>
        </w:rPr>
        <w:t xml:space="preserve"> ir objekto apžiūra</w:t>
      </w:r>
      <w:bookmarkEnd w:id="8"/>
      <w:bookmarkEnd w:id="11"/>
    </w:p>
    <w:p w14:paraId="7C6D55BB" w14:textId="6B374C25" w:rsidR="008F09E1" w:rsidRPr="00E072FD" w:rsidRDefault="008F09E1" w:rsidP="00AF368F">
      <w:pPr>
        <w:widowControl w:val="0"/>
        <w:spacing w:after="0" w:line="240" w:lineRule="auto"/>
        <w:jc w:val="both"/>
        <w:rPr>
          <w:rFonts w:cstheme="minorHAnsi"/>
          <w:sz w:val="24"/>
          <w:szCs w:val="24"/>
        </w:rPr>
      </w:pPr>
      <w:bookmarkStart w:id="12" w:name="_Hlk219476022"/>
      <w:r w:rsidRPr="00E072FD">
        <w:rPr>
          <w:rFonts w:cstheme="minorHAnsi"/>
          <w:iCs/>
          <w:sz w:val="24"/>
          <w:szCs w:val="24"/>
        </w:rPr>
        <w:t>3.1.</w:t>
      </w:r>
      <w:r w:rsidRPr="00E072FD">
        <w:rPr>
          <w:rFonts w:cstheme="minorHAnsi"/>
          <w:i/>
          <w:sz w:val="24"/>
          <w:szCs w:val="24"/>
        </w:rPr>
        <w:t xml:space="preserve"> </w:t>
      </w:r>
      <w:r w:rsidRPr="00E072FD">
        <w:rPr>
          <w:rFonts w:cstheme="minorHAnsi"/>
          <w:sz w:val="24"/>
          <w:szCs w:val="24"/>
        </w:rPr>
        <w:t>Perkančioji organizacija nerengs susitikimo su tiekėjais dėl pirkimo sąlygų paaiškinimo</w:t>
      </w:r>
      <w:bookmarkEnd w:id="12"/>
      <w:r w:rsidR="00D61703" w:rsidRPr="00E072FD">
        <w:rPr>
          <w:rFonts w:cstheme="minorHAnsi"/>
          <w:sz w:val="24"/>
          <w:szCs w:val="24"/>
        </w:rPr>
        <w:t>.</w:t>
      </w:r>
    </w:p>
    <w:p w14:paraId="7FB68402" w14:textId="77777777" w:rsidR="00971AD1" w:rsidRPr="00E072FD" w:rsidRDefault="00971AD1" w:rsidP="00AF368F">
      <w:pPr>
        <w:widowControl w:val="0"/>
        <w:spacing w:after="0" w:line="240" w:lineRule="auto"/>
        <w:jc w:val="both"/>
        <w:rPr>
          <w:rFonts w:cstheme="minorHAnsi"/>
          <w:sz w:val="24"/>
          <w:szCs w:val="24"/>
        </w:rPr>
      </w:pPr>
    </w:p>
    <w:p w14:paraId="1FB941A8" w14:textId="5A596ED2" w:rsidR="008F09E1" w:rsidRPr="00E072FD" w:rsidRDefault="00AD57B1" w:rsidP="00AF368F">
      <w:pPr>
        <w:pStyle w:val="Antrat1"/>
        <w:keepNext w:val="0"/>
        <w:keepLines w:val="0"/>
        <w:widowControl w:val="0"/>
        <w:spacing w:before="0" w:after="0"/>
        <w:contextualSpacing/>
        <w:jc w:val="both"/>
        <w:rPr>
          <w:rFonts w:asciiTheme="minorHAnsi" w:hAnsiTheme="minorHAnsi" w:cstheme="minorHAnsi"/>
          <w:b/>
          <w:bCs/>
          <w:color w:val="auto"/>
          <w:sz w:val="24"/>
          <w:szCs w:val="24"/>
        </w:rPr>
      </w:pPr>
      <w:bookmarkStart w:id="13" w:name="_Ref39473754"/>
      <w:bookmarkStart w:id="14" w:name="_Ref39473761"/>
      <w:bookmarkStart w:id="15" w:name="_Ref39474188"/>
      <w:bookmarkStart w:id="16" w:name="_Toc239324251"/>
      <w:r w:rsidRPr="00E072FD">
        <w:rPr>
          <w:rFonts w:asciiTheme="minorHAnsi" w:hAnsiTheme="minorHAnsi" w:cstheme="minorHAnsi"/>
          <w:b/>
          <w:bCs/>
          <w:color w:val="auto"/>
          <w:sz w:val="24"/>
          <w:szCs w:val="24"/>
        </w:rPr>
        <w:t>4</w:t>
      </w:r>
      <w:r w:rsidRPr="00E072FD">
        <w:rPr>
          <w:rFonts w:asciiTheme="minorHAnsi" w:hAnsiTheme="minorHAnsi" w:cstheme="minorHAnsi"/>
          <w:color w:val="auto"/>
          <w:sz w:val="24"/>
          <w:szCs w:val="24"/>
        </w:rPr>
        <w:t>.</w:t>
      </w:r>
      <w:r w:rsidR="00104A16" w:rsidRPr="00E072FD">
        <w:rPr>
          <w:rFonts w:asciiTheme="minorHAnsi" w:hAnsiTheme="minorHAnsi" w:cstheme="minorHAnsi"/>
          <w:color w:val="auto"/>
          <w:sz w:val="24"/>
          <w:szCs w:val="24"/>
        </w:rPr>
        <w:tab/>
      </w:r>
      <w:r w:rsidR="00173ACB" w:rsidRPr="00E072FD">
        <w:rPr>
          <w:rFonts w:asciiTheme="minorHAnsi" w:hAnsiTheme="minorHAnsi" w:cstheme="minorHAnsi"/>
          <w:b/>
          <w:bCs/>
          <w:color w:val="auto"/>
          <w:sz w:val="24"/>
          <w:szCs w:val="24"/>
        </w:rPr>
        <w:t>Tiekėjų pašalinimo pagrindai</w:t>
      </w:r>
      <w:bookmarkEnd w:id="13"/>
      <w:bookmarkEnd w:id="14"/>
      <w:bookmarkEnd w:id="15"/>
      <w:r w:rsidR="00975F1F" w:rsidRPr="00E072FD">
        <w:rPr>
          <w:rFonts w:asciiTheme="minorHAnsi" w:hAnsiTheme="minorHAnsi" w:cstheme="minorHAnsi"/>
          <w:b/>
          <w:bCs/>
          <w:color w:val="auto"/>
          <w:sz w:val="24"/>
          <w:szCs w:val="24"/>
        </w:rPr>
        <w:t xml:space="preserve"> ir kvalifikacijos reikalavimai</w:t>
      </w:r>
      <w:bookmarkEnd w:id="16"/>
    </w:p>
    <w:p w14:paraId="02553B79" w14:textId="77777777" w:rsidR="00124109" w:rsidRPr="00E072FD" w:rsidRDefault="00124109" w:rsidP="00124109">
      <w:pPr>
        <w:pStyle w:val="Sraopastraipa"/>
        <w:widowControl w:val="0"/>
        <w:spacing w:after="0" w:line="240" w:lineRule="auto"/>
        <w:ind w:left="0"/>
        <w:jc w:val="both"/>
        <w:rPr>
          <w:rFonts w:cstheme="minorHAnsi"/>
          <w:sz w:val="24"/>
          <w:szCs w:val="24"/>
        </w:rPr>
      </w:pPr>
      <w:r w:rsidRPr="00E072FD">
        <w:rPr>
          <w:rFonts w:cstheme="minorHAnsi"/>
          <w:sz w:val="24"/>
          <w:szCs w:val="24"/>
        </w:rPr>
        <w:t>4.1. Reikalavimai dėl tiekėjo ir</w:t>
      </w:r>
      <w:bookmarkStart w:id="17" w:name="_Hlk41039660"/>
      <w:r w:rsidRPr="00E072FD">
        <w:rPr>
          <w:rFonts w:cstheme="minorHAnsi"/>
          <w:sz w:val="24"/>
          <w:szCs w:val="24"/>
        </w:rPr>
        <w:t xml:space="preserve">  ūkio subjektų, kurių pajėgumais tiekėjas remiasi, </w:t>
      </w:r>
      <w:bookmarkEnd w:id="17"/>
      <w:r w:rsidRPr="00E072FD">
        <w:rPr>
          <w:rFonts w:cstheme="minorHAnsi"/>
          <w:sz w:val="24"/>
          <w:szCs w:val="24"/>
        </w:rPr>
        <w:t xml:space="preserve">pašalinimo pagrindų nebuvimo bei jų nebuvimą patvirtinantys dokumentai nurodyti specialiųjų </w:t>
      </w:r>
      <w:r w:rsidRPr="00E072FD">
        <w:rPr>
          <w:rFonts w:eastAsia="Calibri" w:cstheme="minorHAnsi"/>
          <w:sz w:val="24"/>
          <w:szCs w:val="24"/>
        </w:rPr>
        <w:t xml:space="preserve">pirkimo sąlygų </w:t>
      </w:r>
      <w:r w:rsidRPr="00E072FD">
        <w:rPr>
          <w:rFonts w:cstheme="minorHAnsi"/>
          <w:sz w:val="24"/>
          <w:szCs w:val="24"/>
        </w:rPr>
        <w:t xml:space="preserve">3 </w:t>
      </w:r>
      <w:r w:rsidRPr="00E072FD">
        <w:rPr>
          <w:rFonts w:eastAsia="Calibri" w:cstheme="minorHAnsi"/>
          <w:sz w:val="24"/>
          <w:szCs w:val="24"/>
        </w:rPr>
        <w:t>priede</w:t>
      </w:r>
      <w:r w:rsidRPr="00E072FD">
        <w:rPr>
          <w:rFonts w:cstheme="minorHAnsi"/>
          <w:sz w:val="24"/>
          <w:szCs w:val="24"/>
        </w:rPr>
        <w:t>. Subtiekėjų pašalinimo pagrindai netikrinami.</w:t>
      </w:r>
    </w:p>
    <w:p w14:paraId="6101C9BD" w14:textId="1AD7457C" w:rsidR="008F09E1" w:rsidRPr="00E072FD" w:rsidRDefault="00124109" w:rsidP="00124109">
      <w:pPr>
        <w:widowControl w:val="0"/>
        <w:spacing w:after="0" w:line="240" w:lineRule="auto"/>
        <w:jc w:val="both"/>
        <w:rPr>
          <w:rFonts w:cstheme="minorHAnsi"/>
          <w:sz w:val="24"/>
          <w:szCs w:val="24"/>
        </w:rPr>
      </w:pPr>
      <w:r w:rsidRPr="00E072FD">
        <w:rPr>
          <w:rFonts w:cstheme="minorHAnsi"/>
          <w:sz w:val="24"/>
          <w:szCs w:val="24"/>
        </w:rPr>
        <w:t>4.2. Tiekėjams nustatomi kvalifikacijos reikalavimai ir jų atitiktį patvirtinantys dokumentai nurodyti specialiųjų pirkimo sąlygų 4 priede</w:t>
      </w:r>
      <w:r w:rsidR="00F921D4" w:rsidRPr="00E072FD">
        <w:rPr>
          <w:rFonts w:cstheme="minorHAnsi"/>
          <w:sz w:val="24"/>
          <w:szCs w:val="24"/>
        </w:rPr>
        <w:t>.</w:t>
      </w:r>
    </w:p>
    <w:p w14:paraId="46D27086" w14:textId="77777777" w:rsidR="008F09E1" w:rsidRPr="00E072FD" w:rsidRDefault="008F09E1" w:rsidP="00AF368F">
      <w:pPr>
        <w:pStyle w:val="Antrat1"/>
        <w:keepNext w:val="0"/>
        <w:keepLines w:val="0"/>
        <w:widowControl w:val="0"/>
        <w:tabs>
          <w:tab w:val="left" w:pos="567"/>
        </w:tabs>
        <w:spacing w:before="0" w:after="0"/>
        <w:contextualSpacing/>
        <w:jc w:val="both"/>
        <w:rPr>
          <w:rFonts w:asciiTheme="minorHAnsi" w:hAnsiTheme="minorHAnsi" w:cstheme="minorHAnsi"/>
          <w:color w:val="auto"/>
          <w:sz w:val="24"/>
          <w:szCs w:val="24"/>
        </w:rPr>
      </w:pPr>
    </w:p>
    <w:p w14:paraId="69D62E2B" w14:textId="1A64DBFA" w:rsidR="00A000BE" w:rsidRPr="00E072FD" w:rsidRDefault="00D24970" w:rsidP="00AF368F">
      <w:pPr>
        <w:pStyle w:val="Antrat1"/>
        <w:keepNext w:val="0"/>
        <w:keepLines w:val="0"/>
        <w:widowControl w:val="0"/>
        <w:tabs>
          <w:tab w:val="left" w:pos="567"/>
        </w:tabs>
        <w:spacing w:before="0" w:after="0"/>
        <w:contextualSpacing/>
        <w:jc w:val="both"/>
        <w:rPr>
          <w:rFonts w:asciiTheme="minorHAnsi" w:hAnsiTheme="minorHAnsi" w:cstheme="minorHAnsi"/>
          <w:b/>
          <w:bCs/>
          <w:color w:val="auto"/>
          <w:sz w:val="24"/>
          <w:szCs w:val="24"/>
        </w:rPr>
      </w:pPr>
      <w:bookmarkStart w:id="18" w:name="_Toc239324252"/>
      <w:r w:rsidRPr="00E072FD">
        <w:rPr>
          <w:rFonts w:asciiTheme="minorHAnsi" w:hAnsiTheme="minorHAnsi" w:cstheme="minorHAnsi"/>
          <w:b/>
          <w:bCs/>
          <w:color w:val="auto"/>
          <w:sz w:val="24"/>
          <w:szCs w:val="24"/>
        </w:rPr>
        <w:t>5</w:t>
      </w:r>
      <w:r w:rsidR="001E3D5A" w:rsidRPr="00E072FD">
        <w:rPr>
          <w:rFonts w:asciiTheme="minorHAnsi" w:hAnsiTheme="minorHAnsi" w:cstheme="minorHAnsi"/>
          <w:b/>
          <w:bCs/>
          <w:color w:val="auto"/>
          <w:sz w:val="24"/>
          <w:szCs w:val="24"/>
        </w:rPr>
        <w:t>.</w:t>
      </w:r>
      <w:r w:rsidR="00104A16" w:rsidRPr="00E072FD">
        <w:rPr>
          <w:rFonts w:asciiTheme="minorHAnsi" w:hAnsiTheme="minorHAnsi" w:cstheme="minorHAnsi"/>
          <w:color w:val="auto"/>
          <w:sz w:val="24"/>
          <w:szCs w:val="24"/>
        </w:rPr>
        <w:tab/>
      </w:r>
      <w:r w:rsidR="009743D3" w:rsidRPr="00E072FD">
        <w:rPr>
          <w:rFonts w:asciiTheme="minorHAnsi" w:hAnsiTheme="minorHAnsi" w:cstheme="minorHAnsi"/>
          <w:b/>
          <w:bCs/>
          <w:color w:val="auto"/>
          <w:sz w:val="24"/>
          <w:szCs w:val="24"/>
        </w:rPr>
        <w:t>Reikalavimai, susiję su nacionaliniu saugumu</w:t>
      </w:r>
      <w:bookmarkEnd w:id="18"/>
      <w:r w:rsidR="009743D3" w:rsidRPr="00E072FD">
        <w:rPr>
          <w:rFonts w:asciiTheme="minorHAnsi" w:hAnsiTheme="minorHAnsi" w:cstheme="minorHAnsi"/>
          <w:b/>
          <w:bCs/>
          <w:color w:val="auto"/>
          <w:sz w:val="24"/>
          <w:szCs w:val="24"/>
        </w:rPr>
        <w:t xml:space="preserve"> </w:t>
      </w:r>
    </w:p>
    <w:p w14:paraId="74E15B2C" w14:textId="6FF30A69" w:rsidR="00E25C14" w:rsidRPr="00E072FD" w:rsidRDefault="00E25C14" w:rsidP="00E25C14">
      <w:pPr>
        <w:widowControl w:val="0"/>
        <w:spacing w:after="0" w:line="240" w:lineRule="auto"/>
        <w:jc w:val="both"/>
        <w:rPr>
          <w:rFonts w:cstheme="minorHAnsi"/>
          <w:sz w:val="24"/>
          <w:szCs w:val="24"/>
        </w:rPr>
      </w:pPr>
      <w:r w:rsidRPr="00E072FD">
        <w:rPr>
          <w:rFonts w:cstheme="minorHAnsi"/>
          <w:sz w:val="24"/>
          <w:szCs w:val="24"/>
        </w:rPr>
        <w:t xml:space="preserve">5.1. </w:t>
      </w:r>
      <w:r w:rsidRPr="00E072FD">
        <w:rPr>
          <w:rFonts w:cstheme="minorHAnsi"/>
          <w:spacing w:val="2"/>
          <w:sz w:val="24"/>
          <w:szCs w:val="24"/>
          <w:shd w:val="clear" w:color="auto" w:fill="FFFFFF"/>
        </w:rPr>
        <w:t xml:space="preserve">PO tikrins tiekėjų, subtiekėjų, ūkio subjektų, kurių pajėgumais remiamasi, šiuos subjektus kontroliuojančių asmenų atitiktį nacionalinio saugumo reikalavimams. </w:t>
      </w:r>
      <w:r w:rsidRPr="00E072FD">
        <w:rPr>
          <w:rFonts w:cstheme="minorHAnsi"/>
          <w:sz w:val="24"/>
          <w:szCs w:val="24"/>
        </w:rPr>
        <w:t>PO atmes tiekėjo pasiūlymą, jei VPĮ 45 straipsnio 2</w:t>
      </w:r>
      <w:r w:rsidRPr="00E072FD">
        <w:rPr>
          <w:rFonts w:cstheme="minorHAnsi"/>
          <w:sz w:val="24"/>
          <w:szCs w:val="24"/>
          <w:vertAlign w:val="superscript"/>
        </w:rPr>
        <w:t>1</w:t>
      </w:r>
      <w:r w:rsidRPr="00E072FD">
        <w:rPr>
          <w:rFonts w:cstheme="minorHAnsi"/>
          <w:sz w:val="24"/>
          <w:szCs w:val="24"/>
        </w:rPr>
        <w:t xml:space="preserve"> dalies 6 punkte nurodytas sąlygas tenkins tiekėjas ir (arba) jo subtiekėjai, ir (arba) ūkio subjektai, kurių pajėgumais remiamasi, ar </w:t>
      </w:r>
      <w:r w:rsidRPr="00E072FD">
        <w:rPr>
          <w:rFonts w:cstheme="minorHAnsi"/>
          <w:spacing w:val="2"/>
          <w:sz w:val="24"/>
          <w:szCs w:val="24"/>
          <w:shd w:val="clear" w:color="auto" w:fill="FFFFFF"/>
        </w:rPr>
        <w:t>šiuos subjektus kontroliuojantys asmenys.</w:t>
      </w:r>
      <w:r w:rsidRPr="00E072FD">
        <w:rPr>
          <w:rFonts w:cstheme="minorHAnsi"/>
          <w:sz w:val="24"/>
          <w:szCs w:val="24"/>
        </w:rPr>
        <w:t xml:space="preserve"> </w:t>
      </w:r>
      <w:r w:rsidRPr="00E072FD">
        <w:rPr>
          <w:rFonts w:cstheme="minorHAnsi"/>
          <w:b/>
          <w:bCs/>
          <w:iCs/>
          <w:sz w:val="24"/>
          <w:szCs w:val="24"/>
        </w:rPr>
        <w:t>Tiekėjas kartu su pasiūlymu turi pateikti Tiekėjo deklaraciją</w:t>
      </w:r>
      <w:r w:rsidRPr="00E072FD">
        <w:rPr>
          <w:rFonts w:cstheme="minorHAnsi"/>
          <w:iCs/>
          <w:sz w:val="24"/>
          <w:szCs w:val="24"/>
        </w:rPr>
        <w:t xml:space="preserve"> (</w:t>
      </w:r>
      <w:r w:rsidRPr="00E072FD">
        <w:rPr>
          <w:rFonts w:eastAsia="Calibri" w:cstheme="minorHAnsi"/>
          <w:sz w:val="24"/>
          <w:szCs w:val="24"/>
        </w:rPr>
        <w:t xml:space="preserve">specialiųjų pirkimo sąlygų </w:t>
      </w:r>
      <w:r w:rsidRPr="00E072FD">
        <w:rPr>
          <w:rFonts w:cstheme="minorHAnsi"/>
          <w:sz w:val="24"/>
          <w:szCs w:val="24"/>
        </w:rPr>
        <w:t xml:space="preserve">8, 9 </w:t>
      </w:r>
      <w:r w:rsidRPr="00E072FD">
        <w:rPr>
          <w:rFonts w:eastAsia="Calibri" w:cstheme="minorHAnsi"/>
          <w:sz w:val="24"/>
          <w:szCs w:val="24"/>
        </w:rPr>
        <w:t>priedai).</w:t>
      </w:r>
    </w:p>
    <w:p w14:paraId="7BEF738E" w14:textId="7D4FEB2E" w:rsidR="00B40594" w:rsidRPr="00E072FD" w:rsidRDefault="00E25C14" w:rsidP="00E25C14">
      <w:pPr>
        <w:pStyle w:val="Sraopastraipa"/>
        <w:widowControl w:val="0"/>
        <w:spacing w:after="0" w:line="240" w:lineRule="auto"/>
        <w:ind w:left="0" w:firstLine="567"/>
        <w:jc w:val="both"/>
        <w:rPr>
          <w:rFonts w:cstheme="minorHAnsi"/>
          <w:sz w:val="24"/>
          <w:szCs w:val="24"/>
        </w:rPr>
      </w:pPr>
      <w:r w:rsidRPr="00E072FD">
        <w:rPr>
          <w:rFonts w:cstheme="minorHAnsi"/>
          <w:sz w:val="24"/>
          <w:szCs w:val="24"/>
        </w:rPr>
        <w:t>5.2. PO kilus abejonių dėl tiekėjo deklaracijoje nurodytos informacijos teisingumo, ji prašys ekonomiškai naudingiausią pasiūlymą pateikusio tiekėjo pateikti šioje deklaracijoje nurodytą informaciją patvirtinančius, VPĮ 51 straipsnio 12 dalyje nurodytus ar kitus PO priimtinus dokumentus. Tokių dokumentų PO gali prašyti bet kuriuo pirkimo procedūros metu siekdama užtikrinti tinkamą pirkimo procedūros atlikimą</w:t>
      </w:r>
      <w:r w:rsidR="00C2694B" w:rsidRPr="00E072FD">
        <w:rPr>
          <w:rFonts w:cstheme="minorHAnsi"/>
          <w:sz w:val="24"/>
          <w:szCs w:val="24"/>
        </w:rPr>
        <w:t>.</w:t>
      </w:r>
    </w:p>
    <w:p w14:paraId="42660A6C" w14:textId="7BBEC7F3" w:rsidR="002C2249" w:rsidRPr="00E072FD" w:rsidRDefault="002C2249" w:rsidP="00AF368F">
      <w:pPr>
        <w:pStyle w:val="Antrat1"/>
        <w:keepNext w:val="0"/>
        <w:keepLines w:val="0"/>
        <w:widowControl w:val="0"/>
        <w:spacing w:before="0" w:after="0"/>
        <w:contextualSpacing/>
        <w:jc w:val="both"/>
        <w:rPr>
          <w:rFonts w:asciiTheme="minorHAnsi" w:hAnsiTheme="minorHAnsi" w:cstheme="minorHAnsi"/>
          <w:color w:val="auto"/>
          <w:sz w:val="24"/>
          <w:szCs w:val="24"/>
        </w:rPr>
      </w:pPr>
      <w:bookmarkStart w:id="19" w:name="_Ref39666794"/>
      <w:bookmarkStart w:id="20" w:name="_Ref39666796"/>
    </w:p>
    <w:p w14:paraId="4BEDE7AF" w14:textId="0A9F0F66" w:rsidR="00AF62E6" w:rsidRPr="00E072FD" w:rsidRDefault="00245E8F" w:rsidP="00AF368F">
      <w:pPr>
        <w:pStyle w:val="Antrat1"/>
        <w:keepNext w:val="0"/>
        <w:keepLines w:val="0"/>
        <w:widowControl w:val="0"/>
        <w:spacing w:before="0" w:after="0"/>
        <w:contextualSpacing/>
        <w:jc w:val="both"/>
        <w:rPr>
          <w:rFonts w:asciiTheme="minorHAnsi" w:hAnsiTheme="minorHAnsi" w:cstheme="minorHAnsi"/>
          <w:color w:val="auto"/>
          <w:sz w:val="24"/>
          <w:szCs w:val="24"/>
        </w:rPr>
      </w:pPr>
      <w:bookmarkStart w:id="21" w:name="_Toc239324253"/>
      <w:r w:rsidRPr="00E072FD">
        <w:rPr>
          <w:rFonts w:asciiTheme="minorHAnsi" w:hAnsiTheme="minorHAnsi" w:cstheme="minorHAnsi"/>
          <w:b/>
          <w:bCs/>
          <w:color w:val="auto"/>
          <w:sz w:val="24"/>
          <w:szCs w:val="24"/>
        </w:rPr>
        <w:t>6</w:t>
      </w:r>
      <w:r w:rsidR="0005396D" w:rsidRPr="00E072FD">
        <w:rPr>
          <w:rFonts w:asciiTheme="minorHAnsi" w:hAnsiTheme="minorHAnsi" w:cstheme="minorHAnsi"/>
          <w:b/>
          <w:bCs/>
          <w:color w:val="auto"/>
          <w:sz w:val="24"/>
          <w:szCs w:val="24"/>
        </w:rPr>
        <w:t>.</w:t>
      </w:r>
      <w:r w:rsidR="00104A16" w:rsidRPr="00E072FD">
        <w:rPr>
          <w:rFonts w:asciiTheme="minorHAnsi" w:hAnsiTheme="minorHAnsi" w:cstheme="minorHAnsi"/>
          <w:color w:val="auto"/>
          <w:sz w:val="24"/>
          <w:szCs w:val="24"/>
        </w:rPr>
        <w:tab/>
      </w:r>
      <w:r w:rsidR="00220588" w:rsidRPr="00E072FD">
        <w:rPr>
          <w:rFonts w:asciiTheme="minorHAnsi" w:hAnsiTheme="minorHAnsi" w:cstheme="minorHAnsi"/>
          <w:b/>
          <w:bCs/>
          <w:color w:val="auto"/>
          <w:sz w:val="24"/>
          <w:szCs w:val="24"/>
        </w:rPr>
        <w:t>Specialieji r</w:t>
      </w:r>
      <w:r w:rsidR="00DF58E2" w:rsidRPr="00E072FD">
        <w:rPr>
          <w:rFonts w:asciiTheme="minorHAnsi" w:hAnsiTheme="minorHAnsi" w:cstheme="minorHAnsi"/>
          <w:b/>
          <w:bCs/>
          <w:color w:val="auto"/>
          <w:sz w:val="24"/>
          <w:szCs w:val="24"/>
        </w:rPr>
        <w:t>eikalavimai pasiūlymų rengimui ir pateikimui</w:t>
      </w:r>
      <w:bookmarkEnd w:id="19"/>
      <w:bookmarkEnd w:id="20"/>
      <w:bookmarkEnd w:id="21"/>
    </w:p>
    <w:p w14:paraId="5213E2AD" w14:textId="1321A2E4" w:rsidR="00B00C11" w:rsidRPr="00E072FD" w:rsidRDefault="00B00C11" w:rsidP="00AF368F">
      <w:pPr>
        <w:widowControl w:val="0"/>
        <w:spacing w:after="0" w:line="240" w:lineRule="auto"/>
        <w:jc w:val="both"/>
        <w:rPr>
          <w:rFonts w:cstheme="minorHAnsi"/>
          <w:i/>
          <w:iCs/>
          <w:sz w:val="24"/>
          <w:szCs w:val="24"/>
        </w:rPr>
      </w:pPr>
      <w:r w:rsidRPr="00E072FD">
        <w:rPr>
          <w:rFonts w:cstheme="minorHAnsi"/>
          <w:sz w:val="24"/>
          <w:szCs w:val="24"/>
        </w:rPr>
        <w:t>6.1. Visą Tiekėjo pasiūlymą sudaro CVP IS pateikiamų ir žemiau nurodytų dokumentų visuma:</w:t>
      </w:r>
    </w:p>
    <w:p w14:paraId="5FEBD572" w14:textId="77777777" w:rsidR="00B00C11" w:rsidRPr="00E072FD" w:rsidRDefault="00B00C11" w:rsidP="00AF368F">
      <w:pPr>
        <w:pStyle w:val="Sraopastraipa"/>
        <w:widowControl w:val="0"/>
        <w:numPr>
          <w:ilvl w:val="2"/>
          <w:numId w:val="4"/>
        </w:numPr>
        <w:spacing w:after="0" w:line="240" w:lineRule="auto"/>
        <w:ind w:left="0" w:firstLine="709"/>
        <w:jc w:val="both"/>
        <w:rPr>
          <w:rFonts w:cstheme="minorHAnsi"/>
          <w:sz w:val="24"/>
          <w:szCs w:val="24"/>
          <w:u w:val="single"/>
        </w:rPr>
      </w:pPr>
      <w:r w:rsidRPr="00E072FD">
        <w:rPr>
          <w:rFonts w:cstheme="minorHAnsi"/>
          <w:sz w:val="24"/>
          <w:szCs w:val="24"/>
        </w:rPr>
        <w:t xml:space="preserve">tiekėjo pasirašytas pasiūlymas, parengtas pagal specialiųjų pirkimo sąlygų </w:t>
      </w:r>
      <w:r w:rsidRPr="00E072FD">
        <w:rPr>
          <w:rFonts w:cstheme="minorHAnsi"/>
          <w:sz w:val="24"/>
          <w:szCs w:val="24"/>
          <w:shd w:val="clear" w:color="auto" w:fill="FFFFFF"/>
        </w:rPr>
        <w:t xml:space="preserve">6 </w:t>
      </w:r>
      <w:r w:rsidRPr="00E072FD">
        <w:rPr>
          <w:rFonts w:cstheme="minorHAnsi"/>
          <w:sz w:val="24"/>
          <w:szCs w:val="24"/>
        </w:rPr>
        <w:t>priede pateiktą pasiūlymo formą.</w:t>
      </w:r>
    </w:p>
    <w:p w14:paraId="75686501" w14:textId="63D7418F" w:rsidR="00B00C11" w:rsidRPr="00E072FD" w:rsidRDefault="00B00C11" w:rsidP="00AF368F">
      <w:pPr>
        <w:pStyle w:val="Sraopastraipa"/>
        <w:widowControl w:val="0"/>
        <w:numPr>
          <w:ilvl w:val="2"/>
          <w:numId w:val="4"/>
        </w:numPr>
        <w:spacing w:after="0" w:line="240" w:lineRule="auto"/>
        <w:ind w:left="0" w:firstLine="709"/>
        <w:jc w:val="both"/>
        <w:rPr>
          <w:rFonts w:cstheme="minorHAnsi"/>
          <w:sz w:val="24"/>
          <w:szCs w:val="24"/>
          <w:u w:val="single"/>
        </w:rPr>
      </w:pPr>
      <w:r w:rsidRPr="00E072FD">
        <w:rPr>
          <w:rFonts w:cstheme="minorHAnsi"/>
          <w:sz w:val="24"/>
          <w:szCs w:val="24"/>
        </w:rPr>
        <w:t xml:space="preserve">užpildytas </w:t>
      </w:r>
      <w:r w:rsidRPr="00E072FD">
        <w:rPr>
          <w:rFonts w:eastAsia="Times New Roman" w:cstheme="minorHAnsi"/>
          <w:sz w:val="24"/>
          <w:szCs w:val="24"/>
        </w:rPr>
        <w:t>Europos bendrasis viešųjų pirkimų dokumentas (</w:t>
      </w:r>
      <w:r w:rsidRPr="00E072FD">
        <w:rPr>
          <w:rFonts w:cstheme="minorHAnsi"/>
          <w:sz w:val="24"/>
          <w:szCs w:val="24"/>
        </w:rPr>
        <w:t>EBVPD) (specialiųjų pirkimo sąlygų 5 priedas).</w:t>
      </w:r>
    </w:p>
    <w:p w14:paraId="40F7DB76" w14:textId="76CE504F" w:rsidR="00B00C11" w:rsidRPr="00E072FD" w:rsidRDefault="00B00C11" w:rsidP="00AF368F">
      <w:pPr>
        <w:pStyle w:val="Sraopastraipa"/>
        <w:widowControl w:val="0"/>
        <w:numPr>
          <w:ilvl w:val="2"/>
          <w:numId w:val="4"/>
        </w:numPr>
        <w:spacing w:after="0" w:line="240" w:lineRule="auto"/>
        <w:ind w:left="0" w:firstLine="709"/>
        <w:jc w:val="both"/>
        <w:rPr>
          <w:rFonts w:cstheme="minorHAnsi"/>
          <w:sz w:val="24"/>
          <w:szCs w:val="24"/>
          <w:u w:val="single"/>
        </w:rPr>
      </w:pPr>
      <w:r w:rsidRPr="00E072FD">
        <w:rPr>
          <w:rFonts w:cstheme="minorHAnsi"/>
          <w:sz w:val="24"/>
          <w:szCs w:val="24"/>
        </w:rPr>
        <w:t xml:space="preserve">jungtinės veiklos sutarties kopija (jeigu pirkime dalyvauja </w:t>
      </w:r>
      <w:r w:rsidR="00F921D4" w:rsidRPr="00E072FD">
        <w:rPr>
          <w:rFonts w:cstheme="minorHAnsi"/>
          <w:sz w:val="24"/>
          <w:szCs w:val="24"/>
        </w:rPr>
        <w:t>tiekėjų</w:t>
      </w:r>
      <w:r w:rsidRPr="00E072FD">
        <w:rPr>
          <w:rFonts w:cstheme="minorHAnsi"/>
          <w:sz w:val="24"/>
          <w:szCs w:val="24"/>
        </w:rPr>
        <w:t xml:space="preserve"> grupė jungtinės veiklos sutarties pagrindu);</w:t>
      </w:r>
    </w:p>
    <w:p w14:paraId="7FAB20B2" w14:textId="77777777" w:rsidR="00B00C11" w:rsidRPr="00E072FD" w:rsidRDefault="00B00C11" w:rsidP="00AF368F">
      <w:pPr>
        <w:pStyle w:val="Sraopastraipa"/>
        <w:widowControl w:val="0"/>
        <w:numPr>
          <w:ilvl w:val="2"/>
          <w:numId w:val="4"/>
        </w:numPr>
        <w:spacing w:after="0" w:line="240" w:lineRule="auto"/>
        <w:ind w:left="0" w:firstLine="709"/>
        <w:jc w:val="both"/>
        <w:rPr>
          <w:rFonts w:cstheme="minorHAnsi"/>
          <w:sz w:val="24"/>
          <w:szCs w:val="24"/>
          <w:u w:val="single"/>
        </w:rPr>
      </w:pPr>
      <w:r w:rsidRPr="00E072FD">
        <w:rPr>
          <w:rFonts w:cstheme="minorHAnsi"/>
          <w:sz w:val="24"/>
          <w:szCs w:val="24"/>
        </w:rPr>
        <w:t>dokumentas, patvirtinantis, kad asmuo, kuris pasirašė pasiūlymą (jei jis ne tiekėjo vadovas), turėjo teisę jį pasirašyti;</w:t>
      </w:r>
    </w:p>
    <w:p w14:paraId="63123CE8" w14:textId="77777777" w:rsidR="00B00C11" w:rsidRPr="00E072FD" w:rsidRDefault="00B00C11" w:rsidP="00AF368F">
      <w:pPr>
        <w:pStyle w:val="Sraopastraipa"/>
        <w:widowControl w:val="0"/>
        <w:numPr>
          <w:ilvl w:val="2"/>
          <w:numId w:val="4"/>
        </w:numPr>
        <w:spacing w:after="0" w:line="240" w:lineRule="auto"/>
        <w:ind w:left="0" w:firstLine="709"/>
        <w:jc w:val="both"/>
        <w:rPr>
          <w:rFonts w:cstheme="minorHAnsi"/>
          <w:sz w:val="24"/>
          <w:szCs w:val="24"/>
          <w:u w:val="single"/>
        </w:rPr>
      </w:pPr>
      <w:r w:rsidRPr="00E072FD">
        <w:rPr>
          <w:rFonts w:cstheme="minorHAnsi"/>
          <w:sz w:val="24"/>
          <w:szCs w:val="24"/>
        </w:rPr>
        <w:t>jei tiekėjas pasitelkia ūkio subjektus, kurių pajėgumais remiasi, – įrodymai, kad šie ištekliai bus prieinami per visą sutartinių įsipareigojimų vykdymo laikotarpį;</w:t>
      </w:r>
    </w:p>
    <w:p w14:paraId="4DB76E04" w14:textId="77777777" w:rsidR="00B00C11" w:rsidRPr="00E072FD" w:rsidRDefault="00B00C11" w:rsidP="00AF368F">
      <w:pPr>
        <w:pStyle w:val="Sraopastraipa"/>
        <w:widowControl w:val="0"/>
        <w:numPr>
          <w:ilvl w:val="2"/>
          <w:numId w:val="4"/>
        </w:numPr>
        <w:spacing w:after="0" w:line="240" w:lineRule="auto"/>
        <w:ind w:left="0" w:firstLine="709"/>
        <w:jc w:val="both"/>
        <w:rPr>
          <w:rFonts w:cstheme="minorHAnsi"/>
          <w:sz w:val="24"/>
          <w:szCs w:val="24"/>
          <w:u w:val="single"/>
        </w:rPr>
      </w:pPr>
      <w:r w:rsidRPr="00E072FD">
        <w:rPr>
          <w:rFonts w:cstheme="minorHAnsi"/>
          <w:sz w:val="24"/>
          <w:szCs w:val="24"/>
        </w:rPr>
        <w:t xml:space="preserve"> jei tiekėjas pasitelkia subtiekėjus, subtiekėjo deklaracija ar kitas dokumentas, patvirtinantis jo sutikimą būti subtiekėju pirkime;</w:t>
      </w:r>
    </w:p>
    <w:p w14:paraId="11047236" w14:textId="1AEDF106" w:rsidR="00B00C11" w:rsidRPr="00E072FD" w:rsidRDefault="00A6439B" w:rsidP="00AF368F">
      <w:pPr>
        <w:pStyle w:val="Sraopastraipa"/>
        <w:widowControl w:val="0"/>
        <w:numPr>
          <w:ilvl w:val="2"/>
          <w:numId w:val="4"/>
        </w:numPr>
        <w:spacing w:after="0" w:line="240" w:lineRule="auto"/>
        <w:ind w:left="0" w:firstLine="709"/>
        <w:jc w:val="both"/>
        <w:rPr>
          <w:rFonts w:cstheme="minorHAnsi"/>
          <w:sz w:val="24"/>
          <w:szCs w:val="24"/>
          <w:u w:val="single"/>
        </w:rPr>
      </w:pPr>
      <w:r w:rsidRPr="00E072FD">
        <w:rPr>
          <w:rFonts w:cstheme="minorHAnsi"/>
          <w:sz w:val="24"/>
          <w:szCs w:val="24"/>
        </w:rPr>
        <w:t xml:space="preserve">užpildyta Pažyma apie pasitelkiamus subtiekėjus ir ūkio subjektus, kurių pajėgumais bus remiamasi pagal šių specialiųjų sąlygų 11 priede pateiktą formą (tik tais atvejais, kai tiekėjas EBVPD II dalies C ir D punktuose pažymi, kad pasitelks ūkio subjektus, </w:t>
      </w:r>
      <w:r w:rsidRPr="00E072FD">
        <w:rPr>
          <w:rFonts w:cstheme="minorHAnsi"/>
          <w:sz w:val="24"/>
          <w:szCs w:val="24"/>
        </w:rPr>
        <w:lastRenderedPageBreak/>
        <w:t>kurių pajėgumais remsis arba dalį paslaugų teikimo perduos subtiekėjams)</w:t>
      </w:r>
      <w:r w:rsidR="00B00C11" w:rsidRPr="00E072FD">
        <w:rPr>
          <w:rFonts w:cstheme="minorHAnsi"/>
          <w:sz w:val="24"/>
          <w:szCs w:val="24"/>
        </w:rPr>
        <w:t>;</w:t>
      </w:r>
    </w:p>
    <w:p w14:paraId="729E4487" w14:textId="12410F29" w:rsidR="00B00C11" w:rsidRPr="00E072FD" w:rsidRDefault="00B00C11" w:rsidP="00AF368F">
      <w:pPr>
        <w:pStyle w:val="Sraopastraipa"/>
        <w:widowControl w:val="0"/>
        <w:numPr>
          <w:ilvl w:val="2"/>
          <w:numId w:val="4"/>
        </w:numPr>
        <w:tabs>
          <w:tab w:val="left" w:pos="1418"/>
        </w:tabs>
        <w:spacing w:after="0" w:line="240" w:lineRule="auto"/>
        <w:ind w:left="0" w:firstLine="709"/>
        <w:jc w:val="both"/>
        <w:rPr>
          <w:rFonts w:cstheme="minorHAnsi"/>
          <w:sz w:val="24"/>
          <w:szCs w:val="24"/>
          <w:u w:val="single"/>
        </w:rPr>
      </w:pPr>
      <w:r w:rsidRPr="00E072FD">
        <w:rPr>
          <w:rFonts w:cstheme="minorHAnsi"/>
          <w:sz w:val="24"/>
          <w:szCs w:val="24"/>
        </w:rPr>
        <w:t>tiekėjo deklaracij</w:t>
      </w:r>
      <w:r w:rsidR="006D221B" w:rsidRPr="00E072FD">
        <w:rPr>
          <w:rFonts w:cstheme="minorHAnsi"/>
          <w:sz w:val="24"/>
          <w:szCs w:val="24"/>
        </w:rPr>
        <w:t>a</w:t>
      </w:r>
      <w:r w:rsidRPr="00E072FD">
        <w:rPr>
          <w:rFonts w:cstheme="minorHAnsi"/>
          <w:sz w:val="24"/>
          <w:szCs w:val="24"/>
        </w:rPr>
        <w:t xml:space="preserve"> pagal šių specialiųjų sąlygų 8 (ar) 9 priede pateikt</w:t>
      </w:r>
      <w:r w:rsidR="006D221B" w:rsidRPr="00E072FD">
        <w:rPr>
          <w:rFonts w:cstheme="minorHAnsi"/>
          <w:sz w:val="24"/>
          <w:szCs w:val="24"/>
        </w:rPr>
        <w:t>ą</w:t>
      </w:r>
      <w:r w:rsidRPr="00E072FD">
        <w:rPr>
          <w:rFonts w:cstheme="minorHAnsi"/>
          <w:sz w:val="24"/>
          <w:szCs w:val="24"/>
        </w:rPr>
        <w:t xml:space="preserve"> form</w:t>
      </w:r>
      <w:r w:rsidR="006D221B" w:rsidRPr="00E072FD">
        <w:rPr>
          <w:rFonts w:cstheme="minorHAnsi"/>
          <w:sz w:val="24"/>
          <w:szCs w:val="24"/>
        </w:rPr>
        <w:t>ą</w:t>
      </w:r>
      <w:r w:rsidRPr="00E072FD">
        <w:rPr>
          <w:rFonts w:cstheme="minorHAnsi"/>
          <w:sz w:val="24"/>
          <w:szCs w:val="24"/>
        </w:rPr>
        <w:t>;</w:t>
      </w:r>
    </w:p>
    <w:p w14:paraId="2ADBDCD8" w14:textId="19E560C2" w:rsidR="00D0337A" w:rsidRPr="00E072FD" w:rsidRDefault="006D221B" w:rsidP="006D221B">
      <w:pPr>
        <w:pStyle w:val="Sraopastraipa"/>
        <w:widowControl w:val="0"/>
        <w:numPr>
          <w:ilvl w:val="2"/>
          <w:numId w:val="4"/>
        </w:numPr>
        <w:tabs>
          <w:tab w:val="left" w:pos="1418"/>
        </w:tabs>
        <w:spacing w:after="0" w:line="240" w:lineRule="auto"/>
        <w:ind w:left="0" w:firstLine="709"/>
        <w:jc w:val="both"/>
        <w:rPr>
          <w:rFonts w:cstheme="minorHAnsi"/>
          <w:sz w:val="24"/>
          <w:szCs w:val="24"/>
        </w:rPr>
      </w:pPr>
      <w:r w:rsidRPr="00E072FD">
        <w:rPr>
          <w:rFonts w:cstheme="minorHAnsi"/>
          <w:sz w:val="24"/>
          <w:szCs w:val="24"/>
        </w:rPr>
        <w:t>prieš nustatant laimėjusį pasiūlymą bus tikrinam</w:t>
      </w:r>
      <w:r w:rsidR="0004461B" w:rsidRPr="00E072FD">
        <w:rPr>
          <w:rFonts w:cstheme="minorHAnsi"/>
          <w:sz w:val="24"/>
          <w:szCs w:val="24"/>
        </w:rPr>
        <w:t>i</w:t>
      </w:r>
      <w:r w:rsidRPr="00E072FD">
        <w:rPr>
          <w:rFonts w:cstheme="minorHAnsi"/>
          <w:sz w:val="24"/>
          <w:szCs w:val="24"/>
        </w:rPr>
        <w:t xml:space="preserve"> </w:t>
      </w:r>
      <w:r w:rsidR="0004461B" w:rsidRPr="00E072FD">
        <w:rPr>
          <w:rFonts w:cstheme="minorHAnsi"/>
          <w:sz w:val="24"/>
          <w:szCs w:val="24"/>
        </w:rPr>
        <w:t xml:space="preserve">tiekėjo </w:t>
      </w:r>
      <w:r w:rsidRPr="00E072FD">
        <w:rPr>
          <w:rFonts w:cstheme="minorHAnsi"/>
          <w:sz w:val="24"/>
          <w:szCs w:val="24"/>
        </w:rPr>
        <w:t xml:space="preserve">kvalifikaciją pagrindžiantys dokumentai </w:t>
      </w:r>
      <w:r w:rsidRPr="00E072FD">
        <w:rPr>
          <w:rFonts w:cstheme="minorHAnsi"/>
          <w:b/>
          <w:bCs/>
          <w:sz w:val="24"/>
          <w:szCs w:val="24"/>
        </w:rPr>
        <w:t xml:space="preserve"> </w:t>
      </w:r>
      <w:r w:rsidRPr="00E072FD">
        <w:rPr>
          <w:rFonts w:cstheme="minorHAnsi"/>
          <w:sz w:val="24"/>
          <w:szCs w:val="24"/>
        </w:rPr>
        <w:t>pirkimo specialiųjų sąlygų 4 priede nustatyta tvarka</w:t>
      </w:r>
      <w:r w:rsidR="00B00C11" w:rsidRPr="00E072FD">
        <w:rPr>
          <w:rFonts w:cstheme="minorHAnsi"/>
          <w:sz w:val="24"/>
          <w:szCs w:val="24"/>
        </w:rPr>
        <w:t>.</w:t>
      </w:r>
    </w:p>
    <w:p w14:paraId="6B9EA410" w14:textId="47A4EF4A" w:rsidR="00CB0CE0" w:rsidRPr="00E072FD" w:rsidRDefault="00CB0CE0" w:rsidP="00AF368F">
      <w:pPr>
        <w:widowControl w:val="0"/>
        <w:tabs>
          <w:tab w:val="left" w:pos="426"/>
        </w:tabs>
        <w:spacing w:after="0" w:line="240" w:lineRule="auto"/>
        <w:ind w:right="140"/>
        <w:jc w:val="both"/>
        <w:rPr>
          <w:rFonts w:eastAsia="Calibri" w:cstheme="minorHAnsi"/>
          <w:sz w:val="24"/>
          <w:szCs w:val="24"/>
        </w:rPr>
      </w:pPr>
      <w:r w:rsidRPr="00E072FD">
        <w:rPr>
          <w:rFonts w:eastAsia="Calibri" w:cstheme="minorHAnsi"/>
          <w:sz w:val="24"/>
          <w:szCs w:val="24"/>
        </w:rPr>
        <w:t xml:space="preserve">6.2. </w:t>
      </w:r>
      <w:r w:rsidR="00987226" w:rsidRPr="00E072FD">
        <w:rPr>
          <w:rFonts w:eastAsia="Calibri" w:cstheme="minorHAnsi"/>
          <w:sz w:val="24"/>
          <w:szCs w:val="24"/>
        </w:rPr>
        <w:t xml:space="preserve">Tie pasiūlymą sudarantys dokumentai, kurie turi būti teikiami pasirašyti, </w:t>
      </w:r>
      <w:r w:rsidR="00913FBE" w:rsidRPr="00E072FD">
        <w:rPr>
          <w:rFonts w:eastAsia="Calibri" w:cstheme="minorHAnsi"/>
          <w:sz w:val="24"/>
          <w:szCs w:val="24"/>
        </w:rPr>
        <w:t>turi</w:t>
      </w:r>
      <w:r w:rsidRPr="00E072FD">
        <w:rPr>
          <w:rFonts w:eastAsia="Calibri" w:cstheme="minorHAnsi"/>
          <w:sz w:val="24"/>
          <w:szCs w:val="24"/>
        </w:rPr>
        <w:t xml:space="preserve"> būti pasirašyt</w:t>
      </w:r>
      <w:r w:rsidR="00802354" w:rsidRPr="00E072FD">
        <w:rPr>
          <w:rFonts w:eastAsia="Calibri" w:cstheme="minorHAnsi"/>
          <w:sz w:val="24"/>
          <w:szCs w:val="24"/>
        </w:rPr>
        <w:t>i</w:t>
      </w:r>
      <w:r w:rsidRPr="00E072FD">
        <w:rPr>
          <w:rFonts w:eastAsia="Calibri" w:cstheme="minorHAnsi"/>
          <w:sz w:val="24"/>
          <w:szCs w:val="24"/>
        </w:rPr>
        <w:t xml:space="preserve"> fiziniu parašu arba kvalifikuotu elektroniniu parašu. Jeigu tiekėjas dokumentus tvirtina naudodamas elektroninį, o ne fizinį parašą, elektroninis parašas turi atitikti VPĮ 22 straipsnio 11 dalies 2 ir 3 punktuose nustatytus reikalavimus. </w:t>
      </w:r>
    </w:p>
    <w:p w14:paraId="3F78BA52" w14:textId="57154164" w:rsidR="00CB0CE0" w:rsidRPr="00E072FD" w:rsidRDefault="00C809A9" w:rsidP="00AF368F">
      <w:pPr>
        <w:widowControl w:val="0"/>
        <w:tabs>
          <w:tab w:val="left" w:pos="426"/>
          <w:tab w:val="left" w:pos="9781"/>
        </w:tabs>
        <w:spacing w:after="0" w:line="240" w:lineRule="auto"/>
        <w:ind w:right="140"/>
        <w:jc w:val="both"/>
        <w:rPr>
          <w:rFonts w:eastAsia="Calibri" w:cstheme="minorHAnsi"/>
          <w:sz w:val="24"/>
          <w:szCs w:val="24"/>
        </w:rPr>
      </w:pPr>
      <w:r w:rsidRPr="00E072FD">
        <w:rPr>
          <w:rFonts w:eastAsia="Calibri" w:cstheme="minorHAnsi"/>
          <w:sz w:val="24"/>
          <w:szCs w:val="24"/>
        </w:rPr>
        <w:tab/>
      </w:r>
      <w:r w:rsidR="00CB0CE0" w:rsidRPr="00E072FD">
        <w:rPr>
          <w:rFonts w:eastAsia="Calibri" w:cstheme="minorHAnsi"/>
          <w:sz w:val="24"/>
          <w:szCs w:val="24"/>
        </w:rPr>
        <w:t>Perkančiajai organizacijai kilus abejonių dėl dokumentų tikrumo, ji turi teisę reikalauti pateikti dokumentų originalus. Gali būti:</w:t>
      </w:r>
    </w:p>
    <w:p w14:paraId="1590B123" w14:textId="617D2813" w:rsidR="00CB0CE0" w:rsidRPr="00E072FD" w:rsidRDefault="00CB0CE0" w:rsidP="00AF368F">
      <w:pPr>
        <w:widowControl w:val="0"/>
        <w:tabs>
          <w:tab w:val="left" w:pos="426"/>
          <w:tab w:val="left" w:pos="709"/>
        </w:tabs>
        <w:spacing w:after="0" w:line="240" w:lineRule="auto"/>
        <w:ind w:right="140"/>
        <w:jc w:val="both"/>
        <w:rPr>
          <w:rFonts w:eastAsia="Calibri" w:cstheme="minorHAnsi"/>
          <w:sz w:val="24"/>
          <w:szCs w:val="24"/>
        </w:rPr>
      </w:pPr>
      <w:r w:rsidRPr="00E072FD">
        <w:rPr>
          <w:rFonts w:eastAsia="Calibri" w:cstheme="minorHAnsi"/>
          <w:sz w:val="24"/>
          <w:szCs w:val="24"/>
        </w:rPr>
        <w:tab/>
      </w:r>
      <w:r w:rsidRPr="00E072FD">
        <w:rPr>
          <w:rFonts w:eastAsia="Calibri" w:cstheme="minorHAnsi"/>
          <w:sz w:val="24"/>
          <w:szCs w:val="24"/>
        </w:rPr>
        <w:tab/>
        <w:t>6.2.1 pateikiami kvalifikuotu elektroniniu parašu pasirašyti elektroninėmis priemonėmis suformuoti dokumentai;</w:t>
      </w:r>
    </w:p>
    <w:p w14:paraId="4698CCB4" w14:textId="095271C6" w:rsidR="00501908" w:rsidRPr="00E072FD" w:rsidRDefault="00CB0CE0" w:rsidP="00AF368F">
      <w:pPr>
        <w:widowControl w:val="0"/>
        <w:spacing w:after="0" w:line="240" w:lineRule="auto"/>
        <w:ind w:right="191" w:firstLine="709"/>
        <w:jc w:val="both"/>
        <w:rPr>
          <w:rFonts w:eastAsia="Calibri" w:cstheme="minorHAnsi"/>
          <w:sz w:val="24"/>
          <w:szCs w:val="24"/>
        </w:rPr>
      </w:pPr>
      <w:r w:rsidRPr="00E072FD">
        <w:rPr>
          <w:rFonts w:eastAsia="Calibri" w:cstheme="minorHAnsi"/>
          <w:sz w:val="24"/>
          <w:szCs w:val="24"/>
        </w:rPr>
        <w:t>6.2.2 skaitmeninės dokumentų kopijos (fiziniu parašu tvirtinami dokumentai turi būti pateikiami pasirašyti ir nuskenuoti.</w:t>
      </w:r>
    </w:p>
    <w:p w14:paraId="773CD54B" w14:textId="0213A91A" w:rsidR="00501908" w:rsidRPr="00E072FD" w:rsidRDefault="00CB0CE0" w:rsidP="00AF368F">
      <w:pPr>
        <w:widowControl w:val="0"/>
        <w:spacing w:after="0" w:line="240" w:lineRule="auto"/>
        <w:jc w:val="both"/>
        <w:rPr>
          <w:rFonts w:cstheme="minorHAnsi"/>
          <w:sz w:val="24"/>
          <w:szCs w:val="24"/>
        </w:rPr>
      </w:pPr>
      <w:r w:rsidRPr="00E072FD">
        <w:rPr>
          <w:rFonts w:cstheme="minorHAnsi"/>
          <w:sz w:val="24"/>
          <w:szCs w:val="24"/>
        </w:rPr>
        <w:t xml:space="preserve">6.3. </w:t>
      </w:r>
      <w:bookmarkStart w:id="22" w:name="_Hlk189227030"/>
      <w:r w:rsidR="00501908" w:rsidRPr="00E072FD">
        <w:rPr>
          <w:rFonts w:cstheme="minorHAnsi"/>
          <w:sz w:val="24"/>
          <w:szCs w:val="24"/>
        </w:rPr>
        <w:t>Pasiūlymas</w:t>
      </w:r>
      <w:r w:rsidR="00111655" w:rsidRPr="00E072FD">
        <w:rPr>
          <w:rFonts w:cstheme="minorHAnsi"/>
          <w:sz w:val="24"/>
          <w:szCs w:val="24"/>
        </w:rPr>
        <w:t xml:space="preserve"> (pilna apimtimi)</w:t>
      </w:r>
      <w:r w:rsidR="00501908" w:rsidRPr="00E072FD">
        <w:rPr>
          <w:rFonts w:cstheme="minorHAnsi"/>
          <w:sz w:val="24"/>
          <w:szCs w:val="24"/>
        </w:rPr>
        <w:t xml:space="preserve"> </w:t>
      </w:r>
      <w:bookmarkEnd w:id="22"/>
      <w:r w:rsidR="00501908" w:rsidRPr="00E072FD">
        <w:rPr>
          <w:rFonts w:cstheme="minorHAnsi"/>
          <w:sz w:val="24"/>
          <w:szCs w:val="24"/>
        </w:rPr>
        <w:t xml:space="preserve">turi būti parengtas </w:t>
      </w:r>
      <w:r w:rsidR="00501908" w:rsidRPr="00E072FD">
        <w:rPr>
          <w:rFonts w:cstheme="minorHAnsi"/>
          <w:b/>
          <w:bCs/>
          <w:sz w:val="24"/>
          <w:szCs w:val="24"/>
        </w:rPr>
        <w:t>lietuvių</w:t>
      </w:r>
      <w:r w:rsidR="00501908" w:rsidRPr="00E072FD">
        <w:rPr>
          <w:rFonts w:cstheme="minorHAnsi"/>
          <w:sz w:val="24"/>
          <w:szCs w:val="24"/>
        </w:rPr>
        <w:t xml:space="preserve"> kalba. </w:t>
      </w:r>
      <w:r w:rsidR="00501908" w:rsidRPr="00E072FD">
        <w:rPr>
          <w:rFonts w:eastAsia="Arial" w:cstheme="minorHAnsi"/>
          <w:sz w:val="24"/>
          <w:szCs w:val="24"/>
        </w:rPr>
        <w:t xml:space="preserve">Jei kurie nors su pasiūlymu teikiami dokumentai parengti ne ta kalba, kuria reikalaujama, turi būti pateiktas tikslus vertimas į reikalaujamą kalbą. </w:t>
      </w:r>
      <w:r w:rsidR="00501908" w:rsidRPr="00E072FD">
        <w:rPr>
          <w:rFonts w:cstheme="minorHAnsi"/>
          <w:sz w:val="24"/>
          <w:szCs w:val="24"/>
        </w:rPr>
        <w:t>Perkančiajai organizacijai turint įtarimų dėl pasiūlyme pateikto dokumento vertimo kokybės ir (ar) jo atitikties dokumento originalo turiniui, perkančioji organizacija reikalauja pateikti vertimą atlikusio asmens parašu ir vertimų biuro antspaudu (jei turi) patvirtintą šio dokumento vertimą.</w:t>
      </w:r>
    </w:p>
    <w:p w14:paraId="73CFA45D" w14:textId="2510D74F" w:rsidR="00501908" w:rsidRPr="00E072FD" w:rsidRDefault="00CB0CE0" w:rsidP="00AF368F">
      <w:pPr>
        <w:widowControl w:val="0"/>
        <w:spacing w:after="0" w:line="240" w:lineRule="auto"/>
        <w:jc w:val="both"/>
        <w:rPr>
          <w:rFonts w:cstheme="minorHAnsi"/>
          <w:sz w:val="24"/>
          <w:szCs w:val="24"/>
        </w:rPr>
      </w:pPr>
      <w:r w:rsidRPr="00E072FD">
        <w:rPr>
          <w:rFonts w:eastAsia="Arial" w:cstheme="minorHAnsi"/>
          <w:sz w:val="24"/>
          <w:szCs w:val="24"/>
        </w:rPr>
        <w:t xml:space="preserve">6.4. </w:t>
      </w:r>
      <w:r w:rsidR="00501908" w:rsidRPr="00E072FD">
        <w:rPr>
          <w:rFonts w:eastAsia="Arial" w:cstheme="minorHAnsi"/>
          <w:sz w:val="24"/>
          <w:szCs w:val="24"/>
        </w:rPr>
        <w:t>Pasiūlymo kaina</w:t>
      </w:r>
      <w:r w:rsidR="00F769A6" w:rsidRPr="00E072FD">
        <w:rPr>
          <w:rFonts w:eastAsia="Arial" w:cstheme="minorHAnsi"/>
          <w:sz w:val="24"/>
          <w:szCs w:val="24"/>
        </w:rPr>
        <w:t>/įkainis</w:t>
      </w:r>
      <w:r w:rsidR="00501908" w:rsidRPr="00E072FD">
        <w:rPr>
          <w:rFonts w:eastAsia="Arial" w:cstheme="minorHAnsi"/>
          <w:sz w:val="24"/>
          <w:szCs w:val="24"/>
        </w:rPr>
        <w:t xml:space="preserve"> su PVM turi būti nurodoma dviejų skaičių po kablelio tikslumu. </w:t>
      </w:r>
      <w:bookmarkStart w:id="23" w:name="_Hlk158716187"/>
      <w:r w:rsidR="00501908" w:rsidRPr="00E072FD">
        <w:rPr>
          <w:rFonts w:eastAsia="Arial" w:cstheme="minorHAnsi"/>
          <w:sz w:val="24"/>
          <w:szCs w:val="24"/>
        </w:rPr>
        <w:t>Šią kainą</w:t>
      </w:r>
      <w:r w:rsidR="00F769A6" w:rsidRPr="00E072FD">
        <w:rPr>
          <w:rFonts w:eastAsia="Arial" w:cstheme="minorHAnsi"/>
          <w:sz w:val="24"/>
          <w:szCs w:val="24"/>
        </w:rPr>
        <w:t>/įkainį</w:t>
      </w:r>
      <w:r w:rsidR="00501908" w:rsidRPr="00E072FD">
        <w:rPr>
          <w:rFonts w:eastAsia="Arial" w:cstheme="minorHAnsi"/>
          <w:sz w:val="24"/>
          <w:szCs w:val="24"/>
        </w:rPr>
        <w:t xml:space="preserve"> sudarančios kainos sudedamosios dalys nurodomos dviejų skaičių po kablelio tikslumu</w:t>
      </w:r>
      <w:bookmarkEnd w:id="23"/>
      <w:r w:rsidR="00501908" w:rsidRPr="00E072FD">
        <w:rPr>
          <w:rFonts w:eastAsia="Arial" w:cstheme="minorHAnsi"/>
          <w:sz w:val="24"/>
          <w:szCs w:val="24"/>
        </w:rPr>
        <w:t xml:space="preserve">. </w:t>
      </w:r>
    </w:p>
    <w:p w14:paraId="22059CDA" w14:textId="08AECBA3" w:rsidR="003A0EC0" w:rsidRPr="00E072FD" w:rsidRDefault="00CB0CE0" w:rsidP="00AF368F">
      <w:pPr>
        <w:widowControl w:val="0"/>
        <w:spacing w:after="0" w:line="240" w:lineRule="auto"/>
        <w:jc w:val="both"/>
        <w:rPr>
          <w:rFonts w:cstheme="minorHAnsi"/>
          <w:sz w:val="24"/>
          <w:szCs w:val="24"/>
        </w:rPr>
      </w:pPr>
      <w:bookmarkStart w:id="24" w:name="_Hlk158716230"/>
      <w:r w:rsidRPr="00E072FD">
        <w:rPr>
          <w:rFonts w:eastAsia="Arial" w:cstheme="minorHAnsi"/>
          <w:sz w:val="24"/>
          <w:szCs w:val="24"/>
        </w:rPr>
        <w:t>6.5.</w:t>
      </w:r>
      <w:r w:rsidR="00501908" w:rsidRPr="00E072FD">
        <w:rPr>
          <w:rFonts w:eastAsia="Arial" w:cstheme="minorHAnsi"/>
          <w:sz w:val="24"/>
          <w:szCs w:val="24"/>
        </w:rPr>
        <w:t>Tiekėjų pasiūlymuose nurodytos kainos</w:t>
      </w:r>
      <w:r w:rsidR="00F769A6" w:rsidRPr="00E072FD">
        <w:rPr>
          <w:rFonts w:eastAsia="Arial" w:cstheme="minorHAnsi"/>
          <w:sz w:val="24"/>
          <w:szCs w:val="24"/>
        </w:rPr>
        <w:t>/įkainiai</w:t>
      </w:r>
      <w:r w:rsidR="00501908" w:rsidRPr="00E072FD">
        <w:rPr>
          <w:rFonts w:eastAsia="Arial" w:cstheme="minorHAnsi"/>
          <w:sz w:val="24"/>
          <w:szCs w:val="24"/>
        </w:rPr>
        <w:t xml:space="preserve"> bus vertinamos</w:t>
      </w:r>
      <w:r w:rsidR="00F769A6" w:rsidRPr="00E072FD">
        <w:rPr>
          <w:rFonts w:eastAsia="Arial" w:cstheme="minorHAnsi"/>
          <w:sz w:val="24"/>
          <w:szCs w:val="24"/>
        </w:rPr>
        <w:t xml:space="preserve"> (-i)</w:t>
      </w:r>
      <w:r w:rsidR="00501908" w:rsidRPr="00E072FD">
        <w:rPr>
          <w:rFonts w:eastAsia="Arial" w:cstheme="minorHAnsi"/>
          <w:sz w:val="24"/>
          <w:szCs w:val="24"/>
        </w:rPr>
        <w:t xml:space="preserve"> </w:t>
      </w:r>
      <w:r w:rsidR="00501908" w:rsidRPr="00E072FD">
        <w:rPr>
          <w:rFonts w:cstheme="minorHAnsi"/>
          <w:sz w:val="24"/>
          <w:szCs w:val="24"/>
        </w:rPr>
        <w:t>ir lyginamos</w:t>
      </w:r>
      <w:r w:rsidR="00F769A6" w:rsidRPr="00E072FD">
        <w:rPr>
          <w:rFonts w:cstheme="minorHAnsi"/>
          <w:sz w:val="24"/>
          <w:szCs w:val="24"/>
        </w:rPr>
        <w:t xml:space="preserve"> (-i)</w:t>
      </w:r>
      <w:r w:rsidR="00501908" w:rsidRPr="00E072FD">
        <w:rPr>
          <w:rFonts w:cstheme="minorHAnsi"/>
          <w:sz w:val="24"/>
          <w:szCs w:val="24"/>
        </w:rPr>
        <w:t xml:space="preserve"> su visais mokesčiais, įskaitant PVM</w:t>
      </w:r>
      <w:bookmarkEnd w:id="24"/>
      <w:r w:rsidR="006E3394" w:rsidRPr="00E072FD">
        <w:rPr>
          <w:rFonts w:cstheme="minorHAnsi"/>
          <w:sz w:val="24"/>
          <w:szCs w:val="24"/>
        </w:rPr>
        <w:t>.</w:t>
      </w:r>
      <w:r w:rsidR="003A0EC0" w:rsidRPr="00E072FD">
        <w:rPr>
          <w:rFonts w:cstheme="minorHAnsi"/>
          <w:sz w:val="24"/>
          <w:szCs w:val="24"/>
        </w:rPr>
        <w:t xml:space="preserve"> </w:t>
      </w:r>
    </w:p>
    <w:p w14:paraId="10E71FFA" w14:textId="77777777" w:rsidR="00501908" w:rsidRPr="00E072FD" w:rsidRDefault="00501908" w:rsidP="00AF368F">
      <w:pPr>
        <w:pStyle w:val="Sraopastraipa"/>
        <w:widowControl w:val="0"/>
        <w:spacing w:after="0" w:line="240" w:lineRule="auto"/>
        <w:ind w:left="710"/>
        <w:jc w:val="both"/>
        <w:rPr>
          <w:rFonts w:cstheme="minorHAnsi"/>
          <w:sz w:val="24"/>
          <w:szCs w:val="24"/>
        </w:rPr>
      </w:pPr>
    </w:p>
    <w:p w14:paraId="7A15AE0A" w14:textId="1C1518D5" w:rsidR="00EE1C85" w:rsidRPr="00E072FD" w:rsidRDefault="009F588D" w:rsidP="00AF368F">
      <w:pPr>
        <w:pStyle w:val="Antrat1"/>
        <w:keepNext w:val="0"/>
        <w:keepLines w:val="0"/>
        <w:widowControl w:val="0"/>
        <w:tabs>
          <w:tab w:val="left" w:pos="709"/>
        </w:tabs>
        <w:spacing w:before="0" w:after="0"/>
        <w:jc w:val="both"/>
        <w:rPr>
          <w:rFonts w:asciiTheme="minorHAnsi" w:hAnsiTheme="minorHAnsi" w:cstheme="minorHAnsi"/>
          <w:b/>
          <w:bCs/>
          <w:color w:val="auto"/>
          <w:sz w:val="24"/>
          <w:szCs w:val="24"/>
        </w:rPr>
      </w:pPr>
      <w:bookmarkStart w:id="25" w:name="_Toc91497102"/>
      <w:bookmarkStart w:id="26" w:name="_Toc91497103"/>
      <w:bookmarkStart w:id="27" w:name="_Toc91497104"/>
      <w:bookmarkStart w:id="28" w:name="_Toc91497105"/>
      <w:bookmarkStart w:id="29" w:name="_Toc91497106"/>
      <w:bookmarkStart w:id="30" w:name="_Ref39430768"/>
      <w:bookmarkStart w:id="31" w:name="_Ref39430779"/>
      <w:bookmarkStart w:id="32" w:name="_Toc239324254"/>
      <w:bookmarkEnd w:id="25"/>
      <w:bookmarkEnd w:id="26"/>
      <w:bookmarkEnd w:id="27"/>
      <w:bookmarkEnd w:id="28"/>
      <w:bookmarkEnd w:id="29"/>
      <w:r w:rsidRPr="00E072FD">
        <w:rPr>
          <w:rFonts w:asciiTheme="minorHAnsi" w:hAnsiTheme="minorHAnsi" w:cstheme="minorHAnsi"/>
          <w:b/>
          <w:bCs/>
          <w:color w:val="auto"/>
          <w:sz w:val="24"/>
          <w:szCs w:val="24"/>
        </w:rPr>
        <w:t xml:space="preserve">7. </w:t>
      </w:r>
      <w:r w:rsidR="00EE1C85" w:rsidRPr="00E072FD">
        <w:rPr>
          <w:rFonts w:asciiTheme="minorHAnsi" w:hAnsiTheme="minorHAnsi" w:cstheme="minorHAnsi"/>
          <w:b/>
          <w:bCs/>
          <w:color w:val="auto"/>
          <w:sz w:val="24"/>
          <w:szCs w:val="24"/>
        </w:rPr>
        <w:t>Pasiūlymo galiojimo užtikrinimas</w:t>
      </w:r>
      <w:bookmarkEnd w:id="30"/>
      <w:bookmarkEnd w:id="31"/>
      <w:bookmarkEnd w:id="32"/>
    </w:p>
    <w:p w14:paraId="382E5DF9" w14:textId="1DFB448C" w:rsidR="00501908" w:rsidRPr="00E072FD" w:rsidRDefault="00501908" w:rsidP="00AF368F">
      <w:pPr>
        <w:widowControl w:val="0"/>
        <w:spacing w:after="0" w:line="240" w:lineRule="auto"/>
        <w:jc w:val="both"/>
        <w:rPr>
          <w:rFonts w:eastAsia="Calibri" w:cstheme="minorHAnsi"/>
          <w:sz w:val="24"/>
          <w:szCs w:val="24"/>
        </w:rPr>
      </w:pPr>
      <w:r w:rsidRPr="00E072FD">
        <w:rPr>
          <w:rFonts w:eastAsia="Calibri" w:cstheme="minorHAnsi"/>
          <w:sz w:val="24"/>
          <w:szCs w:val="24"/>
        </w:rPr>
        <w:t>7.1. Perkančioji organizacija nereikalauja užtikrinti pasiūlymo galiojimą dokumentu, tačiau pasilieka teisę kreiptis į teismą dėl žalos, atsiradusios dėl to, kad pasiūlymo galiojimo laikotarpiu tiekėjas pakeičia ar atšaukia savo pasiūlymą ar pirkimo laimėtojas atsisako sudaryti sutartį, atlyginimo</w:t>
      </w:r>
    </w:p>
    <w:p w14:paraId="22071646" w14:textId="77777777" w:rsidR="007E312D" w:rsidRPr="00E072FD" w:rsidRDefault="007E312D" w:rsidP="00AF368F">
      <w:pPr>
        <w:widowControl w:val="0"/>
        <w:spacing w:after="0" w:line="240" w:lineRule="auto"/>
        <w:jc w:val="both"/>
        <w:rPr>
          <w:rFonts w:cstheme="minorHAnsi"/>
          <w:b/>
          <w:bCs/>
          <w:sz w:val="24"/>
          <w:szCs w:val="24"/>
        </w:rPr>
      </w:pPr>
    </w:p>
    <w:p w14:paraId="7136C94B" w14:textId="581FA4D5" w:rsidR="00040C0F" w:rsidRPr="00E072FD" w:rsidRDefault="009F588D" w:rsidP="00AF368F">
      <w:pPr>
        <w:pStyle w:val="Antrat1"/>
        <w:keepNext w:val="0"/>
        <w:keepLines w:val="0"/>
        <w:widowControl w:val="0"/>
        <w:tabs>
          <w:tab w:val="left" w:pos="709"/>
        </w:tabs>
        <w:spacing w:before="0" w:after="0"/>
        <w:contextualSpacing/>
        <w:jc w:val="both"/>
        <w:rPr>
          <w:rFonts w:asciiTheme="minorHAnsi" w:hAnsiTheme="minorHAnsi" w:cstheme="minorHAnsi"/>
          <w:b/>
          <w:bCs/>
          <w:color w:val="auto"/>
          <w:sz w:val="24"/>
          <w:szCs w:val="24"/>
        </w:rPr>
      </w:pPr>
      <w:bookmarkStart w:id="33" w:name="_Ref39658218"/>
      <w:bookmarkStart w:id="34" w:name="_Ref39658226"/>
      <w:bookmarkStart w:id="35" w:name="_Ref39658248"/>
      <w:bookmarkStart w:id="36" w:name="_Ref39658251"/>
      <w:bookmarkStart w:id="37" w:name="_Toc239324255"/>
      <w:bookmarkStart w:id="38" w:name="_Ref39485250"/>
      <w:bookmarkStart w:id="39" w:name="_Ref39485258"/>
      <w:r w:rsidRPr="00E072FD">
        <w:rPr>
          <w:rFonts w:asciiTheme="minorHAnsi" w:hAnsiTheme="minorHAnsi" w:cstheme="minorHAnsi"/>
          <w:b/>
          <w:bCs/>
          <w:color w:val="auto"/>
          <w:sz w:val="24"/>
          <w:szCs w:val="24"/>
        </w:rPr>
        <w:t xml:space="preserve">8. </w:t>
      </w:r>
      <w:r w:rsidR="00040C0F" w:rsidRPr="00E072FD">
        <w:rPr>
          <w:rFonts w:asciiTheme="minorHAnsi" w:hAnsiTheme="minorHAnsi" w:cstheme="minorHAnsi"/>
          <w:b/>
          <w:bCs/>
          <w:color w:val="auto"/>
          <w:sz w:val="24"/>
          <w:szCs w:val="24"/>
        </w:rPr>
        <w:t>Elektroninis aukcionas</w:t>
      </w:r>
      <w:bookmarkEnd w:id="33"/>
      <w:bookmarkEnd w:id="34"/>
      <w:bookmarkEnd w:id="35"/>
      <w:bookmarkEnd w:id="36"/>
      <w:bookmarkEnd w:id="37"/>
    </w:p>
    <w:p w14:paraId="4E9759AD" w14:textId="00945869" w:rsidR="00E22FEC" w:rsidRPr="00E072FD" w:rsidRDefault="00501908" w:rsidP="00AF368F">
      <w:pPr>
        <w:pStyle w:val="Body2"/>
        <w:widowControl w:val="0"/>
        <w:suppressAutoHyphens w:val="0"/>
        <w:spacing w:after="0"/>
        <w:rPr>
          <w:rFonts w:asciiTheme="minorHAnsi" w:hAnsiTheme="minorHAnsi" w:cstheme="minorHAnsi"/>
          <w:color w:val="auto"/>
          <w:sz w:val="24"/>
          <w:szCs w:val="24"/>
          <w:lang w:val="lt-LT"/>
        </w:rPr>
      </w:pPr>
      <w:r w:rsidRPr="00E072FD">
        <w:rPr>
          <w:rFonts w:asciiTheme="minorHAnsi" w:hAnsiTheme="minorHAnsi" w:cstheme="minorHAnsi"/>
          <w:color w:val="auto"/>
          <w:sz w:val="24"/>
          <w:szCs w:val="24"/>
          <w:lang w:val="lt-LT"/>
        </w:rPr>
        <w:t>8.1. Perkančioji organizacija pirkime netaikys elektroninio aukciono.</w:t>
      </w:r>
    </w:p>
    <w:p w14:paraId="4D729B4C" w14:textId="77777777" w:rsidR="00501908" w:rsidRPr="00E072FD" w:rsidRDefault="00501908" w:rsidP="00AF368F">
      <w:pPr>
        <w:pStyle w:val="Body2"/>
        <w:widowControl w:val="0"/>
        <w:suppressAutoHyphens w:val="0"/>
        <w:spacing w:after="0"/>
        <w:rPr>
          <w:rFonts w:asciiTheme="minorHAnsi" w:hAnsiTheme="minorHAnsi" w:cstheme="minorHAnsi"/>
          <w:color w:val="auto"/>
          <w:sz w:val="24"/>
          <w:szCs w:val="24"/>
          <w:lang w:val="lt-LT"/>
        </w:rPr>
      </w:pPr>
    </w:p>
    <w:p w14:paraId="14CBD3AD" w14:textId="3554448B" w:rsidR="009D0DC5" w:rsidRPr="00E072FD" w:rsidRDefault="009F588D" w:rsidP="00AF368F">
      <w:pPr>
        <w:pStyle w:val="Antrat1"/>
        <w:keepNext w:val="0"/>
        <w:keepLines w:val="0"/>
        <w:widowControl w:val="0"/>
        <w:tabs>
          <w:tab w:val="left" w:pos="709"/>
        </w:tabs>
        <w:spacing w:before="0" w:after="0"/>
        <w:contextualSpacing/>
        <w:jc w:val="both"/>
        <w:rPr>
          <w:rFonts w:asciiTheme="minorHAnsi" w:hAnsiTheme="minorHAnsi" w:cstheme="minorHAnsi"/>
          <w:b/>
          <w:bCs/>
          <w:color w:val="auto"/>
          <w:sz w:val="24"/>
          <w:szCs w:val="24"/>
        </w:rPr>
      </w:pPr>
      <w:bookmarkStart w:id="40" w:name="_Ref39667303"/>
      <w:bookmarkStart w:id="41" w:name="_Ref39667308"/>
      <w:bookmarkStart w:id="42" w:name="_Toc239324256"/>
      <w:r w:rsidRPr="00E072FD">
        <w:rPr>
          <w:rFonts w:asciiTheme="minorHAnsi" w:hAnsiTheme="minorHAnsi" w:cstheme="minorHAnsi"/>
          <w:b/>
          <w:bCs/>
          <w:color w:val="auto"/>
          <w:sz w:val="24"/>
          <w:szCs w:val="24"/>
        </w:rPr>
        <w:t xml:space="preserve">9. </w:t>
      </w:r>
      <w:r w:rsidR="00EA001C" w:rsidRPr="00E072FD">
        <w:rPr>
          <w:rFonts w:asciiTheme="minorHAnsi" w:hAnsiTheme="minorHAnsi" w:cstheme="minorHAnsi"/>
          <w:b/>
          <w:bCs/>
          <w:color w:val="auto"/>
          <w:sz w:val="24"/>
          <w:szCs w:val="24"/>
        </w:rPr>
        <w:t>P</w:t>
      </w:r>
      <w:r w:rsidR="00014A61" w:rsidRPr="00E072FD">
        <w:rPr>
          <w:rFonts w:asciiTheme="minorHAnsi" w:hAnsiTheme="minorHAnsi" w:cstheme="minorHAnsi"/>
          <w:b/>
          <w:bCs/>
          <w:color w:val="auto"/>
          <w:sz w:val="24"/>
          <w:szCs w:val="24"/>
        </w:rPr>
        <w:t>asiūlymų vertinimas</w:t>
      </w:r>
      <w:bookmarkEnd w:id="38"/>
      <w:bookmarkEnd w:id="39"/>
      <w:bookmarkEnd w:id="40"/>
      <w:bookmarkEnd w:id="41"/>
      <w:bookmarkEnd w:id="42"/>
    </w:p>
    <w:p w14:paraId="2710C65D" w14:textId="3BA17CE3" w:rsidR="00B00C11" w:rsidRPr="00E072FD" w:rsidRDefault="00B00C11" w:rsidP="00AF368F">
      <w:pPr>
        <w:widowControl w:val="0"/>
        <w:spacing w:after="0" w:line="240" w:lineRule="auto"/>
        <w:jc w:val="both"/>
        <w:rPr>
          <w:rFonts w:eastAsia="Calibri" w:cstheme="minorHAnsi"/>
          <w:sz w:val="24"/>
          <w:szCs w:val="24"/>
        </w:rPr>
      </w:pPr>
      <w:r w:rsidRPr="00E072FD">
        <w:rPr>
          <w:rFonts w:cstheme="minorHAnsi"/>
          <w:sz w:val="24"/>
          <w:szCs w:val="24"/>
        </w:rPr>
        <w:t xml:space="preserve">9.1. </w:t>
      </w:r>
      <w:r w:rsidRPr="00E072FD">
        <w:rPr>
          <w:rFonts w:eastAsia="Calibri" w:cstheme="minorHAnsi"/>
          <w:sz w:val="24"/>
          <w:szCs w:val="24"/>
        </w:rPr>
        <w:t>PO ekonomiškai naudingiausią pasiūlymą išrenka pagal tiekėjo pasiūlyme nurodytą kainą</w:t>
      </w:r>
      <w:r w:rsidR="00CD63D1" w:rsidRPr="00E072FD">
        <w:rPr>
          <w:rFonts w:eastAsia="Calibri" w:cstheme="minorHAnsi"/>
          <w:sz w:val="24"/>
          <w:szCs w:val="24"/>
        </w:rPr>
        <w:t>, kuri bus mažiausia</w:t>
      </w:r>
      <w:r w:rsidRPr="00E072FD">
        <w:rPr>
          <w:rFonts w:eastAsia="Calibri" w:cstheme="minorHAnsi"/>
          <w:sz w:val="24"/>
          <w:szCs w:val="24"/>
        </w:rPr>
        <w:t xml:space="preserve">. Duomenys, kuriuos savo pasiūlyme turi pateikti tiekėjas, vertinimo kriterijai ir tvarka, pagal kurią vertinami tiekėjo pateikti duomenys, pateikiama specialiųjų pirkimo sąlygų 6 priede. </w:t>
      </w:r>
    </w:p>
    <w:p w14:paraId="4996A6D7" w14:textId="3BF4477D" w:rsidR="00B00C11" w:rsidRPr="00E072FD" w:rsidRDefault="00B00C11" w:rsidP="00AF368F">
      <w:pPr>
        <w:widowControl w:val="0"/>
        <w:spacing w:after="0" w:line="240" w:lineRule="auto"/>
        <w:jc w:val="both"/>
        <w:rPr>
          <w:rFonts w:cstheme="minorHAnsi"/>
          <w:bCs/>
          <w:sz w:val="24"/>
          <w:szCs w:val="24"/>
        </w:rPr>
      </w:pPr>
      <w:r w:rsidRPr="00E072FD">
        <w:rPr>
          <w:rFonts w:eastAsia="Calibri" w:cstheme="minorHAnsi"/>
          <w:sz w:val="24"/>
          <w:szCs w:val="24"/>
        </w:rPr>
        <w:t xml:space="preserve">9.2. </w:t>
      </w:r>
      <w:r w:rsidRPr="00E072FD">
        <w:rPr>
          <w:rFonts w:cstheme="minorHAnsi"/>
          <w:bCs/>
          <w:sz w:val="24"/>
          <w:szCs w:val="24"/>
        </w:rPr>
        <w:t>PO nevertins viso tiekėjo pasiūlymo, jeigu patikrinusi jo dalį nustatys, kad, vadovaujantis pirkimo sąlygų reikalavimais, pasiūlymas turi būti atmestas.</w:t>
      </w:r>
    </w:p>
    <w:p w14:paraId="313FDE6C" w14:textId="03B76B28" w:rsidR="00501908" w:rsidRPr="00E072FD" w:rsidRDefault="00B00C11" w:rsidP="00AF368F">
      <w:pPr>
        <w:widowControl w:val="0"/>
        <w:spacing w:after="0" w:line="240" w:lineRule="auto"/>
        <w:jc w:val="both"/>
        <w:rPr>
          <w:rFonts w:cstheme="minorHAnsi"/>
          <w:sz w:val="24"/>
          <w:szCs w:val="24"/>
        </w:rPr>
      </w:pPr>
      <w:r w:rsidRPr="00E072FD">
        <w:rPr>
          <w:rFonts w:eastAsiaTheme="minorHAnsi" w:cstheme="minorHAnsi"/>
          <w:bCs/>
          <w:iCs/>
          <w:sz w:val="24"/>
          <w:szCs w:val="24"/>
        </w:rPr>
        <w:t>9.3.</w:t>
      </w:r>
      <w:r w:rsidRPr="00E072FD">
        <w:rPr>
          <w:rFonts w:eastAsiaTheme="minorHAnsi" w:cstheme="minorHAnsi"/>
          <w:bCs/>
          <w:i/>
          <w:sz w:val="24"/>
          <w:szCs w:val="24"/>
        </w:rPr>
        <w:t xml:space="preserve"> </w:t>
      </w:r>
      <w:r w:rsidRPr="00E072FD">
        <w:rPr>
          <w:rFonts w:cstheme="minorHAnsi"/>
          <w:sz w:val="24"/>
          <w:szCs w:val="24"/>
        </w:rPr>
        <w:t>Laimėjusiu pasiūlymu galės būti pripažintas tik 1 (vienas) ekonomiškai naudingiausias pasiūlymas,</w:t>
      </w:r>
      <w:r w:rsidR="0017792B" w:rsidRPr="00E072FD">
        <w:rPr>
          <w:rFonts w:cstheme="minorHAnsi"/>
          <w:sz w:val="24"/>
          <w:szCs w:val="24"/>
        </w:rPr>
        <w:t xml:space="preserve"> kurio kaina bus mažiausia,</w:t>
      </w:r>
      <w:r w:rsidRPr="00E072FD">
        <w:rPr>
          <w:rFonts w:cstheme="minorHAnsi"/>
          <w:sz w:val="24"/>
          <w:szCs w:val="24"/>
        </w:rPr>
        <w:t xml:space="preserve"> esantis pasiūlymų eilės pirmojoje vietoje</w:t>
      </w:r>
      <w:r w:rsidR="00D734C6" w:rsidRPr="00E072FD">
        <w:rPr>
          <w:rFonts w:cstheme="minorHAnsi"/>
          <w:sz w:val="24"/>
          <w:szCs w:val="24"/>
        </w:rPr>
        <w:t xml:space="preserve">. </w:t>
      </w:r>
    </w:p>
    <w:p w14:paraId="7D1E9BD7" w14:textId="77777777" w:rsidR="00501908" w:rsidRPr="00E072FD" w:rsidRDefault="00501908" w:rsidP="00AF368F">
      <w:pPr>
        <w:widowControl w:val="0"/>
        <w:spacing w:after="0" w:line="240" w:lineRule="auto"/>
        <w:jc w:val="both"/>
        <w:rPr>
          <w:rFonts w:cstheme="minorHAnsi"/>
          <w:sz w:val="24"/>
          <w:szCs w:val="24"/>
        </w:rPr>
      </w:pPr>
    </w:p>
    <w:p w14:paraId="678C44CA" w14:textId="01E5A6C6" w:rsidR="00FE7908" w:rsidRPr="00E072FD" w:rsidRDefault="00104A16" w:rsidP="00AF368F">
      <w:pPr>
        <w:pStyle w:val="Antrat1"/>
        <w:keepNext w:val="0"/>
        <w:keepLines w:val="0"/>
        <w:widowControl w:val="0"/>
        <w:tabs>
          <w:tab w:val="left" w:pos="567"/>
        </w:tabs>
        <w:spacing w:before="0" w:after="0"/>
        <w:contextualSpacing/>
        <w:jc w:val="both"/>
        <w:rPr>
          <w:rFonts w:asciiTheme="minorHAnsi" w:hAnsiTheme="minorHAnsi" w:cstheme="minorHAnsi"/>
          <w:b/>
          <w:bCs/>
          <w:color w:val="auto"/>
          <w:sz w:val="24"/>
          <w:szCs w:val="24"/>
        </w:rPr>
      </w:pPr>
      <w:bookmarkStart w:id="43" w:name="_Ref39425999"/>
      <w:bookmarkStart w:id="44" w:name="_Ref39426005"/>
      <w:bookmarkStart w:id="45" w:name="_Toc239324257"/>
      <w:r w:rsidRPr="00E072FD">
        <w:rPr>
          <w:rFonts w:asciiTheme="minorHAnsi" w:hAnsiTheme="minorHAnsi" w:cstheme="minorHAnsi"/>
          <w:b/>
          <w:bCs/>
          <w:color w:val="auto"/>
          <w:sz w:val="24"/>
          <w:szCs w:val="24"/>
        </w:rPr>
        <w:t>10</w:t>
      </w:r>
      <w:r w:rsidRPr="00E072FD">
        <w:rPr>
          <w:rFonts w:asciiTheme="minorHAnsi" w:hAnsiTheme="minorHAnsi" w:cstheme="minorHAnsi"/>
          <w:color w:val="auto"/>
          <w:sz w:val="24"/>
          <w:szCs w:val="24"/>
        </w:rPr>
        <w:t>.</w:t>
      </w:r>
      <w:r w:rsidRPr="00E072FD">
        <w:rPr>
          <w:rFonts w:asciiTheme="minorHAnsi" w:hAnsiTheme="minorHAnsi" w:cstheme="minorHAnsi"/>
          <w:color w:val="auto"/>
          <w:sz w:val="24"/>
          <w:szCs w:val="24"/>
        </w:rPr>
        <w:tab/>
      </w:r>
      <w:r w:rsidR="00FE7908" w:rsidRPr="00E072FD">
        <w:rPr>
          <w:rFonts w:asciiTheme="minorHAnsi" w:hAnsiTheme="minorHAnsi" w:cstheme="minorHAnsi"/>
          <w:b/>
          <w:bCs/>
          <w:color w:val="auto"/>
          <w:sz w:val="24"/>
          <w:szCs w:val="24"/>
        </w:rPr>
        <w:t>S</w:t>
      </w:r>
      <w:r w:rsidR="00281735" w:rsidRPr="00E072FD">
        <w:rPr>
          <w:rFonts w:asciiTheme="minorHAnsi" w:hAnsiTheme="minorHAnsi" w:cstheme="minorHAnsi"/>
          <w:b/>
          <w:bCs/>
          <w:color w:val="auto"/>
          <w:sz w:val="24"/>
          <w:szCs w:val="24"/>
        </w:rPr>
        <w:t>utarties sudarymas</w:t>
      </w:r>
      <w:bookmarkEnd w:id="43"/>
      <w:bookmarkEnd w:id="44"/>
      <w:bookmarkEnd w:id="45"/>
    </w:p>
    <w:bookmarkEnd w:id="2"/>
    <w:p w14:paraId="15E5FB86" w14:textId="52DAD894" w:rsidR="003A7940" w:rsidRPr="00E072FD" w:rsidRDefault="003A7940" w:rsidP="00AF368F">
      <w:pPr>
        <w:widowControl w:val="0"/>
        <w:spacing w:after="0" w:line="240" w:lineRule="auto"/>
        <w:contextualSpacing/>
        <w:jc w:val="both"/>
        <w:rPr>
          <w:rFonts w:eastAsia="Calibri" w:cstheme="minorHAnsi"/>
          <w:sz w:val="24"/>
          <w:szCs w:val="24"/>
        </w:rPr>
      </w:pPr>
      <w:r w:rsidRPr="00E072FD">
        <w:rPr>
          <w:rFonts w:eastAsia="Calibri" w:cstheme="minorHAnsi"/>
          <w:sz w:val="24"/>
          <w:szCs w:val="24"/>
        </w:rPr>
        <w:lastRenderedPageBreak/>
        <w:t>10.1. Ši pirkimo procedūra atliekama siekiant sudaryti sutartį su tiekėju, kurio pasiūlymas, vadovaujantis pirkimo sąlygose nustatyta tvarka, bus pripažintas laimėjęs. Sutarties sąlygos pateikiamos specialiųjų pirkimo sąlygų 10 priede „Sutarties projektas“.</w:t>
      </w:r>
    </w:p>
    <w:p w14:paraId="25F0ED56" w14:textId="5B6F6793" w:rsidR="00BD412B" w:rsidRPr="00E072FD" w:rsidRDefault="003A7940" w:rsidP="00AF368F">
      <w:pPr>
        <w:pStyle w:val="Sraopastraipa"/>
        <w:widowControl w:val="0"/>
        <w:spacing w:after="0" w:line="240" w:lineRule="auto"/>
        <w:ind w:left="0"/>
        <w:jc w:val="center"/>
        <w:rPr>
          <w:rFonts w:eastAsia="Calibri" w:cstheme="minorHAnsi"/>
          <w:sz w:val="24"/>
          <w:szCs w:val="24"/>
        </w:rPr>
      </w:pPr>
      <w:r w:rsidRPr="00E072FD">
        <w:rPr>
          <w:rFonts w:eastAsia="Arial" w:cstheme="minorHAnsi"/>
          <w:sz w:val="24"/>
          <w:szCs w:val="24"/>
        </w:rPr>
        <w:t>___________</w:t>
      </w:r>
      <w:r w:rsidR="00BD412B" w:rsidRPr="00E072FD">
        <w:rPr>
          <w:rFonts w:eastAsia="Calibri" w:cstheme="minorHAnsi"/>
          <w:sz w:val="24"/>
          <w:szCs w:val="24"/>
        </w:rPr>
        <w:br w:type="page"/>
      </w:r>
    </w:p>
    <w:p w14:paraId="1DF37652" w14:textId="75284BCD" w:rsidR="00774AA5" w:rsidRPr="00E072FD" w:rsidRDefault="000631F1" w:rsidP="00AF368F">
      <w:pPr>
        <w:pStyle w:val="Antrat2"/>
        <w:spacing w:before="0"/>
        <w:jc w:val="right"/>
        <w:rPr>
          <w:rFonts w:asciiTheme="minorHAnsi" w:hAnsiTheme="minorHAnsi" w:cstheme="minorHAnsi"/>
          <w:color w:val="auto"/>
          <w:sz w:val="24"/>
          <w:szCs w:val="24"/>
        </w:rPr>
      </w:pPr>
      <w:bookmarkStart w:id="46" w:name="_Toc239324258"/>
      <w:r w:rsidRPr="00E072FD">
        <w:rPr>
          <w:rFonts w:asciiTheme="minorHAnsi" w:hAnsiTheme="minorHAnsi" w:cstheme="minorHAnsi"/>
          <w:color w:val="auto"/>
          <w:sz w:val="24"/>
          <w:szCs w:val="24"/>
        </w:rPr>
        <w:lastRenderedPageBreak/>
        <w:t>P</w:t>
      </w:r>
      <w:r w:rsidR="008F59C5" w:rsidRPr="00E072FD">
        <w:rPr>
          <w:rFonts w:asciiTheme="minorHAnsi" w:hAnsiTheme="minorHAnsi" w:cstheme="minorHAnsi"/>
          <w:color w:val="auto"/>
          <w:sz w:val="24"/>
          <w:szCs w:val="24"/>
        </w:rPr>
        <w:t>irkimo sąlygų 1 priedas „Terminai“</w:t>
      </w:r>
      <w:bookmarkEnd w:id="46"/>
    </w:p>
    <w:p w14:paraId="5369DEF7" w14:textId="77777777" w:rsidR="00A53BAE" w:rsidRPr="00E072FD" w:rsidRDefault="00A53BAE" w:rsidP="00AF368F">
      <w:pPr>
        <w:widowControl w:val="0"/>
        <w:shd w:val="clear" w:color="auto" w:fill="FFFFFF"/>
        <w:spacing w:after="0" w:line="240" w:lineRule="auto"/>
        <w:jc w:val="both"/>
        <w:rPr>
          <w:rFonts w:eastAsia="Calibri" w:cstheme="minorHAnsi"/>
          <w:sz w:val="24"/>
          <w:szCs w:val="24"/>
        </w:rPr>
      </w:pPr>
    </w:p>
    <w:tbl>
      <w:tblPr>
        <w:tblW w:w="938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892"/>
        <w:gridCol w:w="2345"/>
        <w:gridCol w:w="3138"/>
        <w:gridCol w:w="3010"/>
      </w:tblGrid>
      <w:tr w:rsidR="00996020" w:rsidRPr="00E072FD" w14:paraId="730836B8" w14:textId="77777777" w:rsidTr="007F3A7F">
        <w:trPr>
          <w:trHeight w:val="20"/>
        </w:trPr>
        <w:tc>
          <w:tcPr>
            <w:tcW w:w="892" w:type="dxa"/>
            <w:shd w:val="clear" w:color="auto" w:fill="D9D9D9" w:themeFill="background1" w:themeFillShade="D9"/>
            <w:tcMar>
              <w:top w:w="0" w:type="dxa"/>
              <w:left w:w="108" w:type="dxa"/>
              <w:bottom w:w="0" w:type="dxa"/>
              <w:right w:w="108" w:type="dxa"/>
            </w:tcMar>
          </w:tcPr>
          <w:p w14:paraId="200EEC47" w14:textId="3DB5AB5F" w:rsidR="00B40594" w:rsidRPr="00E072FD" w:rsidRDefault="00B40594" w:rsidP="00AF368F">
            <w:pPr>
              <w:widowControl w:val="0"/>
              <w:spacing w:after="0" w:line="240" w:lineRule="auto"/>
              <w:jc w:val="both"/>
              <w:rPr>
                <w:rFonts w:cstheme="minorHAnsi"/>
                <w:b/>
                <w:bCs/>
                <w:sz w:val="24"/>
                <w:szCs w:val="24"/>
              </w:rPr>
            </w:pPr>
            <w:proofErr w:type="spellStart"/>
            <w:r w:rsidRPr="00E072FD">
              <w:rPr>
                <w:rFonts w:cstheme="minorHAnsi"/>
                <w:b/>
                <w:bCs/>
                <w:sz w:val="24"/>
                <w:szCs w:val="24"/>
              </w:rPr>
              <w:t>Eil.Nr</w:t>
            </w:r>
            <w:proofErr w:type="spellEnd"/>
            <w:r w:rsidRPr="00E072FD">
              <w:rPr>
                <w:rFonts w:cstheme="minorHAnsi"/>
                <w:b/>
                <w:bCs/>
                <w:sz w:val="24"/>
                <w:szCs w:val="24"/>
              </w:rPr>
              <w:t>.</w:t>
            </w:r>
          </w:p>
        </w:tc>
        <w:tc>
          <w:tcPr>
            <w:tcW w:w="2345" w:type="dxa"/>
            <w:shd w:val="clear" w:color="auto" w:fill="D9D9D9" w:themeFill="background1" w:themeFillShade="D9"/>
            <w:tcMar>
              <w:top w:w="0" w:type="dxa"/>
              <w:left w:w="108" w:type="dxa"/>
              <w:bottom w:w="0" w:type="dxa"/>
              <w:right w:w="108" w:type="dxa"/>
            </w:tcMar>
          </w:tcPr>
          <w:p w14:paraId="778B1404" w14:textId="1DE73419" w:rsidR="00B40594" w:rsidRPr="00E072FD" w:rsidRDefault="00B40594" w:rsidP="00AF368F">
            <w:pPr>
              <w:widowControl w:val="0"/>
              <w:spacing w:after="0" w:line="240" w:lineRule="auto"/>
              <w:jc w:val="both"/>
              <w:rPr>
                <w:rFonts w:cstheme="minorHAnsi"/>
                <w:b/>
                <w:bCs/>
                <w:sz w:val="24"/>
                <w:szCs w:val="24"/>
              </w:rPr>
            </w:pPr>
            <w:r w:rsidRPr="00E072FD">
              <w:rPr>
                <w:rFonts w:cstheme="minorHAnsi"/>
                <w:b/>
                <w:bCs/>
                <w:sz w:val="24"/>
                <w:szCs w:val="24"/>
              </w:rPr>
              <w:t>VEIKSMAS</w:t>
            </w:r>
          </w:p>
        </w:tc>
        <w:tc>
          <w:tcPr>
            <w:tcW w:w="3138" w:type="dxa"/>
            <w:shd w:val="clear" w:color="auto" w:fill="D9D9D9" w:themeFill="background1" w:themeFillShade="D9"/>
            <w:tcMar>
              <w:top w:w="0" w:type="dxa"/>
              <w:left w:w="108" w:type="dxa"/>
              <w:bottom w:w="0" w:type="dxa"/>
              <w:right w:w="108" w:type="dxa"/>
            </w:tcMar>
          </w:tcPr>
          <w:p w14:paraId="5BD35C83" w14:textId="77777777" w:rsidR="00B40594" w:rsidRPr="00E072FD" w:rsidRDefault="00B40594" w:rsidP="00AF368F">
            <w:pPr>
              <w:widowControl w:val="0"/>
              <w:spacing w:after="0" w:line="240" w:lineRule="auto"/>
              <w:jc w:val="center"/>
              <w:rPr>
                <w:rFonts w:cstheme="minorHAnsi"/>
                <w:b/>
                <w:sz w:val="24"/>
                <w:szCs w:val="24"/>
              </w:rPr>
            </w:pPr>
            <w:r w:rsidRPr="00E072FD">
              <w:rPr>
                <w:rFonts w:cstheme="minorHAnsi"/>
                <w:b/>
                <w:sz w:val="24"/>
                <w:szCs w:val="24"/>
              </w:rPr>
              <w:t>DATA/DIENŲ SKAIČIUS/ LAIKAS</w:t>
            </w:r>
          </w:p>
          <w:p w14:paraId="677BC1F4" w14:textId="5690FA29" w:rsidR="00B40594" w:rsidRPr="00E072FD" w:rsidRDefault="00B40594" w:rsidP="00AF368F">
            <w:pPr>
              <w:widowControl w:val="0"/>
              <w:spacing w:after="0" w:line="240" w:lineRule="auto"/>
              <w:jc w:val="both"/>
              <w:rPr>
                <w:rFonts w:cstheme="minorHAnsi"/>
                <w:sz w:val="24"/>
                <w:szCs w:val="24"/>
              </w:rPr>
            </w:pPr>
            <w:r w:rsidRPr="00E072FD">
              <w:rPr>
                <w:rFonts w:cstheme="minorHAnsi"/>
                <w:sz w:val="24"/>
                <w:szCs w:val="24"/>
              </w:rPr>
              <w:t>(Lietuvos laiku)</w:t>
            </w:r>
          </w:p>
        </w:tc>
        <w:tc>
          <w:tcPr>
            <w:tcW w:w="3010" w:type="dxa"/>
            <w:shd w:val="clear" w:color="auto" w:fill="D9D9D9" w:themeFill="background1" w:themeFillShade="D9"/>
            <w:tcMar>
              <w:top w:w="0" w:type="dxa"/>
              <w:left w:w="108" w:type="dxa"/>
              <w:bottom w:w="0" w:type="dxa"/>
              <w:right w:w="108" w:type="dxa"/>
            </w:tcMar>
          </w:tcPr>
          <w:p w14:paraId="11CCA5FB" w14:textId="4A4BE0E8" w:rsidR="00B40594" w:rsidRPr="00E072FD" w:rsidRDefault="00B40594" w:rsidP="00AF368F">
            <w:pPr>
              <w:widowControl w:val="0"/>
              <w:spacing w:after="0" w:line="240" w:lineRule="auto"/>
              <w:jc w:val="both"/>
              <w:rPr>
                <w:rFonts w:cstheme="minorHAnsi"/>
                <w:b/>
                <w:sz w:val="24"/>
                <w:szCs w:val="24"/>
              </w:rPr>
            </w:pPr>
            <w:r w:rsidRPr="00E072FD">
              <w:rPr>
                <w:rFonts w:cstheme="minorHAnsi"/>
                <w:b/>
                <w:sz w:val="24"/>
                <w:szCs w:val="24"/>
              </w:rPr>
              <w:t>PASTABOS</w:t>
            </w:r>
          </w:p>
        </w:tc>
      </w:tr>
      <w:tr w:rsidR="003A7940" w:rsidRPr="00E072FD" w14:paraId="33F22B33" w14:textId="77777777" w:rsidTr="007F3A7F">
        <w:trPr>
          <w:trHeight w:val="20"/>
        </w:trPr>
        <w:tc>
          <w:tcPr>
            <w:tcW w:w="892" w:type="dxa"/>
            <w:tcMar>
              <w:top w:w="0" w:type="dxa"/>
              <w:left w:w="108" w:type="dxa"/>
              <w:bottom w:w="0" w:type="dxa"/>
              <w:right w:w="108" w:type="dxa"/>
            </w:tcMar>
          </w:tcPr>
          <w:p w14:paraId="1D2814F3" w14:textId="3FD01951" w:rsidR="003A7940" w:rsidRPr="00E072FD" w:rsidRDefault="003A7940" w:rsidP="00AF368F">
            <w:pPr>
              <w:widowControl w:val="0"/>
              <w:spacing w:after="0" w:line="240" w:lineRule="auto"/>
              <w:jc w:val="both"/>
              <w:rPr>
                <w:rFonts w:cstheme="minorHAnsi"/>
                <w:bCs/>
                <w:sz w:val="24"/>
                <w:szCs w:val="24"/>
              </w:rPr>
            </w:pPr>
            <w:r w:rsidRPr="00E072FD">
              <w:rPr>
                <w:rFonts w:eastAsia="Calibri" w:cstheme="minorHAnsi"/>
                <w:bCs/>
                <w:sz w:val="24"/>
                <w:szCs w:val="24"/>
              </w:rPr>
              <w:t>1.</w:t>
            </w:r>
          </w:p>
        </w:tc>
        <w:tc>
          <w:tcPr>
            <w:tcW w:w="2345" w:type="dxa"/>
            <w:tcMar>
              <w:top w:w="0" w:type="dxa"/>
              <w:left w:w="108" w:type="dxa"/>
              <w:bottom w:w="0" w:type="dxa"/>
              <w:right w:w="108" w:type="dxa"/>
            </w:tcMar>
          </w:tcPr>
          <w:p w14:paraId="25B87B88" w14:textId="0CC829EC" w:rsidR="003A7940" w:rsidRPr="00E072FD" w:rsidRDefault="003A7940" w:rsidP="00AF368F">
            <w:pPr>
              <w:widowControl w:val="0"/>
              <w:spacing w:after="0" w:line="240" w:lineRule="auto"/>
              <w:jc w:val="both"/>
              <w:rPr>
                <w:rFonts w:cstheme="minorHAnsi"/>
                <w:sz w:val="24"/>
                <w:szCs w:val="24"/>
              </w:rPr>
            </w:pPr>
            <w:r w:rsidRPr="00E072FD">
              <w:rPr>
                <w:rFonts w:eastAsia="Calibri" w:cstheme="minorHAnsi"/>
                <w:bCs/>
                <w:sz w:val="24"/>
                <w:szCs w:val="24"/>
              </w:rPr>
              <w:t>Pasiūlymų pateikimo terminas</w:t>
            </w:r>
          </w:p>
        </w:tc>
        <w:tc>
          <w:tcPr>
            <w:tcW w:w="3138" w:type="dxa"/>
            <w:tcMar>
              <w:top w:w="0" w:type="dxa"/>
              <w:left w:w="108" w:type="dxa"/>
              <w:bottom w:w="0" w:type="dxa"/>
              <w:right w:w="108" w:type="dxa"/>
            </w:tcMar>
          </w:tcPr>
          <w:p w14:paraId="3167CE4C" w14:textId="0430AAC9" w:rsidR="003A7940" w:rsidRPr="00E072FD" w:rsidRDefault="003A7940" w:rsidP="00AF368F">
            <w:pPr>
              <w:widowControl w:val="0"/>
              <w:spacing w:after="0" w:line="240" w:lineRule="auto"/>
              <w:jc w:val="both"/>
              <w:rPr>
                <w:rFonts w:cstheme="minorHAnsi"/>
                <w:sz w:val="24"/>
                <w:szCs w:val="24"/>
              </w:rPr>
            </w:pPr>
            <w:r w:rsidRPr="00E072FD">
              <w:rPr>
                <w:rFonts w:eastAsia="Calibri" w:cstheme="minorHAnsi"/>
                <w:sz w:val="24"/>
                <w:szCs w:val="24"/>
              </w:rPr>
              <w:t xml:space="preserve">nurodytas skelbime </w:t>
            </w:r>
          </w:p>
        </w:tc>
        <w:tc>
          <w:tcPr>
            <w:tcW w:w="3010" w:type="dxa"/>
            <w:tcMar>
              <w:top w:w="0" w:type="dxa"/>
              <w:left w:w="108" w:type="dxa"/>
              <w:bottom w:w="0" w:type="dxa"/>
              <w:right w:w="108" w:type="dxa"/>
            </w:tcMar>
          </w:tcPr>
          <w:p w14:paraId="2BC4B21F" w14:textId="19C16046" w:rsidR="003A7940" w:rsidRPr="00E072FD" w:rsidRDefault="003A7940" w:rsidP="00AF368F">
            <w:pPr>
              <w:widowControl w:val="0"/>
              <w:spacing w:after="0" w:line="240" w:lineRule="auto"/>
              <w:jc w:val="both"/>
              <w:rPr>
                <w:rFonts w:cstheme="minorHAnsi"/>
                <w:iCs/>
                <w:sz w:val="24"/>
                <w:szCs w:val="24"/>
              </w:rPr>
            </w:pPr>
            <w:r w:rsidRPr="00E072FD">
              <w:rPr>
                <w:rFonts w:cstheme="minorHAnsi"/>
                <w:sz w:val="24"/>
                <w:szCs w:val="24"/>
              </w:rPr>
              <w:t>Perkančioji organizacija turi teisę pratęsti pasiūlymų pateikimo terminą.</w:t>
            </w:r>
          </w:p>
        </w:tc>
      </w:tr>
      <w:tr w:rsidR="003A7940" w:rsidRPr="00E072FD" w14:paraId="2DDCD559" w14:textId="77777777" w:rsidTr="007F3A7F">
        <w:trPr>
          <w:trHeight w:val="20"/>
        </w:trPr>
        <w:tc>
          <w:tcPr>
            <w:tcW w:w="892" w:type="dxa"/>
            <w:tcMar>
              <w:top w:w="0" w:type="dxa"/>
              <w:left w:w="108" w:type="dxa"/>
              <w:bottom w:w="0" w:type="dxa"/>
              <w:right w:w="108" w:type="dxa"/>
            </w:tcMar>
          </w:tcPr>
          <w:p w14:paraId="6C70187E" w14:textId="61F0A50D" w:rsidR="003A7940" w:rsidRPr="00E072FD" w:rsidRDefault="003A7940" w:rsidP="00AF368F">
            <w:pPr>
              <w:widowControl w:val="0"/>
              <w:spacing w:after="0" w:line="240" w:lineRule="auto"/>
              <w:jc w:val="both"/>
              <w:rPr>
                <w:rFonts w:cstheme="minorHAnsi"/>
                <w:bCs/>
                <w:sz w:val="24"/>
                <w:szCs w:val="24"/>
              </w:rPr>
            </w:pPr>
            <w:r w:rsidRPr="00E072FD">
              <w:rPr>
                <w:rFonts w:eastAsia="Calibri" w:cstheme="minorHAnsi"/>
                <w:bCs/>
                <w:sz w:val="24"/>
                <w:szCs w:val="24"/>
              </w:rPr>
              <w:t>2.</w:t>
            </w:r>
          </w:p>
        </w:tc>
        <w:tc>
          <w:tcPr>
            <w:tcW w:w="2345" w:type="dxa"/>
            <w:tcMar>
              <w:top w:w="0" w:type="dxa"/>
              <w:left w:w="108" w:type="dxa"/>
              <w:bottom w:w="0" w:type="dxa"/>
              <w:right w:w="108" w:type="dxa"/>
            </w:tcMar>
          </w:tcPr>
          <w:p w14:paraId="2368993B" w14:textId="4C92CEBA" w:rsidR="003A7940" w:rsidRPr="00E072FD" w:rsidRDefault="003A7940" w:rsidP="00AF368F">
            <w:pPr>
              <w:widowControl w:val="0"/>
              <w:spacing w:after="0" w:line="240" w:lineRule="auto"/>
              <w:jc w:val="both"/>
              <w:rPr>
                <w:rFonts w:cstheme="minorHAnsi"/>
                <w:sz w:val="24"/>
                <w:szCs w:val="24"/>
              </w:rPr>
            </w:pPr>
            <w:r w:rsidRPr="00E072FD">
              <w:rPr>
                <w:rFonts w:eastAsia="Times New Roman" w:cstheme="minorHAnsi"/>
                <w:sz w:val="24"/>
                <w:szCs w:val="24"/>
              </w:rPr>
              <w:t>Pradinis susipažinimas su CVP IS priemonėmis gautais pasiūlymais</w:t>
            </w:r>
          </w:p>
        </w:tc>
        <w:tc>
          <w:tcPr>
            <w:tcW w:w="3138" w:type="dxa"/>
            <w:tcMar>
              <w:top w:w="0" w:type="dxa"/>
              <w:left w:w="108" w:type="dxa"/>
              <w:bottom w:w="0" w:type="dxa"/>
              <w:right w:w="108" w:type="dxa"/>
            </w:tcMar>
          </w:tcPr>
          <w:p w14:paraId="7ECB1EDB" w14:textId="366A0FD2" w:rsidR="003A7940" w:rsidRPr="00E072FD" w:rsidRDefault="003A7940" w:rsidP="00AF368F">
            <w:pPr>
              <w:widowControl w:val="0"/>
              <w:spacing w:after="0" w:line="240" w:lineRule="auto"/>
              <w:jc w:val="both"/>
              <w:rPr>
                <w:rFonts w:cstheme="minorHAnsi"/>
                <w:sz w:val="24"/>
                <w:szCs w:val="24"/>
              </w:rPr>
            </w:pPr>
            <w:r w:rsidRPr="00E072FD">
              <w:rPr>
                <w:rFonts w:eastAsia="Calibri" w:cstheme="minorHAnsi"/>
                <w:sz w:val="24"/>
                <w:szCs w:val="24"/>
              </w:rPr>
              <w:t>Pradedamas ne anksčiau nei po 30 minučių po pasiūlymų pateikimo termino pabaigos</w:t>
            </w:r>
          </w:p>
        </w:tc>
        <w:tc>
          <w:tcPr>
            <w:tcW w:w="3010" w:type="dxa"/>
            <w:tcMar>
              <w:top w:w="0" w:type="dxa"/>
              <w:left w:w="108" w:type="dxa"/>
              <w:bottom w:w="0" w:type="dxa"/>
              <w:right w:w="108" w:type="dxa"/>
            </w:tcMar>
          </w:tcPr>
          <w:p w14:paraId="516BC120" w14:textId="3556D373" w:rsidR="003A7940" w:rsidRPr="00E072FD" w:rsidRDefault="003A7940" w:rsidP="00AF368F">
            <w:pPr>
              <w:widowControl w:val="0"/>
              <w:spacing w:after="0" w:line="240" w:lineRule="auto"/>
              <w:jc w:val="both"/>
              <w:rPr>
                <w:rFonts w:cstheme="minorHAnsi"/>
                <w:iCs/>
                <w:sz w:val="24"/>
                <w:szCs w:val="24"/>
              </w:rPr>
            </w:pPr>
          </w:p>
        </w:tc>
      </w:tr>
      <w:tr w:rsidR="003A7940" w:rsidRPr="00E072FD" w14:paraId="0E1517C9" w14:textId="77777777" w:rsidTr="007F3A7F">
        <w:trPr>
          <w:trHeight w:val="20"/>
        </w:trPr>
        <w:tc>
          <w:tcPr>
            <w:tcW w:w="892" w:type="dxa"/>
            <w:tcMar>
              <w:top w:w="0" w:type="dxa"/>
              <w:left w:w="108" w:type="dxa"/>
              <w:bottom w:w="0" w:type="dxa"/>
              <w:right w:w="108" w:type="dxa"/>
            </w:tcMar>
          </w:tcPr>
          <w:p w14:paraId="0BF18051" w14:textId="4285B921" w:rsidR="003A7940" w:rsidRPr="00E072FD" w:rsidRDefault="003A7940" w:rsidP="00AF368F">
            <w:pPr>
              <w:widowControl w:val="0"/>
              <w:spacing w:after="0" w:line="240" w:lineRule="auto"/>
              <w:jc w:val="both"/>
              <w:rPr>
                <w:rFonts w:cstheme="minorHAnsi"/>
                <w:bCs/>
                <w:sz w:val="24"/>
                <w:szCs w:val="24"/>
              </w:rPr>
            </w:pPr>
            <w:r w:rsidRPr="00E072FD">
              <w:rPr>
                <w:rFonts w:eastAsia="Calibri" w:cstheme="minorHAnsi"/>
                <w:bCs/>
                <w:sz w:val="24"/>
                <w:szCs w:val="24"/>
              </w:rPr>
              <w:t>3.</w:t>
            </w:r>
          </w:p>
        </w:tc>
        <w:tc>
          <w:tcPr>
            <w:tcW w:w="2345" w:type="dxa"/>
            <w:tcMar>
              <w:top w:w="0" w:type="dxa"/>
              <w:left w:w="108" w:type="dxa"/>
              <w:bottom w:w="0" w:type="dxa"/>
              <w:right w:w="108" w:type="dxa"/>
            </w:tcMar>
          </w:tcPr>
          <w:p w14:paraId="4AD453C1" w14:textId="11F68411" w:rsidR="003A7940" w:rsidRPr="00E072FD" w:rsidRDefault="003A7940" w:rsidP="00AF368F">
            <w:pPr>
              <w:widowControl w:val="0"/>
              <w:spacing w:after="0" w:line="240" w:lineRule="auto"/>
              <w:jc w:val="both"/>
              <w:rPr>
                <w:rFonts w:cstheme="minorHAnsi"/>
                <w:bCs/>
                <w:sz w:val="24"/>
                <w:szCs w:val="24"/>
              </w:rPr>
            </w:pPr>
            <w:r w:rsidRPr="00E072FD">
              <w:rPr>
                <w:rFonts w:eastAsia="Calibri" w:cstheme="minorHAnsi"/>
                <w:sz w:val="24"/>
                <w:szCs w:val="24"/>
              </w:rPr>
              <w:t>Prašymą paaiškinti, patikslinti pirkimo sąlygas tiekėjas turi pateikti ne vėliau kaip:</w:t>
            </w:r>
          </w:p>
        </w:tc>
        <w:tc>
          <w:tcPr>
            <w:tcW w:w="3138" w:type="dxa"/>
            <w:tcMar>
              <w:top w:w="0" w:type="dxa"/>
              <w:left w:w="108" w:type="dxa"/>
              <w:bottom w:w="0" w:type="dxa"/>
              <w:right w:w="108" w:type="dxa"/>
            </w:tcMar>
          </w:tcPr>
          <w:p w14:paraId="56FC8010" w14:textId="4C07FCF0" w:rsidR="003A7940" w:rsidRPr="00E072FD" w:rsidRDefault="003A7940" w:rsidP="00AF368F">
            <w:pPr>
              <w:widowControl w:val="0"/>
              <w:spacing w:after="0" w:line="240" w:lineRule="auto"/>
              <w:jc w:val="both"/>
              <w:rPr>
                <w:rFonts w:cstheme="minorHAnsi"/>
                <w:sz w:val="24"/>
                <w:szCs w:val="24"/>
              </w:rPr>
            </w:pPr>
            <w:r w:rsidRPr="00E072FD">
              <w:rPr>
                <w:rFonts w:eastAsia="Calibri" w:cstheme="minorHAnsi"/>
                <w:sz w:val="24"/>
                <w:szCs w:val="24"/>
              </w:rPr>
              <w:t>6 dienos iki pasiūlymų pateikimo termino dienos</w:t>
            </w:r>
          </w:p>
        </w:tc>
        <w:tc>
          <w:tcPr>
            <w:tcW w:w="3010" w:type="dxa"/>
            <w:tcMar>
              <w:top w:w="0" w:type="dxa"/>
              <w:left w:w="108" w:type="dxa"/>
              <w:bottom w:w="0" w:type="dxa"/>
              <w:right w:w="108" w:type="dxa"/>
            </w:tcMar>
          </w:tcPr>
          <w:p w14:paraId="6B3FEA86" w14:textId="4E6FB695" w:rsidR="003A7940" w:rsidRPr="00E072FD" w:rsidRDefault="003A7940" w:rsidP="00AF368F">
            <w:pPr>
              <w:widowControl w:val="0"/>
              <w:spacing w:after="0" w:line="240" w:lineRule="auto"/>
              <w:jc w:val="both"/>
              <w:rPr>
                <w:rFonts w:cstheme="minorHAnsi"/>
                <w:iCs/>
                <w:sz w:val="24"/>
                <w:szCs w:val="24"/>
              </w:rPr>
            </w:pPr>
          </w:p>
        </w:tc>
      </w:tr>
      <w:tr w:rsidR="003A7940" w:rsidRPr="00E072FD" w14:paraId="6E37868A" w14:textId="77777777" w:rsidTr="007F3A7F">
        <w:trPr>
          <w:trHeight w:val="20"/>
        </w:trPr>
        <w:tc>
          <w:tcPr>
            <w:tcW w:w="892" w:type="dxa"/>
            <w:tcMar>
              <w:top w:w="0" w:type="dxa"/>
              <w:left w:w="108" w:type="dxa"/>
              <w:bottom w:w="0" w:type="dxa"/>
              <w:right w:w="108" w:type="dxa"/>
            </w:tcMar>
          </w:tcPr>
          <w:p w14:paraId="5A3E2C4C" w14:textId="58820BCC" w:rsidR="003A7940" w:rsidRPr="00E072FD" w:rsidRDefault="003A7940" w:rsidP="00AF368F">
            <w:pPr>
              <w:widowControl w:val="0"/>
              <w:spacing w:after="0" w:line="240" w:lineRule="auto"/>
              <w:jc w:val="both"/>
              <w:rPr>
                <w:rFonts w:cstheme="minorHAnsi"/>
                <w:bCs/>
                <w:sz w:val="24"/>
                <w:szCs w:val="24"/>
              </w:rPr>
            </w:pPr>
            <w:r w:rsidRPr="00E072FD">
              <w:rPr>
                <w:rFonts w:eastAsia="Calibri" w:cstheme="minorHAnsi"/>
                <w:bCs/>
                <w:sz w:val="24"/>
                <w:szCs w:val="24"/>
              </w:rPr>
              <w:t>4.</w:t>
            </w:r>
          </w:p>
        </w:tc>
        <w:tc>
          <w:tcPr>
            <w:tcW w:w="2345" w:type="dxa"/>
            <w:tcMar>
              <w:top w:w="0" w:type="dxa"/>
              <w:left w:w="108" w:type="dxa"/>
              <w:bottom w:w="0" w:type="dxa"/>
              <w:right w:w="108" w:type="dxa"/>
            </w:tcMar>
          </w:tcPr>
          <w:p w14:paraId="1E3634E1" w14:textId="224EEFBA" w:rsidR="003A7940" w:rsidRPr="00E072FD" w:rsidRDefault="003A7940" w:rsidP="00AF368F">
            <w:pPr>
              <w:widowControl w:val="0"/>
              <w:spacing w:after="0" w:line="240" w:lineRule="auto"/>
              <w:jc w:val="both"/>
              <w:rPr>
                <w:rFonts w:cstheme="minorHAnsi"/>
                <w:sz w:val="24"/>
                <w:szCs w:val="24"/>
              </w:rPr>
            </w:pPr>
            <w:r w:rsidRPr="00E072FD">
              <w:rPr>
                <w:rFonts w:eastAsia="Calibri" w:cstheme="minorHAnsi"/>
                <w:sz w:val="24"/>
                <w:szCs w:val="24"/>
              </w:rPr>
              <w:t>Perkančioji organizacija pirkimo sąlygų paaiškinimą, patikslinimą pateikia visiems tiekėjams ne vėliau kaip:</w:t>
            </w:r>
          </w:p>
        </w:tc>
        <w:tc>
          <w:tcPr>
            <w:tcW w:w="3138" w:type="dxa"/>
            <w:tcMar>
              <w:top w:w="0" w:type="dxa"/>
              <w:left w:w="108" w:type="dxa"/>
              <w:bottom w:w="0" w:type="dxa"/>
              <w:right w:w="108" w:type="dxa"/>
            </w:tcMar>
          </w:tcPr>
          <w:p w14:paraId="4D170373" w14:textId="0707A0A8" w:rsidR="003A7940" w:rsidRPr="00E072FD" w:rsidRDefault="003A7940" w:rsidP="00AF368F">
            <w:pPr>
              <w:widowControl w:val="0"/>
              <w:spacing w:after="0" w:line="240" w:lineRule="auto"/>
              <w:jc w:val="both"/>
              <w:rPr>
                <w:rFonts w:cstheme="minorHAnsi"/>
                <w:sz w:val="24"/>
                <w:szCs w:val="24"/>
              </w:rPr>
            </w:pPr>
            <w:r w:rsidRPr="00E072FD">
              <w:rPr>
                <w:rFonts w:eastAsia="Calibri" w:cstheme="minorHAnsi"/>
                <w:sz w:val="24"/>
                <w:szCs w:val="24"/>
              </w:rPr>
              <w:t>4 dienos iki pasiūlymų pateikimo termino dienos</w:t>
            </w:r>
          </w:p>
        </w:tc>
        <w:tc>
          <w:tcPr>
            <w:tcW w:w="3010" w:type="dxa"/>
            <w:tcMar>
              <w:top w:w="0" w:type="dxa"/>
              <w:left w:w="108" w:type="dxa"/>
              <w:bottom w:w="0" w:type="dxa"/>
              <w:right w:w="108" w:type="dxa"/>
            </w:tcMar>
          </w:tcPr>
          <w:p w14:paraId="2E898EC9" w14:textId="2EBC4680" w:rsidR="003A7940" w:rsidRPr="00E072FD" w:rsidRDefault="003A7940" w:rsidP="00AF368F">
            <w:pPr>
              <w:widowControl w:val="0"/>
              <w:spacing w:after="0" w:line="240" w:lineRule="auto"/>
              <w:jc w:val="both"/>
              <w:rPr>
                <w:rFonts w:cstheme="minorHAnsi"/>
                <w:sz w:val="24"/>
                <w:szCs w:val="24"/>
              </w:rPr>
            </w:pPr>
          </w:p>
        </w:tc>
      </w:tr>
      <w:tr w:rsidR="003A7940" w:rsidRPr="00E072FD" w14:paraId="7621DE63" w14:textId="77777777" w:rsidTr="007F3A7F">
        <w:trPr>
          <w:trHeight w:val="20"/>
        </w:trPr>
        <w:tc>
          <w:tcPr>
            <w:tcW w:w="892" w:type="dxa"/>
            <w:tcMar>
              <w:top w:w="0" w:type="dxa"/>
              <w:left w:w="108" w:type="dxa"/>
              <w:bottom w:w="0" w:type="dxa"/>
              <w:right w:w="108" w:type="dxa"/>
            </w:tcMar>
          </w:tcPr>
          <w:p w14:paraId="63314DF2" w14:textId="1A932BAE" w:rsidR="003A7940" w:rsidRPr="00E072FD" w:rsidRDefault="003A7940" w:rsidP="00AF368F">
            <w:pPr>
              <w:widowControl w:val="0"/>
              <w:spacing w:after="0" w:line="240" w:lineRule="auto"/>
              <w:jc w:val="both"/>
              <w:rPr>
                <w:rFonts w:cstheme="minorHAnsi"/>
                <w:bCs/>
                <w:sz w:val="24"/>
                <w:szCs w:val="24"/>
              </w:rPr>
            </w:pPr>
            <w:r w:rsidRPr="00E072FD">
              <w:rPr>
                <w:rFonts w:eastAsia="Calibri" w:cstheme="minorHAnsi"/>
                <w:bCs/>
                <w:sz w:val="24"/>
                <w:szCs w:val="24"/>
              </w:rPr>
              <w:t>5.</w:t>
            </w:r>
          </w:p>
        </w:tc>
        <w:tc>
          <w:tcPr>
            <w:tcW w:w="2345" w:type="dxa"/>
            <w:tcMar>
              <w:top w:w="0" w:type="dxa"/>
              <w:left w:w="108" w:type="dxa"/>
              <w:bottom w:w="0" w:type="dxa"/>
              <w:right w:w="108" w:type="dxa"/>
            </w:tcMar>
          </w:tcPr>
          <w:p w14:paraId="758839D1" w14:textId="561D3DE1" w:rsidR="003A7940" w:rsidRPr="00E072FD" w:rsidRDefault="003A7940" w:rsidP="00AF368F">
            <w:pPr>
              <w:widowControl w:val="0"/>
              <w:spacing w:after="0" w:line="240" w:lineRule="auto"/>
              <w:jc w:val="both"/>
              <w:rPr>
                <w:rFonts w:cstheme="minorHAnsi"/>
                <w:sz w:val="24"/>
                <w:szCs w:val="24"/>
              </w:rPr>
            </w:pPr>
            <w:r w:rsidRPr="00E072FD">
              <w:rPr>
                <w:rFonts w:eastAsia="Calibri" w:cstheme="minorHAnsi"/>
                <w:sz w:val="24"/>
                <w:szCs w:val="24"/>
              </w:rPr>
              <w:t>Objekto apžiūra bus vykdoma:</w:t>
            </w:r>
          </w:p>
        </w:tc>
        <w:tc>
          <w:tcPr>
            <w:tcW w:w="3138" w:type="dxa"/>
            <w:tcMar>
              <w:top w:w="0" w:type="dxa"/>
              <w:left w:w="108" w:type="dxa"/>
              <w:bottom w:w="0" w:type="dxa"/>
              <w:right w:w="108" w:type="dxa"/>
            </w:tcMar>
          </w:tcPr>
          <w:p w14:paraId="16ACE08C" w14:textId="1D54B1A0" w:rsidR="003A7940" w:rsidRPr="00E072FD" w:rsidRDefault="003A7940" w:rsidP="00AF368F">
            <w:pPr>
              <w:widowControl w:val="0"/>
              <w:spacing w:after="0" w:line="240" w:lineRule="auto"/>
              <w:jc w:val="both"/>
              <w:rPr>
                <w:rFonts w:cstheme="minorHAnsi"/>
                <w:iCs/>
                <w:sz w:val="24"/>
                <w:szCs w:val="24"/>
              </w:rPr>
            </w:pPr>
            <w:r w:rsidRPr="00E072FD">
              <w:rPr>
                <w:rFonts w:eastAsia="Calibri" w:cstheme="minorHAnsi"/>
                <w:iCs/>
                <w:sz w:val="24"/>
                <w:szCs w:val="24"/>
              </w:rPr>
              <w:t>NETAIKOMA</w:t>
            </w:r>
          </w:p>
        </w:tc>
        <w:tc>
          <w:tcPr>
            <w:tcW w:w="3010" w:type="dxa"/>
            <w:tcMar>
              <w:top w:w="0" w:type="dxa"/>
              <w:left w:w="108" w:type="dxa"/>
              <w:bottom w:w="0" w:type="dxa"/>
              <w:right w:w="108" w:type="dxa"/>
            </w:tcMar>
          </w:tcPr>
          <w:p w14:paraId="0CB425FC" w14:textId="07E96436" w:rsidR="003A7940" w:rsidRPr="00E072FD" w:rsidRDefault="003A7940" w:rsidP="00AF368F">
            <w:pPr>
              <w:widowControl w:val="0"/>
              <w:spacing w:after="0" w:line="240" w:lineRule="auto"/>
              <w:jc w:val="both"/>
              <w:rPr>
                <w:rFonts w:cstheme="minorHAnsi"/>
                <w:sz w:val="24"/>
                <w:szCs w:val="24"/>
              </w:rPr>
            </w:pPr>
          </w:p>
        </w:tc>
      </w:tr>
      <w:tr w:rsidR="003A7940" w:rsidRPr="00E072FD" w14:paraId="3AA572DF" w14:textId="77777777" w:rsidTr="007F3A7F">
        <w:trPr>
          <w:trHeight w:val="20"/>
        </w:trPr>
        <w:tc>
          <w:tcPr>
            <w:tcW w:w="892" w:type="dxa"/>
            <w:tcMar>
              <w:top w:w="0" w:type="dxa"/>
              <w:left w:w="108" w:type="dxa"/>
              <w:bottom w:w="0" w:type="dxa"/>
              <w:right w:w="108" w:type="dxa"/>
            </w:tcMar>
          </w:tcPr>
          <w:p w14:paraId="0C5D727C" w14:textId="098C9260" w:rsidR="003A7940" w:rsidRPr="00E072FD" w:rsidRDefault="003A7940" w:rsidP="00AF368F">
            <w:pPr>
              <w:widowControl w:val="0"/>
              <w:spacing w:after="0" w:line="240" w:lineRule="auto"/>
              <w:jc w:val="both"/>
              <w:rPr>
                <w:rFonts w:cstheme="minorHAnsi"/>
                <w:bCs/>
                <w:sz w:val="24"/>
                <w:szCs w:val="24"/>
              </w:rPr>
            </w:pPr>
            <w:r w:rsidRPr="00E072FD">
              <w:rPr>
                <w:rFonts w:eastAsia="Calibri" w:cstheme="minorHAnsi"/>
                <w:bCs/>
                <w:sz w:val="24"/>
                <w:szCs w:val="24"/>
              </w:rPr>
              <w:t>6.</w:t>
            </w:r>
          </w:p>
        </w:tc>
        <w:tc>
          <w:tcPr>
            <w:tcW w:w="2345" w:type="dxa"/>
            <w:tcMar>
              <w:top w:w="0" w:type="dxa"/>
              <w:left w:w="108" w:type="dxa"/>
              <w:bottom w:w="0" w:type="dxa"/>
              <w:right w:w="108" w:type="dxa"/>
            </w:tcMar>
          </w:tcPr>
          <w:p w14:paraId="77FDC819" w14:textId="2EA8AB02" w:rsidR="003A7940" w:rsidRPr="00E072FD" w:rsidRDefault="003A7940" w:rsidP="00AF368F">
            <w:pPr>
              <w:widowControl w:val="0"/>
              <w:spacing w:after="0" w:line="240" w:lineRule="auto"/>
              <w:jc w:val="both"/>
              <w:rPr>
                <w:rFonts w:cstheme="minorHAnsi"/>
                <w:sz w:val="24"/>
                <w:szCs w:val="24"/>
              </w:rPr>
            </w:pPr>
            <w:r w:rsidRPr="00E072FD">
              <w:rPr>
                <w:rFonts w:eastAsia="Calibri" w:cstheme="minorHAnsi"/>
                <w:sz w:val="24"/>
                <w:szCs w:val="24"/>
              </w:rPr>
              <w:t>Perkančioji organizacija rengs susitikimus su tiekėjais dėl pirkimo sąlygų paaiškinimo</w:t>
            </w:r>
          </w:p>
        </w:tc>
        <w:tc>
          <w:tcPr>
            <w:tcW w:w="3138" w:type="dxa"/>
            <w:tcMar>
              <w:top w:w="0" w:type="dxa"/>
              <w:left w:w="108" w:type="dxa"/>
              <w:bottom w:w="0" w:type="dxa"/>
              <w:right w:w="108" w:type="dxa"/>
            </w:tcMar>
          </w:tcPr>
          <w:p w14:paraId="37463C11" w14:textId="1B9A52A2" w:rsidR="003A7940" w:rsidRPr="00E072FD" w:rsidRDefault="003A7940" w:rsidP="00AF368F">
            <w:pPr>
              <w:widowControl w:val="0"/>
              <w:spacing w:after="0" w:line="240" w:lineRule="auto"/>
              <w:jc w:val="both"/>
              <w:rPr>
                <w:rFonts w:cstheme="minorHAnsi"/>
                <w:iCs/>
                <w:sz w:val="24"/>
                <w:szCs w:val="24"/>
              </w:rPr>
            </w:pPr>
            <w:r w:rsidRPr="00E072FD">
              <w:rPr>
                <w:rFonts w:eastAsia="Calibri" w:cstheme="minorHAnsi"/>
                <w:iCs/>
                <w:sz w:val="24"/>
                <w:szCs w:val="24"/>
              </w:rPr>
              <w:t>NETAIKOMA</w:t>
            </w:r>
          </w:p>
        </w:tc>
        <w:tc>
          <w:tcPr>
            <w:tcW w:w="3010" w:type="dxa"/>
            <w:tcMar>
              <w:top w:w="0" w:type="dxa"/>
              <w:left w:w="108" w:type="dxa"/>
              <w:bottom w:w="0" w:type="dxa"/>
              <w:right w:w="108" w:type="dxa"/>
            </w:tcMar>
          </w:tcPr>
          <w:p w14:paraId="1C7B20C9" w14:textId="1CD74609" w:rsidR="003A7940" w:rsidRPr="00E072FD" w:rsidRDefault="003A7940" w:rsidP="00AF368F">
            <w:pPr>
              <w:widowControl w:val="0"/>
              <w:spacing w:after="0" w:line="240" w:lineRule="auto"/>
              <w:jc w:val="both"/>
              <w:rPr>
                <w:rFonts w:cstheme="minorHAnsi"/>
                <w:sz w:val="24"/>
                <w:szCs w:val="24"/>
              </w:rPr>
            </w:pPr>
          </w:p>
        </w:tc>
      </w:tr>
      <w:tr w:rsidR="003A7940" w:rsidRPr="00E072FD" w14:paraId="595801DB" w14:textId="77777777" w:rsidTr="007F3A7F">
        <w:trPr>
          <w:trHeight w:val="20"/>
        </w:trPr>
        <w:tc>
          <w:tcPr>
            <w:tcW w:w="892" w:type="dxa"/>
            <w:tcMar>
              <w:top w:w="0" w:type="dxa"/>
              <w:left w:w="108" w:type="dxa"/>
              <w:bottom w:w="0" w:type="dxa"/>
              <w:right w:w="108" w:type="dxa"/>
            </w:tcMar>
          </w:tcPr>
          <w:p w14:paraId="7834A329" w14:textId="3EC2CBE5" w:rsidR="003A7940" w:rsidRPr="00E072FD" w:rsidRDefault="003A7940" w:rsidP="00AF368F">
            <w:pPr>
              <w:widowControl w:val="0"/>
              <w:spacing w:after="0" w:line="240" w:lineRule="auto"/>
              <w:jc w:val="both"/>
              <w:rPr>
                <w:rFonts w:cstheme="minorHAnsi"/>
                <w:bCs/>
                <w:sz w:val="24"/>
                <w:szCs w:val="24"/>
              </w:rPr>
            </w:pPr>
            <w:r w:rsidRPr="00E072FD">
              <w:rPr>
                <w:rFonts w:eastAsia="Calibri" w:cstheme="minorHAnsi"/>
                <w:bCs/>
                <w:sz w:val="24"/>
                <w:szCs w:val="24"/>
              </w:rPr>
              <w:t>7.</w:t>
            </w:r>
          </w:p>
        </w:tc>
        <w:tc>
          <w:tcPr>
            <w:tcW w:w="2345" w:type="dxa"/>
            <w:tcMar>
              <w:top w:w="0" w:type="dxa"/>
              <w:left w:w="108" w:type="dxa"/>
              <w:bottom w:w="0" w:type="dxa"/>
              <w:right w:w="108" w:type="dxa"/>
            </w:tcMar>
          </w:tcPr>
          <w:p w14:paraId="1664470B" w14:textId="043E2ACB" w:rsidR="003A7940" w:rsidRPr="00E072FD" w:rsidRDefault="003A7940" w:rsidP="00AF368F">
            <w:pPr>
              <w:widowControl w:val="0"/>
              <w:spacing w:after="0" w:line="240" w:lineRule="auto"/>
              <w:jc w:val="both"/>
              <w:rPr>
                <w:rFonts w:cstheme="minorHAnsi"/>
                <w:sz w:val="24"/>
                <w:szCs w:val="24"/>
              </w:rPr>
            </w:pPr>
            <w:r w:rsidRPr="00E072FD">
              <w:rPr>
                <w:rFonts w:eastAsia="Calibri" w:cstheme="minorHAnsi"/>
                <w:sz w:val="24"/>
                <w:szCs w:val="24"/>
              </w:rPr>
              <w:t>Tiekėjai turi pateikti prekių pavyzdžius</w:t>
            </w:r>
          </w:p>
        </w:tc>
        <w:tc>
          <w:tcPr>
            <w:tcW w:w="3138" w:type="dxa"/>
            <w:tcMar>
              <w:top w:w="0" w:type="dxa"/>
              <w:left w:w="108" w:type="dxa"/>
              <w:bottom w:w="0" w:type="dxa"/>
              <w:right w:w="108" w:type="dxa"/>
            </w:tcMar>
          </w:tcPr>
          <w:p w14:paraId="2276FCB7" w14:textId="708C54FB" w:rsidR="003A7940" w:rsidRPr="00E072FD" w:rsidRDefault="003A7940" w:rsidP="00AF368F">
            <w:pPr>
              <w:widowControl w:val="0"/>
              <w:spacing w:after="0" w:line="240" w:lineRule="auto"/>
              <w:jc w:val="both"/>
              <w:rPr>
                <w:rFonts w:cstheme="minorHAnsi"/>
                <w:iCs/>
                <w:sz w:val="24"/>
                <w:szCs w:val="24"/>
              </w:rPr>
            </w:pPr>
            <w:r w:rsidRPr="00E072FD">
              <w:rPr>
                <w:rFonts w:eastAsia="Arial Unicode MS" w:cstheme="minorHAnsi"/>
                <w:sz w:val="24"/>
                <w:szCs w:val="24"/>
              </w:rPr>
              <w:t>NETAIKOMA</w:t>
            </w:r>
            <w:r w:rsidRPr="00E072FD">
              <w:rPr>
                <w:rFonts w:eastAsia="Arial Unicode MS" w:cstheme="minorHAnsi"/>
                <w:i/>
                <w:iCs/>
                <w:sz w:val="24"/>
                <w:szCs w:val="24"/>
              </w:rPr>
              <w:t xml:space="preserve"> </w:t>
            </w:r>
          </w:p>
        </w:tc>
        <w:tc>
          <w:tcPr>
            <w:tcW w:w="3010" w:type="dxa"/>
            <w:tcMar>
              <w:top w:w="0" w:type="dxa"/>
              <w:left w:w="108" w:type="dxa"/>
              <w:bottom w:w="0" w:type="dxa"/>
              <w:right w:w="108" w:type="dxa"/>
            </w:tcMar>
          </w:tcPr>
          <w:p w14:paraId="49C9AF54" w14:textId="060712A8" w:rsidR="003A7940" w:rsidRPr="00E072FD" w:rsidRDefault="003A7940" w:rsidP="00AF368F">
            <w:pPr>
              <w:widowControl w:val="0"/>
              <w:spacing w:after="0" w:line="240" w:lineRule="auto"/>
              <w:jc w:val="both"/>
              <w:rPr>
                <w:rFonts w:cstheme="minorHAnsi"/>
                <w:sz w:val="24"/>
                <w:szCs w:val="24"/>
              </w:rPr>
            </w:pPr>
          </w:p>
        </w:tc>
      </w:tr>
      <w:tr w:rsidR="003A7940" w:rsidRPr="00E072FD" w14:paraId="712AAA1F" w14:textId="77777777" w:rsidTr="007F3A7F">
        <w:trPr>
          <w:trHeight w:val="20"/>
        </w:trPr>
        <w:tc>
          <w:tcPr>
            <w:tcW w:w="892" w:type="dxa"/>
            <w:tcMar>
              <w:top w:w="0" w:type="dxa"/>
              <w:left w:w="108" w:type="dxa"/>
              <w:bottom w:w="0" w:type="dxa"/>
              <w:right w:w="108" w:type="dxa"/>
            </w:tcMar>
          </w:tcPr>
          <w:p w14:paraId="204C0E52" w14:textId="202D50AF" w:rsidR="003A7940" w:rsidRPr="00E072FD" w:rsidRDefault="003A7940" w:rsidP="00AF368F">
            <w:pPr>
              <w:widowControl w:val="0"/>
              <w:spacing w:after="0" w:line="240" w:lineRule="auto"/>
              <w:jc w:val="both"/>
              <w:rPr>
                <w:rFonts w:cstheme="minorHAnsi"/>
                <w:bCs/>
                <w:sz w:val="24"/>
                <w:szCs w:val="24"/>
              </w:rPr>
            </w:pPr>
            <w:r w:rsidRPr="00E072FD">
              <w:rPr>
                <w:rFonts w:eastAsia="Calibri" w:cstheme="minorHAnsi"/>
                <w:bCs/>
                <w:sz w:val="24"/>
                <w:szCs w:val="24"/>
              </w:rPr>
              <w:t>8.</w:t>
            </w:r>
          </w:p>
        </w:tc>
        <w:tc>
          <w:tcPr>
            <w:tcW w:w="2345" w:type="dxa"/>
            <w:tcMar>
              <w:top w:w="0" w:type="dxa"/>
              <w:left w:w="108" w:type="dxa"/>
              <w:bottom w:w="0" w:type="dxa"/>
              <w:right w:w="108" w:type="dxa"/>
            </w:tcMar>
          </w:tcPr>
          <w:p w14:paraId="20CE1883" w14:textId="2B011F7C" w:rsidR="003A7940" w:rsidRPr="00E072FD" w:rsidRDefault="003A7940" w:rsidP="00AF368F">
            <w:pPr>
              <w:widowControl w:val="0"/>
              <w:spacing w:after="0" w:line="240" w:lineRule="auto"/>
              <w:jc w:val="both"/>
              <w:rPr>
                <w:rFonts w:cstheme="minorHAnsi"/>
                <w:bCs/>
                <w:sz w:val="24"/>
                <w:szCs w:val="24"/>
              </w:rPr>
            </w:pPr>
            <w:r w:rsidRPr="00E072FD">
              <w:rPr>
                <w:rFonts w:eastAsia="Calibri" w:cstheme="minorHAnsi"/>
                <w:bCs/>
                <w:sz w:val="24"/>
                <w:szCs w:val="24"/>
              </w:rPr>
              <w:t>Pasiūlymo galiojimo ir pasiūlymo galiojimo užtikrinimo (jei taikoma) terminas ne trumpesnis kaip</w:t>
            </w:r>
          </w:p>
        </w:tc>
        <w:tc>
          <w:tcPr>
            <w:tcW w:w="3138" w:type="dxa"/>
            <w:tcMar>
              <w:top w:w="0" w:type="dxa"/>
              <w:left w:w="108" w:type="dxa"/>
              <w:bottom w:w="0" w:type="dxa"/>
              <w:right w:w="108" w:type="dxa"/>
            </w:tcMar>
          </w:tcPr>
          <w:p w14:paraId="1D8F2053" w14:textId="57DA8CD6" w:rsidR="003A7940" w:rsidRPr="00E072FD" w:rsidRDefault="003A7940" w:rsidP="00AF368F">
            <w:pPr>
              <w:widowControl w:val="0"/>
              <w:spacing w:after="0" w:line="240" w:lineRule="auto"/>
              <w:jc w:val="both"/>
              <w:rPr>
                <w:rFonts w:cstheme="minorHAnsi"/>
                <w:iCs/>
                <w:sz w:val="24"/>
                <w:szCs w:val="24"/>
              </w:rPr>
            </w:pPr>
            <w:r w:rsidRPr="00E072FD">
              <w:rPr>
                <w:rFonts w:eastAsia="Calibri" w:cstheme="minorHAnsi"/>
                <w:iCs/>
                <w:sz w:val="24"/>
                <w:szCs w:val="24"/>
              </w:rPr>
              <w:t>90 (devyniasdešimt) dienų nuo pasiūlymų pateikimo galutinio termino pabaigos</w:t>
            </w:r>
          </w:p>
        </w:tc>
        <w:tc>
          <w:tcPr>
            <w:tcW w:w="3010" w:type="dxa"/>
            <w:tcMar>
              <w:top w:w="0" w:type="dxa"/>
              <w:left w:w="108" w:type="dxa"/>
              <w:bottom w:w="0" w:type="dxa"/>
              <w:right w:w="108" w:type="dxa"/>
            </w:tcMar>
          </w:tcPr>
          <w:p w14:paraId="16D7D59D" w14:textId="7639E1B8" w:rsidR="003A7940" w:rsidRPr="00E072FD" w:rsidRDefault="003A7940" w:rsidP="00AF368F">
            <w:pPr>
              <w:widowControl w:val="0"/>
              <w:spacing w:after="0" w:line="240" w:lineRule="auto"/>
              <w:jc w:val="both"/>
              <w:rPr>
                <w:rFonts w:cstheme="minorHAnsi"/>
                <w:sz w:val="24"/>
                <w:szCs w:val="24"/>
              </w:rPr>
            </w:pPr>
          </w:p>
        </w:tc>
      </w:tr>
      <w:tr w:rsidR="003A7940" w:rsidRPr="00E072FD" w14:paraId="6D55395E" w14:textId="77777777" w:rsidTr="007F3A7F">
        <w:trPr>
          <w:trHeight w:val="20"/>
        </w:trPr>
        <w:tc>
          <w:tcPr>
            <w:tcW w:w="892" w:type="dxa"/>
            <w:tcMar>
              <w:top w:w="0" w:type="dxa"/>
              <w:left w:w="108" w:type="dxa"/>
              <w:bottom w:w="0" w:type="dxa"/>
              <w:right w:w="108" w:type="dxa"/>
            </w:tcMar>
          </w:tcPr>
          <w:p w14:paraId="5B414F03" w14:textId="6D8C8DD3" w:rsidR="003A7940" w:rsidRPr="00E072FD" w:rsidRDefault="003A7940" w:rsidP="00AF368F">
            <w:pPr>
              <w:widowControl w:val="0"/>
              <w:spacing w:after="0" w:line="240" w:lineRule="auto"/>
              <w:jc w:val="both"/>
              <w:rPr>
                <w:rFonts w:cstheme="minorHAnsi"/>
                <w:bCs/>
                <w:sz w:val="24"/>
                <w:szCs w:val="24"/>
              </w:rPr>
            </w:pPr>
            <w:r w:rsidRPr="00E072FD">
              <w:rPr>
                <w:rFonts w:eastAsia="Calibri" w:cstheme="minorHAnsi"/>
                <w:bCs/>
                <w:sz w:val="24"/>
                <w:szCs w:val="24"/>
              </w:rPr>
              <w:t>9.</w:t>
            </w:r>
          </w:p>
        </w:tc>
        <w:tc>
          <w:tcPr>
            <w:tcW w:w="2345" w:type="dxa"/>
            <w:tcMar>
              <w:top w:w="0" w:type="dxa"/>
              <w:left w:w="108" w:type="dxa"/>
              <w:bottom w:w="0" w:type="dxa"/>
              <w:right w:w="108" w:type="dxa"/>
            </w:tcMar>
          </w:tcPr>
          <w:p w14:paraId="738116EE" w14:textId="11879E1F" w:rsidR="003A7940" w:rsidRPr="00E072FD" w:rsidRDefault="003A7940" w:rsidP="00AF368F">
            <w:pPr>
              <w:widowControl w:val="0"/>
              <w:spacing w:after="0" w:line="240" w:lineRule="auto"/>
              <w:jc w:val="both"/>
              <w:rPr>
                <w:rFonts w:cstheme="minorHAnsi"/>
                <w:bCs/>
                <w:sz w:val="24"/>
                <w:szCs w:val="24"/>
              </w:rPr>
            </w:pPr>
            <w:r w:rsidRPr="00E072FD">
              <w:rPr>
                <w:rFonts w:eastAsia="Calibri" w:cstheme="minorHAnsi"/>
                <w:bCs/>
                <w:sz w:val="24"/>
                <w:szCs w:val="24"/>
              </w:rPr>
              <w:t>Perkančioji organizacija informuoja pirkimo dalyvius apie EBVPD vertinimo rezultatus ne vėliau kaip per</w:t>
            </w:r>
          </w:p>
        </w:tc>
        <w:tc>
          <w:tcPr>
            <w:tcW w:w="3138" w:type="dxa"/>
            <w:tcMar>
              <w:top w:w="0" w:type="dxa"/>
              <w:left w:w="108" w:type="dxa"/>
              <w:bottom w:w="0" w:type="dxa"/>
              <w:right w:w="108" w:type="dxa"/>
            </w:tcMar>
          </w:tcPr>
          <w:p w14:paraId="3A59976E" w14:textId="4C13E2E3" w:rsidR="003A7940" w:rsidRPr="00E072FD" w:rsidRDefault="003A7940" w:rsidP="00AF368F">
            <w:pPr>
              <w:widowControl w:val="0"/>
              <w:spacing w:after="0" w:line="240" w:lineRule="auto"/>
              <w:jc w:val="both"/>
              <w:rPr>
                <w:rFonts w:cstheme="minorHAnsi"/>
                <w:bCs/>
                <w:sz w:val="24"/>
                <w:szCs w:val="24"/>
              </w:rPr>
            </w:pPr>
            <w:r w:rsidRPr="00E072FD">
              <w:rPr>
                <w:rFonts w:eastAsia="Calibri" w:cstheme="minorHAnsi"/>
                <w:bCs/>
                <w:sz w:val="24"/>
                <w:szCs w:val="24"/>
              </w:rPr>
              <w:t>3 (tris) darbo dienas nuo sprendimo priėmimo dienos</w:t>
            </w:r>
          </w:p>
        </w:tc>
        <w:tc>
          <w:tcPr>
            <w:tcW w:w="3010" w:type="dxa"/>
            <w:tcMar>
              <w:top w:w="0" w:type="dxa"/>
              <w:left w:w="108" w:type="dxa"/>
              <w:bottom w:w="0" w:type="dxa"/>
              <w:right w:w="108" w:type="dxa"/>
            </w:tcMar>
          </w:tcPr>
          <w:p w14:paraId="1A133141" w14:textId="16262ED2" w:rsidR="003A7940" w:rsidRPr="00E072FD" w:rsidRDefault="003A7940" w:rsidP="00AF368F">
            <w:pPr>
              <w:widowControl w:val="0"/>
              <w:spacing w:after="0" w:line="240" w:lineRule="auto"/>
              <w:jc w:val="both"/>
              <w:rPr>
                <w:rFonts w:cstheme="minorHAnsi"/>
                <w:bCs/>
                <w:sz w:val="24"/>
                <w:szCs w:val="24"/>
              </w:rPr>
            </w:pPr>
          </w:p>
        </w:tc>
      </w:tr>
      <w:tr w:rsidR="003A7940" w:rsidRPr="00E072FD" w14:paraId="59E99749" w14:textId="77777777" w:rsidTr="007F3A7F">
        <w:trPr>
          <w:trHeight w:val="20"/>
        </w:trPr>
        <w:tc>
          <w:tcPr>
            <w:tcW w:w="892" w:type="dxa"/>
            <w:tcMar>
              <w:top w:w="0" w:type="dxa"/>
              <w:left w:w="108" w:type="dxa"/>
              <w:bottom w:w="0" w:type="dxa"/>
              <w:right w:w="108" w:type="dxa"/>
            </w:tcMar>
          </w:tcPr>
          <w:p w14:paraId="7986B22C" w14:textId="78D42B22" w:rsidR="003A7940" w:rsidRPr="00E072FD" w:rsidRDefault="003A7940" w:rsidP="00AF368F">
            <w:pPr>
              <w:widowControl w:val="0"/>
              <w:spacing w:after="0" w:line="240" w:lineRule="auto"/>
              <w:jc w:val="both"/>
              <w:rPr>
                <w:rFonts w:cstheme="minorHAnsi"/>
                <w:bCs/>
                <w:sz w:val="24"/>
                <w:szCs w:val="24"/>
              </w:rPr>
            </w:pPr>
            <w:r w:rsidRPr="00E072FD">
              <w:rPr>
                <w:rFonts w:eastAsia="Calibri" w:cstheme="minorHAnsi"/>
                <w:bCs/>
                <w:sz w:val="24"/>
                <w:szCs w:val="24"/>
              </w:rPr>
              <w:t>10.</w:t>
            </w:r>
          </w:p>
        </w:tc>
        <w:tc>
          <w:tcPr>
            <w:tcW w:w="2345" w:type="dxa"/>
            <w:tcMar>
              <w:top w:w="0" w:type="dxa"/>
              <w:left w:w="108" w:type="dxa"/>
              <w:bottom w:w="0" w:type="dxa"/>
              <w:right w:w="108" w:type="dxa"/>
            </w:tcMar>
          </w:tcPr>
          <w:p w14:paraId="3F6E38E5" w14:textId="35800C71" w:rsidR="003A7940" w:rsidRPr="00E072FD" w:rsidRDefault="003A7940" w:rsidP="00AF368F">
            <w:pPr>
              <w:widowControl w:val="0"/>
              <w:spacing w:after="0" w:line="240" w:lineRule="auto"/>
              <w:jc w:val="both"/>
              <w:rPr>
                <w:rFonts w:cstheme="minorHAnsi"/>
                <w:bCs/>
                <w:sz w:val="24"/>
                <w:szCs w:val="24"/>
              </w:rPr>
            </w:pPr>
            <w:r w:rsidRPr="00E072FD">
              <w:rPr>
                <w:rFonts w:eastAsia="Calibri" w:cstheme="minorHAnsi"/>
                <w:bCs/>
                <w:sz w:val="24"/>
                <w:szCs w:val="24"/>
              </w:rPr>
              <w:t xml:space="preserve">Perkančioji organizacija pirkimo dalyviams praneša </w:t>
            </w:r>
            <w:r w:rsidRPr="00E072FD">
              <w:rPr>
                <w:rFonts w:eastAsia="Calibri" w:cstheme="minorHAnsi"/>
                <w:bCs/>
                <w:sz w:val="24"/>
                <w:szCs w:val="24"/>
              </w:rPr>
              <w:lastRenderedPageBreak/>
              <w:t xml:space="preserve">apie priimtą sprendimą nustatyti laimėjusį pasiūlymą, </w:t>
            </w:r>
            <w:r w:rsidRPr="00E072FD">
              <w:rPr>
                <w:rFonts w:eastAsia="Calibri" w:cstheme="minorHAnsi"/>
                <w:sz w:val="24"/>
                <w:szCs w:val="24"/>
              </w:rPr>
              <w:t>dėl kurio bus sudaroma</w:t>
            </w:r>
            <w:r w:rsidRPr="00E072FD">
              <w:rPr>
                <w:rFonts w:eastAsia="Calibri" w:cstheme="minorHAnsi"/>
                <w:bCs/>
                <w:sz w:val="24"/>
                <w:szCs w:val="24"/>
              </w:rPr>
              <w:t xml:space="preserve"> sutartis ne vėliau kaip per</w:t>
            </w:r>
          </w:p>
        </w:tc>
        <w:tc>
          <w:tcPr>
            <w:tcW w:w="3138" w:type="dxa"/>
            <w:tcMar>
              <w:top w:w="0" w:type="dxa"/>
              <w:left w:w="108" w:type="dxa"/>
              <w:bottom w:w="0" w:type="dxa"/>
              <w:right w:w="108" w:type="dxa"/>
            </w:tcMar>
          </w:tcPr>
          <w:p w14:paraId="02898D3A" w14:textId="5F890B53" w:rsidR="003A7940" w:rsidRPr="00E072FD" w:rsidRDefault="003A7940" w:rsidP="00AF368F">
            <w:pPr>
              <w:widowControl w:val="0"/>
              <w:spacing w:after="0" w:line="240" w:lineRule="auto"/>
              <w:jc w:val="both"/>
              <w:rPr>
                <w:rFonts w:cstheme="minorHAnsi"/>
                <w:bCs/>
                <w:sz w:val="24"/>
                <w:szCs w:val="24"/>
              </w:rPr>
            </w:pPr>
            <w:r w:rsidRPr="00E072FD">
              <w:rPr>
                <w:rFonts w:eastAsia="Calibri" w:cstheme="minorHAnsi"/>
                <w:bCs/>
                <w:sz w:val="24"/>
                <w:szCs w:val="24"/>
              </w:rPr>
              <w:lastRenderedPageBreak/>
              <w:t>3 (tris) darbo dienas nuo sprendimo priėmimo dienos</w:t>
            </w:r>
          </w:p>
        </w:tc>
        <w:tc>
          <w:tcPr>
            <w:tcW w:w="3010" w:type="dxa"/>
            <w:tcMar>
              <w:top w:w="0" w:type="dxa"/>
              <w:left w:w="108" w:type="dxa"/>
              <w:bottom w:w="0" w:type="dxa"/>
              <w:right w:w="108" w:type="dxa"/>
            </w:tcMar>
          </w:tcPr>
          <w:p w14:paraId="71FB89FD" w14:textId="2A118ABE" w:rsidR="003A7940" w:rsidRPr="00E072FD" w:rsidRDefault="003A7940" w:rsidP="00AF368F">
            <w:pPr>
              <w:widowControl w:val="0"/>
              <w:spacing w:after="0" w:line="240" w:lineRule="auto"/>
              <w:jc w:val="both"/>
              <w:rPr>
                <w:rFonts w:cstheme="minorHAnsi"/>
                <w:sz w:val="24"/>
                <w:szCs w:val="24"/>
              </w:rPr>
            </w:pPr>
          </w:p>
        </w:tc>
      </w:tr>
      <w:tr w:rsidR="003A7940" w:rsidRPr="00E072FD" w14:paraId="5D779D75" w14:textId="77777777" w:rsidTr="007F3A7F">
        <w:trPr>
          <w:trHeight w:val="20"/>
        </w:trPr>
        <w:tc>
          <w:tcPr>
            <w:tcW w:w="892" w:type="dxa"/>
            <w:tcMar>
              <w:top w:w="0" w:type="dxa"/>
              <w:left w:w="108" w:type="dxa"/>
              <w:bottom w:w="0" w:type="dxa"/>
              <w:right w:w="108" w:type="dxa"/>
            </w:tcMar>
          </w:tcPr>
          <w:p w14:paraId="715DBD55" w14:textId="1CEA9C2B" w:rsidR="003A7940" w:rsidRPr="00E072FD" w:rsidRDefault="003A7940" w:rsidP="00AF368F">
            <w:pPr>
              <w:widowControl w:val="0"/>
              <w:spacing w:after="0" w:line="240" w:lineRule="auto"/>
              <w:jc w:val="both"/>
              <w:rPr>
                <w:rFonts w:cstheme="minorHAnsi"/>
                <w:bCs/>
                <w:sz w:val="24"/>
                <w:szCs w:val="24"/>
              </w:rPr>
            </w:pPr>
            <w:r w:rsidRPr="00E072FD">
              <w:rPr>
                <w:rFonts w:eastAsia="Calibri" w:cstheme="minorHAnsi"/>
                <w:bCs/>
                <w:sz w:val="24"/>
                <w:szCs w:val="24"/>
              </w:rPr>
              <w:t>11.</w:t>
            </w:r>
          </w:p>
        </w:tc>
        <w:tc>
          <w:tcPr>
            <w:tcW w:w="2345" w:type="dxa"/>
            <w:tcMar>
              <w:top w:w="0" w:type="dxa"/>
              <w:left w:w="108" w:type="dxa"/>
              <w:bottom w:w="0" w:type="dxa"/>
              <w:right w:w="108" w:type="dxa"/>
            </w:tcMar>
          </w:tcPr>
          <w:p w14:paraId="343562B6" w14:textId="15AA0058" w:rsidR="003A7940" w:rsidRPr="00E072FD" w:rsidRDefault="003A7940" w:rsidP="00AF368F">
            <w:pPr>
              <w:widowControl w:val="0"/>
              <w:spacing w:after="0" w:line="240" w:lineRule="auto"/>
              <w:jc w:val="both"/>
              <w:rPr>
                <w:rFonts w:cstheme="minorHAnsi"/>
                <w:bCs/>
                <w:sz w:val="24"/>
                <w:szCs w:val="24"/>
              </w:rPr>
            </w:pPr>
            <w:r w:rsidRPr="00E072FD">
              <w:rPr>
                <w:rFonts w:eastAsia="Calibri" w:cstheme="minorHAnsi"/>
                <w:bCs/>
                <w:sz w:val="24"/>
                <w:szCs w:val="24"/>
              </w:rPr>
              <w:t>Perkančioji organizacija, pirkimo dalyviui raštu paprašius, jam pateikia VPĮ 58 straipsnio 2 dalyje nustatytą informaciją ne vėliau kaip per</w:t>
            </w:r>
          </w:p>
        </w:tc>
        <w:tc>
          <w:tcPr>
            <w:tcW w:w="3138" w:type="dxa"/>
            <w:tcMar>
              <w:top w:w="0" w:type="dxa"/>
              <w:left w:w="108" w:type="dxa"/>
              <w:bottom w:w="0" w:type="dxa"/>
              <w:right w:w="108" w:type="dxa"/>
            </w:tcMar>
          </w:tcPr>
          <w:p w14:paraId="7F18AB44" w14:textId="508054C6" w:rsidR="003A7940" w:rsidRPr="00E072FD" w:rsidRDefault="003A7940" w:rsidP="00AF368F">
            <w:pPr>
              <w:widowControl w:val="0"/>
              <w:spacing w:after="0" w:line="240" w:lineRule="auto"/>
              <w:jc w:val="both"/>
              <w:rPr>
                <w:rFonts w:cstheme="minorHAnsi"/>
                <w:bCs/>
                <w:sz w:val="24"/>
                <w:szCs w:val="24"/>
              </w:rPr>
            </w:pPr>
            <w:r w:rsidRPr="00E072FD">
              <w:rPr>
                <w:rFonts w:eastAsia="Calibri" w:cstheme="minorHAnsi"/>
                <w:bCs/>
                <w:sz w:val="24"/>
                <w:szCs w:val="24"/>
              </w:rPr>
              <w:t>15 (penkiolika) dienų nuo pirkimo dalyvio raštu pateikto prašymo gavimo dienos</w:t>
            </w:r>
          </w:p>
        </w:tc>
        <w:tc>
          <w:tcPr>
            <w:tcW w:w="3010" w:type="dxa"/>
            <w:tcMar>
              <w:top w:w="0" w:type="dxa"/>
              <w:left w:w="108" w:type="dxa"/>
              <w:bottom w:w="0" w:type="dxa"/>
              <w:right w:w="108" w:type="dxa"/>
            </w:tcMar>
          </w:tcPr>
          <w:p w14:paraId="7A6A5CD0" w14:textId="36C4D3EC" w:rsidR="003A7940" w:rsidRPr="00E072FD" w:rsidRDefault="003A7940" w:rsidP="00AF368F">
            <w:pPr>
              <w:pStyle w:val="tajtip"/>
              <w:widowControl w:val="0"/>
              <w:shd w:val="clear" w:color="auto" w:fill="FFFFFF"/>
              <w:spacing w:before="0" w:beforeAutospacing="0" w:after="0" w:afterAutospacing="0"/>
              <w:ind w:firstLine="313"/>
              <w:jc w:val="both"/>
              <w:rPr>
                <w:rFonts w:asciiTheme="minorHAnsi" w:hAnsiTheme="minorHAnsi" w:cstheme="minorHAnsi"/>
              </w:rPr>
            </w:pPr>
          </w:p>
        </w:tc>
      </w:tr>
      <w:tr w:rsidR="003A7940" w:rsidRPr="00E072FD" w14:paraId="3739CF2C" w14:textId="77777777" w:rsidTr="007F3A7F">
        <w:trPr>
          <w:trHeight w:val="20"/>
        </w:trPr>
        <w:tc>
          <w:tcPr>
            <w:tcW w:w="892" w:type="dxa"/>
            <w:tcMar>
              <w:top w:w="0" w:type="dxa"/>
              <w:left w:w="108" w:type="dxa"/>
              <w:bottom w:w="0" w:type="dxa"/>
              <w:right w:w="108" w:type="dxa"/>
            </w:tcMar>
          </w:tcPr>
          <w:p w14:paraId="50E0821F" w14:textId="69964B6C" w:rsidR="003A7940" w:rsidRPr="00E072FD" w:rsidRDefault="003A7940" w:rsidP="00AF368F">
            <w:pPr>
              <w:widowControl w:val="0"/>
              <w:spacing w:after="0" w:line="240" w:lineRule="auto"/>
              <w:jc w:val="both"/>
              <w:rPr>
                <w:rFonts w:cstheme="minorHAnsi"/>
                <w:bCs/>
                <w:sz w:val="24"/>
                <w:szCs w:val="24"/>
              </w:rPr>
            </w:pPr>
            <w:r w:rsidRPr="00E072FD">
              <w:rPr>
                <w:rFonts w:eastAsia="Calibri" w:cstheme="minorHAnsi"/>
                <w:bCs/>
                <w:sz w:val="24"/>
                <w:szCs w:val="24"/>
              </w:rPr>
              <w:t>12.</w:t>
            </w:r>
          </w:p>
        </w:tc>
        <w:tc>
          <w:tcPr>
            <w:tcW w:w="2345" w:type="dxa"/>
            <w:tcMar>
              <w:top w:w="0" w:type="dxa"/>
              <w:left w:w="108" w:type="dxa"/>
              <w:bottom w:w="0" w:type="dxa"/>
              <w:right w:w="108" w:type="dxa"/>
            </w:tcMar>
          </w:tcPr>
          <w:p w14:paraId="4FECB953" w14:textId="1B340ECF" w:rsidR="003A7940" w:rsidRPr="00E072FD" w:rsidRDefault="003A7940" w:rsidP="00AF368F">
            <w:pPr>
              <w:widowControl w:val="0"/>
              <w:spacing w:after="0" w:line="240" w:lineRule="auto"/>
              <w:jc w:val="both"/>
              <w:rPr>
                <w:rFonts w:cstheme="minorHAnsi"/>
                <w:bCs/>
                <w:sz w:val="24"/>
                <w:szCs w:val="24"/>
              </w:rPr>
            </w:pPr>
            <w:r w:rsidRPr="00E072FD">
              <w:rPr>
                <w:rFonts w:eastAsia="Calibri" w:cstheme="minorHAnsi"/>
                <w:sz w:val="24"/>
                <w:szCs w:val="24"/>
                <w:shd w:val="clear" w:color="auto" w:fill="FFFFFF"/>
              </w:rPr>
              <w:t xml:space="preserve">Tiekėjas turi teisę pateikti pretenziją perkančiajai organizacijai, pateikti prašymą ar pareikšti ieškinį teismui (išskyrus VPĮ 102 str. 3-4 p. numatytus atvejus) </w:t>
            </w:r>
            <w:r w:rsidRPr="00E072FD">
              <w:rPr>
                <w:rFonts w:eastAsia="Calibri" w:cstheme="minorHAnsi"/>
                <w:bCs/>
                <w:sz w:val="24"/>
                <w:szCs w:val="24"/>
              </w:rPr>
              <w:t>ne vėliau kaip per</w:t>
            </w:r>
          </w:p>
        </w:tc>
        <w:tc>
          <w:tcPr>
            <w:tcW w:w="3138" w:type="dxa"/>
            <w:tcMar>
              <w:top w:w="0" w:type="dxa"/>
              <w:left w:w="108" w:type="dxa"/>
              <w:bottom w:w="0" w:type="dxa"/>
              <w:right w:w="108" w:type="dxa"/>
            </w:tcMar>
          </w:tcPr>
          <w:p w14:paraId="24167C40" w14:textId="3792A639" w:rsidR="003A7940" w:rsidRPr="00E072FD" w:rsidRDefault="003A7940" w:rsidP="00AF368F">
            <w:pPr>
              <w:widowControl w:val="0"/>
              <w:spacing w:after="0" w:line="240" w:lineRule="auto"/>
              <w:jc w:val="both"/>
              <w:rPr>
                <w:rFonts w:cstheme="minorHAnsi"/>
                <w:sz w:val="24"/>
                <w:szCs w:val="24"/>
              </w:rPr>
            </w:pPr>
            <w:r w:rsidRPr="00E072FD">
              <w:rPr>
                <w:rFonts w:eastAsia="Calibri" w:cstheme="minorHAnsi"/>
                <w:sz w:val="24"/>
                <w:szCs w:val="24"/>
              </w:rPr>
              <w:t xml:space="preserve">5 (penkias) darbo dienas nuo </w:t>
            </w:r>
            <w:r w:rsidRPr="00E072FD">
              <w:rPr>
                <w:rFonts w:eastAsia="Arial" w:cstheme="minorHAnsi"/>
                <w:sz w:val="24"/>
                <w:szCs w:val="24"/>
              </w:rPr>
              <w:t>perkančiosios organizacijos</w:t>
            </w:r>
            <w:r w:rsidRPr="00E072FD">
              <w:rPr>
                <w:rFonts w:eastAsia="Calibri" w:cstheme="minorHAnsi"/>
                <w:sz w:val="24"/>
                <w:szCs w:val="24"/>
              </w:rPr>
              <w:t xml:space="preserve"> pranešimo raštu apie jos priimtą sprendimą išsiuntimo tiekėjams dienos arba nuo paskelbimo apie </w:t>
            </w:r>
            <w:r w:rsidRPr="00E072FD">
              <w:rPr>
                <w:rFonts w:eastAsia="Arial" w:cstheme="minorHAnsi"/>
                <w:sz w:val="24"/>
                <w:szCs w:val="24"/>
              </w:rPr>
              <w:t>perkančiosios organizacijos</w:t>
            </w:r>
            <w:r w:rsidRPr="00E072FD">
              <w:rPr>
                <w:rFonts w:eastAsia="Calibri" w:cstheme="minorHAnsi"/>
                <w:sz w:val="24"/>
                <w:szCs w:val="24"/>
              </w:rPr>
              <w:t xml:space="preserve"> priimtus sprendimus dienos, jei VPĮ nenumato reikalavimo raštu informuoti tiekėjus apie </w:t>
            </w:r>
            <w:r w:rsidRPr="00E072FD">
              <w:rPr>
                <w:rFonts w:eastAsia="Arial" w:cstheme="minorHAnsi"/>
                <w:sz w:val="24"/>
                <w:szCs w:val="24"/>
              </w:rPr>
              <w:t xml:space="preserve"> perkančiosios organizacijos</w:t>
            </w:r>
            <w:r w:rsidRPr="00E072FD">
              <w:rPr>
                <w:rFonts w:eastAsia="Calibri" w:cstheme="minorHAnsi"/>
                <w:sz w:val="24"/>
                <w:szCs w:val="24"/>
              </w:rPr>
              <w:t xml:space="preserve"> priimtus sprendimus;</w:t>
            </w:r>
          </w:p>
        </w:tc>
        <w:tc>
          <w:tcPr>
            <w:tcW w:w="3010" w:type="dxa"/>
            <w:tcMar>
              <w:top w:w="0" w:type="dxa"/>
              <w:left w:w="108" w:type="dxa"/>
              <w:bottom w:w="0" w:type="dxa"/>
              <w:right w:w="108" w:type="dxa"/>
            </w:tcMar>
          </w:tcPr>
          <w:p w14:paraId="0DA96950" w14:textId="70776E48" w:rsidR="003A7940" w:rsidRPr="00E072FD" w:rsidRDefault="003A7940" w:rsidP="00AF368F">
            <w:pPr>
              <w:widowControl w:val="0"/>
              <w:spacing w:after="0" w:line="240" w:lineRule="auto"/>
              <w:jc w:val="both"/>
              <w:rPr>
                <w:rFonts w:cstheme="minorHAnsi"/>
                <w:bCs/>
                <w:sz w:val="24"/>
                <w:szCs w:val="24"/>
              </w:rPr>
            </w:pPr>
          </w:p>
        </w:tc>
      </w:tr>
      <w:tr w:rsidR="003A7940" w:rsidRPr="00E072FD" w14:paraId="1A8FC6DE" w14:textId="77777777" w:rsidTr="007F3A7F">
        <w:trPr>
          <w:trHeight w:val="20"/>
        </w:trPr>
        <w:tc>
          <w:tcPr>
            <w:tcW w:w="892" w:type="dxa"/>
            <w:tcMar>
              <w:top w:w="0" w:type="dxa"/>
              <w:left w:w="108" w:type="dxa"/>
              <w:bottom w:w="0" w:type="dxa"/>
              <w:right w:w="108" w:type="dxa"/>
            </w:tcMar>
          </w:tcPr>
          <w:p w14:paraId="3FCD8BCC" w14:textId="5CBF9591" w:rsidR="003A7940" w:rsidRPr="00E072FD" w:rsidRDefault="003A7940" w:rsidP="00AF368F">
            <w:pPr>
              <w:widowControl w:val="0"/>
              <w:spacing w:after="0" w:line="240" w:lineRule="auto"/>
              <w:jc w:val="both"/>
              <w:rPr>
                <w:rFonts w:cstheme="minorHAnsi"/>
                <w:sz w:val="24"/>
                <w:szCs w:val="24"/>
              </w:rPr>
            </w:pPr>
            <w:r w:rsidRPr="00E072FD">
              <w:rPr>
                <w:rFonts w:eastAsia="Calibri" w:cstheme="minorHAnsi"/>
                <w:sz w:val="24"/>
                <w:szCs w:val="24"/>
              </w:rPr>
              <w:t>13.</w:t>
            </w:r>
          </w:p>
        </w:tc>
        <w:tc>
          <w:tcPr>
            <w:tcW w:w="2345" w:type="dxa"/>
            <w:tcMar>
              <w:top w:w="0" w:type="dxa"/>
              <w:left w:w="108" w:type="dxa"/>
              <w:bottom w:w="0" w:type="dxa"/>
              <w:right w:w="108" w:type="dxa"/>
            </w:tcMar>
          </w:tcPr>
          <w:p w14:paraId="4B78EF85" w14:textId="0B81E7AD" w:rsidR="003A7940" w:rsidRPr="00E072FD" w:rsidRDefault="003A7940" w:rsidP="00AF368F">
            <w:pPr>
              <w:widowControl w:val="0"/>
              <w:spacing w:after="0" w:line="240" w:lineRule="auto"/>
              <w:jc w:val="both"/>
              <w:rPr>
                <w:rFonts w:cstheme="minorHAnsi"/>
                <w:sz w:val="24"/>
                <w:szCs w:val="24"/>
              </w:rPr>
            </w:pPr>
            <w:r w:rsidRPr="00E072FD">
              <w:rPr>
                <w:rFonts w:eastAsia="Calibri" w:cstheme="minorHAnsi"/>
                <w:sz w:val="24"/>
                <w:szCs w:val="24"/>
              </w:rPr>
              <w:t>Perkančioji organizacija privalo išnagrinėti tiekėjo pretenziją priimti motyvuotą sprendimą ir apie jį, taip pat apie anksčiau praneštų pirkimo procedūros terminų pasikeitimą raštu pranešti pretenziją pateikusiam tiekėjui ir suinteresuotiems pirkimo dalyviams ne vėliau kaip per</w:t>
            </w:r>
          </w:p>
        </w:tc>
        <w:tc>
          <w:tcPr>
            <w:tcW w:w="3138" w:type="dxa"/>
            <w:tcMar>
              <w:top w:w="0" w:type="dxa"/>
              <w:left w:w="108" w:type="dxa"/>
              <w:bottom w:w="0" w:type="dxa"/>
              <w:right w:w="108" w:type="dxa"/>
            </w:tcMar>
          </w:tcPr>
          <w:p w14:paraId="7989960F" w14:textId="7B7C5711" w:rsidR="003A7940" w:rsidRPr="00E072FD" w:rsidRDefault="003A7940" w:rsidP="00AF368F">
            <w:pPr>
              <w:widowControl w:val="0"/>
              <w:spacing w:after="0" w:line="240" w:lineRule="auto"/>
              <w:jc w:val="both"/>
              <w:rPr>
                <w:rFonts w:cstheme="minorHAnsi"/>
                <w:sz w:val="24"/>
                <w:szCs w:val="24"/>
              </w:rPr>
            </w:pPr>
            <w:r w:rsidRPr="00E072FD">
              <w:rPr>
                <w:rFonts w:eastAsia="Calibri" w:cstheme="minorHAnsi"/>
                <w:sz w:val="24"/>
                <w:szCs w:val="24"/>
              </w:rPr>
              <w:t>6 (šešias) darbo dienas nuo pretenzijos gavimo dienos</w:t>
            </w:r>
          </w:p>
        </w:tc>
        <w:tc>
          <w:tcPr>
            <w:tcW w:w="3010" w:type="dxa"/>
            <w:tcMar>
              <w:top w:w="0" w:type="dxa"/>
              <w:left w:w="108" w:type="dxa"/>
              <w:bottom w:w="0" w:type="dxa"/>
              <w:right w:w="108" w:type="dxa"/>
            </w:tcMar>
          </w:tcPr>
          <w:p w14:paraId="2E4EA800" w14:textId="424A9933" w:rsidR="003A7940" w:rsidRPr="00E072FD" w:rsidRDefault="003A7940" w:rsidP="00AF368F">
            <w:pPr>
              <w:widowControl w:val="0"/>
              <w:spacing w:after="0" w:line="240" w:lineRule="auto"/>
              <w:jc w:val="both"/>
              <w:rPr>
                <w:rFonts w:cstheme="minorHAnsi"/>
                <w:sz w:val="24"/>
                <w:szCs w:val="24"/>
              </w:rPr>
            </w:pPr>
          </w:p>
        </w:tc>
      </w:tr>
      <w:tr w:rsidR="003A7940" w:rsidRPr="00E072FD" w14:paraId="65BDD6BA" w14:textId="77777777" w:rsidTr="007F3A7F">
        <w:trPr>
          <w:trHeight w:val="20"/>
        </w:trPr>
        <w:tc>
          <w:tcPr>
            <w:tcW w:w="892" w:type="dxa"/>
            <w:tcMar>
              <w:top w:w="0" w:type="dxa"/>
              <w:left w:w="108" w:type="dxa"/>
              <w:bottom w:w="0" w:type="dxa"/>
              <w:right w:w="108" w:type="dxa"/>
            </w:tcMar>
          </w:tcPr>
          <w:p w14:paraId="18CCF556" w14:textId="6550E96B" w:rsidR="003A7940" w:rsidRPr="00E072FD" w:rsidRDefault="003A7940" w:rsidP="00AF368F">
            <w:pPr>
              <w:widowControl w:val="0"/>
              <w:spacing w:after="0" w:line="240" w:lineRule="auto"/>
              <w:jc w:val="both"/>
              <w:rPr>
                <w:rFonts w:cstheme="minorHAnsi"/>
                <w:bCs/>
                <w:sz w:val="24"/>
                <w:szCs w:val="24"/>
              </w:rPr>
            </w:pPr>
            <w:r w:rsidRPr="00E072FD">
              <w:rPr>
                <w:rFonts w:eastAsia="Calibri" w:cstheme="minorHAnsi"/>
                <w:bCs/>
                <w:sz w:val="24"/>
                <w:szCs w:val="24"/>
              </w:rPr>
              <w:t>14.</w:t>
            </w:r>
          </w:p>
        </w:tc>
        <w:tc>
          <w:tcPr>
            <w:tcW w:w="2345" w:type="dxa"/>
            <w:tcMar>
              <w:top w:w="0" w:type="dxa"/>
              <w:left w:w="108" w:type="dxa"/>
              <w:bottom w:w="0" w:type="dxa"/>
              <w:right w:w="108" w:type="dxa"/>
            </w:tcMar>
          </w:tcPr>
          <w:p w14:paraId="09ECB10C" w14:textId="61393AB2" w:rsidR="003A7940" w:rsidRPr="00E072FD" w:rsidRDefault="003A7940" w:rsidP="00AF368F">
            <w:pPr>
              <w:widowControl w:val="0"/>
              <w:spacing w:after="0" w:line="240" w:lineRule="auto"/>
              <w:jc w:val="both"/>
              <w:rPr>
                <w:rFonts w:cstheme="minorHAnsi"/>
                <w:bCs/>
                <w:sz w:val="24"/>
                <w:szCs w:val="24"/>
              </w:rPr>
            </w:pPr>
            <w:r w:rsidRPr="00E072FD">
              <w:rPr>
                <w:rFonts w:eastAsia="Calibri" w:cstheme="minorHAnsi"/>
                <w:sz w:val="24"/>
                <w:szCs w:val="24"/>
              </w:rPr>
              <w:t xml:space="preserve">Jeigu perkančioji organizacija per nustatytą terminą neišnagrinėja jai pateiktos pretenzijos, </w:t>
            </w:r>
            <w:r w:rsidRPr="00E072FD">
              <w:rPr>
                <w:rFonts w:eastAsia="Calibri" w:cstheme="minorHAnsi"/>
                <w:sz w:val="24"/>
                <w:szCs w:val="24"/>
              </w:rPr>
              <w:lastRenderedPageBreak/>
              <w:t>tiekėjas turi teisę pateikti prašymą ar pareikšti ieškinį teismui per</w:t>
            </w:r>
            <w:r w:rsidRPr="00E072FD">
              <w:rPr>
                <w:rFonts w:eastAsia="Calibri" w:cstheme="minorHAnsi"/>
                <w:bCs/>
                <w:sz w:val="24"/>
                <w:szCs w:val="24"/>
              </w:rPr>
              <w:t xml:space="preserve"> (išskyrus VPĮ 102 str. 3-4 p. numatytus atvejus)</w:t>
            </w:r>
          </w:p>
        </w:tc>
        <w:tc>
          <w:tcPr>
            <w:tcW w:w="3138" w:type="dxa"/>
            <w:tcMar>
              <w:top w:w="0" w:type="dxa"/>
              <w:left w:w="108" w:type="dxa"/>
              <w:bottom w:w="0" w:type="dxa"/>
              <w:right w:w="108" w:type="dxa"/>
            </w:tcMar>
          </w:tcPr>
          <w:p w14:paraId="5850D3CD" w14:textId="36143103" w:rsidR="003A7940" w:rsidRPr="00E072FD" w:rsidRDefault="003A7940" w:rsidP="00AF368F">
            <w:pPr>
              <w:widowControl w:val="0"/>
              <w:spacing w:after="0" w:line="240" w:lineRule="auto"/>
              <w:jc w:val="both"/>
              <w:rPr>
                <w:rFonts w:cstheme="minorHAnsi"/>
                <w:sz w:val="24"/>
                <w:szCs w:val="24"/>
              </w:rPr>
            </w:pPr>
            <w:r w:rsidRPr="00E072FD">
              <w:rPr>
                <w:rFonts w:eastAsia="Calibri" w:cstheme="minorHAnsi"/>
                <w:sz w:val="24"/>
                <w:szCs w:val="24"/>
              </w:rPr>
              <w:lastRenderedPageBreak/>
              <w:t xml:space="preserve">per 15 (penkiolika) dienų nuo dienos, kurią perkančioji organizacija turėjo raštu pranešti apie priimtą sprendimą pretenziją </w:t>
            </w:r>
            <w:r w:rsidRPr="00E072FD">
              <w:rPr>
                <w:rFonts w:eastAsia="Calibri" w:cstheme="minorHAnsi"/>
                <w:sz w:val="24"/>
                <w:szCs w:val="24"/>
              </w:rPr>
              <w:lastRenderedPageBreak/>
              <w:t>pateikusiam tiekėjui,   suinteresuotiems pirkimo dalyviams.</w:t>
            </w:r>
          </w:p>
        </w:tc>
        <w:tc>
          <w:tcPr>
            <w:tcW w:w="3010" w:type="dxa"/>
            <w:tcMar>
              <w:top w:w="0" w:type="dxa"/>
              <w:left w:w="108" w:type="dxa"/>
              <w:bottom w:w="0" w:type="dxa"/>
              <w:right w:w="108" w:type="dxa"/>
            </w:tcMar>
          </w:tcPr>
          <w:p w14:paraId="2FDA5363" w14:textId="6C91B860" w:rsidR="003A7940" w:rsidRPr="00E072FD" w:rsidRDefault="003A7940" w:rsidP="00AF368F">
            <w:pPr>
              <w:widowControl w:val="0"/>
              <w:spacing w:after="0" w:line="240" w:lineRule="auto"/>
              <w:jc w:val="both"/>
              <w:rPr>
                <w:rFonts w:cstheme="minorHAnsi"/>
                <w:sz w:val="24"/>
                <w:szCs w:val="24"/>
              </w:rPr>
            </w:pPr>
          </w:p>
        </w:tc>
      </w:tr>
      <w:tr w:rsidR="003A7940" w:rsidRPr="00E072FD" w14:paraId="1EEDC62F" w14:textId="77777777" w:rsidTr="007F3A7F">
        <w:trPr>
          <w:trHeight w:val="20"/>
        </w:trPr>
        <w:tc>
          <w:tcPr>
            <w:tcW w:w="892" w:type="dxa"/>
            <w:tcMar>
              <w:top w:w="0" w:type="dxa"/>
              <w:left w:w="108" w:type="dxa"/>
              <w:bottom w:w="0" w:type="dxa"/>
              <w:right w:w="108" w:type="dxa"/>
            </w:tcMar>
          </w:tcPr>
          <w:p w14:paraId="3EE38EA3" w14:textId="565D053C" w:rsidR="003A7940" w:rsidRPr="00E072FD" w:rsidRDefault="003A7940" w:rsidP="00AF368F">
            <w:pPr>
              <w:widowControl w:val="0"/>
              <w:spacing w:after="0" w:line="240" w:lineRule="auto"/>
              <w:jc w:val="both"/>
              <w:rPr>
                <w:rFonts w:cstheme="minorHAnsi"/>
                <w:sz w:val="24"/>
                <w:szCs w:val="24"/>
              </w:rPr>
            </w:pPr>
            <w:r w:rsidRPr="00E072FD">
              <w:rPr>
                <w:rFonts w:eastAsia="Calibri" w:cstheme="minorHAnsi"/>
                <w:sz w:val="24"/>
                <w:szCs w:val="24"/>
              </w:rPr>
              <w:t>15.</w:t>
            </w:r>
          </w:p>
        </w:tc>
        <w:tc>
          <w:tcPr>
            <w:tcW w:w="2345" w:type="dxa"/>
            <w:tcMar>
              <w:top w:w="0" w:type="dxa"/>
              <w:left w:w="108" w:type="dxa"/>
              <w:bottom w:w="0" w:type="dxa"/>
              <w:right w:w="108" w:type="dxa"/>
            </w:tcMar>
          </w:tcPr>
          <w:p w14:paraId="3AE3E0BA" w14:textId="67537FE7" w:rsidR="003A7940" w:rsidRPr="00E072FD" w:rsidRDefault="003A7940" w:rsidP="00AF368F">
            <w:pPr>
              <w:widowControl w:val="0"/>
              <w:spacing w:after="0" w:line="240" w:lineRule="auto"/>
              <w:jc w:val="both"/>
              <w:rPr>
                <w:rFonts w:cstheme="minorHAnsi"/>
                <w:sz w:val="24"/>
                <w:szCs w:val="24"/>
              </w:rPr>
            </w:pPr>
            <w:r w:rsidRPr="00E072FD">
              <w:rPr>
                <w:rFonts w:eastAsia="Calibri" w:cstheme="minorHAnsi"/>
                <w:sz w:val="24"/>
                <w:szCs w:val="24"/>
              </w:rPr>
              <w:t>Perkančioji organizacija negali sudaryti sutarties anksčiau kaip po</w:t>
            </w:r>
          </w:p>
        </w:tc>
        <w:tc>
          <w:tcPr>
            <w:tcW w:w="3138" w:type="dxa"/>
            <w:tcMar>
              <w:top w:w="0" w:type="dxa"/>
              <w:left w:w="108" w:type="dxa"/>
              <w:bottom w:w="0" w:type="dxa"/>
              <w:right w:w="108" w:type="dxa"/>
            </w:tcMar>
          </w:tcPr>
          <w:p w14:paraId="0E77C9BD" w14:textId="77777777" w:rsidR="003A7940" w:rsidRPr="00E072FD" w:rsidRDefault="003A7940" w:rsidP="00AF368F">
            <w:pPr>
              <w:widowControl w:val="0"/>
              <w:spacing w:after="0" w:line="240" w:lineRule="auto"/>
              <w:jc w:val="both"/>
              <w:rPr>
                <w:rFonts w:eastAsia="Calibri" w:cstheme="minorHAnsi"/>
                <w:sz w:val="24"/>
                <w:szCs w:val="24"/>
              </w:rPr>
            </w:pPr>
            <w:r w:rsidRPr="00E072FD">
              <w:rPr>
                <w:rFonts w:eastAsia="Calibri" w:cstheme="minorHAnsi"/>
                <w:sz w:val="24"/>
                <w:szCs w:val="24"/>
              </w:rPr>
              <w:t>5 (penkių) darbo dienų</w:t>
            </w:r>
          </w:p>
          <w:p w14:paraId="1FD5A236" w14:textId="2482FEB3" w:rsidR="003A7940" w:rsidRPr="00E072FD" w:rsidRDefault="003A7940" w:rsidP="00AF368F">
            <w:pPr>
              <w:widowControl w:val="0"/>
              <w:spacing w:after="0" w:line="240" w:lineRule="auto"/>
              <w:jc w:val="both"/>
              <w:rPr>
                <w:rFonts w:cstheme="minorHAnsi"/>
                <w:sz w:val="24"/>
                <w:szCs w:val="24"/>
              </w:rPr>
            </w:pPr>
            <w:r w:rsidRPr="00E072FD">
              <w:rPr>
                <w:rFonts w:eastAsia="Calibri" w:cstheme="minorHAnsi"/>
                <w:sz w:val="24"/>
                <w:szCs w:val="24"/>
              </w:rPr>
              <w:t xml:space="preserve">nuo </w:t>
            </w:r>
            <w:r w:rsidRPr="00E072FD">
              <w:rPr>
                <w:rFonts w:eastAsia="Arial" w:cstheme="minorHAnsi"/>
                <w:sz w:val="24"/>
                <w:szCs w:val="24"/>
              </w:rPr>
              <w:t>perkančiosios organizacijos</w:t>
            </w:r>
            <w:r w:rsidRPr="00E072FD">
              <w:rPr>
                <w:rFonts w:eastAsia="Calibri" w:cstheme="minorHAnsi"/>
                <w:sz w:val="24"/>
                <w:szCs w:val="24"/>
              </w:rPr>
              <w:t xml:space="preserve"> pranešimo raštu apie jos priimtą sprendimą išsiuntimo tiekėjams dienos arba nuo paskelbimo apie </w:t>
            </w:r>
            <w:r w:rsidRPr="00E072FD">
              <w:rPr>
                <w:rFonts w:eastAsia="Arial" w:cstheme="minorHAnsi"/>
                <w:sz w:val="24"/>
                <w:szCs w:val="24"/>
              </w:rPr>
              <w:t>perkančiosios organizacijos</w:t>
            </w:r>
            <w:r w:rsidRPr="00E072FD">
              <w:rPr>
                <w:rFonts w:eastAsia="Calibri" w:cstheme="minorHAnsi"/>
                <w:sz w:val="24"/>
                <w:szCs w:val="24"/>
              </w:rPr>
              <w:t xml:space="preserve"> priimtus sprendimus dienos, jei VPĮ nenumato reikalavimo raštu informuoti tiekėjus apie </w:t>
            </w:r>
            <w:r w:rsidRPr="00E072FD">
              <w:rPr>
                <w:rFonts w:eastAsia="Arial" w:cstheme="minorHAnsi"/>
                <w:sz w:val="24"/>
                <w:szCs w:val="24"/>
              </w:rPr>
              <w:t xml:space="preserve"> perkančiosios organizacijos</w:t>
            </w:r>
            <w:r w:rsidRPr="00E072FD">
              <w:rPr>
                <w:rFonts w:eastAsia="Calibri" w:cstheme="minorHAnsi"/>
                <w:sz w:val="24"/>
                <w:szCs w:val="24"/>
              </w:rPr>
              <w:t xml:space="preserve"> priimtus sprendimus;</w:t>
            </w:r>
          </w:p>
        </w:tc>
        <w:tc>
          <w:tcPr>
            <w:tcW w:w="3010" w:type="dxa"/>
            <w:tcMar>
              <w:top w:w="0" w:type="dxa"/>
              <w:left w:w="108" w:type="dxa"/>
              <w:bottom w:w="0" w:type="dxa"/>
              <w:right w:w="108" w:type="dxa"/>
            </w:tcMar>
          </w:tcPr>
          <w:p w14:paraId="61BCB161" w14:textId="39873F9D" w:rsidR="003A7940" w:rsidRPr="00E072FD" w:rsidRDefault="003A7940" w:rsidP="00AF368F">
            <w:pPr>
              <w:widowControl w:val="0"/>
              <w:spacing w:after="0" w:line="240" w:lineRule="auto"/>
              <w:jc w:val="both"/>
              <w:rPr>
                <w:rFonts w:cstheme="minorHAnsi"/>
                <w:sz w:val="24"/>
                <w:szCs w:val="24"/>
              </w:rPr>
            </w:pPr>
          </w:p>
        </w:tc>
      </w:tr>
      <w:tr w:rsidR="003A7940" w:rsidRPr="00E072FD" w14:paraId="74B4ACF3" w14:textId="77777777" w:rsidTr="007F3A7F">
        <w:trPr>
          <w:trHeight w:val="20"/>
        </w:trPr>
        <w:tc>
          <w:tcPr>
            <w:tcW w:w="892" w:type="dxa"/>
            <w:tcMar>
              <w:top w:w="0" w:type="dxa"/>
              <w:left w:w="108" w:type="dxa"/>
              <w:bottom w:w="0" w:type="dxa"/>
              <w:right w:w="108" w:type="dxa"/>
            </w:tcMar>
          </w:tcPr>
          <w:p w14:paraId="5A1CA8A8" w14:textId="3C657881" w:rsidR="003A7940" w:rsidRPr="00E072FD" w:rsidRDefault="003A7940" w:rsidP="00AF368F">
            <w:pPr>
              <w:widowControl w:val="0"/>
              <w:spacing w:after="0" w:line="240" w:lineRule="auto"/>
              <w:jc w:val="both"/>
              <w:rPr>
                <w:rFonts w:cstheme="minorHAnsi"/>
                <w:sz w:val="24"/>
                <w:szCs w:val="24"/>
              </w:rPr>
            </w:pPr>
            <w:r w:rsidRPr="00E072FD">
              <w:rPr>
                <w:rFonts w:eastAsia="Calibri" w:cstheme="minorHAnsi"/>
                <w:sz w:val="24"/>
                <w:szCs w:val="24"/>
              </w:rPr>
              <w:t>16.</w:t>
            </w:r>
          </w:p>
        </w:tc>
        <w:tc>
          <w:tcPr>
            <w:tcW w:w="2345" w:type="dxa"/>
            <w:tcMar>
              <w:top w:w="0" w:type="dxa"/>
              <w:left w:w="108" w:type="dxa"/>
              <w:bottom w:w="0" w:type="dxa"/>
              <w:right w:w="108" w:type="dxa"/>
            </w:tcMar>
          </w:tcPr>
          <w:p w14:paraId="187F2A99" w14:textId="1A5FD405" w:rsidR="003A7940" w:rsidRPr="00E072FD" w:rsidRDefault="003A7940" w:rsidP="00AF368F">
            <w:pPr>
              <w:widowControl w:val="0"/>
              <w:spacing w:after="0" w:line="240" w:lineRule="auto"/>
              <w:jc w:val="both"/>
              <w:rPr>
                <w:rFonts w:cstheme="minorHAnsi"/>
                <w:sz w:val="24"/>
                <w:szCs w:val="24"/>
              </w:rPr>
            </w:pPr>
            <w:r w:rsidRPr="00E072FD">
              <w:rPr>
                <w:rFonts w:eastAsia="Calibri" w:cstheme="minorHAnsi"/>
                <w:sz w:val="24"/>
                <w:szCs w:val="24"/>
              </w:rPr>
              <w:t xml:space="preserve">Jeigu </w:t>
            </w:r>
            <w:r w:rsidRPr="00E072FD">
              <w:rPr>
                <w:rFonts w:eastAsia="Calibri" w:cstheme="minorHAnsi"/>
                <w:iCs/>
                <w:sz w:val="24"/>
                <w:szCs w:val="24"/>
              </w:rPr>
              <w:t>suinteresuotas dalyvis paprašys perkančiosios organizacijos pateikti laimėjusį pasiūlymą</w:t>
            </w:r>
          </w:p>
        </w:tc>
        <w:tc>
          <w:tcPr>
            <w:tcW w:w="3138" w:type="dxa"/>
            <w:tcMar>
              <w:top w:w="0" w:type="dxa"/>
              <w:left w:w="108" w:type="dxa"/>
              <w:bottom w:w="0" w:type="dxa"/>
              <w:right w:w="108" w:type="dxa"/>
            </w:tcMar>
          </w:tcPr>
          <w:p w14:paraId="695595F0" w14:textId="77777777" w:rsidR="003A7940" w:rsidRPr="00E072FD" w:rsidRDefault="003A7940" w:rsidP="00AF368F">
            <w:pPr>
              <w:widowControl w:val="0"/>
              <w:spacing w:after="0" w:line="240" w:lineRule="auto"/>
              <w:jc w:val="both"/>
              <w:rPr>
                <w:rFonts w:eastAsia="Calibri" w:cstheme="minorHAnsi"/>
                <w:i/>
                <w:iCs/>
                <w:sz w:val="24"/>
                <w:szCs w:val="24"/>
              </w:rPr>
            </w:pPr>
            <w:r w:rsidRPr="00E072FD">
              <w:rPr>
                <w:rFonts w:eastAsia="Calibri" w:cstheme="minorHAnsi"/>
                <w:sz w:val="24"/>
                <w:szCs w:val="24"/>
              </w:rPr>
              <w:t>VPĮ 102 straipsnio 1 dalyje nustatytas terminas ir atidėjimo terminas pratęsiami papildomam terminui, jį skaičiuojant nuo suinteresuoto dalyvio prašymo pateikti laimėjusį pasiūlymą pateikimo perkančiajai organizacijai dienos iki tol, kol suinteresuotam dalyviui bus pateiktas minėtas pasiūlymas. Jeigu laimėjusio dalyvio pasiūlymas pateikiamas tą pačią dieną, kai buvo paprašyta, VPĮ 102 straipsnio 1 dalyje nustatytas terminas ir atidėjimo terminas pratęsiami vienai darbo dienai</w:t>
            </w:r>
          </w:p>
          <w:p w14:paraId="6191E2D5" w14:textId="7567512F" w:rsidR="003A7940" w:rsidRPr="00E072FD" w:rsidRDefault="003A7940" w:rsidP="00AF368F">
            <w:pPr>
              <w:widowControl w:val="0"/>
              <w:spacing w:after="0" w:line="240" w:lineRule="auto"/>
              <w:jc w:val="both"/>
              <w:rPr>
                <w:rFonts w:cstheme="minorHAnsi"/>
                <w:i/>
                <w:iCs/>
                <w:sz w:val="24"/>
                <w:szCs w:val="24"/>
              </w:rPr>
            </w:pPr>
          </w:p>
        </w:tc>
        <w:tc>
          <w:tcPr>
            <w:tcW w:w="3010" w:type="dxa"/>
            <w:tcMar>
              <w:top w:w="0" w:type="dxa"/>
              <w:left w:w="108" w:type="dxa"/>
              <w:bottom w:w="0" w:type="dxa"/>
              <w:right w:w="108" w:type="dxa"/>
            </w:tcMar>
          </w:tcPr>
          <w:p w14:paraId="34B7E883" w14:textId="77777777" w:rsidR="003A7940" w:rsidRPr="00E072FD" w:rsidRDefault="003A7940" w:rsidP="00AF368F">
            <w:pPr>
              <w:widowControl w:val="0"/>
              <w:spacing w:after="0" w:line="240" w:lineRule="auto"/>
              <w:jc w:val="both"/>
              <w:rPr>
                <w:rFonts w:cstheme="minorHAnsi"/>
                <w:sz w:val="24"/>
                <w:szCs w:val="24"/>
              </w:rPr>
            </w:pPr>
          </w:p>
        </w:tc>
      </w:tr>
    </w:tbl>
    <w:p w14:paraId="4D10CC3E" w14:textId="4EFD242F" w:rsidR="00A4599F" w:rsidRPr="00E072FD" w:rsidRDefault="008F59C5" w:rsidP="00AF368F">
      <w:pPr>
        <w:widowControl w:val="0"/>
        <w:spacing w:after="0" w:line="240" w:lineRule="auto"/>
        <w:jc w:val="both"/>
        <w:rPr>
          <w:rFonts w:eastAsia="Calibri" w:cstheme="minorHAnsi"/>
          <w:sz w:val="24"/>
          <w:szCs w:val="24"/>
        </w:rPr>
      </w:pPr>
      <w:r w:rsidRPr="00E072FD">
        <w:rPr>
          <w:rFonts w:eastAsia="Calibri" w:cstheme="minorHAnsi"/>
          <w:sz w:val="24"/>
          <w:szCs w:val="24"/>
        </w:rPr>
        <w:br w:type="page"/>
      </w:r>
    </w:p>
    <w:p w14:paraId="01D56E47" w14:textId="69C5E54E" w:rsidR="008D704D" w:rsidRPr="00E072FD" w:rsidRDefault="008D704D" w:rsidP="00AF368F">
      <w:pPr>
        <w:pStyle w:val="Antrat2"/>
        <w:keepNext w:val="0"/>
        <w:keepLines w:val="0"/>
        <w:widowControl w:val="0"/>
        <w:spacing w:before="0"/>
        <w:ind w:left="5103"/>
        <w:jc w:val="right"/>
        <w:rPr>
          <w:rFonts w:asciiTheme="minorHAnsi" w:eastAsia="Calibri" w:hAnsiTheme="minorHAnsi" w:cstheme="minorHAnsi"/>
          <w:color w:val="auto"/>
          <w:sz w:val="24"/>
          <w:szCs w:val="24"/>
        </w:rPr>
      </w:pPr>
      <w:bookmarkStart w:id="47" w:name="_Ref38539939"/>
      <w:bookmarkStart w:id="48" w:name="_Ref38541068"/>
      <w:bookmarkStart w:id="49" w:name="_Ref38885053"/>
      <w:bookmarkStart w:id="50" w:name="_Ref38899023"/>
      <w:bookmarkStart w:id="51" w:name="_Toc239324259"/>
      <w:r w:rsidRPr="00E072FD">
        <w:rPr>
          <w:rFonts w:asciiTheme="minorHAnsi" w:eastAsia="Calibri" w:hAnsiTheme="minorHAnsi" w:cstheme="minorHAnsi"/>
          <w:color w:val="auto"/>
          <w:sz w:val="24"/>
          <w:szCs w:val="24"/>
        </w:rPr>
        <w:lastRenderedPageBreak/>
        <w:t xml:space="preserve">Pirkimo sąlygų </w:t>
      </w:r>
      <w:r w:rsidR="005F0B78" w:rsidRPr="00E072FD">
        <w:rPr>
          <w:rFonts w:asciiTheme="minorHAnsi" w:eastAsia="Calibri" w:hAnsiTheme="minorHAnsi" w:cstheme="minorHAnsi"/>
          <w:color w:val="auto"/>
          <w:sz w:val="24"/>
          <w:szCs w:val="24"/>
        </w:rPr>
        <w:t>2</w:t>
      </w:r>
      <w:r w:rsidRPr="00E072FD">
        <w:rPr>
          <w:rFonts w:asciiTheme="minorHAnsi" w:eastAsia="Calibri" w:hAnsiTheme="minorHAnsi" w:cstheme="minorHAnsi"/>
          <w:color w:val="auto"/>
          <w:sz w:val="24"/>
          <w:szCs w:val="24"/>
        </w:rPr>
        <w:t xml:space="preserve"> priedas „Techninė specifikacija“</w:t>
      </w:r>
      <w:bookmarkEnd w:id="47"/>
      <w:bookmarkEnd w:id="48"/>
      <w:bookmarkEnd w:id="49"/>
      <w:bookmarkEnd w:id="50"/>
      <w:bookmarkEnd w:id="51"/>
    </w:p>
    <w:p w14:paraId="251A9256" w14:textId="77777777" w:rsidR="00281735" w:rsidRPr="00E072FD" w:rsidRDefault="00281735" w:rsidP="00AF368F">
      <w:pPr>
        <w:widowControl w:val="0"/>
        <w:spacing w:after="0" w:line="240" w:lineRule="auto"/>
        <w:jc w:val="both"/>
        <w:rPr>
          <w:rFonts w:cstheme="minorHAnsi"/>
          <w:b/>
          <w:bCs/>
          <w:sz w:val="24"/>
          <w:szCs w:val="24"/>
        </w:rPr>
      </w:pPr>
    </w:p>
    <w:p w14:paraId="19907674" w14:textId="77777777" w:rsidR="00224D18" w:rsidRPr="00E072FD" w:rsidRDefault="00224D18" w:rsidP="00224D18">
      <w:pPr>
        <w:pStyle w:val="Betarp"/>
        <w:jc w:val="center"/>
        <w:rPr>
          <w:rFonts w:cstheme="minorHAnsi"/>
          <w:b/>
          <w:sz w:val="24"/>
          <w:szCs w:val="24"/>
        </w:rPr>
      </w:pPr>
      <w:bookmarkStart w:id="52" w:name="_Ref38285444"/>
      <w:bookmarkStart w:id="53" w:name="_Ref38291496"/>
      <w:r w:rsidRPr="00E072FD">
        <w:rPr>
          <w:rFonts w:cstheme="minorHAnsi"/>
          <w:b/>
          <w:sz w:val="24"/>
          <w:szCs w:val="24"/>
        </w:rPr>
        <w:t>TECHNINĖ SPECIFIKACIJA</w:t>
      </w:r>
    </w:p>
    <w:p w14:paraId="561D04B3" w14:textId="77777777" w:rsidR="00224D18" w:rsidRPr="00E072FD" w:rsidRDefault="00224D18" w:rsidP="00224D18">
      <w:pPr>
        <w:pStyle w:val="Betarp"/>
        <w:tabs>
          <w:tab w:val="left" w:pos="0"/>
        </w:tabs>
        <w:jc w:val="both"/>
        <w:rPr>
          <w:rFonts w:cstheme="minorHAnsi"/>
          <w:b/>
          <w:sz w:val="24"/>
          <w:szCs w:val="24"/>
        </w:rPr>
      </w:pPr>
    </w:p>
    <w:p w14:paraId="324A2896" w14:textId="20671FC8" w:rsidR="00224D18" w:rsidRPr="00E072FD" w:rsidRDefault="00224D18" w:rsidP="00224D18">
      <w:pPr>
        <w:pStyle w:val="Betarp"/>
        <w:tabs>
          <w:tab w:val="left" w:pos="0"/>
          <w:tab w:val="left" w:pos="284"/>
        </w:tabs>
        <w:suppressAutoHyphens/>
        <w:jc w:val="both"/>
        <w:rPr>
          <w:rFonts w:cstheme="minorHAnsi"/>
          <w:bCs/>
          <w:sz w:val="24"/>
          <w:szCs w:val="24"/>
        </w:rPr>
      </w:pPr>
      <w:r w:rsidRPr="00E072FD">
        <w:rPr>
          <w:rFonts w:cstheme="minorHAnsi"/>
          <w:bCs/>
          <w:sz w:val="24"/>
          <w:szCs w:val="24"/>
        </w:rPr>
        <w:t>1. Pirkimo objektas – Maitinimo paslaugos nepasiturintiems asmenims organizavimas.</w:t>
      </w:r>
    </w:p>
    <w:p w14:paraId="6203C8FF" w14:textId="5415DF2D" w:rsidR="00224D18" w:rsidRPr="00E072FD" w:rsidRDefault="00224D18" w:rsidP="00224D18">
      <w:pPr>
        <w:pStyle w:val="Betarp"/>
        <w:tabs>
          <w:tab w:val="left" w:pos="0"/>
          <w:tab w:val="left" w:pos="284"/>
        </w:tabs>
        <w:suppressAutoHyphens/>
        <w:jc w:val="both"/>
        <w:rPr>
          <w:rFonts w:cstheme="minorHAnsi"/>
          <w:bCs/>
          <w:sz w:val="24"/>
          <w:szCs w:val="24"/>
        </w:rPr>
      </w:pPr>
      <w:r w:rsidRPr="00E072FD">
        <w:rPr>
          <w:rFonts w:cstheme="minorHAnsi"/>
          <w:bCs/>
          <w:sz w:val="24"/>
          <w:szCs w:val="24"/>
        </w:rPr>
        <w:t>2. Maitinimo paslauga turi būti teikiama socialinių paslaugų įstaigoje ar labdaros valgykloje Utenos mieste.</w:t>
      </w:r>
    </w:p>
    <w:p w14:paraId="4642DBEB" w14:textId="4241B17C" w:rsidR="00224D18" w:rsidRPr="00E072FD" w:rsidRDefault="00224D18" w:rsidP="00224D18">
      <w:pPr>
        <w:pStyle w:val="Betarp"/>
        <w:tabs>
          <w:tab w:val="left" w:pos="0"/>
          <w:tab w:val="left" w:pos="284"/>
        </w:tabs>
        <w:suppressAutoHyphens/>
        <w:jc w:val="both"/>
        <w:rPr>
          <w:rFonts w:cstheme="minorHAnsi"/>
          <w:bCs/>
          <w:sz w:val="24"/>
          <w:szCs w:val="24"/>
        </w:rPr>
      </w:pPr>
      <w:r w:rsidRPr="00E072FD">
        <w:rPr>
          <w:rFonts w:cstheme="minorHAnsi"/>
          <w:bCs/>
          <w:sz w:val="24"/>
          <w:szCs w:val="24"/>
        </w:rPr>
        <w:t>3. Maitinimas organizuojamas kiekvieną dieną, išskyrus tuos atvejus, kai pagal Lietuvos Respublikos teisės aktus tokia savaitės diena yra pripažįstama švenčių diena.</w:t>
      </w:r>
    </w:p>
    <w:p w14:paraId="0DFB94D3" w14:textId="487B5CF1" w:rsidR="00224D18" w:rsidRPr="00E072FD" w:rsidRDefault="00224D18" w:rsidP="00224D18">
      <w:pPr>
        <w:pStyle w:val="Betarp"/>
        <w:tabs>
          <w:tab w:val="left" w:pos="0"/>
          <w:tab w:val="left" w:pos="142"/>
          <w:tab w:val="left" w:pos="284"/>
        </w:tabs>
        <w:suppressAutoHyphens/>
        <w:jc w:val="both"/>
        <w:rPr>
          <w:rFonts w:cstheme="minorHAnsi"/>
          <w:bCs/>
          <w:sz w:val="24"/>
          <w:szCs w:val="24"/>
        </w:rPr>
      </w:pPr>
      <w:r w:rsidRPr="00E072FD">
        <w:rPr>
          <w:rFonts w:cstheme="minorHAnsi"/>
          <w:bCs/>
          <w:sz w:val="24"/>
          <w:szCs w:val="24"/>
        </w:rPr>
        <w:t xml:space="preserve">4. </w:t>
      </w:r>
      <w:r w:rsidR="00E6759B" w:rsidRPr="00E6759B">
        <w:rPr>
          <w:rFonts w:cstheme="minorHAnsi"/>
          <w:bCs/>
          <w:sz w:val="24"/>
          <w:szCs w:val="24"/>
          <w:highlight w:val="yellow"/>
        </w:rPr>
        <w:t>Maitinimo paslaugą per 1 mėnesį gautų ne mažiau kaip 60 nepasiturinčių asmenų (1800 maitinimų) ir ne daugiau kaip 75 nepasiturinčių asmenų (2250 maitinimų). Per 35 mėnesius šią paslaugą gautų ne mažiau kaip 2100 nepasiturinčių asmenų (63000 maitinimų) ir ne daugiau kaip 2625 nepasiturinčių asmenų (78750 maitinimų)</w:t>
      </w:r>
      <w:r w:rsidR="00E6759B" w:rsidRPr="00E6759B">
        <w:rPr>
          <w:rFonts w:cstheme="minorHAnsi"/>
          <w:bCs/>
          <w:sz w:val="24"/>
          <w:szCs w:val="24"/>
          <w:highlight w:val="yellow"/>
        </w:rPr>
        <w:t>.</w:t>
      </w:r>
      <w:r w:rsidR="00E6759B">
        <w:rPr>
          <w:rStyle w:val="Puslapioinaosnuoroda"/>
          <w:rFonts w:cstheme="minorHAnsi"/>
          <w:bCs/>
          <w:sz w:val="24"/>
          <w:szCs w:val="24"/>
          <w:highlight w:val="yellow"/>
        </w:rPr>
        <w:footnoteReference w:id="2"/>
      </w:r>
    </w:p>
    <w:p w14:paraId="07891CF3" w14:textId="6C098C2C" w:rsidR="00224D18" w:rsidRPr="00E072FD" w:rsidRDefault="00224D18" w:rsidP="00224D18">
      <w:pPr>
        <w:pStyle w:val="Betarp"/>
        <w:tabs>
          <w:tab w:val="left" w:pos="0"/>
          <w:tab w:val="left" w:pos="284"/>
        </w:tabs>
        <w:suppressAutoHyphens/>
        <w:jc w:val="both"/>
        <w:rPr>
          <w:rFonts w:cstheme="minorHAnsi"/>
          <w:bCs/>
          <w:sz w:val="24"/>
          <w:szCs w:val="24"/>
        </w:rPr>
      </w:pPr>
      <w:r w:rsidRPr="00E072FD">
        <w:rPr>
          <w:rFonts w:cstheme="minorHAnsi"/>
          <w:bCs/>
          <w:sz w:val="24"/>
          <w:szCs w:val="24"/>
        </w:rPr>
        <w:t>5. Pirkėjas kiekvieną mėnesį ne vėliau kaip paskutinę mėnesio darbo dieną pateikia Tiekėjui nepasiturinčių asmenų sekančio mėnesio talonus, kuriuose nurodoma eilės numeris, paslaugos gavėjo vardas, pavardė, išdavimo data. Vienas talonas galioja vieną kartą gauti konkrečią paslaugą.</w:t>
      </w:r>
    </w:p>
    <w:p w14:paraId="322855E5" w14:textId="02DBFA80" w:rsidR="00224D18" w:rsidRPr="00E072FD" w:rsidRDefault="00224D18" w:rsidP="00224D18">
      <w:pPr>
        <w:pStyle w:val="Betarp"/>
        <w:tabs>
          <w:tab w:val="left" w:pos="0"/>
          <w:tab w:val="left" w:pos="284"/>
        </w:tabs>
        <w:suppressAutoHyphens/>
        <w:jc w:val="both"/>
        <w:rPr>
          <w:rFonts w:cstheme="minorHAnsi"/>
          <w:bCs/>
          <w:sz w:val="24"/>
          <w:szCs w:val="24"/>
        </w:rPr>
      </w:pPr>
      <w:r w:rsidRPr="00E072FD">
        <w:rPr>
          <w:rFonts w:cstheme="minorHAnsi"/>
          <w:bCs/>
          <w:sz w:val="24"/>
          <w:szCs w:val="24"/>
        </w:rPr>
        <w:t>6. Tiekėjas, gavęs iš Pirkėjo nepasiturinčių asmenų vardinius maitinimo talonus, skirtus Paslaugoms teikti, pradeda teikti maitinimo Paslaugas nuo pirmos iki paskutinės kalendorinio mėnesio dienos.</w:t>
      </w:r>
    </w:p>
    <w:p w14:paraId="5073EDD5" w14:textId="32941C72" w:rsidR="00224D18" w:rsidRPr="00E072FD" w:rsidRDefault="00224D18" w:rsidP="00224D18">
      <w:pPr>
        <w:pStyle w:val="Betarp"/>
        <w:tabs>
          <w:tab w:val="left" w:pos="0"/>
          <w:tab w:val="left" w:pos="284"/>
        </w:tabs>
        <w:suppressAutoHyphens/>
        <w:jc w:val="both"/>
        <w:rPr>
          <w:rFonts w:cstheme="minorHAnsi"/>
          <w:bCs/>
          <w:sz w:val="24"/>
          <w:szCs w:val="24"/>
        </w:rPr>
      </w:pPr>
      <w:r w:rsidRPr="00E072FD">
        <w:rPr>
          <w:rFonts w:cstheme="minorHAnsi"/>
          <w:bCs/>
          <w:sz w:val="24"/>
          <w:szCs w:val="24"/>
        </w:rPr>
        <w:t>7. Maitinimo paslaugą vienam asmeniui pagal  Pirkėjo išduotus vardinius maitinimo talonus teikti 1 kartą per dieną karštą patiekalą (mėsos, žuvies, daržovių, bulvių, kruopų, miltų, makaronų, varškės, ankštinių). Prie mėsos, žuvies patiekalų turi būti garnyras -  troškintos daržovės arba kruopos (grikiai, perlinės, miežinės, kvietinės ir kt.). Prie bulvinių, miltinių, varškės patiekalų turi būti patiekiami užpilai, grietinė, padažai uogienė ar medus. Pagaminto karšto patiekalo svoris (1 porcija) turi būti ne mažesnis nei (200 g), arbata ar gaiva (ne mažiau nei 150 ml).</w:t>
      </w:r>
    </w:p>
    <w:p w14:paraId="0A77F4B3" w14:textId="52E38281" w:rsidR="00224D18" w:rsidRPr="00E072FD" w:rsidRDefault="00224D18" w:rsidP="00224D18">
      <w:pPr>
        <w:pStyle w:val="Betarp"/>
        <w:tabs>
          <w:tab w:val="left" w:pos="0"/>
          <w:tab w:val="left" w:pos="142"/>
          <w:tab w:val="left" w:pos="284"/>
        </w:tabs>
        <w:suppressAutoHyphens/>
        <w:jc w:val="both"/>
        <w:rPr>
          <w:rFonts w:cstheme="minorHAnsi"/>
          <w:bCs/>
          <w:sz w:val="24"/>
          <w:szCs w:val="24"/>
        </w:rPr>
      </w:pPr>
      <w:r w:rsidRPr="00E072FD">
        <w:rPr>
          <w:rFonts w:cstheme="minorHAnsi"/>
          <w:bCs/>
          <w:sz w:val="24"/>
          <w:szCs w:val="24"/>
        </w:rPr>
        <w:t>8. Suteikus Paslaugas už praėjusį mėnesį, ne vėliau kaip iki einamojo mėnesio 5 dienos Tiekėjas grąžina Pirkėjui nepasiturinčių asmenų vardinius talonus su jų parašais, pateikia PVM sąskaitą faktūrą už suteiktas paslaugas, taip pat pažymą už praėjusį mėnesį suteiktas paslaugas, kurioje nurodoma paslaugos gavėjo vardas, pavardė, suteiktos paslaugos pavadinimas, kiekis ir kaina bei užpildytą apskaitos žiniaraštį, kuriame nurodoma paslaugos gavėjo vardas, pavardė, mėnesio dienos bei paslaugos gavimo kartai.</w:t>
      </w:r>
    </w:p>
    <w:p w14:paraId="2B4D760B" w14:textId="77777777" w:rsidR="00224D18" w:rsidRPr="00E072FD" w:rsidRDefault="00224D18" w:rsidP="00224D18">
      <w:pPr>
        <w:pStyle w:val="Betarp"/>
        <w:tabs>
          <w:tab w:val="left" w:pos="142"/>
          <w:tab w:val="left" w:pos="284"/>
        </w:tabs>
        <w:jc w:val="both"/>
        <w:rPr>
          <w:rFonts w:cstheme="minorHAnsi"/>
          <w:sz w:val="24"/>
          <w:szCs w:val="24"/>
        </w:rPr>
      </w:pPr>
    </w:p>
    <w:p w14:paraId="31BA8997" w14:textId="442D928F" w:rsidR="00BC22C2" w:rsidRPr="00E072FD" w:rsidRDefault="00BC22C2" w:rsidP="00BC321C">
      <w:pPr>
        <w:spacing w:after="0" w:line="240" w:lineRule="auto"/>
        <w:rPr>
          <w:rFonts w:eastAsia="Times New Roman" w:cstheme="minorHAnsi"/>
          <w:sz w:val="24"/>
          <w:szCs w:val="24"/>
        </w:rPr>
      </w:pPr>
      <w:r w:rsidRPr="00E072FD">
        <w:rPr>
          <w:rFonts w:eastAsia="Times New Roman" w:cstheme="minorHAnsi"/>
          <w:sz w:val="24"/>
          <w:szCs w:val="24"/>
        </w:rPr>
        <w:br w:type="page"/>
      </w:r>
    </w:p>
    <w:p w14:paraId="73F43DFB" w14:textId="33FEF14C" w:rsidR="008D704D" w:rsidRPr="00E072FD" w:rsidRDefault="008D704D" w:rsidP="00AF368F">
      <w:pPr>
        <w:pStyle w:val="Antrat2"/>
        <w:keepNext w:val="0"/>
        <w:keepLines w:val="0"/>
        <w:widowControl w:val="0"/>
        <w:spacing w:before="0"/>
        <w:ind w:left="5103"/>
        <w:jc w:val="right"/>
        <w:rPr>
          <w:rFonts w:asciiTheme="minorHAnsi" w:eastAsia="Calibri" w:hAnsiTheme="minorHAnsi" w:cstheme="minorHAnsi"/>
          <w:color w:val="auto"/>
          <w:sz w:val="24"/>
          <w:szCs w:val="24"/>
        </w:rPr>
      </w:pPr>
      <w:bookmarkStart w:id="54" w:name="_Toc239324260"/>
      <w:r w:rsidRPr="00E072FD">
        <w:rPr>
          <w:rFonts w:asciiTheme="minorHAnsi" w:eastAsia="Calibri" w:hAnsiTheme="minorHAnsi" w:cstheme="minorHAnsi"/>
          <w:color w:val="auto"/>
          <w:sz w:val="24"/>
          <w:szCs w:val="24"/>
        </w:rPr>
        <w:lastRenderedPageBreak/>
        <w:t xml:space="preserve">Pirkimo sąlygų </w:t>
      </w:r>
      <w:r w:rsidR="00F1334C" w:rsidRPr="00E072FD">
        <w:rPr>
          <w:rFonts w:asciiTheme="minorHAnsi" w:eastAsia="Calibri" w:hAnsiTheme="minorHAnsi" w:cstheme="minorHAnsi"/>
          <w:color w:val="auto"/>
          <w:sz w:val="24"/>
          <w:szCs w:val="24"/>
        </w:rPr>
        <w:t>3</w:t>
      </w:r>
      <w:r w:rsidRPr="00E072FD">
        <w:rPr>
          <w:rFonts w:asciiTheme="minorHAnsi" w:eastAsia="Calibri" w:hAnsiTheme="minorHAnsi" w:cstheme="minorHAnsi"/>
          <w:color w:val="auto"/>
          <w:sz w:val="24"/>
          <w:szCs w:val="24"/>
        </w:rPr>
        <w:t xml:space="preserve"> priedas „Tiekėjų pašalinimo pagrindai“</w:t>
      </w:r>
      <w:bookmarkEnd w:id="52"/>
      <w:bookmarkEnd w:id="53"/>
      <w:bookmarkEnd w:id="54"/>
    </w:p>
    <w:p w14:paraId="63EFBAF3" w14:textId="77777777" w:rsidR="00CA5822" w:rsidRPr="00E072FD" w:rsidRDefault="00CA5822" w:rsidP="00AF368F">
      <w:pPr>
        <w:pStyle w:val="Paantrat"/>
        <w:widowControl w:val="0"/>
        <w:spacing w:after="0" w:line="240" w:lineRule="auto"/>
        <w:jc w:val="center"/>
        <w:rPr>
          <w:rFonts w:cstheme="minorHAnsi"/>
          <w:b/>
          <w:bCs/>
          <w:color w:val="auto"/>
          <w:sz w:val="24"/>
          <w:szCs w:val="24"/>
        </w:rPr>
      </w:pPr>
    </w:p>
    <w:p w14:paraId="666B9A07" w14:textId="77777777" w:rsidR="003A7940" w:rsidRPr="00E072FD" w:rsidRDefault="003A7940" w:rsidP="00AF368F">
      <w:pPr>
        <w:widowControl w:val="0"/>
        <w:numPr>
          <w:ilvl w:val="1"/>
          <w:numId w:val="0"/>
        </w:numPr>
        <w:spacing w:after="0" w:line="240" w:lineRule="auto"/>
        <w:jc w:val="center"/>
        <w:rPr>
          <w:rFonts w:eastAsia="Calibri" w:cstheme="minorHAnsi"/>
          <w:b/>
          <w:bCs/>
          <w:caps/>
          <w:spacing w:val="20"/>
          <w:sz w:val="24"/>
          <w:szCs w:val="24"/>
        </w:rPr>
      </w:pPr>
      <w:r w:rsidRPr="00E072FD">
        <w:rPr>
          <w:rFonts w:eastAsia="Calibri" w:cstheme="minorHAnsi"/>
          <w:b/>
          <w:bCs/>
          <w:caps/>
          <w:spacing w:val="20"/>
          <w:sz w:val="24"/>
          <w:szCs w:val="24"/>
        </w:rPr>
        <w:t>TIEKĖJŲ PAŠALINIMO PAGRINDAI</w:t>
      </w:r>
    </w:p>
    <w:p w14:paraId="76A3B8E7" w14:textId="77777777" w:rsidR="003A7940" w:rsidRPr="00E072FD" w:rsidRDefault="003A7940" w:rsidP="00AF368F">
      <w:pPr>
        <w:spacing w:after="0" w:line="240" w:lineRule="auto"/>
        <w:ind w:firstLine="567"/>
        <w:jc w:val="both"/>
        <w:rPr>
          <w:rFonts w:eastAsia="Calibri" w:cstheme="minorHAnsi"/>
          <w:sz w:val="24"/>
          <w:szCs w:val="24"/>
        </w:rPr>
      </w:pPr>
    </w:p>
    <w:p w14:paraId="57FBA1CB" w14:textId="5249DCAD" w:rsidR="003A7940" w:rsidRPr="00E072FD" w:rsidRDefault="003A7940" w:rsidP="00AF368F">
      <w:pPr>
        <w:spacing w:after="0" w:line="240" w:lineRule="auto"/>
        <w:ind w:firstLine="567"/>
        <w:jc w:val="both"/>
        <w:rPr>
          <w:rFonts w:eastAsia="Calibri" w:cstheme="minorHAnsi"/>
          <w:sz w:val="24"/>
          <w:szCs w:val="24"/>
        </w:rPr>
      </w:pPr>
      <w:r w:rsidRPr="00E072FD">
        <w:rPr>
          <w:rFonts w:eastAsia="Calibri" w:cstheme="minorHAnsi"/>
          <w:sz w:val="24"/>
          <w:szCs w:val="24"/>
        </w:rPr>
        <w:t>1. Su pasiūlymu teikiamas tik EBVPD. PO su pasiūlymu nereikalauja pateikti lentelėje nurodytų pašalinimo pagrindų nebuvimą įrodančių dokumentų.</w:t>
      </w:r>
      <w:r w:rsidRPr="00E072FD">
        <w:rPr>
          <w:rFonts w:eastAsia="Times New Roman" w:cstheme="minorHAnsi"/>
          <w:sz w:val="24"/>
          <w:szCs w:val="24"/>
        </w:rPr>
        <w:t xml:space="preserve"> </w:t>
      </w:r>
      <w:r w:rsidRPr="00E072FD">
        <w:rPr>
          <w:rFonts w:eastAsia="Calibri" w:cstheme="minorHAnsi"/>
          <w:sz w:val="24"/>
          <w:szCs w:val="24"/>
        </w:rPr>
        <w:t>Šių dokumentų</w:t>
      </w:r>
      <w:r w:rsidRPr="00E072FD">
        <w:rPr>
          <w:rFonts w:eastAsia="Times New Roman" w:cstheme="minorHAnsi"/>
          <w:sz w:val="24"/>
          <w:szCs w:val="24"/>
        </w:rPr>
        <w:t xml:space="preserve"> PO reikalaus iš tiekėjų tik turėdama pagrįstų abejonių dėl šių tiekėjų patikimumo.</w:t>
      </w:r>
      <w:r w:rsidRPr="00E072FD">
        <w:rPr>
          <w:rFonts w:eastAsia="Calibri" w:cstheme="minorHAnsi"/>
          <w:sz w:val="24"/>
          <w:szCs w:val="24"/>
        </w:rPr>
        <w:t xml:space="preserve"> Vis dėlto, PO bet kuriuo pirkimo procedūros metu gali paprašyti dalyvių pateikti visus ar dalį dokumentų, patvirtinančių jų pašalinimo pagrindų nebuvimą, jeigu tai būtina siekiant užtikrinti tinkamą pirkimo procedūros atlikimą. </w:t>
      </w:r>
    </w:p>
    <w:p w14:paraId="6B7ADB02" w14:textId="65F80969" w:rsidR="003A7940" w:rsidRPr="00E072FD" w:rsidRDefault="003A7940" w:rsidP="00AF368F">
      <w:pPr>
        <w:spacing w:after="0" w:line="240" w:lineRule="auto"/>
        <w:ind w:firstLine="567"/>
        <w:jc w:val="both"/>
        <w:rPr>
          <w:rFonts w:eastAsia="Calibri" w:cstheme="minorHAnsi"/>
          <w:sz w:val="24"/>
          <w:szCs w:val="24"/>
        </w:rPr>
      </w:pPr>
      <w:r w:rsidRPr="00E072FD">
        <w:rPr>
          <w:rFonts w:eastAsia="Calibri" w:cstheme="minorHAnsi"/>
          <w:sz w:val="24"/>
          <w:szCs w:val="24"/>
        </w:rPr>
        <w:t xml:space="preserve">2. Pašalinimo pagrindai taikomi tiekėjui (kai pasiūlymą teikia </w:t>
      </w:r>
      <w:r w:rsidR="00296644" w:rsidRPr="00E072FD">
        <w:rPr>
          <w:rFonts w:eastAsia="Calibri" w:cstheme="minorHAnsi"/>
          <w:sz w:val="24"/>
          <w:szCs w:val="24"/>
        </w:rPr>
        <w:t>tiekėjų</w:t>
      </w:r>
      <w:r w:rsidRPr="00E072FD">
        <w:rPr>
          <w:rFonts w:eastAsia="Calibri" w:cstheme="minorHAnsi"/>
          <w:sz w:val="24"/>
          <w:szCs w:val="24"/>
        </w:rPr>
        <w:t xml:space="preserve"> grupė – visiems tos grupės nariams). </w:t>
      </w:r>
    </w:p>
    <w:p w14:paraId="6330DC01" w14:textId="77777777" w:rsidR="003A7940" w:rsidRPr="00E072FD" w:rsidRDefault="003A7940" w:rsidP="00AF368F">
      <w:pPr>
        <w:spacing w:after="0" w:line="240" w:lineRule="auto"/>
        <w:ind w:firstLine="567"/>
        <w:jc w:val="both"/>
        <w:rPr>
          <w:rFonts w:eastAsia="Verdana" w:cstheme="minorHAnsi"/>
          <w:sz w:val="24"/>
          <w:szCs w:val="24"/>
        </w:rPr>
      </w:pPr>
      <w:r w:rsidRPr="00E072FD">
        <w:rPr>
          <w:rFonts w:eastAsia="Calibri" w:cstheme="minorHAnsi"/>
          <w:sz w:val="24"/>
          <w:szCs w:val="24"/>
        </w:rPr>
        <w:t>3. Perkančioji organizacija tiekėją pašalina iš pirkimo procedūros bet kuriame pirkimo procedūros etape, jeigu paaiškėja, kad dėl savo veiksmų ar neveikimo prieš pirkimo procedūrą ar jos metu jis atitinka bent vieną iš pirkimo dokumentuos</w:t>
      </w:r>
      <w:r w:rsidRPr="00E072FD">
        <w:rPr>
          <w:rFonts w:eastAsia="Verdana" w:cstheme="minorHAnsi"/>
          <w:sz w:val="24"/>
          <w:szCs w:val="24"/>
        </w:rPr>
        <w:t xml:space="preserve">e nustatytų tiekėjo pašalinimo pagrindų, išskyrus VPĮ 46 straipsnio 10 dalyje nustatytus atvejus (tačiau atsižvelgiant į VPĮ 46 straipsnio 11 ir 12 dalių nuostatas). </w:t>
      </w:r>
    </w:p>
    <w:p w14:paraId="6474EB00" w14:textId="77777777" w:rsidR="003A7940" w:rsidRPr="00E072FD" w:rsidRDefault="003A7940" w:rsidP="00AF368F">
      <w:pPr>
        <w:spacing w:after="0" w:line="240" w:lineRule="auto"/>
        <w:ind w:firstLine="567"/>
        <w:jc w:val="both"/>
        <w:rPr>
          <w:rFonts w:eastAsia="Verdana" w:cstheme="minorHAnsi"/>
          <w:sz w:val="24"/>
          <w:szCs w:val="24"/>
        </w:rPr>
      </w:pPr>
      <w:r w:rsidRPr="00E072FD">
        <w:rPr>
          <w:rFonts w:eastAsia="Verdana" w:cstheme="minorHAnsi"/>
          <w:sz w:val="24"/>
          <w:szCs w:val="24"/>
        </w:rPr>
        <w:t>4. Perkančioji organizacija, priimdama sprendimus dėl tiekėjo pašalinimo iš pirkimo procedūros VPĮ 46 straipsnio 4 ir 6 dalyse nurodytais pašalinimo pagrindais, atsižvelgia į tai, ar vertinant tiekėjo patikimumą tiekėjo pašalinimas iš pirkimo procedūros proporcingas vertinamam tiekėjo elgesiui, VPĮ 46 straipsnio 4 dalies 7 punkto c papunkčio atveju – ar taikant šį tiekėjo pašalinimo iš pirkimo procedūros pagrindą nebūtų reikšmingai apribota konkurencija. Priimant sprendimus dėl tiekėjo pašalinimo iš pirkimo procedūros VPĮ 46 straipsnio 4 dalies 4 ir 6 punktuose nurodytais pašalinimo pagrindais, gali būti atsižvelgiama į pagal VPĮ 52 ir 91 straipsnius skelbiamą informaciją.</w:t>
      </w:r>
    </w:p>
    <w:p w14:paraId="74685AA1" w14:textId="77777777" w:rsidR="003A7940" w:rsidRPr="00E072FD" w:rsidRDefault="003A7940" w:rsidP="00AF368F">
      <w:pPr>
        <w:spacing w:after="0" w:line="240" w:lineRule="auto"/>
        <w:ind w:firstLine="567"/>
        <w:jc w:val="both"/>
        <w:rPr>
          <w:rFonts w:eastAsia="Calibri" w:cstheme="minorHAnsi"/>
          <w:sz w:val="24"/>
          <w:szCs w:val="24"/>
        </w:rPr>
      </w:pPr>
      <w:r w:rsidRPr="00E072FD">
        <w:rPr>
          <w:rFonts w:eastAsia="Calibri" w:cstheme="minorHAnsi"/>
          <w:sz w:val="24"/>
          <w:szCs w:val="24"/>
        </w:rPr>
        <w:t xml:space="preserve">5. PO nereikalauja iš tiekėjo pateikti pažymų, patvirtinančių VPĮ 46 straipsnyje nurodytų tiekėjo pašalinimo pagrindų nebuvimą. Pažymų, patvirtinančių tiekėjo pašalinimo pagrindų nebuvimą, PO gali reikalauti iš tiekėjų tik turėdama pagrįstų abejonių dėl šių tiekėjų patikimumo. </w:t>
      </w:r>
    </w:p>
    <w:p w14:paraId="6269C773" w14:textId="77777777" w:rsidR="003A7940" w:rsidRPr="00E072FD" w:rsidRDefault="003A7940" w:rsidP="00AF368F">
      <w:pPr>
        <w:widowControl w:val="0"/>
        <w:tabs>
          <w:tab w:val="left" w:pos="567"/>
        </w:tabs>
        <w:spacing w:after="0" w:line="240" w:lineRule="auto"/>
        <w:jc w:val="both"/>
        <w:rPr>
          <w:rFonts w:eastAsia="Calibri" w:cstheme="minorHAnsi"/>
          <w:sz w:val="24"/>
          <w:szCs w:val="24"/>
        </w:rPr>
      </w:pPr>
      <w:r w:rsidRPr="00E072FD">
        <w:rPr>
          <w:rFonts w:eastAsia="Calibri" w:cstheme="minorHAnsi"/>
          <w:sz w:val="24"/>
          <w:szCs w:val="24"/>
        </w:rPr>
        <w:tab/>
        <w:t>6. Jeigu tiekėjas negali pateikti nurodytų dokumentų, įrodančių, kad nėra pašalinimo pagrindų, numatytų VPĮ 46 straipsnio 1 ir 3 dalyse ir 6 dalies 2 punkte, nes valstybėje narėje ar atitinkamoje šalyje tokie dokumentai neišduodami arba toje šalyje išduodami dokumentai neapima visų 46 straipsnio 1 ir 3 dalyse ir 6 dalies 2 punkte keliamų klausimų, jie gali būti pakeisti:</w:t>
      </w:r>
    </w:p>
    <w:p w14:paraId="0F157573" w14:textId="77777777" w:rsidR="003A7940" w:rsidRPr="00E072FD" w:rsidRDefault="003A7940" w:rsidP="00AF368F">
      <w:pPr>
        <w:widowControl w:val="0"/>
        <w:spacing w:after="0" w:line="240" w:lineRule="auto"/>
        <w:jc w:val="both"/>
        <w:rPr>
          <w:rFonts w:eastAsia="Calibri" w:cstheme="minorHAnsi"/>
          <w:sz w:val="24"/>
          <w:szCs w:val="24"/>
        </w:rPr>
      </w:pPr>
      <w:r w:rsidRPr="00E072FD">
        <w:rPr>
          <w:rFonts w:eastAsia="Calibri" w:cstheme="minorHAnsi"/>
          <w:sz w:val="24"/>
          <w:szCs w:val="24"/>
        </w:rPr>
        <w:t>6.1. priesaikos deklaracija;</w:t>
      </w:r>
    </w:p>
    <w:p w14:paraId="4EC4E26E" w14:textId="4011BB7B" w:rsidR="00B40594" w:rsidRPr="00E072FD" w:rsidRDefault="003A7940" w:rsidP="00AF368F">
      <w:pPr>
        <w:pStyle w:val="Betarp"/>
        <w:widowControl w:val="0"/>
        <w:tabs>
          <w:tab w:val="left" w:pos="567"/>
        </w:tabs>
        <w:jc w:val="both"/>
        <w:rPr>
          <w:rFonts w:cstheme="minorHAnsi"/>
          <w:sz w:val="24"/>
          <w:szCs w:val="24"/>
        </w:rPr>
      </w:pPr>
      <w:r w:rsidRPr="00E072FD">
        <w:rPr>
          <w:rFonts w:eastAsia="Calibri" w:cstheme="minorHAnsi"/>
          <w:sz w:val="24"/>
          <w:szCs w:val="24"/>
        </w:rPr>
        <w:t>6.2. 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p w14:paraId="6C40C3A0" w14:textId="4338C779" w:rsidR="00346D92" w:rsidRPr="00E072FD" w:rsidRDefault="00346D92" w:rsidP="00AF368F">
      <w:pPr>
        <w:widowControl w:val="0"/>
        <w:tabs>
          <w:tab w:val="left" w:pos="709"/>
        </w:tabs>
        <w:autoSpaceDN w:val="0"/>
        <w:spacing w:after="0" w:line="240" w:lineRule="auto"/>
        <w:jc w:val="both"/>
        <w:textAlignment w:val="baseline"/>
        <w:rPr>
          <w:rFonts w:cstheme="minorHAnsi"/>
          <w:sz w:val="24"/>
          <w:szCs w:val="24"/>
        </w:rPr>
      </w:pPr>
    </w:p>
    <w:p w14:paraId="0B9DC14C" w14:textId="77777777" w:rsidR="00346D92" w:rsidRPr="00E072FD" w:rsidRDefault="00346D92" w:rsidP="00AF368F">
      <w:pPr>
        <w:widowControl w:val="0"/>
        <w:spacing w:after="0" w:line="240" w:lineRule="auto"/>
        <w:jc w:val="right"/>
        <w:rPr>
          <w:rFonts w:cstheme="minorHAnsi"/>
          <w:b/>
          <w:bCs/>
          <w:sz w:val="24"/>
          <w:szCs w:val="24"/>
        </w:rPr>
      </w:pPr>
      <w:r w:rsidRPr="00E072FD">
        <w:rPr>
          <w:rFonts w:cstheme="minorHAnsi"/>
          <w:b/>
          <w:bCs/>
          <w:sz w:val="24"/>
          <w:szCs w:val="24"/>
        </w:rPr>
        <w:t>1 lentelė „Tiekėjo pašalinimo pagrindai”</w:t>
      </w:r>
    </w:p>
    <w:tbl>
      <w:tblPr>
        <w:tblW w:w="9634" w:type="dxa"/>
        <w:tblLayout w:type="fixed"/>
        <w:tblCellMar>
          <w:left w:w="10" w:type="dxa"/>
          <w:right w:w="10" w:type="dxa"/>
        </w:tblCellMar>
        <w:tblLook w:val="04A0" w:firstRow="1" w:lastRow="0" w:firstColumn="1" w:lastColumn="0" w:noHBand="0" w:noVBand="1"/>
      </w:tblPr>
      <w:tblGrid>
        <w:gridCol w:w="704"/>
        <w:gridCol w:w="3433"/>
        <w:gridCol w:w="1800"/>
        <w:gridCol w:w="3697"/>
      </w:tblGrid>
      <w:tr w:rsidR="00996020" w:rsidRPr="00E072FD" w14:paraId="206D592A" w14:textId="77777777" w:rsidTr="0044173A">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3E0D30F0" w14:textId="104077CD" w:rsidR="004D1C6A" w:rsidRPr="00E072FD" w:rsidRDefault="004D1C6A" w:rsidP="00AF368F">
            <w:pPr>
              <w:pStyle w:val="Betarp"/>
              <w:widowControl w:val="0"/>
              <w:ind w:left="32"/>
              <w:jc w:val="center"/>
              <w:rPr>
                <w:rFonts w:cstheme="minorHAnsi"/>
                <w:b/>
                <w:bCs/>
                <w:sz w:val="24"/>
                <w:szCs w:val="24"/>
              </w:rPr>
            </w:pPr>
            <w:r w:rsidRPr="00E072FD">
              <w:rPr>
                <w:rFonts w:cstheme="minorHAnsi"/>
                <w:b/>
                <w:bCs/>
                <w:sz w:val="24"/>
                <w:szCs w:val="24"/>
              </w:rPr>
              <w:t>Eil. Nr.</w:t>
            </w:r>
          </w:p>
        </w:tc>
        <w:tc>
          <w:tcPr>
            <w:tcW w:w="343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1B1B4719" w14:textId="1106764B" w:rsidR="004D1C6A" w:rsidRPr="00E072FD" w:rsidRDefault="004D1C6A" w:rsidP="00AF368F">
            <w:pPr>
              <w:pStyle w:val="Betarp"/>
              <w:widowControl w:val="0"/>
              <w:jc w:val="center"/>
              <w:rPr>
                <w:rFonts w:cstheme="minorHAnsi"/>
                <w:bCs/>
                <w:sz w:val="24"/>
                <w:szCs w:val="24"/>
                <w:lang w:eastAsia="en-US"/>
              </w:rPr>
            </w:pPr>
            <w:r w:rsidRPr="00E072FD">
              <w:rPr>
                <w:rFonts w:cstheme="minorHAnsi"/>
                <w:b/>
                <w:sz w:val="24"/>
                <w:szCs w:val="24"/>
              </w:rPr>
              <w:t>Tiekėjo pašalinimo pagrindai</w:t>
            </w:r>
          </w:p>
        </w:tc>
        <w:tc>
          <w:tcPr>
            <w:tcW w:w="18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008350BE" w14:textId="3176F52B" w:rsidR="004D1C6A" w:rsidRPr="00E072FD" w:rsidRDefault="004D1C6A" w:rsidP="00AF368F">
            <w:pPr>
              <w:pStyle w:val="Betarp"/>
              <w:widowControl w:val="0"/>
              <w:jc w:val="center"/>
              <w:rPr>
                <w:rFonts w:eastAsia="Yu Mincho" w:cstheme="minorHAnsi"/>
                <w:b/>
                <w:bCs/>
                <w:sz w:val="24"/>
                <w:szCs w:val="24"/>
              </w:rPr>
            </w:pPr>
            <w:r w:rsidRPr="00E072FD">
              <w:rPr>
                <w:rFonts w:eastAsia="Yu Mincho" w:cstheme="minorHAnsi"/>
                <w:b/>
                <w:bCs/>
                <w:sz w:val="24"/>
                <w:szCs w:val="24"/>
              </w:rPr>
              <w:t xml:space="preserve">VPĮ straipsnis,  dalis, punktas bei EBVPD formos dalis </w:t>
            </w:r>
            <w:r w:rsidRPr="00E072FD">
              <w:rPr>
                <w:rFonts w:eastAsia="Yu Mincho" w:cstheme="minorHAnsi"/>
                <w:b/>
                <w:bCs/>
                <w:sz w:val="24"/>
                <w:szCs w:val="24"/>
              </w:rPr>
              <w:lastRenderedPageBreak/>
              <w:t xml:space="preserve">pildymui </w:t>
            </w:r>
          </w:p>
        </w:tc>
        <w:tc>
          <w:tcPr>
            <w:tcW w:w="369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48BD4783" w14:textId="40B2B1C0" w:rsidR="004D1C6A" w:rsidRPr="00E072FD" w:rsidRDefault="004D1C6A" w:rsidP="00AF368F">
            <w:pPr>
              <w:pStyle w:val="Betarp"/>
              <w:widowControl w:val="0"/>
              <w:jc w:val="center"/>
              <w:rPr>
                <w:rFonts w:cstheme="minorHAnsi"/>
                <w:bCs/>
                <w:iCs/>
                <w:sz w:val="24"/>
                <w:szCs w:val="24"/>
                <w:lang w:eastAsia="en-US"/>
              </w:rPr>
            </w:pPr>
            <w:r w:rsidRPr="00E072FD">
              <w:rPr>
                <w:rFonts w:cstheme="minorHAnsi"/>
                <w:b/>
                <w:sz w:val="24"/>
                <w:szCs w:val="24"/>
              </w:rPr>
              <w:lastRenderedPageBreak/>
              <w:t>Pašalinimo pagrindų nebuvimą įrodantys dokumentai</w:t>
            </w:r>
          </w:p>
        </w:tc>
      </w:tr>
      <w:tr w:rsidR="00996020" w:rsidRPr="00E072FD" w14:paraId="3DFB2BB9" w14:textId="77777777" w:rsidTr="0044173A">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2C9B27B7" w14:textId="6C9188A6" w:rsidR="004D1C6A" w:rsidRPr="00E072FD" w:rsidRDefault="004D1C6A" w:rsidP="00AF368F">
            <w:pPr>
              <w:pStyle w:val="Betarp"/>
              <w:widowControl w:val="0"/>
              <w:rPr>
                <w:rFonts w:cstheme="minorHAnsi"/>
                <w:sz w:val="24"/>
                <w:szCs w:val="24"/>
              </w:rPr>
            </w:pPr>
            <w:r w:rsidRPr="00E072FD">
              <w:rPr>
                <w:rFonts w:cstheme="minorHAnsi"/>
                <w:sz w:val="24"/>
                <w:szCs w:val="24"/>
              </w:rPr>
              <w:t>1.</w:t>
            </w:r>
          </w:p>
        </w:tc>
        <w:tc>
          <w:tcPr>
            <w:tcW w:w="343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D0289AA" w14:textId="77777777" w:rsidR="004D1C6A" w:rsidRPr="00E072FD" w:rsidRDefault="004D1C6A" w:rsidP="00AF368F">
            <w:pPr>
              <w:pStyle w:val="Betarp"/>
              <w:jc w:val="both"/>
              <w:rPr>
                <w:rFonts w:cstheme="minorHAnsi"/>
                <w:b/>
                <w:bCs/>
                <w:sz w:val="24"/>
                <w:szCs w:val="24"/>
                <w:lang w:eastAsia="en-US"/>
              </w:rPr>
            </w:pPr>
            <w:r w:rsidRPr="00E072FD">
              <w:rPr>
                <w:rFonts w:cstheme="minorHAnsi"/>
                <w:sz w:val="24"/>
                <w:szCs w:val="24"/>
                <w:lang w:eastAsia="en-US"/>
              </w:rPr>
              <w:t>Tiekėjas arba jo atsakingas asmuo, nurodytas VPĮ 46 straipsnio 2 dalies 2 punkte, nuteistas už šią nusikalstamą veiką:</w:t>
            </w:r>
          </w:p>
          <w:p w14:paraId="25682650" w14:textId="77777777" w:rsidR="004D1C6A" w:rsidRPr="00E072FD" w:rsidRDefault="004D1C6A" w:rsidP="00AF368F">
            <w:pPr>
              <w:pStyle w:val="Betarp"/>
              <w:jc w:val="both"/>
              <w:rPr>
                <w:rFonts w:cstheme="minorHAnsi"/>
                <w:b/>
                <w:bCs/>
                <w:sz w:val="24"/>
                <w:szCs w:val="24"/>
                <w:lang w:eastAsia="en-US"/>
              </w:rPr>
            </w:pPr>
            <w:r w:rsidRPr="00E072FD">
              <w:rPr>
                <w:rFonts w:cstheme="minorHAnsi"/>
                <w:bCs/>
                <w:sz w:val="24"/>
                <w:szCs w:val="24"/>
                <w:lang w:eastAsia="en-US"/>
              </w:rPr>
              <w:t>1) dalyvavimą nusikalstamame susivienijime, jo organizavimą ar vadovavimą jam;</w:t>
            </w:r>
          </w:p>
          <w:p w14:paraId="27927F97" w14:textId="77777777" w:rsidR="004D1C6A" w:rsidRPr="00E072FD" w:rsidRDefault="004D1C6A" w:rsidP="00AF368F">
            <w:pPr>
              <w:pStyle w:val="Betarp"/>
              <w:jc w:val="both"/>
              <w:rPr>
                <w:rFonts w:cstheme="minorHAnsi"/>
                <w:b/>
                <w:bCs/>
                <w:sz w:val="24"/>
                <w:szCs w:val="24"/>
                <w:lang w:eastAsia="en-US"/>
              </w:rPr>
            </w:pPr>
            <w:r w:rsidRPr="00E072FD">
              <w:rPr>
                <w:rFonts w:cstheme="minorHAnsi"/>
                <w:bCs/>
                <w:sz w:val="24"/>
                <w:szCs w:val="24"/>
                <w:lang w:eastAsia="en-US"/>
              </w:rPr>
              <w:t>2) kyšininkavimą, prekybą poveikiu, papirkimą;</w:t>
            </w:r>
          </w:p>
          <w:p w14:paraId="3A3583FF" w14:textId="77777777" w:rsidR="004D1C6A" w:rsidRPr="00E072FD" w:rsidRDefault="004D1C6A" w:rsidP="00AF368F">
            <w:pPr>
              <w:pStyle w:val="Betarp"/>
              <w:jc w:val="both"/>
              <w:rPr>
                <w:rFonts w:cstheme="minorHAnsi"/>
                <w:b/>
                <w:bCs/>
                <w:sz w:val="24"/>
                <w:szCs w:val="24"/>
                <w:lang w:eastAsia="en-US"/>
              </w:rPr>
            </w:pPr>
            <w:r w:rsidRPr="00E072FD">
              <w:rPr>
                <w:rFonts w:cstheme="minorHAnsi"/>
                <w:bCs/>
                <w:sz w:val="24"/>
                <w:szCs w:val="24"/>
                <w:lang w:eastAsia="en-US"/>
              </w:rPr>
              <w:t>3) sukčiavimą, turto pasisavinimą, turto iššvaistymą, apgaulingą pareiškimą apie juridinio asmens veiklą, kredito, paskolos ar tikslinės paramos panaudojimą ne pagal paskirtį ar nustatytą tvarką, kreditinį sukčiavimą, neteisingų duomenų apie pajamas, pelną ar turtą pateikimą, deklaracijos, ataskaitos ar kito dokumento nepateikimą, apgaulingą apskaitos tvarkymą ar piktnaudžiavimą, kai šiomis nusikalstamomis veikomis kėsinamasi į Europos Sąjungos finansinius interesus, kaip apibrėžta Konvencijos dėl Europos Bendrijų finansinių interesų apsaugos 1 straipsnyje;</w:t>
            </w:r>
          </w:p>
          <w:p w14:paraId="321593B2" w14:textId="77777777" w:rsidR="004D1C6A" w:rsidRPr="00E072FD" w:rsidRDefault="004D1C6A" w:rsidP="00AF368F">
            <w:pPr>
              <w:pStyle w:val="Betarp"/>
              <w:jc w:val="both"/>
              <w:rPr>
                <w:rFonts w:cstheme="minorHAnsi"/>
                <w:b/>
                <w:bCs/>
                <w:sz w:val="24"/>
                <w:szCs w:val="24"/>
                <w:lang w:eastAsia="en-US"/>
              </w:rPr>
            </w:pPr>
            <w:r w:rsidRPr="00E072FD">
              <w:rPr>
                <w:rFonts w:cstheme="minorHAnsi"/>
                <w:bCs/>
                <w:sz w:val="24"/>
                <w:szCs w:val="24"/>
                <w:lang w:eastAsia="en-US"/>
              </w:rPr>
              <w:t>4) nusikalstamą bankrotą;</w:t>
            </w:r>
          </w:p>
          <w:p w14:paraId="00CFE723" w14:textId="77777777" w:rsidR="004D1C6A" w:rsidRPr="00E072FD" w:rsidRDefault="004D1C6A" w:rsidP="00AF368F">
            <w:pPr>
              <w:pStyle w:val="Betarp"/>
              <w:jc w:val="both"/>
              <w:rPr>
                <w:rFonts w:cstheme="minorHAnsi"/>
                <w:b/>
                <w:bCs/>
                <w:sz w:val="24"/>
                <w:szCs w:val="24"/>
                <w:lang w:eastAsia="en-US"/>
              </w:rPr>
            </w:pPr>
            <w:r w:rsidRPr="00E072FD">
              <w:rPr>
                <w:rFonts w:cstheme="minorHAnsi"/>
                <w:bCs/>
                <w:sz w:val="24"/>
                <w:szCs w:val="24"/>
                <w:lang w:eastAsia="en-US"/>
              </w:rPr>
              <w:t>5) teroristinį ir su teroristine veikla susijusį nusikaltimą;</w:t>
            </w:r>
          </w:p>
          <w:p w14:paraId="42E2EA87" w14:textId="77777777" w:rsidR="004D1C6A" w:rsidRPr="00E072FD" w:rsidRDefault="004D1C6A" w:rsidP="00AF368F">
            <w:pPr>
              <w:pStyle w:val="Betarp"/>
              <w:jc w:val="both"/>
              <w:rPr>
                <w:rFonts w:cstheme="minorHAnsi"/>
                <w:b/>
                <w:bCs/>
                <w:sz w:val="24"/>
                <w:szCs w:val="24"/>
                <w:lang w:eastAsia="en-US"/>
              </w:rPr>
            </w:pPr>
            <w:r w:rsidRPr="00E072FD">
              <w:rPr>
                <w:rFonts w:cstheme="minorHAnsi"/>
                <w:bCs/>
                <w:sz w:val="24"/>
                <w:szCs w:val="24"/>
                <w:lang w:eastAsia="en-US"/>
              </w:rPr>
              <w:t>6) nusikalstamu būdu gauto turto legalizavimą;</w:t>
            </w:r>
          </w:p>
          <w:p w14:paraId="164C1B75" w14:textId="77777777" w:rsidR="004D1C6A" w:rsidRPr="00E072FD" w:rsidRDefault="004D1C6A" w:rsidP="00AF368F">
            <w:pPr>
              <w:pStyle w:val="Betarp"/>
              <w:jc w:val="both"/>
              <w:rPr>
                <w:rFonts w:cstheme="minorHAnsi"/>
                <w:b/>
                <w:bCs/>
                <w:sz w:val="24"/>
                <w:szCs w:val="24"/>
                <w:lang w:eastAsia="en-US"/>
              </w:rPr>
            </w:pPr>
            <w:r w:rsidRPr="00E072FD">
              <w:rPr>
                <w:rFonts w:cstheme="minorHAnsi"/>
                <w:bCs/>
                <w:sz w:val="24"/>
                <w:szCs w:val="24"/>
                <w:lang w:eastAsia="en-US"/>
              </w:rPr>
              <w:lastRenderedPageBreak/>
              <w:t>7) prekybą žmonėmis, vaiko pirkimą arba pardavimą;</w:t>
            </w:r>
          </w:p>
          <w:p w14:paraId="00C6115A" w14:textId="77777777" w:rsidR="004D1C6A" w:rsidRPr="00E072FD" w:rsidRDefault="004D1C6A" w:rsidP="00AF368F">
            <w:pPr>
              <w:pStyle w:val="Betarp"/>
              <w:jc w:val="both"/>
              <w:rPr>
                <w:rFonts w:cstheme="minorHAnsi"/>
                <w:b/>
                <w:bCs/>
                <w:sz w:val="24"/>
                <w:szCs w:val="24"/>
                <w:lang w:eastAsia="en-US"/>
              </w:rPr>
            </w:pPr>
            <w:r w:rsidRPr="00E072FD">
              <w:rPr>
                <w:rFonts w:cstheme="minorHAnsi"/>
                <w:bCs/>
                <w:sz w:val="24"/>
                <w:szCs w:val="24"/>
                <w:lang w:eastAsia="en-US"/>
              </w:rPr>
              <w:t>8) kitos valstybės tiekėjo atliktą nusikaltimą, apibrėžtą Direktyvos 2014/24/ES 57 straipsnio 1 dalyje išvardytus Europos Sąjungos teisės aktus įgyvendinančiuose kitų valstybių teisės aktuose.</w:t>
            </w:r>
          </w:p>
          <w:p w14:paraId="499465DD" w14:textId="77777777" w:rsidR="004D1C6A" w:rsidRPr="00E072FD" w:rsidRDefault="004D1C6A" w:rsidP="00AF368F">
            <w:pPr>
              <w:pStyle w:val="Betarp"/>
              <w:jc w:val="both"/>
              <w:rPr>
                <w:rFonts w:cstheme="minorHAnsi"/>
                <w:b/>
                <w:bCs/>
                <w:sz w:val="24"/>
                <w:szCs w:val="24"/>
                <w:lang w:eastAsia="en-US"/>
              </w:rPr>
            </w:pPr>
          </w:p>
          <w:p w14:paraId="5D14A3A7" w14:textId="77777777" w:rsidR="004D1C6A" w:rsidRPr="00E072FD" w:rsidRDefault="004D1C6A" w:rsidP="00AF368F">
            <w:pPr>
              <w:pStyle w:val="Betarp"/>
              <w:jc w:val="both"/>
              <w:rPr>
                <w:rFonts w:cstheme="minorHAnsi"/>
                <w:b/>
                <w:bCs/>
                <w:sz w:val="24"/>
                <w:szCs w:val="24"/>
                <w:lang w:eastAsia="en-US"/>
              </w:rPr>
            </w:pPr>
            <w:r w:rsidRPr="00E072FD">
              <w:rPr>
                <w:rFonts w:cstheme="minorHAnsi"/>
                <w:bCs/>
                <w:sz w:val="24"/>
                <w:szCs w:val="24"/>
                <w:lang w:eastAsia="en-US"/>
              </w:rPr>
              <w:t>Laikoma, kad tiekėjas arba jo atsakingas asmuo nuteistas už aukščiau nurodytą nusikalstamą veiką, kai dėl:</w:t>
            </w:r>
          </w:p>
          <w:p w14:paraId="7BD73733" w14:textId="77777777" w:rsidR="004D1C6A" w:rsidRPr="00E072FD" w:rsidRDefault="004D1C6A" w:rsidP="00AF368F">
            <w:pPr>
              <w:pStyle w:val="Betarp"/>
              <w:jc w:val="both"/>
              <w:rPr>
                <w:rFonts w:cstheme="minorHAnsi"/>
                <w:bCs/>
                <w:sz w:val="24"/>
                <w:szCs w:val="24"/>
                <w:lang w:eastAsia="en-US"/>
              </w:rPr>
            </w:pPr>
            <w:r w:rsidRPr="00E072FD">
              <w:rPr>
                <w:rFonts w:cstheme="minorHAnsi"/>
                <w:bCs/>
                <w:sz w:val="24"/>
                <w:szCs w:val="24"/>
                <w:lang w:eastAsia="en-US"/>
              </w:rPr>
              <w:t>1) tiekėjo, kuris yra fizinis asmuo, per pastaruosius 5 metus buvo priimtas ir įsiteisėjęs apkaltinamasis teismo nuosprendis ir šis asmuo turi neišnykusį ar nepanaikintą teistumą;</w:t>
            </w:r>
          </w:p>
          <w:p w14:paraId="0A6D9132" w14:textId="77777777" w:rsidR="004D1C6A" w:rsidRPr="00E072FD" w:rsidRDefault="004D1C6A" w:rsidP="00AF368F">
            <w:pPr>
              <w:pStyle w:val="Betarp"/>
              <w:jc w:val="both"/>
              <w:rPr>
                <w:rFonts w:cstheme="minorHAnsi"/>
                <w:b/>
                <w:bCs/>
                <w:sz w:val="24"/>
                <w:szCs w:val="24"/>
                <w:lang w:eastAsia="en-US"/>
              </w:rPr>
            </w:pPr>
          </w:p>
          <w:p w14:paraId="2867F3C5" w14:textId="77777777" w:rsidR="004D1C6A" w:rsidRPr="00E072FD" w:rsidRDefault="004D1C6A" w:rsidP="00AF368F">
            <w:pPr>
              <w:pStyle w:val="Betarp"/>
              <w:jc w:val="both"/>
              <w:rPr>
                <w:rFonts w:cstheme="minorHAnsi"/>
                <w:sz w:val="24"/>
                <w:szCs w:val="24"/>
              </w:rPr>
            </w:pPr>
            <w:r w:rsidRPr="00E072FD">
              <w:rPr>
                <w:rFonts w:cstheme="minorHAnsi"/>
                <w:sz w:val="24"/>
                <w:szCs w:val="24"/>
              </w:rPr>
              <w:t>2) tiekėjo, kuris yra juridinis asmuo, kita organizacija ar jos </w:t>
            </w:r>
            <w:r w:rsidRPr="00E072FD">
              <w:rPr>
                <w:rFonts w:cstheme="minorHAnsi"/>
                <w:b/>
                <w:bCs/>
                <w:sz w:val="24"/>
                <w:szCs w:val="24"/>
              </w:rPr>
              <w:t>struktūrinis</w:t>
            </w:r>
            <w:r w:rsidRPr="00E072FD">
              <w:rPr>
                <w:rFonts w:cstheme="minorHAnsi"/>
                <w:sz w:val="24"/>
                <w:szCs w:val="24"/>
              </w:rPr>
              <w:t> padalinys, vadovo, kito valdymo ar priežiūros organo nario ar kito asmens, turinčio (turinčių) teisę atstovauti tiekėjui ar jį kontroliuoti, jo vardu priimti sprendimą, sudaryti sandorį, asmens (asmenų), turinčio (turinčių) teisę surašyti ir pasirašyti tiekėjo finansinės apskaitos dokumentus, per pastaruosius 5 metus buvo priimtas ir įsiteisėjęs apkaltinamasis teismo nuosprendis ir šis asmuo turi neišnykusį ar nepanaikintą teistumą;</w:t>
            </w:r>
          </w:p>
          <w:p w14:paraId="36FFA6C8" w14:textId="77777777" w:rsidR="004D1C6A" w:rsidRPr="00E072FD" w:rsidRDefault="004D1C6A" w:rsidP="00AF368F">
            <w:pPr>
              <w:pStyle w:val="Betarp"/>
              <w:jc w:val="both"/>
              <w:rPr>
                <w:rFonts w:cstheme="minorHAnsi"/>
                <w:bCs/>
                <w:sz w:val="24"/>
                <w:szCs w:val="24"/>
                <w:lang w:eastAsia="en-US"/>
              </w:rPr>
            </w:pPr>
          </w:p>
          <w:p w14:paraId="341180EF" w14:textId="08AE14CF" w:rsidR="004D1C6A" w:rsidRPr="00E072FD" w:rsidRDefault="004D1C6A" w:rsidP="00AF368F">
            <w:pPr>
              <w:pStyle w:val="Betarp"/>
              <w:widowControl w:val="0"/>
              <w:jc w:val="both"/>
              <w:rPr>
                <w:rFonts w:cstheme="minorHAnsi"/>
                <w:b/>
                <w:bCs/>
                <w:sz w:val="24"/>
                <w:szCs w:val="24"/>
                <w:lang w:eastAsia="en-US"/>
              </w:rPr>
            </w:pPr>
            <w:r w:rsidRPr="00E072FD">
              <w:rPr>
                <w:rFonts w:cstheme="minorHAnsi"/>
                <w:bCs/>
                <w:sz w:val="24"/>
                <w:szCs w:val="24"/>
                <w:lang w:eastAsia="en-US"/>
              </w:rPr>
              <w:t xml:space="preserve">3) tiekėjo, kuris yra juridinis asmuo, kita organizacija ar jos </w:t>
            </w:r>
            <w:r w:rsidRPr="00E072FD">
              <w:rPr>
                <w:rFonts w:cstheme="minorHAnsi"/>
                <w:b/>
                <w:sz w:val="24"/>
                <w:szCs w:val="24"/>
                <w:lang w:eastAsia="en-US"/>
              </w:rPr>
              <w:t>struktūrinis</w:t>
            </w:r>
            <w:r w:rsidRPr="00E072FD">
              <w:rPr>
                <w:rFonts w:cstheme="minorHAnsi"/>
                <w:bCs/>
                <w:sz w:val="24"/>
                <w:szCs w:val="24"/>
                <w:lang w:eastAsia="en-US"/>
              </w:rPr>
              <w:t xml:space="preserve"> padalinys, per pastaruosius 5 metus buvo priimtas ir įsiteisėjęs </w:t>
            </w:r>
            <w:r w:rsidRPr="00E072FD">
              <w:rPr>
                <w:rFonts w:cstheme="minorHAnsi"/>
                <w:bCs/>
                <w:sz w:val="24"/>
                <w:szCs w:val="24"/>
                <w:lang w:eastAsia="en-US"/>
              </w:rPr>
              <w:lastRenderedPageBreak/>
              <w:t>apkaltinamasis teismo nuosprendis arba VPĮ 46 straipsnio 3 dalies atveju – galutinis administracinis sprendimas, jeigu toks sprendimas priimamas pagal tiekėjo šalies teisės aktų reikalavimus.</w:t>
            </w:r>
          </w:p>
        </w:tc>
        <w:tc>
          <w:tcPr>
            <w:tcW w:w="18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B624CA5" w14:textId="77777777" w:rsidR="004D1C6A" w:rsidRPr="00E072FD" w:rsidRDefault="004D1C6A" w:rsidP="00AF368F">
            <w:pPr>
              <w:pStyle w:val="Betarp"/>
              <w:jc w:val="both"/>
              <w:rPr>
                <w:rFonts w:eastAsia="Yu Mincho" w:cstheme="minorHAnsi"/>
                <w:b/>
                <w:bCs/>
                <w:sz w:val="24"/>
                <w:szCs w:val="24"/>
                <w:lang w:eastAsia="en-US"/>
              </w:rPr>
            </w:pPr>
            <w:r w:rsidRPr="00E072FD">
              <w:rPr>
                <w:rFonts w:eastAsia="Yu Mincho" w:cstheme="minorHAnsi"/>
                <w:b/>
                <w:bCs/>
                <w:sz w:val="24"/>
                <w:szCs w:val="24"/>
                <w:lang w:eastAsia="en-US"/>
              </w:rPr>
              <w:lastRenderedPageBreak/>
              <w:t>VPĮ 46 straipsnio 1 dalis</w:t>
            </w:r>
          </w:p>
          <w:p w14:paraId="45233673" w14:textId="77777777" w:rsidR="004D1C6A" w:rsidRPr="00E072FD" w:rsidRDefault="004D1C6A" w:rsidP="00AF368F">
            <w:pPr>
              <w:pStyle w:val="Betarp"/>
              <w:jc w:val="both"/>
              <w:rPr>
                <w:rFonts w:eastAsia="Yu Mincho" w:cstheme="minorHAnsi"/>
                <w:sz w:val="24"/>
                <w:szCs w:val="24"/>
                <w:lang w:eastAsia="en-US"/>
              </w:rPr>
            </w:pPr>
          </w:p>
          <w:p w14:paraId="72ECB1D1" w14:textId="77777777" w:rsidR="004D1C6A" w:rsidRPr="00E072FD" w:rsidRDefault="004D1C6A" w:rsidP="00AF368F">
            <w:pPr>
              <w:pStyle w:val="Betarp"/>
              <w:jc w:val="both"/>
              <w:rPr>
                <w:rFonts w:eastAsia="Yu Mincho" w:cstheme="minorHAnsi"/>
                <w:sz w:val="24"/>
                <w:szCs w:val="24"/>
                <w:lang w:eastAsia="en-US"/>
              </w:rPr>
            </w:pPr>
            <w:r w:rsidRPr="00E072FD">
              <w:rPr>
                <w:rFonts w:eastAsia="Yu Mincho" w:cstheme="minorHAnsi"/>
                <w:sz w:val="24"/>
                <w:szCs w:val="24"/>
                <w:lang w:eastAsia="en-US"/>
              </w:rPr>
              <w:t>EBVPD III dalies A1-A6 punktai</w:t>
            </w:r>
          </w:p>
          <w:p w14:paraId="7D6E892C" w14:textId="77777777" w:rsidR="004D1C6A" w:rsidRPr="00E072FD" w:rsidRDefault="004D1C6A" w:rsidP="00AF368F">
            <w:pPr>
              <w:pStyle w:val="Betarp"/>
              <w:jc w:val="both"/>
              <w:rPr>
                <w:rFonts w:eastAsia="Yu Mincho" w:cstheme="minorHAnsi"/>
                <w:sz w:val="24"/>
                <w:szCs w:val="24"/>
                <w:lang w:eastAsia="en-US"/>
              </w:rPr>
            </w:pPr>
          </w:p>
          <w:p w14:paraId="320F6E81" w14:textId="14914CB5" w:rsidR="004D1C6A" w:rsidRPr="00E072FD" w:rsidRDefault="004D1C6A" w:rsidP="00AF368F">
            <w:pPr>
              <w:pStyle w:val="Betarp"/>
              <w:widowControl w:val="0"/>
              <w:jc w:val="both"/>
              <w:rPr>
                <w:rFonts w:eastAsia="Yu Mincho" w:cstheme="minorHAnsi"/>
                <w:sz w:val="24"/>
                <w:szCs w:val="24"/>
                <w:lang w:eastAsia="en-US"/>
              </w:rPr>
            </w:pPr>
            <w:r w:rsidRPr="00E072FD">
              <w:rPr>
                <w:rFonts w:eastAsia="Yu Mincho" w:cstheme="minorHAnsi"/>
                <w:sz w:val="24"/>
                <w:szCs w:val="24"/>
                <w:lang w:eastAsia="en-US"/>
              </w:rPr>
              <w:t>EBVPD III dalies D1 punktas</w:t>
            </w:r>
          </w:p>
        </w:tc>
        <w:tc>
          <w:tcPr>
            <w:tcW w:w="369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53868A3" w14:textId="77777777" w:rsidR="004D1C6A" w:rsidRPr="00E072FD" w:rsidRDefault="004D1C6A" w:rsidP="00AF368F">
            <w:pPr>
              <w:pStyle w:val="Betarp"/>
              <w:jc w:val="both"/>
              <w:rPr>
                <w:rFonts w:cstheme="minorHAnsi"/>
                <w:sz w:val="24"/>
                <w:szCs w:val="24"/>
              </w:rPr>
            </w:pPr>
            <w:r w:rsidRPr="00E072FD">
              <w:rPr>
                <w:rFonts w:cstheme="minorHAnsi"/>
                <w:sz w:val="24"/>
                <w:szCs w:val="24"/>
                <w:lang w:eastAsia="en-US"/>
              </w:rPr>
              <w:t>Iš Lietuvoje įsteigtų subjektų reikalaujama:</w:t>
            </w:r>
          </w:p>
          <w:p w14:paraId="0013077E" w14:textId="77777777" w:rsidR="004D1C6A" w:rsidRPr="00E072FD" w:rsidRDefault="004D1C6A" w:rsidP="00AF368F">
            <w:pPr>
              <w:pStyle w:val="Betarp"/>
              <w:numPr>
                <w:ilvl w:val="0"/>
                <w:numId w:val="10"/>
              </w:numPr>
              <w:ind w:left="314"/>
              <w:jc w:val="both"/>
              <w:rPr>
                <w:rFonts w:cstheme="minorHAnsi"/>
                <w:b/>
                <w:bCs/>
                <w:sz w:val="24"/>
                <w:szCs w:val="24"/>
              </w:rPr>
            </w:pPr>
            <w:r w:rsidRPr="00E072FD">
              <w:rPr>
                <w:rFonts w:cstheme="minorHAnsi"/>
                <w:sz w:val="24"/>
                <w:szCs w:val="24"/>
              </w:rPr>
              <w:t>išrašo iš teismo sprendimo arba</w:t>
            </w:r>
          </w:p>
          <w:p w14:paraId="75130AD1" w14:textId="77777777" w:rsidR="004D1C6A" w:rsidRPr="00E072FD" w:rsidRDefault="004D1C6A" w:rsidP="00AF368F">
            <w:pPr>
              <w:pStyle w:val="Betarp"/>
              <w:numPr>
                <w:ilvl w:val="0"/>
                <w:numId w:val="10"/>
              </w:numPr>
              <w:ind w:left="314"/>
              <w:jc w:val="both"/>
              <w:rPr>
                <w:rFonts w:cstheme="minorHAnsi"/>
                <w:b/>
                <w:bCs/>
                <w:sz w:val="24"/>
                <w:szCs w:val="24"/>
              </w:rPr>
            </w:pPr>
            <w:r w:rsidRPr="00E072FD">
              <w:rPr>
                <w:rFonts w:cstheme="minorHAnsi"/>
                <w:sz w:val="24"/>
                <w:szCs w:val="24"/>
              </w:rPr>
              <w:t>Informatikos ir ryšių departamento prie Vidaus reikalų ministerijos pažymos, arba</w:t>
            </w:r>
          </w:p>
          <w:p w14:paraId="7692EDE8" w14:textId="77777777" w:rsidR="004D1C6A" w:rsidRPr="00E072FD" w:rsidRDefault="004D1C6A" w:rsidP="00AF368F">
            <w:pPr>
              <w:pStyle w:val="Betarp"/>
              <w:numPr>
                <w:ilvl w:val="0"/>
                <w:numId w:val="10"/>
              </w:numPr>
              <w:ind w:left="314"/>
              <w:jc w:val="both"/>
              <w:rPr>
                <w:rFonts w:cstheme="minorHAnsi"/>
                <w:b/>
                <w:bCs/>
                <w:sz w:val="24"/>
                <w:szCs w:val="24"/>
              </w:rPr>
            </w:pPr>
            <w:r w:rsidRPr="00E072FD">
              <w:rPr>
                <w:rFonts w:cstheme="minorHAnsi"/>
                <w:sz w:val="24"/>
                <w:szCs w:val="24"/>
              </w:rPr>
              <w:t>valstybės įmonės Registrų centro Lietuvos Respublikos Vyriausybės nustatyta tvarka išduoto dokumento, patvirtinančio jungtinius kompetentingų institucijų tvarkomus duomenis.</w:t>
            </w:r>
          </w:p>
          <w:p w14:paraId="7DBDE02D" w14:textId="77777777" w:rsidR="004D1C6A" w:rsidRPr="00E072FD" w:rsidRDefault="004D1C6A" w:rsidP="00AF368F">
            <w:pPr>
              <w:pStyle w:val="Betarp"/>
              <w:jc w:val="both"/>
              <w:rPr>
                <w:rFonts w:cstheme="minorHAnsi"/>
                <w:sz w:val="24"/>
                <w:szCs w:val="24"/>
                <w:lang w:eastAsia="en-US"/>
              </w:rPr>
            </w:pPr>
          </w:p>
          <w:p w14:paraId="784E2B23" w14:textId="77777777" w:rsidR="004D1C6A" w:rsidRPr="00E072FD" w:rsidRDefault="004D1C6A" w:rsidP="00AF368F">
            <w:pPr>
              <w:pStyle w:val="Betarp"/>
              <w:jc w:val="both"/>
              <w:rPr>
                <w:rFonts w:cstheme="minorHAnsi"/>
                <w:sz w:val="24"/>
                <w:szCs w:val="24"/>
              </w:rPr>
            </w:pPr>
            <w:r w:rsidRPr="00E072FD">
              <w:rPr>
                <w:rFonts w:cstheme="minorHAnsi"/>
                <w:sz w:val="24"/>
                <w:szCs w:val="24"/>
                <w:lang w:eastAsia="en-US"/>
              </w:rPr>
              <w:t>Iš ne Lietuvoje įsteigtų subjektų reikalaujama:</w:t>
            </w:r>
          </w:p>
          <w:p w14:paraId="69D9C33E" w14:textId="77777777" w:rsidR="004D1C6A" w:rsidRPr="00E072FD" w:rsidRDefault="004D1C6A" w:rsidP="00AF368F">
            <w:pPr>
              <w:pStyle w:val="Betarp"/>
              <w:numPr>
                <w:ilvl w:val="0"/>
                <w:numId w:val="10"/>
              </w:numPr>
              <w:ind w:left="314"/>
              <w:jc w:val="both"/>
              <w:rPr>
                <w:rFonts w:cstheme="minorHAnsi"/>
                <w:b/>
                <w:bCs/>
                <w:sz w:val="24"/>
                <w:szCs w:val="24"/>
              </w:rPr>
            </w:pPr>
            <w:r w:rsidRPr="00E072FD">
              <w:rPr>
                <w:rFonts w:cstheme="minorHAnsi"/>
                <w:sz w:val="24"/>
                <w:szCs w:val="24"/>
              </w:rPr>
              <w:t>atitinkamos užsienio šalies institucijos dokumento</w:t>
            </w:r>
            <w:r w:rsidRPr="00E072FD">
              <w:rPr>
                <w:rStyle w:val="Puslapioinaosnuoroda"/>
                <w:rFonts w:cstheme="minorHAnsi"/>
                <w:sz w:val="24"/>
                <w:szCs w:val="24"/>
              </w:rPr>
              <w:footnoteReference w:id="3"/>
            </w:r>
            <w:r w:rsidRPr="00E072FD">
              <w:rPr>
                <w:rFonts w:cstheme="minorHAnsi"/>
                <w:sz w:val="24"/>
                <w:szCs w:val="24"/>
              </w:rPr>
              <w:t>.</w:t>
            </w:r>
          </w:p>
          <w:p w14:paraId="62240028" w14:textId="77777777" w:rsidR="004D1C6A" w:rsidRPr="00E072FD" w:rsidRDefault="004D1C6A" w:rsidP="00AF368F">
            <w:pPr>
              <w:pStyle w:val="Betarp"/>
              <w:jc w:val="both"/>
              <w:rPr>
                <w:rFonts w:cstheme="minorHAnsi"/>
                <w:sz w:val="24"/>
                <w:szCs w:val="24"/>
              </w:rPr>
            </w:pPr>
          </w:p>
          <w:p w14:paraId="1A26E82F" w14:textId="50E59ED8" w:rsidR="004D1C6A" w:rsidRPr="00E072FD" w:rsidRDefault="004D1C6A" w:rsidP="00AF368F">
            <w:pPr>
              <w:pStyle w:val="Betarp"/>
              <w:jc w:val="both"/>
              <w:rPr>
                <w:rFonts w:cstheme="minorHAnsi"/>
                <w:sz w:val="24"/>
                <w:szCs w:val="24"/>
              </w:rPr>
            </w:pPr>
            <w:r w:rsidRPr="00E072FD">
              <w:rPr>
                <w:rFonts w:cstheme="minorHAnsi"/>
                <w:sz w:val="24"/>
                <w:szCs w:val="24"/>
              </w:rPr>
              <w:t xml:space="preserve">Nurodyti dokumentai turi būti išduoti ne anksčiau kaip 180 dienų iki </w:t>
            </w:r>
            <w:r w:rsidRPr="00E072FD">
              <w:rPr>
                <w:rFonts w:eastAsia="Times New Roman" w:cstheme="minorHAnsi"/>
                <w:i/>
                <w:iCs/>
                <w:sz w:val="24"/>
                <w:szCs w:val="24"/>
              </w:rPr>
              <w:t>tos dienos, kai tiekėjas PO prašymu turės pateikti pašalinimo pagrindų nebuvimą patvirtinančius dok</w:t>
            </w:r>
            <w:r w:rsidRPr="00E072FD">
              <w:rPr>
                <w:rFonts w:eastAsia="Times New Roman" w:cstheme="minorHAnsi"/>
                <w:sz w:val="24"/>
                <w:szCs w:val="24"/>
              </w:rPr>
              <w:t>umentus</w:t>
            </w:r>
            <w:r w:rsidRPr="00E072FD">
              <w:rPr>
                <w:rFonts w:cstheme="minorHAnsi"/>
                <w:sz w:val="24"/>
                <w:szCs w:val="24"/>
              </w:rPr>
              <w:t xml:space="preserve">. </w:t>
            </w:r>
            <w:r w:rsidRPr="00E072FD">
              <w:rPr>
                <w:rFonts w:cstheme="minorHAnsi"/>
                <w:b/>
                <w:bCs/>
                <w:i/>
                <w:iCs/>
                <w:sz w:val="24"/>
                <w:szCs w:val="24"/>
              </w:rPr>
              <w:t>Pavyzdys</w:t>
            </w:r>
            <w:r w:rsidRPr="00E072FD">
              <w:rPr>
                <w:rFonts w:cstheme="minorHAnsi"/>
                <w:i/>
                <w:iCs/>
                <w:sz w:val="24"/>
                <w:szCs w:val="24"/>
              </w:rPr>
              <w:t xml:space="preserve">: Jeigu PO 2022-10-10 kreipėsi į tiekėją prašydama iki 2022-10-14 pateikti įrodančius dokumentus, jie turi būti išduoti ne anksčiau kaip 180 dienų, jas skaičiuojant atgal nuo 2022-10-14. </w:t>
            </w:r>
          </w:p>
          <w:p w14:paraId="61A60AE5" w14:textId="77777777" w:rsidR="004D1C6A" w:rsidRPr="00E072FD" w:rsidRDefault="004D1C6A" w:rsidP="00AF368F">
            <w:pPr>
              <w:pStyle w:val="Betarp"/>
              <w:jc w:val="both"/>
              <w:rPr>
                <w:rFonts w:cstheme="minorHAnsi"/>
                <w:b/>
                <w:bCs/>
                <w:sz w:val="24"/>
                <w:szCs w:val="24"/>
              </w:rPr>
            </w:pPr>
          </w:p>
          <w:p w14:paraId="39FCD965" w14:textId="77777777" w:rsidR="004D1C6A" w:rsidRPr="00E072FD" w:rsidRDefault="004D1C6A" w:rsidP="00AF368F">
            <w:pPr>
              <w:pStyle w:val="Betarp"/>
              <w:jc w:val="both"/>
              <w:rPr>
                <w:rFonts w:cstheme="minorHAnsi"/>
                <w:bCs/>
                <w:sz w:val="24"/>
                <w:szCs w:val="24"/>
              </w:rPr>
            </w:pPr>
            <w:r w:rsidRPr="00E072FD">
              <w:rPr>
                <w:rFonts w:cstheme="minorHAnsi"/>
                <w:bCs/>
                <w:sz w:val="24"/>
                <w:szCs w:val="24"/>
              </w:rPr>
              <w:t xml:space="preserve">Jei dokumentas išduotas anksčiau, tačiau jame nurodytas galiojimo </w:t>
            </w:r>
            <w:r w:rsidRPr="00E072FD">
              <w:rPr>
                <w:rFonts w:cstheme="minorHAnsi"/>
                <w:bCs/>
                <w:sz w:val="24"/>
                <w:szCs w:val="24"/>
              </w:rPr>
              <w:lastRenderedPageBreak/>
              <w:t>terminas ilgesnis nei pašalinimo pagrindų nebuvimą patvirtinančių dokumentų pagal EBVPD galutinis pateikimo terminas, toks dokumentas jo galiojimo laikotarpiu yra priimtinas.</w:t>
            </w:r>
          </w:p>
          <w:p w14:paraId="342CC83E" w14:textId="77777777" w:rsidR="004D1C6A" w:rsidRPr="00E072FD" w:rsidRDefault="004D1C6A" w:rsidP="00AF368F">
            <w:pPr>
              <w:pStyle w:val="Betarp"/>
              <w:jc w:val="both"/>
              <w:rPr>
                <w:rFonts w:cstheme="minorHAnsi"/>
                <w:bCs/>
                <w:sz w:val="24"/>
                <w:szCs w:val="24"/>
              </w:rPr>
            </w:pPr>
          </w:p>
          <w:p w14:paraId="7AD7A5A9" w14:textId="77777777" w:rsidR="004D1C6A" w:rsidRPr="00E072FD" w:rsidRDefault="004D1C6A" w:rsidP="00AF368F">
            <w:pPr>
              <w:pStyle w:val="Betarp"/>
              <w:jc w:val="both"/>
              <w:rPr>
                <w:rFonts w:cstheme="minorHAnsi"/>
                <w:b/>
                <w:bCs/>
                <w:sz w:val="24"/>
                <w:szCs w:val="24"/>
              </w:rPr>
            </w:pPr>
          </w:p>
        </w:tc>
      </w:tr>
      <w:tr w:rsidR="00996020" w:rsidRPr="00E072FD" w14:paraId="21FD4449" w14:textId="77777777" w:rsidTr="0044173A">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67C91E43" w14:textId="4050C4F9" w:rsidR="004D1C6A" w:rsidRPr="00E072FD" w:rsidRDefault="004D1C6A" w:rsidP="00AF368F">
            <w:pPr>
              <w:pStyle w:val="Betarp"/>
              <w:widowControl w:val="0"/>
              <w:rPr>
                <w:rFonts w:cstheme="minorHAnsi"/>
                <w:sz w:val="24"/>
                <w:szCs w:val="24"/>
              </w:rPr>
            </w:pPr>
            <w:bookmarkStart w:id="55" w:name="_Hlk90887843"/>
            <w:r w:rsidRPr="00E072FD">
              <w:rPr>
                <w:rFonts w:cstheme="minorHAnsi"/>
                <w:sz w:val="24"/>
                <w:szCs w:val="24"/>
              </w:rPr>
              <w:lastRenderedPageBreak/>
              <w:t>2.</w:t>
            </w:r>
          </w:p>
        </w:tc>
        <w:tc>
          <w:tcPr>
            <w:tcW w:w="343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88CDE66" w14:textId="4C0CEB60" w:rsidR="004D1C6A" w:rsidRPr="00E072FD" w:rsidRDefault="004D1C6A" w:rsidP="00AF368F">
            <w:pPr>
              <w:pStyle w:val="Betarp"/>
              <w:widowControl w:val="0"/>
              <w:jc w:val="both"/>
              <w:rPr>
                <w:rFonts w:cstheme="minorHAnsi"/>
                <w:b/>
                <w:bCs/>
                <w:sz w:val="24"/>
                <w:szCs w:val="24"/>
                <w:lang w:eastAsia="en-US"/>
              </w:rPr>
            </w:pPr>
            <w:r w:rsidRPr="00E072FD">
              <w:rPr>
                <w:rFonts w:cstheme="minorHAnsi"/>
                <w:sz w:val="24"/>
                <w:szCs w:val="24"/>
                <w:lang w:eastAsia="en-US"/>
              </w:rPr>
              <w:t>Tiekėjas yra neatlikęs jam paskirtos baudžiamojo poveikio priemonės – uždraudimo juridiniam asmeniui dalyvauti viešuosiuose pirkimuose.</w:t>
            </w:r>
          </w:p>
        </w:tc>
        <w:tc>
          <w:tcPr>
            <w:tcW w:w="18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250DBE6" w14:textId="77777777" w:rsidR="004D1C6A" w:rsidRPr="00E072FD" w:rsidRDefault="004D1C6A" w:rsidP="00AF368F">
            <w:pPr>
              <w:pStyle w:val="Betarp"/>
              <w:jc w:val="both"/>
              <w:rPr>
                <w:rFonts w:eastAsia="Yu Mincho" w:cstheme="minorHAnsi"/>
                <w:b/>
                <w:bCs/>
                <w:sz w:val="24"/>
                <w:szCs w:val="24"/>
                <w:lang w:eastAsia="en-US"/>
              </w:rPr>
            </w:pPr>
            <w:r w:rsidRPr="00E072FD">
              <w:rPr>
                <w:rFonts w:eastAsia="Yu Mincho" w:cstheme="minorHAnsi"/>
                <w:b/>
                <w:bCs/>
                <w:sz w:val="24"/>
                <w:szCs w:val="24"/>
                <w:lang w:eastAsia="en-US"/>
              </w:rPr>
              <w:t>VPĮ 46 straipsnio 2¹ dalis</w:t>
            </w:r>
          </w:p>
          <w:p w14:paraId="4310C306" w14:textId="77777777" w:rsidR="004D1C6A" w:rsidRPr="00E072FD" w:rsidRDefault="004D1C6A" w:rsidP="00AF368F">
            <w:pPr>
              <w:pStyle w:val="Betarp"/>
              <w:jc w:val="both"/>
              <w:rPr>
                <w:rFonts w:eastAsia="Yu Mincho" w:cstheme="minorHAnsi"/>
                <w:b/>
                <w:bCs/>
                <w:sz w:val="24"/>
                <w:szCs w:val="24"/>
              </w:rPr>
            </w:pPr>
          </w:p>
          <w:p w14:paraId="6BD5A565" w14:textId="7516870E" w:rsidR="004D1C6A" w:rsidRPr="00E072FD" w:rsidRDefault="004D1C6A" w:rsidP="00AF368F">
            <w:pPr>
              <w:pStyle w:val="Betarp"/>
              <w:widowControl w:val="0"/>
              <w:jc w:val="both"/>
              <w:rPr>
                <w:rFonts w:eastAsia="Yu Mincho" w:cstheme="minorHAnsi"/>
                <w:sz w:val="24"/>
                <w:szCs w:val="24"/>
              </w:rPr>
            </w:pPr>
            <w:r w:rsidRPr="00E072FD">
              <w:rPr>
                <w:rFonts w:eastAsia="Yu Mincho" w:cstheme="minorHAnsi"/>
                <w:sz w:val="24"/>
                <w:szCs w:val="24"/>
                <w:lang w:eastAsia="en-US"/>
              </w:rPr>
              <w:t>EBVPD III dalies D2 punktas</w:t>
            </w:r>
          </w:p>
        </w:tc>
        <w:tc>
          <w:tcPr>
            <w:tcW w:w="369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C482808" w14:textId="77777777" w:rsidR="004D1C6A" w:rsidRPr="00E072FD" w:rsidRDefault="004D1C6A" w:rsidP="00AF368F">
            <w:pPr>
              <w:pStyle w:val="Betarp"/>
              <w:jc w:val="both"/>
              <w:rPr>
                <w:rFonts w:cstheme="minorHAnsi"/>
                <w:sz w:val="24"/>
                <w:szCs w:val="24"/>
                <w:lang w:eastAsia="en-US"/>
              </w:rPr>
            </w:pPr>
            <w:r w:rsidRPr="00E072FD">
              <w:rPr>
                <w:rFonts w:cstheme="minorHAnsi"/>
                <w:sz w:val="24"/>
                <w:szCs w:val="24"/>
                <w:lang w:eastAsia="en-US"/>
              </w:rPr>
              <w:t>Iš Lietuvoje įsteigtų subjektų įrodančių dokumentų nereikalaujama. Užtenka pateikto EBVPD.</w:t>
            </w:r>
          </w:p>
          <w:p w14:paraId="07855AE9" w14:textId="1179AB87" w:rsidR="004D1C6A" w:rsidRPr="00E072FD" w:rsidRDefault="004D1C6A" w:rsidP="00AF368F">
            <w:pPr>
              <w:pStyle w:val="Betarp"/>
              <w:widowControl w:val="0"/>
              <w:jc w:val="both"/>
              <w:rPr>
                <w:rFonts w:cstheme="minorHAnsi"/>
                <w:b/>
                <w:bCs/>
                <w:sz w:val="24"/>
                <w:szCs w:val="24"/>
              </w:rPr>
            </w:pPr>
          </w:p>
        </w:tc>
      </w:tr>
      <w:bookmarkEnd w:id="55"/>
      <w:tr w:rsidR="00996020" w:rsidRPr="00E072FD" w14:paraId="7E06E4D8" w14:textId="77777777" w:rsidTr="0044173A">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0C315B5F" w14:textId="7734B629" w:rsidR="004D1C6A" w:rsidRPr="00E072FD" w:rsidRDefault="004D1C6A" w:rsidP="00AF368F">
            <w:pPr>
              <w:pStyle w:val="Betarp"/>
              <w:widowControl w:val="0"/>
              <w:rPr>
                <w:rFonts w:cstheme="minorHAnsi"/>
                <w:sz w:val="24"/>
                <w:szCs w:val="24"/>
              </w:rPr>
            </w:pPr>
            <w:r w:rsidRPr="00E072FD">
              <w:rPr>
                <w:rFonts w:cstheme="minorHAnsi"/>
                <w:sz w:val="24"/>
                <w:szCs w:val="24"/>
              </w:rPr>
              <w:t>3.</w:t>
            </w:r>
          </w:p>
        </w:tc>
        <w:tc>
          <w:tcPr>
            <w:tcW w:w="343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141EB506" w14:textId="1D380933" w:rsidR="004D1C6A" w:rsidRPr="00E072FD" w:rsidRDefault="004D1C6A" w:rsidP="00AF368F">
            <w:pPr>
              <w:pStyle w:val="Betarp"/>
              <w:jc w:val="both"/>
              <w:rPr>
                <w:rFonts w:cstheme="minorHAnsi"/>
                <w:b/>
                <w:bCs/>
                <w:sz w:val="24"/>
                <w:szCs w:val="24"/>
                <w:lang w:eastAsia="en-US"/>
              </w:rPr>
            </w:pPr>
            <w:r w:rsidRPr="00E072FD">
              <w:rPr>
                <w:rFonts w:cstheme="minorHAnsi"/>
                <w:sz w:val="24"/>
                <w:szCs w:val="24"/>
                <w:lang w:eastAsia="en-US"/>
              </w:rPr>
              <w:t xml:space="preserve">Tiekėjas yra nuteistas už įsipareigojimų, susijusių su mokesčių, įskaitant socialinio draudimo įmokas, mokėjimu, nevykdymą pagal šalies, kurioje registruotas tiekėjas, ar šalies, kurioje yra PO reikalavimus, kaip tai apibrėžta VPĮ 46 straipsnio 2 dalies 1 ir 3 punktuose, arba PO turi kitų įrodymų apie šių įsipareigojimų nevykdymą. </w:t>
            </w:r>
          </w:p>
          <w:p w14:paraId="79135F86" w14:textId="77777777" w:rsidR="004D1C6A" w:rsidRPr="00E072FD" w:rsidRDefault="004D1C6A" w:rsidP="00AF368F">
            <w:pPr>
              <w:pStyle w:val="Betarp"/>
              <w:jc w:val="both"/>
              <w:rPr>
                <w:rFonts w:cstheme="minorHAnsi"/>
                <w:b/>
                <w:bCs/>
                <w:sz w:val="24"/>
                <w:szCs w:val="24"/>
                <w:lang w:eastAsia="en-US"/>
              </w:rPr>
            </w:pPr>
          </w:p>
          <w:p w14:paraId="7744884B" w14:textId="77777777" w:rsidR="004D1C6A" w:rsidRPr="00E072FD" w:rsidRDefault="004D1C6A" w:rsidP="00AF368F">
            <w:pPr>
              <w:pStyle w:val="Betarp"/>
              <w:jc w:val="both"/>
              <w:rPr>
                <w:rFonts w:cstheme="minorHAnsi"/>
                <w:b/>
                <w:bCs/>
                <w:sz w:val="24"/>
                <w:szCs w:val="24"/>
                <w:lang w:eastAsia="en-US"/>
              </w:rPr>
            </w:pPr>
            <w:r w:rsidRPr="00E072FD">
              <w:rPr>
                <w:rFonts w:cstheme="minorHAnsi"/>
                <w:bCs/>
                <w:sz w:val="24"/>
                <w:szCs w:val="24"/>
                <w:lang w:eastAsia="en-US"/>
              </w:rPr>
              <w:t>Laikoma, kad tiekėjas nuteistas už aukščiau nurodytą nusikalstamą veiką, kai dėl:</w:t>
            </w:r>
          </w:p>
          <w:p w14:paraId="1B2DA5C0" w14:textId="77777777" w:rsidR="004D1C6A" w:rsidRPr="00E072FD" w:rsidRDefault="004D1C6A" w:rsidP="00AF368F">
            <w:pPr>
              <w:pStyle w:val="Betarp"/>
              <w:jc w:val="both"/>
              <w:rPr>
                <w:rFonts w:cstheme="minorHAnsi"/>
                <w:bCs/>
                <w:sz w:val="24"/>
                <w:szCs w:val="24"/>
                <w:lang w:eastAsia="en-US"/>
              </w:rPr>
            </w:pPr>
            <w:r w:rsidRPr="00E072FD">
              <w:rPr>
                <w:rFonts w:cstheme="minorHAnsi"/>
                <w:bCs/>
                <w:sz w:val="24"/>
                <w:szCs w:val="24"/>
                <w:lang w:eastAsia="en-US"/>
              </w:rPr>
              <w:t>1) tiekėjo, kuris yra fizinis asmuo, per pastaruosius 5 metus buvo priimtas ir įsiteisėjęs apkaltinamasis teismo nuosprendis ir šis asmuo turi neišnykusį ar nepanaikintą teistumą;</w:t>
            </w:r>
          </w:p>
          <w:p w14:paraId="413C7E02" w14:textId="77777777" w:rsidR="004D1C6A" w:rsidRPr="00E072FD" w:rsidRDefault="004D1C6A" w:rsidP="00AF368F">
            <w:pPr>
              <w:pStyle w:val="Betarp"/>
              <w:jc w:val="both"/>
              <w:rPr>
                <w:rFonts w:cstheme="minorHAnsi"/>
                <w:b/>
                <w:bCs/>
                <w:sz w:val="24"/>
                <w:szCs w:val="24"/>
                <w:lang w:eastAsia="en-US"/>
              </w:rPr>
            </w:pPr>
          </w:p>
          <w:p w14:paraId="48BAE29A" w14:textId="77777777" w:rsidR="004D1C6A" w:rsidRPr="00E072FD" w:rsidRDefault="004D1C6A" w:rsidP="00AF368F">
            <w:pPr>
              <w:pStyle w:val="Betarp"/>
              <w:jc w:val="both"/>
              <w:rPr>
                <w:rFonts w:cstheme="minorHAnsi"/>
                <w:b/>
                <w:bCs/>
                <w:sz w:val="24"/>
                <w:szCs w:val="24"/>
                <w:lang w:eastAsia="en-US"/>
              </w:rPr>
            </w:pPr>
            <w:r w:rsidRPr="00E072FD">
              <w:rPr>
                <w:rFonts w:cstheme="minorHAnsi"/>
                <w:bCs/>
                <w:sz w:val="24"/>
                <w:szCs w:val="24"/>
                <w:lang w:eastAsia="en-US"/>
              </w:rPr>
              <w:t xml:space="preserve">2) tiekėjo, kuris yra juridinis asmuo, kita organizacija ar jos </w:t>
            </w:r>
            <w:r w:rsidRPr="00E072FD">
              <w:rPr>
                <w:rFonts w:cstheme="minorHAnsi"/>
                <w:b/>
                <w:sz w:val="24"/>
                <w:szCs w:val="24"/>
                <w:lang w:eastAsia="en-US"/>
              </w:rPr>
              <w:t>struktūrinis</w:t>
            </w:r>
            <w:r w:rsidRPr="00E072FD">
              <w:rPr>
                <w:rFonts w:cstheme="minorHAnsi"/>
                <w:bCs/>
                <w:sz w:val="24"/>
                <w:szCs w:val="24"/>
                <w:lang w:eastAsia="en-US"/>
              </w:rPr>
              <w:t xml:space="preserve"> padalinys, per pastaruosius 5 metus buvo </w:t>
            </w:r>
            <w:r w:rsidRPr="00E072FD">
              <w:rPr>
                <w:rFonts w:cstheme="minorHAnsi"/>
                <w:bCs/>
                <w:sz w:val="24"/>
                <w:szCs w:val="24"/>
                <w:lang w:eastAsia="en-US"/>
              </w:rPr>
              <w:lastRenderedPageBreak/>
              <w:t>priimtas ir įsiteisėjęs apkaltinamasis teismo nuosprendis arba VPĮ 46 straipsnio 3 dalies atveju – galutinis administracinis sprendimas, jeigu toks sprendimas priimamas pagal tiekėjo šalies teisės aktų reikalavimus.</w:t>
            </w:r>
          </w:p>
          <w:p w14:paraId="4493F98C" w14:textId="77777777" w:rsidR="004D1C6A" w:rsidRPr="00E072FD" w:rsidRDefault="004D1C6A" w:rsidP="00AF368F">
            <w:pPr>
              <w:pStyle w:val="Betarp"/>
              <w:jc w:val="both"/>
              <w:rPr>
                <w:rFonts w:cstheme="minorHAnsi"/>
                <w:b/>
                <w:bCs/>
                <w:sz w:val="24"/>
                <w:szCs w:val="24"/>
                <w:lang w:eastAsia="en-US"/>
              </w:rPr>
            </w:pPr>
            <w:r w:rsidRPr="00E072FD">
              <w:rPr>
                <w:rFonts w:cstheme="minorHAnsi"/>
                <w:bCs/>
                <w:sz w:val="24"/>
                <w:szCs w:val="24"/>
                <w:lang w:eastAsia="en-US"/>
              </w:rPr>
              <w:t>Tačiau ši nuostata netaikoma, jeigu:</w:t>
            </w:r>
          </w:p>
          <w:p w14:paraId="7BD95443" w14:textId="77777777" w:rsidR="004D1C6A" w:rsidRPr="00E072FD" w:rsidRDefault="004D1C6A" w:rsidP="00AF368F">
            <w:pPr>
              <w:pStyle w:val="Betarp"/>
              <w:jc w:val="both"/>
              <w:rPr>
                <w:rFonts w:cstheme="minorHAnsi"/>
                <w:b/>
                <w:bCs/>
                <w:sz w:val="24"/>
                <w:szCs w:val="24"/>
                <w:lang w:eastAsia="en-US"/>
              </w:rPr>
            </w:pPr>
            <w:r w:rsidRPr="00E072FD">
              <w:rPr>
                <w:rFonts w:cstheme="minorHAnsi"/>
                <w:bCs/>
                <w:sz w:val="24"/>
                <w:szCs w:val="24"/>
                <w:lang w:eastAsia="en-US"/>
              </w:rPr>
              <w:t>1) tiekėjas yra įsipareigojęs sumokėti mokesčius, įskaitant socialinio draudimo įmokas ir dėl to laikomas jau įvykdžiusiu šioje dalyje nurodytus įsipareigojimus;</w:t>
            </w:r>
          </w:p>
          <w:p w14:paraId="5B827776" w14:textId="77777777" w:rsidR="004D1C6A" w:rsidRPr="00E072FD" w:rsidRDefault="004D1C6A" w:rsidP="00AF368F">
            <w:pPr>
              <w:pStyle w:val="Betarp"/>
              <w:jc w:val="both"/>
              <w:rPr>
                <w:rFonts w:cstheme="minorHAnsi"/>
                <w:b/>
                <w:bCs/>
                <w:sz w:val="24"/>
                <w:szCs w:val="24"/>
                <w:lang w:eastAsia="en-US"/>
              </w:rPr>
            </w:pPr>
            <w:r w:rsidRPr="00E072FD">
              <w:rPr>
                <w:rFonts w:cstheme="minorHAnsi"/>
                <w:bCs/>
                <w:sz w:val="24"/>
                <w:szCs w:val="24"/>
                <w:lang w:eastAsia="en-US"/>
              </w:rPr>
              <w:t>2) įsiskolinimo suma neviršija 50 Eur (penkiasdešimt eurų);</w:t>
            </w:r>
          </w:p>
          <w:p w14:paraId="5C8AFD7D" w14:textId="09C5B788" w:rsidR="004D1C6A" w:rsidRPr="00E072FD" w:rsidRDefault="004D1C6A" w:rsidP="00AF368F">
            <w:pPr>
              <w:pStyle w:val="Betarp"/>
              <w:widowControl w:val="0"/>
              <w:jc w:val="both"/>
              <w:rPr>
                <w:rFonts w:cstheme="minorHAnsi"/>
                <w:b/>
                <w:bCs/>
                <w:sz w:val="24"/>
                <w:szCs w:val="24"/>
              </w:rPr>
            </w:pPr>
            <w:r w:rsidRPr="00E072FD">
              <w:rPr>
                <w:rFonts w:cstheme="minorHAnsi"/>
                <w:bCs/>
                <w:sz w:val="24"/>
                <w:szCs w:val="24"/>
                <w:lang w:eastAsia="en-US"/>
              </w:rPr>
              <w:t xml:space="preserve">3) tiekėjas apie tikslią jo įsiskolinimo sumą informuotas tokiu metu, kad iki paraiškų ar pasiūlymų pateikimo termino pabaigos nespėjo sumokėti mokesčių, įskaitant socialinio draudimo įmokas, sudaryti mokestinės paskolos sutarties ar kito panašaus pobūdžio įpareigojančio susitarimo dėl jų sumokėjimo ar imtis kitų priemonių, kad atitiktų 1 punkto nuostatas. Tiekėjas šiuo pagrindu nepašalinamas iš pirkimo procedūros, jeigu, PO reikalaujant pateikti aktualius dokumentus pagal VPĮ 50 straipsnio 6 dalį, jis įrodo, kad jau yra laikomas įvykdžiusiu įsipareigojimus, susijusius su </w:t>
            </w:r>
            <w:r w:rsidRPr="00E072FD">
              <w:rPr>
                <w:rFonts w:cstheme="minorHAnsi"/>
                <w:bCs/>
                <w:sz w:val="24"/>
                <w:szCs w:val="24"/>
                <w:lang w:eastAsia="en-US"/>
              </w:rPr>
              <w:lastRenderedPageBreak/>
              <w:t>mokesčių, įskaitant socialinio draudimo įmokas, mokėjimu.</w:t>
            </w:r>
          </w:p>
        </w:tc>
        <w:tc>
          <w:tcPr>
            <w:tcW w:w="18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61D87C2" w14:textId="77777777" w:rsidR="004D1C6A" w:rsidRPr="00E072FD" w:rsidRDefault="004D1C6A" w:rsidP="00AF368F">
            <w:pPr>
              <w:pStyle w:val="Betarp"/>
              <w:jc w:val="both"/>
              <w:rPr>
                <w:rFonts w:eastAsia="Yu Mincho" w:cstheme="minorHAnsi"/>
                <w:b/>
                <w:bCs/>
                <w:sz w:val="24"/>
                <w:szCs w:val="24"/>
              </w:rPr>
            </w:pPr>
            <w:r w:rsidRPr="00E072FD">
              <w:rPr>
                <w:rFonts w:eastAsia="Yu Mincho" w:cstheme="minorHAnsi"/>
                <w:b/>
                <w:bCs/>
                <w:sz w:val="24"/>
                <w:szCs w:val="24"/>
              </w:rPr>
              <w:lastRenderedPageBreak/>
              <w:t>VPĮ 46 straipsnio 3 dalis</w:t>
            </w:r>
          </w:p>
          <w:p w14:paraId="05EDCDCF" w14:textId="77777777" w:rsidR="004D1C6A" w:rsidRPr="00E072FD" w:rsidRDefault="004D1C6A" w:rsidP="00AF368F">
            <w:pPr>
              <w:pStyle w:val="Betarp"/>
              <w:jc w:val="both"/>
              <w:rPr>
                <w:rFonts w:eastAsia="Arial" w:cstheme="minorHAnsi"/>
                <w:sz w:val="24"/>
                <w:szCs w:val="24"/>
              </w:rPr>
            </w:pPr>
          </w:p>
          <w:p w14:paraId="00AA9A7E" w14:textId="0EFD37BF" w:rsidR="004D1C6A" w:rsidRPr="00E072FD" w:rsidRDefault="004D1C6A" w:rsidP="00AF368F">
            <w:pPr>
              <w:pStyle w:val="Betarp"/>
              <w:widowControl w:val="0"/>
              <w:jc w:val="both"/>
              <w:rPr>
                <w:rFonts w:eastAsia="Yu Mincho" w:cstheme="minorHAnsi"/>
                <w:sz w:val="24"/>
                <w:szCs w:val="24"/>
                <w:lang w:eastAsia="en-US"/>
              </w:rPr>
            </w:pPr>
            <w:r w:rsidRPr="00E072FD">
              <w:rPr>
                <w:rFonts w:eastAsia="Arial" w:cstheme="minorHAnsi"/>
                <w:sz w:val="24"/>
                <w:szCs w:val="24"/>
              </w:rPr>
              <w:t>EBVPD III dalies B1 ir B2 punktai</w:t>
            </w:r>
          </w:p>
        </w:tc>
        <w:tc>
          <w:tcPr>
            <w:tcW w:w="369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350610C" w14:textId="77777777" w:rsidR="004D1C6A" w:rsidRPr="00E072FD" w:rsidRDefault="004D1C6A" w:rsidP="00AF368F">
            <w:pPr>
              <w:pStyle w:val="Betarp"/>
              <w:jc w:val="both"/>
              <w:rPr>
                <w:rFonts w:cstheme="minorHAnsi"/>
                <w:sz w:val="24"/>
                <w:szCs w:val="24"/>
              </w:rPr>
            </w:pPr>
            <w:r w:rsidRPr="00E072FD">
              <w:rPr>
                <w:rFonts w:cstheme="minorHAnsi"/>
                <w:sz w:val="24"/>
                <w:szCs w:val="24"/>
                <w:lang w:eastAsia="en-US"/>
              </w:rPr>
              <w:t>Iš Lietuvoje įsteigtų subjektų reikalaujama:</w:t>
            </w:r>
          </w:p>
          <w:p w14:paraId="5DA7C7D9" w14:textId="77777777" w:rsidR="004D1C6A" w:rsidRPr="00E072FD" w:rsidRDefault="004D1C6A" w:rsidP="00AF368F">
            <w:pPr>
              <w:pStyle w:val="Betarp"/>
              <w:jc w:val="both"/>
              <w:rPr>
                <w:rFonts w:cstheme="minorHAnsi"/>
                <w:b/>
                <w:bCs/>
                <w:sz w:val="24"/>
                <w:szCs w:val="24"/>
              </w:rPr>
            </w:pPr>
            <w:r w:rsidRPr="00E072FD">
              <w:rPr>
                <w:rFonts w:cstheme="minorHAnsi"/>
                <w:sz w:val="24"/>
                <w:szCs w:val="24"/>
              </w:rPr>
              <w:t>1) Dėl įsipareigojimų, susijusių su mokesčių mokėjimu, įvykdymo i</w:t>
            </w:r>
            <w:r w:rsidRPr="00E072FD">
              <w:rPr>
                <w:rFonts w:cstheme="minorHAnsi"/>
                <w:sz w:val="24"/>
                <w:szCs w:val="24"/>
                <w:lang w:eastAsia="en-US"/>
              </w:rPr>
              <w:t xml:space="preserve">š Lietuvoje įsteigtų subjektų </w:t>
            </w:r>
            <w:r w:rsidRPr="00E072FD">
              <w:rPr>
                <w:rFonts w:cstheme="minorHAnsi"/>
                <w:sz w:val="24"/>
                <w:szCs w:val="24"/>
              </w:rPr>
              <w:t>prašoma:</w:t>
            </w:r>
          </w:p>
          <w:p w14:paraId="08AABC68" w14:textId="77777777" w:rsidR="004D1C6A" w:rsidRPr="00E072FD" w:rsidRDefault="004D1C6A" w:rsidP="00AF368F">
            <w:pPr>
              <w:pStyle w:val="Betarp"/>
              <w:jc w:val="both"/>
              <w:rPr>
                <w:rFonts w:cstheme="minorHAnsi"/>
                <w:b/>
                <w:bCs/>
                <w:sz w:val="24"/>
                <w:szCs w:val="24"/>
              </w:rPr>
            </w:pPr>
          </w:p>
          <w:p w14:paraId="190A9CD4" w14:textId="77777777" w:rsidR="004D1C6A" w:rsidRPr="00E072FD" w:rsidRDefault="004D1C6A" w:rsidP="00AF368F">
            <w:pPr>
              <w:pStyle w:val="Betarp"/>
              <w:numPr>
                <w:ilvl w:val="0"/>
                <w:numId w:val="9"/>
              </w:numPr>
              <w:jc w:val="both"/>
              <w:rPr>
                <w:rFonts w:cstheme="minorHAnsi"/>
                <w:sz w:val="24"/>
                <w:szCs w:val="24"/>
              </w:rPr>
            </w:pPr>
            <w:r w:rsidRPr="00E072FD">
              <w:rPr>
                <w:rFonts w:cstheme="minorHAnsi"/>
                <w:sz w:val="24"/>
                <w:szCs w:val="24"/>
              </w:rPr>
              <w:t xml:space="preserve">išrašo iš teismo sprendimo (jei toks yra) </w:t>
            </w:r>
          </w:p>
          <w:p w14:paraId="472F2996" w14:textId="77777777" w:rsidR="004D1C6A" w:rsidRPr="00E072FD" w:rsidRDefault="004D1C6A" w:rsidP="00AF368F">
            <w:pPr>
              <w:pStyle w:val="Betarp"/>
              <w:numPr>
                <w:ilvl w:val="0"/>
                <w:numId w:val="9"/>
              </w:numPr>
              <w:jc w:val="both"/>
              <w:rPr>
                <w:rFonts w:cstheme="minorHAnsi"/>
                <w:sz w:val="24"/>
                <w:szCs w:val="24"/>
              </w:rPr>
            </w:pPr>
            <w:r w:rsidRPr="00E072FD">
              <w:rPr>
                <w:rFonts w:cstheme="minorHAnsi"/>
                <w:sz w:val="24"/>
                <w:szCs w:val="24"/>
              </w:rPr>
              <w:t>arba Valstybinės mokesčių inspekcijos prie Lietuvos Respublikos finansų ministerijos išduoto dokumento,</w:t>
            </w:r>
          </w:p>
          <w:p w14:paraId="775B3EA6" w14:textId="77777777" w:rsidR="004D1C6A" w:rsidRPr="00E072FD" w:rsidRDefault="004D1C6A" w:rsidP="00AF368F">
            <w:pPr>
              <w:pStyle w:val="Betarp"/>
              <w:numPr>
                <w:ilvl w:val="0"/>
                <w:numId w:val="8"/>
              </w:numPr>
              <w:jc w:val="both"/>
              <w:rPr>
                <w:rFonts w:cstheme="minorHAnsi"/>
                <w:sz w:val="24"/>
                <w:szCs w:val="24"/>
              </w:rPr>
            </w:pPr>
            <w:r w:rsidRPr="00E072FD">
              <w:rPr>
                <w:rFonts w:cstheme="minorHAnsi"/>
                <w:sz w:val="24"/>
                <w:szCs w:val="24"/>
              </w:rPr>
              <w:t>arba valstybės įmonės Registrų centro Lietuvos Respublikos Vyriausybės nustatyta tvarka išduoto dokumento, patvirtinančio jungtinius kompetentingų institucijų tvarkomus duomenis.</w:t>
            </w:r>
          </w:p>
          <w:p w14:paraId="027F5A5F" w14:textId="77777777" w:rsidR="004D1C6A" w:rsidRPr="00E072FD" w:rsidRDefault="004D1C6A" w:rsidP="00AF368F">
            <w:pPr>
              <w:pStyle w:val="Betarp"/>
              <w:jc w:val="both"/>
              <w:rPr>
                <w:rFonts w:cstheme="minorHAnsi"/>
                <w:sz w:val="24"/>
                <w:szCs w:val="24"/>
              </w:rPr>
            </w:pPr>
          </w:p>
          <w:p w14:paraId="6ABAAFEC" w14:textId="77777777" w:rsidR="004D1C6A" w:rsidRPr="00E072FD" w:rsidRDefault="004D1C6A" w:rsidP="00AF368F">
            <w:pPr>
              <w:pStyle w:val="Betarp"/>
              <w:jc w:val="both"/>
              <w:rPr>
                <w:rFonts w:cstheme="minorHAnsi"/>
                <w:sz w:val="24"/>
                <w:szCs w:val="24"/>
              </w:rPr>
            </w:pPr>
            <w:r w:rsidRPr="00E072FD">
              <w:rPr>
                <w:rFonts w:cstheme="minorHAnsi"/>
                <w:sz w:val="24"/>
                <w:szCs w:val="24"/>
                <w:lang w:eastAsia="en-US"/>
              </w:rPr>
              <w:t>Iš ne Lietuvoje įsteigtų subjektų reikalaujama:</w:t>
            </w:r>
          </w:p>
          <w:p w14:paraId="16FBE088" w14:textId="77777777" w:rsidR="004D1C6A" w:rsidRPr="00E072FD" w:rsidRDefault="004D1C6A" w:rsidP="00AF368F">
            <w:pPr>
              <w:pStyle w:val="Betarp"/>
              <w:numPr>
                <w:ilvl w:val="0"/>
                <w:numId w:val="10"/>
              </w:numPr>
              <w:ind w:left="314"/>
              <w:jc w:val="both"/>
              <w:rPr>
                <w:rFonts w:cstheme="minorHAnsi"/>
                <w:b/>
                <w:bCs/>
                <w:sz w:val="24"/>
                <w:szCs w:val="24"/>
              </w:rPr>
            </w:pPr>
            <w:r w:rsidRPr="00E072FD">
              <w:rPr>
                <w:rFonts w:cstheme="minorHAnsi"/>
                <w:sz w:val="24"/>
                <w:szCs w:val="24"/>
              </w:rPr>
              <w:t>atitinkamos užsienio šalies institucijos dokumento</w:t>
            </w:r>
            <w:r w:rsidRPr="00E072FD">
              <w:rPr>
                <w:rStyle w:val="Puslapioinaosnuoroda"/>
                <w:rFonts w:cstheme="minorHAnsi"/>
                <w:sz w:val="24"/>
                <w:szCs w:val="24"/>
              </w:rPr>
              <w:footnoteReference w:id="4"/>
            </w:r>
            <w:r w:rsidRPr="00E072FD">
              <w:rPr>
                <w:rFonts w:cstheme="minorHAnsi"/>
                <w:sz w:val="24"/>
                <w:szCs w:val="24"/>
              </w:rPr>
              <w:t>.</w:t>
            </w:r>
          </w:p>
          <w:p w14:paraId="57E18C2F" w14:textId="77777777" w:rsidR="004D1C6A" w:rsidRPr="00E072FD" w:rsidRDefault="004D1C6A" w:rsidP="00AF368F">
            <w:pPr>
              <w:pStyle w:val="Betarp"/>
              <w:jc w:val="both"/>
              <w:rPr>
                <w:rFonts w:eastAsia="Yu Mincho" w:cstheme="minorHAnsi"/>
                <w:sz w:val="24"/>
                <w:szCs w:val="24"/>
              </w:rPr>
            </w:pPr>
          </w:p>
          <w:p w14:paraId="02CBCB8F" w14:textId="2D005F4F" w:rsidR="004D1C6A" w:rsidRPr="00E072FD" w:rsidRDefault="004D1C6A" w:rsidP="00AF368F">
            <w:pPr>
              <w:pStyle w:val="Betarp"/>
              <w:jc w:val="both"/>
              <w:rPr>
                <w:rFonts w:cstheme="minorHAnsi"/>
                <w:i/>
                <w:iCs/>
                <w:sz w:val="24"/>
                <w:szCs w:val="24"/>
              </w:rPr>
            </w:pPr>
            <w:r w:rsidRPr="00E072FD">
              <w:rPr>
                <w:rFonts w:cstheme="minorHAnsi"/>
                <w:sz w:val="24"/>
                <w:szCs w:val="24"/>
              </w:rPr>
              <w:t xml:space="preserve">Nurodyti dokumentai turi būti  išduoti ne anksčiau kaip 120 dienų iki </w:t>
            </w:r>
            <w:r w:rsidRPr="00E072FD">
              <w:rPr>
                <w:rFonts w:eastAsia="Times New Roman" w:cstheme="minorHAnsi"/>
                <w:i/>
                <w:iCs/>
                <w:sz w:val="24"/>
                <w:szCs w:val="24"/>
              </w:rPr>
              <w:t>tos dienos, kai tiekėjas PO prašymu turės pateikti pašalinimo pagrindų nebuvimą patvirtinančius dok</w:t>
            </w:r>
            <w:r w:rsidRPr="00E072FD">
              <w:rPr>
                <w:rFonts w:eastAsia="Times New Roman" w:cstheme="minorHAnsi"/>
                <w:sz w:val="24"/>
                <w:szCs w:val="24"/>
              </w:rPr>
              <w:t>umentus</w:t>
            </w:r>
            <w:r w:rsidRPr="00E072FD">
              <w:rPr>
                <w:rFonts w:cstheme="minorHAnsi"/>
                <w:sz w:val="24"/>
                <w:szCs w:val="24"/>
              </w:rPr>
              <w:t xml:space="preserve">. </w:t>
            </w:r>
            <w:r w:rsidRPr="00E072FD">
              <w:rPr>
                <w:rFonts w:cstheme="minorHAnsi"/>
                <w:b/>
                <w:bCs/>
                <w:i/>
                <w:iCs/>
                <w:sz w:val="24"/>
                <w:szCs w:val="24"/>
              </w:rPr>
              <w:t>Pavyzdys</w:t>
            </w:r>
            <w:r w:rsidRPr="00E072FD">
              <w:rPr>
                <w:rFonts w:cstheme="minorHAnsi"/>
                <w:i/>
                <w:iCs/>
                <w:sz w:val="24"/>
                <w:szCs w:val="24"/>
              </w:rPr>
              <w:t xml:space="preserve">: Jeigu PO 2022-10-10 kreipėsi į tiekėją prašydama iki 2022-10-14 pateikti įrodančius dokumentus, jie turi būti išduoti ne anksčiau kaip 120 dienų, jas skaičiuojant atgal nuo 2022-10-14. </w:t>
            </w:r>
          </w:p>
          <w:p w14:paraId="5F4CD050" w14:textId="77777777" w:rsidR="004D1C6A" w:rsidRPr="00E072FD" w:rsidRDefault="004D1C6A" w:rsidP="00AF368F">
            <w:pPr>
              <w:pStyle w:val="Betarp"/>
              <w:jc w:val="both"/>
              <w:rPr>
                <w:rFonts w:cstheme="minorHAnsi"/>
                <w:i/>
                <w:iCs/>
                <w:sz w:val="24"/>
                <w:szCs w:val="24"/>
              </w:rPr>
            </w:pPr>
          </w:p>
          <w:p w14:paraId="20E08314" w14:textId="77777777" w:rsidR="004D1C6A" w:rsidRPr="00E072FD" w:rsidRDefault="004D1C6A" w:rsidP="00AF368F">
            <w:pPr>
              <w:pStyle w:val="Betarp"/>
              <w:jc w:val="both"/>
              <w:rPr>
                <w:rFonts w:cstheme="minorHAnsi"/>
                <w:b/>
                <w:bCs/>
                <w:sz w:val="24"/>
                <w:szCs w:val="24"/>
              </w:rPr>
            </w:pPr>
            <w:r w:rsidRPr="00E072FD">
              <w:rPr>
                <w:rFonts w:cstheme="minorHAnsi"/>
                <w:bCs/>
                <w:sz w:val="24"/>
                <w:szCs w:val="24"/>
              </w:rPr>
              <w:t>Jei dokumentas išduotas anksčiau, tačiau jame nurodytas galiojimo terminas ilgesnis nei pašalinimo pagrindų nebuvimą patvirtinančių dokumentų pagal EBVPD galutinis pateikimo terminas, toks dokumentas jo galiojimo laikotarpiu yra priimtinas.</w:t>
            </w:r>
          </w:p>
          <w:p w14:paraId="601163F7" w14:textId="77777777" w:rsidR="004D1C6A" w:rsidRPr="00E072FD" w:rsidRDefault="004D1C6A" w:rsidP="00AF368F">
            <w:pPr>
              <w:pStyle w:val="Betarp"/>
              <w:jc w:val="both"/>
              <w:rPr>
                <w:rFonts w:cstheme="minorHAnsi"/>
                <w:b/>
                <w:bCs/>
                <w:sz w:val="24"/>
                <w:szCs w:val="24"/>
              </w:rPr>
            </w:pPr>
          </w:p>
          <w:p w14:paraId="1634E26F" w14:textId="77777777" w:rsidR="004D1C6A" w:rsidRPr="00E072FD" w:rsidRDefault="004D1C6A" w:rsidP="00AF368F">
            <w:pPr>
              <w:pStyle w:val="Betarp"/>
              <w:jc w:val="both"/>
              <w:rPr>
                <w:rFonts w:cstheme="minorHAnsi"/>
                <w:b/>
                <w:bCs/>
                <w:sz w:val="24"/>
                <w:szCs w:val="24"/>
              </w:rPr>
            </w:pPr>
            <w:r w:rsidRPr="00E072FD">
              <w:rPr>
                <w:rFonts w:cstheme="minorHAnsi"/>
                <w:bCs/>
                <w:sz w:val="24"/>
                <w:szCs w:val="24"/>
              </w:rPr>
              <w:t>2) Dėl įsipareigojimų, susijusių su socialinio draudimo įmokų mokėjimu, įvykdymo i</w:t>
            </w:r>
            <w:r w:rsidRPr="00E072FD">
              <w:rPr>
                <w:rFonts w:cstheme="minorHAnsi"/>
                <w:sz w:val="24"/>
                <w:szCs w:val="24"/>
                <w:lang w:eastAsia="en-US"/>
              </w:rPr>
              <w:t xml:space="preserve">š Lietuvoje įsteigtų subjektų </w:t>
            </w:r>
            <w:r w:rsidRPr="00E072FD">
              <w:rPr>
                <w:rFonts w:cstheme="minorHAnsi"/>
                <w:bCs/>
                <w:sz w:val="24"/>
                <w:szCs w:val="24"/>
              </w:rPr>
              <w:t>prašoma:</w:t>
            </w:r>
          </w:p>
          <w:p w14:paraId="05DF7ECA" w14:textId="011E9342" w:rsidR="004D1C6A" w:rsidRPr="00E072FD" w:rsidRDefault="004D1C6A" w:rsidP="00AF368F">
            <w:pPr>
              <w:pStyle w:val="Betarp"/>
              <w:jc w:val="both"/>
              <w:rPr>
                <w:rFonts w:cstheme="minorHAnsi"/>
                <w:bCs/>
                <w:sz w:val="24"/>
                <w:szCs w:val="24"/>
              </w:rPr>
            </w:pPr>
            <w:r w:rsidRPr="00E072FD">
              <w:rPr>
                <w:rFonts w:cstheme="minorHAnsi"/>
                <w:bCs/>
                <w:sz w:val="24"/>
                <w:szCs w:val="24"/>
              </w:rPr>
              <w:t xml:space="preserve">2.1) Jeigu tiekėjas yra juridinis asmuo, registruotas Lietuvos Respublikoje, iš jo nereikalaujama pateikti jokių šį reikalavimą įrodančių dokumentų. PO savarankiškai patikrina duomenis nacionalinėje duomenų bazėje,  adresu </w:t>
            </w:r>
            <w:hyperlink r:id="rId12" w:history="1">
              <w:r w:rsidRPr="00E072FD">
                <w:rPr>
                  <w:rStyle w:val="Hipersaitas"/>
                  <w:rFonts w:cstheme="minorHAnsi"/>
                  <w:bCs/>
                  <w:sz w:val="24"/>
                  <w:szCs w:val="24"/>
                  <w:u w:val="single"/>
                </w:rPr>
                <w:t>http://draudejai.sodra.lt/draudeju_viesi_duomenys/</w:t>
              </w:r>
            </w:hyperlink>
            <w:r w:rsidRPr="00E072FD">
              <w:rPr>
                <w:rFonts w:cstheme="minorHAnsi"/>
                <w:bCs/>
                <w:sz w:val="24"/>
                <w:szCs w:val="24"/>
              </w:rPr>
              <w:t>.</w:t>
            </w:r>
          </w:p>
          <w:p w14:paraId="6A0FC347" w14:textId="77777777" w:rsidR="004D1C6A" w:rsidRPr="00E072FD" w:rsidRDefault="004D1C6A" w:rsidP="00AF368F">
            <w:pPr>
              <w:pStyle w:val="Betarp"/>
              <w:jc w:val="both"/>
              <w:rPr>
                <w:rFonts w:cstheme="minorHAnsi"/>
                <w:b/>
                <w:bCs/>
                <w:sz w:val="24"/>
                <w:szCs w:val="24"/>
              </w:rPr>
            </w:pPr>
            <w:r w:rsidRPr="00E072FD">
              <w:rPr>
                <w:rFonts w:cstheme="minorHAnsi"/>
                <w:b/>
                <w:bCs/>
                <w:sz w:val="24"/>
                <w:szCs w:val="24"/>
              </w:rPr>
              <w:lastRenderedPageBreak/>
              <w:t>Duomenys fiksuojami pasiūlymų pateikimo datai ir jų vertinimo momentu.</w:t>
            </w:r>
          </w:p>
          <w:p w14:paraId="79C367F6" w14:textId="77777777" w:rsidR="004D1C6A" w:rsidRPr="00E072FD" w:rsidRDefault="004D1C6A" w:rsidP="00AF368F">
            <w:pPr>
              <w:pStyle w:val="Betarp"/>
              <w:jc w:val="both"/>
              <w:rPr>
                <w:rFonts w:cstheme="minorHAnsi"/>
                <w:b/>
                <w:bCs/>
                <w:sz w:val="24"/>
                <w:szCs w:val="24"/>
              </w:rPr>
            </w:pPr>
          </w:p>
          <w:p w14:paraId="58783B28" w14:textId="025516FF" w:rsidR="004D1C6A" w:rsidRPr="00E072FD" w:rsidRDefault="004D1C6A" w:rsidP="00AF368F">
            <w:pPr>
              <w:pStyle w:val="Betarp"/>
              <w:jc w:val="both"/>
              <w:rPr>
                <w:rFonts w:cstheme="minorHAnsi"/>
                <w:sz w:val="24"/>
                <w:szCs w:val="24"/>
              </w:rPr>
            </w:pPr>
            <w:r w:rsidRPr="00E072FD">
              <w:rPr>
                <w:rFonts w:cstheme="minorHAnsi"/>
                <w:sz w:val="24"/>
                <w:szCs w:val="24"/>
              </w:rPr>
              <w:t>Jeigu dėl Valstybinio socialinio draudimo fondo valdybos (toliau – „Sodra“) informacinės sistemos techninių trikdžių PO neturės galimybės patikrinti neatlygintinai prieinamų duomenų apie tiekėją (juridinį asmenį), jis turės teisę prašyti tiekėjo (juridinio asmens) pateikti išrašą iš teismo sprendimo (jei toks yra) arba „Sodros“ nustatyta tvarka išduotą dokumentą, patvirtinantį atitiktį šiam reikalavimui. Tiekėjas taip pat gali pateikti valstybės įmonės Registrų centro Lietuvos Respublikos Vyriausybės nustatyta tvarka išduotą dokumentą, patvirtinantį jungtinius kompetentingų institucijų tvarkomus duomenis.</w:t>
            </w:r>
          </w:p>
          <w:p w14:paraId="178251DD" w14:textId="77777777" w:rsidR="004D1C6A" w:rsidRPr="00E072FD" w:rsidRDefault="004D1C6A" w:rsidP="00AF368F">
            <w:pPr>
              <w:pStyle w:val="Betarp"/>
              <w:jc w:val="both"/>
              <w:rPr>
                <w:rFonts w:cstheme="minorHAnsi"/>
                <w:b/>
                <w:bCs/>
                <w:sz w:val="24"/>
                <w:szCs w:val="24"/>
              </w:rPr>
            </w:pPr>
          </w:p>
          <w:p w14:paraId="7D8B4713" w14:textId="77777777" w:rsidR="004D1C6A" w:rsidRPr="00E072FD" w:rsidRDefault="004D1C6A" w:rsidP="00AF368F">
            <w:pPr>
              <w:pStyle w:val="Betarp"/>
              <w:jc w:val="both"/>
              <w:rPr>
                <w:rFonts w:cstheme="minorHAnsi"/>
                <w:sz w:val="24"/>
                <w:szCs w:val="24"/>
              </w:rPr>
            </w:pPr>
            <w:r w:rsidRPr="00E072FD">
              <w:rPr>
                <w:rFonts w:cstheme="minorHAnsi"/>
                <w:sz w:val="24"/>
                <w:szCs w:val="24"/>
              </w:rPr>
              <w:t>2.2) Jeigu tiekėjas yra fizinis asmuo, registruotas Lietuvos Respublikoje, jis pateikia išrašą iš teismo sprendimo (jei toks yra) arba „Sodros“ išduotą dokumentą, arba valstybės įmonės Registrų centras Lietuvos Respublikos Vyriausybės nustatyta tvarka išduotą dokumentą, patvirtinantį jungtinius kompetentingų institucijų tvarkomus duomenis.</w:t>
            </w:r>
          </w:p>
          <w:p w14:paraId="6332A228" w14:textId="77777777" w:rsidR="004D1C6A" w:rsidRPr="00E072FD" w:rsidRDefault="004D1C6A" w:rsidP="00AF368F">
            <w:pPr>
              <w:pStyle w:val="Betarp"/>
              <w:jc w:val="both"/>
              <w:rPr>
                <w:rFonts w:cstheme="minorHAnsi"/>
                <w:b/>
                <w:bCs/>
                <w:sz w:val="24"/>
                <w:szCs w:val="24"/>
              </w:rPr>
            </w:pPr>
          </w:p>
          <w:p w14:paraId="2883B4EB" w14:textId="77777777" w:rsidR="004D1C6A" w:rsidRPr="00E072FD" w:rsidRDefault="004D1C6A" w:rsidP="00AF368F">
            <w:pPr>
              <w:pStyle w:val="Betarp"/>
              <w:jc w:val="both"/>
              <w:rPr>
                <w:rFonts w:cstheme="minorHAnsi"/>
                <w:sz w:val="24"/>
                <w:szCs w:val="24"/>
              </w:rPr>
            </w:pPr>
            <w:r w:rsidRPr="00E072FD">
              <w:rPr>
                <w:rFonts w:cstheme="minorHAnsi"/>
                <w:sz w:val="24"/>
                <w:szCs w:val="24"/>
                <w:lang w:eastAsia="en-US"/>
              </w:rPr>
              <w:t>Iš ne Lietuvoje įsteigtų subjektų reikalaujama:</w:t>
            </w:r>
          </w:p>
          <w:p w14:paraId="5FC073C9" w14:textId="77777777" w:rsidR="004D1C6A" w:rsidRPr="00E072FD" w:rsidRDefault="004D1C6A" w:rsidP="00AF368F">
            <w:pPr>
              <w:pStyle w:val="Betarp"/>
              <w:numPr>
                <w:ilvl w:val="0"/>
                <w:numId w:val="10"/>
              </w:numPr>
              <w:ind w:left="314"/>
              <w:jc w:val="both"/>
              <w:rPr>
                <w:rFonts w:cstheme="minorHAnsi"/>
                <w:b/>
                <w:bCs/>
                <w:sz w:val="24"/>
                <w:szCs w:val="24"/>
              </w:rPr>
            </w:pPr>
            <w:r w:rsidRPr="00E072FD">
              <w:rPr>
                <w:rFonts w:cstheme="minorHAnsi"/>
                <w:sz w:val="24"/>
                <w:szCs w:val="24"/>
              </w:rPr>
              <w:t>atitinkamos užsienio šalies kompetentingos institucijos dokumento</w:t>
            </w:r>
            <w:r w:rsidRPr="00E072FD">
              <w:rPr>
                <w:rStyle w:val="Puslapioinaosnuoroda"/>
                <w:rFonts w:cstheme="minorHAnsi"/>
                <w:sz w:val="24"/>
                <w:szCs w:val="24"/>
              </w:rPr>
              <w:footnoteReference w:id="5"/>
            </w:r>
            <w:r w:rsidRPr="00E072FD">
              <w:rPr>
                <w:rFonts w:cstheme="minorHAnsi"/>
                <w:sz w:val="24"/>
                <w:szCs w:val="24"/>
              </w:rPr>
              <w:t>.</w:t>
            </w:r>
          </w:p>
          <w:p w14:paraId="7526CCBE" w14:textId="77777777" w:rsidR="004D1C6A" w:rsidRPr="00E072FD" w:rsidRDefault="004D1C6A" w:rsidP="00AF368F">
            <w:pPr>
              <w:pStyle w:val="Betarp"/>
              <w:jc w:val="both"/>
              <w:rPr>
                <w:rFonts w:cstheme="minorHAnsi"/>
                <w:b/>
                <w:bCs/>
                <w:sz w:val="24"/>
                <w:szCs w:val="24"/>
              </w:rPr>
            </w:pPr>
          </w:p>
          <w:p w14:paraId="6C899659" w14:textId="18F14DE3" w:rsidR="004D1C6A" w:rsidRPr="00E072FD" w:rsidRDefault="004D1C6A" w:rsidP="00AF368F">
            <w:pPr>
              <w:pStyle w:val="Betarp"/>
              <w:jc w:val="both"/>
              <w:rPr>
                <w:rFonts w:cstheme="minorHAnsi"/>
                <w:i/>
                <w:iCs/>
                <w:sz w:val="24"/>
                <w:szCs w:val="24"/>
              </w:rPr>
            </w:pPr>
            <w:r w:rsidRPr="00E072FD">
              <w:rPr>
                <w:rFonts w:cstheme="minorHAnsi"/>
                <w:sz w:val="24"/>
                <w:szCs w:val="24"/>
              </w:rPr>
              <w:t xml:space="preserve">Nurodyti dokumentai turi būti  išduoti ne anksčiau kaip 120 dienų iki </w:t>
            </w:r>
            <w:r w:rsidRPr="00E072FD">
              <w:rPr>
                <w:rFonts w:eastAsia="Times New Roman" w:cstheme="minorHAnsi"/>
                <w:i/>
                <w:iCs/>
                <w:sz w:val="24"/>
                <w:szCs w:val="24"/>
              </w:rPr>
              <w:t>tos dienos, kai tiekėjas PO prašymu turės pateikti pašalinimo pagrindų nebuvimą patvirtinančius dok</w:t>
            </w:r>
            <w:r w:rsidRPr="00E072FD">
              <w:rPr>
                <w:rFonts w:eastAsia="Times New Roman" w:cstheme="minorHAnsi"/>
                <w:sz w:val="24"/>
                <w:szCs w:val="24"/>
              </w:rPr>
              <w:t>umentus</w:t>
            </w:r>
            <w:r w:rsidRPr="00E072FD">
              <w:rPr>
                <w:rFonts w:cstheme="minorHAnsi"/>
                <w:sz w:val="24"/>
                <w:szCs w:val="24"/>
              </w:rPr>
              <w:t xml:space="preserve">. </w:t>
            </w:r>
            <w:r w:rsidRPr="00E072FD">
              <w:rPr>
                <w:rFonts w:cstheme="minorHAnsi"/>
                <w:b/>
                <w:bCs/>
                <w:i/>
                <w:iCs/>
                <w:sz w:val="24"/>
                <w:szCs w:val="24"/>
              </w:rPr>
              <w:t>Pavyzdys</w:t>
            </w:r>
            <w:r w:rsidRPr="00E072FD">
              <w:rPr>
                <w:rFonts w:cstheme="minorHAnsi"/>
                <w:i/>
                <w:iCs/>
                <w:sz w:val="24"/>
                <w:szCs w:val="24"/>
              </w:rPr>
              <w:t>: Jeigu PO 2022-10-10 kreipėsi į tiekėją prašydama iki 2022-10-14 pateikti įrodančius dokumentus, jie turi būti išduoti ne anksčiau kaip 120 dienų, jas skaičiuojant atgal nuo 2022-10-14.</w:t>
            </w:r>
          </w:p>
          <w:p w14:paraId="7559C1F3" w14:textId="77777777" w:rsidR="004D1C6A" w:rsidRPr="00E072FD" w:rsidRDefault="004D1C6A" w:rsidP="00AF368F">
            <w:pPr>
              <w:pStyle w:val="Betarp"/>
              <w:jc w:val="both"/>
              <w:rPr>
                <w:rFonts w:cstheme="minorHAnsi"/>
                <w:b/>
                <w:bCs/>
                <w:sz w:val="24"/>
                <w:szCs w:val="24"/>
              </w:rPr>
            </w:pPr>
          </w:p>
          <w:p w14:paraId="0F727D98" w14:textId="77777777" w:rsidR="004D1C6A" w:rsidRPr="00E072FD" w:rsidRDefault="004D1C6A" w:rsidP="00AF368F">
            <w:pPr>
              <w:pStyle w:val="Betarp"/>
              <w:jc w:val="both"/>
              <w:rPr>
                <w:rFonts w:cstheme="minorHAnsi"/>
                <w:sz w:val="24"/>
                <w:szCs w:val="24"/>
              </w:rPr>
            </w:pPr>
            <w:r w:rsidRPr="00E072FD">
              <w:rPr>
                <w:rFonts w:cstheme="minorHAnsi"/>
                <w:sz w:val="24"/>
                <w:szCs w:val="24"/>
              </w:rPr>
              <w:t>Jei dokumentas išduotas anksčiau, tačiau jame nurodytas galiojimo terminas ilgesnis nei pašalinimo pagrindų nebuvimą patvirtinančių dokumentų pagal EBVPD galutinis pateikimo terminas, toks dokumentas jo galiojimo laikotarpiu yra priimtinas.</w:t>
            </w:r>
          </w:p>
          <w:p w14:paraId="3648DC81" w14:textId="77777777" w:rsidR="004D1C6A" w:rsidRPr="00E072FD" w:rsidRDefault="004D1C6A" w:rsidP="00AF368F">
            <w:pPr>
              <w:pStyle w:val="Betarp"/>
              <w:jc w:val="both"/>
              <w:rPr>
                <w:rFonts w:cstheme="minorHAnsi"/>
                <w:sz w:val="24"/>
                <w:szCs w:val="24"/>
              </w:rPr>
            </w:pPr>
          </w:p>
          <w:p w14:paraId="1C65875E" w14:textId="77777777" w:rsidR="004D1C6A" w:rsidRPr="00E072FD" w:rsidRDefault="004D1C6A" w:rsidP="00AF368F">
            <w:pPr>
              <w:pStyle w:val="Betarp"/>
              <w:widowControl w:val="0"/>
              <w:jc w:val="both"/>
              <w:rPr>
                <w:rFonts w:cstheme="minorHAnsi"/>
                <w:b/>
                <w:bCs/>
                <w:iCs/>
                <w:sz w:val="24"/>
                <w:szCs w:val="24"/>
                <w:lang w:eastAsia="en-US"/>
              </w:rPr>
            </w:pPr>
          </w:p>
        </w:tc>
      </w:tr>
      <w:tr w:rsidR="00996020" w:rsidRPr="00E072FD" w14:paraId="45C451CF" w14:textId="77777777" w:rsidTr="0044173A">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69863ACC" w14:textId="014DF078" w:rsidR="004D1C6A" w:rsidRPr="00E072FD" w:rsidRDefault="004D1C6A" w:rsidP="00AF368F">
            <w:pPr>
              <w:pStyle w:val="Betarp"/>
              <w:widowControl w:val="0"/>
              <w:rPr>
                <w:rFonts w:cstheme="minorHAnsi"/>
                <w:sz w:val="24"/>
                <w:szCs w:val="24"/>
              </w:rPr>
            </w:pPr>
            <w:r w:rsidRPr="00E072FD">
              <w:rPr>
                <w:rFonts w:cstheme="minorHAnsi"/>
                <w:sz w:val="24"/>
                <w:szCs w:val="24"/>
              </w:rPr>
              <w:lastRenderedPageBreak/>
              <w:t>4.</w:t>
            </w:r>
          </w:p>
        </w:tc>
        <w:tc>
          <w:tcPr>
            <w:tcW w:w="343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2AC8A2FF" w14:textId="7C45C70B" w:rsidR="004D1C6A" w:rsidRPr="00E072FD" w:rsidRDefault="004D1C6A" w:rsidP="00AF368F">
            <w:pPr>
              <w:pStyle w:val="Betarp"/>
              <w:widowControl w:val="0"/>
              <w:jc w:val="both"/>
              <w:rPr>
                <w:rFonts w:cstheme="minorHAnsi"/>
                <w:b/>
                <w:bCs/>
                <w:sz w:val="24"/>
                <w:szCs w:val="24"/>
              </w:rPr>
            </w:pPr>
            <w:r w:rsidRPr="00E072FD">
              <w:rPr>
                <w:rFonts w:cstheme="minorHAnsi"/>
                <w:sz w:val="24"/>
                <w:szCs w:val="24"/>
              </w:rPr>
              <w:t>Tiekėjas su kitais tiekėjais yra sudaręs susitarimų, kuriais siekiama iškreipti konkurenciją atliekamame pirkime, ir PO dėl to turi įtikinamų duomenų.</w:t>
            </w:r>
          </w:p>
        </w:tc>
        <w:tc>
          <w:tcPr>
            <w:tcW w:w="18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5B66724" w14:textId="77777777" w:rsidR="004D1C6A" w:rsidRPr="00E072FD" w:rsidRDefault="004D1C6A" w:rsidP="00AF368F">
            <w:pPr>
              <w:pStyle w:val="Betarp"/>
              <w:jc w:val="both"/>
              <w:rPr>
                <w:rFonts w:eastAsia="Yu Mincho" w:cstheme="minorHAnsi"/>
                <w:b/>
                <w:bCs/>
                <w:sz w:val="24"/>
                <w:szCs w:val="24"/>
              </w:rPr>
            </w:pPr>
            <w:r w:rsidRPr="00E072FD">
              <w:rPr>
                <w:rFonts w:eastAsia="Yu Mincho" w:cstheme="minorHAnsi"/>
                <w:b/>
                <w:bCs/>
                <w:sz w:val="24"/>
                <w:szCs w:val="24"/>
              </w:rPr>
              <w:t>VPĮ 46 straipsnio 4 dalies 1 punktas</w:t>
            </w:r>
          </w:p>
          <w:p w14:paraId="619F85D6" w14:textId="77777777" w:rsidR="004D1C6A" w:rsidRPr="00E072FD" w:rsidRDefault="004D1C6A" w:rsidP="00AF368F">
            <w:pPr>
              <w:pStyle w:val="Betarp"/>
              <w:jc w:val="both"/>
              <w:rPr>
                <w:rFonts w:eastAsia="Yu Mincho" w:cstheme="minorHAnsi"/>
                <w:sz w:val="24"/>
                <w:szCs w:val="24"/>
              </w:rPr>
            </w:pPr>
          </w:p>
          <w:p w14:paraId="6B5EF56B" w14:textId="3FDE5C50" w:rsidR="004D1C6A" w:rsidRPr="00E072FD" w:rsidRDefault="004D1C6A" w:rsidP="00AF368F">
            <w:pPr>
              <w:pStyle w:val="Betarp"/>
              <w:widowControl w:val="0"/>
              <w:jc w:val="both"/>
              <w:rPr>
                <w:rFonts w:eastAsia="Yu Mincho" w:cstheme="minorHAnsi"/>
                <w:sz w:val="24"/>
                <w:szCs w:val="24"/>
              </w:rPr>
            </w:pPr>
            <w:r w:rsidRPr="00E072FD">
              <w:rPr>
                <w:rFonts w:eastAsia="Yu Mincho" w:cstheme="minorHAnsi"/>
                <w:sz w:val="24"/>
                <w:szCs w:val="24"/>
              </w:rPr>
              <w:t>EBVPD III dalies C10 punktas</w:t>
            </w:r>
          </w:p>
        </w:tc>
        <w:tc>
          <w:tcPr>
            <w:tcW w:w="369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0884B11" w14:textId="77777777" w:rsidR="004D1C6A" w:rsidRPr="00E072FD" w:rsidRDefault="004D1C6A" w:rsidP="00AF368F">
            <w:pPr>
              <w:pStyle w:val="Betarp"/>
              <w:jc w:val="both"/>
              <w:rPr>
                <w:rFonts w:cstheme="minorHAnsi"/>
                <w:sz w:val="24"/>
                <w:szCs w:val="24"/>
                <w:lang w:eastAsia="en-US"/>
              </w:rPr>
            </w:pPr>
            <w:r w:rsidRPr="00E072FD">
              <w:rPr>
                <w:rFonts w:cstheme="minorHAnsi"/>
                <w:sz w:val="24"/>
                <w:szCs w:val="24"/>
                <w:lang w:eastAsia="en-US"/>
              </w:rPr>
              <w:t>Iš Lietuvoje įsteigtų subjektų įrodančių dokumentų nereikalaujama. Užtenka pateikto EBVPD.</w:t>
            </w:r>
          </w:p>
          <w:p w14:paraId="17B4BB7F" w14:textId="77777777" w:rsidR="004D1C6A" w:rsidRPr="00E072FD" w:rsidRDefault="004D1C6A" w:rsidP="00AF368F">
            <w:pPr>
              <w:pStyle w:val="Betarp"/>
              <w:jc w:val="both"/>
              <w:rPr>
                <w:rFonts w:cstheme="minorHAnsi"/>
                <w:bCs/>
                <w:iCs/>
                <w:sz w:val="24"/>
                <w:szCs w:val="24"/>
                <w:lang w:eastAsia="en-US"/>
              </w:rPr>
            </w:pPr>
          </w:p>
          <w:p w14:paraId="37835E45" w14:textId="77777777" w:rsidR="004D1C6A" w:rsidRPr="00E072FD" w:rsidRDefault="004D1C6A" w:rsidP="00AF368F">
            <w:pPr>
              <w:pStyle w:val="Betarp"/>
              <w:widowControl w:val="0"/>
              <w:jc w:val="both"/>
              <w:rPr>
                <w:rFonts w:cstheme="minorHAnsi"/>
                <w:b/>
                <w:bCs/>
                <w:iCs/>
                <w:sz w:val="24"/>
                <w:szCs w:val="24"/>
                <w:lang w:eastAsia="en-US"/>
              </w:rPr>
            </w:pPr>
          </w:p>
        </w:tc>
      </w:tr>
      <w:tr w:rsidR="00996020" w:rsidRPr="00E072FD" w14:paraId="4DD42214" w14:textId="77777777" w:rsidTr="0044173A">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17835CC0" w14:textId="0B89B555" w:rsidR="004D1C6A" w:rsidRPr="00E072FD" w:rsidRDefault="004D1C6A" w:rsidP="00AF368F">
            <w:pPr>
              <w:pStyle w:val="Betarp"/>
              <w:widowControl w:val="0"/>
              <w:rPr>
                <w:rFonts w:cstheme="minorHAnsi"/>
                <w:sz w:val="24"/>
                <w:szCs w:val="24"/>
              </w:rPr>
            </w:pPr>
            <w:r w:rsidRPr="00E072FD">
              <w:rPr>
                <w:rFonts w:cstheme="minorHAnsi"/>
                <w:sz w:val="24"/>
                <w:szCs w:val="24"/>
              </w:rPr>
              <w:t>5.</w:t>
            </w:r>
          </w:p>
        </w:tc>
        <w:tc>
          <w:tcPr>
            <w:tcW w:w="343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7D599181" w14:textId="77777777" w:rsidR="004D1C6A" w:rsidRPr="00E072FD" w:rsidRDefault="004D1C6A" w:rsidP="00AF368F">
            <w:pPr>
              <w:pStyle w:val="Betarp"/>
              <w:jc w:val="both"/>
              <w:rPr>
                <w:rFonts w:cstheme="minorHAnsi"/>
                <w:b/>
                <w:bCs/>
                <w:sz w:val="24"/>
                <w:szCs w:val="24"/>
              </w:rPr>
            </w:pPr>
            <w:r w:rsidRPr="00E072FD">
              <w:rPr>
                <w:rFonts w:cstheme="minorHAnsi"/>
                <w:sz w:val="24"/>
                <w:szCs w:val="24"/>
              </w:rPr>
              <w:t xml:space="preserve">Tiekėjas pirkimo metu pateko į interesų konflikto situaciją, kaip apibrėžta VPĮ 21 straipsnyje, ir atitinkamos padėties negalima ištaisyti. </w:t>
            </w:r>
          </w:p>
          <w:p w14:paraId="2589F078" w14:textId="1BF1D913" w:rsidR="004D1C6A" w:rsidRPr="00E072FD" w:rsidRDefault="004D1C6A" w:rsidP="00AF368F">
            <w:pPr>
              <w:pStyle w:val="Betarp"/>
              <w:widowControl w:val="0"/>
              <w:jc w:val="both"/>
              <w:rPr>
                <w:rFonts w:cstheme="minorHAnsi"/>
                <w:b/>
                <w:bCs/>
                <w:sz w:val="24"/>
                <w:szCs w:val="24"/>
              </w:rPr>
            </w:pPr>
            <w:r w:rsidRPr="00E072FD">
              <w:rPr>
                <w:rFonts w:cstheme="minorHAnsi"/>
                <w:sz w:val="24"/>
                <w:szCs w:val="24"/>
              </w:rPr>
              <w:t xml:space="preserve">Laikoma, kad atitinkamos padėties dėl interesų konflikto negalima ištaisyti, jeigu į interesų </w:t>
            </w:r>
            <w:r w:rsidRPr="00E072FD">
              <w:rPr>
                <w:rFonts w:cstheme="minorHAnsi"/>
                <w:sz w:val="24"/>
                <w:szCs w:val="24"/>
              </w:rPr>
              <w:lastRenderedPageBreak/>
              <w:t>konfliktą patekę asmenys nulėmė viešojo pirkimo komisijos ar PO sprendimus ir šių sprendimų pakeitimas prieštarautų VPĮ nuostatoms.</w:t>
            </w:r>
          </w:p>
        </w:tc>
        <w:tc>
          <w:tcPr>
            <w:tcW w:w="18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9F273EB" w14:textId="77777777" w:rsidR="004D1C6A" w:rsidRPr="00E072FD" w:rsidRDefault="004D1C6A" w:rsidP="00AF368F">
            <w:pPr>
              <w:pStyle w:val="Betarp"/>
              <w:jc w:val="both"/>
              <w:rPr>
                <w:rFonts w:eastAsia="Yu Mincho" w:cstheme="minorHAnsi"/>
                <w:b/>
                <w:bCs/>
                <w:sz w:val="24"/>
                <w:szCs w:val="24"/>
              </w:rPr>
            </w:pPr>
            <w:r w:rsidRPr="00E072FD">
              <w:rPr>
                <w:rFonts w:eastAsia="Yu Mincho" w:cstheme="minorHAnsi"/>
                <w:b/>
                <w:bCs/>
                <w:sz w:val="24"/>
                <w:szCs w:val="24"/>
              </w:rPr>
              <w:lastRenderedPageBreak/>
              <w:t>VPĮ 46 straipsnio 4 dalies 2 punktas</w:t>
            </w:r>
          </w:p>
          <w:p w14:paraId="1555E181" w14:textId="77777777" w:rsidR="004D1C6A" w:rsidRPr="00E072FD" w:rsidRDefault="004D1C6A" w:rsidP="00AF368F">
            <w:pPr>
              <w:pStyle w:val="Betarp"/>
              <w:jc w:val="both"/>
              <w:rPr>
                <w:rFonts w:eastAsia="Yu Mincho" w:cstheme="minorHAnsi"/>
                <w:sz w:val="24"/>
                <w:szCs w:val="24"/>
              </w:rPr>
            </w:pPr>
          </w:p>
          <w:p w14:paraId="62790425" w14:textId="1AB8D141" w:rsidR="004D1C6A" w:rsidRPr="00E072FD" w:rsidRDefault="004D1C6A" w:rsidP="00AF368F">
            <w:pPr>
              <w:pStyle w:val="Betarp"/>
              <w:widowControl w:val="0"/>
              <w:jc w:val="both"/>
              <w:rPr>
                <w:rFonts w:eastAsia="Yu Mincho" w:cstheme="minorHAnsi"/>
                <w:sz w:val="24"/>
                <w:szCs w:val="24"/>
                <w:lang w:eastAsia="en-US"/>
              </w:rPr>
            </w:pPr>
            <w:r w:rsidRPr="00E072FD">
              <w:rPr>
                <w:rFonts w:eastAsia="Yu Mincho" w:cstheme="minorHAnsi"/>
                <w:sz w:val="24"/>
                <w:szCs w:val="24"/>
              </w:rPr>
              <w:t>EBVPD III dalies C12 punktas</w:t>
            </w:r>
          </w:p>
        </w:tc>
        <w:tc>
          <w:tcPr>
            <w:tcW w:w="369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F4077B7" w14:textId="77777777" w:rsidR="004D1C6A" w:rsidRPr="00E072FD" w:rsidRDefault="004D1C6A" w:rsidP="00AF368F">
            <w:pPr>
              <w:pStyle w:val="Betarp"/>
              <w:jc w:val="both"/>
              <w:rPr>
                <w:rFonts w:cstheme="minorHAnsi"/>
                <w:sz w:val="24"/>
                <w:szCs w:val="24"/>
                <w:lang w:eastAsia="en-US"/>
              </w:rPr>
            </w:pPr>
            <w:r w:rsidRPr="00E072FD">
              <w:rPr>
                <w:rFonts w:cstheme="minorHAnsi"/>
                <w:sz w:val="24"/>
                <w:szCs w:val="24"/>
                <w:lang w:eastAsia="en-US"/>
              </w:rPr>
              <w:t>Iš Lietuvoje įsteigtų subjektų įrodančių dokumentų nereikalaujama. Užtenka pateikto EBVPD.</w:t>
            </w:r>
          </w:p>
          <w:p w14:paraId="273D7DCD" w14:textId="77777777" w:rsidR="004D1C6A" w:rsidRPr="00E072FD" w:rsidRDefault="004D1C6A" w:rsidP="00AF368F">
            <w:pPr>
              <w:pStyle w:val="Betarp"/>
              <w:jc w:val="both"/>
              <w:rPr>
                <w:rFonts w:cstheme="minorHAnsi"/>
                <w:bCs/>
                <w:iCs/>
                <w:sz w:val="24"/>
                <w:szCs w:val="24"/>
                <w:lang w:eastAsia="en-US"/>
              </w:rPr>
            </w:pPr>
          </w:p>
          <w:p w14:paraId="55B2F7AA" w14:textId="77777777" w:rsidR="004D1C6A" w:rsidRPr="00E072FD" w:rsidRDefault="004D1C6A" w:rsidP="00AF368F">
            <w:pPr>
              <w:pStyle w:val="Betarp"/>
              <w:widowControl w:val="0"/>
              <w:jc w:val="both"/>
              <w:rPr>
                <w:rFonts w:cstheme="minorHAnsi"/>
                <w:b/>
                <w:bCs/>
                <w:iCs/>
                <w:sz w:val="24"/>
                <w:szCs w:val="24"/>
                <w:lang w:eastAsia="en-US"/>
              </w:rPr>
            </w:pPr>
          </w:p>
        </w:tc>
      </w:tr>
      <w:tr w:rsidR="00996020" w:rsidRPr="00E072FD" w14:paraId="3B3EFE3A" w14:textId="77777777" w:rsidTr="0044173A">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5E2C33A1" w14:textId="7D0FDE89" w:rsidR="004D1C6A" w:rsidRPr="00E072FD" w:rsidRDefault="004D1C6A" w:rsidP="00AF368F">
            <w:pPr>
              <w:pStyle w:val="Betarp"/>
              <w:widowControl w:val="0"/>
              <w:rPr>
                <w:rFonts w:cstheme="minorHAnsi"/>
                <w:sz w:val="24"/>
                <w:szCs w:val="24"/>
              </w:rPr>
            </w:pPr>
            <w:r w:rsidRPr="00E072FD">
              <w:rPr>
                <w:rFonts w:cstheme="minorHAnsi"/>
                <w:sz w:val="24"/>
                <w:szCs w:val="24"/>
              </w:rPr>
              <w:t>6.</w:t>
            </w:r>
          </w:p>
        </w:tc>
        <w:tc>
          <w:tcPr>
            <w:tcW w:w="343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2F4E848C" w14:textId="7AFC18D1" w:rsidR="004D1C6A" w:rsidRPr="00E072FD" w:rsidRDefault="004D1C6A" w:rsidP="00AF368F">
            <w:pPr>
              <w:pStyle w:val="Betarp"/>
              <w:widowControl w:val="0"/>
              <w:jc w:val="both"/>
              <w:rPr>
                <w:rFonts w:cstheme="minorHAnsi"/>
                <w:bCs/>
                <w:sz w:val="24"/>
                <w:szCs w:val="24"/>
              </w:rPr>
            </w:pPr>
            <w:r w:rsidRPr="00E072FD">
              <w:rPr>
                <w:rFonts w:cstheme="minorHAnsi"/>
                <w:sz w:val="24"/>
                <w:szCs w:val="24"/>
              </w:rPr>
              <w:t>Pažeista konkurencija, kaip nustatyta VPĮ 27 straipsnio 3 ir 4 dalyse, ir atitinkamos padėties negalima ištaisyti.</w:t>
            </w:r>
          </w:p>
        </w:tc>
        <w:tc>
          <w:tcPr>
            <w:tcW w:w="18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5C77140" w14:textId="77777777" w:rsidR="004D1C6A" w:rsidRPr="00E072FD" w:rsidRDefault="004D1C6A" w:rsidP="00AF368F">
            <w:pPr>
              <w:pStyle w:val="Betarp"/>
              <w:jc w:val="both"/>
              <w:rPr>
                <w:rFonts w:eastAsia="Yu Mincho" w:cstheme="minorHAnsi"/>
                <w:b/>
                <w:bCs/>
                <w:sz w:val="24"/>
                <w:szCs w:val="24"/>
              </w:rPr>
            </w:pPr>
            <w:r w:rsidRPr="00E072FD">
              <w:rPr>
                <w:rFonts w:eastAsia="Yu Mincho" w:cstheme="minorHAnsi"/>
                <w:b/>
                <w:bCs/>
                <w:sz w:val="24"/>
                <w:szCs w:val="24"/>
              </w:rPr>
              <w:t>VPĮ 46 straipsnio 4 dalies 3 punktas</w:t>
            </w:r>
          </w:p>
          <w:p w14:paraId="6F506223" w14:textId="77777777" w:rsidR="004D1C6A" w:rsidRPr="00E072FD" w:rsidRDefault="004D1C6A" w:rsidP="00AF368F">
            <w:pPr>
              <w:pStyle w:val="Betarp"/>
              <w:jc w:val="both"/>
              <w:rPr>
                <w:rFonts w:eastAsia="Yu Mincho" w:cstheme="minorHAnsi"/>
                <w:sz w:val="24"/>
                <w:szCs w:val="24"/>
              </w:rPr>
            </w:pPr>
          </w:p>
          <w:p w14:paraId="3642370A" w14:textId="79D1DA43" w:rsidR="004D1C6A" w:rsidRPr="00E072FD" w:rsidRDefault="004D1C6A" w:rsidP="00AF368F">
            <w:pPr>
              <w:pStyle w:val="Betarp"/>
              <w:widowControl w:val="0"/>
              <w:jc w:val="both"/>
              <w:rPr>
                <w:rFonts w:eastAsia="Yu Mincho" w:cstheme="minorHAnsi"/>
                <w:sz w:val="24"/>
                <w:szCs w:val="24"/>
                <w:lang w:eastAsia="en-US"/>
              </w:rPr>
            </w:pPr>
            <w:r w:rsidRPr="00E072FD">
              <w:rPr>
                <w:rFonts w:eastAsia="Yu Mincho" w:cstheme="minorHAnsi"/>
                <w:sz w:val="24"/>
                <w:szCs w:val="24"/>
              </w:rPr>
              <w:t>EBVPD III dalies C13 punktas</w:t>
            </w:r>
            <w:r w:rsidRPr="00E072FD">
              <w:rPr>
                <w:rFonts w:eastAsia="Yu Mincho" w:cstheme="minorHAnsi"/>
                <w:sz w:val="24"/>
                <w:szCs w:val="24"/>
                <w:lang w:eastAsia="en-US"/>
              </w:rPr>
              <w:t xml:space="preserve"> </w:t>
            </w:r>
          </w:p>
        </w:tc>
        <w:tc>
          <w:tcPr>
            <w:tcW w:w="369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2AF3ECB" w14:textId="77777777" w:rsidR="004D1C6A" w:rsidRPr="00E072FD" w:rsidRDefault="004D1C6A" w:rsidP="00AF368F">
            <w:pPr>
              <w:pStyle w:val="Betarp"/>
              <w:jc w:val="both"/>
              <w:rPr>
                <w:rFonts w:cstheme="minorHAnsi"/>
                <w:sz w:val="24"/>
                <w:szCs w:val="24"/>
                <w:lang w:eastAsia="en-US"/>
              </w:rPr>
            </w:pPr>
            <w:r w:rsidRPr="00E072FD">
              <w:rPr>
                <w:rFonts w:cstheme="minorHAnsi"/>
                <w:sz w:val="24"/>
                <w:szCs w:val="24"/>
                <w:lang w:eastAsia="en-US"/>
              </w:rPr>
              <w:t>Iš Lietuvoje įsteigtų subjektų įrodančių dokumentų nereikalaujama. Užtenka pateikto EBVPD.</w:t>
            </w:r>
          </w:p>
          <w:p w14:paraId="5D69B483" w14:textId="77777777" w:rsidR="004D1C6A" w:rsidRPr="00E072FD" w:rsidRDefault="004D1C6A" w:rsidP="00AF368F">
            <w:pPr>
              <w:pStyle w:val="Betarp"/>
              <w:widowControl w:val="0"/>
              <w:jc w:val="both"/>
              <w:rPr>
                <w:rFonts w:cstheme="minorHAnsi"/>
                <w:b/>
                <w:bCs/>
                <w:sz w:val="24"/>
                <w:szCs w:val="24"/>
              </w:rPr>
            </w:pPr>
          </w:p>
        </w:tc>
      </w:tr>
      <w:tr w:rsidR="00996020" w:rsidRPr="00E072FD" w14:paraId="1247FE39" w14:textId="77777777" w:rsidTr="0044173A">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7AABBB7A" w14:textId="1808AE5E" w:rsidR="004D1C6A" w:rsidRPr="00E072FD" w:rsidRDefault="004D1C6A" w:rsidP="00AF368F">
            <w:pPr>
              <w:pStyle w:val="Betarp"/>
              <w:widowControl w:val="0"/>
              <w:rPr>
                <w:rFonts w:cstheme="minorHAnsi"/>
                <w:sz w:val="24"/>
                <w:szCs w:val="24"/>
              </w:rPr>
            </w:pPr>
            <w:r w:rsidRPr="00E072FD">
              <w:rPr>
                <w:rFonts w:cstheme="minorHAnsi"/>
                <w:sz w:val="24"/>
                <w:szCs w:val="24"/>
              </w:rPr>
              <w:t>7.</w:t>
            </w:r>
          </w:p>
        </w:tc>
        <w:tc>
          <w:tcPr>
            <w:tcW w:w="343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06AEE94C" w14:textId="28216CEB" w:rsidR="004D1C6A" w:rsidRPr="00E072FD" w:rsidRDefault="004D1C6A" w:rsidP="00AF368F">
            <w:pPr>
              <w:pStyle w:val="Betarp"/>
              <w:jc w:val="both"/>
              <w:rPr>
                <w:rFonts w:cstheme="minorHAnsi"/>
                <w:sz w:val="24"/>
                <w:szCs w:val="24"/>
              </w:rPr>
            </w:pPr>
            <w:r w:rsidRPr="00E072FD">
              <w:rPr>
                <w:rFonts w:cstheme="minorHAnsi"/>
                <w:sz w:val="24"/>
                <w:szCs w:val="24"/>
              </w:rPr>
              <w:t xml:space="preserve">Tiekėjas pirkimo procedūrų metu nuslėpė informaciją ar pateikė melagingą informaciją apie atitiktį VPĮ 46 ir 47 straipsniuose nustatytiems reikalavimams, ir PO gali tai įrodyti bet kokiomis teisėtomis priemonėmis, arba tiekėjas dėl pateiktos melagingos informacijos negali pateikti patvirtinančių dokumentų, reikalaujamų pagal VPĮ 50 straipsnį. </w:t>
            </w:r>
          </w:p>
          <w:p w14:paraId="7F38AEBF" w14:textId="77777777" w:rsidR="004D1C6A" w:rsidRPr="00E072FD" w:rsidRDefault="004D1C6A" w:rsidP="00AF368F">
            <w:pPr>
              <w:pStyle w:val="Betarp"/>
              <w:jc w:val="both"/>
              <w:rPr>
                <w:rFonts w:cstheme="minorHAnsi"/>
                <w:bCs/>
                <w:sz w:val="24"/>
                <w:szCs w:val="24"/>
              </w:rPr>
            </w:pPr>
            <w:r w:rsidRPr="00E072FD">
              <w:rPr>
                <w:rFonts w:cstheme="minorHAnsi"/>
                <w:bCs/>
                <w:sz w:val="24"/>
                <w:szCs w:val="24"/>
              </w:rPr>
              <w:t xml:space="preserve">Šiuo pagrindu tiekėjas taip pat pašalinamas iš pirkimo procedūros, kai ankstesnių procedūrų, atliktų VPĮ, Viešųjų pirkimų, atliekamų gynybos ir saugumo srityje, įstatymo, Pirkimų, atliekamų vandentvarkos, energetikos, transporto ar pašto paslaugų srities perkančiųjų subjektų, įstatymo ar Koncesijų įstatymo nustatyta tvarka, metu nuslėpė informaciją ar pateikė šiame punkte nurodytą melagingą informaciją arba tiekėjas dėl pateiktos melagingos informacijos negalėjo pateikti patvirtinančių dokumentų, reikalaujamų pagal VPĮ 50 straipsnį, dėl ko per pastaruosius vienus metus buvo pašalintas iš pirkimo ar koncesijos suteikimo procedūrų. </w:t>
            </w:r>
          </w:p>
          <w:p w14:paraId="2944314E" w14:textId="3C94C0AF" w:rsidR="004D1C6A" w:rsidRPr="00E072FD" w:rsidRDefault="004D1C6A" w:rsidP="00AF368F">
            <w:pPr>
              <w:pStyle w:val="Betarp"/>
              <w:widowControl w:val="0"/>
              <w:jc w:val="both"/>
              <w:rPr>
                <w:rFonts w:cstheme="minorHAnsi"/>
                <w:b/>
                <w:bCs/>
                <w:sz w:val="24"/>
                <w:szCs w:val="24"/>
              </w:rPr>
            </w:pPr>
            <w:r w:rsidRPr="00E072FD">
              <w:rPr>
                <w:rFonts w:cstheme="minorHAnsi"/>
                <w:bCs/>
                <w:sz w:val="24"/>
                <w:szCs w:val="24"/>
              </w:rPr>
              <w:lastRenderedPageBreak/>
              <w:t>Šiuo pagrindu tiekėjas taip pat pašalinamas iš pirkimo procedūros, kai, vadovaujantis kitų valstybių teisės aktais, ankstesnių procedūrų metu jis nuslėpė informaciją ar pateikė melagingą informaciją arba dėl melagingos informacijos pateikimo negalėjo pateikti patvirtinančių dokumentų, dėl ko per pastaruosius vienus metus buvo pašalintas iš pirkimo ar koncesijos suteikimo procedūrų arba taikomos kitos panašios sankcijos.</w:t>
            </w:r>
          </w:p>
        </w:tc>
        <w:tc>
          <w:tcPr>
            <w:tcW w:w="18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84C53EF" w14:textId="77777777" w:rsidR="004D1C6A" w:rsidRPr="00E072FD" w:rsidRDefault="004D1C6A" w:rsidP="00AF368F">
            <w:pPr>
              <w:pStyle w:val="Betarp"/>
              <w:jc w:val="both"/>
              <w:rPr>
                <w:rFonts w:eastAsia="Yu Mincho" w:cstheme="minorHAnsi"/>
                <w:b/>
                <w:bCs/>
                <w:sz w:val="24"/>
                <w:szCs w:val="24"/>
              </w:rPr>
            </w:pPr>
            <w:r w:rsidRPr="00E072FD">
              <w:rPr>
                <w:rFonts w:eastAsia="Yu Mincho" w:cstheme="minorHAnsi"/>
                <w:b/>
                <w:bCs/>
                <w:sz w:val="24"/>
                <w:szCs w:val="24"/>
              </w:rPr>
              <w:lastRenderedPageBreak/>
              <w:t>VPĮ 46 straipsnio 4 dalies 4 punktas</w:t>
            </w:r>
          </w:p>
          <w:p w14:paraId="533CF6FA" w14:textId="77777777" w:rsidR="004D1C6A" w:rsidRPr="00E072FD" w:rsidRDefault="004D1C6A" w:rsidP="00AF368F">
            <w:pPr>
              <w:pStyle w:val="Betarp"/>
              <w:jc w:val="both"/>
              <w:rPr>
                <w:rFonts w:eastAsia="Yu Mincho" w:cstheme="minorHAnsi"/>
                <w:sz w:val="24"/>
                <w:szCs w:val="24"/>
              </w:rPr>
            </w:pPr>
          </w:p>
          <w:p w14:paraId="743612D2" w14:textId="64DBB806" w:rsidR="004D1C6A" w:rsidRPr="00E072FD" w:rsidRDefault="004D1C6A" w:rsidP="00AF368F">
            <w:pPr>
              <w:pStyle w:val="Betarp"/>
              <w:widowControl w:val="0"/>
              <w:jc w:val="both"/>
              <w:rPr>
                <w:rFonts w:eastAsia="Yu Mincho" w:cstheme="minorHAnsi"/>
                <w:sz w:val="24"/>
                <w:szCs w:val="24"/>
                <w:lang w:eastAsia="en-US"/>
              </w:rPr>
            </w:pPr>
            <w:r w:rsidRPr="00E072FD">
              <w:rPr>
                <w:rFonts w:eastAsia="Yu Mincho" w:cstheme="minorHAnsi"/>
                <w:sz w:val="24"/>
                <w:szCs w:val="24"/>
              </w:rPr>
              <w:t>EBVPD III dalies C15 punktas</w:t>
            </w:r>
            <w:r w:rsidRPr="00E072FD">
              <w:rPr>
                <w:rFonts w:eastAsia="Yu Mincho" w:cstheme="minorHAnsi"/>
                <w:sz w:val="24"/>
                <w:szCs w:val="24"/>
                <w:lang w:eastAsia="en-US"/>
              </w:rPr>
              <w:t xml:space="preserve"> </w:t>
            </w:r>
          </w:p>
        </w:tc>
        <w:tc>
          <w:tcPr>
            <w:tcW w:w="369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BBC28E6" w14:textId="77777777" w:rsidR="004D1C6A" w:rsidRPr="00E072FD" w:rsidRDefault="004D1C6A" w:rsidP="00AF368F">
            <w:pPr>
              <w:pStyle w:val="Betarp"/>
              <w:jc w:val="both"/>
              <w:rPr>
                <w:rFonts w:cstheme="minorHAnsi"/>
                <w:sz w:val="24"/>
                <w:szCs w:val="24"/>
                <w:lang w:eastAsia="en-US"/>
              </w:rPr>
            </w:pPr>
            <w:r w:rsidRPr="00E072FD">
              <w:rPr>
                <w:rFonts w:cstheme="minorHAnsi"/>
                <w:sz w:val="24"/>
                <w:szCs w:val="24"/>
                <w:lang w:eastAsia="en-US"/>
              </w:rPr>
              <w:t>Iš Lietuvoje įsteigtų subjektų įrodančių dokumentų nereikalaujama. Užtenka pateikto EBVPD.</w:t>
            </w:r>
          </w:p>
          <w:p w14:paraId="6C79D63F" w14:textId="77777777" w:rsidR="004D1C6A" w:rsidRPr="00E072FD" w:rsidRDefault="004D1C6A" w:rsidP="00AF368F">
            <w:pPr>
              <w:pStyle w:val="Betarp"/>
              <w:jc w:val="both"/>
              <w:rPr>
                <w:rFonts w:cstheme="minorHAnsi"/>
                <w:bCs/>
                <w:iCs/>
                <w:sz w:val="24"/>
                <w:szCs w:val="24"/>
                <w:lang w:eastAsia="en-US"/>
              </w:rPr>
            </w:pPr>
          </w:p>
          <w:p w14:paraId="191D0ECC" w14:textId="77777777" w:rsidR="004D1C6A" w:rsidRPr="00E072FD" w:rsidRDefault="004D1C6A" w:rsidP="00AF368F">
            <w:pPr>
              <w:pStyle w:val="Betarp"/>
              <w:jc w:val="both"/>
              <w:rPr>
                <w:rFonts w:cstheme="minorHAnsi"/>
                <w:bCs/>
                <w:iCs/>
                <w:sz w:val="24"/>
                <w:szCs w:val="24"/>
                <w:lang w:eastAsia="en-US"/>
              </w:rPr>
            </w:pPr>
          </w:p>
          <w:p w14:paraId="0ACD6EC5" w14:textId="77777777" w:rsidR="004D1C6A" w:rsidRPr="00E072FD" w:rsidRDefault="004D1C6A" w:rsidP="00AF368F">
            <w:pPr>
              <w:pStyle w:val="Betarp"/>
              <w:jc w:val="both"/>
              <w:rPr>
                <w:rFonts w:cstheme="minorHAnsi"/>
                <w:b/>
                <w:bCs/>
                <w:sz w:val="24"/>
                <w:szCs w:val="24"/>
              </w:rPr>
            </w:pPr>
            <w:r w:rsidRPr="00E072FD">
              <w:rPr>
                <w:rFonts w:cstheme="minorHAnsi"/>
                <w:b/>
                <w:bCs/>
                <w:sz w:val="24"/>
                <w:szCs w:val="24"/>
              </w:rPr>
              <w:t xml:space="preserve">Priimant sprendimus dėl tiekėjo pašalinimo iš pirkimo procedūros šiame punkte nurodytu pašalinimo pagrindu, be kita ko, gali būti atsižvelgiama į pagal VPĮ 52 straipsnį skelbiamą informaciją: </w:t>
            </w:r>
          </w:p>
          <w:p w14:paraId="2C9604EF" w14:textId="061F3A0F" w:rsidR="004D1C6A" w:rsidRPr="00E072FD" w:rsidRDefault="004D1C6A" w:rsidP="00AF368F">
            <w:pPr>
              <w:pStyle w:val="Betarp"/>
              <w:widowControl w:val="0"/>
              <w:jc w:val="both"/>
              <w:rPr>
                <w:rFonts w:cstheme="minorHAnsi"/>
                <w:b/>
                <w:bCs/>
                <w:iCs/>
                <w:sz w:val="24"/>
                <w:szCs w:val="24"/>
                <w:lang w:eastAsia="en-US"/>
              </w:rPr>
            </w:pPr>
            <w:hyperlink r:id="rId13" w:history="1">
              <w:r w:rsidRPr="00E072FD">
                <w:rPr>
                  <w:rStyle w:val="Hipersaitas"/>
                  <w:rFonts w:cstheme="minorHAnsi"/>
                  <w:sz w:val="24"/>
                  <w:szCs w:val="24"/>
                </w:rPr>
                <w:t>https://vpt.lrv.lt/lt/nuorodos/kiti-duomenys/powerbi/melaginga-informacija-pateikusiu-tiekeju-sarasas-3/</w:t>
              </w:r>
            </w:hyperlink>
          </w:p>
        </w:tc>
      </w:tr>
      <w:tr w:rsidR="00996020" w:rsidRPr="00E072FD" w14:paraId="29255E10" w14:textId="77777777" w:rsidTr="0044173A">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6EF0896D" w14:textId="770317A7" w:rsidR="004D1C6A" w:rsidRPr="00E072FD" w:rsidRDefault="004D1C6A" w:rsidP="00AF368F">
            <w:pPr>
              <w:pStyle w:val="Betarp"/>
              <w:widowControl w:val="0"/>
              <w:rPr>
                <w:rFonts w:cstheme="minorHAnsi"/>
                <w:sz w:val="24"/>
                <w:szCs w:val="24"/>
              </w:rPr>
            </w:pPr>
            <w:r w:rsidRPr="00E072FD">
              <w:rPr>
                <w:rFonts w:cstheme="minorHAnsi"/>
                <w:sz w:val="24"/>
                <w:szCs w:val="24"/>
              </w:rPr>
              <w:t>8.</w:t>
            </w:r>
          </w:p>
        </w:tc>
        <w:tc>
          <w:tcPr>
            <w:tcW w:w="343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3394FD20" w14:textId="7DC329B8" w:rsidR="004D1C6A" w:rsidRPr="00E072FD" w:rsidRDefault="004D1C6A" w:rsidP="00AF368F">
            <w:pPr>
              <w:widowControl w:val="0"/>
              <w:spacing w:after="0" w:line="240" w:lineRule="auto"/>
              <w:jc w:val="both"/>
              <w:rPr>
                <w:rFonts w:cstheme="minorHAnsi"/>
                <w:sz w:val="24"/>
                <w:szCs w:val="24"/>
              </w:rPr>
            </w:pPr>
            <w:r w:rsidRPr="00E072FD">
              <w:rPr>
                <w:rFonts w:cstheme="minorHAnsi"/>
                <w:sz w:val="24"/>
                <w:szCs w:val="24"/>
              </w:rPr>
              <w:t>Tiekėjas pirkimo metu ėmėsi neteisėtų veiksmų, siekdamas daryti įtaką PO sprendimams, gauti konfidencialios informacijos, kuri suteiktų jam neteisėtą pranašumą pirkimo procedūroje, ar teikė klaidinančią informaciją, kuri gali daryti esminę įtaką PO sprendimams dėl tiekėjų pašalinimo, jų kvalifikacijos vertinimo, laimėtojo nustatymo, ir PO gali tai įrodyti bet kokiomis teisėtomis priemonėmis.</w:t>
            </w:r>
          </w:p>
        </w:tc>
        <w:tc>
          <w:tcPr>
            <w:tcW w:w="18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8F2CEEB" w14:textId="77777777" w:rsidR="004D1C6A" w:rsidRPr="00E072FD" w:rsidRDefault="004D1C6A" w:rsidP="00AF368F">
            <w:pPr>
              <w:pStyle w:val="Betarp"/>
              <w:jc w:val="both"/>
              <w:rPr>
                <w:rFonts w:eastAsia="Yu Mincho" w:cstheme="minorHAnsi"/>
                <w:b/>
                <w:bCs/>
                <w:sz w:val="24"/>
                <w:szCs w:val="24"/>
              </w:rPr>
            </w:pPr>
            <w:r w:rsidRPr="00E072FD">
              <w:rPr>
                <w:rFonts w:eastAsia="Yu Mincho" w:cstheme="minorHAnsi"/>
                <w:b/>
                <w:bCs/>
                <w:sz w:val="24"/>
                <w:szCs w:val="24"/>
              </w:rPr>
              <w:t>VPĮ 46 straipsnio 4 dalies 5 punktas</w:t>
            </w:r>
          </w:p>
          <w:p w14:paraId="45F90170" w14:textId="77777777" w:rsidR="004D1C6A" w:rsidRPr="00E072FD" w:rsidRDefault="004D1C6A" w:rsidP="00AF368F">
            <w:pPr>
              <w:pStyle w:val="Betarp"/>
              <w:jc w:val="both"/>
              <w:rPr>
                <w:rFonts w:eastAsia="Yu Mincho" w:cstheme="minorHAnsi"/>
                <w:sz w:val="24"/>
                <w:szCs w:val="24"/>
              </w:rPr>
            </w:pPr>
          </w:p>
          <w:p w14:paraId="7CB8F27C" w14:textId="77777777" w:rsidR="004D1C6A" w:rsidRPr="00E072FD" w:rsidRDefault="004D1C6A" w:rsidP="00AF368F">
            <w:pPr>
              <w:pStyle w:val="Betarp"/>
              <w:jc w:val="both"/>
              <w:rPr>
                <w:rFonts w:eastAsia="Yu Mincho" w:cstheme="minorHAnsi"/>
                <w:sz w:val="24"/>
                <w:szCs w:val="24"/>
              </w:rPr>
            </w:pPr>
            <w:r w:rsidRPr="00E072FD">
              <w:rPr>
                <w:rFonts w:eastAsia="Yu Mincho" w:cstheme="minorHAnsi"/>
                <w:sz w:val="24"/>
                <w:szCs w:val="24"/>
              </w:rPr>
              <w:t>EBVPD</w:t>
            </w:r>
            <w:r w:rsidRPr="00E072FD">
              <w:rPr>
                <w:rFonts w:eastAsia="Arial" w:cstheme="minorHAnsi"/>
                <w:sz w:val="24"/>
                <w:szCs w:val="24"/>
              </w:rPr>
              <w:t xml:space="preserve"> III dalies C15 punktas</w:t>
            </w:r>
          </w:p>
          <w:p w14:paraId="5E3B8637" w14:textId="77777777" w:rsidR="004D1C6A" w:rsidRPr="00E072FD" w:rsidRDefault="004D1C6A" w:rsidP="00AF368F">
            <w:pPr>
              <w:pStyle w:val="Betarp"/>
              <w:jc w:val="both"/>
              <w:rPr>
                <w:rFonts w:eastAsia="Yu Mincho" w:cstheme="minorHAnsi"/>
                <w:sz w:val="24"/>
                <w:szCs w:val="24"/>
                <w:lang w:eastAsia="en-US"/>
              </w:rPr>
            </w:pPr>
          </w:p>
          <w:p w14:paraId="3F8538C5" w14:textId="77777777" w:rsidR="004D1C6A" w:rsidRPr="00E072FD" w:rsidRDefault="004D1C6A" w:rsidP="00AF368F">
            <w:pPr>
              <w:pStyle w:val="Betarp"/>
              <w:widowControl w:val="0"/>
              <w:jc w:val="both"/>
              <w:rPr>
                <w:rFonts w:eastAsia="Yu Mincho" w:cstheme="minorHAnsi"/>
                <w:sz w:val="24"/>
                <w:szCs w:val="24"/>
                <w:lang w:eastAsia="en-US"/>
              </w:rPr>
            </w:pPr>
          </w:p>
        </w:tc>
        <w:tc>
          <w:tcPr>
            <w:tcW w:w="369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C98DFE5" w14:textId="77777777" w:rsidR="004D1C6A" w:rsidRPr="00E072FD" w:rsidRDefault="004D1C6A" w:rsidP="00AF368F">
            <w:pPr>
              <w:pStyle w:val="Betarp"/>
              <w:jc w:val="both"/>
              <w:rPr>
                <w:rFonts w:cstheme="minorHAnsi"/>
                <w:sz w:val="24"/>
                <w:szCs w:val="24"/>
                <w:lang w:eastAsia="en-US"/>
              </w:rPr>
            </w:pPr>
            <w:r w:rsidRPr="00E072FD">
              <w:rPr>
                <w:rFonts w:cstheme="minorHAnsi"/>
                <w:sz w:val="24"/>
                <w:szCs w:val="24"/>
                <w:lang w:eastAsia="en-US"/>
              </w:rPr>
              <w:t>Iš Lietuvoje įsteigtų subjektų įrodančių dokumentų nereikalaujama. Užtenka pateikto EBVPD.</w:t>
            </w:r>
          </w:p>
          <w:p w14:paraId="3F653815" w14:textId="77777777" w:rsidR="004D1C6A" w:rsidRPr="00E072FD" w:rsidRDefault="004D1C6A" w:rsidP="00AF368F">
            <w:pPr>
              <w:pStyle w:val="Betarp"/>
              <w:widowControl w:val="0"/>
              <w:jc w:val="both"/>
              <w:rPr>
                <w:rFonts w:cstheme="minorHAnsi"/>
                <w:b/>
                <w:bCs/>
                <w:sz w:val="24"/>
                <w:szCs w:val="24"/>
              </w:rPr>
            </w:pPr>
          </w:p>
        </w:tc>
      </w:tr>
      <w:tr w:rsidR="00996020" w:rsidRPr="00E072FD" w14:paraId="08C842D7" w14:textId="77777777" w:rsidTr="0044173A">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8763879" w14:textId="7FD22DF4" w:rsidR="004D1C6A" w:rsidRPr="00E072FD" w:rsidRDefault="004D1C6A" w:rsidP="00AF368F">
            <w:pPr>
              <w:pStyle w:val="Betarp"/>
              <w:widowControl w:val="0"/>
              <w:rPr>
                <w:rFonts w:cstheme="minorHAnsi"/>
                <w:sz w:val="24"/>
                <w:szCs w:val="24"/>
              </w:rPr>
            </w:pPr>
            <w:r w:rsidRPr="00E072FD">
              <w:rPr>
                <w:rFonts w:cstheme="minorHAnsi"/>
                <w:sz w:val="24"/>
                <w:szCs w:val="24"/>
              </w:rPr>
              <w:t>9.</w:t>
            </w:r>
          </w:p>
        </w:tc>
        <w:tc>
          <w:tcPr>
            <w:tcW w:w="343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F882F56" w14:textId="66389778" w:rsidR="004D1C6A" w:rsidRPr="00E072FD" w:rsidRDefault="004D1C6A" w:rsidP="00AF368F">
            <w:pPr>
              <w:spacing w:after="0" w:line="240" w:lineRule="auto"/>
              <w:jc w:val="both"/>
              <w:rPr>
                <w:rFonts w:cstheme="minorHAnsi"/>
                <w:sz w:val="24"/>
                <w:szCs w:val="24"/>
              </w:rPr>
            </w:pPr>
            <w:r w:rsidRPr="00E072FD">
              <w:rPr>
                <w:rFonts w:cstheme="minorHAnsi"/>
                <w:sz w:val="24"/>
                <w:szCs w:val="24"/>
              </w:rPr>
              <w:t xml:space="preserve">Tiekėjas yra neįvykdęs sutarties, sudarytos vadovaujantis VPĮ, Viešųjų pirkimų, atliekamų gynybos ir saugumo srityje, įstatymu ar Pirkimų, atliekamų vandentvarkos, energetikos, transporto ar pašto paslaugų srities perkančiųjų subjektų, įstatymu, ar koncesijos sutarties arba yra netinkamai ją įvykdęs ir tai buvo esminis sutarties pažeidimas, kaip nustatyta Civilinio kodekso 6.217 straipsnyje (toliau – esminis sutarties pažeidimas), dėl kurio per pastaruosius 3 metus buvo nutraukta sutartis arba per </w:t>
            </w:r>
            <w:r w:rsidRPr="00E072FD">
              <w:rPr>
                <w:rFonts w:cstheme="minorHAnsi"/>
                <w:sz w:val="24"/>
                <w:szCs w:val="24"/>
              </w:rPr>
              <w:lastRenderedPageBreak/>
              <w:t xml:space="preserve">pastaruosius 3 metus buvo priimtas ir įsiteisėjęs teismo sprendimas, kuriuo tenkinamas PO, perkančiojo subjekto ar suteikiančiosios institucijos reikalavimas atlyginti nuostolius, patirtus dėl to, kad tiekėjas sutartyje nustatytą esminę sutarties sąlygą vykdė su dideliais arba nuolatiniais trūkumais, ar per pastaruosius 3 metus buvo priimtas PO sprendimas, kad tiekėjas sutartyje nustatytą esminę sutarties sąlygą vykdė su dideliais arba nuolatiniais trūkumais ir dėl to buvo pritaikyta sutartyje nustatyta sankcija. </w:t>
            </w:r>
          </w:p>
          <w:p w14:paraId="704C0823" w14:textId="568CF16C" w:rsidR="004D1C6A" w:rsidRPr="00E072FD" w:rsidRDefault="004D1C6A" w:rsidP="00AF368F">
            <w:pPr>
              <w:widowControl w:val="0"/>
              <w:spacing w:after="0" w:line="240" w:lineRule="auto"/>
              <w:jc w:val="both"/>
              <w:rPr>
                <w:rFonts w:cstheme="minorHAnsi"/>
                <w:b/>
                <w:sz w:val="24"/>
                <w:szCs w:val="24"/>
              </w:rPr>
            </w:pPr>
            <w:r w:rsidRPr="00E072FD">
              <w:rPr>
                <w:rFonts w:cstheme="minorHAnsi"/>
                <w:sz w:val="24"/>
                <w:szCs w:val="24"/>
              </w:rPr>
              <w:t>Šiuo pagrindu tiekėjas taip pat pašalinamas iš pirkimo procedūros, kai, vadovaujantis kitų valstybių teisės aktais, per pastaruosius 3 metus nustatyta, kad jis, vykdydamas ankstesnę sutartį, ankstesnę sutartį su perkančiuoju subjektu arba ankstesnę koncesijos sutartį, sutartyje nustatytą esminį reikalavimą vykdė su dideliais arba nuolatiniais trūkumais ir dėl to ta ankstesnė sutartis buvo nutraukta anksčiau, negu toje sutartyje nustatytas jos galiojimo terminas, buvo pareikalauta atlyginti žalą ar taikomos kitos panašios sankcijos.</w:t>
            </w:r>
          </w:p>
        </w:tc>
        <w:tc>
          <w:tcPr>
            <w:tcW w:w="18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816ADBF" w14:textId="77777777" w:rsidR="004D1C6A" w:rsidRPr="00E072FD" w:rsidRDefault="004D1C6A" w:rsidP="00AF368F">
            <w:pPr>
              <w:pStyle w:val="Betarp"/>
              <w:jc w:val="both"/>
              <w:rPr>
                <w:rFonts w:eastAsia="Yu Mincho" w:cstheme="minorHAnsi"/>
                <w:b/>
                <w:bCs/>
                <w:sz w:val="24"/>
                <w:szCs w:val="24"/>
              </w:rPr>
            </w:pPr>
            <w:r w:rsidRPr="00E072FD">
              <w:rPr>
                <w:rFonts w:eastAsia="Yu Mincho" w:cstheme="minorHAnsi"/>
                <w:b/>
                <w:bCs/>
                <w:sz w:val="24"/>
                <w:szCs w:val="24"/>
              </w:rPr>
              <w:lastRenderedPageBreak/>
              <w:t>VPĮ 46 straipsnio 4 dalies 6 punktas</w:t>
            </w:r>
          </w:p>
          <w:p w14:paraId="19147FB6" w14:textId="77777777" w:rsidR="004D1C6A" w:rsidRPr="00E072FD" w:rsidRDefault="004D1C6A" w:rsidP="00AF368F">
            <w:pPr>
              <w:pStyle w:val="Betarp"/>
              <w:jc w:val="both"/>
              <w:rPr>
                <w:rFonts w:eastAsia="Yu Mincho" w:cstheme="minorHAnsi"/>
                <w:sz w:val="24"/>
                <w:szCs w:val="24"/>
              </w:rPr>
            </w:pPr>
          </w:p>
          <w:p w14:paraId="42741E64" w14:textId="77777777" w:rsidR="004D1C6A" w:rsidRPr="00E072FD" w:rsidRDefault="004D1C6A" w:rsidP="00AF368F">
            <w:pPr>
              <w:pStyle w:val="Betarp"/>
              <w:jc w:val="both"/>
              <w:rPr>
                <w:rFonts w:eastAsia="Yu Mincho" w:cstheme="minorHAnsi"/>
                <w:sz w:val="24"/>
                <w:szCs w:val="24"/>
              </w:rPr>
            </w:pPr>
            <w:r w:rsidRPr="00E072FD">
              <w:rPr>
                <w:rFonts w:eastAsia="Yu Mincho" w:cstheme="minorHAnsi"/>
                <w:sz w:val="24"/>
                <w:szCs w:val="24"/>
              </w:rPr>
              <w:t>EBVPD</w:t>
            </w:r>
            <w:r w:rsidRPr="00E072FD">
              <w:rPr>
                <w:rFonts w:eastAsia="Arial" w:cstheme="minorHAnsi"/>
                <w:sz w:val="24"/>
                <w:szCs w:val="24"/>
              </w:rPr>
              <w:t xml:space="preserve"> III dalies C14 punktas</w:t>
            </w:r>
          </w:p>
          <w:p w14:paraId="7BBEC1C9" w14:textId="77777777" w:rsidR="004D1C6A" w:rsidRPr="00E072FD" w:rsidRDefault="004D1C6A" w:rsidP="00AF368F">
            <w:pPr>
              <w:pStyle w:val="Betarp"/>
              <w:jc w:val="both"/>
              <w:rPr>
                <w:rFonts w:eastAsia="Yu Mincho" w:cstheme="minorHAnsi"/>
                <w:sz w:val="24"/>
                <w:szCs w:val="24"/>
                <w:lang w:eastAsia="en-US"/>
              </w:rPr>
            </w:pPr>
          </w:p>
          <w:p w14:paraId="0167933A" w14:textId="59371577" w:rsidR="004D1C6A" w:rsidRPr="00E072FD" w:rsidRDefault="004D1C6A" w:rsidP="00AF368F">
            <w:pPr>
              <w:pStyle w:val="Betarp"/>
              <w:widowControl w:val="0"/>
              <w:jc w:val="both"/>
              <w:rPr>
                <w:rFonts w:eastAsia="Yu Mincho" w:cstheme="minorHAnsi"/>
                <w:sz w:val="24"/>
                <w:szCs w:val="24"/>
              </w:rPr>
            </w:pPr>
          </w:p>
        </w:tc>
        <w:tc>
          <w:tcPr>
            <w:tcW w:w="369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01D2598" w14:textId="77777777" w:rsidR="004D1C6A" w:rsidRPr="00E072FD" w:rsidRDefault="004D1C6A" w:rsidP="00AF368F">
            <w:pPr>
              <w:pStyle w:val="Betarp"/>
              <w:jc w:val="both"/>
              <w:rPr>
                <w:rFonts w:cstheme="minorHAnsi"/>
                <w:sz w:val="24"/>
                <w:szCs w:val="24"/>
                <w:lang w:eastAsia="en-US"/>
              </w:rPr>
            </w:pPr>
            <w:r w:rsidRPr="00E072FD">
              <w:rPr>
                <w:rFonts w:cstheme="minorHAnsi"/>
                <w:sz w:val="24"/>
                <w:szCs w:val="24"/>
                <w:lang w:eastAsia="en-US"/>
              </w:rPr>
              <w:t>Iš Lietuvoje įsteigtų subjektų įrodančių dokumentų nereikalaujama. Užtenka pateikto EBVPD.</w:t>
            </w:r>
          </w:p>
          <w:p w14:paraId="59380F82" w14:textId="77777777" w:rsidR="004D1C6A" w:rsidRPr="00E072FD" w:rsidRDefault="004D1C6A" w:rsidP="00AF368F">
            <w:pPr>
              <w:pStyle w:val="Betarp"/>
              <w:jc w:val="both"/>
              <w:rPr>
                <w:rFonts w:cstheme="minorHAnsi"/>
                <w:bCs/>
                <w:iCs/>
                <w:sz w:val="24"/>
                <w:szCs w:val="24"/>
                <w:lang w:eastAsia="en-US"/>
              </w:rPr>
            </w:pPr>
          </w:p>
          <w:p w14:paraId="56B7DF84" w14:textId="77777777" w:rsidR="004D1C6A" w:rsidRPr="00E072FD" w:rsidRDefault="004D1C6A" w:rsidP="00AF368F">
            <w:pPr>
              <w:pStyle w:val="Betarp"/>
              <w:jc w:val="both"/>
              <w:rPr>
                <w:rFonts w:cstheme="minorHAnsi"/>
                <w:b/>
                <w:bCs/>
                <w:sz w:val="24"/>
                <w:szCs w:val="24"/>
              </w:rPr>
            </w:pPr>
            <w:r w:rsidRPr="00E072FD">
              <w:rPr>
                <w:rFonts w:cstheme="minorHAnsi"/>
                <w:b/>
                <w:bCs/>
                <w:sz w:val="24"/>
                <w:szCs w:val="24"/>
              </w:rPr>
              <w:t xml:space="preserve">Priimant sprendimus dėl tiekėjo pašalinimo iš pirkimo procedūros šiame punkte nurodytu pašalinimo pagrindu, gali būti atsižvelgiama į pagal VPĮ 91 straipsnį skelbiamą informaciją: </w:t>
            </w:r>
          </w:p>
          <w:p w14:paraId="6706BD5E" w14:textId="77777777" w:rsidR="004D1C6A" w:rsidRPr="00E072FD" w:rsidRDefault="004D1C6A" w:rsidP="00AF368F">
            <w:pPr>
              <w:pStyle w:val="Betarp"/>
              <w:jc w:val="both"/>
              <w:rPr>
                <w:rFonts w:cstheme="minorHAnsi"/>
                <w:sz w:val="24"/>
                <w:szCs w:val="24"/>
              </w:rPr>
            </w:pPr>
          </w:p>
          <w:p w14:paraId="089BA701" w14:textId="77777777" w:rsidR="004D1C6A" w:rsidRPr="00E072FD" w:rsidRDefault="004D1C6A" w:rsidP="00AF368F">
            <w:pPr>
              <w:pStyle w:val="Betarp"/>
              <w:jc w:val="both"/>
              <w:rPr>
                <w:rFonts w:cstheme="minorHAnsi"/>
                <w:sz w:val="24"/>
                <w:szCs w:val="24"/>
              </w:rPr>
            </w:pPr>
            <w:hyperlink r:id="rId14" w:history="1">
              <w:r w:rsidRPr="00E072FD">
                <w:rPr>
                  <w:rStyle w:val="Hipersaitas"/>
                  <w:rFonts w:cstheme="minorHAnsi"/>
                  <w:sz w:val="24"/>
                  <w:szCs w:val="24"/>
                </w:rPr>
                <w:t>https://vpt.lrv.lt/lt/nuorodos/kiti-duomenys/powerbi/nepatikimi-tiekejai-1/</w:t>
              </w:r>
            </w:hyperlink>
          </w:p>
          <w:p w14:paraId="56627B66" w14:textId="77777777" w:rsidR="004D1C6A" w:rsidRPr="00E072FD" w:rsidRDefault="004D1C6A" w:rsidP="00AF368F">
            <w:pPr>
              <w:pStyle w:val="Betarp"/>
              <w:jc w:val="both"/>
              <w:rPr>
                <w:rFonts w:cstheme="minorHAnsi"/>
                <w:sz w:val="24"/>
                <w:szCs w:val="24"/>
              </w:rPr>
            </w:pPr>
          </w:p>
          <w:p w14:paraId="1B24CE13" w14:textId="77777777" w:rsidR="004D1C6A" w:rsidRPr="00E072FD" w:rsidRDefault="004D1C6A" w:rsidP="00AF368F">
            <w:pPr>
              <w:pStyle w:val="Betarp"/>
              <w:jc w:val="both"/>
              <w:rPr>
                <w:rFonts w:cstheme="minorHAnsi"/>
                <w:sz w:val="24"/>
                <w:szCs w:val="24"/>
              </w:rPr>
            </w:pPr>
            <w:hyperlink r:id="rId15" w:history="1">
              <w:r w:rsidRPr="00E072FD">
                <w:rPr>
                  <w:rStyle w:val="Hipersaitas"/>
                  <w:rFonts w:cstheme="minorHAnsi"/>
                  <w:sz w:val="24"/>
                  <w:szCs w:val="24"/>
                </w:rPr>
                <w:t>https://vpt.lrv.lt/lt/pasalinimo-pagrindai-1/nepatikimu-koncesininku-sarasas-1/nepatikimu-koncesininku-sarasas/</w:t>
              </w:r>
            </w:hyperlink>
          </w:p>
          <w:p w14:paraId="6E027675" w14:textId="77777777" w:rsidR="004D1C6A" w:rsidRPr="00E072FD" w:rsidRDefault="004D1C6A" w:rsidP="00AF368F">
            <w:pPr>
              <w:pStyle w:val="Betarp"/>
              <w:jc w:val="both"/>
              <w:rPr>
                <w:rFonts w:cstheme="minorHAnsi"/>
                <w:bCs/>
                <w:sz w:val="24"/>
                <w:szCs w:val="24"/>
              </w:rPr>
            </w:pPr>
          </w:p>
          <w:p w14:paraId="02080584" w14:textId="77777777" w:rsidR="004D1C6A" w:rsidRPr="00E072FD" w:rsidRDefault="004D1C6A" w:rsidP="00AF368F">
            <w:pPr>
              <w:pStyle w:val="Betarp"/>
              <w:widowControl w:val="0"/>
              <w:jc w:val="both"/>
              <w:rPr>
                <w:rFonts w:cstheme="minorHAnsi"/>
                <w:b/>
                <w:bCs/>
                <w:iCs/>
                <w:sz w:val="24"/>
                <w:szCs w:val="24"/>
              </w:rPr>
            </w:pPr>
          </w:p>
        </w:tc>
      </w:tr>
      <w:tr w:rsidR="00996020" w:rsidRPr="00E072FD" w14:paraId="389C19ED" w14:textId="77777777" w:rsidTr="0044173A">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6F875240" w14:textId="77777777" w:rsidR="004D1C6A" w:rsidRPr="00E072FD" w:rsidRDefault="004D1C6A" w:rsidP="00AF368F">
            <w:pPr>
              <w:pStyle w:val="Betarp"/>
              <w:rPr>
                <w:rFonts w:cstheme="minorHAnsi"/>
                <w:sz w:val="24"/>
                <w:szCs w:val="24"/>
              </w:rPr>
            </w:pPr>
          </w:p>
          <w:p w14:paraId="05B8FA31" w14:textId="356B42E2" w:rsidR="004D1C6A" w:rsidRPr="00E072FD" w:rsidRDefault="004D1C6A" w:rsidP="00AF368F">
            <w:pPr>
              <w:pStyle w:val="Betarp"/>
              <w:widowControl w:val="0"/>
              <w:rPr>
                <w:rFonts w:cstheme="minorHAnsi"/>
                <w:sz w:val="24"/>
                <w:szCs w:val="24"/>
              </w:rPr>
            </w:pPr>
            <w:r w:rsidRPr="00E072FD">
              <w:rPr>
                <w:rFonts w:cstheme="minorHAnsi"/>
                <w:sz w:val="24"/>
                <w:szCs w:val="24"/>
              </w:rPr>
              <w:t>10.</w:t>
            </w:r>
          </w:p>
        </w:tc>
        <w:tc>
          <w:tcPr>
            <w:tcW w:w="343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6EF1A5A6" w14:textId="2417D261" w:rsidR="004D1C6A" w:rsidRPr="00E072FD" w:rsidRDefault="004D1C6A" w:rsidP="00AF368F">
            <w:pPr>
              <w:pStyle w:val="Betarp"/>
              <w:jc w:val="both"/>
              <w:rPr>
                <w:rFonts w:cstheme="minorHAnsi"/>
                <w:sz w:val="24"/>
                <w:szCs w:val="24"/>
              </w:rPr>
            </w:pPr>
            <w:r w:rsidRPr="00E072FD">
              <w:rPr>
                <w:rFonts w:cstheme="minorHAnsi"/>
                <w:sz w:val="24"/>
                <w:szCs w:val="24"/>
              </w:rPr>
              <w:t>Tiekėjas yra padaręs rimtą profesinį pažeidimą, dėl kurio PO abejoja tiekėjo sąžiningumu, kai jis</w:t>
            </w:r>
            <w:bookmarkStart w:id="56" w:name="part_030e6c6c64ba4f96a23474e439d1b80c"/>
            <w:bookmarkEnd w:id="56"/>
            <w:r w:rsidRPr="00E072FD">
              <w:rPr>
                <w:rFonts w:cstheme="minorHAnsi"/>
                <w:sz w:val="24"/>
                <w:szCs w:val="24"/>
              </w:rPr>
              <w:t xml:space="preserve"> yra padaręs finansinės atskaitomybės ir audito teisės aktų pažeidimą ir nuo jo padarymo dienos praėjo mažiau kaip vieni metai.</w:t>
            </w:r>
          </w:p>
          <w:p w14:paraId="2462EA3B" w14:textId="4C9B68F2" w:rsidR="004D1C6A" w:rsidRPr="00E072FD" w:rsidRDefault="004D1C6A" w:rsidP="00AF368F">
            <w:pPr>
              <w:pStyle w:val="Betarp"/>
              <w:widowControl w:val="0"/>
              <w:jc w:val="both"/>
              <w:rPr>
                <w:rFonts w:cstheme="minorHAnsi"/>
                <w:b/>
                <w:bCs/>
                <w:sz w:val="24"/>
                <w:szCs w:val="24"/>
              </w:rPr>
            </w:pPr>
          </w:p>
        </w:tc>
        <w:tc>
          <w:tcPr>
            <w:tcW w:w="18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4AB5A2E" w14:textId="77777777" w:rsidR="004D1C6A" w:rsidRPr="00E072FD" w:rsidRDefault="004D1C6A" w:rsidP="00AF368F">
            <w:pPr>
              <w:pStyle w:val="Betarp"/>
              <w:jc w:val="both"/>
              <w:rPr>
                <w:rFonts w:eastAsia="Yu Mincho" w:cstheme="minorHAnsi"/>
                <w:b/>
                <w:bCs/>
                <w:sz w:val="24"/>
                <w:szCs w:val="24"/>
              </w:rPr>
            </w:pPr>
            <w:r w:rsidRPr="00E072FD">
              <w:rPr>
                <w:rFonts w:eastAsia="Yu Mincho" w:cstheme="minorHAnsi"/>
                <w:b/>
                <w:bCs/>
                <w:sz w:val="24"/>
                <w:szCs w:val="24"/>
              </w:rPr>
              <w:t>VPĮ 46 straipsnio 4 dalies 7 punkto a papunktis</w:t>
            </w:r>
          </w:p>
          <w:p w14:paraId="2CAF5BCC" w14:textId="77777777" w:rsidR="004D1C6A" w:rsidRPr="00E072FD" w:rsidRDefault="004D1C6A" w:rsidP="00AF368F">
            <w:pPr>
              <w:pStyle w:val="Betarp"/>
              <w:jc w:val="both"/>
              <w:rPr>
                <w:rFonts w:eastAsia="Yu Mincho" w:cstheme="minorHAnsi"/>
                <w:sz w:val="24"/>
                <w:szCs w:val="24"/>
              </w:rPr>
            </w:pPr>
          </w:p>
          <w:p w14:paraId="68A90B06" w14:textId="5E6166B7" w:rsidR="004D1C6A" w:rsidRPr="00E072FD" w:rsidRDefault="004D1C6A" w:rsidP="00AF368F">
            <w:pPr>
              <w:pStyle w:val="Betarp"/>
              <w:widowControl w:val="0"/>
              <w:jc w:val="both"/>
              <w:rPr>
                <w:rFonts w:eastAsia="Yu Mincho" w:cstheme="minorHAnsi"/>
                <w:sz w:val="24"/>
                <w:szCs w:val="24"/>
                <w:lang w:eastAsia="en-US"/>
              </w:rPr>
            </w:pPr>
            <w:r w:rsidRPr="00E072FD">
              <w:rPr>
                <w:rFonts w:eastAsia="Yu Mincho" w:cstheme="minorHAnsi"/>
                <w:sz w:val="24"/>
                <w:szCs w:val="24"/>
              </w:rPr>
              <w:t>EBVPD III dalies C11 punktas</w:t>
            </w:r>
          </w:p>
        </w:tc>
        <w:tc>
          <w:tcPr>
            <w:tcW w:w="369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9AE70DE" w14:textId="77777777" w:rsidR="004D1C6A" w:rsidRPr="00E072FD" w:rsidRDefault="004D1C6A" w:rsidP="00AF368F">
            <w:pPr>
              <w:pStyle w:val="Betarp"/>
              <w:jc w:val="both"/>
              <w:rPr>
                <w:rFonts w:cstheme="minorHAnsi"/>
                <w:sz w:val="24"/>
                <w:szCs w:val="24"/>
              </w:rPr>
            </w:pPr>
            <w:r w:rsidRPr="00E072FD">
              <w:rPr>
                <w:rFonts w:cstheme="minorHAnsi"/>
                <w:sz w:val="24"/>
                <w:szCs w:val="24"/>
                <w:lang w:eastAsia="en-US"/>
              </w:rPr>
              <w:t xml:space="preserve">Iš Lietuvoje įsteigtų subjektų įrodančių dokumentų nereikalaujama. Užtenka pateikto EBVPD. </w:t>
            </w:r>
            <w:r w:rsidRPr="00E072FD">
              <w:rPr>
                <w:rFonts w:cstheme="minorHAnsi"/>
                <w:sz w:val="24"/>
                <w:szCs w:val="24"/>
              </w:rPr>
              <w:t>Priimant sprendimus dėl tiekėjo pašalinimo iš pirkimo procedūros šiame punkte nurodytu pašalinimo pagrindu, be kita ko, atsižvelgiama į</w:t>
            </w:r>
            <w:r w:rsidRPr="00E072FD">
              <w:rPr>
                <w:rFonts w:cstheme="minorHAnsi"/>
                <w:b/>
                <w:bCs/>
                <w:sz w:val="24"/>
                <w:szCs w:val="24"/>
              </w:rPr>
              <w:t xml:space="preserve"> </w:t>
            </w:r>
            <w:r w:rsidRPr="00E072FD">
              <w:rPr>
                <w:rFonts w:cstheme="minorHAnsi"/>
                <w:sz w:val="24"/>
                <w:szCs w:val="24"/>
              </w:rPr>
              <w:t xml:space="preserve">nacionalinėje duomenų bazėje adresu: </w:t>
            </w:r>
            <w:hyperlink r:id="rId16" w:history="1">
              <w:r w:rsidRPr="00E072FD">
                <w:rPr>
                  <w:rStyle w:val="Hipersaitas"/>
                  <w:rFonts w:cstheme="minorHAnsi"/>
                  <w:sz w:val="24"/>
                  <w:szCs w:val="24"/>
                  <w:u w:val="single"/>
                </w:rPr>
                <w:t>https://www.registrucentras.lt/jar/p/index.php</w:t>
              </w:r>
            </w:hyperlink>
          </w:p>
          <w:p w14:paraId="142CCE31" w14:textId="77777777" w:rsidR="004D1C6A" w:rsidRPr="00E072FD" w:rsidRDefault="004D1C6A" w:rsidP="00AF368F">
            <w:pPr>
              <w:pStyle w:val="Betarp"/>
              <w:jc w:val="both"/>
              <w:rPr>
                <w:rFonts w:cstheme="minorHAnsi"/>
                <w:sz w:val="24"/>
                <w:szCs w:val="24"/>
              </w:rPr>
            </w:pPr>
            <w:r w:rsidRPr="00E072FD">
              <w:rPr>
                <w:rFonts w:cstheme="minorHAnsi"/>
                <w:sz w:val="24"/>
                <w:szCs w:val="24"/>
              </w:rPr>
              <w:t>paskelbtą informaciją, taip pat į šiame informaciniame pranešime pateiktą informaciją:</w:t>
            </w:r>
          </w:p>
          <w:p w14:paraId="140FAE3D" w14:textId="4B684849" w:rsidR="004D1C6A" w:rsidRPr="00E072FD" w:rsidRDefault="004D1C6A" w:rsidP="00AF368F">
            <w:pPr>
              <w:pStyle w:val="Betarp"/>
              <w:jc w:val="both"/>
              <w:rPr>
                <w:rFonts w:cstheme="minorHAnsi"/>
                <w:b/>
                <w:bCs/>
                <w:sz w:val="24"/>
                <w:szCs w:val="24"/>
              </w:rPr>
            </w:pPr>
            <w:hyperlink r:id="rId17" w:history="1">
              <w:r w:rsidRPr="00E072FD">
                <w:rPr>
                  <w:rStyle w:val="Hipersaitas"/>
                  <w:rFonts w:cstheme="minorHAnsi"/>
                  <w:sz w:val="24"/>
                  <w:szCs w:val="24"/>
                </w:rPr>
                <w:t>https://vpt.lrv.lt/lt/naujienos-3/finansiniu-ataskaitu-nepateikimas-gali-tapti-kliutimi-dalyvauti-viesuosiuose-pirkimuose/</w:t>
              </w:r>
            </w:hyperlink>
          </w:p>
        </w:tc>
      </w:tr>
      <w:tr w:rsidR="00996020" w:rsidRPr="00E072FD" w14:paraId="7043A0B2" w14:textId="77777777" w:rsidTr="0044173A">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79B62AD" w14:textId="089E4E76" w:rsidR="004D1C6A" w:rsidRPr="00E072FD" w:rsidRDefault="004D1C6A" w:rsidP="00AF368F">
            <w:pPr>
              <w:pStyle w:val="Betarp"/>
              <w:widowControl w:val="0"/>
              <w:rPr>
                <w:rFonts w:cstheme="minorHAnsi"/>
                <w:sz w:val="24"/>
                <w:szCs w:val="24"/>
              </w:rPr>
            </w:pPr>
            <w:r w:rsidRPr="00E072FD">
              <w:rPr>
                <w:rFonts w:cstheme="minorHAnsi"/>
                <w:sz w:val="24"/>
                <w:szCs w:val="24"/>
              </w:rPr>
              <w:lastRenderedPageBreak/>
              <w:t>11.</w:t>
            </w:r>
          </w:p>
        </w:tc>
        <w:tc>
          <w:tcPr>
            <w:tcW w:w="343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F256EEB" w14:textId="40EE8969" w:rsidR="004D1C6A" w:rsidRPr="00E072FD" w:rsidRDefault="004D1C6A" w:rsidP="00AF368F">
            <w:pPr>
              <w:pStyle w:val="Betarp"/>
              <w:widowControl w:val="0"/>
              <w:jc w:val="both"/>
              <w:rPr>
                <w:rFonts w:cstheme="minorHAnsi"/>
                <w:sz w:val="24"/>
                <w:szCs w:val="24"/>
              </w:rPr>
            </w:pPr>
            <w:r w:rsidRPr="00E072FD">
              <w:rPr>
                <w:rFonts w:cstheme="minorHAnsi"/>
                <w:sz w:val="24"/>
                <w:szCs w:val="24"/>
              </w:rPr>
              <w:t xml:space="preserve">Tiekėjas yra padaręs rimtą profesinį pažeidimą, dėl kurio PO abejoja tiekėjo sąžiningumu, </w:t>
            </w:r>
            <w:r w:rsidRPr="00E072FD">
              <w:rPr>
                <w:rFonts w:eastAsia="Times New Roman" w:cstheme="minorHAnsi"/>
                <w:sz w:val="24"/>
                <w:szCs w:val="24"/>
              </w:rPr>
              <w:t xml:space="preserve"> kai jis (tiekėjas) neatitinka minimalių patikimo mokesčių mokėtojo kriterijų, nustatytų Lietuvos Respublikos mokesčių administravimo įstatymo 40</w:t>
            </w:r>
            <w:r w:rsidRPr="00E072FD">
              <w:rPr>
                <w:rFonts w:eastAsia="Times New Roman" w:cstheme="minorHAnsi"/>
                <w:sz w:val="24"/>
                <w:szCs w:val="24"/>
                <w:vertAlign w:val="superscript"/>
              </w:rPr>
              <w:t>1</w:t>
            </w:r>
            <w:r w:rsidRPr="00E072FD">
              <w:rPr>
                <w:rFonts w:eastAsia="Times New Roman" w:cstheme="minorHAnsi"/>
                <w:sz w:val="24"/>
                <w:szCs w:val="24"/>
              </w:rPr>
              <w:t xml:space="preserve"> straipsnio 1 dalyje.</w:t>
            </w:r>
          </w:p>
        </w:tc>
        <w:tc>
          <w:tcPr>
            <w:tcW w:w="18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296C1D7" w14:textId="77777777" w:rsidR="004D1C6A" w:rsidRPr="00E072FD" w:rsidRDefault="004D1C6A" w:rsidP="00AF368F">
            <w:pPr>
              <w:pStyle w:val="Betarp"/>
              <w:jc w:val="both"/>
              <w:rPr>
                <w:rFonts w:eastAsia="Yu Mincho" w:cstheme="minorHAnsi"/>
                <w:b/>
                <w:bCs/>
                <w:sz w:val="24"/>
                <w:szCs w:val="24"/>
              </w:rPr>
            </w:pPr>
            <w:r w:rsidRPr="00E072FD">
              <w:rPr>
                <w:rFonts w:eastAsia="Yu Mincho" w:cstheme="minorHAnsi"/>
                <w:b/>
                <w:bCs/>
                <w:sz w:val="24"/>
                <w:szCs w:val="24"/>
              </w:rPr>
              <w:t>VPĮ 46 straipsnio 4 dalies 7 punkto b papunktis</w:t>
            </w:r>
          </w:p>
          <w:p w14:paraId="6C96FCF7" w14:textId="77777777" w:rsidR="004D1C6A" w:rsidRPr="00E072FD" w:rsidRDefault="004D1C6A" w:rsidP="00AF368F">
            <w:pPr>
              <w:pStyle w:val="Betarp"/>
              <w:jc w:val="both"/>
              <w:rPr>
                <w:rFonts w:eastAsia="Yu Mincho" w:cstheme="minorHAnsi"/>
                <w:sz w:val="24"/>
                <w:szCs w:val="24"/>
              </w:rPr>
            </w:pPr>
          </w:p>
          <w:p w14:paraId="69252590" w14:textId="777381D8" w:rsidR="004D1C6A" w:rsidRPr="00E072FD" w:rsidRDefault="004D1C6A" w:rsidP="00AF368F">
            <w:pPr>
              <w:pStyle w:val="Betarp"/>
              <w:widowControl w:val="0"/>
              <w:jc w:val="both"/>
              <w:rPr>
                <w:rFonts w:eastAsia="Yu Mincho" w:cstheme="minorHAnsi"/>
                <w:sz w:val="24"/>
                <w:szCs w:val="24"/>
                <w:lang w:eastAsia="en-US"/>
              </w:rPr>
            </w:pPr>
            <w:r w:rsidRPr="00E072FD">
              <w:rPr>
                <w:rFonts w:eastAsia="Yu Mincho" w:cstheme="minorHAnsi"/>
                <w:sz w:val="24"/>
                <w:szCs w:val="24"/>
              </w:rPr>
              <w:t>EBVPD III dalies C11 punktas</w:t>
            </w:r>
          </w:p>
        </w:tc>
        <w:tc>
          <w:tcPr>
            <w:tcW w:w="369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6E1B775" w14:textId="77777777" w:rsidR="004D1C6A" w:rsidRPr="00E072FD" w:rsidRDefault="004D1C6A" w:rsidP="00AF368F">
            <w:pPr>
              <w:pStyle w:val="Betarp"/>
              <w:jc w:val="both"/>
              <w:rPr>
                <w:rFonts w:cstheme="minorHAnsi"/>
                <w:sz w:val="24"/>
                <w:szCs w:val="24"/>
                <w:lang w:eastAsia="en-US"/>
              </w:rPr>
            </w:pPr>
            <w:r w:rsidRPr="00E072FD">
              <w:rPr>
                <w:rFonts w:cstheme="minorHAnsi"/>
                <w:sz w:val="24"/>
                <w:szCs w:val="24"/>
                <w:lang w:eastAsia="en-US"/>
              </w:rPr>
              <w:t>Iš Lietuvoje įsteigtų subjektų įrodančių dokumentų nereikalaujama. Užtenka pateikto EBVPD.</w:t>
            </w:r>
          </w:p>
          <w:p w14:paraId="1C47B974" w14:textId="77777777" w:rsidR="004D1C6A" w:rsidRPr="00E072FD" w:rsidRDefault="004D1C6A" w:rsidP="00AF368F">
            <w:pPr>
              <w:pStyle w:val="Betarp"/>
              <w:jc w:val="both"/>
              <w:rPr>
                <w:rFonts w:cstheme="minorHAnsi"/>
                <w:b/>
                <w:bCs/>
                <w:iCs/>
                <w:sz w:val="24"/>
                <w:szCs w:val="24"/>
                <w:lang w:eastAsia="en-US"/>
              </w:rPr>
            </w:pPr>
          </w:p>
          <w:p w14:paraId="0E79C33C" w14:textId="06A26897" w:rsidR="004D1C6A" w:rsidRPr="00E072FD" w:rsidRDefault="004D1C6A" w:rsidP="00AF368F">
            <w:pPr>
              <w:widowControl w:val="0"/>
              <w:spacing w:after="0" w:line="240" w:lineRule="auto"/>
              <w:rPr>
                <w:rFonts w:cstheme="minorHAnsi"/>
                <w:bCs/>
                <w:iCs/>
                <w:sz w:val="24"/>
                <w:szCs w:val="24"/>
              </w:rPr>
            </w:pPr>
            <w:r w:rsidRPr="00E072FD">
              <w:rPr>
                <w:rFonts w:cstheme="minorHAnsi"/>
                <w:sz w:val="24"/>
                <w:szCs w:val="24"/>
              </w:rPr>
              <w:t>Priimant sprendimus dėl tiekėjo pašalinimo iš pirkimo procedūros šiame punkte nurodytu pašalinimo pagrindu, be kita ko, atsižvelgiama į</w:t>
            </w:r>
            <w:r w:rsidRPr="00E072FD">
              <w:rPr>
                <w:rFonts w:cstheme="minorHAnsi"/>
                <w:b/>
                <w:bCs/>
                <w:sz w:val="24"/>
                <w:szCs w:val="24"/>
              </w:rPr>
              <w:t xml:space="preserve"> </w:t>
            </w:r>
            <w:r w:rsidRPr="00E072FD">
              <w:rPr>
                <w:rFonts w:cstheme="minorHAnsi"/>
                <w:sz w:val="24"/>
                <w:szCs w:val="24"/>
              </w:rPr>
              <w:t xml:space="preserve">nacionalinėje duomenų bazėje adresu </w:t>
            </w:r>
            <w:hyperlink r:id="rId18">
              <w:r w:rsidRPr="00E072FD">
                <w:rPr>
                  <w:rStyle w:val="Hipersaitas"/>
                  <w:rFonts w:cstheme="minorHAnsi"/>
                  <w:sz w:val="24"/>
                  <w:szCs w:val="24"/>
                  <w:u w:val="single"/>
                </w:rPr>
                <w:t>https://www.vmi.lt/evmi/mokesciu-moketoju-informacija</w:t>
              </w:r>
            </w:hyperlink>
            <w:r w:rsidRPr="00E072FD">
              <w:rPr>
                <w:rFonts w:cstheme="minorHAnsi"/>
                <w:sz w:val="24"/>
                <w:szCs w:val="24"/>
              </w:rPr>
              <w:t xml:space="preserve"> skelbiamą informaciją.</w:t>
            </w:r>
          </w:p>
        </w:tc>
      </w:tr>
      <w:tr w:rsidR="00682F17" w:rsidRPr="00E072FD" w14:paraId="37651CEA" w14:textId="77777777" w:rsidTr="0044173A">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79A5A8E" w14:textId="48F504A7" w:rsidR="00682F17" w:rsidRPr="00E072FD" w:rsidRDefault="00682F17" w:rsidP="00AF368F">
            <w:pPr>
              <w:pStyle w:val="Betarp"/>
              <w:widowControl w:val="0"/>
              <w:rPr>
                <w:rFonts w:cstheme="minorHAnsi"/>
                <w:sz w:val="24"/>
                <w:szCs w:val="24"/>
              </w:rPr>
            </w:pPr>
            <w:r w:rsidRPr="00E072FD">
              <w:rPr>
                <w:rFonts w:cstheme="minorHAnsi"/>
                <w:sz w:val="24"/>
                <w:szCs w:val="24"/>
              </w:rPr>
              <w:t>12.</w:t>
            </w:r>
          </w:p>
        </w:tc>
        <w:tc>
          <w:tcPr>
            <w:tcW w:w="343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790AD11" w14:textId="7AC0570D" w:rsidR="00682F17" w:rsidRPr="00E072FD" w:rsidRDefault="00682F17" w:rsidP="00AF368F">
            <w:pPr>
              <w:pStyle w:val="Betarp"/>
              <w:widowControl w:val="0"/>
              <w:jc w:val="both"/>
              <w:rPr>
                <w:rFonts w:cstheme="minorHAnsi"/>
                <w:sz w:val="24"/>
                <w:szCs w:val="24"/>
              </w:rPr>
            </w:pPr>
            <w:r w:rsidRPr="00E072FD">
              <w:rPr>
                <w:rFonts w:cstheme="minorHAnsi"/>
                <w:sz w:val="24"/>
                <w:szCs w:val="24"/>
              </w:rPr>
              <w:t>Tiekėjas yra padaręs rimtą profesinį pažeidimą, dėl kurio PO abejoja tiekėjo sąžiningumu,</w:t>
            </w:r>
            <w:r w:rsidRPr="00E072FD">
              <w:rPr>
                <w:rFonts w:eastAsia="Times New Roman" w:cstheme="minorHAnsi"/>
                <w:sz w:val="24"/>
                <w:szCs w:val="24"/>
              </w:rPr>
              <w:t xml:space="preserve"> kai jis </w:t>
            </w:r>
            <w:r w:rsidRPr="00E072FD">
              <w:rPr>
                <w:rFonts w:cstheme="minorHAnsi"/>
                <w:sz w:val="24"/>
                <w:szCs w:val="24"/>
              </w:rPr>
              <w:t>yra padaręs draudimo sudaryti draudžiamus susitarimus, įtvirtinto Lietuvos Respublikos konkurencijos įstatyme ar panašaus pobūdžio kitos valstybės teisės akte, pažeidimą ir nuo jo padarymo dienos praėjo mažiau kaip 3 metai.</w:t>
            </w:r>
          </w:p>
        </w:tc>
        <w:tc>
          <w:tcPr>
            <w:tcW w:w="18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FD88C80" w14:textId="77777777" w:rsidR="00682F17" w:rsidRPr="00E072FD" w:rsidRDefault="00682F17" w:rsidP="00AF368F">
            <w:pPr>
              <w:pStyle w:val="Betarp"/>
              <w:widowControl w:val="0"/>
              <w:jc w:val="both"/>
              <w:rPr>
                <w:rFonts w:eastAsia="Yu Mincho" w:cstheme="minorHAnsi"/>
                <w:b/>
                <w:bCs/>
                <w:sz w:val="24"/>
                <w:szCs w:val="24"/>
              </w:rPr>
            </w:pPr>
            <w:r w:rsidRPr="00E072FD">
              <w:rPr>
                <w:rFonts w:eastAsia="Yu Mincho" w:cstheme="minorHAnsi"/>
                <w:b/>
                <w:bCs/>
                <w:sz w:val="24"/>
                <w:szCs w:val="24"/>
              </w:rPr>
              <w:t>VPĮ 46 straipsnio 4 dalies 7 punkto c papunktis</w:t>
            </w:r>
          </w:p>
          <w:p w14:paraId="7192F139" w14:textId="77777777" w:rsidR="00682F17" w:rsidRPr="00E072FD" w:rsidRDefault="00682F17" w:rsidP="00AF368F">
            <w:pPr>
              <w:pStyle w:val="Betarp"/>
              <w:widowControl w:val="0"/>
              <w:jc w:val="both"/>
              <w:rPr>
                <w:rFonts w:eastAsia="Yu Mincho" w:cstheme="minorHAnsi"/>
                <w:sz w:val="24"/>
                <w:szCs w:val="24"/>
              </w:rPr>
            </w:pPr>
          </w:p>
          <w:p w14:paraId="244C107D" w14:textId="2D3D1909" w:rsidR="00682F17" w:rsidRPr="00E072FD" w:rsidRDefault="00682F17" w:rsidP="00AF368F">
            <w:pPr>
              <w:pStyle w:val="Betarp"/>
              <w:jc w:val="both"/>
              <w:rPr>
                <w:rFonts w:eastAsia="Yu Mincho" w:cstheme="minorHAnsi"/>
                <w:b/>
                <w:bCs/>
                <w:sz w:val="24"/>
                <w:szCs w:val="24"/>
              </w:rPr>
            </w:pPr>
            <w:r w:rsidRPr="00E072FD">
              <w:rPr>
                <w:rFonts w:eastAsia="Yu Mincho" w:cstheme="minorHAnsi"/>
                <w:sz w:val="24"/>
                <w:szCs w:val="24"/>
              </w:rPr>
              <w:t>EBVPD III dalies C11 punktas</w:t>
            </w:r>
          </w:p>
        </w:tc>
        <w:tc>
          <w:tcPr>
            <w:tcW w:w="369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BF63587" w14:textId="77777777" w:rsidR="00682F17" w:rsidRPr="00E072FD" w:rsidRDefault="00682F17" w:rsidP="00AF368F">
            <w:pPr>
              <w:pStyle w:val="Betarp"/>
              <w:widowControl w:val="0"/>
              <w:jc w:val="both"/>
              <w:rPr>
                <w:rFonts w:cstheme="minorHAnsi"/>
                <w:sz w:val="24"/>
                <w:szCs w:val="24"/>
                <w:lang w:eastAsia="en-US"/>
              </w:rPr>
            </w:pPr>
            <w:r w:rsidRPr="00E072FD">
              <w:rPr>
                <w:rFonts w:cstheme="minorHAnsi"/>
                <w:sz w:val="24"/>
                <w:szCs w:val="24"/>
                <w:lang w:eastAsia="en-US"/>
              </w:rPr>
              <w:t>Iš Lietuvoje įsteigtų subjektų įrodančių dokumentų nereikalaujama. Užtenka pateikto EBVPD.</w:t>
            </w:r>
          </w:p>
          <w:p w14:paraId="4F704BEA" w14:textId="77777777" w:rsidR="00682F17" w:rsidRPr="00E072FD" w:rsidRDefault="00682F17" w:rsidP="00AF368F">
            <w:pPr>
              <w:pStyle w:val="Betarp"/>
              <w:widowControl w:val="0"/>
              <w:jc w:val="both"/>
              <w:rPr>
                <w:rFonts w:cstheme="minorHAnsi"/>
                <w:bCs/>
                <w:iCs/>
                <w:sz w:val="24"/>
                <w:szCs w:val="24"/>
                <w:lang w:eastAsia="en-US"/>
              </w:rPr>
            </w:pPr>
          </w:p>
          <w:p w14:paraId="221D41FA" w14:textId="77777777" w:rsidR="00682F17" w:rsidRPr="00E072FD" w:rsidRDefault="00682F17" w:rsidP="00AF368F">
            <w:pPr>
              <w:widowControl w:val="0"/>
              <w:spacing w:after="0" w:line="240" w:lineRule="auto"/>
              <w:rPr>
                <w:rFonts w:cstheme="minorHAnsi"/>
                <w:b/>
                <w:bCs/>
                <w:sz w:val="24"/>
                <w:szCs w:val="24"/>
              </w:rPr>
            </w:pPr>
            <w:r w:rsidRPr="00E072FD">
              <w:rPr>
                <w:rFonts w:cstheme="minorHAnsi"/>
                <w:b/>
                <w:bCs/>
                <w:sz w:val="24"/>
                <w:szCs w:val="24"/>
              </w:rPr>
              <w:t xml:space="preserve">Priimant sprendimus dėl tiekėjo pašalinimo iš pirkimo procedūros šiame punkte nurodytu pašalinimo pagrindu, be kita ko, atsižvelgiama į nacionalinėje duomenų bazėje adresu: </w:t>
            </w:r>
          </w:p>
          <w:p w14:paraId="15213E70" w14:textId="5778D1DC" w:rsidR="00682F17" w:rsidRPr="00E072FD" w:rsidRDefault="00682F17" w:rsidP="00AF368F">
            <w:pPr>
              <w:pStyle w:val="Betarp"/>
              <w:jc w:val="both"/>
              <w:rPr>
                <w:rFonts w:cstheme="minorHAnsi"/>
                <w:sz w:val="24"/>
                <w:szCs w:val="24"/>
                <w:lang w:eastAsia="en-US"/>
              </w:rPr>
            </w:pPr>
            <w:hyperlink r:id="rId19" w:history="1">
              <w:r w:rsidRPr="00E072FD">
                <w:rPr>
                  <w:rStyle w:val="Hipersaitas"/>
                  <w:rFonts w:cstheme="minorHAnsi"/>
                  <w:sz w:val="24"/>
                  <w:szCs w:val="24"/>
                </w:rPr>
                <w:t>https://kt.gov.lt/lt/atviri-duomenys/diskvalifikavimas-is-viesuju-pirkimu</w:t>
              </w:r>
            </w:hyperlink>
            <w:r w:rsidRPr="00E072FD">
              <w:rPr>
                <w:rFonts w:cstheme="minorHAnsi"/>
                <w:sz w:val="24"/>
                <w:szCs w:val="24"/>
              </w:rPr>
              <w:t xml:space="preserve"> skelbiamą informaciją. </w:t>
            </w:r>
          </w:p>
        </w:tc>
      </w:tr>
      <w:tr w:rsidR="002162EF" w:rsidRPr="00E072FD" w14:paraId="0782BA5A" w14:textId="77777777" w:rsidTr="0044173A">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1AA0DFF" w14:textId="080B78CC" w:rsidR="002162EF" w:rsidRPr="00E072FD" w:rsidRDefault="002162EF" w:rsidP="00AF368F">
            <w:pPr>
              <w:pStyle w:val="Betarp"/>
              <w:widowControl w:val="0"/>
              <w:rPr>
                <w:rFonts w:cstheme="minorHAnsi"/>
                <w:sz w:val="24"/>
                <w:szCs w:val="24"/>
              </w:rPr>
            </w:pPr>
            <w:r w:rsidRPr="00E072FD">
              <w:rPr>
                <w:rFonts w:cstheme="minorHAnsi"/>
                <w:sz w:val="24"/>
                <w:szCs w:val="24"/>
              </w:rPr>
              <w:t>13.</w:t>
            </w:r>
          </w:p>
        </w:tc>
        <w:tc>
          <w:tcPr>
            <w:tcW w:w="343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3E79579" w14:textId="0BAB8870" w:rsidR="002162EF" w:rsidRPr="00E072FD" w:rsidRDefault="002162EF" w:rsidP="00AF368F">
            <w:pPr>
              <w:pStyle w:val="Betarp"/>
              <w:widowControl w:val="0"/>
              <w:jc w:val="both"/>
              <w:rPr>
                <w:rFonts w:cstheme="minorHAnsi"/>
                <w:sz w:val="24"/>
                <w:szCs w:val="24"/>
              </w:rPr>
            </w:pPr>
            <w:r w:rsidRPr="00E072FD">
              <w:rPr>
                <w:rFonts w:cstheme="minorHAnsi"/>
                <w:bCs/>
                <w:sz w:val="24"/>
                <w:szCs w:val="24"/>
              </w:rPr>
              <w:t>Tiekėjas yra įsteigtas arba dalyvauja pirkime vietoj kito asmens, siekiant išvengti VPĮ 46 straipsnio 4 ir 6 dalyse nurodytų pašalinimo pagrindų taikymo.</w:t>
            </w:r>
          </w:p>
        </w:tc>
        <w:tc>
          <w:tcPr>
            <w:tcW w:w="18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0A8D09F" w14:textId="77777777" w:rsidR="002162EF" w:rsidRPr="00E072FD" w:rsidRDefault="002162EF" w:rsidP="00AF368F">
            <w:pPr>
              <w:pStyle w:val="Betarp"/>
              <w:jc w:val="both"/>
              <w:rPr>
                <w:rFonts w:eastAsia="Yu Mincho" w:cstheme="minorHAnsi"/>
                <w:b/>
                <w:bCs/>
                <w:sz w:val="24"/>
                <w:szCs w:val="24"/>
              </w:rPr>
            </w:pPr>
            <w:r w:rsidRPr="00E072FD">
              <w:rPr>
                <w:rFonts w:eastAsia="Yu Mincho" w:cstheme="minorHAnsi"/>
                <w:b/>
                <w:bCs/>
                <w:sz w:val="24"/>
                <w:szCs w:val="24"/>
              </w:rPr>
              <w:t>VPĮ 46 straipsnio 7 dalis</w:t>
            </w:r>
          </w:p>
          <w:p w14:paraId="27583A88" w14:textId="77777777" w:rsidR="002162EF" w:rsidRPr="00E072FD" w:rsidRDefault="002162EF" w:rsidP="00AF368F">
            <w:pPr>
              <w:pStyle w:val="Betarp"/>
              <w:jc w:val="both"/>
              <w:rPr>
                <w:rFonts w:eastAsia="Yu Mincho" w:cstheme="minorHAnsi"/>
                <w:b/>
                <w:bCs/>
                <w:sz w:val="24"/>
                <w:szCs w:val="24"/>
              </w:rPr>
            </w:pPr>
          </w:p>
          <w:p w14:paraId="165E38C0" w14:textId="7ECA33EA" w:rsidR="002162EF" w:rsidRPr="00E072FD" w:rsidRDefault="002162EF" w:rsidP="00AF368F">
            <w:pPr>
              <w:pStyle w:val="Betarp"/>
              <w:widowControl w:val="0"/>
              <w:jc w:val="both"/>
              <w:rPr>
                <w:rFonts w:eastAsia="Yu Mincho" w:cstheme="minorHAnsi"/>
                <w:b/>
                <w:bCs/>
                <w:sz w:val="24"/>
                <w:szCs w:val="24"/>
              </w:rPr>
            </w:pPr>
            <w:r w:rsidRPr="00E072FD">
              <w:rPr>
                <w:rFonts w:cstheme="minorHAnsi"/>
                <w:sz w:val="24"/>
                <w:szCs w:val="24"/>
                <w:lang w:eastAsia="en-US"/>
              </w:rPr>
              <w:t>EBVPD III dalies D3 punktas</w:t>
            </w:r>
          </w:p>
        </w:tc>
        <w:tc>
          <w:tcPr>
            <w:tcW w:w="369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7B3CB15" w14:textId="14A05B5D" w:rsidR="002162EF" w:rsidRPr="00E072FD" w:rsidRDefault="002162EF" w:rsidP="00AF368F">
            <w:pPr>
              <w:pStyle w:val="Betarp"/>
              <w:widowControl w:val="0"/>
              <w:jc w:val="both"/>
              <w:rPr>
                <w:rFonts w:cstheme="minorHAnsi"/>
                <w:sz w:val="24"/>
                <w:szCs w:val="24"/>
                <w:lang w:eastAsia="en-US"/>
              </w:rPr>
            </w:pPr>
            <w:r w:rsidRPr="00E072FD">
              <w:rPr>
                <w:rFonts w:cstheme="minorHAnsi"/>
                <w:sz w:val="24"/>
                <w:szCs w:val="24"/>
                <w:lang w:eastAsia="en-US"/>
              </w:rPr>
              <w:t>Iš Lietuvoje įsteigtų subjektų įrodančių dokumentų nereikalaujama, užtenka pateikto EBVPD.</w:t>
            </w:r>
          </w:p>
        </w:tc>
      </w:tr>
    </w:tbl>
    <w:p w14:paraId="327B1AA3" w14:textId="63305FBB" w:rsidR="00A4599F" w:rsidRPr="00E072FD" w:rsidRDefault="003F1531" w:rsidP="00AF368F">
      <w:pPr>
        <w:widowControl w:val="0"/>
        <w:spacing w:after="0" w:line="240" w:lineRule="auto"/>
        <w:jc w:val="center"/>
        <w:rPr>
          <w:rFonts w:cstheme="minorHAnsi"/>
          <w:b/>
          <w:bCs/>
          <w:smallCaps/>
          <w:sz w:val="24"/>
          <w:szCs w:val="24"/>
        </w:rPr>
      </w:pPr>
      <w:r w:rsidRPr="00E072FD">
        <w:rPr>
          <w:rFonts w:cstheme="minorHAnsi"/>
          <w:smallCaps/>
          <w:sz w:val="24"/>
          <w:szCs w:val="24"/>
        </w:rPr>
        <w:t>__________</w:t>
      </w:r>
      <w:r w:rsidR="00A4599F" w:rsidRPr="00E072FD">
        <w:rPr>
          <w:rFonts w:cstheme="minorHAnsi"/>
          <w:b/>
          <w:bCs/>
          <w:smallCaps/>
          <w:sz w:val="24"/>
          <w:szCs w:val="24"/>
        </w:rPr>
        <w:br w:type="page"/>
      </w:r>
    </w:p>
    <w:p w14:paraId="7BFABC1F" w14:textId="70136E13" w:rsidR="008D704D" w:rsidRPr="00E072FD" w:rsidRDefault="008D704D" w:rsidP="00AF368F">
      <w:pPr>
        <w:pStyle w:val="Antrat2"/>
        <w:keepNext w:val="0"/>
        <w:keepLines w:val="0"/>
        <w:widowControl w:val="0"/>
        <w:spacing w:before="0"/>
        <w:ind w:left="5103"/>
        <w:rPr>
          <w:rFonts w:asciiTheme="minorHAnsi" w:eastAsia="Calibri" w:hAnsiTheme="minorHAnsi" w:cstheme="minorHAnsi"/>
          <w:color w:val="auto"/>
          <w:sz w:val="24"/>
          <w:szCs w:val="24"/>
        </w:rPr>
      </w:pPr>
      <w:bookmarkStart w:id="57" w:name="_Ref38291223"/>
      <w:bookmarkStart w:id="58" w:name="_Ref38291334"/>
      <w:bookmarkStart w:id="59" w:name="_Ref38533412"/>
      <w:bookmarkStart w:id="60" w:name="_Toc239324261"/>
      <w:r w:rsidRPr="00E072FD">
        <w:rPr>
          <w:rFonts w:asciiTheme="minorHAnsi" w:eastAsia="Calibri" w:hAnsiTheme="minorHAnsi" w:cstheme="minorHAnsi"/>
          <w:color w:val="auto"/>
          <w:sz w:val="24"/>
          <w:szCs w:val="24"/>
        </w:rPr>
        <w:lastRenderedPageBreak/>
        <w:t xml:space="preserve">Pirkimo sąlygų </w:t>
      </w:r>
      <w:r w:rsidR="00F1334C" w:rsidRPr="00E072FD">
        <w:rPr>
          <w:rFonts w:asciiTheme="minorHAnsi" w:eastAsia="Calibri" w:hAnsiTheme="minorHAnsi" w:cstheme="minorHAnsi"/>
          <w:color w:val="auto"/>
          <w:sz w:val="24"/>
          <w:szCs w:val="24"/>
        </w:rPr>
        <w:t>4</w:t>
      </w:r>
      <w:r w:rsidRPr="00E072FD">
        <w:rPr>
          <w:rFonts w:asciiTheme="minorHAnsi" w:eastAsia="Calibri" w:hAnsiTheme="minorHAnsi" w:cstheme="minorHAnsi"/>
          <w:color w:val="auto"/>
          <w:sz w:val="24"/>
          <w:szCs w:val="24"/>
        </w:rPr>
        <w:t xml:space="preserve"> priedas „Tiekėjų kvalifikacijos reikalavimai“</w:t>
      </w:r>
      <w:bookmarkEnd w:id="57"/>
      <w:bookmarkEnd w:id="58"/>
      <w:bookmarkEnd w:id="59"/>
      <w:bookmarkEnd w:id="60"/>
    </w:p>
    <w:p w14:paraId="70EF5423" w14:textId="77777777" w:rsidR="002F396F" w:rsidRPr="00E072FD" w:rsidRDefault="002F396F" w:rsidP="00AF368F">
      <w:pPr>
        <w:widowControl w:val="0"/>
        <w:spacing w:after="0" w:line="240" w:lineRule="auto"/>
        <w:jc w:val="both"/>
        <w:rPr>
          <w:rFonts w:cstheme="minorHAnsi"/>
          <w:b/>
          <w:bCs/>
          <w:smallCaps/>
          <w:sz w:val="24"/>
          <w:szCs w:val="24"/>
        </w:rPr>
      </w:pPr>
    </w:p>
    <w:p w14:paraId="7BCA4601" w14:textId="77777777" w:rsidR="00987226" w:rsidRPr="00E072FD" w:rsidRDefault="00987226" w:rsidP="00AF368F">
      <w:pPr>
        <w:pStyle w:val="Paantrat"/>
        <w:widowControl w:val="0"/>
        <w:spacing w:after="0" w:line="240" w:lineRule="auto"/>
        <w:jc w:val="center"/>
        <w:rPr>
          <w:rFonts w:cstheme="minorHAnsi"/>
          <w:b/>
          <w:bCs/>
          <w:smallCaps/>
          <w:color w:val="auto"/>
          <w:sz w:val="24"/>
          <w:szCs w:val="24"/>
        </w:rPr>
      </w:pPr>
      <w:r w:rsidRPr="00E072FD">
        <w:rPr>
          <w:rFonts w:cstheme="minorHAnsi"/>
          <w:b/>
          <w:bCs/>
          <w:smallCaps/>
          <w:color w:val="auto"/>
          <w:sz w:val="24"/>
          <w:szCs w:val="24"/>
        </w:rPr>
        <w:t xml:space="preserve">TIEKĖJŲ KVALIFIKACIJOS REIKALAVIMAI </w:t>
      </w:r>
    </w:p>
    <w:p w14:paraId="5D0C4313" w14:textId="77777777" w:rsidR="001C67A0" w:rsidRPr="00E072FD" w:rsidRDefault="001C67A0" w:rsidP="001C67A0">
      <w:pPr>
        <w:widowControl w:val="0"/>
        <w:spacing w:after="0" w:line="240" w:lineRule="auto"/>
        <w:rPr>
          <w:rFonts w:cstheme="minorHAnsi"/>
          <w:sz w:val="24"/>
          <w:szCs w:val="24"/>
          <w:lang w:eastAsia="en-US"/>
        </w:rPr>
      </w:pPr>
    </w:p>
    <w:p w14:paraId="3A76259E" w14:textId="77777777" w:rsidR="001C67A0" w:rsidRPr="00E072FD" w:rsidRDefault="001C67A0" w:rsidP="001C67A0">
      <w:pPr>
        <w:widowControl w:val="0"/>
        <w:spacing w:after="0" w:line="240" w:lineRule="auto"/>
        <w:jc w:val="both"/>
        <w:rPr>
          <w:rFonts w:eastAsiaTheme="minorHAnsi" w:cstheme="minorHAnsi"/>
          <w:sz w:val="24"/>
          <w:szCs w:val="24"/>
        </w:rPr>
      </w:pPr>
      <w:r w:rsidRPr="00E072FD">
        <w:rPr>
          <w:rFonts w:eastAsiaTheme="minorHAnsi" w:cstheme="minorHAnsi"/>
          <w:sz w:val="24"/>
          <w:szCs w:val="24"/>
          <w:lang w:eastAsia="en-US"/>
        </w:rPr>
        <w:t>1. Tiekėjo kvalifikacija turi atitikti šio priedo 1 lentelėje „</w:t>
      </w:r>
      <w:r w:rsidRPr="00E072FD">
        <w:rPr>
          <w:rFonts w:cstheme="minorHAnsi"/>
          <w:b/>
          <w:bCs/>
          <w:sz w:val="24"/>
          <w:szCs w:val="24"/>
        </w:rPr>
        <w:t>Teisė verstis veikla</w:t>
      </w:r>
      <w:r w:rsidRPr="00E072FD">
        <w:rPr>
          <w:rFonts w:eastAsiaTheme="minorHAnsi" w:cstheme="minorHAnsi"/>
          <w:sz w:val="24"/>
          <w:szCs w:val="24"/>
          <w:lang w:eastAsia="en-US"/>
        </w:rPr>
        <w:t>“ nustatytus reikalavimus kvalifikacijai.</w:t>
      </w:r>
      <w:r w:rsidRPr="00E072FD">
        <w:rPr>
          <w:rFonts w:eastAsiaTheme="minorHAnsi" w:cstheme="minorHAnsi"/>
          <w:sz w:val="24"/>
          <w:szCs w:val="24"/>
        </w:rPr>
        <w:t xml:space="preserve"> </w:t>
      </w:r>
    </w:p>
    <w:p w14:paraId="4A52B410" w14:textId="4884ABCA" w:rsidR="00F769A6" w:rsidRPr="00E072FD" w:rsidRDefault="001C67A0" w:rsidP="001C67A0">
      <w:pPr>
        <w:widowControl w:val="0"/>
        <w:tabs>
          <w:tab w:val="left" w:pos="851"/>
        </w:tabs>
        <w:spacing w:after="0" w:line="240" w:lineRule="auto"/>
        <w:jc w:val="both"/>
        <w:rPr>
          <w:rFonts w:cstheme="minorHAnsi"/>
          <w:sz w:val="24"/>
          <w:szCs w:val="24"/>
        </w:rPr>
      </w:pPr>
      <w:r w:rsidRPr="00E072FD">
        <w:rPr>
          <w:rFonts w:eastAsiaTheme="minorHAnsi" w:cstheme="minorHAnsi"/>
          <w:sz w:val="24"/>
          <w:szCs w:val="24"/>
          <w:lang w:eastAsia="en-US"/>
        </w:rPr>
        <w:t xml:space="preserve">2. </w:t>
      </w:r>
      <w:r w:rsidR="00D2710B" w:rsidRPr="00E072FD">
        <w:rPr>
          <w:rFonts w:cstheme="minorHAnsi"/>
          <w:color w:val="000000"/>
          <w:sz w:val="24"/>
          <w:szCs w:val="24"/>
        </w:rPr>
        <w:t>Jeigu pasiūlymą teikia tiekėjų grupė – reikalavimą turi atitikti kiekvienas tiekėjų grupės narys (-</w:t>
      </w:r>
      <w:proofErr w:type="spellStart"/>
      <w:r w:rsidR="00D2710B" w:rsidRPr="00E072FD">
        <w:rPr>
          <w:rFonts w:cstheme="minorHAnsi"/>
          <w:color w:val="000000"/>
          <w:sz w:val="24"/>
          <w:szCs w:val="24"/>
        </w:rPr>
        <w:t>iai</w:t>
      </w:r>
      <w:proofErr w:type="spellEnd"/>
      <w:r w:rsidR="00D2710B" w:rsidRPr="00E072FD">
        <w:rPr>
          <w:rFonts w:cstheme="minorHAnsi"/>
          <w:color w:val="000000"/>
          <w:sz w:val="24"/>
          <w:szCs w:val="24"/>
        </w:rPr>
        <w:t>), pagal jų prisiimamus įsipareigojimus pirkimo sutarčiai vykdyti</w:t>
      </w:r>
      <w:r w:rsidRPr="00E072FD">
        <w:rPr>
          <w:rFonts w:cstheme="minorHAnsi"/>
          <w:sz w:val="24"/>
          <w:szCs w:val="24"/>
        </w:rPr>
        <w:t>.</w:t>
      </w:r>
      <w:r w:rsidRPr="00E072FD" w:rsidDel="002A4FE3">
        <w:rPr>
          <w:rFonts w:cstheme="minorHAnsi"/>
          <w:sz w:val="24"/>
          <w:szCs w:val="24"/>
        </w:rPr>
        <w:t xml:space="preserve"> </w:t>
      </w:r>
    </w:p>
    <w:p w14:paraId="618DDF96" w14:textId="1DB824E9" w:rsidR="001C67A0" w:rsidRPr="00E072FD" w:rsidRDefault="001C67A0" w:rsidP="001C67A0">
      <w:pPr>
        <w:widowControl w:val="0"/>
        <w:tabs>
          <w:tab w:val="left" w:pos="851"/>
        </w:tabs>
        <w:spacing w:after="0" w:line="240" w:lineRule="auto"/>
        <w:jc w:val="both"/>
        <w:rPr>
          <w:rFonts w:eastAsia="Calibri" w:cstheme="minorHAnsi"/>
          <w:sz w:val="24"/>
          <w:szCs w:val="24"/>
        </w:rPr>
      </w:pPr>
      <w:r w:rsidRPr="00E072FD">
        <w:rPr>
          <w:rFonts w:cstheme="minorHAnsi"/>
          <w:sz w:val="24"/>
          <w:szCs w:val="24"/>
        </w:rPr>
        <w:t xml:space="preserve">3. </w:t>
      </w:r>
      <w:r w:rsidR="00D2710B" w:rsidRPr="00E072FD">
        <w:rPr>
          <w:rFonts w:cstheme="minorHAnsi"/>
          <w:color w:val="000000"/>
          <w:sz w:val="24"/>
          <w:szCs w:val="24"/>
        </w:rPr>
        <w:t>T</w:t>
      </w:r>
      <w:r w:rsidR="00D2710B" w:rsidRPr="00E072FD">
        <w:rPr>
          <w:rFonts w:eastAsia="Calibri" w:cstheme="minorHAnsi"/>
          <w:color w:val="000000"/>
          <w:sz w:val="24"/>
          <w:szCs w:val="24"/>
        </w:rPr>
        <w:t>iekėjas gali remtis kitų ūkio subjektų pajėgumais tik tuomet, kai tie subjektai, kurių pajėgumais buvo pasiremta, patys teiks paslaugas, kuriems reikia jų pajėgumų</w:t>
      </w:r>
      <w:r w:rsidRPr="00E072FD">
        <w:rPr>
          <w:rFonts w:eastAsia="Calibri" w:cstheme="minorHAnsi"/>
          <w:sz w:val="24"/>
          <w:szCs w:val="24"/>
        </w:rPr>
        <w:t>.</w:t>
      </w:r>
    </w:p>
    <w:p w14:paraId="2B6EF581" w14:textId="01D19379" w:rsidR="00D2710B" w:rsidRPr="00E072FD" w:rsidRDefault="00D2710B" w:rsidP="001C67A0">
      <w:pPr>
        <w:widowControl w:val="0"/>
        <w:tabs>
          <w:tab w:val="left" w:pos="851"/>
        </w:tabs>
        <w:spacing w:after="0" w:line="240" w:lineRule="auto"/>
        <w:jc w:val="both"/>
        <w:rPr>
          <w:rFonts w:eastAsia="Calibri" w:cstheme="minorHAnsi"/>
          <w:sz w:val="24"/>
          <w:szCs w:val="24"/>
        </w:rPr>
      </w:pPr>
      <w:r w:rsidRPr="00E072FD">
        <w:rPr>
          <w:rFonts w:eastAsia="Calibri" w:cstheme="minorHAnsi"/>
          <w:sz w:val="24"/>
          <w:szCs w:val="24"/>
        </w:rPr>
        <w:t>4.</w:t>
      </w:r>
      <w:r w:rsidRPr="00E072FD">
        <w:rPr>
          <w:rFonts w:cstheme="minorHAnsi"/>
          <w:color w:val="000000"/>
          <w:sz w:val="24"/>
          <w:szCs w:val="24"/>
        </w:rPr>
        <w:t xml:space="preserve"> Subtiekėjai, kuriuos tiekėjas pasitelks pirkimo sutarties vykdymui (kurių pajėgumais tiekėjas nesiremia, kad atitiktų pirkimo dokumentuose nustatytus kvalifikacijos reikalavimus), privalo turėti teisę verstis ta veikla, kuriai jis pasitelkiamas. Tiekėjas privalo įsipareigoti, jog pirkimo sutartį vykdys tik tokią teisę turintys asmenys, ir, perkančiajai organizacijai pareikalavus, pateiks dokumentus, įrodančius subtiekėjo teisę verstis atitinkama veikla, kuriai jis pasitelkiamas.</w:t>
      </w:r>
    </w:p>
    <w:p w14:paraId="6C9667BD" w14:textId="77777777" w:rsidR="001C67A0" w:rsidRPr="00E072FD" w:rsidRDefault="001C67A0" w:rsidP="00F769A6">
      <w:pPr>
        <w:widowControl w:val="0"/>
        <w:tabs>
          <w:tab w:val="left" w:pos="851"/>
        </w:tabs>
        <w:spacing w:after="0" w:line="240" w:lineRule="auto"/>
        <w:ind w:right="564"/>
        <w:jc w:val="right"/>
        <w:rPr>
          <w:rFonts w:cstheme="minorHAnsi"/>
          <w:sz w:val="24"/>
          <w:szCs w:val="24"/>
        </w:rPr>
      </w:pPr>
      <w:r w:rsidRPr="00E072FD">
        <w:rPr>
          <w:rFonts w:cstheme="minorHAnsi"/>
          <w:sz w:val="24"/>
          <w:szCs w:val="24"/>
        </w:rPr>
        <w:t>1 lentelė „</w:t>
      </w:r>
      <w:r w:rsidRPr="00E072FD">
        <w:rPr>
          <w:rFonts w:cstheme="minorHAnsi"/>
          <w:b/>
          <w:bCs/>
          <w:sz w:val="24"/>
          <w:szCs w:val="24"/>
        </w:rPr>
        <w:t>Teisė verstis veikla</w:t>
      </w:r>
      <w:r w:rsidRPr="00E072FD">
        <w:rPr>
          <w:rFonts w:cstheme="minorHAnsi"/>
          <w:sz w:val="24"/>
          <w:szCs w:val="24"/>
        </w:rPr>
        <w:t>“</w:t>
      </w:r>
    </w:p>
    <w:tbl>
      <w:tblPr>
        <w:tblStyle w:val="TableGrid3"/>
        <w:tblW w:w="8926" w:type="dxa"/>
        <w:tblLook w:val="04A0" w:firstRow="1" w:lastRow="0" w:firstColumn="1" w:lastColumn="0" w:noHBand="0" w:noVBand="1"/>
      </w:tblPr>
      <w:tblGrid>
        <w:gridCol w:w="570"/>
        <w:gridCol w:w="4103"/>
        <w:gridCol w:w="4253"/>
      </w:tblGrid>
      <w:tr w:rsidR="001C67A0" w:rsidRPr="00E072FD" w14:paraId="60AE4D46" w14:textId="77777777" w:rsidTr="00F769A6">
        <w:trPr>
          <w:cantSplit/>
          <w:tblHeader/>
        </w:trPr>
        <w:tc>
          <w:tcPr>
            <w:tcW w:w="570" w:type="dxa"/>
            <w:tcBorders>
              <w:top w:val="single" w:sz="4" w:space="0" w:color="000000"/>
              <w:left w:val="single" w:sz="4" w:space="0" w:color="000000"/>
              <w:bottom w:val="single" w:sz="4" w:space="0" w:color="000000"/>
              <w:right w:val="single" w:sz="4" w:space="0" w:color="000000"/>
            </w:tcBorders>
            <w:shd w:val="clear" w:color="auto" w:fill="DEEAF6" w:themeFill="accent5" w:themeFillTint="33"/>
            <w:vAlign w:val="center"/>
            <w:hideMark/>
          </w:tcPr>
          <w:p w14:paraId="6116AA14" w14:textId="77777777" w:rsidR="001C67A0" w:rsidRPr="00E072FD" w:rsidRDefault="001C67A0" w:rsidP="00487264">
            <w:pPr>
              <w:widowControl w:val="0"/>
              <w:jc w:val="center"/>
              <w:rPr>
                <w:rFonts w:asciiTheme="minorHAnsi" w:hAnsiTheme="minorHAnsi" w:cstheme="minorHAnsi"/>
                <w:b/>
                <w:bCs/>
                <w:sz w:val="24"/>
                <w:szCs w:val="24"/>
              </w:rPr>
            </w:pPr>
            <w:r w:rsidRPr="00E072FD">
              <w:rPr>
                <w:rFonts w:asciiTheme="minorHAnsi" w:eastAsiaTheme="minorHAnsi" w:hAnsiTheme="minorHAnsi" w:cstheme="minorHAnsi"/>
                <w:b/>
                <w:bCs/>
                <w:sz w:val="24"/>
                <w:szCs w:val="24"/>
              </w:rPr>
              <w:t>Eil. Nr.</w:t>
            </w:r>
          </w:p>
        </w:tc>
        <w:tc>
          <w:tcPr>
            <w:tcW w:w="4103" w:type="dxa"/>
            <w:tcBorders>
              <w:top w:val="single" w:sz="4" w:space="0" w:color="000000"/>
              <w:left w:val="single" w:sz="4" w:space="0" w:color="000000"/>
              <w:bottom w:val="single" w:sz="4" w:space="0" w:color="000000"/>
              <w:right w:val="single" w:sz="4" w:space="0" w:color="000000"/>
            </w:tcBorders>
            <w:shd w:val="clear" w:color="auto" w:fill="DEEAF6" w:themeFill="accent5" w:themeFillTint="33"/>
            <w:vAlign w:val="center"/>
            <w:hideMark/>
          </w:tcPr>
          <w:p w14:paraId="3D87BB2D" w14:textId="77777777" w:rsidR="001C67A0" w:rsidRPr="00E072FD" w:rsidRDefault="001C67A0" w:rsidP="00487264">
            <w:pPr>
              <w:widowControl w:val="0"/>
              <w:jc w:val="center"/>
              <w:rPr>
                <w:rFonts w:asciiTheme="minorHAnsi" w:eastAsiaTheme="minorHAnsi" w:hAnsiTheme="minorHAnsi" w:cstheme="minorHAnsi"/>
                <w:b/>
                <w:bCs/>
                <w:sz w:val="24"/>
                <w:szCs w:val="24"/>
              </w:rPr>
            </w:pPr>
            <w:r w:rsidRPr="00E072FD">
              <w:rPr>
                <w:rFonts w:asciiTheme="minorHAnsi" w:hAnsiTheme="minorHAnsi" w:cstheme="minorHAnsi"/>
                <w:b/>
                <w:bCs/>
                <w:sz w:val="24"/>
                <w:szCs w:val="24"/>
              </w:rPr>
              <w:t>Kvalifikacijos reikalavimas</w:t>
            </w:r>
          </w:p>
        </w:tc>
        <w:tc>
          <w:tcPr>
            <w:tcW w:w="4253" w:type="dxa"/>
            <w:tcBorders>
              <w:top w:val="single" w:sz="4" w:space="0" w:color="000000"/>
              <w:left w:val="single" w:sz="4" w:space="0" w:color="000000"/>
              <w:bottom w:val="single" w:sz="4" w:space="0" w:color="000000"/>
              <w:right w:val="single" w:sz="4" w:space="0" w:color="000000"/>
            </w:tcBorders>
            <w:shd w:val="clear" w:color="auto" w:fill="DEEAF6" w:themeFill="accent5" w:themeFillTint="33"/>
            <w:vAlign w:val="center"/>
          </w:tcPr>
          <w:p w14:paraId="1B247522" w14:textId="77777777" w:rsidR="001C67A0" w:rsidRPr="00E072FD" w:rsidRDefault="001C67A0" w:rsidP="00487264">
            <w:pPr>
              <w:widowControl w:val="0"/>
              <w:autoSpaceDE w:val="0"/>
              <w:autoSpaceDN w:val="0"/>
              <w:adjustRightInd w:val="0"/>
              <w:jc w:val="center"/>
              <w:rPr>
                <w:rFonts w:asciiTheme="minorHAnsi" w:hAnsiTheme="minorHAnsi" w:cstheme="minorHAnsi"/>
                <w:b/>
                <w:bCs/>
                <w:sz w:val="24"/>
                <w:szCs w:val="24"/>
              </w:rPr>
            </w:pPr>
            <w:r w:rsidRPr="00E072FD">
              <w:rPr>
                <w:rFonts w:asciiTheme="minorHAnsi" w:hAnsiTheme="minorHAnsi" w:cstheme="minorHAnsi"/>
                <w:b/>
                <w:bCs/>
                <w:sz w:val="24"/>
                <w:szCs w:val="24"/>
              </w:rPr>
              <w:t>Atitiktį reikalavimui įrodantys dokumentai</w:t>
            </w:r>
          </w:p>
        </w:tc>
      </w:tr>
      <w:tr w:rsidR="001C67A0" w:rsidRPr="00E072FD" w14:paraId="38E894BE" w14:textId="77777777" w:rsidTr="00F769A6">
        <w:tc>
          <w:tcPr>
            <w:tcW w:w="570" w:type="dxa"/>
            <w:tcBorders>
              <w:top w:val="single" w:sz="4" w:space="0" w:color="000000"/>
              <w:left w:val="single" w:sz="4" w:space="0" w:color="000000"/>
              <w:bottom w:val="single" w:sz="4" w:space="0" w:color="000000"/>
              <w:right w:val="single" w:sz="4" w:space="0" w:color="000000"/>
            </w:tcBorders>
          </w:tcPr>
          <w:p w14:paraId="19D771EA" w14:textId="77777777" w:rsidR="001C67A0" w:rsidRPr="00E072FD" w:rsidRDefault="001C67A0" w:rsidP="00487264">
            <w:pPr>
              <w:widowControl w:val="0"/>
              <w:jc w:val="center"/>
              <w:rPr>
                <w:rFonts w:asciiTheme="minorHAnsi" w:eastAsiaTheme="minorHAnsi" w:hAnsiTheme="minorHAnsi" w:cstheme="minorHAnsi"/>
                <w:sz w:val="24"/>
                <w:szCs w:val="24"/>
              </w:rPr>
            </w:pPr>
            <w:r w:rsidRPr="00E072FD">
              <w:rPr>
                <w:rFonts w:asciiTheme="minorHAnsi" w:eastAsiaTheme="minorHAnsi" w:hAnsiTheme="minorHAnsi" w:cstheme="minorHAnsi"/>
                <w:sz w:val="24"/>
                <w:szCs w:val="24"/>
              </w:rPr>
              <w:t>12.</w:t>
            </w:r>
          </w:p>
        </w:tc>
        <w:tc>
          <w:tcPr>
            <w:tcW w:w="4103" w:type="dxa"/>
            <w:tcBorders>
              <w:top w:val="single" w:sz="4" w:space="0" w:color="000000"/>
              <w:left w:val="single" w:sz="4" w:space="0" w:color="000000"/>
              <w:bottom w:val="single" w:sz="4" w:space="0" w:color="000000"/>
              <w:right w:val="single" w:sz="4" w:space="0" w:color="000000"/>
            </w:tcBorders>
          </w:tcPr>
          <w:p w14:paraId="7939DEAB" w14:textId="4663B982" w:rsidR="001C67A0" w:rsidRPr="00E072FD" w:rsidRDefault="001C67A0" w:rsidP="00487264">
            <w:pPr>
              <w:autoSpaceDE w:val="0"/>
              <w:autoSpaceDN w:val="0"/>
              <w:adjustRightInd w:val="0"/>
              <w:jc w:val="both"/>
              <w:rPr>
                <w:rFonts w:asciiTheme="minorHAnsi" w:hAnsiTheme="minorHAnsi" w:cstheme="minorHAnsi"/>
                <w:color w:val="222222"/>
                <w:sz w:val="24"/>
                <w:szCs w:val="24"/>
              </w:rPr>
            </w:pPr>
            <w:r w:rsidRPr="00E072FD">
              <w:rPr>
                <w:rFonts w:asciiTheme="minorHAnsi" w:hAnsiTheme="minorHAnsi" w:cstheme="minorHAnsi"/>
                <w:color w:val="000000" w:themeColor="text1"/>
                <w:sz w:val="24"/>
                <w:szCs w:val="24"/>
              </w:rPr>
              <w:t xml:space="preserve">Tiekėjas </w:t>
            </w:r>
            <w:r w:rsidRPr="00E072FD">
              <w:rPr>
                <w:rFonts w:asciiTheme="minorHAnsi" w:hAnsiTheme="minorHAnsi" w:cstheme="minorHAnsi"/>
                <w:color w:val="222222"/>
                <w:sz w:val="24"/>
                <w:szCs w:val="24"/>
              </w:rPr>
              <w:t xml:space="preserve">turi teisę verstis ta veikla, kuri reikalinga pirkimo sutarčiai įvykdyti, t. y. </w:t>
            </w:r>
            <w:r w:rsidR="00DC535C" w:rsidRPr="00E072FD">
              <w:rPr>
                <w:rFonts w:asciiTheme="minorHAnsi" w:hAnsiTheme="minorHAnsi" w:cstheme="minorHAnsi"/>
                <w:color w:val="222222"/>
                <w:sz w:val="24"/>
                <w:szCs w:val="24"/>
              </w:rPr>
              <w:t>turi būti įregistruotas Valstybinės maisto ir veterinarijos tarnybos (VMVT) tvarkomame Maisto tvarkymo subjektų sąraše ir turėti teisę vykdyti maisto tvarkymo veiklą pagal veiklos kodą 56.29</w:t>
            </w:r>
            <w:r w:rsidRPr="00E072FD">
              <w:rPr>
                <w:rFonts w:asciiTheme="minorHAnsi" w:hAnsiTheme="minorHAnsi" w:cstheme="minorHAnsi"/>
                <w:sz w:val="24"/>
                <w:szCs w:val="24"/>
              </w:rPr>
              <w:t>.</w:t>
            </w:r>
          </w:p>
          <w:p w14:paraId="3C203CF5" w14:textId="5448EA72" w:rsidR="001C67A0" w:rsidRPr="00E072FD" w:rsidRDefault="001C67A0" w:rsidP="00487264">
            <w:pPr>
              <w:widowControl w:val="0"/>
              <w:autoSpaceDE w:val="0"/>
              <w:adjustRightInd w:val="0"/>
              <w:jc w:val="both"/>
              <w:rPr>
                <w:rFonts w:asciiTheme="minorHAnsi" w:hAnsiTheme="minorHAnsi" w:cstheme="minorHAnsi"/>
                <w:sz w:val="24"/>
                <w:szCs w:val="24"/>
              </w:rPr>
            </w:pPr>
            <w:r w:rsidRPr="00E072FD">
              <w:rPr>
                <w:rFonts w:asciiTheme="minorHAnsi" w:hAnsiTheme="minorHAnsi" w:cstheme="minorHAnsi"/>
                <w:sz w:val="24"/>
                <w:szCs w:val="24"/>
              </w:rPr>
              <w:t>(</w:t>
            </w:r>
            <w:r w:rsidR="00DC535C" w:rsidRPr="00E072FD">
              <w:rPr>
                <w:rFonts w:asciiTheme="minorHAnsi" w:hAnsiTheme="minorHAnsi" w:cstheme="minorHAnsi"/>
                <w:color w:val="000000"/>
                <w:sz w:val="24"/>
                <w:szCs w:val="24"/>
              </w:rPr>
              <w:t>Vadovaujantis Lietuvos Respublikos Valstybinės maisto ir veterinarijos tarnybos direktoriaus 2008 m. spalio 15 d. įsakymu Nr. B1-527 "Dėl maisto tvarkymo subjektų patvirtinimo ir registravimo reikalavimų patvirtinimo" patvirtintu Maisto tvarkymo subjektų patvirtinimo ir registravimo tvarkos aprašu</w:t>
            </w:r>
            <w:r w:rsidRPr="00E072FD">
              <w:rPr>
                <w:rFonts w:asciiTheme="minorHAnsi" w:hAnsiTheme="minorHAnsi" w:cstheme="minorHAnsi"/>
                <w:sz w:val="24"/>
                <w:szCs w:val="24"/>
              </w:rPr>
              <w:t>)</w:t>
            </w:r>
          </w:p>
        </w:tc>
        <w:tc>
          <w:tcPr>
            <w:tcW w:w="4253" w:type="dxa"/>
            <w:tcBorders>
              <w:top w:val="single" w:sz="4" w:space="0" w:color="000000"/>
              <w:left w:val="single" w:sz="4" w:space="0" w:color="000000"/>
              <w:bottom w:val="single" w:sz="4" w:space="0" w:color="000000"/>
              <w:right w:val="single" w:sz="4" w:space="0" w:color="000000"/>
            </w:tcBorders>
          </w:tcPr>
          <w:p w14:paraId="5C3FFDEC" w14:textId="22B15BD8" w:rsidR="00D2710B" w:rsidRPr="00E072FD" w:rsidRDefault="001C67A0" w:rsidP="00D2710B">
            <w:pPr>
              <w:pStyle w:val="Body2"/>
              <w:rPr>
                <w:rFonts w:asciiTheme="minorHAnsi" w:hAnsiTheme="minorHAnsi" w:cstheme="minorHAnsi"/>
                <w:iCs/>
                <w:sz w:val="24"/>
                <w:szCs w:val="24"/>
                <w:lang w:val="lt-LT"/>
              </w:rPr>
            </w:pPr>
            <w:r w:rsidRPr="00E072FD">
              <w:rPr>
                <w:rFonts w:asciiTheme="minorHAnsi" w:hAnsiTheme="minorHAnsi" w:cstheme="minorHAnsi"/>
                <w:iCs/>
                <w:sz w:val="24"/>
                <w:szCs w:val="24"/>
                <w:lang w:val="lt-LT"/>
              </w:rPr>
              <w:t xml:space="preserve">Perkančioji organizacija </w:t>
            </w:r>
            <w:r w:rsidR="00D2710B" w:rsidRPr="00E072FD">
              <w:rPr>
                <w:rFonts w:asciiTheme="minorHAnsi" w:hAnsiTheme="minorHAnsi" w:cstheme="minorHAnsi"/>
                <w:iCs/>
                <w:sz w:val="24"/>
                <w:szCs w:val="24"/>
                <w:lang w:val="lt-LT"/>
              </w:rPr>
              <w:t xml:space="preserve">tikrins reikalaujamą informaciją </w:t>
            </w:r>
            <w:r w:rsidRPr="00E072FD">
              <w:rPr>
                <w:rFonts w:asciiTheme="minorHAnsi" w:hAnsiTheme="minorHAnsi" w:cstheme="minorHAnsi"/>
                <w:iCs/>
                <w:sz w:val="24"/>
                <w:szCs w:val="24"/>
                <w:lang w:val="lt-LT"/>
              </w:rPr>
              <w:t xml:space="preserve">naudodamasi Valstybinės maisto ir veterinarijos tarnybos </w:t>
            </w:r>
            <w:r w:rsidR="00D2710B" w:rsidRPr="00E072FD">
              <w:rPr>
                <w:rFonts w:asciiTheme="minorHAnsi" w:hAnsiTheme="minorHAnsi" w:cstheme="minorHAnsi"/>
                <w:iCs/>
                <w:sz w:val="24"/>
                <w:szCs w:val="24"/>
                <w:lang w:val="lt-LT"/>
              </w:rPr>
              <w:t>duomenimis, adresu:</w:t>
            </w:r>
          </w:p>
          <w:p w14:paraId="3BCF6024" w14:textId="21E9C6E0" w:rsidR="001C67A0" w:rsidRPr="00E072FD" w:rsidRDefault="001C67A0" w:rsidP="00487264">
            <w:pPr>
              <w:pStyle w:val="Body2"/>
              <w:rPr>
                <w:rFonts w:asciiTheme="minorHAnsi" w:hAnsiTheme="minorHAnsi" w:cstheme="minorHAnsi"/>
                <w:iCs/>
                <w:sz w:val="24"/>
                <w:szCs w:val="24"/>
                <w:lang w:val="lt-LT"/>
              </w:rPr>
            </w:pPr>
            <w:r w:rsidRPr="00E072FD">
              <w:rPr>
                <w:rFonts w:asciiTheme="minorHAnsi" w:hAnsiTheme="minorHAnsi" w:cstheme="minorHAnsi"/>
                <w:iCs/>
                <w:sz w:val="24"/>
                <w:szCs w:val="24"/>
                <w:lang w:val="lt-LT"/>
              </w:rPr>
              <w:t xml:space="preserve"> (</w:t>
            </w:r>
            <w:hyperlink r:id="rId20" w:history="1">
              <w:r w:rsidRPr="00E072FD">
                <w:rPr>
                  <w:rStyle w:val="Hipersaitas"/>
                  <w:rFonts w:asciiTheme="minorHAnsi" w:hAnsiTheme="minorHAnsi" w:cstheme="minorHAnsi"/>
                  <w:iCs/>
                  <w:sz w:val="24"/>
                  <w:szCs w:val="24"/>
                  <w:lang w:val="lt-LT"/>
                </w:rPr>
                <w:t>https://vmvt.lt/opendata/mtsr/</w:t>
              </w:r>
            </w:hyperlink>
            <w:r w:rsidRPr="00E072FD">
              <w:rPr>
                <w:rFonts w:asciiTheme="minorHAnsi" w:hAnsiTheme="minorHAnsi" w:cstheme="minorHAnsi"/>
                <w:iCs/>
                <w:sz w:val="24"/>
                <w:szCs w:val="24"/>
                <w:lang w:val="lt-LT"/>
              </w:rPr>
              <w:t xml:space="preserve">) </w:t>
            </w:r>
          </w:p>
          <w:p w14:paraId="1DA81674" w14:textId="77777777" w:rsidR="001C67A0" w:rsidRPr="00E072FD" w:rsidRDefault="001C67A0" w:rsidP="00487264">
            <w:pPr>
              <w:widowControl w:val="0"/>
              <w:snapToGrid w:val="0"/>
              <w:ind w:right="7"/>
              <w:jc w:val="both"/>
              <w:rPr>
                <w:rFonts w:asciiTheme="minorHAnsi" w:hAnsiTheme="minorHAnsi" w:cstheme="minorHAnsi"/>
                <w:sz w:val="24"/>
                <w:szCs w:val="24"/>
              </w:rPr>
            </w:pPr>
            <w:r w:rsidRPr="00E072FD">
              <w:rPr>
                <w:rFonts w:asciiTheme="minorHAnsi" w:hAnsiTheme="minorHAnsi" w:cstheme="minorHAnsi"/>
                <w:sz w:val="24"/>
                <w:szCs w:val="24"/>
              </w:rPr>
              <w:t>Europos sąjungos šalių arba trečiųjų šalių konkurso dalyvis – pateikia užsienio valstybės institucijos, turinčios teisę išduoti tokio tipo dokumentus, dokumento kopiją ir jo vertimą į lietuvių kalbą arba maisto tvarkymo subjektų registro išrašą bei internetinę nuorodą jo patikrinimui.</w:t>
            </w:r>
          </w:p>
          <w:p w14:paraId="54721DA8" w14:textId="77777777" w:rsidR="001C67A0" w:rsidRPr="00E072FD" w:rsidRDefault="001C67A0" w:rsidP="00487264">
            <w:pPr>
              <w:widowControl w:val="0"/>
              <w:snapToGrid w:val="0"/>
              <w:ind w:right="7"/>
              <w:jc w:val="both"/>
              <w:rPr>
                <w:rFonts w:asciiTheme="minorHAnsi" w:hAnsiTheme="minorHAnsi" w:cstheme="minorHAnsi"/>
                <w:sz w:val="24"/>
                <w:szCs w:val="24"/>
              </w:rPr>
            </w:pPr>
          </w:p>
        </w:tc>
      </w:tr>
    </w:tbl>
    <w:p w14:paraId="474A1934" w14:textId="77777777" w:rsidR="005D18BF" w:rsidRDefault="00D2710B" w:rsidP="00F769A6">
      <w:pPr>
        <w:widowControl w:val="0"/>
        <w:spacing w:after="0" w:line="240" w:lineRule="auto"/>
        <w:jc w:val="both"/>
        <w:rPr>
          <w:rFonts w:cstheme="minorHAnsi"/>
          <w:b/>
          <w:sz w:val="24"/>
          <w:szCs w:val="24"/>
        </w:rPr>
      </w:pPr>
      <w:r w:rsidRPr="00E072FD">
        <w:rPr>
          <w:rFonts w:cstheme="minorHAnsi"/>
          <w:b/>
          <w:bCs/>
          <w:iCs/>
          <w:sz w:val="24"/>
          <w:szCs w:val="24"/>
        </w:rPr>
        <w:t>5</w:t>
      </w:r>
      <w:r w:rsidR="001C67A0" w:rsidRPr="00E072FD">
        <w:rPr>
          <w:rFonts w:cstheme="minorHAnsi"/>
          <w:b/>
          <w:bCs/>
          <w:iCs/>
          <w:sz w:val="24"/>
          <w:szCs w:val="24"/>
        </w:rPr>
        <w:t xml:space="preserve">. </w:t>
      </w:r>
      <w:r w:rsidR="001C67A0" w:rsidRPr="00E072FD">
        <w:rPr>
          <w:rFonts w:cstheme="minorHAnsi"/>
          <w:b/>
          <w:bCs/>
          <w:sz w:val="24"/>
          <w:szCs w:val="24"/>
        </w:rPr>
        <w:t>Perkančiajai</w:t>
      </w:r>
      <w:r w:rsidR="001C67A0" w:rsidRPr="00E072FD">
        <w:rPr>
          <w:rFonts w:cstheme="minorHAnsi"/>
          <w:b/>
          <w:sz w:val="24"/>
          <w:szCs w:val="24"/>
        </w:rPr>
        <w:t xml:space="preserve"> organizacijai patikrinus pasiūlymus ir išrinkus galimą laimėtoją, tik jo yra </w:t>
      </w:r>
      <w:r w:rsidR="00F769A6" w:rsidRPr="00E072FD">
        <w:rPr>
          <w:rFonts w:cstheme="minorHAnsi"/>
          <w:b/>
          <w:sz w:val="24"/>
          <w:szCs w:val="24"/>
        </w:rPr>
        <w:t>tikrinami/</w:t>
      </w:r>
      <w:r w:rsidR="001C67A0" w:rsidRPr="00E072FD">
        <w:rPr>
          <w:rFonts w:cstheme="minorHAnsi"/>
          <w:b/>
          <w:sz w:val="24"/>
          <w:szCs w:val="24"/>
        </w:rPr>
        <w:t>prašomi dokumentai, patvirtinantys dalyvio kvalifikaciją.</w:t>
      </w:r>
    </w:p>
    <w:p w14:paraId="6654C5B5" w14:textId="77777777" w:rsidR="005D18BF" w:rsidRDefault="005D18BF" w:rsidP="00F769A6">
      <w:pPr>
        <w:widowControl w:val="0"/>
        <w:spacing w:after="0" w:line="240" w:lineRule="auto"/>
        <w:jc w:val="both"/>
        <w:rPr>
          <w:szCs w:val="24"/>
        </w:rPr>
      </w:pPr>
      <w:r>
        <w:rPr>
          <w:szCs w:val="24"/>
        </w:rPr>
        <w:tab/>
        <w:t xml:space="preserve">Pirkimo dokumentuose nurodytą reikalaujamą kvalifikaciją tiekėjai (ar jų personalas) privalo būti įgiję iki paraiškų arba iki pasiūlymų (kai paraiškos neteikiamos) pateikimo termino pabaigos. </w:t>
      </w:r>
    </w:p>
    <w:p w14:paraId="626864C8" w14:textId="79358BDA" w:rsidR="001C67A0" w:rsidRPr="00E072FD" w:rsidRDefault="005D18BF" w:rsidP="005D18BF">
      <w:pPr>
        <w:widowControl w:val="0"/>
        <w:spacing w:after="0" w:line="240" w:lineRule="auto"/>
        <w:ind w:firstLine="567"/>
        <w:jc w:val="both"/>
        <w:rPr>
          <w:rFonts w:cstheme="minorHAnsi"/>
          <w:smallCaps/>
          <w:sz w:val="24"/>
          <w:szCs w:val="24"/>
        </w:rPr>
      </w:pPr>
      <w:r>
        <w:rPr>
          <w:szCs w:val="24"/>
        </w:rPr>
        <w:t>Iš tiekėjų, registruotų Europos Sąjungos valstybėje narėje,</w:t>
      </w:r>
      <w:r>
        <w:rPr>
          <w:bCs/>
          <w:szCs w:val="24"/>
        </w:rPr>
        <w:t xml:space="preserve"> Europos ekonominės erdvės valstybėje narėje, Šveicarijos Konfederacijoje arba trečiojoje šalyje</w:t>
      </w:r>
      <w:r>
        <w:rPr>
          <w:szCs w:val="24"/>
        </w:rPr>
        <w:t xml:space="preserve">, priimami tiekėjo kilmės šalies kompetentingų institucijų išduoti dokumentai, tačiau toks užsienio šalies tiekėjas turi pareigą per protingą laiką kreiptis į atitinkamą Lietuvos Respublikos instituciją dėl teisės pripažinimo dokumento išdavimo. Užsienio tiekėjo turimos kvalifikacijos patvirtinimo dokumentai Lietuvoje gali būti išduoti ir po galutinės paraiškų arba pasiūlymų pateikimo datos. </w:t>
      </w:r>
      <w:r w:rsidRPr="005D18BF">
        <w:rPr>
          <w:szCs w:val="24"/>
        </w:rPr>
        <w:t xml:space="preserve">Šie dokumentai turės būti pateikti iki </w:t>
      </w:r>
      <w:r>
        <w:rPr>
          <w:szCs w:val="24"/>
        </w:rPr>
        <w:t>laimėtojo patvirtinimo</w:t>
      </w:r>
      <w:r>
        <w:rPr>
          <w:i/>
          <w:iCs/>
          <w:szCs w:val="24"/>
        </w:rPr>
        <w:t>.</w:t>
      </w:r>
      <w:r w:rsidR="001C67A0" w:rsidRPr="00E072FD">
        <w:rPr>
          <w:rFonts w:cstheme="minorHAnsi"/>
          <w:smallCaps/>
          <w:sz w:val="24"/>
          <w:szCs w:val="24"/>
        </w:rPr>
        <w:br w:type="page"/>
      </w:r>
    </w:p>
    <w:p w14:paraId="5D0FDE6E" w14:textId="5D437388" w:rsidR="008D704D" w:rsidRPr="00E072FD" w:rsidRDefault="008D704D" w:rsidP="00AF368F">
      <w:pPr>
        <w:pStyle w:val="Antrat2"/>
        <w:keepNext w:val="0"/>
        <w:keepLines w:val="0"/>
        <w:widowControl w:val="0"/>
        <w:spacing w:before="0"/>
        <w:ind w:left="5103"/>
        <w:jc w:val="both"/>
        <w:rPr>
          <w:rFonts w:asciiTheme="minorHAnsi" w:hAnsiTheme="minorHAnsi" w:cstheme="minorHAnsi"/>
          <w:color w:val="auto"/>
          <w:sz w:val="24"/>
          <w:szCs w:val="24"/>
        </w:rPr>
      </w:pPr>
      <w:bookmarkStart w:id="61" w:name="_Toc239324262"/>
      <w:bookmarkStart w:id="62" w:name="_Ref38291379"/>
      <w:bookmarkStart w:id="63" w:name="_Ref38291394"/>
      <w:bookmarkStart w:id="64" w:name="_Ref38898251"/>
      <w:r w:rsidRPr="00E072FD">
        <w:rPr>
          <w:rFonts w:asciiTheme="minorHAnsi" w:eastAsia="Calibri" w:hAnsiTheme="minorHAnsi" w:cstheme="minorHAnsi"/>
          <w:color w:val="auto"/>
          <w:sz w:val="24"/>
          <w:szCs w:val="24"/>
        </w:rPr>
        <w:lastRenderedPageBreak/>
        <w:t xml:space="preserve">Pirkimo sąlygų </w:t>
      </w:r>
      <w:r w:rsidR="00F1334C" w:rsidRPr="00E072FD">
        <w:rPr>
          <w:rFonts w:asciiTheme="minorHAnsi" w:eastAsia="Calibri" w:hAnsiTheme="minorHAnsi" w:cstheme="minorHAnsi"/>
          <w:color w:val="auto"/>
          <w:sz w:val="24"/>
          <w:szCs w:val="24"/>
        </w:rPr>
        <w:t>5</w:t>
      </w:r>
      <w:r w:rsidRPr="00E072FD">
        <w:rPr>
          <w:rFonts w:asciiTheme="minorHAnsi" w:eastAsia="Calibri" w:hAnsiTheme="minorHAnsi" w:cstheme="minorHAnsi"/>
          <w:color w:val="auto"/>
          <w:sz w:val="24"/>
          <w:szCs w:val="24"/>
        </w:rPr>
        <w:t xml:space="preserve"> priedas „EBVPD“</w:t>
      </w:r>
      <w:bookmarkEnd w:id="61"/>
      <w:r w:rsidRPr="00E072FD">
        <w:rPr>
          <w:rFonts w:asciiTheme="minorHAnsi" w:eastAsia="Calibri" w:hAnsiTheme="minorHAnsi" w:cstheme="minorHAnsi"/>
          <w:color w:val="auto"/>
          <w:sz w:val="24"/>
          <w:szCs w:val="24"/>
        </w:rPr>
        <w:t xml:space="preserve"> </w:t>
      </w:r>
      <w:bookmarkEnd w:id="62"/>
      <w:bookmarkEnd w:id="63"/>
      <w:bookmarkEnd w:id="64"/>
    </w:p>
    <w:p w14:paraId="1E33CF75" w14:textId="0E2F80D8" w:rsidR="002F396F" w:rsidRPr="00E072FD" w:rsidRDefault="002F396F" w:rsidP="00AF368F">
      <w:pPr>
        <w:widowControl w:val="0"/>
        <w:spacing w:after="0" w:line="240" w:lineRule="auto"/>
        <w:jc w:val="both"/>
        <w:rPr>
          <w:rFonts w:cstheme="minorHAnsi"/>
          <w:b/>
          <w:bCs/>
          <w:smallCaps/>
          <w:sz w:val="24"/>
          <w:szCs w:val="24"/>
        </w:rPr>
      </w:pPr>
    </w:p>
    <w:p w14:paraId="4F6E9F95" w14:textId="3E7AF866" w:rsidR="00B970B0" w:rsidRPr="00E072FD" w:rsidRDefault="00B970B0" w:rsidP="00AF368F">
      <w:pPr>
        <w:pStyle w:val="Paantrat"/>
        <w:widowControl w:val="0"/>
        <w:spacing w:after="0" w:line="240" w:lineRule="auto"/>
        <w:jc w:val="center"/>
        <w:rPr>
          <w:rFonts w:cstheme="minorHAnsi"/>
          <w:b/>
          <w:bCs/>
          <w:smallCaps/>
          <w:color w:val="auto"/>
          <w:sz w:val="24"/>
          <w:szCs w:val="24"/>
        </w:rPr>
      </w:pPr>
      <w:r w:rsidRPr="00E072FD">
        <w:rPr>
          <w:rFonts w:cstheme="minorHAnsi"/>
          <w:b/>
          <w:bCs/>
          <w:color w:val="auto"/>
          <w:sz w:val="24"/>
          <w:szCs w:val="24"/>
        </w:rPr>
        <w:t>EUROPOS BENDRASIS VIEŠŲJŲ PIRKIMŲ DOKUMENTAS</w:t>
      </w:r>
      <w:r w:rsidR="001E0B9F" w:rsidRPr="00E072FD">
        <w:rPr>
          <w:rFonts w:cstheme="minorHAnsi"/>
          <w:b/>
          <w:bCs/>
          <w:color w:val="auto"/>
          <w:sz w:val="24"/>
          <w:szCs w:val="24"/>
        </w:rPr>
        <w:t xml:space="preserve"> (EBVPD)</w:t>
      </w:r>
    </w:p>
    <w:p w14:paraId="01B64DC1" w14:textId="77777777" w:rsidR="001E0B9F" w:rsidRPr="00E072FD" w:rsidRDefault="001E0B9F" w:rsidP="00AF368F">
      <w:pPr>
        <w:widowControl w:val="0"/>
        <w:spacing w:after="0" w:line="240" w:lineRule="auto"/>
        <w:jc w:val="both"/>
        <w:rPr>
          <w:rFonts w:cstheme="minorHAnsi"/>
          <w:sz w:val="24"/>
          <w:szCs w:val="24"/>
        </w:rPr>
      </w:pPr>
    </w:p>
    <w:p w14:paraId="3584D74E" w14:textId="0E983F05" w:rsidR="002F396F" w:rsidRPr="00E072FD" w:rsidRDefault="001E0B9F" w:rsidP="00AF368F">
      <w:pPr>
        <w:widowControl w:val="0"/>
        <w:spacing w:after="0" w:line="240" w:lineRule="auto"/>
        <w:jc w:val="both"/>
        <w:rPr>
          <w:rFonts w:cstheme="minorHAnsi"/>
          <w:sz w:val="24"/>
          <w:szCs w:val="24"/>
        </w:rPr>
      </w:pPr>
      <w:r w:rsidRPr="00E072FD">
        <w:rPr>
          <w:rFonts w:cstheme="minorHAnsi"/>
          <w:sz w:val="24"/>
          <w:szCs w:val="24"/>
        </w:rPr>
        <w:t>„Europos bendrasis viešųjų pirkimų dokumentas (EBVPD)“ pateikiamas .</w:t>
      </w:r>
      <w:proofErr w:type="spellStart"/>
      <w:r w:rsidRPr="00E072FD">
        <w:rPr>
          <w:rFonts w:cstheme="minorHAnsi"/>
          <w:sz w:val="24"/>
          <w:szCs w:val="24"/>
        </w:rPr>
        <w:t>pdf</w:t>
      </w:r>
      <w:proofErr w:type="spellEnd"/>
      <w:r w:rsidRPr="00E072FD">
        <w:rPr>
          <w:rFonts w:cstheme="minorHAnsi"/>
          <w:sz w:val="24"/>
          <w:szCs w:val="24"/>
        </w:rPr>
        <w:t xml:space="preserve"> ir .</w:t>
      </w:r>
      <w:proofErr w:type="spellStart"/>
      <w:r w:rsidRPr="00E072FD">
        <w:rPr>
          <w:rFonts w:cstheme="minorHAnsi"/>
          <w:sz w:val="24"/>
          <w:szCs w:val="24"/>
        </w:rPr>
        <w:t>xml</w:t>
      </w:r>
      <w:proofErr w:type="spellEnd"/>
      <w:r w:rsidRPr="00E072FD">
        <w:rPr>
          <w:rFonts w:cstheme="minorHAnsi"/>
          <w:sz w:val="24"/>
          <w:szCs w:val="24"/>
        </w:rPr>
        <w:t xml:space="preserve"> formatu.</w:t>
      </w:r>
    </w:p>
    <w:p w14:paraId="5D197AB2" w14:textId="0EAE7A12" w:rsidR="002F396F" w:rsidRPr="00E072FD" w:rsidRDefault="00B970B0" w:rsidP="00AF368F">
      <w:pPr>
        <w:widowControl w:val="0"/>
        <w:spacing w:after="0" w:line="240" w:lineRule="auto"/>
        <w:jc w:val="center"/>
        <w:rPr>
          <w:rFonts w:cstheme="minorHAnsi"/>
          <w:smallCaps/>
          <w:sz w:val="24"/>
          <w:szCs w:val="24"/>
        </w:rPr>
      </w:pPr>
      <w:r w:rsidRPr="00E072FD">
        <w:rPr>
          <w:rFonts w:cstheme="minorHAnsi"/>
          <w:smallCaps/>
          <w:sz w:val="24"/>
          <w:szCs w:val="24"/>
        </w:rPr>
        <w:t>__________</w:t>
      </w:r>
    </w:p>
    <w:p w14:paraId="094D853B" w14:textId="77777777" w:rsidR="001E0B9F" w:rsidRPr="00E072FD" w:rsidRDefault="001E0B9F" w:rsidP="00AF368F">
      <w:pPr>
        <w:pStyle w:val="Antrat2"/>
        <w:keepNext w:val="0"/>
        <w:keepLines w:val="0"/>
        <w:widowControl w:val="0"/>
        <w:spacing w:before="0"/>
        <w:ind w:left="5103"/>
        <w:jc w:val="both"/>
        <w:rPr>
          <w:rFonts w:asciiTheme="minorHAnsi" w:eastAsia="Calibri" w:hAnsiTheme="minorHAnsi" w:cstheme="minorHAnsi"/>
          <w:color w:val="auto"/>
          <w:sz w:val="24"/>
          <w:szCs w:val="24"/>
        </w:rPr>
      </w:pPr>
      <w:bookmarkStart w:id="65" w:name="_Ref38540913"/>
      <w:bookmarkStart w:id="66" w:name="_Ref38898051"/>
      <w:bookmarkStart w:id="67" w:name="_Ref38901392"/>
    </w:p>
    <w:p w14:paraId="12A4AE74" w14:textId="77777777" w:rsidR="004D1C6A" w:rsidRPr="00E072FD" w:rsidRDefault="004D1C6A" w:rsidP="00AF368F">
      <w:pPr>
        <w:pStyle w:val="Antrat2"/>
        <w:keepNext w:val="0"/>
        <w:keepLines w:val="0"/>
        <w:widowControl w:val="0"/>
        <w:spacing w:before="0"/>
        <w:ind w:left="5103"/>
        <w:jc w:val="both"/>
        <w:rPr>
          <w:rFonts w:asciiTheme="minorHAnsi" w:eastAsia="Calibri" w:hAnsiTheme="minorHAnsi" w:cstheme="minorHAnsi"/>
          <w:color w:val="auto"/>
          <w:sz w:val="24"/>
          <w:szCs w:val="24"/>
        </w:rPr>
      </w:pPr>
    </w:p>
    <w:p w14:paraId="44D514D3" w14:textId="001722F5" w:rsidR="008D704D" w:rsidRPr="00E072FD" w:rsidRDefault="008D704D" w:rsidP="00AF368F">
      <w:pPr>
        <w:pStyle w:val="Antrat2"/>
        <w:keepNext w:val="0"/>
        <w:keepLines w:val="0"/>
        <w:widowControl w:val="0"/>
        <w:spacing w:before="0"/>
        <w:ind w:left="5103"/>
        <w:jc w:val="both"/>
        <w:rPr>
          <w:rFonts w:asciiTheme="minorHAnsi" w:eastAsia="Calibri" w:hAnsiTheme="minorHAnsi" w:cstheme="minorHAnsi"/>
          <w:color w:val="auto"/>
          <w:sz w:val="24"/>
          <w:szCs w:val="24"/>
        </w:rPr>
      </w:pPr>
      <w:bookmarkStart w:id="68" w:name="_Toc239324263"/>
      <w:r w:rsidRPr="00E072FD">
        <w:rPr>
          <w:rFonts w:asciiTheme="minorHAnsi" w:eastAsia="Calibri" w:hAnsiTheme="minorHAnsi" w:cstheme="minorHAnsi"/>
          <w:color w:val="auto"/>
          <w:sz w:val="24"/>
          <w:szCs w:val="24"/>
        </w:rPr>
        <w:t xml:space="preserve">Pirkimo sąlygų </w:t>
      </w:r>
      <w:r w:rsidR="00F1334C" w:rsidRPr="00E072FD">
        <w:rPr>
          <w:rFonts w:asciiTheme="minorHAnsi" w:eastAsia="Calibri" w:hAnsiTheme="minorHAnsi" w:cstheme="minorHAnsi"/>
          <w:color w:val="auto"/>
          <w:sz w:val="24"/>
          <w:szCs w:val="24"/>
        </w:rPr>
        <w:t>6</w:t>
      </w:r>
      <w:r w:rsidRPr="00E072FD">
        <w:rPr>
          <w:rFonts w:asciiTheme="minorHAnsi" w:eastAsia="Calibri" w:hAnsiTheme="minorHAnsi" w:cstheme="minorHAnsi"/>
          <w:color w:val="auto"/>
          <w:sz w:val="24"/>
          <w:szCs w:val="24"/>
        </w:rPr>
        <w:t xml:space="preserve"> priedas „Pasiūlymo forma“</w:t>
      </w:r>
      <w:bookmarkEnd w:id="65"/>
      <w:bookmarkEnd w:id="66"/>
      <w:bookmarkEnd w:id="67"/>
      <w:bookmarkEnd w:id="68"/>
    </w:p>
    <w:p w14:paraId="2EDF208A" w14:textId="77777777" w:rsidR="00693D4F" w:rsidRPr="00E072FD" w:rsidRDefault="00693D4F" w:rsidP="00AF368F">
      <w:pPr>
        <w:widowControl w:val="0"/>
        <w:spacing w:after="0" w:line="240" w:lineRule="auto"/>
        <w:jc w:val="both"/>
        <w:rPr>
          <w:rFonts w:cstheme="minorHAnsi"/>
          <w:sz w:val="24"/>
          <w:szCs w:val="24"/>
        </w:rPr>
      </w:pPr>
    </w:p>
    <w:p w14:paraId="0D6A1D8A" w14:textId="4FD48C50" w:rsidR="001E0B9F" w:rsidRPr="00E072FD" w:rsidRDefault="001E0B9F" w:rsidP="00AF368F">
      <w:pPr>
        <w:widowControl w:val="0"/>
        <w:spacing w:after="0" w:line="240" w:lineRule="auto"/>
        <w:rPr>
          <w:rFonts w:cstheme="minorHAnsi"/>
          <w:sz w:val="24"/>
          <w:szCs w:val="24"/>
        </w:rPr>
      </w:pPr>
      <w:r w:rsidRPr="00E072FD">
        <w:rPr>
          <w:rFonts w:cstheme="minorHAnsi"/>
          <w:sz w:val="24"/>
          <w:szCs w:val="24"/>
        </w:rPr>
        <w:t>Pasiūlymo forma pateikiama atskiru failu.</w:t>
      </w:r>
    </w:p>
    <w:p w14:paraId="5A12B57E" w14:textId="412F7689" w:rsidR="00693D4F" w:rsidRPr="00E072FD" w:rsidRDefault="00693D4F" w:rsidP="00AF368F">
      <w:pPr>
        <w:widowControl w:val="0"/>
        <w:spacing w:after="0" w:line="240" w:lineRule="auto"/>
        <w:jc w:val="center"/>
        <w:rPr>
          <w:rFonts w:cstheme="minorHAnsi"/>
          <w:sz w:val="24"/>
          <w:szCs w:val="24"/>
        </w:rPr>
      </w:pPr>
      <w:r w:rsidRPr="00E072FD">
        <w:rPr>
          <w:rFonts w:cstheme="minorHAnsi"/>
          <w:sz w:val="24"/>
          <w:szCs w:val="24"/>
        </w:rPr>
        <w:t>__________</w:t>
      </w:r>
    </w:p>
    <w:p w14:paraId="2E8DACBB" w14:textId="77777777" w:rsidR="001E0B9F" w:rsidRPr="00E072FD" w:rsidRDefault="001E0B9F" w:rsidP="00AF368F">
      <w:pPr>
        <w:widowControl w:val="0"/>
        <w:spacing w:after="0" w:line="240" w:lineRule="auto"/>
        <w:jc w:val="center"/>
        <w:rPr>
          <w:rFonts w:cstheme="minorHAnsi"/>
          <w:sz w:val="24"/>
          <w:szCs w:val="24"/>
        </w:rPr>
      </w:pPr>
    </w:p>
    <w:p w14:paraId="04F94706" w14:textId="77777777" w:rsidR="001E0B9F" w:rsidRPr="00E072FD" w:rsidRDefault="001E0B9F" w:rsidP="00AF368F">
      <w:pPr>
        <w:widowControl w:val="0"/>
        <w:spacing w:after="0" w:line="240" w:lineRule="auto"/>
        <w:jc w:val="both"/>
        <w:rPr>
          <w:rFonts w:cstheme="minorHAnsi"/>
          <w:sz w:val="24"/>
          <w:szCs w:val="24"/>
        </w:rPr>
      </w:pPr>
    </w:p>
    <w:p w14:paraId="544CFFE9" w14:textId="6B9837F2" w:rsidR="00693D4F" w:rsidRPr="00E072FD" w:rsidRDefault="00693D4F" w:rsidP="00AF368F">
      <w:pPr>
        <w:widowControl w:val="0"/>
        <w:spacing w:after="0" w:line="240" w:lineRule="auto"/>
        <w:jc w:val="both"/>
        <w:rPr>
          <w:rFonts w:cstheme="minorHAnsi"/>
          <w:sz w:val="24"/>
          <w:szCs w:val="24"/>
        </w:rPr>
      </w:pPr>
    </w:p>
    <w:p w14:paraId="3D8CCDF3" w14:textId="068F791C" w:rsidR="008D704D" w:rsidRPr="00E072FD" w:rsidRDefault="008D704D" w:rsidP="00AF368F">
      <w:pPr>
        <w:pStyle w:val="Antrat2"/>
        <w:keepNext w:val="0"/>
        <w:keepLines w:val="0"/>
        <w:widowControl w:val="0"/>
        <w:spacing w:before="0"/>
        <w:ind w:left="5103"/>
        <w:jc w:val="both"/>
        <w:rPr>
          <w:rFonts w:asciiTheme="minorHAnsi" w:eastAsia="Calibri" w:hAnsiTheme="minorHAnsi" w:cstheme="minorHAnsi"/>
          <w:color w:val="auto"/>
          <w:sz w:val="24"/>
          <w:szCs w:val="24"/>
        </w:rPr>
      </w:pPr>
      <w:bookmarkStart w:id="69" w:name="_Ref39484039"/>
      <w:bookmarkStart w:id="70" w:name="_Ref40278562"/>
      <w:bookmarkStart w:id="71" w:name="_Toc239324264"/>
      <w:r w:rsidRPr="00E072FD">
        <w:rPr>
          <w:rFonts w:asciiTheme="minorHAnsi" w:eastAsia="Calibri" w:hAnsiTheme="minorHAnsi" w:cstheme="minorHAnsi"/>
          <w:color w:val="auto"/>
          <w:sz w:val="24"/>
          <w:szCs w:val="24"/>
        </w:rPr>
        <w:t xml:space="preserve">Pirkimo sąlygų </w:t>
      </w:r>
      <w:r w:rsidR="00910C39" w:rsidRPr="00E072FD">
        <w:rPr>
          <w:rFonts w:asciiTheme="minorHAnsi" w:eastAsia="Calibri" w:hAnsiTheme="minorHAnsi" w:cstheme="minorHAnsi"/>
          <w:color w:val="auto"/>
          <w:sz w:val="24"/>
          <w:szCs w:val="24"/>
        </w:rPr>
        <w:t>7</w:t>
      </w:r>
      <w:r w:rsidRPr="00E072FD">
        <w:rPr>
          <w:rFonts w:asciiTheme="minorHAnsi" w:eastAsia="Calibri" w:hAnsiTheme="minorHAnsi" w:cstheme="minorHAnsi"/>
          <w:color w:val="auto"/>
          <w:sz w:val="24"/>
          <w:szCs w:val="24"/>
        </w:rPr>
        <w:t xml:space="preserve"> priedas „Pasiūlymų vertinimo kriterijai ir sąlygos“</w:t>
      </w:r>
      <w:bookmarkEnd w:id="69"/>
      <w:bookmarkEnd w:id="70"/>
      <w:bookmarkEnd w:id="71"/>
    </w:p>
    <w:p w14:paraId="70093D16" w14:textId="77777777" w:rsidR="007A2417" w:rsidRPr="00E072FD" w:rsidRDefault="007A2417" w:rsidP="00AF368F">
      <w:pPr>
        <w:spacing w:after="0" w:line="240" w:lineRule="auto"/>
        <w:jc w:val="center"/>
        <w:rPr>
          <w:rFonts w:cstheme="minorHAnsi"/>
          <w:b/>
          <w:bCs/>
          <w:sz w:val="24"/>
          <w:szCs w:val="24"/>
        </w:rPr>
      </w:pPr>
    </w:p>
    <w:p w14:paraId="13C59DA5" w14:textId="3688FE0D" w:rsidR="004D1C6A" w:rsidRPr="00E072FD" w:rsidRDefault="0070790F" w:rsidP="00AF368F">
      <w:pPr>
        <w:spacing w:after="0" w:line="240" w:lineRule="auto"/>
        <w:jc w:val="both"/>
        <w:rPr>
          <w:rFonts w:cstheme="minorHAnsi"/>
          <w:bCs/>
          <w:caps/>
          <w:sz w:val="24"/>
          <w:szCs w:val="24"/>
        </w:rPr>
      </w:pPr>
      <w:bookmarkStart w:id="72" w:name="_Hlk128411469"/>
      <w:r w:rsidRPr="00E072FD">
        <w:rPr>
          <w:rFonts w:eastAsia="Times New Roman" w:cstheme="minorHAnsi"/>
          <w:sz w:val="24"/>
          <w:szCs w:val="24"/>
        </w:rPr>
        <w:t xml:space="preserve">Komisija </w:t>
      </w:r>
      <w:r w:rsidRPr="00E072FD">
        <w:rPr>
          <w:rFonts w:eastAsia="Calibri" w:cstheme="minorHAnsi"/>
          <w:sz w:val="24"/>
          <w:szCs w:val="24"/>
        </w:rPr>
        <w:t xml:space="preserve">ekonomiškai naudingiausią pasiūlymą išrenka </w:t>
      </w:r>
      <w:r w:rsidRPr="00E072FD">
        <w:rPr>
          <w:rFonts w:eastAsia="Calibri" w:cstheme="minorHAnsi"/>
          <w:b/>
          <w:sz w:val="24"/>
          <w:szCs w:val="24"/>
        </w:rPr>
        <w:t>pagal</w:t>
      </w:r>
      <w:r w:rsidRPr="00E072FD">
        <w:rPr>
          <w:rFonts w:eastAsia="Times New Roman" w:cstheme="minorHAnsi"/>
          <w:b/>
          <w:sz w:val="24"/>
          <w:szCs w:val="24"/>
        </w:rPr>
        <w:t xml:space="preserve"> kainos kriterijų</w:t>
      </w:r>
      <w:bookmarkEnd w:id="72"/>
      <w:r w:rsidRPr="00E072FD">
        <w:rPr>
          <w:rFonts w:eastAsia="Times New Roman" w:cstheme="minorHAnsi"/>
          <w:b/>
          <w:sz w:val="24"/>
          <w:szCs w:val="24"/>
        </w:rPr>
        <w:t xml:space="preserve">, </w:t>
      </w:r>
      <w:proofErr w:type="spellStart"/>
      <w:r w:rsidRPr="00E072FD">
        <w:rPr>
          <w:rFonts w:eastAsia="Times New Roman" w:cstheme="minorHAnsi"/>
          <w:b/>
          <w:sz w:val="24"/>
          <w:szCs w:val="24"/>
        </w:rPr>
        <w:t>t.y</w:t>
      </w:r>
      <w:proofErr w:type="spellEnd"/>
      <w:r w:rsidRPr="00E072FD">
        <w:rPr>
          <w:rFonts w:eastAsia="Times New Roman" w:cstheme="minorHAnsi"/>
          <w:b/>
          <w:sz w:val="24"/>
          <w:szCs w:val="24"/>
        </w:rPr>
        <w:t>. išrenkamas tas pasiūlymas, kurio kaina mažiausia</w:t>
      </w:r>
      <w:r w:rsidR="00B20C8C" w:rsidRPr="00E072FD">
        <w:rPr>
          <w:rFonts w:cstheme="minorHAnsi"/>
          <w:b/>
          <w:sz w:val="24"/>
          <w:szCs w:val="24"/>
        </w:rPr>
        <w:t>.</w:t>
      </w:r>
    </w:p>
    <w:p w14:paraId="45C019B5" w14:textId="23438D79" w:rsidR="00857DE8" w:rsidRPr="00E072FD" w:rsidRDefault="00857DE8" w:rsidP="00AF368F">
      <w:pPr>
        <w:spacing w:after="0" w:line="240" w:lineRule="auto"/>
        <w:jc w:val="both"/>
        <w:rPr>
          <w:rFonts w:cstheme="minorHAnsi"/>
          <w:sz w:val="24"/>
          <w:szCs w:val="24"/>
        </w:rPr>
      </w:pPr>
    </w:p>
    <w:p w14:paraId="12B8DD77" w14:textId="0C17FE4A" w:rsidR="001E0B9F" w:rsidRPr="00E072FD" w:rsidRDefault="001E0B9F" w:rsidP="00AF368F">
      <w:pPr>
        <w:pStyle w:val="paragrafesrasas2lygis"/>
        <w:widowControl w:val="0"/>
        <w:spacing w:after="0" w:line="240" w:lineRule="auto"/>
        <w:rPr>
          <w:rFonts w:asciiTheme="minorHAnsi" w:hAnsiTheme="minorHAnsi" w:cstheme="minorHAnsi"/>
          <w:sz w:val="24"/>
          <w:szCs w:val="24"/>
        </w:rPr>
      </w:pPr>
    </w:p>
    <w:p w14:paraId="7002C7F2" w14:textId="77777777" w:rsidR="00A21614" w:rsidRPr="00E072FD" w:rsidRDefault="009B6F95" w:rsidP="00AF368F">
      <w:pPr>
        <w:widowControl w:val="0"/>
        <w:spacing w:after="0" w:line="240" w:lineRule="auto"/>
        <w:jc w:val="center"/>
        <w:rPr>
          <w:rFonts w:cstheme="minorHAnsi"/>
          <w:sz w:val="24"/>
          <w:szCs w:val="24"/>
        </w:rPr>
      </w:pPr>
      <w:r w:rsidRPr="00E072FD">
        <w:rPr>
          <w:rFonts w:cstheme="minorHAnsi"/>
          <w:sz w:val="24"/>
          <w:szCs w:val="24"/>
        </w:rPr>
        <w:t>__________</w:t>
      </w:r>
    </w:p>
    <w:p w14:paraId="0EE920F4" w14:textId="1E95B30D" w:rsidR="00A4599F" w:rsidRPr="00E072FD" w:rsidRDefault="00A4599F" w:rsidP="00AF368F">
      <w:pPr>
        <w:widowControl w:val="0"/>
        <w:spacing w:after="0" w:line="240" w:lineRule="auto"/>
        <w:jc w:val="center"/>
        <w:rPr>
          <w:rFonts w:cstheme="minorHAnsi"/>
          <w:b/>
          <w:bCs/>
          <w:smallCaps/>
          <w:sz w:val="24"/>
          <w:szCs w:val="24"/>
        </w:rPr>
      </w:pPr>
      <w:r w:rsidRPr="00E072FD">
        <w:rPr>
          <w:rFonts w:cstheme="minorHAnsi"/>
          <w:b/>
          <w:bCs/>
          <w:smallCaps/>
          <w:sz w:val="24"/>
          <w:szCs w:val="24"/>
        </w:rPr>
        <w:br w:type="page"/>
      </w:r>
    </w:p>
    <w:p w14:paraId="07E397BF" w14:textId="2FAFDA5E" w:rsidR="007545D6" w:rsidRPr="00E072FD" w:rsidRDefault="00FE3D1F" w:rsidP="00AF368F">
      <w:pPr>
        <w:pStyle w:val="Antrat2"/>
        <w:keepNext w:val="0"/>
        <w:keepLines w:val="0"/>
        <w:widowControl w:val="0"/>
        <w:spacing w:before="0"/>
        <w:ind w:left="5103"/>
        <w:jc w:val="both"/>
        <w:rPr>
          <w:rFonts w:asciiTheme="minorHAnsi" w:hAnsiTheme="minorHAnsi" w:cstheme="minorHAnsi"/>
          <w:color w:val="auto"/>
          <w:sz w:val="24"/>
          <w:szCs w:val="24"/>
        </w:rPr>
      </w:pPr>
      <w:bookmarkStart w:id="73" w:name="_Toc239324265"/>
      <w:bookmarkStart w:id="74" w:name="_Ref39586171"/>
      <w:bookmarkStart w:id="75" w:name="_Ref39673580"/>
      <w:bookmarkStart w:id="76" w:name="_Ref39674283"/>
      <w:r w:rsidRPr="00E072FD">
        <w:rPr>
          <w:rFonts w:asciiTheme="minorHAnsi" w:hAnsiTheme="minorHAnsi" w:cstheme="minorHAnsi"/>
          <w:color w:val="auto"/>
          <w:sz w:val="24"/>
          <w:szCs w:val="24"/>
        </w:rPr>
        <w:lastRenderedPageBreak/>
        <w:t xml:space="preserve">Pirkimo sąlygų </w:t>
      </w:r>
      <w:r w:rsidR="007545D6" w:rsidRPr="00E072FD">
        <w:rPr>
          <w:rFonts w:asciiTheme="minorHAnsi" w:hAnsiTheme="minorHAnsi" w:cstheme="minorHAnsi"/>
          <w:color w:val="auto"/>
          <w:sz w:val="24"/>
          <w:szCs w:val="24"/>
        </w:rPr>
        <w:t>8 priedas „</w:t>
      </w:r>
      <w:r w:rsidR="004C1563" w:rsidRPr="00E072FD">
        <w:rPr>
          <w:rFonts w:asciiTheme="minorHAnsi" w:hAnsiTheme="minorHAnsi" w:cstheme="minorHAnsi"/>
          <w:color w:val="auto"/>
          <w:sz w:val="24"/>
          <w:szCs w:val="24"/>
        </w:rPr>
        <w:t>Tiekėjo deklaracijos juridiniam asmeniui</w:t>
      </w:r>
      <w:r w:rsidR="00FF607F" w:rsidRPr="00E072FD">
        <w:rPr>
          <w:rFonts w:asciiTheme="minorHAnsi" w:hAnsiTheme="minorHAnsi" w:cstheme="minorHAnsi"/>
          <w:color w:val="auto"/>
          <w:sz w:val="24"/>
          <w:szCs w:val="24"/>
        </w:rPr>
        <w:t>“</w:t>
      </w:r>
      <w:bookmarkEnd w:id="73"/>
    </w:p>
    <w:p w14:paraId="46105302" w14:textId="77777777" w:rsidR="005575EF" w:rsidRPr="00E072FD" w:rsidRDefault="005575EF" w:rsidP="00AF368F">
      <w:pPr>
        <w:widowControl w:val="0"/>
        <w:spacing w:after="0" w:line="240" w:lineRule="auto"/>
        <w:jc w:val="center"/>
        <w:rPr>
          <w:rFonts w:cstheme="minorHAnsi"/>
          <w:sz w:val="24"/>
          <w:szCs w:val="24"/>
        </w:rPr>
      </w:pPr>
    </w:p>
    <w:p w14:paraId="6C0CBDB6" w14:textId="2F12112F" w:rsidR="004C1563" w:rsidRPr="00E072FD" w:rsidRDefault="004C1563" w:rsidP="00AF368F">
      <w:pPr>
        <w:widowControl w:val="0"/>
        <w:spacing w:after="0" w:line="240" w:lineRule="auto"/>
        <w:jc w:val="center"/>
        <w:rPr>
          <w:rFonts w:cstheme="minorHAnsi"/>
          <w:sz w:val="24"/>
          <w:szCs w:val="24"/>
        </w:rPr>
      </w:pPr>
      <w:r w:rsidRPr="00E072FD">
        <w:rPr>
          <w:rFonts w:cstheme="minorHAnsi"/>
          <w:sz w:val="24"/>
          <w:szCs w:val="24"/>
        </w:rPr>
        <w:t>(Tiekėjo pavadinimas, įmonės kodas)</w:t>
      </w:r>
    </w:p>
    <w:p w14:paraId="3FD6E701" w14:textId="1149EF7C" w:rsidR="004C1563" w:rsidRPr="00E072FD" w:rsidRDefault="004C1563" w:rsidP="00AF368F">
      <w:pPr>
        <w:widowControl w:val="0"/>
        <w:tabs>
          <w:tab w:val="right" w:leader="underscore" w:pos="9071"/>
        </w:tabs>
        <w:spacing w:after="0" w:line="240" w:lineRule="auto"/>
        <w:jc w:val="center"/>
        <w:textAlignment w:val="baseline"/>
        <w:rPr>
          <w:rFonts w:cstheme="minorHAnsi"/>
          <w:sz w:val="24"/>
          <w:szCs w:val="24"/>
        </w:rPr>
      </w:pPr>
      <w:r w:rsidRPr="00E072FD">
        <w:rPr>
          <w:rFonts w:eastAsia="Calibri" w:cstheme="minorHAnsi"/>
          <w:b/>
          <w:bCs/>
          <w:sz w:val="24"/>
          <w:szCs w:val="24"/>
        </w:rPr>
        <w:t>TIEKĖJO DEKLARACIJA DĖL NEATITIKTIES VPĮ 45 STRAIPSNIO 2</w:t>
      </w:r>
      <w:r w:rsidRPr="00E072FD">
        <w:rPr>
          <w:rFonts w:eastAsia="Calibri" w:cstheme="minorHAnsi"/>
          <w:b/>
          <w:bCs/>
          <w:sz w:val="24"/>
          <w:szCs w:val="24"/>
          <w:vertAlign w:val="superscript"/>
        </w:rPr>
        <w:t>1</w:t>
      </w:r>
      <w:r w:rsidRPr="00E072FD">
        <w:rPr>
          <w:rFonts w:eastAsia="Calibri" w:cstheme="minorHAnsi"/>
          <w:b/>
          <w:bCs/>
          <w:sz w:val="24"/>
          <w:szCs w:val="24"/>
        </w:rPr>
        <w:t xml:space="preserve"> DALIES 6 PUNKTE NURODYTOMS SĄLYGOMS </w:t>
      </w:r>
    </w:p>
    <w:p w14:paraId="3268DCD1" w14:textId="77777777" w:rsidR="004C1563" w:rsidRPr="00E072FD" w:rsidRDefault="004C1563" w:rsidP="00AF368F">
      <w:pPr>
        <w:widowControl w:val="0"/>
        <w:tabs>
          <w:tab w:val="right" w:leader="underscore" w:pos="9071"/>
        </w:tabs>
        <w:spacing w:after="0" w:line="240" w:lineRule="auto"/>
        <w:jc w:val="center"/>
        <w:textAlignment w:val="baseline"/>
        <w:rPr>
          <w:rFonts w:eastAsia="Calibri" w:cstheme="minorHAnsi"/>
          <w:sz w:val="24"/>
          <w:szCs w:val="24"/>
        </w:rPr>
      </w:pPr>
      <w:r w:rsidRPr="00E072FD">
        <w:rPr>
          <w:rFonts w:eastAsia="Calibri" w:cstheme="minorHAnsi"/>
          <w:sz w:val="24"/>
          <w:szCs w:val="24"/>
        </w:rPr>
        <w:t xml:space="preserve">20__ m._____________ d. </w:t>
      </w:r>
    </w:p>
    <w:p w14:paraId="7BEC1464" w14:textId="1534572F" w:rsidR="004C1563" w:rsidRPr="00E072FD" w:rsidRDefault="004C1563" w:rsidP="00AF368F">
      <w:pPr>
        <w:widowControl w:val="0"/>
        <w:spacing w:after="0" w:line="240" w:lineRule="auto"/>
        <w:ind w:firstLine="567"/>
        <w:jc w:val="both"/>
        <w:rPr>
          <w:rFonts w:cstheme="minorHAnsi"/>
          <w:sz w:val="24"/>
          <w:szCs w:val="24"/>
        </w:rPr>
      </w:pPr>
      <w:r w:rsidRPr="00E072FD">
        <w:rPr>
          <w:rFonts w:cstheme="minorHAnsi"/>
          <w:sz w:val="24"/>
          <w:szCs w:val="24"/>
        </w:rPr>
        <w:t>Aš, _____________________________________________________________ ,</w:t>
      </w:r>
    </w:p>
    <w:p w14:paraId="2AD731B2" w14:textId="77777777" w:rsidR="004C1563" w:rsidRPr="00E072FD" w:rsidRDefault="004C1563" w:rsidP="00AF368F">
      <w:pPr>
        <w:widowControl w:val="0"/>
        <w:spacing w:after="0" w:line="240" w:lineRule="auto"/>
        <w:ind w:left="960" w:firstLine="318"/>
        <w:jc w:val="both"/>
        <w:rPr>
          <w:rFonts w:cstheme="minorHAnsi"/>
          <w:sz w:val="24"/>
          <w:szCs w:val="24"/>
        </w:rPr>
      </w:pPr>
      <w:r w:rsidRPr="00E072FD">
        <w:rPr>
          <w:rFonts w:cstheme="minorHAnsi"/>
          <w:i/>
          <w:iCs/>
          <w:sz w:val="24"/>
          <w:szCs w:val="24"/>
        </w:rPr>
        <w:t>(tiekėjo vadovo ar jo įgalioto asmens pareigų pavadinimas, vardas ir pavardė)</w:t>
      </w:r>
    </w:p>
    <w:p w14:paraId="1C9A4CC3" w14:textId="65EFC0DF" w:rsidR="004C1563" w:rsidRPr="00E072FD" w:rsidRDefault="004C1563" w:rsidP="00AF368F">
      <w:pPr>
        <w:widowControl w:val="0"/>
        <w:spacing w:after="0" w:line="240" w:lineRule="auto"/>
        <w:jc w:val="both"/>
        <w:rPr>
          <w:rFonts w:cstheme="minorHAnsi"/>
          <w:sz w:val="24"/>
          <w:szCs w:val="24"/>
        </w:rPr>
      </w:pPr>
      <w:r w:rsidRPr="00E072FD">
        <w:rPr>
          <w:rFonts w:cstheme="minorHAnsi"/>
          <w:sz w:val="24"/>
          <w:szCs w:val="24"/>
        </w:rPr>
        <w:t>patvirtinu, kad mano vadovaujamas (-a) (atstovaujamas (-a))_____________________ ,</w:t>
      </w:r>
    </w:p>
    <w:p w14:paraId="667F992C" w14:textId="77777777" w:rsidR="004C1563" w:rsidRPr="00E072FD" w:rsidRDefault="004C1563" w:rsidP="00AF368F">
      <w:pPr>
        <w:widowControl w:val="0"/>
        <w:spacing w:after="0" w:line="240" w:lineRule="auto"/>
        <w:ind w:left="5640" w:firstLine="742"/>
        <w:jc w:val="both"/>
        <w:rPr>
          <w:rFonts w:cstheme="minorHAnsi"/>
          <w:sz w:val="24"/>
          <w:szCs w:val="24"/>
        </w:rPr>
      </w:pPr>
      <w:r w:rsidRPr="00E072FD">
        <w:rPr>
          <w:rFonts w:cstheme="minorHAnsi"/>
          <w:i/>
          <w:iCs/>
          <w:sz w:val="24"/>
          <w:szCs w:val="24"/>
        </w:rPr>
        <w:t xml:space="preserve">(tiekėjo pavadinimas)    </w:t>
      </w:r>
    </w:p>
    <w:p w14:paraId="48242000" w14:textId="29CF5000" w:rsidR="004C1563" w:rsidRPr="00E072FD" w:rsidRDefault="004C1563" w:rsidP="00AF368F">
      <w:pPr>
        <w:widowControl w:val="0"/>
        <w:spacing w:after="0" w:line="240" w:lineRule="auto"/>
        <w:jc w:val="both"/>
        <w:rPr>
          <w:rFonts w:cstheme="minorHAnsi"/>
          <w:sz w:val="24"/>
          <w:szCs w:val="24"/>
          <w:u w:val="single"/>
        </w:rPr>
      </w:pPr>
      <w:r w:rsidRPr="00E072FD">
        <w:rPr>
          <w:rFonts w:cstheme="minorHAnsi"/>
          <w:sz w:val="24"/>
          <w:szCs w:val="24"/>
        </w:rPr>
        <w:t>dalyvaujantis (-i) ________________________________________________________</w:t>
      </w:r>
    </w:p>
    <w:p w14:paraId="2CEC72DF" w14:textId="7D4382ED" w:rsidR="004C1563" w:rsidRPr="00E072FD" w:rsidRDefault="004C1563" w:rsidP="00AF368F">
      <w:pPr>
        <w:widowControl w:val="0"/>
        <w:spacing w:after="0" w:line="240" w:lineRule="auto"/>
        <w:ind w:left="2040" w:firstLine="371"/>
        <w:jc w:val="both"/>
        <w:rPr>
          <w:rFonts w:cstheme="minorHAnsi"/>
          <w:sz w:val="24"/>
          <w:szCs w:val="24"/>
        </w:rPr>
      </w:pPr>
      <w:r w:rsidRPr="00E072FD">
        <w:rPr>
          <w:rFonts w:cstheme="minorHAnsi"/>
          <w:i/>
          <w:iCs/>
          <w:sz w:val="24"/>
          <w:szCs w:val="24"/>
        </w:rPr>
        <w:t>(perkančiosios organizacijos pavadinimas)</w:t>
      </w:r>
    </w:p>
    <w:p w14:paraId="05FFAACF" w14:textId="77777777" w:rsidR="004C1563" w:rsidRPr="00E072FD" w:rsidRDefault="004C1563" w:rsidP="00AF368F">
      <w:pPr>
        <w:widowControl w:val="0"/>
        <w:spacing w:after="0" w:line="240" w:lineRule="auto"/>
        <w:jc w:val="both"/>
        <w:rPr>
          <w:rFonts w:cstheme="minorHAnsi"/>
          <w:sz w:val="24"/>
          <w:szCs w:val="24"/>
        </w:rPr>
      </w:pPr>
      <w:r w:rsidRPr="00E072FD">
        <w:rPr>
          <w:rFonts w:cstheme="minorHAnsi"/>
          <w:sz w:val="24"/>
          <w:szCs w:val="24"/>
        </w:rPr>
        <w:t xml:space="preserve">vykdomame  _____________________________________, </w:t>
      </w:r>
    </w:p>
    <w:p w14:paraId="3C4879DA" w14:textId="77777777" w:rsidR="004C1563" w:rsidRPr="00E072FD" w:rsidRDefault="004C1563" w:rsidP="00AF368F">
      <w:pPr>
        <w:widowControl w:val="0"/>
        <w:spacing w:after="0" w:line="240" w:lineRule="auto"/>
        <w:ind w:firstLine="636"/>
        <w:jc w:val="both"/>
        <w:rPr>
          <w:rFonts w:cstheme="minorHAnsi"/>
          <w:sz w:val="24"/>
          <w:szCs w:val="24"/>
        </w:rPr>
      </w:pPr>
      <w:r w:rsidRPr="00E072FD">
        <w:rPr>
          <w:rFonts w:cstheme="minorHAnsi"/>
          <w:i/>
          <w:iCs/>
          <w:sz w:val="24"/>
          <w:szCs w:val="24"/>
        </w:rPr>
        <w:t xml:space="preserve">          (pirkimo objekto pavadinimas, pirkimo numeris</w:t>
      </w:r>
      <w:r w:rsidRPr="00E072FD">
        <w:rPr>
          <w:rFonts w:cstheme="minorHAnsi"/>
          <w:sz w:val="24"/>
          <w:szCs w:val="24"/>
        </w:rPr>
        <w:t>)</w:t>
      </w:r>
    </w:p>
    <w:p w14:paraId="437771F1" w14:textId="77777777" w:rsidR="004C1563" w:rsidRPr="00E072FD" w:rsidRDefault="004C1563" w:rsidP="00AF368F">
      <w:pPr>
        <w:widowControl w:val="0"/>
        <w:spacing w:after="0" w:line="240" w:lineRule="auto"/>
        <w:jc w:val="both"/>
        <w:rPr>
          <w:rFonts w:cstheme="minorHAnsi"/>
          <w:b/>
          <w:bCs/>
          <w:sz w:val="24"/>
          <w:szCs w:val="24"/>
        </w:rPr>
      </w:pPr>
    </w:p>
    <w:p w14:paraId="585B0AE8" w14:textId="5C75251D" w:rsidR="004C1563" w:rsidRPr="00E072FD" w:rsidRDefault="004C1563" w:rsidP="00AF368F">
      <w:pPr>
        <w:widowControl w:val="0"/>
        <w:spacing w:after="0" w:line="240" w:lineRule="auto"/>
        <w:jc w:val="both"/>
        <w:rPr>
          <w:rFonts w:cstheme="minorHAnsi"/>
          <w:sz w:val="24"/>
          <w:szCs w:val="24"/>
        </w:rPr>
      </w:pPr>
      <w:r w:rsidRPr="00E072FD">
        <w:rPr>
          <w:rFonts w:cstheme="minorHAnsi"/>
          <w:b/>
          <w:bCs/>
          <w:sz w:val="24"/>
          <w:szCs w:val="24"/>
        </w:rPr>
        <w:t xml:space="preserve">neatitinka </w:t>
      </w:r>
      <w:r w:rsidRPr="00E072FD">
        <w:rPr>
          <w:rFonts w:eastAsia="Calibri" w:cstheme="minorHAnsi"/>
          <w:b/>
          <w:bCs/>
          <w:sz w:val="24"/>
          <w:szCs w:val="24"/>
        </w:rPr>
        <w:t>VPĮ 45 straipsnio 2</w:t>
      </w:r>
      <w:r w:rsidRPr="00E072FD">
        <w:rPr>
          <w:rFonts w:eastAsia="Calibri" w:cstheme="minorHAnsi"/>
          <w:b/>
          <w:bCs/>
          <w:sz w:val="24"/>
          <w:szCs w:val="24"/>
          <w:vertAlign w:val="superscript"/>
        </w:rPr>
        <w:t>1</w:t>
      </w:r>
      <w:r w:rsidRPr="00E072FD">
        <w:rPr>
          <w:rFonts w:eastAsia="Calibri" w:cstheme="minorHAnsi"/>
          <w:b/>
          <w:bCs/>
          <w:sz w:val="24"/>
          <w:szCs w:val="24"/>
        </w:rPr>
        <w:t xml:space="preserve"> dalies 6 punkte</w:t>
      </w:r>
      <w:r w:rsidRPr="00E072FD">
        <w:rPr>
          <w:rFonts w:cstheme="minorHAnsi"/>
          <w:b/>
          <w:bCs/>
          <w:sz w:val="24"/>
          <w:szCs w:val="24"/>
        </w:rPr>
        <w:t xml:space="preserve"> nurodytų sąlygų, galinčių kelti grėsmę nacionaliniam saugumui</w:t>
      </w:r>
      <w:r w:rsidRPr="00E072FD">
        <w:rPr>
          <w:rFonts w:cstheme="minorHAnsi"/>
          <w:sz w:val="24"/>
          <w:szCs w:val="24"/>
        </w:rPr>
        <w:t>:</w:t>
      </w:r>
    </w:p>
    <w:p w14:paraId="7B913271" w14:textId="77777777" w:rsidR="004C1563" w:rsidRPr="00E072FD" w:rsidRDefault="004C1563" w:rsidP="00AF368F">
      <w:pPr>
        <w:pStyle w:val="Sraopastraipa"/>
        <w:widowControl w:val="0"/>
        <w:numPr>
          <w:ilvl w:val="0"/>
          <w:numId w:val="14"/>
        </w:numPr>
        <w:spacing w:after="0" w:line="240" w:lineRule="auto"/>
        <w:ind w:left="0" w:firstLine="360"/>
        <w:jc w:val="both"/>
        <w:rPr>
          <w:rFonts w:cstheme="minorHAnsi"/>
          <w:sz w:val="24"/>
          <w:szCs w:val="24"/>
        </w:rPr>
      </w:pPr>
      <w:r w:rsidRPr="00E072FD">
        <w:rPr>
          <w:rFonts w:cstheme="minorHAnsi"/>
          <w:sz w:val="24"/>
          <w:szCs w:val="24"/>
        </w:rPr>
        <w:t>Tiekėjas, jo subtiekėjas, ūkio subjektas, kurio pajėgumais remiamasi, vykdo veiklą Lietuvos Respublikos viešųjų pirkimų įstatymo 92 straipsnio 15 dalyje numatytame sąraše nurodytose valstybėse ar teritorijose arba yra ūkio subjektų grupės, kurios bet kuris narys vykdo veiklą Lietuvos Respublikos viešųjų pirkimų įstatymo (toliau – VPĮ)92 straipsnio 15 dalyje numatytame sąraše nurodytose valstybėse ar teritorijose, narys arba jos vadovas, kitas valdymo ar priežiūros organo narys ar kitas asmuo (kiti asmenys), turintis (turintys) teisę atstovauti tiekėjui, subtiekėjui, ūkio subjektui, kurio pajėgumais remiamasi, ar jį kontroliuoti, jo vardu priimti sprendimą, sudaryti sandorį, ir tokiu būdu dalyvauja tokių ūkio subjektų grupių ir (ar) ūkio subjektų veikloje.</w:t>
      </w:r>
    </w:p>
    <w:p w14:paraId="0C490374" w14:textId="77777777" w:rsidR="004C1563" w:rsidRPr="00E072FD" w:rsidRDefault="004C1563" w:rsidP="00AF368F">
      <w:pPr>
        <w:widowControl w:val="0"/>
        <w:shd w:val="clear" w:color="auto" w:fill="FFFFFF"/>
        <w:spacing w:after="0" w:line="240" w:lineRule="auto"/>
        <w:rPr>
          <w:rFonts w:cstheme="minorHAnsi"/>
          <w:sz w:val="24"/>
          <w:szCs w:val="24"/>
        </w:rPr>
      </w:pPr>
    </w:p>
    <w:p w14:paraId="681629EB" w14:textId="77777777" w:rsidR="004C1563" w:rsidRPr="00E072FD" w:rsidRDefault="004C1563" w:rsidP="00AF368F">
      <w:pPr>
        <w:widowControl w:val="0"/>
        <w:shd w:val="clear" w:color="auto" w:fill="FFFFFF"/>
        <w:spacing w:after="0" w:line="240" w:lineRule="auto"/>
        <w:rPr>
          <w:rFonts w:cstheme="minorHAnsi"/>
          <w:sz w:val="24"/>
          <w:szCs w:val="24"/>
        </w:rPr>
      </w:pPr>
      <w:r w:rsidRPr="00E072FD">
        <w:rPr>
          <w:rFonts w:cstheme="minorHAnsi"/>
          <w:b/>
          <w:bCs/>
          <w:sz w:val="24"/>
          <w:szCs w:val="24"/>
        </w:rPr>
        <w:t>Patvirtinu, kad šie duomenys yra teisingi ir aktualūs pasiūlymo pateikimo dieną</w:t>
      </w:r>
      <w:r w:rsidRPr="00E072FD">
        <w:rPr>
          <w:rFonts w:cstheme="minorHAnsi"/>
          <w:sz w:val="24"/>
          <w:szCs w:val="24"/>
        </w:rPr>
        <w:t>.</w:t>
      </w:r>
    </w:p>
    <w:p w14:paraId="3552FFBA" w14:textId="77777777" w:rsidR="004C1563" w:rsidRPr="00E072FD" w:rsidRDefault="004C1563" w:rsidP="00AF368F">
      <w:pPr>
        <w:widowControl w:val="0"/>
        <w:shd w:val="clear" w:color="auto" w:fill="FFFFFF"/>
        <w:spacing w:after="0" w:line="240" w:lineRule="auto"/>
        <w:ind w:firstLine="720"/>
        <w:rPr>
          <w:rFonts w:cstheme="minorHAnsi"/>
          <w:sz w:val="24"/>
          <w:szCs w:val="24"/>
        </w:rPr>
      </w:pPr>
    </w:p>
    <w:p w14:paraId="65D874FB" w14:textId="77777777" w:rsidR="00901093" w:rsidRPr="00E072FD" w:rsidRDefault="00901093" w:rsidP="00AF368F">
      <w:pPr>
        <w:widowControl w:val="0"/>
        <w:spacing w:after="0" w:line="240" w:lineRule="auto"/>
        <w:jc w:val="both"/>
        <w:rPr>
          <w:rFonts w:cstheme="minorHAnsi"/>
          <w:sz w:val="24"/>
          <w:szCs w:val="24"/>
        </w:rPr>
      </w:pPr>
      <w:r w:rsidRPr="00E072FD">
        <w:rPr>
          <w:rFonts w:cstheme="minorHAnsi"/>
          <w:sz w:val="24"/>
          <w:szCs w:val="24"/>
        </w:rPr>
        <w:t>Suprantu, kad jeigu Perkančiajai organizacijai kyla abejonių dėl šioje deklaracijoje nurodytos informacijos teisingumo, ji, vadovaudamasi VPĮ 45 straipsnio 5 dalimi, privalo paprašyti ekonomiškai naudingiausią pasiūlymą pateikusio tiekėjo pateikti informaciją patvirtinančius VPĮ 51 str. 12 d. nurodytus (vieną ar kelis) ar kitus perkančiajai organizacijai priimtinus dokumentus ir (ar) paaiškinimus. Perkančioji organizacija šių dokumentų ir (ar) paaiškinimų gali paprašyti ir iš kandidatų ar dalyvių bet kuriuo pirkimo procedūros metu, jeigu tai būtina siekiant užtikrinti tinkamą pirkimo procedūros atlikimą.</w:t>
      </w:r>
    </w:p>
    <w:p w14:paraId="239C2FA0" w14:textId="77777777" w:rsidR="00296644" w:rsidRPr="00E072FD" w:rsidRDefault="00296644" w:rsidP="00AF368F">
      <w:pPr>
        <w:widowControl w:val="0"/>
        <w:spacing w:after="0" w:line="240" w:lineRule="auto"/>
        <w:jc w:val="both"/>
        <w:rPr>
          <w:rFonts w:cstheme="minorHAnsi"/>
          <w:sz w:val="24"/>
          <w:szCs w:val="24"/>
        </w:rPr>
      </w:pPr>
    </w:p>
    <w:tbl>
      <w:tblPr>
        <w:tblW w:w="0" w:type="auto"/>
        <w:jc w:val="center"/>
        <w:tblCellMar>
          <w:top w:w="15" w:type="dxa"/>
          <w:left w:w="15" w:type="dxa"/>
          <w:bottom w:w="15" w:type="dxa"/>
          <w:right w:w="15" w:type="dxa"/>
        </w:tblCellMar>
        <w:tblLook w:val="04A0" w:firstRow="1" w:lastRow="0" w:firstColumn="1" w:lastColumn="0" w:noHBand="0" w:noVBand="1"/>
      </w:tblPr>
      <w:tblGrid>
        <w:gridCol w:w="1102"/>
        <w:gridCol w:w="222"/>
        <w:gridCol w:w="222"/>
        <w:gridCol w:w="222"/>
        <w:gridCol w:w="2886"/>
        <w:gridCol w:w="222"/>
      </w:tblGrid>
      <w:tr w:rsidR="00296644" w:rsidRPr="00E072FD" w14:paraId="7FB0232E" w14:textId="77777777" w:rsidTr="00CC03B6">
        <w:trPr>
          <w:trHeight w:val="285"/>
          <w:jc w:val="center"/>
        </w:trPr>
        <w:tc>
          <w:tcPr>
            <w:tcW w:w="0" w:type="auto"/>
            <w:tcBorders>
              <w:bottom w:val="single" w:sz="4" w:space="0" w:color="000000" w:themeColor="text1"/>
            </w:tcBorders>
            <w:tcMar>
              <w:top w:w="0" w:type="dxa"/>
              <w:left w:w="108" w:type="dxa"/>
              <w:bottom w:w="0" w:type="dxa"/>
              <w:right w:w="108" w:type="dxa"/>
            </w:tcMar>
            <w:hideMark/>
          </w:tcPr>
          <w:p w14:paraId="434E8AAC" w14:textId="77777777" w:rsidR="00296644" w:rsidRPr="00E072FD" w:rsidRDefault="00296644" w:rsidP="00AF368F">
            <w:pPr>
              <w:spacing w:after="0" w:line="240" w:lineRule="auto"/>
              <w:rPr>
                <w:rFonts w:eastAsia="Times New Roman" w:cstheme="minorHAnsi"/>
                <w:sz w:val="24"/>
                <w:szCs w:val="24"/>
              </w:rPr>
            </w:pPr>
          </w:p>
        </w:tc>
        <w:tc>
          <w:tcPr>
            <w:tcW w:w="0" w:type="auto"/>
            <w:tcMar>
              <w:top w:w="0" w:type="dxa"/>
              <w:left w:w="108" w:type="dxa"/>
              <w:bottom w:w="0" w:type="dxa"/>
              <w:right w:w="108" w:type="dxa"/>
            </w:tcMar>
            <w:hideMark/>
          </w:tcPr>
          <w:p w14:paraId="372AADF2" w14:textId="77777777" w:rsidR="00296644" w:rsidRPr="00E072FD" w:rsidRDefault="00296644" w:rsidP="00AF368F">
            <w:pPr>
              <w:spacing w:after="0" w:line="240" w:lineRule="auto"/>
              <w:rPr>
                <w:rFonts w:eastAsia="Times New Roman" w:cstheme="minorHAnsi"/>
                <w:sz w:val="24"/>
                <w:szCs w:val="24"/>
              </w:rPr>
            </w:pPr>
          </w:p>
        </w:tc>
        <w:tc>
          <w:tcPr>
            <w:tcW w:w="0" w:type="auto"/>
            <w:tcMar>
              <w:top w:w="0" w:type="dxa"/>
              <w:left w:w="108" w:type="dxa"/>
              <w:bottom w:w="0" w:type="dxa"/>
              <w:right w:w="108" w:type="dxa"/>
            </w:tcMar>
            <w:hideMark/>
          </w:tcPr>
          <w:p w14:paraId="7B5FDEFF" w14:textId="77777777" w:rsidR="00296644" w:rsidRPr="00E072FD" w:rsidRDefault="00296644" w:rsidP="00AF368F">
            <w:pPr>
              <w:spacing w:after="0" w:line="240" w:lineRule="auto"/>
              <w:rPr>
                <w:rFonts w:eastAsia="Times New Roman" w:cstheme="minorHAnsi"/>
                <w:sz w:val="24"/>
                <w:szCs w:val="24"/>
              </w:rPr>
            </w:pPr>
          </w:p>
        </w:tc>
        <w:tc>
          <w:tcPr>
            <w:tcW w:w="0" w:type="auto"/>
            <w:tcMar>
              <w:top w:w="0" w:type="dxa"/>
              <w:left w:w="108" w:type="dxa"/>
              <w:bottom w:w="0" w:type="dxa"/>
              <w:right w:w="108" w:type="dxa"/>
            </w:tcMar>
            <w:hideMark/>
          </w:tcPr>
          <w:p w14:paraId="27FAE4C9" w14:textId="77777777" w:rsidR="00296644" w:rsidRPr="00E072FD" w:rsidRDefault="00296644" w:rsidP="00AF368F">
            <w:pPr>
              <w:spacing w:after="0" w:line="240" w:lineRule="auto"/>
              <w:rPr>
                <w:rFonts w:eastAsia="Times New Roman" w:cstheme="minorHAnsi"/>
                <w:sz w:val="24"/>
                <w:szCs w:val="24"/>
              </w:rPr>
            </w:pPr>
          </w:p>
        </w:tc>
        <w:tc>
          <w:tcPr>
            <w:tcW w:w="0" w:type="auto"/>
            <w:tcBorders>
              <w:bottom w:val="single" w:sz="4" w:space="0" w:color="000000" w:themeColor="text1"/>
            </w:tcBorders>
            <w:tcMar>
              <w:top w:w="0" w:type="dxa"/>
              <w:left w:w="108" w:type="dxa"/>
              <w:bottom w:w="0" w:type="dxa"/>
              <w:right w:w="108" w:type="dxa"/>
            </w:tcMar>
            <w:hideMark/>
          </w:tcPr>
          <w:p w14:paraId="5F27A824" w14:textId="77777777" w:rsidR="00296644" w:rsidRPr="00E072FD" w:rsidRDefault="00296644" w:rsidP="00AF368F">
            <w:pPr>
              <w:spacing w:after="0" w:line="240" w:lineRule="auto"/>
              <w:rPr>
                <w:rFonts w:eastAsia="Times New Roman" w:cstheme="minorHAnsi"/>
                <w:sz w:val="24"/>
                <w:szCs w:val="24"/>
              </w:rPr>
            </w:pPr>
          </w:p>
        </w:tc>
        <w:tc>
          <w:tcPr>
            <w:tcW w:w="0" w:type="auto"/>
            <w:tcMar>
              <w:top w:w="0" w:type="dxa"/>
              <w:left w:w="108" w:type="dxa"/>
              <w:bottom w:w="0" w:type="dxa"/>
              <w:right w:w="108" w:type="dxa"/>
            </w:tcMar>
            <w:hideMark/>
          </w:tcPr>
          <w:p w14:paraId="0F6A64F7" w14:textId="77777777" w:rsidR="00296644" w:rsidRPr="00E072FD" w:rsidRDefault="00296644" w:rsidP="00AF368F">
            <w:pPr>
              <w:spacing w:after="0" w:line="240" w:lineRule="auto"/>
              <w:rPr>
                <w:rFonts w:eastAsia="Times New Roman" w:cstheme="minorHAnsi"/>
                <w:sz w:val="24"/>
                <w:szCs w:val="24"/>
              </w:rPr>
            </w:pPr>
          </w:p>
        </w:tc>
      </w:tr>
      <w:tr w:rsidR="00296644" w:rsidRPr="00E072FD" w14:paraId="22BB2109" w14:textId="77777777" w:rsidTr="00CC03B6">
        <w:trPr>
          <w:trHeight w:val="186"/>
          <w:jc w:val="center"/>
        </w:trPr>
        <w:tc>
          <w:tcPr>
            <w:tcW w:w="0" w:type="auto"/>
            <w:tcBorders>
              <w:top w:val="single" w:sz="4" w:space="0" w:color="000000" w:themeColor="text1"/>
            </w:tcBorders>
            <w:tcMar>
              <w:top w:w="0" w:type="dxa"/>
              <w:left w:w="108" w:type="dxa"/>
              <w:bottom w:w="0" w:type="dxa"/>
              <w:right w:w="108" w:type="dxa"/>
            </w:tcMar>
            <w:hideMark/>
          </w:tcPr>
          <w:p w14:paraId="2342988B" w14:textId="77777777" w:rsidR="00296644" w:rsidRPr="00E072FD" w:rsidRDefault="00296644" w:rsidP="00AF368F">
            <w:pPr>
              <w:spacing w:after="0" w:line="240" w:lineRule="auto"/>
              <w:rPr>
                <w:rFonts w:eastAsia="Times New Roman" w:cstheme="minorHAnsi"/>
                <w:sz w:val="24"/>
                <w:szCs w:val="24"/>
              </w:rPr>
            </w:pPr>
            <w:r w:rsidRPr="00E072FD">
              <w:rPr>
                <w:rFonts w:eastAsia="Times New Roman" w:cstheme="minorHAnsi"/>
                <w:sz w:val="24"/>
                <w:szCs w:val="24"/>
              </w:rPr>
              <w:t>(Parašas)</w:t>
            </w:r>
          </w:p>
        </w:tc>
        <w:tc>
          <w:tcPr>
            <w:tcW w:w="0" w:type="auto"/>
            <w:tcMar>
              <w:top w:w="0" w:type="dxa"/>
              <w:left w:w="108" w:type="dxa"/>
              <w:bottom w:w="0" w:type="dxa"/>
              <w:right w:w="108" w:type="dxa"/>
            </w:tcMar>
            <w:hideMark/>
          </w:tcPr>
          <w:p w14:paraId="4CE2D7A6" w14:textId="77777777" w:rsidR="00296644" w:rsidRPr="00E072FD" w:rsidRDefault="00296644" w:rsidP="00AF368F">
            <w:pPr>
              <w:spacing w:after="0" w:line="240" w:lineRule="auto"/>
              <w:rPr>
                <w:rFonts w:eastAsia="Times New Roman" w:cstheme="minorHAnsi"/>
                <w:sz w:val="24"/>
                <w:szCs w:val="24"/>
              </w:rPr>
            </w:pPr>
          </w:p>
        </w:tc>
        <w:tc>
          <w:tcPr>
            <w:tcW w:w="0" w:type="auto"/>
            <w:tcMar>
              <w:top w:w="0" w:type="dxa"/>
              <w:left w:w="108" w:type="dxa"/>
              <w:bottom w:w="0" w:type="dxa"/>
              <w:right w:w="108" w:type="dxa"/>
            </w:tcMar>
            <w:hideMark/>
          </w:tcPr>
          <w:p w14:paraId="3577DC43" w14:textId="77777777" w:rsidR="00296644" w:rsidRPr="00E072FD" w:rsidRDefault="00296644" w:rsidP="00AF368F">
            <w:pPr>
              <w:spacing w:after="0" w:line="240" w:lineRule="auto"/>
              <w:rPr>
                <w:rFonts w:eastAsia="Times New Roman" w:cstheme="minorHAnsi"/>
                <w:sz w:val="24"/>
                <w:szCs w:val="24"/>
              </w:rPr>
            </w:pPr>
          </w:p>
        </w:tc>
        <w:tc>
          <w:tcPr>
            <w:tcW w:w="0" w:type="auto"/>
            <w:tcMar>
              <w:top w:w="0" w:type="dxa"/>
              <w:left w:w="108" w:type="dxa"/>
              <w:bottom w:w="0" w:type="dxa"/>
              <w:right w:w="108" w:type="dxa"/>
            </w:tcMar>
            <w:hideMark/>
          </w:tcPr>
          <w:p w14:paraId="5249D1D4" w14:textId="77777777" w:rsidR="00296644" w:rsidRPr="00E072FD" w:rsidRDefault="00296644" w:rsidP="00AF368F">
            <w:pPr>
              <w:spacing w:after="0" w:line="240" w:lineRule="auto"/>
              <w:rPr>
                <w:rFonts w:eastAsia="Times New Roman" w:cstheme="minorHAnsi"/>
                <w:sz w:val="24"/>
                <w:szCs w:val="24"/>
              </w:rPr>
            </w:pPr>
          </w:p>
        </w:tc>
        <w:tc>
          <w:tcPr>
            <w:tcW w:w="0" w:type="auto"/>
            <w:tcBorders>
              <w:top w:val="single" w:sz="4" w:space="0" w:color="000000" w:themeColor="text1"/>
            </w:tcBorders>
            <w:tcMar>
              <w:top w:w="0" w:type="dxa"/>
              <w:left w:w="108" w:type="dxa"/>
              <w:bottom w:w="0" w:type="dxa"/>
              <w:right w:w="108" w:type="dxa"/>
            </w:tcMar>
            <w:hideMark/>
          </w:tcPr>
          <w:p w14:paraId="75038389" w14:textId="77777777" w:rsidR="00296644" w:rsidRPr="00E072FD" w:rsidRDefault="00296644" w:rsidP="00AF368F">
            <w:pPr>
              <w:spacing w:after="0" w:line="240" w:lineRule="auto"/>
              <w:rPr>
                <w:rFonts w:eastAsia="Times New Roman" w:cstheme="minorHAnsi"/>
                <w:sz w:val="24"/>
                <w:szCs w:val="24"/>
              </w:rPr>
            </w:pPr>
            <w:r w:rsidRPr="00E072FD">
              <w:rPr>
                <w:rFonts w:eastAsia="Times New Roman" w:cstheme="minorHAnsi"/>
                <w:sz w:val="24"/>
                <w:szCs w:val="24"/>
              </w:rPr>
              <w:t>(Vardas, pavardė, pareigos)</w:t>
            </w:r>
          </w:p>
        </w:tc>
        <w:tc>
          <w:tcPr>
            <w:tcW w:w="0" w:type="auto"/>
            <w:tcMar>
              <w:top w:w="0" w:type="dxa"/>
              <w:left w:w="108" w:type="dxa"/>
              <w:bottom w:w="0" w:type="dxa"/>
              <w:right w:w="108" w:type="dxa"/>
            </w:tcMar>
            <w:hideMark/>
          </w:tcPr>
          <w:p w14:paraId="22DA1096" w14:textId="77777777" w:rsidR="00296644" w:rsidRPr="00E072FD" w:rsidRDefault="00296644" w:rsidP="00AF368F">
            <w:pPr>
              <w:spacing w:after="0" w:line="240" w:lineRule="auto"/>
              <w:rPr>
                <w:rFonts w:eastAsia="Times New Roman" w:cstheme="minorHAnsi"/>
                <w:sz w:val="24"/>
                <w:szCs w:val="24"/>
              </w:rPr>
            </w:pPr>
          </w:p>
        </w:tc>
      </w:tr>
    </w:tbl>
    <w:p w14:paraId="5306B4AF" w14:textId="77777777" w:rsidR="00296644" w:rsidRPr="00E072FD" w:rsidRDefault="00296644" w:rsidP="00AF368F">
      <w:pPr>
        <w:widowControl w:val="0"/>
        <w:spacing w:after="0" w:line="240" w:lineRule="auto"/>
        <w:jc w:val="both"/>
        <w:rPr>
          <w:rFonts w:cstheme="minorHAnsi"/>
          <w:sz w:val="24"/>
          <w:szCs w:val="24"/>
          <w:shd w:val="clear" w:color="auto" w:fill="00FF00"/>
        </w:rPr>
      </w:pPr>
    </w:p>
    <w:p w14:paraId="5EFC9948" w14:textId="03FB19C8" w:rsidR="004D3BE3" w:rsidRPr="00E072FD" w:rsidRDefault="004D3BE3" w:rsidP="00AF368F">
      <w:pPr>
        <w:widowControl w:val="0"/>
        <w:spacing w:after="0" w:line="240" w:lineRule="auto"/>
        <w:jc w:val="both"/>
        <w:rPr>
          <w:rFonts w:cstheme="minorHAnsi"/>
          <w:sz w:val="24"/>
          <w:szCs w:val="24"/>
        </w:rPr>
      </w:pPr>
      <w:r w:rsidRPr="00E072FD">
        <w:rPr>
          <w:rFonts w:cstheme="minorHAnsi"/>
          <w:sz w:val="24"/>
          <w:szCs w:val="24"/>
        </w:rPr>
        <w:br w:type="page"/>
      </w:r>
    </w:p>
    <w:p w14:paraId="3D5EE867" w14:textId="53A1C0C4" w:rsidR="004D3BE3" w:rsidRPr="00E072FD" w:rsidRDefault="004D3BE3" w:rsidP="00AF368F">
      <w:pPr>
        <w:pStyle w:val="Antrat2"/>
        <w:keepNext w:val="0"/>
        <w:keepLines w:val="0"/>
        <w:widowControl w:val="0"/>
        <w:spacing w:before="0"/>
        <w:ind w:left="5103"/>
        <w:jc w:val="both"/>
        <w:rPr>
          <w:rFonts w:asciiTheme="minorHAnsi" w:hAnsiTheme="minorHAnsi" w:cstheme="minorHAnsi"/>
          <w:color w:val="auto"/>
          <w:sz w:val="24"/>
          <w:szCs w:val="24"/>
        </w:rPr>
      </w:pPr>
      <w:bookmarkStart w:id="77" w:name="_Toc239324266"/>
      <w:r w:rsidRPr="00E072FD">
        <w:rPr>
          <w:rFonts w:asciiTheme="minorHAnsi" w:hAnsiTheme="minorHAnsi" w:cstheme="minorHAnsi"/>
          <w:color w:val="auto"/>
          <w:sz w:val="24"/>
          <w:szCs w:val="24"/>
        </w:rPr>
        <w:lastRenderedPageBreak/>
        <w:t>Pirkimo sąlygų 9 priedas „</w:t>
      </w:r>
      <w:r w:rsidR="004C1563" w:rsidRPr="00E072FD">
        <w:rPr>
          <w:rFonts w:asciiTheme="minorHAnsi" w:hAnsiTheme="minorHAnsi" w:cstheme="minorHAnsi"/>
          <w:color w:val="auto"/>
          <w:sz w:val="24"/>
          <w:szCs w:val="24"/>
        </w:rPr>
        <w:t>Tiekėjo deklaracijos fiziniam asmeniui</w:t>
      </w:r>
      <w:r w:rsidRPr="00E072FD">
        <w:rPr>
          <w:rFonts w:asciiTheme="minorHAnsi" w:hAnsiTheme="minorHAnsi" w:cstheme="minorHAnsi"/>
          <w:color w:val="auto"/>
          <w:sz w:val="24"/>
          <w:szCs w:val="24"/>
        </w:rPr>
        <w:t>“</w:t>
      </w:r>
      <w:bookmarkEnd w:id="77"/>
    </w:p>
    <w:p w14:paraId="03474FC1" w14:textId="77777777" w:rsidR="00092A77" w:rsidRPr="00E072FD" w:rsidRDefault="00092A77" w:rsidP="00AF368F">
      <w:pPr>
        <w:widowControl w:val="0"/>
        <w:spacing w:after="0" w:line="240" w:lineRule="auto"/>
        <w:jc w:val="center"/>
        <w:rPr>
          <w:rFonts w:cstheme="minorHAnsi"/>
          <w:sz w:val="24"/>
          <w:szCs w:val="24"/>
        </w:rPr>
      </w:pPr>
    </w:p>
    <w:p w14:paraId="147B2B1C" w14:textId="40010C72" w:rsidR="004C1563" w:rsidRPr="00E072FD" w:rsidRDefault="004C1563" w:rsidP="00AF368F">
      <w:pPr>
        <w:widowControl w:val="0"/>
        <w:spacing w:after="0" w:line="240" w:lineRule="auto"/>
        <w:jc w:val="center"/>
        <w:rPr>
          <w:rFonts w:cstheme="minorHAnsi"/>
          <w:sz w:val="24"/>
          <w:szCs w:val="24"/>
        </w:rPr>
      </w:pPr>
      <w:r w:rsidRPr="00E072FD">
        <w:rPr>
          <w:rFonts w:cstheme="minorHAnsi"/>
          <w:sz w:val="24"/>
          <w:szCs w:val="24"/>
        </w:rPr>
        <w:t>(Tiekėjo vardas, pavardė)</w:t>
      </w:r>
    </w:p>
    <w:p w14:paraId="0D80A609" w14:textId="2D480917" w:rsidR="004C1563" w:rsidRPr="00E072FD" w:rsidRDefault="004C1563" w:rsidP="00AF368F">
      <w:pPr>
        <w:widowControl w:val="0"/>
        <w:tabs>
          <w:tab w:val="right" w:leader="underscore" w:pos="9071"/>
        </w:tabs>
        <w:spacing w:after="0" w:line="240" w:lineRule="auto"/>
        <w:jc w:val="center"/>
        <w:textAlignment w:val="baseline"/>
        <w:rPr>
          <w:rFonts w:cstheme="minorHAnsi"/>
          <w:sz w:val="24"/>
          <w:szCs w:val="24"/>
        </w:rPr>
      </w:pPr>
      <w:r w:rsidRPr="00E072FD">
        <w:rPr>
          <w:rFonts w:eastAsia="Calibri" w:cstheme="minorHAnsi"/>
          <w:b/>
          <w:bCs/>
          <w:sz w:val="24"/>
          <w:szCs w:val="24"/>
        </w:rPr>
        <w:t>TIEKĖJO DEKLARACIJA DĖL NEATITIKTIES VPĮ 45 STRAIPSNIO 2</w:t>
      </w:r>
      <w:r w:rsidRPr="00E072FD">
        <w:rPr>
          <w:rFonts w:eastAsia="Calibri" w:cstheme="minorHAnsi"/>
          <w:b/>
          <w:bCs/>
          <w:sz w:val="24"/>
          <w:szCs w:val="24"/>
          <w:vertAlign w:val="superscript"/>
        </w:rPr>
        <w:t>1</w:t>
      </w:r>
      <w:r w:rsidRPr="00E072FD">
        <w:rPr>
          <w:rFonts w:eastAsia="Calibri" w:cstheme="minorHAnsi"/>
          <w:b/>
          <w:bCs/>
          <w:sz w:val="24"/>
          <w:szCs w:val="24"/>
        </w:rPr>
        <w:t xml:space="preserve"> DALIES 6 PUNKTE NURODYTOMS SĄLYGOMS</w:t>
      </w:r>
    </w:p>
    <w:p w14:paraId="1B6E6C35" w14:textId="77777777" w:rsidR="004C1563" w:rsidRPr="00E072FD" w:rsidRDefault="004C1563" w:rsidP="00AF368F">
      <w:pPr>
        <w:widowControl w:val="0"/>
        <w:tabs>
          <w:tab w:val="right" w:leader="underscore" w:pos="9071"/>
        </w:tabs>
        <w:spacing w:after="0" w:line="240" w:lineRule="auto"/>
        <w:jc w:val="center"/>
        <w:textAlignment w:val="baseline"/>
        <w:rPr>
          <w:rFonts w:eastAsia="Calibri" w:cstheme="minorHAnsi"/>
          <w:b/>
          <w:bCs/>
          <w:sz w:val="24"/>
          <w:szCs w:val="24"/>
        </w:rPr>
      </w:pPr>
    </w:p>
    <w:p w14:paraId="7639E4EC" w14:textId="77777777" w:rsidR="004C1563" w:rsidRPr="00E072FD" w:rsidRDefault="004C1563" w:rsidP="00AF368F">
      <w:pPr>
        <w:widowControl w:val="0"/>
        <w:tabs>
          <w:tab w:val="right" w:leader="underscore" w:pos="9071"/>
        </w:tabs>
        <w:spacing w:after="0" w:line="240" w:lineRule="auto"/>
        <w:jc w:val="center"/>
        <w:textAlignment w:val="baseline"/>
        <w:rPr>
          <w:rFonts w:eastAsia="Calibri" w:cstheme="minorHAnsi"/>
          <w:sz w:val="24"/>
          <w:szCs w:val="24"/>
        </w:rPr>
      </w:pPr>
      <w:r w:rsidRPr="00E072FD">
        <w:rPr>
          <w:rFonts w:eastAsia="Calibri" w:cstheme="minorHAnsi"/>
          <w:sz w:val="24"/>
          <w:szCs w:val="24"/>
        </w:rPr>
        <w:t xml:space="preserve">20__ m._____________ d. </w:t>
      </w:r>
    </w:p>
    <w:p w14:paraId="2610305D" w14:textId="658F3DC6" w:rsidR="004C1563" w:rsidRPr="00E072FD" w:rsidRDefault="004C1563" w:rsidP="00AF368F">
      <w:pPr>
        <w:widowControl w:val="0"/>
        <w:spacing w:after="0" w:line="240" w:lineRule="auto"/>
        <w:ind w:firstLine="567"/>
        <w:jc w:val="both"/>
        <w:rPr>
          <w:rFonts w:cstheme="minorHAnsi"/>
          <w:sz w:val="24"/>
          <w:szCs w:val="24"/>
        </w:rPr>
      </w:pPr>
      <w:r w:rsidRPr="00E072FD">
        <w:rPr>
          <w:rFonts w:cstheme="minorHAnsi"/>
          <w:sz w:val="24"/>
          <w:szCs w:val="24"/>
        </w:rPr>
        <w:t>Aš, ___________________________________________________________ ,</w:t>
      </w:r>
    </w:p>
    <w:p w14:paraId="561C38B9" w14:textId="77777777" w:rsidR="004C1563" w:rsidRPr="00E072FD" w:rsidRDefault="004C1563" w:rsidP="00AF368F">
      <w:pPr>
        <w:widowControl w:val="0"/>
        <w:spacing w:after="0" w:line="240" w:lineRule="auto"/>
        <w:ind w:left="960" w:firstLine="318"/>
        <w:jc w:val="both"/>
        <w:rPr>
          <w:rFonts w:cstheme="minorHAnsi"/>
          <w:sz w:val="24"/>
          <w:szCs w:val="24"/>
        </w:rPr>
      </w:pPr>
      <w:r w:rsidRPr="00E072FD">
        <w:rPr>
          <w:rFonts w:cstheme="minorHAnsi"/>
          <w:i/>
          <w:iCs/>
          <w:sz w:val="24"/>
          <w:szCs w:val="24"/>
        </w:rPr>
        <w:tab/>
      </w:r>
      <w:r w:rsidRPr="00E072FD">
        <w:rPr>
          <w:rFonts w:cstheme="minorHAnsi"/>
          <w:i/>
          <w:iCs/>
          <w:sz w:val="24"/>
          <w:szCs w:val="24"/>
        </w:rPr>
        <w:tab/>
      </w:r>
      <w:r w:rsidRPr="00E072FD">
        <w:rPr>
          <w:rFonts w:cstheme="minorHAnsi"/>
          <w:i/>
          <w:iCs/>
          <w:sz w:val="24"/>
          <w:szCs w:val="24"/>
        </w:rPr>
        <w:tab/>
        <w:t>(tiekėjo vardas ir pavardė)</w:t>
      </w:r>
    </w:p>
    <w:p w14:paraId="13B9025A" w14:textId="4C31E497" w:rsidR="004C1563" w:rsidRPr="00E072FD" w:rsidRDefault="004C1563" w:rsidP="00AF368F">
      <w:pPr>
        <w:widowControl w:val="0"/>
        <w:spacing w:after="0" w:line="240" w:lineRule="auto"/>
        <w:jc w:val="both"/>
        <w:rPr>
          <w:rFonts w:cstheme="minorHAnsi"/>
          <w:sz w:val="24"/>
          <w:szCs w:val="24"/>
          <w:u w:val="single"/>
        </w:rPr>
      </w:pPr>
      <w:r w:rsidRPr="00E072FD" w:rsidDel="004561CE">
        <w:rPr>
          <w:rFonts w:cstheme="minorHAnsi"/>
          <w:sz w:val="24"/>
          <w:szCs w:val="24"/>
        </w:rPr>
        <w:t xml:space="preserve"> </w:t>
      </w:r>
      <w:r w:rsidRPr="00E072FD">
        <w:rPr>
          <w:rFonts w:cstheme="minorHAnsi"/>
          <w:sz w:val="24"/>
          <w:szCs w:val="24"/>
        </w:rPr>
        <w:t>dalyvaujantis (-i) ____________________________________________________</w:t>
      </w:r>
    </w:p>
    <w:p w14:paraId="3B9BF4D0" w14:textId="2202C831" w:rsidR="004C1563" w:rsidRPr="00E072FD" w:rsidRDefault="004C1563" w:rsidP="00AF368F">
      <w:pPr>
        <w:widowControl w:val="0"/>
        <w:spacing w:after="0" w:line="240" w:lineRule="auto"/>
        <w:ind w:left="2040" w:firstLine="371"/>
        <w:jc w:val="both"/>
        <w:rPr>
          <w:rFonts w:cstheme="minorHAnsi"/>
          <w:sz w:val="24"/>
          <w:szCs w:val="24"/>
        </w:rPr>
      </w:pPr>
      <w:r w:rsidRPr="00E072FD">
        <w:rPr>
          <w:rFonts w:cstheme="minorHAnsi"/>
          <w:i/>
          <w:iCs/>
          <w:sz w:val="24"/>
          <w:szCs w:val="24"/>
        </w:rPr>
        <w:t>(perkančiosios organizacijos pavadinimas)</w:t>
      </w:r>
    </w:p>
    <w:p w14:paraId="690B994A" w14:textId="77777777" w:rsidR="004C1563" w:rsidRPr="00E072FD" w:rsidRDefault="004C1563" w:rsidP="00AF368F">
      <w:pPr>
        <w:widowControl w:val="0"/>
        <w:spacing w:after="0" w:line="240" w:lineRule="auto"/>
        <w:jc w:val="both"/>
        <w:rPr>
          <w:rFonts w:cstheme="minorHAnsi"/>
          <w:sz w:val="24"/>
          <w:szCs w:val="24"/>
        </w:rPr>
      </w:pPr>
      <w:r w:rsidRPr="00E072FD">
        <w:rPr>
          <w:rFonts w:cstheme="minorHAnsi"/>
          <w:sz w:val="24"/>
          <w:szCs w:val="24"/>
        </w:rPr>
        <w:t xml:space="preserve">vykdomame </w:t>
      </w:r>
      <w:r w:rsidRPr="00E072FD">
        <w:rPr>
          <w:rFonts w:cstheme="minorHAnsi"/>
          <w:sz w:val="24"/>
          <w:szCs w:val="24"/>
          <w:u w:val="single"/>
        </w:rPr>
        <w:tab/>
      </w:r>
      <w:r w:rsidRPr="00E072FD">
        <w:rPr>
          <w:rFonts w:cstheme="minorHAnsi"/>
          <w:sz w:val="24"/>
          <w:szCs w:val="24"/>
          <w:u w:val="single"/>
        </w:rPr>
        <w:tab/>
      </w:r>
      <w:r w:rsidRPr="00E072FD">
        <w:rPr>
          <w:rFonts w:cstheme="minorHAnsi"/>
          <w:sz w:val="24"/>
          <w:szCs w:val="24"/>
          <w:u w:val="single"/>
        </w:rPr>
        <w:tab/>
      </w:r>
      <w:r w:rsidRPr="00E072FD">
        <w:rPr>
          <w:rFonts w:cstheme="minorHAnsi"/>
          <w:sz w:val="24"/>
          <w:szCs w:val="24"/>
          <w:u w:val="single"/>
        </w:rPr>
        <w:tab/>
      </w:r>
      <w:r w:rsidRPr="00E072FD">
        <w:rPr>
          <w:rFonts w:cstheme="minorHAnsi"/>
          <w:sz w:val="24"/>
          <w:szCs w:val="24"/>
          <w:u w:val="single"/>
        </w:rPr>
        <w:tab/>
      </w:r>
      <w:r w:rsidRPr="00E072FD">
        <w:rPr>
          <w:rFonts w:cstheme="minorHAnsi"/>
          <w:sz w:val="24"/>
          <w:szCs w:val="24"/>
          <w:u w:val="single"/>
        </w:rPr>
        <w:tab/>
      </w:r>
      <w:r w:rsidRPr="00E072FD">
        <w:rPr>
          <w:rFonts w:cstheme="minorHAnsi"/>
          <w:sz w:val="24"/>
          <w:szCs w:val="24"/>
        </w:rPr>
        <w:t xml:space="preserve">, </w:t>
      </w:r>
    </w:p>
    <w:p w14:paraId="7D04A1E4" w14:textId="77777777" w:rsidR="004C1563" w:rsidRPr="00E072FD" w:rsidRDefault="004C1563" w:rsidP="00AF368F">
      <w:pPr>
        <w:widowControl w:val="0"/>
        <w:spacing w:after="0" w:line="240" w:lineRule="auto"/>
        <w:jc w:val="both"/>
        <w:rPr>
          <w:rFonts w:cstheme="minorHAnsi"/>
          <w:sz w:val="24"/>
          <w:szCs w:val="24"/>
        </w:rPr>
      </w:pPr>
      <w:r w:rsidRPr="00E072FD">
        <w:rPr>
          <w:rFonts w:cstheme="minorHAnsi"/>
          <w:i/>
          <w:iCs/>
          <w:sz w:val="24"/>
          <w:szCs w:val="24"/>
        </w:rPr>
        <w:t xml:space="preserve">           </w:t>
      </w:r>
      <w:r w:rsidRPr="00E072FD">
        <w:rPr>
          <w:rFonts w:cstheme="minorHAnsi"/>
          <w:i/>
          <w:iCs/>
          <w:sz w:val="24"/>
          <w:szCs w:val="24"/>
        </w:rPr>
        <w:tab/>
      </w:r>
      <w:r w:rsidRPr="00E072FD">
        <w:rPr>
          <w:rFonts w:cstheme="minorHAnsi"/>
          <w:i/>
          <w:iCs/>
          <w:sz w:val="24"/>
          <w:szCs w:val="24"/>
        </w:rPr>
        <w:tab/>
        <w:t xml:space="preserve"> (pirkimo objekto pavadinimas, pirkimo numeris</w:t>
      </w:r>
      <w:r w:rsidRPr="00E072FD">
        <w:rPr>
          <w:rFonts w:cstheme="minorHAnsi"/>
          <w:sz w:val="24"/>
          <w:szCs w:val="24"/>
        </w:rPr>
        <w:t xml:space="preserve">) </w:t>
      </w:r>
    </w:p>
    <w:p w14:paraId="35C3AB41" w14:textId="77777777" w:rsidR="004C1563" w:rsidRPr="00E072FD" w:rsidRDefault="004C1563" w:rsidP="00AF368F">
      <w:pPr>
        <w:widowControl w:val="0"/>
        <w:spacing w:after="0" w:line="240" w:lineRule="auto"/>
        <w:ind w:firstLine="636"/>
        <w:jc w:val="both"/>
        <w:rPr>
          <w:rFonts w:cstheme="minorHAnsi"/>
          <w:sz w:val="24"/>
          <w:szCs w:val="24"/>
        </w:rPr>
      </w:pPr>
    </w:p>
    <w:p w14:paraId="2E8DA72B" w14:textId="3F918F2C" w:rsidR="004C1563" w:rsidRPr="00E072FD" w:rsidRDefault="004C1563" w:rsidP="00AF368F">
      <w:pPr>
        <w:widowControl w:val="0"/>
        <w:spacing w:after="0" w:line="240" w:lineRule="auto"/>
        <w:jc w:val="both"/>
        <w:rPr>
          <w:rFonts w:cstheme="minorHAnsi"/>
          <w:sz w:val="24"/>
          <w:szCs w:val="24"/>
        </w:rPr>
      </w:pPr>
      <w:r w:rsidRPr="00E072FD">
        <w:rPr>
          <w:rFonts w:cstheme="minorHAnsi"/>
          <w:b/>
          <w:bCs/>
          <w:sz w:val="24"/>
          <w:szCs w:val="24"/>
        </w:rPr>
        <w:t xml:space="preserve">patvirtinu, kad neatitinku </w:t>
      </w:r>
      <w:r w:rsidRPr="00E072FD">
        <w:rPr>
          <w:rFonts w:eastAsia="Calibri" w:cstheme="minorHAnsi"/>
          <w:b/>
          <w:bCs/>
          <w:sz w:val="24"/>
          <w:szCs w:val="24"/>
        </w:rPr>
        <w:t>VPĮ 45 straipsnio 2</w:t>
      </w:r>
      <w:r w:rsidRPr="00E072FD">
        <w:rPr>
          <w:rFonts w:eastAsia="Calibri" w:cstheme="minorHAnsi"/>
          <w:b/>
          <w:bCs/>
          <w:sz w:val="24"/>
          <w:szCs w:val="24"/>
          <w:vertAlign w:val="superscript"/>
        </w:rPr>
        <w:t>1</w:t>
      </w:r>
      <w:r w:rsidRPr="00E072FD">
        <w:rPr>
          <w:rFonts w:eastAsia="Calibri" w:cstheme="minorHAnsi"/>
          <w:b/>
          <w:bCs/>
          <w:sz w:val="24"/>
          <w:szCs w:val="24"/>
        </w:rPr>
        <w:t xml:space="preserve"> dalies 6 punkte</w:t>
      </w:r>
      <w:r w:rsidRPr="00E072FD">
        <w:rPr>
          <w:rFonts w:cstheme="minorHAnsi"/>
          <w:b/>
          <w:bCs/>
          <w:sz w:val="24"/>
          <w:szCs w:val="24"/>
        </w:rPr>
        <w:t xml:space="preserve"> nurodytų sąlygų, galinčių kelti grėsmę nacionaliniam saugumui</w:t>
      </w:r>
      <w:r w:rsidRPr="00E072FD">
        <w:rPr>
          <w:rFonts w:cstheme="minorHAnsi"/>
          <w:sz w:val="24"/>
          <w:szCs w:val="24"/>
        </w:rPr>
        <w:t>:</w:t>
      </w:r>
    </w:p>
    <w:p w14:paraId="0B52EC33" w14:textId="77777777" w:rsidR="004C1563" w:rsidRPr="00E072FD" w:rsidRDefault="004C1563" w:rsidP="00AF368F">
      <w:pPr>
        <w:widowControl w:val="0"/>
        <w:spacing w:after="0" w:line="240" w:lineRule="auto"/>
        <w:jc w:val="both"/>
        <w:rPr>
          <w:rFonts w:cstheme="minorHAnsi"/>
          <w:i/>
          <w:iCs/>
          <w:sz w:val="24"/>
          <w:szCs w:val="24"/>
        </w:rPr>
      </w:pPr>
    </w:p>
    <w:p w14:paraId="4DE5BD7B" w14:textId="77777777" w:rsidR="004C1563" w:rsidRPr="00E072FD" w:rsidRDefault="004C1563" w:rsidP="00AF368F">
      <w:pPr>
        <w:pStyle w:val="Sraopastraipa"/>
        <w:widowControl w:val="0"/>
        <w:numPr>
          <w:ilvl w:val="0"/>
          <w:numId w:val="14"/>
        </w:numPr>
        <w:spacing w:after="0" w:line="240" w:lineRule="auto"/>
        <w:ind w:left="0" w:firstLine="360"/>
        <w:jc w:val="both"/>
        <w:rPr>
          <w:rFonts w:cstheme="minorHAnsi"/>
          <w:sz w:val="24"/>
          <w:szCs w:val="24"/>
        </w:rPr>
      </w:pPr>
      <w:bookmarkStart w:id="78" w:name="part_ce0c1ec65cd04504a5c7e7a6019a52b2"/>
      <w:bookmarkEnd w:id="78"/>
      <w:r w:rsidRPr="00E072FD">
        <w:rPr>
          <w:rFonts w:cstheme="minorHAnsi"/>
          <w:sz w:val="24"/>
          <w:szCs w:val="24"/>
        </w:rPr>
        <w:t>Tiekėjas, jo subtiekėjas, ūkio subjektas, kurio pajėgumais remiamasi, vykdo veiklą Lietuvos Respublikos viešųjų pirkimų įstatymo (toliau – VPĮ)  92 straipsnio 15 dalyje numatytame sąraše nurodytose valstybėse ar teritorijose arba yra ūkio subjektų grupės, kurios bet kuris narys vykdo veiklą VPĮ 92 straipsnio 15 dalyje numatytame sąraše nurodytose valstybėse ar teritorijose, narys arba jos vadovas, kitas valdymo ar priežiūros organo narys ar kitas asmuo (kiti asmenys), turintis (turintys) teisę atstovauti tiekėjui, subtiekėjui, ūkio subjektui, kurio pajėgumais remiamasi, ar jį kontroliuoti, jo vardu priimti sprendimą, sudaryti sandorį, ir tokiu būdu dalyvauja tokių ūkio subjektų grupių ir (ar) ūkio subjektų veikloje.</w:t>
      </w:r>
    </w:p>
    <w:p w14:paraId="01A2FA12" w14:textId="77777777" w:rsidR="004C1563" w:rsidRPr="00E072FD" w:rsidRDefault="004C1563" w:rsidP="00AF368F">
      <w:pPr>
        <w:widowControl w:val="0"/>
        <w:shd w:val="clear" w:color="auto" w:fill="FFFFFF"/>
        <w:spacing w:after="0" w:line="240" w:lineRule="auto"/>
        <w:rPr>
          <w:rFonts w:cstheme="minorHAnsi"/>
          <w:sz w:val="24"/>
          <w:szCs w:val="24"/>
        </w:rPr>
      </w:pPr>
    </w:p>
    <w:p w14:paraId="6460249B" w14:textId="77777777" w:rsidR="004C1563" w:rsidRPr="00E072FD" w:rsidRDefault="004C1563" w:rsidP="00AF368F">
      <w:pPr>
        <w:widowControl w:val="0"/>
        <w:shd w:val="clear" w:color="auto" w:fill="FFFFFF"/>
        <w:spacing w:after="0" w:line="240" w:lineRule="auto"/>
        <w:rPr>
          <w:rFonts w:cstheme="minorHAnsi"/>
          <w:sz w:val="24"/>
          <w:szCs w:val="24"/>
        </w:rPr>
      </w:pPr>
      <w:r w:rsidRPr="00E072FD">
        <w:rPr>
          <w:rFonts w:cstheme="minorHAnsi"/>
          <w:b/>
          <w:bCs/>
          <w:sz w:val="24"/>
          <w:szCs w:val="24"/>
        </w:rPr>
        <w:t>Patvirtinu, kad šie duomenys yra teisingi ir aktualūs pasiūlymo pateikimo dieną</w:t>
      </w:r>
      <w:r w:rsidRPr="00E072FD">
        <w:rPr>
          <w:rFonts w:cstheme="minorHAnsi"/>
          <w:sz w:val="24"/>
          <w:szCs w:val="24"/>
        </w:rPr>
        <w:t>.</w:t>
      </w:r>
    </w:p>
    <w:p w14:paraId="5769449F" w14:textId="77777777" w:rsidR="004C1563" w:rsidRPr="00E072FD" w:rsidRDefault="004C1563" w:rsidP="00AF368F">
      <w:pPr>
        <w:widowControl w:val="0"/>
        <w:shd w:val="clear" w:color="auto" w:fill="FFFFFF"/>
        <w:spacing w:after="0" w:line="240" w:lineRule="auto"/>
        <w:ind w:firstLine="720"/>
        <w:rPr>
          <w:rFonts w:cstheme="minorHAnsi"/>
          <w:sz w:val="24"/>
          <w:szCs w:val="24"/>
        </w:rPr>
      </w:pPr>
    </w:p>
    <w:p w14:paraId="6F27974E" w14:textId="77777777" w:rsidR="00296644" w:rsidRPr="00E072FD" w:rsidRDefault="00967F2B" w:rsidP="00AF368F">
      <w:pPr>
        <w:spacing w:after="0" w:line="240" w:lineRule="auto"/>
        <w:jc w:val="both"/>
        <w:rPr>
          <w:rFonts w:cstheme="minorHAnsi"/>
          <w:sz w:val="24"/>
          <w:szCs w:val="24"/>
        </w:rPr>
      </w:pPr>
      <w:r w:rsidRPr="00E072FD">
        <w:rPr>
          <w:rFonts w:cstheme="minorHAnsi"/>
          <w:sz w:val="24"/>
          <w:szCs w:val="24"/>
        </w:rPr>
        <w:t>Suprantu, kad jeigu Perkančiajai organizacijai kyla abejonių dėl šioje deklaracijoje nurodytos informacijos teisingumo, ji, vadovaudamasi VPĮ 45 straipsnio 5 dalimi, privalo paprašyti ekonomiškai naudingiausią pasiūlymą pateikusio tiekėjo pateikti informaciją patvirtinančius VPĮ 51 str. 12 d. nurodytus (vieną ar kelis) ar kitus perkančiajai organizacijai priimtinus dokumentus ir (ar) paaiškinimus. Perkančioji organizacija šių dokumentų ir (ar) paaiškinimų gali paprašyti ir iš kandidatų ar dalyvių bet kuriuo pirkimo procedūros metu, jeigu tai būtina siekiant užtikrinti tinkamą pirkimo procedūros atlikimą.</w:t>
      </w:r>
    </w:p>
    <w:p w14:paraId="4337E801" w14:textId="77777777" w:rsidR="00296644" w:rsidRPr="00E072FD" w:rsidRDefault="00296644" w:rsidP="00AF368F">
      <w:pPr>
        <w:spacing w:after="0" w:line="240" w:lineRule="auto"/>
        <w:jc w:val="both"/>
        <w:rPr>
          <w:rFonts w:cstheme="minorHAnsi"/>
          <w:sz w:val="24"/>
          <w:szCs w:val="24"/>
        </w:rPr>
      </w:pPr>
    </w:p>
    <w:tbl>
      <w:tblPr>
        <w:tblW w:w="0" w:type="auto"/>
        <w:jc w:val="center"/>
        <w:tblCellMar>
          <w:top w:w="15" w:type="dxa"/>
          <w:left w:w="15" w:type="dxa"/>
          <w:bottom w:w="15" w:type="dxa"/>
          <w:right w:w="15" w:type="dxa"/>
        </w:tblCellMar>
        <w:tblLook w:val="04A0" w:firstRow="1" w:lastRow="0" w:firstColumn="1" w:lastColumn="0" w:noHBand="0" w:noVBand="1"/>
      </w:tblPr>
      <w:tblGrid>
        <w:gridCol w:w="1102"/>
        <w:gridCol w:w="222"/>
        <w:gridCol w:w="222"/>
        <w:gridCol w:w="222"/>
        <w:gridCol w:w="2886"/>
        <w:gridCol w:w="222"/>
      </w:tblGrid>
      <w:tr w:rsidR="00296644" w:rsidRPr="00E072FD" w14:paraId="022EFA7A" w14:textId="77777777" w:rsidTr="00CC03B6">
        <w:trPr>
          <w:trHeight w:val="285"/>
          <w:jc w:val="center"/>
        </w:trPr>
        <w:tc>
          <w:tcPr>
            <w:tcW w:w="0" w:type="auto"/>
            <w:tcBorders>
              <w:bottom w:val="single" w:sz="4" w:space="0" w:color="000000" w:themeColor="text1"/>
            </w:tcBorders>
            <w:tcMar>
              <w:top w:w="0" w:type="dxa"/>
              <w:left w:w="108" w:type="dxa"/>
              <w:bottom w:w="0" w:type="dxa"/>
              <w:right w:w="108" w:type="dxa"/>
            </w:tcMar>
            <w:hideMark/>
          </w:tcPr>
          <w:p w14:paraId="15027019" w14:textId="77777777" w:rsidR="00296644" w:rsidRPr="00E072FD" w:rsidRDefault="00296644" w:rsidP="00AF368F">
            <w:pPr>
              <w:spacing w:after="0" w:line="240" w:lineRule="auto"/>
              <w:rPr>
                <w:rFonts w:eastAsia="Times New Roman" w:cstheme="minorHAnsi"/>
                <w:sz w:val="24"/>
                <w:szCs w:val="24"/>
              </w:rPr>
            </w:pPr>
          </w:p>
        </w:tc>
        <w:tc>
          <w:tcPr>
            <w:tcW w:w="0" w:type="auto"/>
            <w:tcMar>
              <w:top w:w="0" w:type="dxa"/>
              <w:left w:w="108" w:type="dxa"/>
              <w:bottom w:w="0" w:type="dxa"/>
              <w:right w:w="108" w:type="dxa"/>
            </w:tcMar>
            <w:hideMark/>
          </w:tcPr>
          <w:p w14:paraId="19931DB1" w14:textId="77777777" w:rsidR="00296644" w:rsidRPr="00E072FD" w:rsidRDefault="00296644" w:rsidP="00AF368F">
            <w:pPr>
              <w:spacing w:after="0" w:line="240" w:lineRule="auto"/>
              <w:rPr>
                <w:rFonts w:eastAsia="Times New Roman" w:cstheme="minorHAnsi"/>
                <w:sz w:val="24"/>
                <w:szCs w:val="24"/>
              </w:rPr>
            </w:pPr>
          </w:p>
        </w:tc>
        <w:tc>
          <w:tcPr>
            <w:tcW w:w="0" w:type="auto"/>
            <w:tcMar>
              <w:top w:w="0" w:type="dxa"/>
              <w:left w:w="108" w:type="dxa"/>
              <w:bottom w:w="0" w:type="dxa"/>
              <w:right w:w="108" w:type="dxa"/>
            </w:tcMar>
            <w:hideMark/>
          </w:tcPr>
          <w:p w14:paraId="3BE6C207" w14:textId="77777777" w:rsidR="00296644" w:rsidRPr="00E072FD" w:rsidRDefault="00296644" w:rsidP="00AF368F">
            <w:pPr>
              <w:spacing w:after="0" w:line="240" w:lineRule="auto"/>
              <w:rPr>
                <w:rFonts w:eastAsia="Times New Roman" w:cstheme="minorHAnsi"/>
                <w:sz w:val="24"/>
                <w:szCs w:val="24"/>
              </w:rPr>
            </w:pPr>
          </w:p>
        </w:tc>
        <w:tc>
          <w:tcPr>
            <w:tcW w:w="0" w:type="auto"/>
            <w:tcMar>
              <w:top w:w="0" w:type="dxa"/>
              <w:left w:w="108" w:type="dxa"/>
              <w:bottom w:w="0" w:type="dxa"/>
              <w:right w:w="108" w:type="dxa"/>
            </w:tcMar>
            <w:hideMark/>
          </w:tcPr>
          <w:p w14:paraId="1EAE5F43" w14:textId="77777777" w:rsidR="00296644" w:rsidRPr="00E072FD" w:rsidRDefault="00296644" w:rsidP="00AF368F">
            <w:pPr>
              <w:spacing w:after="0" w:line="240" w:lineRule="auto"/>
              <w:rPr>
                <w:rFonts w:eastAsia="Times New Roman" w:cstheme="minorHAnsi"/>
                <w:sz w:val="24"/>
                <w:szCs w:val="24"/>
              </w:rPr>
            </w:pPr>
          </w:p>
        </w:tc>
        <w:tc>
          <w:tcPr>
            <w:tcW w:w="0" w:type="auto"/>
            <w:tcBorders>
              <w:bottom w:val="single" w:sz="4" w:space="0" w:color="000000" w:themeColor="text1"/>
            </w:tcBorders>
            <w:tcMar>
              <w:top w:w="0" w:type="dxa"/>
              <w:left w:w="108" w:type="dxa"/>
              <w:bottom w:w="0" w:type="dxa"/>
              <w:right w:w="108" w:type="dxa"/>
            </w:tcMar>
            <w:hideMark/>
          </w:tcPr>
          <w:p w14:paraId="22894337" w14:textId="77777777" w:rsidR="00296644" w:rsidRPr="00E072FD" w:rsidRDefault="00296644" w:rsidP="00AF368F">
            <w:pPr>
              <w:spacing w:after="0" w:line="240" w:lineRule="auto"/>
              <w:rPr>
                <w:rFonts w:eastAsia="Times New Roman" w:cstheme="minorHAnsi"/>
                <w:sz w:val="24"/>
                <w:szCs w:val="24"/>
              </w:rPr>
            </w:pPr>
          </w:p>
        </w:tc>
        <w:tc>
          <w:tcPr>
            <w:tcW w:w="0" w:type="auto"/>
            <w:tcMar>
              <w:top w:w="0" w:type="dxa"/>
              <w:left w:w="108" w:type="dxa"/>
              <w:bottom w:w="0" w:type="dxa"/>
              <w:right w:w="108" w:type="dxa"/>
            </w:tcMar>
            <w:hideMark/>
          </w:tcPr>
          <w:p w14:paraId="06E45F77" w14:textId="77777777" w:rsidR="00296644" w:rsidRPr="00E072FD" w:rsidRDefault="00296644" w:rsidP="00AF368F">
            <w:pPr>
              <w:spacing w:after="0" w:line="240" w:lineRule="auto"/>
              <w:rPr>
                <w:rFonts w:eastAsia="Times New Roman" w:cstheme="minorHAnsi"/>
                <w:sz w:val="24"/>
                <w:szCs w:val="24"/>
              </w:rPr>
            </w:pPr>
          </w:p>
        </w:tc>
      </w:tr>
      <w:tr w:rsidR="00296644" w:rsidRPr="00E072FD" w14:paraId="6A02386C" w14:textId="77777777" w:rsidTr="00CC03B6">
        <w:trPr>
          <w:trHeight w:val="186"/>
          <w:jc w:val="center"/>
        </w:trPr>
        <w:tc>
          <w:tcPr>
            <w:tcW w:w="0" w:type="auto"/>
            <w:tcBorders>
              <w:top w:val="single" w:sz="4" w:space="0" w:color="000000" w:themeColor="text1"/>
            </w:tcBorders>
            <w:tcMar>
              <w:top w:w="0" w:type="dxa"/>
              <w:left w:w="108" w:type="dxa"/>
              <w:bottom w:w="0" w:type="dxa"/>
              <w:right w:w="108" w:type="dxa"/>
            </w:tcMar>
            <w:hideMark/>
          </w:tcPr>
          <w:p w14:paraId="5F4BCE2B" w14:textId="77777777" w:rsidR="00296644" w:rsidRPr="00E072FD" w:rsidRDefault="00296644" w:rsidP="00AF368F">
            <w:pPr>
              <w:spacing w:after="0" w:line="240" w:lineRule="auto"/>
              <w:rPr>
                <w:rFonts w:eastAsia="Times New Roman" w:cstheme="minorHAnsi"/>
                <w:sz w:val="24"/>
                <w:szCs w:val="24"/>
              </w:rPr>
            </w:pPr>
            <w:r w:rsidRPr="00E072FD">
              <w:rPr>
                <w:rFonts w:eastAsia="Times New Roman" w:cstheme="minorHAnsi"/>
                <w:sz w:val="24"/>
                <w:szCs w:val="24"/>
              </w:rPr>
              <w:t>(Parašas)</w:t>
            </w:r>
          </w:p>
        </w:tc>
        <w:tc>
          <w:tcPr>
            <w:tcW w:w="0" w:type="auto"/>
            <w:tcMar>
              <w:top w:w="0" w:type="dxa"/>
              <w:left w:w="108" w:type="dxa"/>
              <w:bottom w:w="0" w:type="dxa"/>
              <w:right w:w="108" w:type="dxa"/>
            </w:tcMar>
            <w:hideMark/>
          </w:tcPr>
          <w:p w14:paraId="7A313C22" w14:textId="77777777" w:rsidR="00296644" w:rsidRPr="00E072FD" w:rsidRDefault="00296644" w:rsidP="00AF368F">
            <w:pPr>
              <w:spacing w:after="0" w:line="240" w:lineRule="auto"/>
              <w:rPr>
                <w:rFonts w:eastAsia="Times New Roman" w:cstheme="minorHAnsi"/>
                <w:sz w:val="24"/>
                <w:szCs w:val="24"/>
              </w:rPr>
            </w:pPr>
          </w:p>
        </w:tc>
        <w:tc>
          <w:tcPr>
            <w:tcW w:w="0" w:type="auto"/>
            <w:tcMar>
              <w:top w:w="0" w:type="dxa"/>
              <w:left w:w="108" w:type="dxa"/>
              <w:bottom w:w="0" w:type="dxa"/>
              <w:right w:w="108" w:type="dxa"/>
            </w:tcMar>
            <w:hideMark/>
          </w:tcPr>
          <w:p w14:paraId="4DDCE680" w14:textId="77777777" w:rsidR="00296644" w:rsidRPr="00E072FD" w:rsidRDefault="00296644" w:rsidP="00AF368F">
            <w:pPr>
              <w:spacing w:after="0" w:line="240" w:lineRule="auto"/>
              <w:rPr>
                <w:rFonts w:eastAsia="Times New Roman" w:cstheme="minorHAnsi"/>
                <w:sz w:val="24"/>
                <w:szCs w:val="24"/>
              </w:rPr>
            </w:pPr>
          </w:p>
        </w:tc>
        <w:tc>
          <w:tcPr>
            <w:tcW w:w="0" w:type="auto"/>
            <w:tcMar>
              <w:top w:w="0" w:type="dxa"/>
              <w:left w:w="108" w:type="dxa"/>
              <w:bottom w:w="0" w:type="dxa"/>
              <w:right w:w="108" w:type="dxa"/>
            </w:tcMar>
            <w:hideMark/>
          </w:tcPr>
          <w:p w14:paraId="2E83A9F9" w14:textId="77777777" w:rsidR="00296644" w:rsidRPr="00E072FD" w:rsidRDefault="00296644" w:rsidP="00AF368F">
            <w:pPr>
              <w:spacing w:after="0" w:line="240" w:lineRule="auto"/>
              <w:rPr>
                <w:rFonts w:eastAsia="Times New Roman" w:cstheme="minorHAnsi"/>
                <w:sz w:val="24"/>
                <w:szCs w:val="24"/>
              </w:rPr>
            </w:pPr>
          </w:p>
        </w:tc>
        <w:tc>
          <w:tcPr>
            <w:tcW w:w="0" w:type="auto"/>
            <w:tcBorders>
              <w:top w:val="single" w:sz="4" w:space="0" w:color="000000" w:themeColor="text1"/>
            </w:tcBorders>
            <w:tcMar>
              <w:top w:w="0" w:type="dxa"/>
              <w:left w:w="108" w:type="dxa"/>
              <w:bottom w:w="0" w:type="dxa"/>
              <w:right w:w="108" w:type="dxa"/>
            </w:tcMar>
            <w:hideMark/>
          </w:tcPr>
          <w:p w14:paraId="0C1C7766" w14:textId="77777777" w:rsidR="00296644" w:rsidRPr="00E072FD" w:rsidRDefault="00296644" w:rsidP="00AF368F">
            <w:pPr>
              <w:spacing w:after="0" w:line="240" w:lineRule="auto"/>
              <w:rPr>
                <w:rFonts w:eastAsia="Times New Roman" w:cstheme="minorHAnsi"/>
                <w:sz w:val="24"/>
                <w:szCs w:val="24"/>
              </w:rPr>
            </w:pPr>
            <w:r w:rsidRPr="00E072FD">
              <w:rPr>
                <w:rFonts w:eastAsia="Times New Roman" w:cstheme="minorHAnsi"/>
                <w:sz w:val="24"/>
                <w:szCs w:val="24"/>
              </w:rPr>
              <w:t>(Vardas, pavardė, pareigos)</w:t>
            </w:r>
          </w:p>
        </w:tc>
        <w:tc>
          <w:tcPr>
            <w:tcW w:w="0" w:type="auto"/>
            <w:tcMar>
              <w:top w:w="0" w:type="dxa"/>
              <w:left w:w="108" w:type="dxa"/>
              <w:bottom w:w="0" w:type="dxa"/>
              <w:right w:w="108" w:type="dxa"/>
            </w:tcMar>
            <w:hideMark/>
          </w:tcPr>
          <w:p w14:paraId="3B1D3189" w14:textId="77777777" w:rsidR="00296644" w:rsidRPr="00E072FD" w:rsidRDefault="00296644" w:rsidP="00AF368F">
            <w:pPr>
              <w:spacing w:after="0" w:line="240" w:lineRule="auto"/>
              <w:rPr>
                <w:rFonts w:eastAsia="Times New Roman" w:cstheme="minorHAnsi"/>
                <w:sz w:val="24"/>
                <w:szCs w:val="24"/>
              </w:rPr>
            </w:pPr>
          </w:p>
        </w:tc>
      </w:tr>
    </w:tbl>
    <w:p w14:paraId="68155248" w14:textId="77777777" w:rsidR="00296644" w:rsidRPr="00E072FD" w:rsidRDefault="00296644" w:rsidP="00AF368F">
      <w:pPr>
        <w:spacing w:after="0" w:line="240" w:lineRule="auto"/>
        <w:jc w:val="both"/>
        <w:rPr>
          <w:rFonts w:cstheme="minorHAnsi"/>
          <w:sz w:val="24"/>
          <w:szCs w:val="24"/>
        </w:rPr>
      </w:pPr>
    </w:p>
    <w:p w14:paraId="35B7239F" w14:textId="4C6238BD" w:rsidR="0022649F" w:rsidRPr="00E072FD" w:rsidRDefault="0022649F" w:rsidP="00AF368F">
      <w:pPr>
        <w:spacing w:after="0" w:line="240" w:lineRule="auto"/>
        <w:jc w:val="both"/>
        <w:rPr>
          <w:rFonts w:cstheme="minorHAnsi"/>
          <w:sz w:val="24"/>
          <w:szCs w:val="24"/>
        </w:rPr>
      </w:pPr>
      <w:r w:rsidRPr="00E072FD">
        <w:rPr>
          <w:rFonts w:cstheme="minorHAnsi"/>
          <w:sz w:val="24"/>
          <w:szCs w:val="24"/>
        </w:rPr>
        <w:br w:type="page"/>
      </w:r>
    </w:p>
    <w:p w14:paraId="5DC5C150" w14:textId="0BEA31ED" w:rsidR="008D704D" w:rsidRPr="00E072FD" w:rsidRDefault="00FE3D1F" w:rsidP="00AF368F">
      <w:pPr>
        <w:pStyle w:val="Antrat2"/>
        <w:keepNext w:val="0"/>
        <w:keepLines w:val="0"/>
        <w:widowControl w:val="0"/>
        <w:spacing w:before="0"/>
        <w:ind w:left="5103"/>
        <w:jc w:val="both"/>
        <w:rPr>
          <w:rFonts w:asciiTheme="minorHAnsi" w:hAnsiTheme="minorHAnsi" w:cstheme="minorHAnsi"/>
          <w:color w:val="auto"/>
          <w:sz w:val="24"/>
          <w:szCs w:val="24"/>
        </w:rPr>
      </w:pPr>
      <w:bookmarkStart w:id="79" w:name="_Toc239324267"/>
      <w:r w:rsidRPr="00E072FD">
        <w:rPr>
          <w:rFonts w:asciiTheme="minorHAnsi" w:hAnsiTheme="minorHAnsi" w:cstheme="minorHAnsi"/>
          <w:color w:val="auto"/>
          <w:sz w:val="24"/>
          <w:szCs w:val="24"/>
        </w:rPr>
        <w:lastRenderedPageBreak/>
        <w:t xml:space="preserve">Pirkimo sąlygų </w:t>
      </w:r>
      <w:r w:rsidR="00AB5FFA" w:rsidRPr="00E072FD">
        <w:rPr>
          <w:rFonts w:asciiTheme="minorHAnsi" w:hAnsiTheme="minorHAnsi" w:cstheme="minorHAnsi"/>
          <w:color w:val="auto"/>
          <w:sz w:val="24"/>
          <w:szCs w:val="24"/>
        </w:rPr>
        <w:t>10</w:t>
      </w:r>
      <w:r w:rsidRPr="00E072FD">
        <w:rPr>
          <w:rFonts w:asciiTheme="minorHAnsi" w:hAnsiTheme="minorHAnsi" w:cstheme="minorHAnsi"/>
          <w:color w:val="auto"/>
          <w:sz w:val="24"/>
          <w:szCs w:val="24"/>
        </w:rPr>
        <w:t xml:space="preserve"> priedas </w:t>
      </w:r>
      <w:r w:rsidR="008D704D" w:rsidRPr="00E072FD">
        <w:rPr>
          <w:rFonts w:asciiTheme="minorHAnsi" w:hAnsiTheme="minorHAnsi" w:cstheme="minorHAnsi"/>
          <w:color w:val="auto"/>
          <w:sz w:val="24"/>
          <w:szCs w:val="24"/>
        </w:rPr>
        <w:t>„</w:t>
      </w:r>
      <w:r w:rsidR="00045C53" w:rsidRPr="00E072FD">
        <w:rPr>
          <w:rFonts w:asciiTheme="minorHAnsi" w:hAnsiTheme="minorHAnsi" w:cstheme="minorHAnsi"/>
          <w:color w:val="auto"/>
          <w:sz w:val="24"/>
          <w:szCs w:val="24"/>
        </w:rPr>
        <w:t>Sutarties sąlygos</w:t>
      </w:r>
      <w:r w:rsidR="008D704D" w:rsidRPr="00E072FD">
        <w:rPr>
          <w:rFonts w:asciiTheme="minorHAnsi" w:hAnsiTheme="minorHAnsi" w:cstheme="minorHAnsi"/>
          <w:color w:val="auto"/>
          <w:sz w:val="24"/>
          <w:szCs w:val="24"/>
        </w:rPr>
        <w:t>“</w:t>
      </w:r>
      <w:bookmarkEnd w:id="74"/>
      <w:bookmarkEnd w:id="75"/>
      <w:bookmarkEnd w:id="76"/>
      <w:bookmarkEnd w:id="79"/>
    </w:p>
    <w:p w14:paraId="040FB65E" w14:textId="77777777" w:rsidR="00AE422D" w:rsidRPr="00E072FD" w:rsidRDefault="00AE422D" w:rsidP="00AF368F">
      <w:pPr>
        <w:widowControl w:val="0"/>
        <w:spacing w:after="0" w:line="240" w:lineRule="auto"/>
        <w:jc w:val="both"/>
        <w:rPr>
          <w:rFonts w:cstheme="minorHAnsi"/>
          <w:sz w:val="24"/>
          <w:szCs w:val="24"/>
        </w:rPr>
      </w:pPr>
    </w:p>
    <w:p w14:paraId="3574DF83" w14:textId="07C0B627" w:rsidR="00EF4EC9" w:rsidRPr="00E072FD" w:rsidRDefault="00F04182" w:rsidP="00AF368F">
      <w:pPr>
        <w:widowControl w:val="0"/>
        <w:autoSpaceDE w:val="0"/>
        <w:autoSpaceDN w:val="0"/>
        <w:adjustRightInd w:val="0"/>
        <w:spacing w:after="0" w:line="240" w:lineRule="auto"/>
        <w:rPr>
          <w:rFonts w:cstheme="minorHAnsi"/>
          <w:sz w:val="24"/>
          <w:szCs w:val="24"/>
          <w:lang w:eastAsia="en-US"/>
        </w:rPr>
      </w:pPr>
      <w:bookmarkStart w:id="80" w:name="_Hlk181631735"/>
      <w:r w:rsidRPr="00E072FD">
        <w:rPr>
          <w:rFonts w:cstheme="minorHAnsi"/>
          <w:sz w:val="24"/>
          <w:szCs w:val="24"/>
          <w:lang w:eastAsia="en-US"/>
        </w:rPr>
        <w:t xml:space="preserve">Sutarties </w:t>
      </w:r>
      <w:r w:rsidR="00045C53" w:rsidRPr="00E072FD">
        <w:rPr>
          <w:rFonts w:cstheme="minorHAnsi"/>
          <w:sz w:val="24"/>
          <w:szCs w:val="24"/>
          <w:lang w:eastAsia="en-US"/>
        </w:rPr>
        <w:t>sąlygos</w:t>
      </w:r>
      <w:r w:rsidRPr="00E072FD">
        <w:rPr>
          <w:rFonts w:cstheme="minorHAnsi"/>
          <w:sz w:val="24"/>
          <w:szCs w:val="24"/>
          <w:lang w:eastAsia="en-US"/>
        </w:rPr>
        <w:t xml:space="preserve"> pridedam</w:t>
      </w:r>
      <w:r w:rsidR="00045C53" w:rsidRPr="00E072FD">
        <w:rPr>
          <w:rFonts w:cstheme="minorHAnsi"/>
          <w:sz w:val="24"/>
          <w:szCs w:val="24"/>
          <w:lang w:eastAsia="en-US"/>
        </w:rPr>
        <w:t>o</w:t>
      </w:r>
      <w:r w:rsidRPr="00E072FD">
        <w:rPr>
          <w:rFonts w:cstheme="minorHAnsi"/>
          <w:sz w:val="24"/>
          <w:szCs w:val="24"/>
          <w:lang w:eastAsia="en-US"/>
        </w:rPr>
        <w:t>s atskiru failu</w:t>
      </w:r>
    </w:p>
    <w:bookmarkEnd w:id="80"/>
    <w:p w14:paraId="600923A5" w14:textId="77777777" w:rsidR="003A6BBE" w:rsidRPr="00E072FD" w:rsidRDefault="003A6BBE" w:rsidP="00AF368F">
      <w:pPr>
        <w:widowControl w:val="0"/>
        <w:spacing w:after="0" w:line="240" w:lineRule="auto"/>
        <w:jc w:val="both"/>
        <w:rPr>
          <w:rFonts w:cstheme="minorHAnsi"/>
          <w:sz w:val="24"/>
          <w:szCs w:val="24"/>
        </w:rPr>
      </w:pPr>
    </w:p>
    <w:p w14:paraId="09DB31DF" w14:textId="2F9B8CA3" w:rsidR="00A4599F" w:rsidRPr="00E072FD" w:rsidRDefault="00A4599F" w:rsidP="00AF368F">
      <w:pPr>
        <w:widowControl w:val="0"/>
        <w:spacing w:after="0" w:line="240" w:lineRule="auto"/>
        <w:jc w:val="both"/>
        <w:rPr>
          <w:rFonts w:cstheme="minorHAnsi"/>
          <w:b/>
          <w:bCs/>
          <w:smallCaps/>
          <w:sz w:val="24"/>
          <w:szCs w:val="24"/>
        </w:rPr>
      </w:pPr>
      <w:r w:rsidRPr="00E072FD">
        <w:rPr>
          <w:rFonts w:cstheme="minorHAnsi"/>
          <w:b/>
          <w:bCs/>
          <w:smallCaps/>
          <w:sz w:val="24"/>
          <w:szCs w:val="24"/>
        </w:rPr>
        <w:br w:type="page"/>
      </w:r>
    </w:p>
    <w:p w14:paraId="0695F255" w14:textId="6B97E284" w:rsidR="008D704D" w:rsidRPr="00E072FD" w:rsidRDefault="008D704D" w:rsidP="00AF368F">
      <w:pPr>
        <w:pStyle w:val="Antrat2"/>
        <w:keepNext w:val="0"/>
        <w:keepLines w:val="0"/>
        <w:widowControl w:val="0"/>
        <w:spacing w:before="0"/>
        <w:jc w:val="right"/>
        <w:rPr>
          <w:rFonts w:asciiTheme="minorHAnsi" w:eastAsia="Calibri" w:hAnsiTheme="minorHAnsi" w:cstheme="minorHAnsi"/>
          <w:color w:val="auto"/>
          <w:sz w:val="24"/>
          <w:szCs w:val="24"/>
        </w:rPr>
      </w:pPr>
      <w:bookmarkStart w:id="81" w:name="_Ref39673589"/>
      <w:bookmarkStart w:id="82" w:name="_Toc239324268"/>
      <w:r w:rsidRPr="00E072FD">
        <w:rPr>
          <w:rFonts w:asciiTheme="minorHAnsi" w:eastAsia="Calibri" w:hAnsiTheme="minorHAnsi" w:cstheme="minorHAnsi"/>
          <w:color w:val="auto"/>
          <w:sz w:val="24"/>
          <w:szCs w:val="24"/>
        </w:rPr>
        <w:lastRenderedPageBreak/>
        <w:t xml:space="preserve">Pirkimo sąlygų </w:t>
      </w:r>
      <w:r w:rsidR="00AB5FFA" w:rsidRPr="00E072FD">
        <w:rPr>
          <w:rFonts w:asciiTheme="minorHAnsi" w:eastAsia="Calibri" w:hAnsiTheme="minorHAnsi" w:cstheme="minorHAnsi"/>
          <w:color w:val="auto"/>
          <w:sz w:val="24"/>
          <w:szCs w:val="24"/>
        </w:rPr>
        <w:t>11</w:t>
      </w:r>
      <w:r w:rsidRPr="00E072FD">
        <w:rPr>
          <w:rFonts w:asciiTheme="minorHAnsi" w:eastAsia="Calibri" w:hAnsiTheme="minorHAnsi" w:cstheme="minorHAnsi"/>
          <w:color w:val="auto"/>
          <w:sz w:val="24"/>
          <w:szCs w:val="24"/>
        </w:rPr>
        <w:t xml:space="preserve"> priedas „</w:t>
      </w:r>
      <w:bookmarkStart w:id="83" w:name="_Hlk128411749"/>
      <w:r w:rsidR="00A6439B" w:rsidRPr="00E072FD">
        <w:rPr>
          <w:rFonts w:asciiTheme="minorHAnsi" w:hAnsiTheme="minorHAnsi" w:cstheme="minorHAnsi"/>
          <w:color w:val="auto"/>
          <w:sz w:val="24"/>
          <w:szCs w:val="24"/>
        </w:rPr>
        <w:t>Pažyma apie pasitelkiamus subtiekėjus</w:t>
      </w:r>
      <w:bookmarkEnd w:id="83"/>
      <w:r w:rsidR="00A6439B" w:rsidRPr="00E072FD">
        <w:rPr>
          <w:rFonts w:asciiTheme="minorHAnsi" w:hAnsiTheme="minorHAnsi" w:cstheme="minorHAnsi"/>
          <w:color w:val="auto"/>
          <w:sz w:val="24"/>
          <w:szCs w:val="24"/>
        </w:rPr>
        <w:t xml:space="preserve"> ir ūkio subjektus, kurių pajėgumais bus remiamasi</w:t>
      </w:r>
      <w:r w:rsidRPr="00E072FD">
        <w:rPr>
          <w:rFonts w:asciiTheme="minorHAnsi" w:eastAsia="Calibri" w:hAnsiTheme="minorHAnsi" w:cstheme="minorHAnsi"/>
          <w:color w:val="auto"/>
          <w:sz w:val="24"/>
          <w:szCs w:val="24"/>
        </w:rPr>
        <w:t>“</w:t>
      </w:r>
      <w:bookmarkEnd w:id="81"/>
      <w:bookmarkEnd w:id="82"/>
    </w:p>
    <w:p w14:paraId="114D3F8D" w14:textId="77777777" w:rsidR="001B3F1B" w:rsidRPr="00E072FD" w:rsidRDefault="001B3F1B" w:rsidP="00AF368F">
      <w:pPr>
        <w:widowControl w:val="0"/>
        <w:spacing w:after="0" w:line="240" w:lineRule="auto"/>
        <w:jc w:val="center"/>
        <w:rPr>
          <w:rFonts w:cstheme="minorHAnsi"/>
          <w:b/>
          <w:bCs/>
          <w:sz w:val="24"/>
          <w:szCs w:val="24"/>
        </w:rPr>
      </w:pPr>
    </w:p>
    <w:p w14:paraId="7845C4BC" w14:textId="77777777" w:rsidR="00A6439B" w:rsidRPr="00E072FD" w:rsidRDefault="00A6439B" w:rsidP="00A6439B">
      <w:pPr>
        <w:widowControl w:val="0"/>
        <w:spacing w:after="0" w:line="240" w:lineRule="auto"/>
        <w:jc w:val="center"/>
        <w:rPr>
          <w:rFonts w:cstheme="minorHAnsi"/>
          <w:b/>
          <w:bCs/>
          <w:sz w:val="24"/>
          <w:szCs w:val="24"/>
        </w:rPr>
      </w:pPr>
      <w:r w:rsidRPr="00E072FD">
        <w:rPr>
          <w:rFonts w:cstheme="minorHAnsi"/>
          <w:b/>
          <w:bCs/>
          <w:sz w:val="24"/>
          <w:szCs w:val="24"/>
        </w:rPr>
        <w:t>PAŽYMA APIE PASITELKIAMUS SUBTIEKĖJUS IR ŪKIO SUBJEKTUS, KURIŲ PAJĖGUMAIS BUS REMIAMASI</w:t>
      </w:r>
    </w:p>
    <w:p w14:paraId="27995D21" w14:textId="77777777" w:rsidR="00A6439B" w:rsidRPr="00E072FD" w:rsidRDefault="00A6439B" w:rsidP="00A6439B">
      <w:pPr>
        <w:widowControl w:val="0"/>
        <w:tabs>
          <w:tab w:val="left" w:pos="426"/>
        </w:tabs>
        <w:spacing w:after="0" w:line="240" w:lineRule="auto"/>
        <w:rPr>
          <w:rFonts w:cstheme="minorHAnsi"/>
          <w:b/>
          <w:bCs/>
          <w:sz w:val="24"/>
          <w:szCs w:val="24"/>
        </w:rPr>
      </w:pPr>
      <w:r w:rsidRPr="00E072FD">
        <w:rPr>
          <w:rFonts w:cstheme="minorHAnsi"/>
          <w:b/>
          <w:bCs/>
          <w:sz w:val="24"/>
          <w:szCs w:val="24"/>
        </w:rPr>
        <w:t>1. INFORMACIJA, APIE SUTARTIES VYKDYMĄ:</w:t>
      </w:r>
    </w:p>
    <w:tbl>
      <w:tblPr>
        <w:tblW w:w="9776"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49"/>
        <w:gridCol w:w="6179"/>
        <w:gridCol w:w="1259"/>
        <w:gridCol w:w="1789"/>
      </w:tblGrid>
      <w:tr w:rsidR="00A6439B" w:rsidRPr="00E072FD" w14:paraId="72B4B2AC" w14:textId="77777777" w:rsidTr="00E104E9">
        <w:trPr>
          <w:jc w:val="center"/>
        </w:trPr>
        <w:tc>
          <w:tcPr>
            <w:tcW w:w="549" w:type="dxa"/>
            <w:tcBorders>
              <w:top w:val="single" w:sz="4" w:space="0" w:color="000000"/>
              <w:left w:val="single" w:sz="4" w:space="0" w:color="000000"/>
              <w:bottom w:val="single" w:sz="4" w:space="0" w:color="000000"/>
              <w:right w:val="single" w:sz="4" w:space="0" w:color="000000"/>
            </w:tcBorders>
            <w:vAlign w:val="center"/>
            <w:hideMark/>
          </w:tcPr>
          <w:p w14:paraId="41968624" w14:textId="77777777" w:rsidR="00A6439B" w:rsidRPr="00E072FD" w:rsidRDefault="00A6439B" w:rsidP="00E104E9">
            <w:pPr>
              <w:widowControl w:val="0"/>
              <w:tabs>
                <w:tab w:val="left" w:pos="426"/>
              </w:tabs>
              <w:spacing w:after="0" w:line="240" w:lineRule="auto"/>
              <w:rPr>
                <w:rFonts w:cstheme="minorHAnsi"/>
                <w:sz w:val="24"/>
                <w:szCs w:val="24"/>
              </w:rPr>
            </w:pPr>
            <w:r w:rsidRPr="00E072FD">
              <w:rPr>
                <w:rFonts w:cstheme="minorHAnsi"/>
                <w:sz w:val="24"/>
                <w:szCs w:val="24"/>
              </w:rPr>
              <w:t>Eil. Nr.</w:t>
            </w:r>
          </w:p>
        </w:tc>
        <w:tc>
          <w:tcPr>
            <w:tcW w:w="6250" w:type="dxa"/>
            <w:tcBorders>
              <w:top w:val="single" w:sz="4" w:space="0" w:color="000000"/>
              <w:left w:val="single" w:sz="4" w:space="0" w:color="000000"/>
              <w:bottom w:val="single" w:sz="4" w:space="0" w:color="000000"/>
              <w:right w:val="single" w:sz="4" w:space="0" w:color="000000"/>
            </w:tcBorders>
            <w:vAlign w:val="center"/>
            <w:hideMark/>
          </w:tcPr>
          <w:p w14:paraId="46A4F409" w14:textId="77777777" w:rsidR="00A6439B" w:rsidRPr="00E072FD" w:rsidRDefault="00A6439B" w:rsidP="00E104E9">
            <w:pPr>
              <w:widowControl w:val="0"/>
              <w:tabs>
                <w:tab w:val="left" w:pos="426"/>
              </w:tabs>
              <w:spacing w:after="0" w:line="240" w:lineRule="auto"/>
              <w:rPr>
                <w:rFonts w:cstheme="minorHAnsi"/>
                <w:sz w:val="24"/>
                <w:szCs w:val="24"/>
              </w:rPr>
            </w:pPr>
            <w:r w:rsidRPr="00E072FD">
              <w:rPr>
                <w:rFonts w:cstheme="minorHAnsi"/>
                <w:sz w:val="24"/>
                <w:szCs w:val="24"/>
              </w:rPr>
              <w:t>Paslaugų paskirstymas</w:t>
            </w:r>
          </w:p>
        </w:tc>
        <w:tc>
          <w:tcPr>
            <w:tcW w:w="1180" w:type="dxa"/>
            <w:tcBorders>
              <w:top w:val="single" w:sz="4" w:space="0" w:color="000000"/>
              <w:left w:val="single" w:sz="4" w:space="0" w:color="000000"/>
              <w:bottom w:val="single" w:sz="4" w:space="0" w:color="000000"/>
              <w:right w:val="single" w:sz="4" w:space="0" w:color="000000"/>
            </w:tcBorders>
            <w:vAlign w:val="center"/>
            <w:hideMark/>
          </w:tcPr>
          <w:p w14:paraId="4132D8C2" w14:textId="77777777" w:rsidR="00A6439B" w:rsidRPr="00E072FD" w:rsidRDefault="00A6439B" w:rsidP="00E104E9">
            <w:pPr>
              <w:widowControl w:val="0"/>
              <w:tabs>
                <w:tab w:val="left" w:pos="426"/>
              </w:tabs>
              <w:spacing w:after="0" w:line="240" w:lineRule="auto"/>
              <w:rPr>
                <w:rFonts w:cstheme="minorHAnsi"/>
                <w:sz w:val="24"/>
                <w:szCs w:val="24"/>
              </w:rPr>
            </w:pPr>
            <w:r w:rsidRPr="00E072FD">
              <w:rPr>
                <w:rFonts w:cstheme="minorHAnsi"/>
                <w:sz w:val="24"/>
                <w:szCs w:val="24"/>
              </w:rPr>
              <w:t>Paslaugų</w:t>
            </w:r>
          </w:p>
          <w:p w14:paraId="56B25BFF" w14:textId="77777777" w:rsidR="00A6439B" w:rsidRPr="00E072FD" w:rsidRDefault="00A6439B" w:rsidP="00E104E9">
            <w:pPr>
              <w:widowControl w:val="0"/>
              <w:tabs>
                <w:tab w:val="left" w:pos="426"/>
              </w:tabs>
              <w:spacing w:after="0" w:line="240" w:lineRule="auto"/>
              <w:rPr>
                <w:rFonts w:cstheme="minorHAnsi"/>
                <w:sz w:val="24"/>
                <w:szCs w:val="24"/>
              </w:rPr>
            </w:pPr>
            <w:r w:rsidRPr="00E072FD">
              <w:rPr>
                <w:rFonts w:cstheme="minorHAnsi"/>
                <w:sz w:val="24"/>
                <w:szCs w:val="24"/>
              </w:rPr>
              <w:t>aprašymas</w:t>
            </w:r>
          </w:p>
        </w:tc>
        <w:tc>
          <w:tcPr>
            <w:tcW w:w="1797" w:type="dxa"/>
            <w:tcBorders>
              <w:top w:val="single" w:sz="4" w:space="0" w:color="000000"/>
              <w:left w:val="single" w:sz="4" w:space="0" w:color="000000"/>
              <w:bottom w:val="single" w:sz="4" w:space="0" w:color="000000"/>
              <w:right w:val="single" w:sz="4" w:space="0" w:color="000000"/>
            </w:tcBorders>
            <w:vAlign w:val="center"/>
            <w:hideMark/>
          </w:tcPr>
          <w:p w14:paraId="13803775" w14:textId="77777777" w:rsidR="00A6439B" w:rsidRPr="00E072FD" w:rsidRDefault="00A6439B" w:rsidP="00E104E9">
            <w:pPr>
              <w:widowControl w:val="0"/>
              <w:tabs>
                <w:tab w:val="left" w:pos="426"/>
              </w:tabs>
              <w:spacing w:after="0" w:line="240" w:lineRule="auto"/>
              <w:rPr>
                <w:rFonts w:cstheme="minorHAnsi"/>
                <w:sz w:val="24"/>
                <w:szCs w:val="24"/>
              </w:rPr>
            </w:pPr>
            <w:r w:rsidRPr="00E072FD">
              <w:rPr>
                <w:rFonts w:cstheme="minorHAnsi"/>
                <w:sz w:val="24"/>
                <w:szCs w:val="24"/>
              </w:rPr>
              <w:t xml:space="preserve">Procentinė atliekamų </w:t>
            </w:r>
          </w:p>
          <w:p w14:paraId="38DC339C" w14:textId="77777777" w:rsidR="00A6439B" w:rsidRPr="00E072FD" w:rsidRDefault="00A6439B" w:rsidP="00E104E9">
            <w:pPr>
              <w:widowControl w:val="0"/>
              <w:tabs>
                <w:tab w:val="left" w:pos="426"/>
              </w:tabs>
              <w:spacing w:after="0" w:line="240" w:lineRule="auto"/>
              <w:rPr>
                <w:rFonts w:cstheme="minorHAnsi"/>
                <w:sz w:val="24"/>
                <w:szCs w:val="24"/>
              </w:rPr>
            </w:pPr>
            <w:r w:rsidRPr="00E072FD">
              <w:rPr>
                <w:rFonts w:cstheme="minorHAnsi"/>
                <w:sz w:val="24"/>
                <w:szCs w:val="24"/>
              </w:rPr>
              <w:t>paslaugų vertė nuo pasiūlymo kainos, %</w:t>
            </w:r>
          </w:p>
        </w:tc>
      </w:tr>
      <w:tr w:rsidR="00A6439B" w:rsidRPr="00E072FD" w14:paraId="17C74F8D" w14:textId="77777777" w:rsidTr="00E104E9">
        <w:trPr>
          <w:jc w:val="center"/>
        </w:trPr>
        <w:tc>
          <w:tcPr>
            <w:tcW w:w="549" w:type="dxa"/>
            <w:tcBorders>
              <w:top w:val="single" w:sz="4" w:space="0" w:color="000000"/>
              <w:left w:val="single" w:sz="4" w:space="0" w:color="000000"/>
              <w:bottom w:val="single" w:sz="4" w:space="0" w:color="000000"/>
              <w:right w:val="single" w:sz="4" w:space="0" w:color="000000"/>
            </w:tcBorders>
            <w:hideMark/>
          </w:tcPr>
          <w:p w14:paraId="193769DF" w14:textId="77777777" w:rsidR="00A6439B" w:rsidRPr="00E072FD" w:rsidRDefault="00A6439B" w:rsidP="00E104E9">
            <w:pPr>
              <w:widowControl w:val="0"/>
              <w:tabs>
                <w:tab w:val="left" w:pos="426"/>
              </w:tabs>
              <w:spacing w:after="0" w:line="240" w:lineRule="auto"/>
              <w:rPr>
                <w:rFonts w:cstheme="minorHAnsi"/>
                <w:sz w:val="24"/>
                <w:szCs w:val="24"/>
              </w:rPr>
            </w:pPr>
            <w:r w:rsidRPr="00E072FD">
              <w:rPr>
                <w:rFonts w:cstheme="minorHAnsi"/>
                <w:sz w:val="24"/>
                <w:szCs w:val="24"/>
              </w:rPr>
              <w:t>1.</w:t>
            </w:r>
          </w:p>
        </w:tc>
        <w:tc>
          <w:tcPr>
            <w:tcW w:w="6250" w:type="dxa"/>
            <w:tcBorders>
              <w:top w:val="single" w:sz="4" w:space="0" w:color="000000"/>
              <w:left w:val="single" w:sz="4" w:space="0" w:color="000000"/>
              <w:bottom w:val="single" w:sz="4" w:space="0" w:color="000000"/>
              <w:right w:val="single" w:sz="4" w:space="0" w:color="000000"/>
            </w:tcBorders>
            <w:vAlign w:val="center"/>
            <w:hideMark/>
          </w:tcPr>
          <w:p w14:paraId="7DE54D60" w14:textId="77777777" w:rsidR="00A6439B" w:rsidRPr="00E072FD" w:rsidRDefault="00A6439B" w:rsidP="00E104E9">
            <w:pPr>
              <w:widowControl w:val="0"/>
              <w:tabs>
                <w:tab w:val="left" w:pos="426"/>
              </w:tabs>
              <w:spacing w:after="0" w:line="240" w:lineRule="auto"/>
              <w:rPr>
                <w:rFonts w:cstheme="minorHAnsi"/>
                <w:sz w:val="24"/>
                <w:szCs w:val="24"/>
              </w:rPr>
            </w:pPr>
            <w:r w:rsidRPr="00E072FD">
              <w:rPr>
                <w:rFonts w:cstheme="minorHAnsi"/>
                <w:sz w:val="24"/>
                <w:szCs w:val="24"/>
              </w:rPr>
              <w:t>Paslaugos pagal pirkimo sutartį, kurias teiksiu savo jėgomis</w:t>
            </w:r>
          </w:p>
        </w:tc>
        <w:tc>
          <w:tcPr>
            <w:tcW w:w="1180" w:type="dxa"/>
            <w:tcBorders>
              <w:top w:val="single" w:sz="4" w:space="0" w:color="000000"/>
              <w:left w:val="single" w:sz="4" w:space="0" w:color="000000"/>
              <w:bottom w:val="single" w:sz="4" w:space="0" w:color="000000"/>
              <w:right w:val="single" w:sz="4" w:space="0" w:color="000000"/>
            </w:tcBorders>
            <w:vAlign w:val="center"/>
          </w:tcPr>
          <w:p w14:paraId="60D65302" w14:textId="77777777" w:rsidR="00A6439B" w:rsidRPr="00E072FD" w:rsidRDefault="00A6439B" w:rsidP="00E104E9">
            <w:pPr>
              <w:widowControl w:val="0"/>
              <w:tabs>
                <w:tab w:val="left" w:pos="426"/>
              </w:tabs>
              <w:spacing w:after="0" w:line="240" w:lineRule="auto"/>
              <w:rPr>
                <w:rFonts w:cstheme="minorHAnsi"/>
                <w:sz w:val="24"/>
                <w:szCs w:val="24"/>
              </w:rPr>
            </w:pPr>
          </w:p>
        </w:tc>
        <w:tc>
          <w:tcPr>
            <w:tcW w:w="1797" w:type="dxa"/>
            <w:tcBorders>
              <w:top w:val="single" w:sz="4" w:space="0" w:color="000000"/>
              <w:left w:val="single" w:sz="4" w:space="0" w:color="000000"/>
              <w:bottom w:val="single" w:sz="4" w:space="0" w:color="000000"/>
              <w:right w:val="single" w:sz="4" w:space="0" w:color="000000"/>
            </w:tcBorders>
            <w:vAlign w:val="center"/>
          </w:tcPr>
          <w:p w14:paraId="193B6CBD" w14:textId="77777777" w:rsidR="00A6439B" w:rsidRPr="00E072FD" w:rsidRDefault="00A6439B" w:rsidP="00E104E9">
            <w:pPr>
              <w:widowControl w:val="0"/>
              <w:tabs>
                <w:tab w:val="left" w:pos="426"/>
              </w:tabs>
              <w:spacing w:after="0" w:line="240" w:lineRule="auto"/>
              <w:rPr>
                <w:rFonts w:cstheme="minorHAnsi"/>
                <w:sz w:val="24"/>
                <w:szCs w:val="24"/>
              </w:rPr>
            </w:pPr>
          </w:p>
        </w:tc>
      </w:tr>
      <w:tr w:rsidR="00A6439B" w:rsidRPr="00E072FD" w14:paraId="4FB7042A" w14:textId="77777777" w:rsidTr="00E104E9">
        <w:trPr>
          <w:jc w:val="center"/>
        </w:trPr>
        <w:tc>
          <w:tcPr>
            <w:tcW w:w="549" w:type="dxa"/>
            <w:tcBorders>
              <w:top w:val="single" w:sz="4" w:space="0" w:color="000000"/>
              <w:left w:val="single" w:sz="4" w:space="0" w:color="000000"/>
              <w:bottom w:val="single" w:sz="4" w:space="0" w:color="000000"/>
              <w:right w:val="single" w:sz="4" w:space="0" w:color="000000"/>
            </w:tcBorders>
            <w:hideMark/>
          </w:tcPr>
          <w:p w14:paraId="5443933D" w14:textId="77777777" w:rsidR="00A6439B" w:rsidRPr="00E072FD" w:rsidRDefault="00A6439B" w:rsidP="00E104E9">
            <w:pPr>
              <w:widowControl w:val="0"/>
              <w:tabs>
                <w:tab w:val="left" w:pos="312"/>
              </w:tabs>
              <w:spacing w:after="0" w:line="240" w:lineRule="auto"/>
              <w:ind w:left="-114"/>
              <w:rPr>
                <w:rFonts w:cstheme="minorHAnsi"/>
                <w:sz w:val="24"/>
                <w:szCs w:val="24"/>
              </w:rPr>
            </w:pPr>
            <w:r w:rsidRPr="00E072FD">
              <w:rPr>
                <w:rFonts w:cstheme="minorHAnsi"/>
                <w:sz w:val="24"/>
                <w:szCs w:val="24"/>
              </w:rPr>
              <w:t xml:space="preserve">  2.</w:t>
            </w:r>
          </w:p>
        </w:tc>
        <w:tc>
          <w:tcPr>
            <w:tcW w:w="6250" w:type="dxa"/>
            <w:tcBorders>
              <w:top w:val="single" w:sz="4" w:space="0" w:color="000000"/>
              <w:left w:val="single" w:sz="4" w:space="0" w:color="000000"/>
              <w:bottom w:val="single" w:sz="4" w:space="0" w:color="000000"/>
              <w:right w:val="single" w:sz="4" w:space="0" w:color="000000"/>
            </w:tcBorders>
            <w:hideMark/>
          </w:tcPr>
          <w:p w14:paraId="3F745BC9" w14:textId="77777777" w:rsidR="00A6439B" w:rsidRPr="00E072FD" w:rsidRDefault="00A6439B" w:rsidP="00E104E9">
            <w:pPr>
              <w:widowControl w:val="0"/>
              <w:tabs>
                <w:tab w:val="left" w:pos="426"/>
              </w:tabs>
              <w:spacing w:after="0" w:line="240" w:lineRule="auto"/>
              <w:rPr>
                <w:rFonts w:cstheme="minorHAnsi"/>
                <w:sz w:val="24"/>
                <w:szCs w:val="24"/>
              </w:rPr>
            </w:pPr>
            <w:r w:rsidRPr="00E072FD">
              <w:rPr>
                <w:rFonts w:cstheme="minorHAnsi"/>
                <w:sz w:val="24"/>
                <w:szCs w:val="24"/>
              </w:rPr>
              <w:t xml:space="preserve">Paslaugos pagal pirkimo sutartį, kurias teiks </w:t>
            </w:r>
            <w:r w:rsidRPr="00E072FD">
              <w:rPr>
                <w:rFonts w:cstheme="minorHAnsi"/>
                <w:b/>
                <w:bCs/>
                <w:sz w:val="24"/>
                <w:szCs w:val="24"/>
              </w:rPr>
              <w:t>ūkio subjektai</w:t>
            </w:r>
            <w:r w:rsidRPr="00E072FD">
              <w:rPr>
                <w:rFonts w:cstheme="minorHAnsi"/>
                <w:sz w:val="24"/>
                <w:szCs w:val="24"/>
              </w:rPr>
              <w:t xml:space="preserve">, kurių pajėgumais bus remiamasi dėl atitikimo kvalifikacijos reikalavimams </w:t>
            </w:r>
          </w:p>
          <w:p w14:paraId="6DF1F294" w14:textId="77777777" w:rsidR="00A6439B" w:rsidRPr="00E072FD" w:rsidRDefault="00A6439B" w:rsidP="00E104E9">
            <w:pPr>
              <w:widowControl w:val="0"/>
              <w:tabs>
                <w:tab w:val="left" w:pos="426"/>
              </w:tabs>
              <w:spacing w:after="0" w:line="240" w:lineRule="auto"/>
              <w:rPr>
                <w:rFonts w:eastAsia="Times New Roman" w:cstheme="minorHAnsi"/>
                <w:b/>
                <w:bCs/>
                <w:sz w:val="24"/>
                <w:szCs w:val="24"/>
              </w:rPr>
            </w:pPr>
            <w:r w:rsidRPr="00E072FD">
              <w:rPr>
                <w:rFonts w:cstheme="minorHAnsi"/>
                <w:i/>
                <w:sz w:val="24"/>
                <w:szCs w:val="24"/>
              </w:rPr>
              <w:t>[informacija pateikiama 2 lentelėje]</w:t>
            </w:r>
            <w:r w:rsidRPr="00E072FD">
              <w:rPr>
                <w:rFonts w:eastAsia="Times New Roman" w:cstheme="minorHAnsi"/>
                <w:b/>
                <w:bCs/>
                <w:sz w:val="24"/>
                <w:szCs w:val="24"/>
              </w:rPr>
              <w:t xml:space="preserve"> </w:t>
            </w:r>
          </w:p>
          <w:p w14:paraId="75F3F952" w14:textId="77777777" w:rsidR="00A6439B" w:rsidRPr="00E072FD" w:rsidRDefault="00A6439B" w:rsidP="00E104E9">
            <w:pPr>
              <w:widowControl w:val="0"/>
              <w:tabs>
                <w:tab w:val="left" w:pos="426"/>
              </w:tabs>
              <w:spacing w:after="0" w:line="240" w:lineRule="auto"/>
              <w:rPr>
                <w:rFonts w:cstheme="minorHAnsi"/>
                <w:sz w:val="24"/>
                <w:szCs w:val="24"/>
              </w:rPr>
            </w:pPr>
            <w:r w:rsidRPr="00E072FD">
              <w:rPr>
                <w:rFonts w:eastAsia="Times New Roman" w:cstheme="minorHAnsi"/>
                <w:b/>
                <w:bCs/>
                <w:sz w:val="24"/>
                <w:szCs w:val="24"/>
              </w:rPr>
              <w:t>(</w:t>
            </w:r>
            <w:r w:rsidRPr="00E072FD">
              <w:rPr>
                <w:rFonts w:cstheme="minorHAnsi"/>
                <w:b/>
                <w:bCs/>
                <w:sz w:val="24"/>
                <w:szCs w:val="24"/>
              </w:rPr>
              <w:t>EBVPD II dalies C p.)</w:t>
            </w:r>
          </w:p>
        </w:tc>
        <w:tc>
          <w:tcPr>
            <w:tcW w:w="1180" w:type="dxa"/>
            <w:tcBorders>
              <w:top w:val="single" w:sz="4" w:space="0" w:color="000000"/>
              <w:left w:val="single" w:sz="4" w:space="0" w:color="000000"/>
              <w:bottom w:val="single" w:sz="4" w:space="0" w:color="000000"/>
              <w:right w:val="single" w:sz="4" w:space="0" w:color="000000"/>
            </w:tcBorders>
          </w:tcPr>
          <w:p w14:paraId="2BB0ABD0" w14:textId="77777777" w:rsidR="00A6439B" w:rsidRPr="00E072FD" w:rsidRDefault="00A6439B" w:rsidP="00E104E9">
            <w:pPr>
              <w:widowControl w:val="0"/>
              <w:tabs>
                <w:tab w:val="left" w:pos="426"/>
              </w:tabs>
              <w:spacing w:after="0" w:line="240" w:lineRule="auto"/>
              <w:rPr>
                <w:rFonts w:cstheme="minorHAnsi"/>
                <w:sz w:val="24"/>
                <w:szCs w:val="24"/>
              </w:rPr>
            </w:pPr>
          </w:p>
        </w:tc>
        <w:tc>
          <w:tcPr>
            <w:tcW w:w="1797" w:type="dxa"/>
            <w:tcBorders>
              <w:top w:val="single" w:sz="4" w:space="0" w:color="000000"/>
              <w:left w:val="single" w:sz="4" w:space="0" w:color="000000"/>
              <w:bottom w:val="single" w:sz="4" w:space="0" w:color="000000"/>
              <w:right w:val="single" w:sz="4" w:space="0" w:color="000000"/>
            </w:tcBorders>
          </w:tcPr>
          <w:p w14:paraId="33BC0921" w14:textId="77777777" w:rsidR="00A6439B" w:rsidRPr="00E072FD" w:rsidRDefault="00A6439B" w:rsidP="00E104E9">
            <w:pPr>
              <w:widowControl w:val="0"/>
              <w:tabs>
                <w:tab w:val="left" w:pos="426"/>
              </w:tabs>
              <w:spacing w:after="0" w:line="240" w:lineRule="auto"/>
              <w:rPr>
                <w:rFonts w:cstheme="minorHAnsi"/>
                <w:sz w:val="24"/>
                <w:szCs w:val="24"/>
              </w:rPr>
            </w:pPr>
          </w:p>
        </w:tc>
      </w:tr>
      <w:tr w:rsidR="00A6439B" w:rsidRPr="00E072FD" w14:paraId="361922FF" w14:textId="77777777" w:rsidTr="00E104E9">
        <w:trPr>
          <w:jc w:val="center"/>
        </w:trPr>
        <w:tc>
          <w:tcPr>
            <w:tcW w:w="549" w:type="dxa"/>
            <w:tcBorders>
              <w:top w:val="single" w:sz="4" w:space="0" w:color="000000"/>
              <w:left w:val="single" w:sz="4" w:space="0" w:color="000000"/>
              <w:bottom w:val="single" w:sz="4" w:space="0" w:color="000000"/>
              <w:right w:val="single" w:sz="4" w:space="0" w:color="000000"/>
            </w:tcBorders>
            <w:hideMark/>
          </w:tcPr>
          <w:p w14:paraId="3B279C8B" w14:textId="77777777" w:rsidR="00A6439B" w:rsidRPr="00E072FD" w:rsidRDefault="00A6439B" w:rsidP="00E104E9">
            <w:pPr>
              <w:widowControl w:val="0"/>
              <w:tabs>
                <w:tab w:val="left" w:pos="426"/>
              </w:tabs>
              <w:spacing w:after="0" w:line="240" w:lineRule="auto"/>
              <w:rPr>
                <w:rFonts w:cstheme="minorHAnsi"/>
                <w:sz w:val="24"/>
                <w:szCs w:val="24"/>
              </w:rPr>
            </w:pPr>
            <w:r w:rsidRPr="00E072FD">
              <w:rPr>
                <w:rFonts w:cstheme="minorHAnsi"/>
                <w:sz w:val="24"/>
                <w:szCs w:val="24"/>
              </w:rPr>
              <w:t>3.</w:t>
            </w:r>
          </w:p>
        </w:tc>
        <w:tc>
          <w:tcPr>
            <w:tcW w:w="6250" w:type="dxa"/>
            <w:tcBorders>
              <w:top w:val="single" w:sz="4" w:space="0" w:color="000000"/>
              <w:left w:val="single" w:sz="4" w:space="0" w:color="000000"/>
              <w:bottom w:val="single" w:sz="4" w:space="0" w:color="000000"/>
              <w:right w:val="single" w:sz="4" w:space="0" w:color="000000"/>
            </w:tcBorders>
            <w:hideMark/>
          </w:tcPr>
          <w:p w14:paraId="79AD5FCD" w14:textId="77777777" w:rsidR="00A6439B" w:rsidRPr="00E072FD" w:rsidRDefault="00A6439B" w:rsidP="00E104E9">
            <w:pPr>
              <w:widowControl w:val="0"/>
              <w:tabs>
                <w:tab w:val="left" w:pos="426"/>
              </w:tabs>
              <w:spacing w:after="0" w:line="240" w:lineRule="auto"/>
              <w:rPr>
                <w:rFonts w:cstheme="minorHAnsi"/>
                <w:sz w:val="24"/>
                <w:szCs w:val="24"/>
              </w:rPr>
            </w:pPr>
            <w:r w:rsidRPr="00E072FD">
              <w:rPr>
                <w:rFonts w:cstheme="minorHAnsi"/>
                <w:sz w:val="24"/>
                <w:szCs w:val="24"/>
              </w:rPr>
              <w:t xml:space="preserve">Paslaugos pagal pirkimo sutartį, kurias teiks </w:t>
            </w:r>
            <w:r w:rsidRPr="00E072FD">
              <w:rPr>
                <w:rFonts w:cstheme="minorHAnsi"/>
                <w:b/>
                <w:bCs/>
                <w:sz w:val="24"/>
                <w:szCs w:val="24"/>
              </w:rPr>
              <w:t>žinomi subtiekėjai</w:t>
            </w:r>
            <w:r w:rsidRPr="00E072FD">
              <w:rPr>
                <w:rFonts w:cstheme="minorHAnsi"/>
                <w:sz w:val="24"/>
                <w:szCs w:val="24"/>
              </w:rPr>
              <w:t xml:space="preserve">, kurių pajėgumais nesiremiama, įrodinėjant kvalifikacijos atitiktį </w:t>
            </w:r>
          </w:p>
          <w:p w14:paraId="0B413D7A" w14:textId="77777777" w:rsidR="00A6439B" w:rsidRPr="00E072FD" w:rsidRDefault="00A6439B" w:rsidP="00E104E9">
            <w:pPr>
              <w:widowControl w:val="0"/>
              <w:tabs>
                <w:tab w:val="left" w:pos="426"/>
              </w:tabs>
              <w:spacing w:after="0" w:line="240" w:lineRule="auto"/>
              <w:rPr>
                <w:rFonts w:cstheme="minorHAnsi"/>
                <w:i/>
                <w:sz w:val="24"/>
                <w:szCs w:val="24"/>
              </w:rPr>
            </w:pPr>
            <w:r w:rsidRPr="00E072FD">
              <w:rPr>
                <w:rFonts w:cstheme="minorHAnsi"/>
                <w:i/>
                <w:sz w:val="24"/>
                <w:szCs w:val="24"/>
              </w:rPr>
              <w:t xml:space="preserve">[informacija pateikiama 3 lentelėje] </w:t>
            </w:r>
          </w:p>
          <w:p w14:paraId="60E02A7D" w14:textId="77777777" w:rsidR="00A6439B" w:rsidRPr="00E072FD" w:rsidRDefault="00A6439B" w:rsidP="00E104E9">
            <w:pPr>
              <w:widowControl w:val="0"/>
              <w:tabs>
                <w:tab w:val="left" w:pos="426"/>
              </w:tabs>
              <w:spacing w:after="0" w:line="240" w:lineRule="auto"/>
              <w:rPr>
                <w:rFonts w:cstheme="minorHAnsi"/>
                <w:sz w:val="24"/>
                <w:szCs w:val="24"/>
              </w:rPr>
            </w:pPr>
            <w:r w:rsidRPr="00E072FD">
              <w:rPr>
                <w:rFonts w:eastAsia="Times New Roman" w:cstheme="minorHAnsi"/>
                <w:b/>
                <w:bCs/>
                <w:sz w:val="24"/>
                <w:szCs w:val="24"/>
              </w:rPr>
              <w:t>(</w:t>
            </w:r>
            <w:r w:rsidRPr="00E072FD">
              <w:rPr>
                <w:rFonts w:cstheme="minorHAnsi"/>
                <w:b/>
                <w:bCs/>
                <w:sz w:val="24"/>
                <w:szCs w:val="24"/>
              </w:rPr>
              <w:t>EBVPD II dalies D p.)</w:t>
            </w:r>
          </w:p>
        </w:tc>
        <w:tc>
          <w:tcPr>
            <w:tcW w:w="1180" w:type="dxa"/>
            <w:tcBorders>
              <w:top w:val="single" w:sz="4" w:space="0" w:color="000000"/>
              <w:left w:val="single" w:sz="4" w:space="0" w:color="000000"/>
              <w:bottom w:val="single" w:sz="4" w:space="0" w:color="000000"/>
              <w:right w:val="single" w:sz="4" w:space="0" w:color="000000"/>
            </w:tcBorders>
          </w:tcPr>
          <w:p w14:paraId="12CAEDF5" w14:textId="77777777" w:rsidR="00A6439B" w:rsidRPr="00E072FD" w:rsidRDefault="00A6439B" w:rsidP="00E104E9">
            <w:pPr>
              <w:widowControl w:val="0"/>
              <w:tabs>
                <w:tab w:val="left" w:pos="426"/>
              </w:tabs>
              <w:spacing w:after="0" w:line="240" w:lineRule="auto"/>
              <w:rPr>
                <w:rFonts w:cstheme="minorHAnsi"/>
                <w:sz w:val="24"/>
                <w:szCs w:val="24"/>
              </w:rPr>
            </w:pPr>
          </w:p>
        </w:tc>
        <w:tc>
          <w:tcPr>
            <w:tcW w:w="1797" w:type="dxa"/>
            <w:tcBorders>
              <w:top w:val="single" w:sz="4" w:space="0" w:color="000000"/>
              <w:left w:val="single" w:sz="4" w:space="0" w:color="000000"/>
              <w:bottom w:val="single" w:sz="4" w:space="0" w:color="000000"/>
              <w:right w:val="single" w:sz="4" w:space="0" w:color="000000"/>
            </w:tcBorders>
          </w:tcPr>
          <w:p w14:paraId="0E177CBD" w14:textId="77777777" w:rsidR="00A6439B" w:rsidRPr="00E072FD" w:rsidRDefault="00A6439B" w:rsidP="00E104E9">
            <w:pPr>
              <w:widowControl w:val="0"/>
              <w:tabs>
                <w:tab w:val="left" w:pos="426"/>
              </w:tabs>
              <w:spacing w:after="0" w:line="240" w:lineRule="auto"/>
              <w:rPr>
                <w:rFonts w:cstheme="minorHAnsi"/>
                <w:sz w:val="24"/>
                <w:szCs w:val="24"/>
              </w:rPr>
            </w:pPr>
          </w:p>
        </w:tc>
      </w:tr>
      <w:tr w:rsidR="00A6439B" w:rsidRPr="00E072FD" w14:paraId="111DF516" w14:textId="77777777" w:rsidTr="00E104E9">
        <w:trPr>
          <w:jc w:val="center"/>
        </w:trPr>
        <w:tc>
          <w:tcPr>
            <w:tcW w:w="549" w:type="dxa"/>
            <w:tcBorders>
              <w:top w:val="single" w:sz="4" w:space="0" w:color="000000"/>
              <w:left w:val="single" w:sz="4" w:space="0" w:color="000000"/>
              <w:bottom w:val="single" w:sz="4" w:space="0" w:color="000000"/>
              <w:right w:val="single" w:sz="4" w:space="0" w:color="000000"/>
            </w:tcBorders>
            <w:hideMark/>
          </w:tcPr>
          <w:p w14:paraId="7D605D49" w14:textId="77777777" w:rsidR="00A6439B" w:rsidRPr="00E072FD" w:rsidRDefault="00A6439B" w:rsidP="00E104E9">
            <w:pPr>
              <w:widowControl w:val="0"/>
              <w:tabs>
                <w:tab w:val="left" w:pos="426"/>
              </w:tabs>
              <w:spacing w:after="0" w:line="240" w:lineRule="auto"/>
              <w:rPr>
                <w:rFonts w:cstheme="minorHAnsi"/>
                <w:sz w:val="24"/>
                <w:szCs w:val="24"/>
                <w:lang w:val="en-US"/>
              </w:rPr>
            </w:pPr>
            <w:r w:rsidRPr="00E072FD">
              <w:rPr>
                <w:rFonts w:cstheme="minorHAnsi"/>
                <w:sz w:val="24"/>
                <w:szCs w:val="24"/>
                <w:lang w:val="en-US"/>
              </w:rPr>
              <w:t>4.</w:t>
            </w:r>
          </w:p>
        </w:tc>
        <w:tc>
          <w:tcPr>
            <w:tcW w:w="6250" w:type="dxa"/>
            <w:tcBorders>
              <w:top w:val="single" w:sz="4" w:space="0" w:color="000000"/>
              <w:left w:val="single" w:sz="4" w:space="0" w:color="000000"/>
              <w:bottom w:val="single" w:sz="4" w:space="0" w:color="000000"/>
              <w:right w:val="single" w:sz="4" w:space="0" w:color="000000"/>
            </w:tcBorders>
            <w:hideMark/>
          </w:tcPr>
          <w:p w14:paraId="74E7B2C0" w14:textId="77777777" w:rsidR="00A6439B" w:rsidRPr="00E072FD" w:rsidRDefault="00A6439B" w:rsidP="00E104E9">
            <w:pPr>
              <w:widowControl w:val="0"/>
              <w:tabs>
                <w:tab w:val="left" w:pos="426"/>
              </w:tabs>
              <w:spacing w:after="0" w:line="240" w:lineRule="auto"/>
              <w:rPr>
                <w:rFonts w:cstheme="minorHAnsi"/>
                <w:sz w:val="24"/>
                <w:szCs w:val="24"/>
              </w:rPr>
            </w:pPr>
            <w:r w:rsidRPr="00E072FD">
              <w:rPr>
                <w:rFonts w:cstheme="minorHAnsi"/>
                <w:sz w:val="24"/>
                <w:szCs w:val="24"/>
              </w:rPr>
              <w:t xml:space="preserve">Paslaugos pagal pirkimo sutartį, kurias teiks </w:t>
            </w:r>
            <w:r w:rsidRPr="00E072FD">
              <w:rPr>
                <w:rFonts w:cstheme="minorHAnsi"/>
                <w:b/>
                <w:bCs/>
                <w:sz w:val="24"/>
                <w:szCs w:val="24"/>
              </w:rPr>
              <w:t>nežinomi subtiekėjai</w:t>
            </w:r>
            <w:r w:rsidRPr="00E072FD">
              <w:rPr>
                <w:rFonts w:cstheme="minorHAnsi"/>
                <w:sz w:val="24"/>
                <w:szCs w:val="24"/>
              </w:rPr>
              <w:t xml:space="preserve">, kurių pajėgumais nesiremiama įrodinėjant kvalifikacijos atitiktį </w:t>
            </w:r>
            <w:r w:rsidRPr="00E072FD">
              <w:rPr>
                <w:rFonts w:eastAsia="Times New Roman" w:cstheme="minorHAnsi"/>
                <w:b/>
                <w:bCs/>
                <w:sz w:val="24"/>
                <w:szCs w:val="24"/>
              </w:rPr>
              <w:t>(</w:t>
            </w:r>
            <w:r w:rsidRPr="00E072FD">
              <w:rPr>
                <w:rFonts w:cstheme="minorHAnsi"/>
                <w:b/>
                <w:bCs/>
                <w:sz w:val="24"/>
                <w:szCs w:val="24"/>
              </w:rPr>
              <w:t>EBVPD II dalies D p.)</w:t>
            </w:r>
          </w:p>
        </w:tc>
        <w:tc>
          <w:tcPr>
            <w:tcW w:w="1180" w:type="dxa"/>
            <w:tcBorders>
              <w:top w:val="single" w:sz="4" w:space="0" w:color="000000"/>
              <w:left w:val="single" w:sz="4" w:space="0" w:color="000000"/>
              <w:bottom w:val="single" w:sz="4" w:space="0" w:color="000000"/>
              <w:right w:val="single" w:sz="4" w:space="0" w:color="000000"/>
            </w:tcBorders>
          </w:tcPr>
          <w:p w14:paraId="77C16C0E" w14:textId="77777777" w:rsidR="00A6439B" w:rsidRPr="00E072FD" w:rsidRDefault="00A6439B" w:rsidP="00E104E9">
            <w:pPr>
              <w:widowControl w:val="0"/>
              <w:tabs>
                <w:tab w:val="left" w:pos="426"/>
              </w:tabs>
              <w:spacing w:after="0" w:line="240" w:lineRule="auto"/>
              <w:rPr>
                <w:rFonts w:cstheme="minorHAnsi"/>
                <w:sz w:val="24"/>
                <w:szCs w:val="24"/>
              </w:rPr>
            </w:pPr>
          </w:p>
        </w:tc>
        <w:tc>
          <w:tcPr>
            <w:tcW w:w="1797" w:type="dxa"/>
            <w:tcBorders>
              <w:top w:val="single" w:sz="4" w:space="0" w:color="000000"/>
              <w:left w:val="single" w:sz="4" w:space="0" w:color="000000"/>
              <w:bottom w:val="single" w:sz="4" w:space="0" w:color="000000"/>
              <w:right w:val="single" w:sz="4" w:space="0" w:color="000000"/>
            </w:tcBorders>
          </w:tcPr>
          <w:p w14:paraId="525B3C1D" w14:textId="77777777" w:rsidR="00A6439B" w:rsidRPr="00E072FD" w:rsidRDefault="00A6439B" w:rsidP="00E104E9">
            <w:pPr>
              <w:widowControl w:val="0"/>
              <w:tabs>
                <w:tab w:val="left" w:pos="426"/>
              </w:tabs>
              <w:spacing w:after="0" w:line="240" w:lineRule="auto"/>
              <w:rPr>
                <w:rFonts w:cstheme="minorHAnsi"/>
                <w:sz w:val="24"/>
                <w:szCs w:val="24"/>
              </w:rPr>
            </w:pPr>
          </w:p>
        </w:tc>
      </w:tr>
      <w:tr w:rsidR="00A6439B" w:rsidRPr="00E072FD" w14:paraId="2AA75A55" w14:textId="77777777" w:rsidTr="00E104E9">
        <w:trPr>
          <w:jc w:val="center"/>
        </w:trPr>
        <w:tc>
          <w:tcPr>
            <w:tcW w:w="7979" w:type="dxa"/>
            <w:gridSpan w:val="3"/>
            <w:tcBorders>
              <w:top w:val="single" w:sz="4" w:space="0" w:color="000000"/>
              <w:left w:val="single" w:sz="4" w:space="0" w:color="000000"/>
              <w:bottom w:val="single" w:sz="4" w:space="0" w:color="000000"/>
              <w:right w:val="single" w:sz="4" w:space="0" w:color="000000"/>
            </w:tcBorders>
            <w:hideMark/>
          </w:tcPr>
          <w:p w14:paraId="45500A95" w14:textId="77777777" w:rsidR="00A6439B" w:rsidRPr="00E072FD" w:rsidRDefault="00A6439B" w:rsidP="00E104E9">
            <w:pPr>
              <w:widowControl w:val="0"/>
              <w:tabs>
                <w:tab w:val="left" w:pos="426"/>
              </w:tabs>
              <w:spacing w:after="0" w:line="240" w:lineRule="auto"/>
              <w:rPr>
                <w:rFonts w:cstheme="minorHAnsi"/>
                <w:sz w:val="24"/>
                <w:szCs w:val="24"/>
              </w:rPr>
            </w:pPr>
            <w:r w:rsidRPr="00E072FD">
              <w:rPr>
                <w:rFonts w:cstheme="minorHAnsi"/>
                <w:sz w:val="24"/>
                <w:szCs w:val="24"/>
              </w:rPr>
              <w:t xml:space="preserve">Viso: </w:t>
            </w:r>
            <w:r w:rsidRPr="00E072FD">
              <w:rPr>
                <w:rFonts w:cstheme="minorHAnsi"/>
                <w:i/>
                <w:sz w:val="24"/>
                <w:szCs w:val="24"/>
              </w:rPr>
              <w:t>[1-</w:t>
            </w:r>
            <w:r w:rsidRPr="00E072FD">
              <w:rPr>
                <w:rFonts w:cstheme="minorHAnsi"/>
                <w:i/>
                <w:sz w:val="24"/>
                <w:szCs w:val="24"/>
                <w:lang w:val="en-US"/>
              </w:rPr>
              <w:t>4</w:t>
            </w:r>
            <w:r w:rsidRPr="00E072FD">
              <w:rPr>
                <w:rFonts w:cstheme="minorHAnsi"/>
                <w:i/>
                <w:sz w:val="24"/>
                <w:szCs w:val="24"/>
              </w:rPr>
              <w:t xml:space="preserve"> eilučių suma]</w:t>
            </w:r>
          </w:p>
        </w:tc>
        <w:tc>
          <w:tcPr>
            <w:tcW w:w="1797" w:type="dxa"/>
            <w:tcBorders>
              <w:top w:val="single" w:sz="4" w:space="0" w:color="000000"/>
              <w:left w:val="single" w:sz="4" w:space="0" w:color="000000"/>
              <w:bottom w:val="single" w:sz="4" w:space="0" w:color="000000"/>
              <w:right w:val="single" w:sz="4" w:space="0" w:color="000000"/>
            </w:tcBorders>
            <w:hideMark/>
          </w:tcPr>
          <w:p w14:paraId="2AB2DBCF" w14:textId="77777777" w:rsidR="00A6439B" w:rsidRPr="00E072FD" w:rsidRDefault="00A6439B" w:rsidP="00E104E9">
            <w:pPr>
              <w:widowControl w:val="0"/>
              <w:tabs>
                <w:tab w:val="left" w:pos="426"/>
              </w:tabs>
              <w:spacing w:after="0" w:line="240" w:lineRule="auto"/>
              <w:rPr>
                <w:rFonts w:cstheme="minorHAnsi"/>
                <w:sz w:val="24"/>
                <w:szCs w:val="24"/>
              </w:rPr>
            </w:pPr>
            <w:r w:rsidRPr="00E072FD">
              <w:rPr>
                <w:rFonts w:cstheme="minorHAnsi"/>
                <w:sz w:val="24"/>
                <w:szCs w:val="24"/>
              </w:rPr>
              <w:t>100 %</w:t>
            </w:r>
          </w:p>
        </w:tc>
      </w:tr>
    </w:tbl>
    <w:p w14:paraId="71414951" w14:textId="77777777" w:rsidR="00A6439B" w:rsidRPr="00E072FD" w:rsidRDefault="00A6439B" w:rsidP="00A6439B">
      <w:pPr>
        <w:widowControl w:val="0"/>
        <w:tabs>
          <w:tab w:val="left" w:pos="426"/>
        </w:tabs>
        <w:spacing w:after="0" w:line="240" w:lineRule="auto"/>
        <w:rPr>
          <w:rFonts w:cstheme="minorHAnsi"/>
          <w:b/>
          <w:bCs/>
          <w:sz w:val="24"/>
          <w:szCs w:val="24"/>
        </w:rPr>
      </w:pPr>
    </w:p>
    <w:p w14:paraId="70A68B7A" w14:textId="77777777" w:rsidR="00A6439B" w:rsidRPr="00E072FD" w:rsidRDefault="00A6439B" w:rsidP="00A6439B">
      <w:pPr>
        <w:widowControl w:val="0"/>
        <w:tabs>
          <w:tab w:val="left" w:pos="426"/>
        </w:tabs>
        <w:spacing w:after="0" w:line="240" w:lineRule="auto"/>
        <w:rPr>
          <w:rFonts w:cstheme="minorHAnsi"/>
          <w:b/>
          <w:bCs/>
          <w:sz w:val="24"/>
          <w:szCs w:val="24"/>
        </w:rPr>
      </w:pPr>
      <w:r w:rsidRPr="00E072FD">
        <w:rPr>
          <w:rFonts w:cstheme="minorHAnsi"/>
          <w:b/>
          <w:bCs/>
          <w:sz w:val="24"/>
          <w:szCs w:val="24"/>
        </w:rPr>
        <w:t xml:space="preserve">2. INFORMACIJA APIE ŪKIO SUBJEKTUS, KURIŲ PAJĖGUMAIS BUS REMIAMASI ĮRODINĖJANT KVALIFIKACIJOS ATITIKTĮ </w:t>
      </w:r>
    </w:p>
    <w:p w14:paraId="4041CC9E" w14:textId="77777777" w:rsidR="00A6439B" w:rsidRPr="00E072FD" w:rsidRDefault="00A6439B" w:rsidP="00A6439B">
      <w:pPr>
        <w:widowControl w:val="0"/>
        <w:tabs>
          <w:tab w:val="left" w:pos="426"/>
        </w:tabs>
        <w:spacing w:after="0" w:line="240" w:lineRule="auto"/>
        <w:rPr>
          <w:rFonts w:cstheme="minorHAnsi"/>
          <w:i/>
          <w:iCs/>
          <w:sz w:val="24"/>
          <w:szCs w:val="24"/>
        </w:rPr>
      </w:pPr>
      <w:r w:rsidRPr="00E072FD">
        <w:rPr>
          <w:rFonts w:cstheme="minorHAnsi"/>
          <w:i/>
          <w:iCs/>
          <w:sz w:val="24"/>
          <w:szCs w:val="24"/>
        </w:rPr>
        <w:t>(pildoma, jei tiekėjas pasitelkia ūkio subjektus, kurių pajėgumais bus remiamasi)</w:t>
      </w:r>
    </w:p>
    <w:tbl>
      <w:tblPr>
        <w:tblStyle w:val="Lentelstinklelis"/>
        <w:tblW w:w="0" w:type="auto"/>
        <w:tblInd w:w="137" w:type="dxa"/>
        <w:tblLook w:val="04A0" w:firstRow="1" w:lastRow="0" w:firstColumn="1" w:lastColumn="0" w:noHBand="0" w:noVBand="1"/>
      </w:tblPr>
      <w:tblGrid>
        <w:gridCol w:w="8922"/>
      </w:tblGrid>
      <w:tr w:rsidR="00A6439B" w:rsidRPr="00E072FD" w14:paraId="1F792386" w14:textId="77777777" w:rsidTr="00E104E9">
        <w:tc>
          <w:tcPr>
            <w:tcW w:w="9781" w:type="dxa"/>
            <w:tcBorders>
              <w:top w:val="single" w:sz="4" w:space="0" w:color="000000"/>
              <w:left w:val="single" w:sz="4" w:space="0" w:color="000000"/>
              <w:bottom w:val="single" w:sz="4" w:space="0" w:color="000000"/>
              <w:right w:val="single" w:sz="4" w:space="0" w:color="000000"/>
            </w:tcBorders>
          </w:tcPr>
          <w:p w14:paraId="3753A8A2" w14:textId="77777777" w:rsidR="00A6439B" w:rsidRPr="00E072FD" w:rsidRDefault="00A6439B" w:rsidP="00E104E9">
            <w:pPr>
              <w:widowControl w:val="0"/>
              <w:tabs>
                <w:tab w:val="left" w:pos="426"/>
              </w:tabs>
              <w:rPr>
                <w:rFonts w:asciiTheme="minorHAnsi" w:cstheme="minorHAnsi"/>
                <w:i/>
                <w:iCs/>
                <w:sz w:val="24"/>
                <w:szCs w:val="24"/>
              </w:rPr>
            </w:pPr>
            <w:r w:rsidRPr="00E072FD">
              <w:rPr>
                <w:rFonts w:asciiTheme="minorHAnsi" w:eastAsia="Times New Roman" w:cstheme="minorHAnsi"/>
                <w:spacing w:val="-6"/>
                <w:sz w:val="24"/>
                <w:szCs w:val="24"/>
              </w:rPr>
              <w:t xml:space="preserve">Pavadinimas (-ai)  </w:t>
            </w:r>
          </w:p>
        </w:tc>
      </w:tr>
      <w:tr w:rsidR="00A6439B" w:rsidRPr="00E072FD" w14:paraId="1714A265" w14:textId="77777777" w:rsidTr="00E104E9">
        <w:tc>
          <w:tcPr>
            <w:tcW w:w="9781" w:type="dxa"/>
            <w:tcBorders>
              <w:top w:val="single" w:sz="4" w:space="0" w:color="000000"/>
              <w:left w:val="single" w:sz="4" w:space="0" w:color="000000"/>
              <w:bottom w:val="single" w:sz="4" w:space="0" w:color="000000"/>
              <w:right w:val="single" w:sz="4" w:space="0" w:color="000000"/>
            </w:tcBorders>
          </w:tcPr>
          <w:p w14:paraId="055488E6" w14:textId="77777777" w:rsidR="00A6439B" w:rsidRPr="00E072FD" w:rsidRDefault="00A6439B" w:rsidP="00E104E9">
            <w:pPr>
              <w:widowControl w:val="0"/>
              <w:tabs>
                <w:tab w:val="left" w:pos="426"/>
              </w:tabs>
              <w:rPr>
                <w:rFonts w:asciiTheme="minorHAnsi" w:cstheme="minorHAnsi"/>
                <w:i/>
                <w:iCs/>
                <w:sz w:val="24"/>
                <w:szCs w:val="24"/>
              </w:rPr>
            </w:pPr>
            <w:r w:rsidRPr="00E072FD">
              <w:rPr>
                <w:rFonts w:asciiTheme="minorHAnsi" w:eastAsia="Times New Roman" w:cstheme="minorHAnsi"/>
                <w:sz w:val="24"/>
                <w:szCs w:val="24"/>
              </w:rPr>
              <w:t>Įmonės kodas (ai)</w:t>
            </w:r>
          </w:p>
        </w:tc>
      </w:tr>
      <w:tr w:rsidR="00A6439B" w:rsidRPr="00E072FD" w14:paraId="4EE3B1BE" w14:textId="77777777" w:rsidTr="00E104E9">
        <w:tc>
          <w:tcPr>
            <w:tcW w:w="9781" w:type="dxa"/>
            <w:tcBorders>
              <w:top w:val="single" w:sz="4" w:space="0" w:color="000000"/>
              <w:left w:val="single" w:sz="4" w:space="0" w:color="000000"/>
              <w:bottom w:val="single" w:sz="4" w:space="0" w:color="000000"/>
              <w:right w:val="single" w:sz="4" w:space="0" w:color="000000"/>
            </w:tcBorders>
          </w:tcPr>
          <w:p w14:paraId="0DA6B112" w14:textId="77777777" w:rsidR="00A6439B" w:rsidRPr="00E072FD" w:rsidRDefault="00A6439B" w:rsidP="00E104E9">
            <w:pPr>
              <w:widowControl w:val="0"/>
              <w:tabs>
                <w:tab w:val="left" w:pos="426"/>
              </w:tabs>
              <w:rPr>
                <w:rFonts w:asciiTheme="minorHAnsi" w:cstheme="minorHAnsi"/>
                <w:i/>
                <w:iCs/>
                <w:sz w:val="24"/>
                <w:szCs w:val="24"/>
              </w:rPr>
            </w:pPr>
            <w:r w:rsidRPr="00E072FD">
              <w:rPr>
                <w:rFonts w:asciiTheme="minorHAnsi" w:eastAsia="Times New Roman" w:cstheme="minorHAnsi"/>
                <w:sz w:val="24"/>
                <w:szCs w:val="24"/>
              </w:rPr>
              <w:t>Adresas (-ai)</w:t>
            </w:r>
          </w:p>
        </w:tc>
      </w:tr>
    </w:tbl>
    <w:p w14:paraId="10269454" w14:textId="77777777" w:rsidR="00A6439B" w:rsidRPr="00E072FD" w:rsidRDefault="00A6439B" w:rsidP="00A6439B">
      <w:pPr>
        <w:widowControl w:val="0"/>
        <w:tabs>
          <w:tab w:val="left" w:pos="426"/>
        </w:tabs>
        <w:spacing w:after="0" w:line="240" w:lineRule="auto"/>
        <w:rPr>
          <w:rFonts w:cstheme="minorHAnsi"/>
          <w:b/>
          <w:bCs/>
          <w:sz w:val="24"/>
          <w:szCs w:val="24"/>
        </w:rPr>
      </w:pPr>
    </w:p>
    <w:p w14:paraId="331506E0" w14:textId="77777777" w:rsidR="00A6439B" w:rsidRPr="00E072FD" w:rsidRDefault="00A6439B" w:rsidP="00A6439B">
      <w:pPr>
        <w:widowControl w:val="0"/>
        <w:tabs>
          <w:tab w:val="left" w:pos="426"/>
        </w:tabs>
        <w:spacing w:after="0" w:line="240" w:lineRule="auto"/>
        <w:rPr>
          <w:rFonts w:cstheme="minorHAnsi"/>
          <w:b/>
          <w:bCs/>
          <w:sz w:val="24"/>
          <w:szCs w:val="24"/>
        </w:rPr>
      </w:pPr>
      <w:r w:rsidRPr="00E072FD">
        <w:rPr>
          <w:rFonts w:cstheme="minorHAnsi"/>
          <w:b/>
          <w:bCs/>
          <w:sz w:val="24"/>
          <w:szCs w:val="24"/>
        </w:rPr>
        <w:t>3. INFORMACIJA APIE ŽINOMUS SUBTIEKĖJUS, KURIŲ PAJĖGUMAIS NESIREMIAMA ĮRODINĖJANT KVALIFIKACIJOS ATITIKTĮ</w:t>
      </w:r>
    </w:p>
    <w:p w14:paraId="48B5873B" w14:textId="77777777" w:rsidR="00A6439B" w:rsidRPr="00E072FD" w:rsidRDefault="00A6439B" w:rsidP="00A6439B">
      <w:pPr>
        <w:widowControl w:val="0"/>
        <w:tabs>
          <w:tab w:val="left" w:pos="426"/>
        </w:tabs>
        <w:spacing w:after="0" w:line="240" w:lineRule="auto"/>
        <w:rPr>
          <w:rFonts w:cstheme="minorHAnsi"/>
          <w:i/>
          <w:iCs/>
          <w:sz w:val="24"/>
          <w:szCs w:val="24"/>
        </w:rPr>
      </w:pPr>
      <w:r w:rsidRPr="00E072FD">
        <w:rPr>
          <w:rFonts w:cstheme="minorHAnsi"/>
          <w:i/>
          <w:iCs/>
          <w:sz w:val="24"/>
          <w:szCs w:val="24"/>
        </w:rPr>
        <w:t>(pildoma, jei tiekėjas pasitelkia subtiekėjus, kuriems perduos teikti dalį paslaugų)</w:t>
      </w:r>
    </w:p>
    <w:tbl>
      <w:tblPr>
        <w:tblStyle w:val="Lentelstinklelis"/>
        <w:tblW w:w="0" w:type="auto"/>
        <w:tblInd w:w="137" w:type="dxa"/>
        <w:tblLook w:val="04A0" w:firstRow="1" w:lastRow="0" w:firstColumn="1" w:lastColumn="0" w:noHBand="0" w:noVBand="1"/>
      </w:tblPr>
      <w:tblGrid>
        <w:gridCol w:w="8922"/>
      </w:tblGrid>
      <w:tr w:rsidR="00A6439B" w:rsidRPr="00E072FD" w14:paraId="7F8D2E4B" w14:textId="77777777" w:rsidTr="00E104E9">
        <w:tc>
          <w:tcPr>
            <w:tcW w:w="9781" w:type="dxa"/>
            <w:tcBorders>
              <w:top w:val="single" w:sz="4" w:space="0" w:color="000000"/>
              <w:left w:val="single" w:sz="4" w:space="0" w:color="000000"/>
              <w:bottom w:val="single" w:sz="4" w:space="0" w:color="000000"/>
              <w:right w:val="single" w:sz="4" w:space="0" w:color="000000"/>
            </w:tcBorders>
          </w:tcPr>
          <w:p w14:paraId="7711C3B0" w14:textId="77777777" w:rsidR="00A6439B" w:rsidRPr="00E072FD" w:rsidRDefault="00A6439B" w:rsidP="00E104E9">
            <w:pPr>
              <w:widowControl w:val="0"/>
              <w:tabs>
                <w:tab w:val="left" w:pos="426"/>
              </w:tabs>
              <w:rPr>
                <w:rFonts w:asciiTheme="minorHAnsi" w:cstheme="minorHAnsi"/>
                <w:i/>
                <w:iCs/>
                <w:sz w:val="24"/>
                <w:szCs w:val="24"/>
              </w:rPr>
            </w:pPr>
            <w:r w:rsidRPr="00E072FD">
              <w:rPr>
                <w:rFonts w:asciiTheme="minorHAnsi" w:eastAsia="Times New Roman" w:cstheme="minorHAnsi"/>
                <w:spacing w:val="-6"/>
                <w:sz w:val="24"/>
                <w:szCs w:val="24"/>
              </w:rPr>
              <w:t xml:space="preserve">Pavadinimas (-ai)  </w:t>
            </w:r>
          </w:p>
        </w:tc>
      </w:tr>
      <w:tr w:rsidR="00A6439B" w:rsidRPr="00E072FD" w14:paraId="40D47CFD" w14:textId="77777777" w:rsidTr="00E104E9">
        <w:tc>
          <w:tcPr>
            <w:tcW w:w="9781" w:type="dxa"/>
            <w:tcBorders>
              <w:top w:val="single" w:sz="4" w:space="0" w:color="000000"/>
              <w:left w:val="single" w:sz="4" w:space="0" w:color="000000"/>
              <w:bottom w:val="single" w:sz="4" w:space="0" w:color="000000"/>
              <w:right w:val="single" w:sz="4" w:space="0" w:color="000000"/>
            </w:tcBorders>
          </w:tcPr>
          <w:p w14:paraId="66360115" w14:textId="77777777" w:rsidR="00A6439B" w:rsidRPr="00E072FD" w:rsidRDefault="00A6439B" w:rsidP="00E104E9">
            <w:pPr>
              <w:widowControl w:val="0"/>
              <w:tabs>
                <w:tab w:val="left" w:pos="426"/>
              </w:tabs>
              <w:rPr>
                <w:rFonts w:asciiTheme="minorHAnsi" w:cstheme="minorHAnsi"/>
                <w:i/>
                <w:iCs/>
                <w:sz w:val="24"/>
                <w:szCs w:val="24"/>
              </w:rPr>
            </w:pPr>
            <w:r w:rsidRPr="00E072FD">
              <w:rPr>
                <w:rFonts w:asciiTheme="minorHAnsi" w:eastAsia="Times New Roman" w:cstheme="minorHAnsi"/>
                <w:sz w:val="24"/>
                <w:szCs w:val="24"/>
              </w:rPr>
              <w:t>Įmonės kodas (ai)</w:t>
            </w:r>
          </w:p>
        </w:tc>
      </w:tr>
      <w:tr w:rsidR="00A6439B" w:rsidRPr="00E072FD" w14:paraId="4DBD43A4" w14:textId="77777777" w:rsidTr="00E104E9">
        <w:tc>
          <w:tcPr>
            <w:tcW w:w="9781" w:type="dxa"/>
            <w:tcBorders>
              <w:top w:val="single" w:sz="4" w:space="0" w:color="000000"/>
              <w:left w:val="single" w:sz="4" w:space="0" w:color="000000"/>
              <w:bottom w:val="single" w:sz="4" w:space="0" w:color="000000"/>
              <w:right w:val="single" w:sz="4" w:space="0" w:color="000000"/>
            </w:tcBorders>
          </w:tcPr>
          <w:p w14:paraId="32CBC124" w14:textId="77777777" w:rsidR="00A6439B" w:rsidRPr="00E072FD" w:rsidRDefault="00A6439B" w:rsidP="00E104E9">
            <w:pPr>
              <w:widowControl w:val="0"/>
              <w:tabs>
                <w:tab w:val="left" w:pos="426"/>
              </w:tabs>
              <w:rPr>
                <w:rFonts w:asciiTheme="minorHAnsi" w:cstheme="minorHAnsi"/>
                <w:i/>
                <w:iCs/>
                <w:sz w:val="24"/>
                <w:szCs w:val="24"/>
              </w:rPr>
            </w:pPr>
            <w:r w:rsidRPr="00E072FD">
              <w:rPr>
                <w:rFonts w:asciiTheme="minorHAnsi" w:eastAsia="Times New Roman" w:cstheme="minorHAnsi"/>
                <w:sz w:val="24"/>
                <w:szCs w:val="24"/>
              </w:rPr>
              <w:t>Adresas (-ai)</w:t>
            </w:r>
          </w:p>
        </w:tc>
      </w:tr>
    </w:tbl>
    <w:p w14:paraId="70D8C1F1" w14:textId="77777777" w:rsidR="00A6439B" w:rsidRPr="00E072FD" w:rsidRDefault="00A6439B" w:rsidP="00A6439B">
      <w:pPr>
        <w:widowControl w:val="0"/>
        <w:spacing w:after="0" w:line="240" w:lineRule="auto"/>
        <w:ind w:firstLine="720"/>
        <w:jc w:val="center"/>
        <w:rPr>
          <w:rFonts w:cstheme="minorHAnsi"/>
          <w:sz w:val="24"/>
          <w:szCs w:val="24"/>
        </w:rPr>
      </w:pPr>
    </w:p>
    <w:p w14:paraId="469532D0" w14:textId="77777777" w:rsidR="00A6439B" w:rsidRPr="00E072FD" w:rsidRDefault="00A6439B" w:rsidP="00A6439B">
      <w:pPr>
        <w:widowControl w:val="0"/>
        <w:spacing w:after="0" w:line="240" w:lineRule="auto"/>
        <w:ind w:firstLine="720"/>
        <w:jc w:val="center"/>
        <w:rPr>
          <w:rFonts w:cstheme="minorHAnsi"/>
          <w:sz w:val="24"/>
          <w:szCs w:val="24"/>
        </w:rPr>
      </w:pPr>
    </w:p>
    <w:p w14:paraId="64CB1D91" w14:textId="77777777" w:rsidR="00A6439B" w:rsidRPr="00E072FD" w:rsidRDefault="00A6439B" w:rsidP="00A6439B">
      <w:pPr>
        <w:widowControl w:val="0"/>
        <w:spacing w:after="0" w:line="240" w:lineRule="auto"/>
        <w:ind w:firstLine="720"/>
        <w:jc w:val="center"/>
        <w:rPr>
          <w:rFonts w:cstheme="minorHAnsi"/>
          <w:sz w:val="24"/>
          <w:szCs w:val="24"/>
        </w:rPr>
      </w:pPr>
      <w:r w:rsidRPr="00E072FD">
        <w:rPr>
          <w:rFonts w:cstheme="minorHAnsi"/>
          <w:sz w:val="24"/>
          <w:szCs w:val="24"/>
        </w:rPr>
        <w:t>_____________________________</w:t>
      </w:r>
    </w:p>
    <w:p w14:paraId="13909803" w14:textId="5F3A32DE" w:rsidR="00AD540F" w:rsidRPr="00E072FD" w:rsidRDefault="00A6439B" w:rsidP="00A6439B">
      <w:pPr>
        <w:widowControl w:val="0"/>
        <w:tabs>
          <w:tab w:val="left" w:pos="2977"/>
        </w:tabs>
        <w:spacing w:after="0" w:line="240" w:lineRule="auto"/>
        <w:jc w:val="center"/>
        <w:rPr>
          <w:rFonts w:eastAsia="Calibri" w:cstheme="minorHAnsi"/>
          <w:sz w:val="24"/>
          <w:szCs w:val="24"/>
        </w:rPr>
      </w:pPr>
      <w:r w:rsidRPr="00E072FD">
        <w:rPr>
          <w:rFonts w:cstheme="minorHAnsi"/>
          <w:sz w:val="24"/>
          <w:szCs w:val="24"/>
        </w:rPr>
        <w:t>(Dalyvio įgalioto asmens pareigos vardas, pavardė, parašas)</w:t>
      </w:r>
    </w:p>
    <w:p w14:paraId="5A45E46D" w14:textId="72AB177C" w:rsidR="00B00C11" w:rsidRPr="00E072FD" w:rsidRDefault="00B00C11" w:rsidP="00AF368F">
      <w:pPr>
        <w:widowControl w:val="0"/>
        <w:tabs>
          <w:tab w:val="left" w:pos="426"/>
        </w:tabs>
        <w:spacing w:after="0" w:line="240" w:lineRule="auto"/>
        <w:jc w:val="center"/>
        <w:rPr>
          <w:rFonts w:eastAsia="Calibri" w:cstheme="minorHAnsi"/>
          <w:sz w:val="24"/>
          <w:szCs w:val="24"/>
        </w:rPr>
      </w:pPr>
    </w:p>
    <w:sectPr w:rsidR="00B00C11" w:rsidRPr="00E072FD" w:rsidSect="005731E9">
      <w:footerReference w:type="default" r:id="rId21"/>
      <w:headerReference w:type="first" r:id="rId22"/>
      <w:footerReference w:type="first" r:id="rId23"/>
      <w:pgSz w:w="11907" w:h="16840" w:code="9"/>
      <w:pgMar w:top="1440" w:right="1041" w:bottom="1440" w:left="1797"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C64CF8" w14:textId="77777777" w:rsidR="00BE706E" w:rsidRDefault="00BE706E" w:rsidP="00D05666">
      <w:r>
        <w:separator/>
      </w:r>
    </w:p>
  </w:endnote>
  <w:endnote w:type="continuationSeparator" w:id="0">
    <w:p w14:paraId="250E6053" w14:textId="77777777" w:rsidR="00BE706E" w:rsidRDefault="00BE706E" w:rsidP="00D05666">
      <w:r>
        <w:continuationSeparator/>
      </w:r>
    </w:p>
  </w:endnote>
  <w:endnote w:type="continuationNotice" w:id="1">
    <w:p w14:paraId="079B9B62" w14:textId="77777777" w:rsidR="00BE706E" w:rsidRDefault="00BE706E">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Verdana">
    <w:panose1 w:val="020B0604030504040204"/>
    <w:charset w:val="BA"/>
    <w:family w:val="swiss"/>
    <w:pitch w:val="variable"/>
    <w:sig w:usb0="A00006FF" w:usb1="4000205B" w:usb2="00000010" w:usb3="00000000" w:csb0="0000019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23976575"/>
      <w:docPartObj>
        <w:docPartGallery w:val="Page Numbers (Bottom of Page)"/>
        <w:docPartUnique/>
      </w:docPartObj>
    </w:sdtPr>
    <w:sdtContent>
      <w:p w14:paraId="2EC6D6D6" w14:textId="1EB4F0BD" w:rsidR="00BD412B" w:rsidRDefault="00BD412B">
        <w:pPr>
          <w:pStyle w:val="Porat"/>
          <w:jc w:val="right"/>
        </w:pPr>
        <w:r>
          <w:fldChar w:fldCharType="begin"/>
        </w:r>
        <w:r>
          <w:instrText>PAGE   \* MERGEFORMAT</w:instrText>
        </w:r>
        <w:r>
          <w:fldChar w:fldCharType="separate"/>
        </w:r>
        <w:r>
          <w:t>2</w:t>
        </w:r>
        <w:r>
          <w:fldChar w:fldCharType="end"/>
        </w:r>
      </w:p>
    </w:sdtContent>
  </w:sdt>
  <w:p w14:paraId="1240D593" w14:textId="77777777" w:rsidR="00BD412B" w:rsidRDefault="00BD412B">
    <w:pPr>
      <w:pStyle w:val="Por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55EB37" w14:textId="3846F6F3" w:rsidR="00BD412B" w:rsidRDefault="00BD412B">
    <w:pPr>
      <w:pStyle w:val="Porat"/>
      <w:jc w:val="right"/>
    </w:pPr>
  </w:p>
  <w:p w14:paraId="0B840016" w14:textId="77777777" w:rsidR="00BE180E" w:rsidRDefault="00BE180E">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A3D6CE" w14:textId="77777777" w:rsidR="00BE706E" w:rsidRDefault="00BE706E" w:rsidP="00D05666">
      <w:r>
        <w:separator/>
      </w:r>
    </w:p>
  </w:footnote>
  <w:footnote w:type="continuationSeparator" w:id="0">
    <w:p w14:paraId="2D85F3BB" w14:textId="77777777" w:rsidR="00BE706E" w:rsidRDefault="00BE706E" w:rsidP="00D05666">
      <w:r>
        <w:continuationSeparator/>
      </w:r>
    </w:p>
  </w:footnote>
  <w:footnote w:type="continuationNotice" w:id="1">
    <w:p w14:paraId="753B1EF1" w14:textId="77777777" w:rsidR="00BE706E" w:rsidRDefault="00BE706E">
      <w:pPr>
        <w:spacing w:after="0" w:line="240" w:lineRule="auto"/>
      </w:pPr>
    </w:p>
  </w:footnote>
  <w:footnote w:id="2">
    <w:p w14:paraId="3FA962CA" w14:textId="6B4A4F7D" w:rsidR="00E6759B" w:rsidRPr="00E6759B" w:rsidRDefault="00E6759B">
      <w:pPr>
        <w:pStyle w:val="Puslapioinaostekstas"/>
        <w:rPr>
          <w:lang w:val="en-US"/>
        </w:rPr>
      </w:pPr>
      <w:r>
        <w:rPr>
          <w:rStyle w:val="Puslapioinaosnuoroda"/>
        </w:rPr>
        <w:footnoteRef/>
      </w:r>
      <w:r>
        <w:t xml:space="preserve"> </w:t>
      </w:r>
      <w:proofErr w:type="spellStart"/>
      <w:r>
        <w:rPr>
          <w:lang w:val="en-US"/>
        </w:rPr>
        <w:t>Aktuali</w:t>
      </w:r>
      <w:proofErr w:type="spellEnd"/>
      <w:r>
        <w:rPr>
          <w:lang w:val="en-US"/>
        </w:rPr>
        <w:t xml:space="preserve"> </w:t>
      </w:r>
      <w:proofErr w:type="spellStart"/>
      <w:r>
        <w:rPr>
          <w:lang w:val="en-US"/>
        </w:rPr>
        <w:t>redakcija</w:t>
      </w:r>
      <w:proofErr w:type="spellEnd"/>
      <w:r>
        <w:rPr>
          <w:lang w:val="en-US"/>
        </w:rPr>
        <w:t xml:space="preserve"> </w:t>
      </w:r>
      <w:proofErr w:type="spellStart"/>
      <w:r>
        <w:rPr>
          <w:lang w:val="en-US"/>
        </w:rPr>
        <w:t>nuo</w:t>
      </w:r>
      <w:proofErr w:type="spellEnd"/>
      <w:r>
        <w:rPr>
          <w:lang w:val="en-US"/>
        </w:rPr>
        <w:t xml:space="preserve"> 2026-09-14</w:t>
      </w:r>
    </w:p>
  </w:footnote>
  <w:footnote w:id="3">
    <w:p w14:paraId="350AB01E" w14:textId="77777777" w:rsidR="004D1C6A" w:rsidRPr="001620D3" w:rsidRDefault="004D1C6A" w:rsidP="0068119C">
      <w:pPr>
        <w:pStyle w:val="Puslapioinaostekstas"/>
        <w:jc w:val="both"/>
        <w:rPr>
          <w:i/>
          <w:iCs/>
        </w:rPr>
      </w:pPr>
      <w:r w:rsidRPr="001620D3">
        <w:rPr>
          <w:rStyle w:val="Puslapioinaosnuoroda"/>
          <w:rFonts w:ascii="Calibri" w:eastAsia="Yu Mincho" w:hAnsi="Calibri" w:cs="Arial"/>
          <w:i/>
          <w:iCs/>
        </w:rPr>
        <w:footnoteRef/>
      </w:r>
      <w:r w:rsidRPr="001620D3">
        <w:rPr>
          <w:rFonts w:ascii="Calibri" w:eastAsia="Yu Mincho" w:hAnsi="Calibri" w:cs="Arial"/>
          <w:i/>
          <w:iCs/>
        </w:rPr>
        <w:t xml:space="preserve"> </w:t>
      </w:r>
      <w:r w:rsidRPr="001620D3">
        <w:rPr>
          <w:rFonts w:ascii="Calibri" w:eastAsia="Yu Mincho" w:hAnsi="Calibri" w:cs="Arial"/>
          <w:i/>
          <w:iCs/>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76132E36" w14:textId="77777777" w:rsidR="004D1C6A" w:rsidRPr="001620D3" w:rsidRDefault="004D1C6A" w:rsidP="004D1C6A">
      <w:pPr>
        <w:pStyle w:val="Puslapioinaostekstas"/>
        <w:numPr>
          <w:ilvl w:val="0"/>
          <w:numId w:val="11"/>
        </w:numPr>
        <w:spacing w:after="0" w:line="240" w:lineRule="auto"/>
        <w:jc w:val="both"/>
        <w:rPr>
          <w:rFonts w:ascii="Calibri" w:eastAsia="Yu Mincho" w:hAnsi="Calibri" w:cs="Arial"/>
          <w:i/>
          <w:iCs/>
        </w:rPr>
      </w:pPr>
      <w:r w:rsidRPr="001620D3">
        <w:rPr>
          <w:rFonts w:ascii="Calibri" w:eastAsia="Yu Mincho" w:hAnsi="Calibri" w:cs="Arial"/>
          <w:i/>
          <w:iCs/>
        </w:rPr>
        <w:t xml:space="preserve">priesaikos deklaracija; </w:t>
      </w:r>
    </w:p>
    <w:p w14:paraId="58E0BA1D" w14:textId="77777777" w:rsidR="004D1C6A" w:rsidRDefault="004D1C6A" w:rsidP="004D1C6A">
      <w:pPr>
        <w:pStyle w:val="Puslapioinaostekstas"/>
        <w:numPr>
          <w:ilvl w:val="0"/>
          <w:numId w:val="11"/>
        </w:numPr>
        <w:spacing w:after="0" w:line="240" w:lineRule="auto"/>
        <w:jc w:val="both"/>
        <w:rPr>
          <w:rFonts w:ascii="Calibri" w:eastAsia="Yu Mincho" w:hAnsi="Calibri" w:cs="Arial"/>
        </w:rPr>
      </w:pPr>
      <w:r w:rsidRPr="001620D3">
        <w:rPr>
          <w:rFonts w:ascii="Calibri" w:eastAsia="Yu Mincho" w:hAnsi="Calibri" w:cs="Arial"/>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4">
    <w:p w14:paraId="244001C1" w14:textId="77777777" w:rsidR="004D1C6A" w:rsidRPr="001620D3" w:rsidRDefault="004D1C6A" w:rsidP="0068119C">
      <w:pPr>
        <w:pStyle w:val="Puslapioinaostekstas"/>
        <w:jc w:val="both"/>
        <w:rPr>
          <w:i/>
          <w:iCs/>
        </w:rPr>
      </w:pPr>
      <w:r w:rsidRPr="39658640">
        <w:rPr>
          <w:rStyle w:val="Puslapioinaosnuoroda"/>
          <w:rFonts w:ascii="Calibri" w:eastAsia="Yu Mincho" w:hAnsi="Calibri" w:cs="Arial"/>
        </w:rPr>
        <w:footnoteRef/>
      </w:r>
      <w:r w:rsidRPr="39658640">
        <w:rPr>
          <w:rFonts w:ascii="Calibri" w:eastAsia="Yu Mincho" w:hAnsi="Calibri" w:cs="Arial"/>
        </w:rPr>
        <w:t xml:space="preserve"> </w:t>
      </w:r>
      <w:r w:rsidRPr="001620D3">
        <w:rPr>
          <w:rFonts w:ascii="Calibri" w:eastAsia="Yu Mincho" w:hAnsi="Calibri" w:cs="Arial"/>
          <w:i/>
          <w:iCs/>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46900821" w14:textId="77777777" w:rsidR="004D1C6A" w:rsidRPr="001620D3" w:rsidRDefault="004D1C6A" w:rsidP="004D1C6A">
      <w:pPr>
        <w:pStyle w:val="Puslapioinaostekstas"/>
        <w:numPr>
          <w:ilvl w:val="0"/>
          <w:numId w:val="12"/>
        </w:numPr>
        <w:spacing w:after="0" w:line="240" w:lineRule="auto"/>
        <w:jc w:val="both"/>
        <w:rPr>
          <w:rFonts w:ascii="Calibri" w:eastAsia="Yu Mincho" w:hAnsi="Calibri" w:cs="Arial"/>
          <w:i/>
          <w:iCs/>
        </w:rPr>
      </w:pPr>
      <w:r w:rsidRPr="001620D3">
        <w:rPr>
          <w:rFonts w:ascii="Calibri" w:eastAsia="Yu Mincho" w:hAnsi="Calibri" w:cs="Arial"/>
          <w:i/>
          <w:iCs/>
        </w:rPr>
        <w:t xml:space="preserve">priesaikos deklaracija; </w:t>
      </w:r>
    </w:p>
    <w:p w14:paraId="1E94AA9D" w14:textId="77777777" w:rsidR="004D1C6A" w:rsidRDefault="004D1C6A" w:rsidP="004D1C6A">
      <w:pPr>
        <w:pStyle w:val="Puslapioinaostekstas"/>
        <w:numPr>
          <w:ilvl w:val="0"/>
          <w:numId w:val="12"/>
        </w:numPr>
        <w:spacing w:after="0" w:line="240" w:lineRule="auto"/>
        <w:jc w:val="both"/>
        <w:rPr>
          <w:rFonts w:ascii="Calibri" w:eastAsia="Yu Mincho" w:hAnsi="Calibri" w:cs="Arial"/>
        </w:rPr>
      </w:pPr>
      <w:r w:rsidRPr="001620D3">
        <w:rPr>
          <w:rFonts w:ascii="Calibri" w:eastAsia="Yu Mincho" w:hAnsi="Calibri" w:cs="Arial"/>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5">
    <w:p w14:paraId="48620D98" w14:textId="77777777" w:rsidR="004D1C6A" w:rsidRPr="001620D3" w:rsidRDefault="004D1C6A" w:rsidP="0068119C">
      <w:pPr>
        <w:pStyle w:val="Puslapioinaostekstas"/>
        <w:jc w:val="both"/>
        <w:rPr>
          <w:i/>
          <w:iCs/>
        </w:rPr>
      </w:pPr>
      <w:r w:rsidRPr="39658640">
        <w:rPr>
          <w:rStyle w:val="Puslapioinaosnuoroda"/>
          <w:rFonts w:ascii="Calibri" w:eastAsia="Yu Mincho" w:hAnsi="Calibri" w:cs="Arial"/>
        </w:rPr>
        <w:footnoteRef/>
      </w:r>
      <w:r w:rsidRPr="39658640">
        <w:rPr>
          <w:rFonts w:ascii="Calibri" w:eastAsia="Yu Mincho" w:hAnsi="Calibri" w:cs="Arial"/>
        </w:rPr>
        <w:t xml:space="preserve"> </w:t>
      </w:r>
      <w:r w:rsidRPr="001620D3">
        <w:rPr>
          <w:rFonts w:ascii="Calibri" w:eastAsia="Yu Mincho" w:hAnsi="Calibri" w:cs="Arial"/>
          <w:i/>
          <w:iCs/>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74B061C6" w14:textId="77777777" w:rsidR="004D1C6A" w:rsidRPr="001620D3" w:rsidRDefault="004D1C6A" w:rsidP="004D1C6A">
      <w:pPr>
        <w:pStyle w:val="Puslapioinaostekstas"/>
        <w:numPr>
          <w:ilvl w:val="0"/>
          <w:numId w:val="13"/>
        </w:numPr>
        <w:spacing w:after="0" w:line="240" w:lineRule="auto"/>
        <w:jc w:val="both"/>
        <w:rPr>
          <w:rFonts w:ascii="Calibri" w:eastAsia="Yu Mincho" w:hAnsi="Calibri" w:cs="Arial"/>
          <w:i/>
          <w:iCs/>
        </w:rPr>
      </w:pPr>
      <w:r w:rsidRPr="001620D3">
        <w:rPr>
          <w:rFonts w:ascii="Calibri" w:eastAsia="Yu Mincho" w:hAnsi="Calibri" w:cs="Arial"/>
          <w:i/>
          <w:iCs/>
        </w:rPr>
        <w:t xml:space="preserve">priesaikos deklaracija; </w:t>
      </w:r>
    </w:p>
    <w:p w14:paraId="2DA3D5CD" w14:textId="77777777" w:rsidR="004D1C6A" w:rsidRDefault="004D1C6A" w:rsidP="004D1C6A">
      <w:pPr>
        <w:pStyle w:val="Puslapioinaostekstas"/>
        <w:numPr>
          <w:ilvl w:val="0"/>
          <w:numId w:val="13"/>
        </w:numPr>
        <w:spacing w:after="0" w:line="240" w:lineRule="auto"/>
        <w:jc w:val="both"/>
        <w:rPr>
          <w:rFonts w:ascii="Calibri" w:eastAsia="Yu Mincho" w:hAnsi="Calibri" w:cs="Arial"/>
        </w:rPr>
      </w:pPr>
      <w:r w:rsidRPr="001620D3">
        <w:rPr>
          <w:rFonts w:ascii="Calibri" w:eastAsia="Yu Mincho" w:hAnsi="Calibri" w:cs="Arial"/>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066B1D" w14:textId="15D44A4D" w:rsidR="00BD412B" w:rsidRDefault="00BD412B">
    <w:pPr>
      <w:pStyle w:val="Antrats"/>
      <w:jc w:val="right"/>
    </w:pPr>
  </w:p>
  <w:p w14:paraId="510EF4B8" w14:textId="77777777" w:rsidR="00BD412B" w:rsidRDefault="00BD412B">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multilevel"/>
    <w:tmpl w:val="00000002"/>
    <w:name w:val="WW8Num2"/>
    <w:lvl w:ilvl="0">
      <w:start w:val="1"/>
      <w:numFmt w:val="upperRoman"/>
      <w:lvlText w:val="%1."/>
      <w:lvlJc w:val="left"/>
      <w:pPr>
        <w:tabs>
          <w:tab w:val="num" w:pos="0"/>
        </w:tabs>
        <w:ind w:left="1800" w:hanging="720"/>
      </w:pPr>
    </w:lvl>
    <w:lvl w:ilvl="1">
      <w:start w:val="2"/>
      <w:numFmt w:val="decimal"/>
      <w:lvlText w:val="%1.%2."/>
      <w:lvlJc w:val="left"/>
      <w:pPr>
        <w:tabs>
          <w:tab w:val="num" w:pos="0"/>
        </w:tabs>
        <w:ind w:left="1440"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1800" w:hanging="720"/>
      </w:pPr>
    </w:lvl>
    <w:lvl w:ilvl="4">
      <w:start w:val="1"/>
      <w:numFmt w:val="decimal"/>
      <w:lvlText w:val="%1.%2.%3.%4.%5."/>
      <w:lvlJc w:val="left"/>
      <w:pPr>
        <w:tabs>
          <w:tab w:val="num" w:pos="0"/>
        </w:tabs>
        <w:ind w:left="2160" w:hanging="1080"/>
      </w:pPr>
    </w:lvl>
    <w:lvl w:ilvl="5">
      <w:start w:val="1"/>
      <w:numFmt w:val="decimal"/>
      <w:lvlText w:val="%1.%2.%3.%4.%5.%6."/>
      <w:lvlJc w:val="left"/>
      <w:pPr>
        <w:tabs>
          <w:tab w:val="num" w:pos="0"/>
        </w:tabs>
        <w:ind w:left="2160" w:hanging="1080"/>
      </w:pPr>
    </w:lvl>
    <w:lvl w:ilvl="6">
      <w:start w:val="1"/>
      <w:numFmt w:val="decimal"/>
      <w:lvlText w:val="%1.%2.%3.%4.%5.%6.%7."/>
      <w:lvlJc w:val="left"/>
      <w:pPr>
        <w:tabs>
          <w:tab w:val="num" w:pos="0"/>
        </w:tabs>
        <w:ind w:left="2160" w:hanging="1080"/>
      </w:pPr>
    </w:lvl>
    <w:lvl w:ilvl="7">
      <w:start w:val="1"/>
      <w:numFmt w:val="decimal"/>
      <w:lvlText w:val="%1.%2.%3.%4.%5.%6.%7.%8."/>
      <w:lvlJc w:val="left"/>
      <w:pPr>
        <w:tabs>
          <w:tab w:val="num" w:pos="0"/>
        </w:tabs>
        <w:ind w:left="2520" w:hanging="1440"/>
      </w:pPr>
    </w:lvl>
    <w:lvl w:ilvl="8">
      <w:start w:val="1"/>
      <w:numFmt w:val="decimal"/>
      <w:lvlText w:val="%1.%2.%3.%4.%5.%6.%7.%8.%9."/>
      <w:lvlJc w:val="left"/>
      <w:pPr>
        <w:tabs>
          <w:tab w:val="num" w:pos="0"/>
        </w:tabs>
        <w:ind w:left="2520" w:hanging="1440"/>
      </w:pPr>
    </w:lvl>
  </w:abstractNum>
  <w:abstractNum w:abstractNumId="1" w15:restartNumberingAfterBreak="0">
    <w:nsid w:val="022A3363"/>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7EC1D18"/>
    <w:multiLevelType w:val="hybridMultilevel"/>
    <w:tmpl w:val="A20051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87B0D86"/>
    <w:multiLevelType w:val="multilevel"/>
    <w:tmpl w:val="187A445C"/>
    <w:lvl w:ilvl="0">
      <w:start w:val="6"/>
      <w:numFmt w:val="decimal"/>
      <w:lvlText w:val="%1."/>
      <w:lvlJc w:val="left"/>
      <w:pPr>
        <w:ind w:left="360" w:hanging="360"/>
      </w:pPr>
      <w:rPr>
        <w:rFonts w:hint="default"/>
        <w:b w:val="0"/>
        <w:bCs w:val="0"/>
      </w:rPr>
    </w:lvl>
    <w:lvl w:ilvl="1">
      <w:start w:val="1"/>
      <w:numFmt w:val="decimal"/>
      <w:lvlText w:val="%1.%2."/>
      <w:lvlJc w:val="left"/>
      <w:pPr>
        <w:ind w:left="1070" w:hanging="360"/>
      </w:pPr>
      <w:rPr>
        <w:rFonts w:hint="default"/>
        <w:b w:val="0"/>
        <w:bCs w:val="0"/>
        <w:i w:val="0"/>
        <w:iCs w:val="0"/>
        <w:color w:val="auto"/>
      </w:rPr>
    </w:lvl>
    <w:lvl w:ilvl="2">
      <w:start w:val="1"/>
      <w:numFmt w:val="decimal"/>
      <w:lvlText w:val="%1.%2.%3."/>
      <w:lvlJc w:val="left"/>
      <w:pPr>
        <w:ind w:left="5397" w:hanging="720"/>
      </w:pPr>
      <w:rPr>
        <w:rFonts w:hint="default"/>
        <w:i w:val="0"/>
        <w:iCs/>
        <w:color w:val="auto"/>
      </w:rPr>
    </w:lvl>
    <w:lvl w:ilvl="3">
      <w:start w:val="1"/>
      <w:numFmt w:val="decimal"/>
      <w:lvlText w:val="%1.%2.%3.%4."/>
      <w:lvlJc w:val="left"/>
      <w:pPr>
        <w:ind w:left="2850" w:hanging="72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630" w:hanging="108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410" w:hanging="1440"/>
      </w:pPr>
      <w:rPr>
        <w:rFonts w:hint="default"/>
      </w:rPr>
    </w:lvl>
    <w:lvl w:ilvl="8">
      <w:start w:val="1"/>
      <w:numFmt w:val="decimal"/>
      <w:lvlText w:val="%1.%2.%3.%4.%5.%6.%7.%8.%9."/>
      <w:lvlJc w:val="left"/>
      <w:pPr>
        <w:ind w:left="7480" w:hanging="1800"/>
      </w:pPr>
      <w:rPr>
        <w:rFonts w:hint="default"/>
      </w:rPr>
    </w:lvl>
  </w:abstractNum>
  <w:abstractNum w:abstractNumId="4" w15:restartNumberingAfterBreak="0">
    <w:nsid w:val="0EF501EC"/>
    <w:multiLevelType w:val="hybridMultilevel"/>
    <w:tmpl w:val="CBCAA1D2"/>
    <w:lvl w:ilvl="0" w:tplc="04270001">
      <w:start w:val="1"/>
      <w:numFmt w:val="bullet"/>
      <w:lvlText w:val=""/>
      <w:lvlJc w:val="left"/>
      <w:pPr>
        <w:ind w:left="1287" w:hanging="360"/>
      </w:pPr>
      <w:rPr>
        <w:rFonts w:ascii="Symbol" w:hAnsi="Symbol" w:hint="default"/>
      </w:rPr>
    </w:lvl>
    <w:lvl w:ilvl="1" w:tplc="04270003" w:tentative="1">
      <w:start w:val="1"/>
      <w:numFmt w:val="bullet"/>
      <w:lvlText w:val="o"/>
      <w:lvlJc w:val="left"/>
      <w:pPr>
        <w:ind w:left="2007" w:hanging="360"/>
      </w:pPr>
      <w:rPr>
        <w:rFonts w:ascii="Courier New" w:hAnsi="Courier New" w:cs="Courier New" w:hint="default"/>
      </w:rPr>
    </w:lvl>
    <w:lvl w:ilvl="2" w:tplc="04270005" w:tentative="1">
      <w:start w:val="1"/>
      <w:numFmt w:val="bullet"/>
      <w:lvlText w:val=""/>
      <w:lvlJc w:val="left"/>
      <w:pPr>
        <w:ind w:left="2727" w:hanging="360"/>
      </w:pPr>
      <w:rPr>
        <w:rFonts w:ascii="Wingdings" w:hAnsi="Wingdings" w:hint="default"/>
      </w:rPr>
    </w:lvl>
    <w:lvl w:ilvl="3" w:tplc="04270001" w:tentative="1">
      <w:start w:val="1"/>
      <w:numFmt w:val="bullet"/>
      <w:lvlText w:val=""/>
      <w:lvlJc w:val="left"/>
      <w:pPr>
        <w:ind w:left="3447" w:hanging="360"/>
      </w:pPr>
      <w:rPr>
        <w:rFonts w:ascii="Symbol" w:hAnsi="Symbol" w:hint="default"/>
      </w:rPr>
    </w:lvl>
    <w:lvl w:ilvl="4" w:tplc="04270003" w:tentative="1">
      <w:start w:val="1"/>
      <w:numFmt w:val="bullet"/>
      <w:lvlText w:val="o"/>
      <w:lvlJc w:val="left"/>
      <w:pPr>
        <w:ind w:left="4167" w:hanging="360"/>
      </w:pPr>
      <w:rPr>
        <w:rFonts w:ascii="Courier New" w:hAnsi="Courier New" w:cs="Courier New" w:hint="default"/>
      </w:rPr>
    </w:lvl>
    <w:lvl w:ilvl="5" w:tplc="04270005" w:tentative="1">
      <w:start w:val="1"/>
      <w:numFmt w:val="bullet"/>
      <w:lvlText w:val=""/>
      <w:lvlJc w:val="left"/>
      <w:pPr>
        <w:ind w:left="4887" w:hanging="360"/>
      </w:pPr>
      <w:rPr>
        <w:rFonts w:ascii="Wingdings" w:hAnsi="Wingdings" w:hint="default"/>
      </w:rPr>
    </w:lvl>
    <w:lvl w:ilvl="6" w:tplc="04270001" w:tentative="1">
      <w:start w:val="1"/>
      <w:numFmt w:val="bullet"/>
      <w:lvlText w:val=""/>
      <w:lvlJc w:val="left"/>
      <w:pPr>
        <w:ind w:left="5607" w:hanging="360"/>
      </w:pPr>
      <w:rPr>
        <w:rFonts w:ascii="Symbol" w:hAnsi="Symbol" w:hint="default"/>
      </w:rPr>
    </w:lvl>
    <w:lvl w:ilvl="7" w:tplc="04270003" w:tentative="1">
      <w:start w:val="1"/>
      <w:numFmt w:val="bullet"/>
      <w:lvlText w:val="o"/>
      <w:lvlJc w:val="left"/>
      <w:pPr>
        <w:ind w:left="6327" w:hanging="360"/>
      </w:pPr>
      <w:rPr>
        <w:rFonts w:ascii="Courier New" w:hAnsi="Courier New" w:cs="Courier New" w:hint="default"/>
      </w:rPr>
    </w:lvl>
    <w:lvl w:ilvl="8" w:tplc="04270005" w:tentative="1">
      <w:start w:val="1"/>
      <w:numFmt w:val="bullet"/>
      <w:lvlText w:val=""/>
      <w:lvlJc w:val="left"/>
      <w:pPr>
        <w:ind w:left="7047" w:hanging="360"/>
      </w:pPr>
      <w:rPr>
        <w:rFonts w:ascii="Wingdings" w:hAnsi="Wingdings" w:hint="default"/>
      </w:rPr>
    </w:lvl>
  </w:abstractNum>
  <w:abstractNum w:abstractNumId="5" w15:restartNumberingAfterBreak="0">
    <w:nsid w:val="114D5EB9"/>
    <w:multiLevelType w:val="multilevel"/>
    <w:tmpl w:val="38B02714"/>
    <w:lvl w:ilvl="0">
      <w:start w:val="1"/>
      <w:numFmt w:val="decimal"/>
      <w:lvlText w:val="%1."/>
      <w:lvlJc w:val="left"/>
      <w:pPr>
        <w:ind w:left="360" w:hanging="360"/>
      </w:pPr>
      <w:rPr>
        <w:rFonts w:hint="default"/>
      </w:rPr>
    </w:lvl>
    <w:lvl w:ilvl="1">
      <w:start w:val="7"/>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11B87728"/>
    <w:multiLevelType w:val="multilevel"/>
    <w:tmpl w:val="35F2EA8E"/>
    <w:styleLink w:val="List51"/>
    <w:lvl w:ilvl="0">
      <w:start w:val="4"/>
      <w:numFmt w:val="bullet"/>
      <w:lvlText w:val="-"/>
      <w:lvlJc w:val="left"/>
      <w:pPr>
        <w:tabs>
          <w:tab w:val="num" w:pos="743"/>
        </w:tabs>
        <w:ind w:left="743" w:hanging="425"/>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1">
      <w:start w:val="1"/>
      <w:numFmt w:val="bullet"/>
      <w:lvlText w:val="o"/>
      <w:lvlJc w:val="left"/>
      <w:pPr>
        <w:tabs>
          <w:tab w:val="num" w:pos="1500"/>
        </w:tabs>
        <w:ind w:left="15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2">
      <w:start w:val="1"/>
      <w:numFmt w:val="bullet"/>
      <w:lvlText w:val="▪"/>
      <w:lvlJc w:val="left"/>
      <w:pPr>
        <w:tabs>
          <w:tab w:val="num" w:pos="2220"/>
        </w:tabs>
        <w:ind w:left="22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3">
      <w:start w:val="1"/>
      <w:numFmt w:val="bullet"/>
      <w:lvlText w:val="•"/>
      <w:lvlJc w:val="left"/>
      <w:pPr>
        <w:tabs>
          <w:tab w:val="num" w:pos="2940"/>
        </w:tabs>
        <w:ind w:left="29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4">
      <w:start w:val="1"/>
      <w:numFmt w:val="bullet"/>
      <w:lvlText w:val="o"/>
      <w:lvlJc w:val="left"/>
      <w:pPr>
        <w:tabs>
          <w:tab w:val="num" w:pos="3660"/>
        </w:tabs>
        <w:ind w:left="366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5">
      <w:start w:val="1"/>
      <w:numFmt w:val="bullet"/>
      <w:lvlText w:val="▪"/>
      <w:lvlJc w:val="left"/>
      <w:pPr>
        <w:tabs>
          <w:tab w:val="num" w:pos="4380"/>
        </w:tabs>
        <w:ind w:left="438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6">
      <w:start w:val="1"/>
      <w:numFmt w:val="bullet"/>
      <w:lvlText w:val="•"/>
      <w:lvlJc w:val="left"/>
      <w:pPr>
        <w:tabs>
          <w:tab w:val="num" w:pos="5100"/>
        </w:tabs>
        <w:ind w:left="51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7">
      <w:start w:val="1"/>
      <w:numFmt w:val="bullet"/>
      <w:lvlText w:val="o"/>
      <w:lvlJc w:val="left"/>
      <w:pPr>
        <w:tabs>
          <w:tab w:val="num" w:pos="5820"/>
        </w:tabs>
        <w:ind w:left="58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8">
      <w:start w:val="1"/>
      <w:numFmt w:val="bullet"/>
      <w:lvlText w:val="▪"/>
      <w:lvlJc w:val="left"/>
      <w:pPr>
        <w:tabs>
          <w:tab w:val="num" w:pos="6540"/>
        </w:tabs>
        <w:ind w:left="65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abstractNum>
  <w:abstractNum w:abstractNumId="7" w15:restartNumberingAfterBreak="0">
    <w:nsid w:val="13054E0D"/>
    <w:multiLevelType w:val="hybridMultilevel"/>
    <w:tmpl w:val="698EF4A0"/>
    <w:lvl w:ilvl="0" w:tplc="04090001">
      <w:start w:val="1"/>
      <w:numFmt w:val="bullet"/>
      <w:lvlText w:val=""/>
      <w:lvlJc w:val="left"/>
      <w:pPr>
        <w:ind w:left="720" w:hanging="360"/>
      </w:pPr>
      <w:rPr>
        <w:rFonts w:ascii="Symbol" w:hAnsi="Symbol" w:hint="default"/>
        <w:b w:val="0"/>
        <w:bCs/>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8" w15:restartNumberingAfterBreak="0">
    <w:nsid w:val="17BC417F"/>
    <w:multiLevelType w:val="multilevel"/>
    <w:tmpl w:val="EE9203D6"/>
    <w:lvl w:ilvl="0">
      <w:start w:val="1"/>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9" w15:restartNumberingAfterBreak="0">
    <w:nsid w:val="1D5F7656"/>
    <w:multiLevelType w:val="hybridMultilevel"/>
    <w:tmpl w:val="CD6ADAA8"/>
    <w:lvl w:ilvl="0" w:tplc="04090001">
      <w:start w:val="1"/>
      <w:numFmt w:val="bullet"/>
      <w:lvlText w:val=""/>
      <w:lvlJc w:val="left"/>
      <w:pPr>
        <w:ind w:left="720" w:hanging="360"/>
      </w:pPr>
      <w:rPr>
        <w:rFonts w:ascii="Symbol" w:hAnsi="Symbol" w:hint="default"/>
        <w:b w:val="0"/>
        <w:bCs/>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0" w15:restartNumberingAfterBreak="0">
    <w:nsid w:val="2069074D"/>
    <w:multiLevelType w:val="multilevel"/>
    <w:tmpl w:val="4B08D7EA"/>
    <w:lvl w:ilvl="0">
      <w:start w:val="1"/>
      <w:numFmt w:val="decimal"/>
      <w:pStyle w:val="Normalnumbered"/>
      <w:lvlText w:val="%1."/>
      <w:lvlJc w:val="left"/>
      <w:pPr>
        <w:tabs>
          <w:tab w:val="num" w:pos="454"/>
        </w:tabs>
        <w:ind w:left="340" w:hanging="340"/>
      </w:pPr>
      <w:rPr>
        <w:rFonts w:hint="default"/>
      </w:rPr>
    </w:lvl>
    <w:lvl w:ilvl="1">
      <w:start w:val="1"/>
      <w:numFmt w:val="decimal"/>
      <w:lvlText w:val="%1.%2."/>
      <w:lvlJc w:val="left"/>
      <w:pPr>
        <w:ind w:left="964" w:hanging="604"/>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2F411186"/>
    <w:multiLevelType w:val="multilevel"/>
    <w:tmpl w:val="2A06744E"/>
    <w:lvl w:ilvl="0">
      <w:start w:val="1"/>
      <w:numFmt w:val="decimal"/>
      <w:lvlText w:val="%1."/>
      <w:lvlJc w:val="left"/>
      <w:pPr>
        <w:ind w:left="360" w:hanging="360"/>
      </w:pPr>
      <w:rPr>
        <w:rFonts w:hint="default"/>
        <w:b/>
        <w:bCs/>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32220862"/>
    <w:multiLevelType w:val="multilevel"/>
    <w:tmpl w:val="53507A0A"/>
    <w:lvl w:ilvl="0">
      <w:start w:val="1"/>
      <w:numFmt w:val="decimal"/>
      <w:lvlText w:val="%1."/>
      <w:lvlJc w:val="left"/>
      <w:pPr>
        <w:ind w:left="720" w:hanging="360"/>
      </w:pPr>
      <w:rPr>
        <w:rFonts w:hint="default"/>
      </w:rPr>
    </w:lvl>
    <w:lvl w:ilvl="1">
      <w:start w:val="1"/>
      <w:numFmt w:val="decimal"/>
      <w:isLgl/>
      <w:lvlText w:val="%1.%2."/>
      <w:lvlJc w:val="left"/>
      <w:pPr>
        <w:ind w:left="1155" w:hanging="435"/>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4680" w:hanging="1440"/>
      </w:pPr>
      <w:rPr>
        <w:rFonts w:hint="default"/>
      </w:rPr>
    </w:lvl>
  </w:abstractNum>
  <w:abstractNum w:abstractNumId="13" w15:restartNumberingAfterBreak="0">
    <w:nsid w:val="35CA4048"/>
    <w:multiLevelType w:val="hybridMultilevel"/>
    <w:tmpl w:val="FFFFFFFF"/>
    <w:lvl w:ilvl="0" w:tplc="733AFBA0">
      <w:start w:val="1"/>
      <w:numFmt w:val="bullet"/>
      <w:lvlText w:val=""/>
      <w:lvlJc w:val="left"/>
      <w:pPr>
        <w:ind w:left="720" w:hanging="360"/>
      </w:pPr>
      <w:rPr>
        <w:rFonts w:ascii="Symbol" w:hAnsi="Symbol" w:hint="default"/>
      </w:rPr>
    </w:lvl>
    <w:lvl w:ilvl="1" w:tplc="CA50DCFC">
      <w:start w:val="1"/>
      <w:numFmt w:val="bullet"/>
      <w:lvlText w:val="o"/>
      <w:lvlJc w:val="left"/>
      <w:pPr>
        <w:ind w:left="1440" w:hanging="360"/>
      </w:pPr>
      <w:rPr>
        <w:rFonts w:ascii="Courier New" w:hAnsi="Courier New" w:hint="default"/>
      </w:rPr>
    </w:lvl>
    <w:lvl w:ilvl="2" w:tplc="649052CC">
      <w:start w:val="1"/>
      <w:numFmt w:val="bullet"/>
      <w:lvlText w:val=""/>
      <w:lvlJc w:val="left"/>
      <w:pPr>
        <w:ind w:left="2160" w:hanging="360"/>
      </w:pPr>
      <w:rPr>
        <w:rFonts w:ascii="Wingdings" w:hAnsi="Wingdings" w:hint="default"/>
      </w:rPr>
    </w:lvl>
    <w:lvl w:ilvl="3" w:tplc="F356B6FA">
      <w:start w:val="1"/>
      <w:numFmt w:val="bullet"/>
      <w:lvlText w:val=""/>
      <w:lvlJc w:val="left"/>
      <w:pPr>
        <w:ind w:left="2880" w:hanging="360"/>
      </w:pPr>
      <w:rPr>
        <w:rFonts w:ascii="Symbol" w:hAnsi="Symbol" w:hint="default"/>
      </w:rPr>
    </w:lvl>
    <w:lvl w:ilvl="4" w:tplc="28267F8C">
      <w:start w:val="1"/>
      <w:numFmt w:val="bullet"/>
      <w:lvlText w:val="o"/>
      <w:lvlJc w:val="left"/>
      <w:pPr>
        <w:ind w:left="3600" w:hanging="360"/>
      </w:pPr>
      <w:rPr>
        <w:rFonts w:ascii="Courier New" w:hAnsi="Courier New" w:hint="default"/>
      </w:rPr>
    </w:lvl>
    <w:lvl w:ilvl="5" w:tplc="8A56A0C2">
      <w:start w:val="1"/>
      <w:numFmt w:val="bullet"/>
      <w:lvlText w:val=""/>
      <w:lvlJc w:val="left"/>
      <w:pPr>
        <w:ind w:left="4320" w:hanging="360"/>
      </w:pPr>
      <w:rPr>
        <w:rFonts w:ascii="Wingdings" w:hAnsi="Wingdings" w:hint="default"/>
      </w:rPr>
    </w:lvl>
    <w:lvl w:ilvl="6" w:tplc="ADEE08C6">
      <w:start w:val="1"/>
      <w:numFmt w:val="bullet"/>
      <w:lvlText w:val=""/>
      <w:lvlJc w:val="left"/>
      <w:pPr>
        <w:ind w:left="5040" w:hanging="360"/>
      </w:pPr>
      <w:rPr>
        <w:rFonts w:ascii="Symbol" w:hAnsi="Symbol" w:hint="default"/>
      </w:rPr>
    </w:lvl>
    <w:lvl w:ilvl="7" w:tplc="EA4893B0">
      <w:start w:val="1"/>
      <w:numFmt w:val="bullet"/>
      <w:lvlText w:val="o"/>
      <w:lvlJc w:val="left"/>
      <w:pPr>
        <w:ind w:left="5760" w:hanging="360"/>
      </w:pPr>
      <w:rPr>
        <w:rFonts w:ascii="Courier New" w:hAnsi="Courier New" w:hint="default"/>
      </w:rPr>
    </w:lvl>
    <w:lvl w:ilvl="8" w:tplc="6AF017E2">
      <w:start w:val="1"/>
      <w:numFmt w:val="bullet"/>
      <w:lvlText w:val=""/>
      <w:lvlJc w:val="left"/>
      <w:pPr>
        <w:ind w:left="6480" w:hanging="360"/>
      </w:pPr>
      <w:rPr>
        <w:rFonts w:ascii="Wingdings" w:hAnsi="Wingdings" w:hint="default"/>
      </w:rPr>
    </w:lvl>
  </w:abstractNum>
  <w:abstractNum w:abstractNumId="14" w15:restartNumberingAfterBreak="0">
    <w:nsid w:val="3A533032"/>
    <w:multiLevelType w:val="multilevel"/>
    <w:tmpl w:val="53507A0A"/>
    <w:lvl w:ilvl="0">
      <w:start w:val="1"/>
      <w:numFmt w:val="decimal"/>
      <w:lvlText w:val="%1."/>
      <w:lvlJc w:val="left"/>
      <w:pPr>
        <w:ind w:left="360" w:hanging="360"/>
      </w:pPr>
      <w:rPr>
        <w:rFonts w:hint="default"/>
      </w:rPr>
    </w:lvl>
    <w:lvl w:ilvl="1">
      <w:start w:val="1"/>
      <w:numFmt w:val="decimal"/>
      <w:isLgl/>
      <w:lvlText w:val="%1.%2."/>
      <w:lvlJc w:val="left"/>
      <w:pPr>
        <w:ind w:left="1155" w:hanging="435"/>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4680" w:hanging="1440"/>
      </w:pPr>
      <w:rPr>
        <w:rFonts w:hint="default"/>
      </w:rPr>
    </w:lvl>
  </w:abstractNum>
  <w:abstractNum w:abstractNumId="15" w15:restartNumberingAfterBreak="0">
    <w:nsid w:val="3EC130D2"/>
    <w:multiLevelType w:val="hybridMultilevel"/>
    <w:tmpl w:val="5106B3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26D1E70"/>
    <w:multiLevelType w:val="hybridMultilevel"/>
    <w:tmpl w:val="B6988AB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7" w15:restartNumberingAfterBreak="0">
    <w:nsid w:val="480536B2"/>
    <w:multiLevelType w:val="hybridMultilevel"/>
    <w:tmpl w:val="6568A9BC"/>
    <w:lvl w:ilvl="0" w:tplc="0427000F">
      <w:start w:val="1"/>
      <w:numFmt w:val="decimal"/>
      <w:lvlText w:val="%1."/>
      <w:lvlJc w:val="left"/>
      <w:pPr>
        <w:ind w:left="720" w:hanging="360"/>
      </w:pPr>
    </w:lvl>
    <w:lvl w:ilvl="1" w:tplc="04270019">
      <w:start w:val="1"/>
      <w:numFmt w:val="lowerLetter"/>
      <w:lvlText w:val="%2."/>
      <w:lvlJc w:val="left"/>
      <w:pPr>
        <w:ind w:left="1440" w:hanging="360"/>
      </w:pPr>
    </w:lvl>
    <w:lvl w:ilvl="2" w:tplc="0427001B">
      <w:start w:val="1"/>
      <w:numFmt w:val="lowerRoman"/>
      <w:lvlText w:val="%3."/>
      <w:lvlJc w:val="right"/>
      <w:pPr>
        <w:ind w:left="2160" w:hanging="180"/>
      </w:pPr>
    </w:lvl>
    <w:lvl w:ilvl="3" w:tplc="0427000F">
      <w:start w:val="1"/>
      <w:numFmt w:val="decimal"/>
      <w:lvlText w:val="%4."/>
      <w:lvlJc w:val="left"/>
      <w:pPr>
        <w:ind w:left="2880" w:hanging="360"/>
      </w:pPr>
    </w:lvl>
    <w:lvl w:ilvl="4" w:tplc="04270019">
      <w:start w:val="1"/>
      <w:numFmt w:val="lowerLetter"/>
      <w:lvlText w:val="%5."/>
      <w:lvlJc w:val="left"/>
      <w:pPr>
        <w:ind w:left="3600" w:hanging="360"/>
      </w:pPr>
    </w:lvl>
    <w:lvl w:ilvl="5" w:tplc="0427001B">
      <w:start w:val="1"/>
      <w:numFmt w:val="lowerRoman"/>
      <w:lvlText w:val="%6."/>
      <w:lvlJc w:val="right"/>
      <w:pPr>
        <w:ind w:left="4320" w:hanging="180"/>
      </w:pPr>
    </w:lvl>
    <w:lvl w:ilvl="6" w:tplc="0427000F">
      <w:start w:val="1"/>
      <w:numFmt w:val="decimal"/>
      <w:lvlText w:val="%7."/>
      <w:lvlJc w:val="left"/>
      <w:pPr>
        <w:ind w:left="5040" w:hanging="360"/>
      </w:pPr>
    </w:lvl>
    <w:lvl w:ilvl="7" w:tplc="04270019">
      <w:start w:val="1"/>
      <w:numFmt w:val="lowerLetter"/>
      <w:lvlText w:val="%8."/>
      <w:lvlJc w:val="left"/>
      <w:pPr>
        <w:ind w:left="5760" w:hanging="360"/>
      </w:pPr>
    </w:lvl>
    <w:lvl w:ilvl="8" w:tplc="0427001B">
      <w:start w:val="1"/>
      <w:numFmt w:val="lowerRoman"/>
      <w:lvlText w:val="%9."/>
      <w:lvlJc w:val="right"/>
      <w:pPr>
        <w:ind w:left="6480" w:hanging="180"/>
      </w:pPr>
    </w:lvl>
  </w:abstractNum>
  <w:abstractNum w:abstractNumId="18" w15:restartNumberingAfterBreak="0">
    <w:nsid w:val="4AB30C3D"/>
    <w:multiLevelType w:val="hybridMultilevel"/>
    <w:tmpl w:val="47249A90"/>
    <w:lvl w:ilvl="0" w:tplc="1E6C81B0">
      <w:start w:val="1"/>
      <w:numFmt w:val="decimal"/>
      <w:lvlText w:val="%1."/>
      <w:lvlJc w:val="left"/>
      <w:pPr>
        <w:ind w:left="720" w:hanging="360"/>
      </w:pPr>
      <w:rPr>
        <w:rFonts w:ascii="Calibri" w:hAnsi="Calibri" w:cs="Calibri"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9" w15:restartNumberingAfterBreak="0">
    <w:nsid w:val="5DE26DFB"/>
    <w:multiLevelType w:val="hybridMultilevel"/>
    <w:tmpl w:val="7A42AF88"/>
    <w:lvl w:ilvl="0" w:tplc="38BC0E34">
      <w:start w:val="1"/>
      <w:numFmt w:val="decimal"/>
      <w:lvlText w:val="%1."/>
      <w:lvlJc w:val="left"/>
      <w:pPr>
        <w:ind w:left="644" w:hanging="360"/>
      </w:pPr>
      <w:rPr>
        <w:b w:val="0"/>
        <w:bCs/>
      </w:rPr>
    </w:lvl>
    <w:lvl w:ilvl="1" w:tplc="04270019">
      <w:start w:val="1"/>
      <w:numFmt w:val="lowerLetter"/>
      <w:lvlText w:val="%2."/>
      <w:lvlJc w:val="left"/>
      <w:pPr>
        <w:ind w:left="1364" w:hanging="360"/>
      </w:pPr>
    </w:lvl>
    <w:lvl w:ilvl="2" w:tplc="0427001B">
      <w:start w:val="1"/>
      <w:numFmt w:val="lowerRoman"/>
      <w:lvlText w:val="%3."/>
      <w:lvlJc w:val="right"/>
      <w:pPr>
        <w:ind w:left="2084" w:hanging="180"/>
      </w:pPr>
    </w:lvl>
    <w:lvl w:ilvl="3" w:tplc="0427000F">
      <w:start w:val="1"/>
      <w:numFmt w:val="decimal"/>
      <w:lvlText w:val="%4."/>
      <w:lvlJc w:val="left"/>
      <w:pPr>
        <w:ind w:left="2804" w:hanging="360"/>
      </w:pPr>
    </w:lvl>
    <w:lvl w:ilvl="4" w:tplc="04270019">
      <w:start w:val="1"/>
      <w:numFmt w:val="lowerLetter"/>
      <w:lvlText w:val="%5."/>
      <w:lvlJc w:val="left"/>
      <w:pPr>
        <w:ind w:left="3524" w:hanging="360"/>
      </w:pPr>
    </w:lvl>
    <w:lvl w:ilvl="5" w:tplc="0427001B">
      <w:start w:val="1"/>
      <w:numFmt w:val="lowerRoman"/>
      <w:lvlText w:val="%6."/>
      <w:lvlJc w:val="right"/>
      <w:pPr>
        <w:ind w:left="4244" w:hanging="180"/>
      </w:pPr>
    </w:lvl>
    <w:lvl w:ilvl="6" w:tplc="0427000F">
      <w:start w:val="1"/>
      <w:numFmt w:val="decimal"/>
      <w:lvlText w:val="%7."/>
      <w:lvlJc w:val="left"/>
      <w:pPr>
        <w:ind w:left="4964" w:hanging="360"/>
      </w:pPr>
    </w:lvl>
    <w:lvl w:ilvl="7" w:tplc="04270019">
      <w:start w:val="1"/>
      <w:numFmt w:val="lowerLetter"/>
      <w:lvlText w:val="%8."/>
      <w:lvlJc w:val="left"/>
      <w:pPr>
        <w:ind w:left="5684" w:hanging="360"/>
      </w:pPr>
    </w:lvl>
    <w:lvl w:ilvl="8" w:tplc="0427001B">
      <w:start w:val="1"/>
      <w:numFmt w:val="lowerRoman"/>
      <w:lvlText w:val="%9."/>
      <w:lvlJc w:val="right"/>
      <w:pPr>
        <w:ind w:left="6404" w:hanging="180"/>
      </w:pPr>
    </w:lvl>
  </w:abstractNum>
  <w:abstractNum w:abstractNumId="20" w15:restartNumberingAfterBreak="0">
    <w:nsid w:val="5F2567B1"/>
    <w:multiLevelType w:val="hybridMultilevel"/>
    <w:tmpl w:val="7D385FC0"/>
    <w:lvl w:ilvl="0" w:tplc="FFFFFFFF">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cs="Wingdings" w:hint="default"/>
      </w:rPr>
    </w:lvl>
    <w:lvl w:ilvl="3" w:tplc="04270001" w:tentative="1">
      <w:start w:val="1"/>
      <w:numFmt w:val="bullet"/>
      <w:lvlText w:val=""/>
      <w:lvlJc w:val="left"/>
      <w:pPr>
        <w:ind w:left="2880" w:hanging="360"/>
      </w:pPr>
      <w:rPr>
        <w:rFonts w:ascii="Symbol" w:hAnsi="Symbol" w:cs="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cs="Wingdings" w:hint="default"/>
      </w:rPr>
    </w:lvl>
    <w:lvl w:ilvl="6" w:tplc="04270001" w:tentative="1">
      <w:start w:val="1"/>
      <w:numFmt w:val="bullet"/>
      <w:lvlText w:val=""/>
      <w:lvlJc w:val="left"/>
      <w:pPr>
        <w:ind w:left="5040" w:hanging="360"/>
      </w:pPr>
      <w:rPr>
        <w:rFonts w:ascii="Symbol" w:hAnsi="Symbol" w:cs="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cs="Wingdings" w:hint="default"/>
      </w:rPr>
    </w:lvl>
  </w:abstractNum>
  <w:abstractNum w:abstractNumId="21" w15:restartNumberingAfterBreak="0">
    <w:nsid w:val="616F1D09"/>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66EE0642"/>
    <w:multiLevelType w:val="hybridMultilevel"/>
    <w:tmpl w:val="FFFFFFFF"/>
    <w:lvl w:ilvl="0" w:tplc="9FA85760">
      <w:start w:val="1"/>
      <w:numFmt w:val="bullet"/>
      <w:lvlText w:val=""/>
      <w:lvlJc w:val="left"/>
      <w:pPr>
        <w:ind w:left="720" w:hanging="360"/>
      </w:pPr>
      <w:rPr>
        <w:rFonts w:ascii="Symbol" w:hAnsi="Symbol" w:hint="default"/>
      </w:rPr>
    </w:lvl>
    <w:lvl w:ilvl="1" w:tplc="92EE4CA0">
      <w:start w:val="1"/>
      <w:numFmt w:val="bullet"/>
      <w:lvlText w:val="o"/>
      <w:lvlJc w:val="left"/>
      <w:pPr>
        <w:ind w:left="1440" w:hanging="360"/>
      </w:pPr>
      <w:rPr>
        <w:rFonts w:ascii="Courier New" w:hAnsi="Courier New" w:hint="default"/>
      </w:rPr>
    </w:lvl>
    <w:lvl w:ilvl="2" w:tplc="1B9C9666">
      <w:start w:val="1"/>
      <w:numFmt w:val="bullet"/>
      <w:lvlText w:val=""/>
      <w:lvlJc w:val="left"/>
      <w:pPr>
        <w:ind w:left="2160" w:hanging="360"/>
      </w:pPr>
      <w:rPr>
        <w:rFonts w:ascii="Wingdings" w:hAnsi="Wingdings" w:hint="default"/>
      </w:rPr>
    </w:lvl>
    <w:lvl w:ilvl="3" w:tplc="3AF41C16">
      <w:start w:val="1"/>
      <w:numFmt w:val="bullet"/>
      <w:lvlText w:val=""/>
      <w:lvlJc w:val="left"/>
      <w:pPr>
        <w:ind w:left="2880" w:hanging="360"/>
      </w:pPr>
      <w:rPr>
        <w:rFonts w:ascii="Symbol" w:hAnsi="Symbol" w:hint="default"/>
      </w:rPr>
    </w:lvl>
    <w:lvl w:ilvl="4" w:tplc="C8F01C96">
      <w:start w:val="1"/>
      <w:numFmt w:val="bullet"/>
      <w:lvlText w:val="o"/>
      <w:lvlJc w:val="left"/>
      <w:pPr>
        <w:ind w:left="3600" w:hanging="360"/>
      </w:pPr>
      <w:rPr>
        <w:rFonts w:ascii="Courier New" w:hAnsi="Courier New" w:hint="default"/>
      </w:rPr>
    </w:lvl>
    <w:lvl w:ilvl="5" w:tplc="E556CF46">
      <w:start w:val="1"/>
      <w:numFmt w:val="bullet"/>
      <w:lvlText w:val=""/>
      <w:lvlJc w:val="left"/>
      <w:pPr>
        <w:ind w:left="4320" w:hanging="360"/>
      </w:pPr>
      <w:rPr>
        <w:rFonts w:ascii="Wingdings" w:hAnsi="Wingdings" w:hint="default"/>
      </w:rPr>
    </w:lvl>
    <w:lvl w:ilvl="6" w:tplc="61F2DF68">
      <w:start w:val="1"/>
      <w:numFmt w:val="bullet"/>
      <w:lvlText w:val=""/>
      <w:lvlJc w:val="left"/>
      <w:pPr>
        <w:ind w:left="5040" w:hanging="360"/>
      </w:pPr>
      <w:rPr>
        <w:rFonts w:ascii="Symbol" w:hAnsi="Symbol" w:hint="default"/>
      </w:rPr>
    </w:lvl>
    <w:lvl w:ilvl="7" w:tplc="2794CFD2">
      <w:start w:val="1"/>
      <w:numFmt w:val="bullet"/>
      <w:lvlText w:val="o"/>
      <w:lvlJc w:val="left"/>
      <w:pPr>
        <w:ind w:left="5760" w:hanging="360"/>
      </w:pPr>
      <w:rPr>
        <w:rFonts w:ascii="Courier New" w:hAnsi="Courier New" w:hint="default"/>
      </w:rPr>
    </w:lvl>
    <w:lvl w:ilvl="8" w:tplc="620CEC84">
      <w:start w:val="1"/>
      <w:numFmt w:val="bullet"/>
      <w:lvlText w:val=""/>
      <w:lvlJc w:val="left"/>
      <w:pPr>
        <w:ind w:left="6480" w:hanging="360"/>
      </w:pPr>
      <w:rPr>
        <w:rFonts w:ascii="Wingdings" w:hAnsi="Wingdings" w:hint="default"/>
      </w:rPr>
    </w:lvl>
  </w:abstractNum>
  <w:abstractNum w:abstractNumId="23" w15:restartNumberingAfterBreak="0">
    <w:nsid w:val="68572CB6"/>
    <w:multiLevelType w:val="multilevel"/>
    <w:tmpl w:val="DAB045C2"/>
    <w:lvl w:ilvl="0">
      <w:start w:val="1"/>
      <w:numFmt w:val="decimal"/>
      <w:lvlText w:val="%1."/>
      <w:lvlJc w:val="left"/>
      <w:pPr>
        <w:ind w:left="360" w:hanging="360"/>
      </w:pPr>
      <w:rPr>
        <w:rFonts w:hint="default"/>
      </w:rPr>
    </w:lvl>
    <w:lvl w:ilvl="1">
      <w:start w:val="9"/>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4" w15:restartNumberingAfterBreak="0">
    <w:nsid w:val="69F517B4"/>
    <w:multiLevelType w:val="multilevel"/>
    <w:tmpl w:val="9F980F5C"/>
    <w:lvl w:ilvl="0">
      <w:start w:val="1"/>
      <w:numFmt w:val="decimal"/>
      <w:pStyle w:val="S1lygis"/>
      <w:lvlText w:val="%1."/>
      <w:lvlJc w:val="left"/>
      <w:pPr>
        <w:tabs>
          <w:tab w:val="num" w:pos="709"/>
        </w:tabs>
        <w:ind w:left="709" w:hanging="709"/>
      </w:pPr>
      <w:rPr>
        <w:rFonts w:hint="default"/>
        <w:b/>
      </w:rPr>
    </w:lvl>
    <w:lvl w:ilvl="1">
      <w:start w:val="1"/>
      <w:numFmt w:val="decimal"/>
      <w:pStyle w:val="S2lygis"/>
      <w:lvlText w:val="%1.%2."/>
      <w:lvlJc w:val="left"/>
      <w:pPr>
        <w:tabs>
          <w:tab w:val="num" w:pos="709"/>
        </w:tabs>
        <w:ind w:left="709" w:hanging="709"/>
      </w:pPr>
      <w:rPr>
        <w:rFonts w:hint="default"/>
        <w:b w:val="0"/>
        <w:color w:val="auto"/>
      </w:rPr>
    </w:lvl>
    <w:lvl w:ilvl="2">
      <w:start w:val="1"/>
      <w:numFmt w:val="decimal"/>
      <w:pStyle w:val="S3lygis"/>
      <w:isLgl/>
      <w:lvlText w:val="%1.%2.%3."/>
      <w:lvlJc w:val="left"/>
      <w:pPr>
        <w:tabs>
          <w:tab w:val="num" w:pos="992"/>
        </w:tabs>
        <w:ind w:left="992" w:hanging="992"/>
      </w:pPr>
      <w:rPr>
        <w:rFonts w:hint="default"/>
        <w:b w:val="0"/>
      </w:rPr>
    </w:lvl>
    <w:lvl w:ilvl="3">
      <w:start w:val="1"/>
      <w:numFmt w:val="decimal"/>
      <w:lvlText w:val="%1.%2.%3.%4."/>
      <w:lvlJc w:val="left"/>
      <w:pPr>
        <w:tabs>
          <w:tab w:val="num" w:pos="992"/>
        </w:tabs>
        <w:ind w:left="992" w:hanging="992"/>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25" w15:restartNumberingAfterBreak="0">
    <w:nsid w:val="6A547691"/>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6B113C96"/>
    <w:multiLevelType w:val="multilevel"/>
    <w:tmpl w:val="A120E908"/>
    <w:lvl w:ilvl="0">
      <w:start w:val="1"/>
      <w:numFmt w:val="decimal"/>
      <w:lvlText w:val="%1."/>
      <w:lvlJc w:val="left"/>
      <w:pPr>
        <w:ind w:left="360" w:hanging="360"/>
      </w:pPr>
      <w:rPr>
        <w:rFonts w:hint="default"/>
        <w:color w:val="auto"/>
      </w:rPr>
    </w:lvl>
    <w:lvl w:ilvl="1">
      <w:start w:val="1"/>
      <w:numFmt w:val="decimal"/>
      <w:lvlText w:val="%1.%2."/>
      <w:lvlJc w:val="left"/>
      <w:pPr>
        <w:ind w:left="360" w:hanging="360"/>
      </w:pPr>
      <w:rPr>
        <w:rFonts w:hint="default"/>
        <w:color w:val="auto"/>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color w:val="auto"/>
      </w:rPr>
    </w:lvl>
    <w:lvl w:ilvl="4">
      <w:start w:val="1"/>
      <w:numFmt w:val="decimal"/>
      <w:lvlText w:val="%1.%2.%3.%4.%5."/>
      <w:lvlJc w:val="left"/>
      <w:pPr>
        <w:ind w:left="1080" w:hanging="1080"/>
      </w:pPr>
      <w:rPr>
        <w:rFonts w:hint="default"/>
        <w:color w:val="auto"/>
      </w:rPr>
    </w:lvl>
    <w:lvl w:ilvl="5">
      <w:start w:val="1"/>
      <w:numFmt w:val="decimal"/>
      <w:lvlText w:val="%1.%2.%3.%4.%5.%6."/>
      <w:lvlJc w:val="left"/>
      <w:pPr>
        <w:ind w:left="1080" w:hanging="1080"/>
      </w:pPr>
      <w:rPr>
        <w:rFonts w:hint="default"/>
        <w:color w:val="auto"/>
      </w:rPr>
    </w:lvl>
    <w:lvl w:ilvl="6">
      <w:start w:val="1"/>
      <w:numFmt w:val="decimal"/>
      <w:lvlText w:val="%1.%2.%3.%4.%5.%6.%7."/>
      <w:lvlJc w:val="left"/>
      <w:pPr>
        <w:ind w:left="1440" w:hanging="1440"/>
      </w:pPr>
      <w:rPr>
        <w:rFonts w:hint="default"/>
        <w:color w:val="auto"/>
      </w:rPr>
    </w:lvl>
    <w:lvl w:ilvl="7">
      <w:start w:val="1"/>
      <w:numFmt w:val="decimal"/>
      <w:lvlText w:val="%1.%2.%3.%4.%5.%6.%7.%8."/>
      <w:lvlJc w:val="left"/>
      <w:pPr>
        <w:ind w:left="1440" w:hanging="1440"/>
      </w:pPr>
      <w:rPr>
        <w:rFonts w:hint="default"/>
        <w:color w:val="auto"/>
      </w:rPr>
    </w:lvl>
    <w:lvl w:ilvl="8">
      <w:start w:val="1"/>
      <w:numFmt w:val="decimal"/>
      <w:lvlText w:val="%1.%2.%3.%4.%5.%6.%7.%8.%9."/>
      <w:lvlJc w:val="left"/>
      <w:pPr>
        <w:ind w:left="1800" w:hanging="1800"/>
      </w:pPr>
      <w:rPr>
        <w:rFonts w:hint="default"/>
        <w:color w:val="auto"/>
      </w:rPr>
    </w:lvl>
  </w:abstractNum>
  <w:abstractNum w:abstractNumId="27" w15:restartNumberingAfterBreak="0">
    <w:nsid w:val="6C3507D0"/>
    <w:multiLevelType w:val="multilevel"/>
    <w:tmpl w:val="8E7E1AAA"/>
    <w:lvl w:ilvl="0">
      <w:start w:val="10"/>
      <w:numFmt w:val="decimal"/>
      <w:lvlText w:val="%1."/>
      <w:lvlJc w:val="left"/>
      <w:pPr>
        <w:ind w:left="444" w:hanging="444"/>
      </w:pPr>
      <w:rPr>
        <w:rFonts w:hint="default"/>
        <w:b w:val="0"/>
        <w:bCs w:val="0"/>
      </w:rPr>
    </w:lvl>
    <w:lvl w:ilvl="1">
      <w:start w:val="1"/>
      <w:numFmt w:val="decimal"/>
      <w:lvlText w:val="%1.%2."/>
      <w:lvlJc w:val="left"/>
      <w:pPr>
        <w:ind w:left="444" w:hanging="44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8" w15:restartNumberingAfterBreak="0">
    <w:nsid w:val="6D505B75"/>
    <w:multiLevelType w:val="multilevel"/>
    <w:tmpl w:val="7390E516"/>
    <w:lvl w:ilvl="0">
      <w:start w:val="1"/>
      <w:numFmt w:val="decimal"/>
      <w:suff w:val="space"/>
      <w:lvlText w:val="%1."/>
      <w:lvlJc w:val="left"/>
      <w:pPr>
        <w:ind w:left="0" w:firstLine="0"/>
      </w:pPr>
      <w:rPr>
        <w:rFonts w:asciiTheme="minorHAnsi" w:hAnsiTheme="minorHAnsi" w:cstheme="minorHAnsi" w:hint="default"/>
        <w:b w:val="0"/>
        <w:bCs w:val="0"/>
        <w:i w:val="0"/>
        <w:iCs/>
        <w:color w:val="auto"/>
        <w:sz w:val="21"/>
        <w:szCs w:val="21"/>
      </w:rPr>
    </w:lvl>
    <w:lvl w:ilvl="1">
      <w:start w:val="1"/>
      <w:numFmt w:val="decimal"/>
      <w:lvlText w:val="%1.%2."/>
      <w:lvlJc w:val="left"/>
      <w:pPr>
        <w:ind w:left="720" w:hanging="360"/>
      </w:pPr>
      <w:rPr>
        <w:rFonts w:asciiTheme="minorHAnsi" w:hAnsiTheme="minorHAnsi" w:cstheme="minorHAnsi" w:hint="default"/>
        <w:b w:val="0"/>
        <w:bCs w:val="0"/>
        <w:color w:val="auto"/>
        <w:sz w:val="21"/>
        <w:szCs w:val="21"/>
      </w:rPr>
    </w:lvl>
    <w:lvl w:ilvl="2">
      <w:start w:val="1"/>
      <w:numFmt w:val="decimal"/>
      <w:lvlText w:val="%1.%2.%3."/>
      <w:lvlJc w:val="left"/>
      <w:pPr>
        <w:ind w:left="1440" w:hanging="720"/>
      </w:pPr>
      <w:rPr>
        <w:rFonts w:asciiTheme="minorHAnsi" w:hAnsiTheme="minorHAnsi" w:cstheme="minorHAnsi" w:hint="default"/>
        <w:sz w:val="21"/>
        <w:szCs w:val="21"/>
      </w:rPr>
    </w:lvl>
    <w:lvl w:ilvl="3">
      <w:start w:val="1"/>
      <w:numFmt w:val="decimal"/>
      <w:lvlText w:val="%1.%2.%3.%4."/>
      <w:lvlJc w:val="left"/>
      <w:pPr>
        <w:ind w:left="1800" w:hanging="720"/>
      </w:pPr>
      <w:rPr>
        <w:rFonts w:asciiTheme="minorHAnsi" w:hAnsiTheme="minorHAnsi" w:cstheme="minorHAnsi" w:hint="default"/>
        <w:sz w:val="22"/>
      </w:rPr>
    </w:lvl>
    <w:lvl w:ilvl="4">
      <w:start w:val="1"/>
      <w:numFmt w:val="decimal"/>
      <w:lvlText w:val="%1.%2.%3.%4.%5."/>
      <w:lvlJc w:val="left"/>
      <w:pPr>
        <w:ind w:left="2520" w:hanging="1080"/>
      </w:pPr>
      <w:rPr>
        <w:rFonts w:asciiTheme="minorHAnsi" w:hAnsiTheme="minorHAnsi" w:cstheme="minorHAnsi" w:hint="default"/>
        <w:sz w:val="22"/>
      </w:rPr>
    </w:lvl>
    <w:lvl w:ilvl="5">
      <w:start w:val="1"/>
      <w:numFmt w:val="decimal"/>
      <w:lvlText w:val="%1.%2.%3.%4.%5.%6."/>
      <w:lvlJc w:val="left"/>
      <w:pPr>
        <w:ind w:left="2880" w:hanging="1080"/>
      </w:pPr>
      <w:rPr>
        <w:rFonts w:asciiTheme="minorHAnsi" w:hAnsiTheme="minorHAnsi" w:cstheme="minorHAnsi" w:hint="default"/>
        <w:sz w:val="22"/>
      </w:rPr>
    </w:lvl>
    <w:lvl w:ilvl="6">
      <w:start w:val="1"/>
      <w:numFmt w:val="decimal"/>
      <w:lvlText w:val="%1.%2.%3.%4.%5.%6.%7."/>
      <w:lvlJc w:val="left"/>
      <w:pPr>
        <w:ind w:left="3600" w:hanging="1440"/>
      </w:pPr>
      <w:rPr>
        <w:rFonts w:asciiTheme="minorHAnsi" w:hAnsiTheme="minorHAnsi" w:cstheme="minorHAnsi" w:hint="default"/>
        <w:sz w:val="22"/>
      </w:rPr>
    </w:lvl>
    <w:lvl w:ilvl="7">
      <w:start w:val="1"/>
      <w:numFmt w:val="decimal"/>
      <w:lvlText w:val="%1.%2.%3.%4.%5.%6.%7.%8."/>
      <w:lvlJc w:val="left"/>
      <w:pPr>
        <w:ind w:left="3960" w:hanging="1440"/>
      </w:pPr>
      <w:rPr>
        <w:rFonts w:asciiTheme="minorHAnsi" w:hAnsiTheme="minorHAnsi" w:cstheme="minorHAnsi" w:hint="default"/>
        <w:sz w:val="22"/>
      </w:rPr>
    </w:lvl>
    <w:lvl w:ilvl="8">
      <w:start w:val="1"/>
      <w:numFmt w:val="decimal"/>
      <w:lvlText w:val="%1.%2.%3.%4.%5.%6.%7.%8.%9."/>
      <w:lvlJc w:val="left"/>
      <w:pPr>
        <w:ind w:left="4680" w:hanging="1800"/>
      </w:pPr>
      <w:rPr>
        <w:rFonts w:asciiTheme="minorHAnsi" w:hAnsiTheme="minorHAnsi" w:cstheme="minorHAnsi" w:hint="default"/>
        <w:sz w:val="22"/>
      </w:rPr>
    </w:lvl>
  </w:abstractNum>
  <w:abstractNum w:abstractNumId="29" w15:restartNumberingAfterBreak="0">
    <w:nsid w:val="6F3F0C8D"/>
    <w:multiLevelType w:val="multilevel"/>
    <w:tmpl w:val="7E90E976"/>
    <w:lvl w:ilvl="0">
      <w:start w:val="1"/>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30" w15:restartNumberingAfterBreak="0">
    <w:nsid w:val="712B5EBC"/>
    <w:multiLevelType w:val="hybridMultilevel"/>
    <w:tmpl w:val="F286BCCC"/>
    <w:lvl w:ilvl="0" w:tplc="04270001">
      <w:start w:val="1"/>
      <w:numFmt w:val="bullet"/>
      <w:lvlText w:val=""/>
      <w:lvlJc w:val="left"/>
      <w:pPr>
        <w:ind w:left="720" w:hanging="360"/>
      </w:pPr>
      <w:rPr>
        <w:rFonts w:ascii="Symbol" w:hAnsi="Symbol" w:hint="default"/>
      </w:rPr>
    </w:lvl>
    <w:lvl w:ilvl="1" w:tplc="04270003">
      <w:start w:val="1"/>
      <w:numFmt w:val="bullet"/>
      <w:lvlText w:val="o"/>
      <w:lvlJc w:val="left"/>
      <w:pPr>
        <w:ind w:left="1440" w:hanging="360"/>
      </w:pPr>
      <w:rPr>
        <w:rFonts w:ascii="Courier New" w:hAnsi="Courier New" w:cs="Courier New" w:hint="default"/>
      </w:rPr>
    </w:lvl>
    <w:lvl w:ilvl="2" w:tplc="04270005">
      <w:start w:val="1"/>
      <w:numFmt w:val="bullet"/>
      <w:lvlText w:val=""/>
      <w:lvlJc w:val="left"/>
      <w:pPr>
        <w:ind w:left="2160" w:hanging="360"/>
      </w:pPr>
      <w:rPr>
        <w:rFonts w:ascii="Wingdings" w:hAnsi="Wingdings" w:hint="default"/>
      </w:rPr>
    </w:lvl>
    <w:lvl w:ilvl="3" w:tplc="04270001">
      <w:start w:val="1"/>
      <w:numFmt w:val="bullet"/>
      <w:lvlText w:val=""/>
      <w:lvlJc w:val="left"/>
      <w:pPr>
        <w:ind w:left="2880" w:hanging="360"/>
      </w:pPr>
      <w:rPr>
        <w:rFonts w:ascii="Symbol" w:hAnsi="Symbol" w:hint="default"/>
      </w:rPr>
    </w:lvl>
    <w:lvl w:ilvl="4" w:tplc="04270003">
      <w:start w:val="1"/>
      <w:numFmt w:val="bullet"/>
      <w:lvlText w:val="o"/>
      <w:lvlJc w:val="left"/>
      <w:pPr>
        <w:ind w:left="3600" w:hanging="360"/>
      </w:pPr>
      <w:rPr>
        <w:rFonts w:ascii="Courier New" w:hAnsi="Courier New" w:cs="Courier New" w:hint="default"/>
      </w:rPr>
    </w:lvl>
    <w:lvl w:ilvl="5" w:tplc="04270005">
      <w:start w:val="1"/>
      <w:numFmt w:val="bullet"/>
      <w:lvlText w:val=""/>
      <w:lvlJc w:val="left"/>
      <w:pPr>
        <w:ind w:left="4320" w:hanging="360"/>
      </w:pPr>
      <w:rPr>
        <w:rFonts w:ascii="Wingdings" w:hAnsi="Wingdings" w:hint="default"/>
      </w:rPr>
    </w:lvl>
    <w:lvl w:ilvl="6" w:tplc="04270001">
      <w:start w:val="1"/>
      <w:numFmt w:val="bullet"/>
      <w:lvlText w:val=""/>
      <w:lvlJc w:val="left"/>
      <w:pPr>
        <w:ind w:left="5040" w:hanging="360"/>
      </w:pPr>
      <w:rPr>
        <w:rFonts w:ascii="Symbol" w:hAnsi="Symbol" w:hint="default"/>
      </w:rPr>
    </w:lvl>
    <w:lvl w:ilvl="7" w:tplc="04270003">
      <w:start w:val="1"/>
      <w:numFmt w:val="bullet"/>
      <w:lvlText w:val="o"/>
      <w:lvlJc w:val="left"/>
      <w:pPr>
        <w:ind w:left="5760" w:hanging="360"/>
      </w:pPr>
      <w:rPr>
        <w:rFonts w:ascii="Courier New" w:hAnsi="Courier New" w:cs="Courier New" w:hint="default"/>
      </w:rPr>
    </w:lvl>
    <w:lvl w:ilvl="8" w:tplc="04270005">
      <w:start w:val="1"/>
      <w:numFmt w:val="bullet"/>
      <w:lvlText w:val=""/>
      <w:lvlJc w:val="left"/>
      <w:pPr>
        <w:ind w:left="6480" w:hanging="360"/>
      </w:pPr>
      <w:rPr>
        <w:rFonts w:ascii="Wingdings" w:hAnsi="Wingdings" w:hint="default"/>
      </w:rPr>
    </w:lvl>
  </w:abstractNum>
  <w:abstractNum w:abstractNumId="31" w15:restartNumberingAfterBreak="0">
    <w:nsid w:val="730B50BA"/>
    <w:multiLevelType w:val="hybridMultilevel"/>
    <w:tmpl w:val="5BFE7444"/>
    <w:lvl w:ilvl="0" w:tplc="DBAE51C0">
      <w:start w:val="1"/>
      <w:numFmt w:val="decimal"/>
      <w:lvlText w:val="%1."/>
      <w:lvlJc w:val="left"/>
      <w:pPr>
        <w:ind w:left="1020" w:hanging="360"/>
      </w:pPr>
    </w:lvl>
    <w:lvl w:ilvl="1" w:tplc="AC2A6526">
      <w:start w:val="1"/>
      <w:numFmt w:val="decimal"/>
      <w:lvlText w:val="%2."/>
      <w:lvlJc w:val="left"/>
      <w:pPr>
        <w:ind w:left="1020" w:hanging="360"/>
      </w:pPr>
    </w:lvl>
    <w:lvl w:ilvl="2" w:tplc="ED78BCD2">
      <w:start w:val="1"/>
      <w:numFmt w:val="decimal"/>
      <w:lvlText w:val="%3."/>
      <w:lvlJc w:val="left"/>
      <w:pPr>
        <w:ind w:left="1020" w:hanging="360"/>
      </w:pPr>
    </w:lvl>
    <w:lvl w:ilvl="3" w:tplc="76D666F4">
      <w:start w:val="1"/>
      <w:numFmt w:val="decimal"/>
      <w:lvlText w:val="%4."/>
      <w:lvlJc w:val="left"/>
      <w:pPr>
        <w:ind w:left="1020" w:hanging="360"/>
      </w:pPr>
    </w:lvl>
    <w:lvl w:ilvl="4" w:tplc="3612DB48">
      <w:start w:val="1"/>
      <w:numFmt w:val="decimal"/>
      <w:lvlText w:val="%5."/>
      <w:lvlJc w:val="left"/>
      <w:pPr>
        <w:ind w:left="1020" w:hanging="360"/>
      </w:pPr>
    </w:lvl>
    <w:lvl w:ilvl="5" w:tplc="0308A28A">
      <w:start w:val="1"/>
      <w:numFmt w:val="decimal"/>
      <w:lvlText w:val="%6."/>
      <w:lvlJc w:val="left"/>
      <w:pPr>
        <w:ind w:left="1020" w:hanging="360"/>
      </w:pPr>
    </w:lvl>
    <w:lvl w:ilvl="6" w:tplc="22DCD0E4">
      <w:start w:val="1"/>
      <w:numFmt w:val="decimal"/>
      <w:lvlText w:val="%7."/>
      <w:lvlJc w:val="left"/>
      <w:pPr>
        <w:ind w:left="1020" w:hanging="360"/>
      </w:pPr>
    </w:lvl>
    <w:lvl w:ilvl="7" w:tplc="567A1070">
      <w:start w:val="1"/>
      <w:numFmt w:val="decimal"/>
      <w:lvlText w:val="%8."/>
      <w:lvlJc w:val="left"/>
      <w:pPr>
        <w:ind w:left="1020" w:hanging="360"/>
      </w:pPr>
    </w:lvl>
    <w:lvl w:ilvl="8" w:tplc="F40C09E4">
      <w:start w:val="1"/>
      <w:numFmt w:val="decimal"/>
      <w:lvlText w:val="%9."/>
      <w:lvlJc w:val="left"/>
      <w:pPr>
        <w:ind w:left="1020" w:hanging="360"/>
      </w:pPr>
    </w:lvl>
  </w:abstractNum>
  <w:abstractNum w:abstractNumId="32" w15:restartNumberingAfterBreak="0">
    <w:nsid w:val="747A38CE"/>
    <w:multiLevelType w:val="multilevel"/>
    <w:tmpl w:val="14E4CFF4"/>
    <w:lvl w:ilvl="0">
      <w:start w:val="6"/>
      <w:numFmt w:val="decimal"/>
      <w:lvlText w:val="%1."/>
      <w:lvlJc w:val="left"/>
      <w:pPr>
        <w:ind w:left="504" w:hanging="504"/>
      </w:pPr>
      <w:rPr>
        <w:rFonts w:eastAsia="Calibri" w:hint="default"/>
        <w:b/>
        <w:bCs/>
        <w:u w:val="none"/>
      </w:rPr>
    </w:lvl>
    <w:lvl w:ilvl="1">
      <w:start w:val="2"/>
      <w:numFmt w:val="decimal"/>
      <w:lvlText w:val="%1.%2."/>
      <w:lvlJc w:val="left"/>
      <w:pPr>
        <w:ind w:left="1214" w:hanging="504"/>
      </w:pPr>
      <w:rPr>
        <w:rFonts w:eastAsia="Calibri" w:hint="default"/>
        <w:i w:val="0"/>
        <w:iCs w:val="0"/>
        <w:color w:val="auto"/>
        <w:u w:val="none"/>
      </w:rPr>
    </w:lvl>
    <w:lvl w:ilvl="2">
      <w:start w:val="1"/>
      <w:numFmt w:val="decimal"/>
      <w:lvlText w:val="%1.%2.%3."/>
      <w:lvlJc w:val="left"/>
      <w:pPr>
        <w:ind w:left="1146" w:hanging="720"/>
      </w:pPr>
      <w:rPr>
        <w:rFonts w:eastAsia="Calibri" w:hint="default"/>
        <w:color w:val="auto"/>
        <w:u w:val="none"/>
      </w:rPr>
    </w:lvl>
    <w:lvl w:ilvl="3">
      <w:start w:val="1"/>
      <w:numFmt w:val="decimal"/>
      <w:lvlText w:val="%1.%2.%3.%4."/>
      <w:lvlJc w:val="left"/>
      <w:pPr>
        <w:ind w:left="2850" w:hanging="720"/>
      </w:pPr>
      <w:rPr>
        <w:rFonts w:eastAsia="Calibri" w:hint="default"/>
        <w:u w:val="none"/>
      </w:rPr>
    </w:lvl>
    <w:lvl w:ilvl="4">
      <w:start w:val="1"/>
      <w:numFmt w:val="decimal"/>
      <w:lvlText w:val="%1.%2.%3.%4.%5."/>
      <w:lvlJc w:val="left"/>
      <w:pPr>
        <w:ind w:left="3920" w:hanging="1080"/>
      </w:pPr>
      <w:rPr>
        <w:rFonts w:eastAsia="Calibri" w:hint="default"/>
        <w:u w:val="none"/>
      </w:rPr>
    </w:lvl>
    <w:lvl w:ilvl="5">
      <w:start w:val="1"/>
      <w:numFmt w:val="decimal"/>
      <w:lvlText w:val="%1.%2.%3.%4.%5.%6."/>
      <w:lvlJc w:val="left"/>
      <w:pPr>
        <w:ind w:left="4630" w:hanging="1080"/>
      </w:pPr>
      <w:rPr>
        <w:rFonts w:eastAsia="Calibri" w:hint="default"/>
        <w:u w:val="none"/>
      </w:rPr>
    </w:lvl>
    <w:lvl w:ilvl="6">
      <w:start w:val="1"/>
      <w:numFmt w:val="decimal"/>
      <w:lvlText w:val="%1.%2.%3.%4.%5.%6.%7."/>
      <w:lvlJc w:val="left"/>
      <w:pPr>
        <w:ind w:left="5700" w:hanging="1440"/>
      </w:pPr>
      <w:rPr>
        <w:rFonts w:eastAsia="Calibri" w:hint="default"/>
        <w:u w:val="none"/>
      </w:rPr>
    </w:lvl>
    <w:lvl w:ilvl="7">
      <w:start w:val="1"/>
      <w:numFmt w:val="decimal"/>
      <w:lvlText w:val="%1.%2.%3.%4.%5.%6.%7.%8."/>
      <w:lvlJc w:val="left"/>
      <w:pPr>
        <w:ind w:left="6410" w:hanging="1440"/>
      </w:pPr>
      <w:rPr>
        <w:rFonts w:eastAsia="Calibri" w:hint="default"/>
        <w:u w:val="none"/>
      </w:rPr>
    </w:lvl>
    <w:lvl w:ilvl="8">
      <w:start w:val="1"/>
      <w:numFmt w:val="decimal"/>
      <w:lvlText w:val="%1.%2.%3.%4.%5.%6.%7.%8.%9."/>
      <w:lvlJc w:val="left"/>
      <w:pPr>
        <w:ind w:left="7120" w:hanging="1440"/>
      </w:pPr>
      <w:rPr>
        <w:rFonts w:eastAsia="Calibri" w:hint="default"/>
        <w:u w:val="none"/>
      </w:rPr>
    </w:lvl>
  </w:abstractNum>
  <w:abstractNum w:abstractNumId="33" w15:restartNumberingAfterBreak="0">
    <w:nsid w:val="7E7F1B3A"/>
    <w:multiLevelType w:val="multilevel"/>
    <w:tmpl w:val="6CE0450A"/>
    <w:lvl w:ilvl="0">
      <w:start w:val="1"/>
      <w:numFmt w:val="decimal"/>
      <w:lvlText w:val="%1."/>
      <w:lvlJc w:val="left"/>
      <w:pPr>
        <w:ind w:left="720" w:hanging="360"/>
      </w:pPr>
      <w:rPr>
        <w:rFonts w:ascii="Times New Roman" w:eastAsia="Arial" w:hAnsi="Times New Roman" w:cs="Times New Roman"/>
        <w:color w:val="auto"/>
      </w:rPr>
    </w:lvl>
    <w:lvl w:ilvl="1">
      <w:start w:val="1"/>
      <w:numFmt w:val="decimal"/>
      <w:isLgl/>
      <w:lvlText w:val="%1.%2."/>
      <w:lvlJc w:val="left"/>
      <w:pPr>
        <w:ind w:left="1200" w:hanging="480"/>
      </w:pPr>
      <w:rPr>
        <w:color w:val="auto"/>
      </w:rPr>
    </w:lvl>
    <w:lvl w:ilvl="2">
      <w:start w:val="1"/>
      <w:numFmt w:val="decimal"/>
      <w:isLgl/>
      <w:lvlText w:val="%1.%2.%3."/>
      <w:lvlJc w:val="left"/>
      <w:pPr>
        <w:ind w:left="1800" w:hanging="720"/>
      </w:pPr>
      <w:rPr>
        <w:color w:val="auto"/>
      </w:rPr>
    </w:lvl>
    <w:lvl w:ilvl="3">
      <w:start w:val="1"/>
      <w:numFmt w:val="decimal"/>
      <w:isLgl/>
      <w:lvlText w:val="%1.%2.%3.%4."/>
      <w:lvlJc w:val="left"/>
      <w:pPr>
        <w:ind w:left="2160" w:hanging="720"/>
      </w:pPr>
      <w:rPr>
        <w:color w:val="auto"/>
      </w:rPr>
    </w:lvl>
    <w:lvl w:ilvl="4">
      <w:start w:val="1"/>
      <w:numFmt w:val="decimal"/>
      <w:isLgl/>
      <w:lvlText w:val="%1.%2.%3.%4.%5."/>
      <w:lvlJc w:val="left"/>
      <w:pPr>
        <w:ind w:left="2880" w:hanging="1080"/>
      </w:pPr>
      <w:rPr>
        <w:color w:val="auto"/>
      </w:rPr>
    </w:lvl>
    <w:lvl w:ilvl="5">
      <w:start w:val="1"/>
      <w:numFmt w:val="decimal"/>
      <w:isLgl/>
      <w:lvlText w:val="%1.%2.%3.%4.%5.%6."/>
      <w:lvlJc w:val="left"/>
      <w:pPr>
        <w:ind w:left="3240" w:hanging="1080"/>
      </w:pPr>
      <w:rPr>
        <w:color w:val="auto"/>
      </w:rPr>
    </w:lvl>
    <w:lvl w:ilvl="6">
      <w:start w:val="1"/>
      <w:numFmt w:val="decimal"/>
      <w:isLgl/>
      <w:lvlText w:val="%1.%2.%3.%4.%5.%6.%7."/>
      <w:lvlJc w:val="left"/>
      <w:pPr>
        <w:ind w:left="3960" w:hanging="1440"/>
      </w:pPr>
      <w:rPr>
        <w:color w:val="auto"/>
      </w:rPr>
    </w:lvl>
    <w:lvl w:ilvl="7">
      <w:start w:val="1"/>
      <w:numFmt w:val="decimal"/>
      <w:isLgl/>
      <w:lvlText w:val="%1.%2.%3.%4.%5.%6.%7.%8."/>
      <w:lvlJc w:val="left"/>
      <w:pPr>
        <w:ind w:left="4320" w:hanging="1440"/>
      </w:pPr>
      <w:rPr>
        <w:color w:val="auto"/>
      </w:rPr>
    </w:lvl>
    <w:lvl w:ilvl="8">
      <w:start w:val="1"/>
      <w:numFmt w:val="decimal"/>
      <w:isLgl/>
      <w:lvlText w:val="%1.%2.%3.%4.%5.%6.%7.%8.%9."/>
      <w:lvlJc w:val="left"/>
      <w:pPr>
        <w:ind w:left="5040" w:hanging="1800"/>
      </w:pPr>
      <w:rPr>
        <w:color w:val="auto"/>
      </w:rPr>
    </w:lvl>
  </w:abstractNum>
  <w:num w:numId="1" w16cid:durableId="1927765243">
    <w:abstractNumId w:val="11"/>
  </w:num>
  <w:num w:numId="2" w16cid:durableId="207184103">
    <w:abstractNumId w:val="6"/>
  </w:num>
  <w:num w:numId="3" w16cid:durableId="1484615006">
    <w:abstractNumId w:val="24"/>
  </w:num>
  <w:num w:numId="4" w16cid:durableId="749809940">
    <w:abstractNumId w:val="3"/>
  </w:num>
  <w:num w:numId="5" w16cid:durableId="412043720">
    <w:abstractNumId w:val="32"/>
  </w:num>
  <w:num w:numId="6" w16cid:durableId="1515996494">
    <w:abstractNumId w:val="23"/>
  </w:num>
  <w:num w:numId="7" w16cid:durableId="997926966">
    <w:abstractNumId w:val="5"/>
  </w:num>
  <w:num w:numId="8" w16cid:durableId="249242694">
    <w:abstractNumId w:val="13"/>
  </w:num>
  <w:num w:numId="9" w16cid:durableId="1254969206">
    <w:abstractNumId w:val="22"/>
  </w:num>
  <w:num w:numId="10" w16cid:durableId="1956400216">
    <w:abstractNumId w:val="20"/>
  </w:num>
  <w:num w:numId="11" w16cid:durableId="194730231">
    <w:abstractNumId w:val="21"/>
  </w:num>
  <w:num w:numId="12" w16cid:durableId="1688556097">
    <w:abstractNumId w:val="25"/>
  </w:num>
  <w:num w:numId="13" w16cid:durableId="1155992428">
    <w:abstractNumId w:val="1"/>
  </w:num>
  <w:num w:numId="14" w16cid:durableId="712928400">
    <w:abstractNumId w:val="15"/>
  </w:num>
  <w:num w:numId="15" w16cid:durableId="1789858266">
    <w:abstractNumId w:val="28"/>
  </w:num>
  <w:num w:numId="16" w16cid:durableId="1459107230">
    <w:abstractNumId w:val="31"/>
  </w:num>
  <w:num w:numId="17" w16cid:durableId="799803791">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2457930">
    <w:abstractNumId w:val="30"/>
  </w:num>
  <w:num w:numId="19" w16cid:durableId="767122393">
    <w:abstractNumId w:val="16"/>
  </w:num>
  <w:num w:numId="20" w16cid:durableId="151142831">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454712653">
    <w:abstractNumId w:val="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812407691">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719166808">
    <w:abstractNumId w:val="14"/>
  </w:num>
  <w:num w:numId="24" w16cid:durableId="1637486934">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382220297">
    <w:abstractNumId w:val="12"/>
  </w:num>
  <w:num w:numId="26" w16cid:durableId="1694501366">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465075041">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891649343">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548550">
    <w:abstractNumId w:val="4"/>
  </w:num>
  <w:num w:numId="30" w16cid:durableId="69542391">
    <w:abstractNumId w:val="27"/>
  </w:num>
  <w:num w:numId="31" w16cid:durableId="1399788431">
    <w:abstractNumId w:val="10"/>
  </w:num>
  <w:num w:numId="32" w16cid:durableId="854614209">
    <w:abstractNumId w:val="2"/>
  </w:num>
  <w:num w:numId="33" w16cid:durableId="998341764">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proofState w:spelling="clean" w:grammar="clean"/>
  <w:defaultTabStop w:val="567"/>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5666"/>
    <w:rsid w:val="0000026A"/>
    <w:rsid w:val="000003D3"/>
    <w:rsid w:val="00000B56"/>
    <w:rsid w:val="00000F53"/>
    <w:rsid w:val="00001073"/>
    <w:rsid w:val="00001160"/>
    <w:rsid w:val="00001455"/>
    <w:rsid w:val="00001CCF"/>
    <w:rsid w:val="00003568"/>
    <w:rsid w:val="000035DA"/>
    <w:rsid w:val="00003A28"/>
    <w:rsid w:val="00003A3F"/>
    <w:rsid w:val="000044FA"/>
    <w:rsid w:val="00004521"/>
    <w:rsid w:val="00004A08"/>
    <w:rsid w:val="00005F36"/>
    <w:rsid w:val="000060AC"/>
    <w:rsid w:val="00006991"/>
    <w:rsid w:val="0000730B"/>
    <w:rsid w:val="000074A0"/>
    <w:rsid w:val="00007D23"/>
    <w:rsid w:val="00007EC9"/>
    <w:rsid w:val="00007F36"/>
    <w:rsid w:val="0001089B"/>
    <w:rsid w:val="00010B64"/>
    <w:rsid w:val="00010EAD"/>
    <w:rsid w:val="00010FA6"/>
    <w:rsid w:val="00011887"/>
    <w:rsid w:val="00011A8D"/>
    <w:rsid w:val="00011B40"/>
    <w:rsid w:val="00012892"/>
    <w:rsid w:val="00012BE7"/>
    <w:rsid w:val="00012DCE"/>
    <w:rsid w:val="000133D6"/>
    <w:rsid w:val="00013DF0"/>
    <w:rsid w:val="00013EF1"/>
    <w:rsid w:val="00013FF6"/>
    <w:rsid w:val="00014A61"/>
    <w:rsid w:val="00015C75"/>
    <w:rsid w:val="00015FC9"/>
    <w:rsid w:val="0001618D"/>
    <w:rsid w:val="0001658B"/>
    <w:rsid w:val="0001670E"/>
    <w:rsid w:val="00016FDD"/>
    <w:rsid w:val="00017009"/>
    <w:rsid w:val="00017BD2"/>
    <w:rsid w:val="000206C9"/>
    <w:rsid w:val="00020FD4"/>
    <w:rsid w:val="00021574"/>
    <w:rsid w:val="00021ECC"/>
    <w:rsid w:val="00021EFA"/>
    <w:rsid w:val="000221F4"/>
    <w:rsid w:val="00022DEB"/>
    <w:rsid w:val="00022E0C"/>
    <w:rsid w:val="00023641"/>
    <w:rsid w:val="00024DB9"/>
    <w:rsid w:val="0002541F"/>
    <w:rsid w:val="00025A7A"/>
    <w:rsid w:val="00026246"/>
    <w:rsid w:val="00026673"/>
    <w:rsid w:val="00026690"/>
    <w:rsid w:val="00026A51"/>
    <w:rsid w:val="00026D16"/>
    <w:rsid w:val="000273E2"/>
    <w:rsid w:val="00027696"/>
    <w:rsid w:val="00030C02"/>
    <w:rsid w:val="00030C76"/>
    <w:rsid w:val="00030F90"/>
    <w:rsid w:val="000315EB"/>
    <w:rsid w:val="0003169B"/>
    <w:rsid w:val="00031A62"/>
    <w:rsid w:val="000321E6"/>
    <w:rsid w:val="00032799"/>
    <w:rsid w:val="0003281A"/>
    <w:rsid w:val="00032D19"/>
    <w:rsid w:val="00034A4A"/>
    <w:rsid w:val="00035221"/>
    <w:rsid w:val="000356C7"/>
    <w:rsid w:val="0003587B"/>
    <w:rsid w:val="0003638B"/>
    <w:rsid w:val="00037119"/>
    <w:rsid w:val="000372C8"/>
    <w:rsid w:val="000372F4"/>
    <w:rsid w:val="000373E5"/>
    <w:rsid w:val="00037649"/>
    <w:rsid w:val="00040233"/>
    <w:rsid w:val="00040C0F"/>
    <w:rsid w:val="00042720"/>
    <w:rsid w:val="00042937"/>
    <w:rsid w:val="00042D50"/>
    <w:rsid w:val="000431AC"/>
    <w:rsid w:val="00043C51"/>
    <w:rsid w:val="00043D65"/>
    <w:rsid w:val="00043F4D"/>
    <w:rsid w:val="0004461B"/>
    <w:rsid w:val="00044728"/>
    <w:rsid w:val="00044B63"/>
    <w:rsid w:val="00044D8E"/>
    <w:rsid w:val="00044F08"/>
    <w:rsid w:val="000455B9"/>
    <w:rsid w:val="00045608"/>
    <w:rsid w:val="00045C53"/>
    <w:rsid w:val="00045ED4"/>
    <w:rsid w:val="000461D0"/>
    <w:rsid w:val="00046245"/>
    <w:rsid w:val="000464E8"/>
    <w:rsid w:val="00046522"/>
    <w:rsid w:val="000466D2"/>
    <w:rsid w:val="00046DDC"/>
    <w:rsid w:val="0004774A"/>
    <w:rsid w:val="00047F6B"/>
    <w:rsid w:val="00047F87"/>
    <w:rsid w:val="0005022D"/>
    <w:rsid w:val="00051151"/>
    <w:rsid w:val="0005148B"/>
    <w:rsid w:val="00051544"/>
    <w:rsid w:val="00051A51"/>
    <w:rsid w:val="00051BD3"/>
    <w:rsid w:val="00051E9D"/>
    <w:rsid w:val="00051F2D"/>
    <w:rsid w:val="00051FBE"/>
    <w:rsid w:val="000521F2"/>
    <w:rsid w:val="00052365"/>
    <w:rsid w:val="0005295E"/>
    <w:rsid w:val="00053139"/>
    <w:rsid w:val="0005396D"/>
    <w:rsid w:val="00053ABC"/>
    <w:rsid w:val="000543B5"/>
    <w:rsid w:val="00055168"/>
    <w:rsid w:val="00055235"/>
    <w:rsid w:val="00055938"/>
    <w:rsid w:val="000561CC"/>
    <w:rsid w:val="000571AD"/>
    <w:rsid w:val="00057346"/>
    <w:rsid w:val="000578C9"/>
    <w:rsid w:val="0006040C"/>
    <w:rsid w:val="0006048B"/>
    <w:rsid w:val="000605C5"/>
    <w:rsid w:val="000608EF"/>
    <w:rsid w:val="00061084"/>
    <w:rsid w:val="0006134F"/>
    <w:rsid w:val="00061466"/>
    <w:rsid w:val="00061D6C"/>
    <w:rsid w:val="00061E86"/>
    <w:rsid w:val="000628E1"/>
    <w:rsid w:val="0006300C"/>
    <w:rsid w:val="000631F1"/>
    <w:rsid w:val="00064868"/>
    <w:rsid w:val="00064926"/>
    <w:rsid w:val="0006575D"/>
    <w:rsid w:val="000659E9"/>
    <w:rsid w:val="00066BB9"/>
    <w:rsid w:val="00066D29"/>
    <w:rsid w:val="00067A88"/>
    <w:rsid w:val="00067DCC"/>
    <w:rsid w:val="00067EAF"/>
    <w:rsid w:val="0007051B"/>
    <w:rsid w:val="000714BF"/>
    <w:rsid w:val="00071548"/>
    <w:rsid w:val="000716B1"/>
    <w:rsid w:val="00072F31"/>
    <w:rsid w:val="00072FE6"/>
    <w:rsid w:val="000738C7"/>
    <w:rsid w:val="000749A4"/>
    <w:rsid w:val="000749D7"/>
    <w:rsid w:val="00074A01"/>
    <w:rsid w:val="00074DEB"/>
    <w:rsid w:val="00074E9E"/>
    <w:rsid w:val="0007511C"/>
    <w:rsid w:val="00075511"/>
    <w:rsid w:val="00075D27"/>
    <w:rsid w:val="00076FB7"/>
    <w:rsid w:val="00077583"/>
    <w:rsid w:val="000775B4"/>
    <w:rsid w:val="00080396"/>
    <w:rsid w:val="00080EE8"/>
    <w:rsid w:val="00080F53"/>
    <w:rsid w:val="0008241E"/>
    <w:rsid w:val="00082F6A"/>
    <w:rsid w:val="0008369A"/>
    <w:rsid w:val="0008436A"/>
    <w:rsid w:val="0008514E"/>
    <w:rsid w:val="000851E4"/>
    <w:rsid w:val="00085478"/>
    <w:rsid w:val="00085609"/>
    <w:rsid w:val="00085769"/>
    <w:rsid w:val="000859C8"/>
    <w:rsid w:val="00086C16"/>
    <w:rsid w:val="00086D57"/>
    <w:rsid w:val="00086DDB"/>
    <w:rsid w:val="00087211"/>
    <w:rsid w:val="000873A9"/>
    <w:rsid w:val="000876C6"/>
    <w:rsid w:val="00087EFE"/>
    <w:rsid w:val="00090235"/>
    <w:rsid w:val="000903D5"/>
    <w:rsid w:val="000904B3"/>
    <w:rsid w:val="00090916"/>
    <w:rsid w:val="00090F9B"/>
    <w:rsid w:val="00091346"/>
    <w:rsid w:val="000917F2"/>
    <w:rsid w:val="00091C9D"/>
    <w:rsid w:val="00092A77"/>
    <w:rsid w:val="00094604"/>
    <w:rsid w:val="00095834"/>
    <w:rsid w:val="00095A99"/>
    <w:rsid w:val="0009724E"/>
    <w:rsid w:val="00097B80"/>
    <w:rsid w:val="00097DDB"/>
    <w:rsid w:val="000A05FB"/>
    <w:rsid w:val="000A089E"/>
    <w:rsid w:val="000A09BB"/>
    <w:rsid w:val="000A0DFE"/>
    <w:rsid w:val="000A0F5D"/>
    <w:rsid w:val="000A1E34"/>
    <w:rsid w:val="000A202B"/>
    <w:rsid w:val="000A2CBA"/>
    <w:rsid w:val="000A2D88"/>
    <w:rsid w:val="000A3EBB"/>
    <w:rsid w:val="000A53C7"/>
    <w:rsid w:val="000A5738"/>
    <w:rsid w:val="000A5FB1"/>
    <w:rsid w:val="000A6AA4"/>
    <w:rsid w:val="000A6BBE"/>
    <w:rsid w:val="000A71CC"/>
    <w:rsid w:val="000A76C1"/>
    <w:rsid w:val="000A7BF8"/>
    <w:rsid w:val="000A7E99"/>
    <w:rsid w:val="000B00D2"/>
    <w:rsid w:val="000B049C"/>
    <w:rsid w:val="000B0CED"/>
    <w:rsid w:val="000B21A6"/>
    <w:rsid w:val="000B2E23"/>
    <w:rsid w:val="000B36CB"/>
    <w:rsid w:val="000B4E01"/>
    <w:rsid w:val="000B4E6D"/>
    <w:rsid w:val="000B4E90"/>
    <w:rsid w:val="000B4FB1"/>
    <w:rsid w:val="000B51DF"/>
    <w:rsid w:val="000B5255"/>
    <w:rsid w:val="000B6785"/>
    <w:rsid w:val="000B685D"/>
    <w:rsid w:val="000B7223"/>
    <w:rsid w:val="000C006A"/>
    <w:rsid w:val="000C02F3"/>
    <w:rsid w:val="000C06D6"/>
    <w:rsid w:val="000C0C3A"/>
    <w:rsid w:val="000C1AE5"/>
    <w:rsid w:val="000C1F59"/>
    <w:rsid w:val="000C211C"/>
    <w:rsid w:val="000C2217"/>
    <w:rsid w:val="000C238A"/>
    <w:rsid w:val="000C2C07"/>
    <w:rsid w:val="000C34A7"/>
    <w:rsid w:val="000C3D2E"/>
    <w:rsid w:val="000C3F71"/>
    <w:rsid w:val="000C4D87"/>
    <w:rsid w:val="000C4DF9"/>
    <w:rsid w:val="000C55D6"/>
    <w:rsid w:val="000C59B8"/>
    <w:rsid w:val="000C6068"/>
    <w:rsid w:val="000C7160"/>
    <w:rsid w:val="000D0F58"/>
    <w:rsid w:val="000D13D6"/>
    <w:rsid w:val="000D18E9"/>
    <w:rsid w:val="000D26D8"/>
    <w:rsid w:val="000D3D7C"/>
    <w:rsid w:val="000D412D"/>
    <w:rsid w:val="000D4406"/>
    <w:rsid w:val="000D4B9C"/>
    <w:rsid w:val="000D4E2B"/>
    <w:rsid w:val="000D5C58"/>
    <w:rsid w:val="000D638A"/>
    <w:rsid w:val="000D71C2"/>
    <w:rsid w:val="000D7494"/>
    <w:rsid w:val="000D7AD2"/>
    <w:rsid w:val="000E083B"/>
    <w:rsid w:val="000E0EAE"/>
    <w:rsid w:val="000E10BD"/>
    <w:rsid w:val="000E149B"/>
    <w:rsid w:val="000E1743"/>
    <w:rsid w:val="000E2119"/>
    <w:rsid w:val="000E266E"/>
    <w:rsid w:val="000E2FD9"/>
    <w:rsid w:val="000E31D4"/>
    <w:rsid w:val="000E3448"/>
    <w:rsid w:val="000E35A0"/>
    <w:rsid w:val="000E37BD"/>
    <w:rsid w:val="000E3E3A"/>
    <w:rsid w:val="000E430C"/>
    <w:rsid w:val="000E458D"/>
    <w:rsid w:val="000E4BE5"/>
    <w:rsid w:val="000E5999"/>
    <w:rsid w:val="000E6130"/>
    <w:rsid w:val="000E6657"/>
    <w:rsid w:val="000E7154"/>
    <w:rsid w:val="000E799D"/>
    <w:rsid w:val="000E7CF8"/>
    <w:rsid w:val="000F01E1"/>
    <w:rsid w:val="000F02F7"/>
    <w:rsid w:val="000F04F7"/>
    <w:rsid w:val="000F051B"/>
    <w:rsid w:val="000F06F2"/>
    <w:rsid w:val="000F1287"/>
    <w:rsid w:val="000F16D7"/>
    <w:rsid w:val="000F1B57"/>
    <w:rsid w:val="000F2282"/>
    <w:rsid w:val="000F2369"/>
    <w:rsid w:val="000F2FF1"/>
    <w:rsid w:val="000F32FF"/>
    <w:rsid w:val="000F403D"/>
    <w:rsid w:val="000F4AA3"/>
    <w:rsid w:val="000F4B8F"/>
    <w:rsid w:val="000F513D"/>
    <w:rsid w:val="000F5948"/>
    <w:rsid w:val="000F6E89"/>
    <w:rsid w:val="000F7102"/>
    <w:rsid w:val="00100B38"/>
    <w:rsid w:val="001010F7"/>
    <w:rsid w:val="00101313"/>
    <w:rsid w:val="00101C48"/>
    <w:rsid w:val="00101DB0"/>
    <w:rsid w:val="0010270D"/>
    <w:rsid w:val="00102D1D"/>
    <w:rsid w:val="00103779"/>
    <w:rsid w:val="001041B9"/>
    <w:rsid w:val="001045A6"/>
    <w:rsid w:val="00104A16"/>
    <w:rsid w:val="0010505E"/>
    <w:rsid w:val="001054B1"/>
    <w:rsid w:val="001059F7"/>
    <w:rsid w:val="00105FA3"/>
    <w:rsid w:val="001072BE"/>
    <w:rsid w:val="0010779C"/>
    <w:rsid w:val="00107A04"/>
    <w:rsid w:val="00110481"/>
    <w:rsid w:val="00111429"/>
    <w:rsid w:val="00111655"/>
    <w:rsid w:val="00111943"/>
    <w:rsid w:val="0011199A"/>
    <w:rsid w:val="00111E59"/>
    <w:rsid w:val="001123B4"/>
    <w:rsid w:val="001126FB"/>
    <w:rsid w:val="00112EE8"/>
    <w:rsid w:val="0011320C"/>
    <w:rsid w:val="0011321A"/>
    <w:rsid w:val="0011344C"/>
    <w:rsid w:val="00113B07"/>
    <w:rsid w:val="00113C79"/>
    <w:rsid w:val="00113EAE"/>
    <w:rsid w:val="00113FD3"/>
    <w:rsid w:val="00114710"/>
    <w:rsid w:val="00115438"/>
    <w:rsid w:val="00116A84"/>
    <w:rsid w:val="0011798C"/>
    <w:rsid w:val="00117D8A"/>
    <w:rsid w:val="00117DD0"/>
    <w:rsid w:val="00120F58"/>
    <w:rsid w:val="00121867"/>
    <w:rsid w:val="00121982"/>
    <w:rsid w:val="0012267C"/>
    <w:rsid w:val="001229FD"/>
    <w:rsid w:val="00124109"/>
    <w:rsid w:val="00124338"/>
    <w:rsid w:val="00124345"/>
    <w:rsid w:val="00124922"/>
    <w:rsid w:val="00124FB1"/>
    <w:rsid w:val="00125082"/>
    <w:rsid w:val="0012584E"/>
    <w:rsid w:val="001258BF"/>
    <w:rsid w:val="0012639E"/>
    <w:rsid w:val="00127196"/>
    <w:rsid w:val="001275FB"/>
    <w:rsid w:val="00127F38"/>
    <w:rsid w:val="0013010B"/>
    <w:rsid w:val="001307D4"/>
    <w:rsid w:val="0013140B"/>
    <w:rsid w:val="00131BA4"/>
    <w:rsid w:val="001329A7"/>
    <w:rsid w:val="00132B1C"/>
    <w:rsid w:val="00132BAE"/>
    <w:rsid w:val="00132C73"/>
    <w:rsid w:val="00132C77"/>
    <w:rsid w:val="00132FC0"/>
    <w:rsid w:val="0013353A"/>
    <w:rsid w:val="00133B31"/>
    <w:rsid w:val="00134825"/>
    <w:rsid w:val="0013485F"/>
    <w:rsid w:val="00134E7A"/>
    <w:rsid w:val="00135122"/>
    <w:rsid w:val="001351A4"/>
    <w:rsid w:val="00135655"/>
    <w:rsid w:val="00135B56"/>
    <w:rsid w:val="00135B8E"/>
    <w:rsid w:val="00135C9C"/>
    <w:rsid w:val="00135EEE"/>
    <w:rsid w:val="00135F36"/>
    <w:rsid w:val="0013610E"/>
    <w:rsid w:val="001365CA"/>
    <w:rsid w:val="00136624"/>
    <w:rsid w:val="00137368"/>
    <w:rsid w:val="00140D50"/>
    <w:rsid w:val="00141292"/>
    <w:rsid w:val="00141BF1"/>
    <w:rsid w:val="00142352"/>
    <w:rsid w:val="00142759"/>
    <w:rsid w:val="0014277F"/>
    <w:rsid w:val="001427AB"/>
    <w:rsid w:val="001429E3"/>
    <w:rsid w:val="00142AB7"/>
    <w:rsid w:val="00143338"/>
    <w:rsid w:val="00143940"/>
    <w:rsid w:val="0014414A"/>
    <w:rsid w:val="001455B2"/>
    <w:rsid w:val="0014578C"/>
    <w:rsid w:val="00145B8E"/>
    <w:rsid w:val="00146BC9"/>
    <w:rsid w:val="00147552"/>
    <w:rsid w:val="00147A63"/>
    <w:rsid w:val="00147A8C"/>
    <w:rsid w:val="0015079A"/>
    <w:rsid w:val="00150B6E"/>
    <w:rsid w:val="00150D95"/>
    <w:rsid w:val="00150E77"/>
    <w:rsid w:val="00151C3A"/>
    <w:rsid w:val="00152043"/>
    <w:rsid w:val="00152172"/>
    <w:rsid w:val="00152836"/>
    <w:rsid w:val="0015376E"/>
    <w:rsid w:val="001538C5"/>
    <w:rsid w:val="00153C8D"/>
    <w:rsid w:val="00153D1C"/>
    <w:rsid w:val="00153FC8"/>
    <w:rsid w:val="00154487"/>
    <w:rsid w:val="0015529C"/>
    <w:rsid w:val="00155354"/>
    <w:rsid w:val="00156148"/>
    <w:rsid w:val="00156AC9"/>
    <w:rsid w:val="001578F5"/>
    <w:rsid w:val="001607EC"/>
    <w:rsid w:val="001609D9"/>
    <w:rsid w:val="00160A4A"/>
    <w:rsid w:val="001640AF"/>
    <w:rsid w:val="00164443"/>
    <w:rsid w:val="001645C1"/>
    <w:rsid w:val="001647BD"/>
    <w:rsid w:val="00166073"/>
    <w:rsid w:val="0016665C"/>
    <w:rsid w:val="00166EB7"/>
    <w:rsid w:val="00167192"/>
    <w:rsid w:val="00167555"/>
    <w:rsid w:val="00167E09"/>
    <w:rsid w:val="00170676"/>
    <w:rsid w:val="0017154D"/>
    <w:rsid w:val="00171C73"/>
    <w:rsid w:val="00171FE7"/>
    <w:rsid w:val="0017277D"/>
    <w:rsid w:val="00172D53"/>
    <w:rsid w:val="00173ACB"/>
    <w:rsid w:val="00173E9D"/>
    <w:rsid w:val="001741F9"/>
    <w:rsid w:val="00174A4C"/>
    <w:rsid w:val="00174EE0"/>
    <w:rsid w:val="0017506F"/>
    <w:rsid w:val="0017533E"/>
    <w:rsid w:val="00176FD3"/>
    <w:rsid w:val="0017792B"/>
    <w:rsid w:val="00177EC6"/>
    <w:rsid w:val="001801B7"/>
    <w:rsid w:val="00180340"/>
    <w:rsid w:val="00180466"/>
    <w:rsid w:val="00180E9A"/>
    <w:rsid w:val="00181168"/>
    <w:rsid w:val="00181511"/>
    <w:rsid w:val="0018183B"/>
    <w:rsid w:val="00181D1A"/>
    <w:rsid w:val="00182729"/>
    <w:rsid w:val="00182CBF"/>
    <w:rsid w:val="00182E25"/>
    <w:rsid w:val="0018349F"/>
    <w:rsid w:val="00183AD9"/>
    <w:rsid w:val="00183BC8"/>
    <w:rsid w:val="00183BF1"/>
    <w:rsid w:val="001849BD"/>
    <w:rsid w:val="00184F91"/>
    <w:rsid w:val="001853B6"/>
    <w:rsid w:val="00185454"/>
    <w:rsid w:val="00185997"/>
    <w:rsid w:val="00185BC4"/>
    <w:rsid w:val="00186542"/>
    <w:rsid w:val="001865A6"/>
    <w:rsid w:val="0018699C"/>
    <w:rsid w:val="0019047B"/>
    <w:rsid w:val="00190BC7"/>
    <w:rsid w:val="0019130D"/>
    <w:rsid w:val="00191CEF"/>
    <w:rsid w:val="001926B1"/>
    <w:rsid w:val="00192AF9"/>
    <w:rsid w:val="00192B6B"/>
    <w:rsid w:val="00192ED3"/>
    <w:rsid w:val="00193984"/>
    <w:rsid w:val="00193D61"/>
    <w:rsid w:val="0019417C"/>
    <w:rsid w:val="00194439"/>
    <w:rsid w:val="00194544"/>
    <w:rsid w:val="00194723"/>
    <w:rsid w:val="001954F1"/>
    <w:rsid w:val="00195572"/>
    <w:rsid w:val="0019597B"/>
    <w:rsid w:val="00195BD8"/>
    <w:rsid w:val="00195C8A"/>
    <w:rsid w:val="00195CF3"/>
    <w:rsid w:val="00196249"/>
    <w:rsid w:val="00196FAF"/>
    <w:rsid w:val="0019749C"/>
    <w:rsid w:val="001977F6"/>
    <w:rsid w:val="00197943"/>
    <w:rsid w:val="00197EF6"/>
    <w:rsid w:val="001A032D"/>
    <w:rsid w:val="001A0B3B"/>
    <w:rsid w:val="001A0B73"/>
    <w:rsid w:val="001A0B8D"/>
    <w:rsid w:val="001A0DF2"/>
    <w:rsid w:val="001A18C1"/>
    <w:rsid w:val="001A1C64"/>
    <w:rsid w:val="001A1DD2"/>
    <w:rsid w:val="001A2163"/>
    <w:rsid w:val="001A225E"/>
    <w:rsid w:val="001A25FD"/>
    <w:rsid w:val="001A2693"/>
    <w:rsid w:val="001A2E70"/>
    <w:rsid w:val="001A39B5"/>
    <w:rsid w:val="001A3CDF"/>
    <w:rsid w:val="001A49EA"/>
    <w:rsid w:val="001A4D7F"/>
    <w:rsid w:val="001A4D9A"/>
    <w:rsid w:val="001A5289"/>
    <w:rsid w:val="001A5F8E"/>
    <w:rsid w:val="001A5FBA"/>
    <w:rsid w:val="001A67B2"/>
    <w:rsid w:val="001A6CC7"/>
    <w:rsid w:val="001A7088"/>
    <w:rsid w:val="001A710C"/>
    <w:rsid w:val="001A7678"/>
    <w:rsid w:val="001A77EC"/>
    <w:rsid w:val="001A7994"/>
    <w:rsid w:val="001A7B3D"/>
    <w:rsid w:val="001B1895"/>
    <w:rsid w:val="001B2074"/>
    <w:rsid w:val="001B2226"/>
    <w:rsid w:val="001B3250"/>
    <w:rsid w:val="001B33A4"/>
    <w:rsid w:val="001B370C"/>
    <w:rsid w:val="001B3C7D"/>
    <w:rsid w:val="001B3F1B"/>
    <w:rsid w:val="001B3F4C"/>
    <w:rsid w:val="001B4266"/>
    <w:rsid w:val="001B4ADE"/>
    <w:rsid w:val="001B50F3"/>
    <w:rsid w:val="001B53D6"/>
    <w:rsid w:val="001B59DE"/>
    <w:rsid w:val="001B77FA"/>
    <w:rsid w:val="001C1AD0"/>
    <w:rsid w:val="001C1CC5"/>
    <w:rsid w:val="001C24BC"/>
    <w:rsid w:val="001C305A"/>
    <w:rsid w:val="001C37BD"/>
    <w:rsid w:val="001C45C1"/>
    <w:rsid w:val="001C468D"/>
    <w:rsid w:val="001C4F12"/>
    <w:rsid w:val="001C545C"/>
    <w:rsid w:val="001C635E"/>
    <w:rsid w:val="001C6757"/>
    <w:rsid w:val="001C67A0"/>
    <w:rsid w:val="001C6A8E"/>
    <w:rsid w:val="001C762B"/>
    <w:rsid w:val="001C7988"/>
    <w:rsid w:val="001C7F48"/>
    <w:rsid w:val="001D0C3D"/>
    <w:rsid w:val="001D2623"/>
    <w:rsid w:val="001D2CB6"/>
    <w:rsid w:val="001D37D8"/>
    <w:rsid w:val="001D414C"/>
    <w:rsid w:val="001D41F4"/>
    <w:rsid w:val="001D5752"/>
    <w:rsid w:val="001D5E10"/>
    <w:rsid w:val="001D5F1D"/>
    <w:rsid w:val="001D612E"/>
    <w:rsid w:val="001D65F8"/>
    <w:rsid w:val="001D7492"/>
    <w:rsid w:val="001D7890"/>
    <w:rsid w:val="001E0107"/>
    <w:rsid w:val="001E0B9F"/>
    <w:rsid w:val="001E1C9C"/>
    <w:rsid w:val="001E250F"/>
    <w:rsid w:val="001E2BC5"/>
    <w:rsid w:val="001E3801"/>
    <w:rsid w:val="001E3D5A"/>
    <w:rsid w:val="001E4891"/>
    <w:rsid w:val="001E4C29"/>
    <w:rsid w:val="001E4DB2"/>
    <w:rsid w:val="001E5701"/>
    <w:rsid w:val="001E5987"/>
    <w:rsid w:val="001E61DF"/>
    <w:rsid w:val="001E76C7"/>
    <w:rsid w:val="001E7A80"/>
    <w:rsid w:val="001E7CD0"/>
    <w:rsid w:val="001E7E24"/>
    <w:rsid w:val="001F04C1"/>
    <w:rsid w:val="001F059A"/>
    <w:rsid w:val="001F15A0"/>
    <w:rsid w:val="001F1D6C"/>
    <w:rsid w:val="001F1DB6"/>
    <w:rsid w:val="001F1FB1"/>
    <w:rsid w:val="001F2168"/>
    <w:rsid w:val="001F2BD9"/>
    <w:rsid w:val="001F2E11"/>
    <w:rsid w:val="001F2EB6"/>
    <w:rsid w:val="001F3174"/>
    <w:rsid w:val="001F5180"/>
    <w:rsid w:val="001F573E"/>
    <w:rsid w:val="001F5ED0"/>
    <w:rsid w:val="001F62B2"/>
    <w:rsid w:val="001F6551"/>
    <w:rsid w:val="001F6777"/>
    <w:rsid w:val="001F70BC"/>
    <w:rsid w:val="001F74B8"/>
    <w:rsid w:val="001F78B9"/>
    <w:rsid w:val="001F7BB6"/>
    <w:rsid w:val="001F7C60"/>
    <w:rsid w:val="00200101"/>
    <w:rsid w:val="00200212"/>
    <w:rsid w:val="00200F5D"/>
    <w:rsid w:val="002014CF"/>
    <w:rsid w:val="00202323"/>
    <w:rsid w:val="0020254E"/>
    <w:rsid w:val="00202767"/>
    <w:rsid w:val="00202A46"/>
    <w:rsid w:val="00202B69"/>
    <w:rsid w:val="00202DC9"/>
    <w:rsid w:val="00203725"/>
    <w:rsid w:val="002037C0"/>
    <w:rsid w:val="00203D02"/>
    <w:rsid w:val="0020402B"/>
    <w:rsid w:val="0020417D"/>
    <w:rsid w:val="002058A4"/>
    <w:rsid w:val="002059C4"/>
    <w:rsid w:val="00206179"/>
    <w:rsid w:val="002078CF"/>
    <w:rsid w:val="0020796D"/>
    <w:rsid w:val="00207CC3"/>
    <w:rsid w:val="00207E02"/>
    <w:rsid w:val="00207E40"/>
    <w:rsid w:val="00207FAC"/>
    <w:rsid w:val="00210068"/>
    <w:rsid w:val="002101DC"/>
    <w:rsid w:val="00210392"/>
    <w:rsid w:val="00210594"/>
    <w:rsid w:val="00210870"/>
    <w:rsid w:val="002115A1"/>
    <w:rsid w:val="00212123"/>
    <w:rsid w:val="00212741"/>
    <w:rsid w:val="00212C25"/>
    <w:rsid w:val="00212F68"/>
    <w:rsid w:val="002135C6"/>
    <w:rsid w:val="002137AD"/>
    <w:rsid w:val="002140C5"/>
    <w:rsid w:val="00214B9D"/>
    <w:rsid w:val="00214D4B"/>
    <w:rsid w:val="00215B09"/>
    <w:rsid w:val="00215FB5"/>
    <w:rsid w:val="002162EF"/>
    <w:rsid w:val="002163DC"/>
    <w:rsid w:val="00216766"/>
    <w:rsid w:val="00216820"/>
    <w:rsid w:val="00217893"/>
    <w:rsid w:val="00220588"/>
    <w:rsid w:val="00220B88"/>
    <w:rsid w:val="002211A8"/>
    <w:rsid w:val="00221235"/>
    <w:rsid w:val="00221CC0"/>
    <w:rsid w:val="0022234B"/>
    <w:rsid w:val="00222F0D"/>
    <w:rsid w:val="00223614"/>
    <w:rsid w:val="00223D79"/>
    <w:rsid w:val="00224D18"/>
    <w:rsid w:val="00224F0F"/>
    <w:rsid w:val="002256CF"/>
    <w:rsid w:val="002257D8"/>
    <w:rsid w:val="00225BEF"/>
    <w:rsid w:val="0022649F"/>
    <w:rsid w:val="002267DE"/>
    <w:rsid w:val="00226AD0"/>
    <w:rsid w:val="002279BC"/>
    <w:rsid w:val="002306AB"/>
    <w:rsid w:val="00231166"/>
    <w:rsid w:val="002313DD"/>
    <w:rsid w:val="0023232F"/>
    <w:rsid w:val="00233169"/>
    <w:rsid w:val="0023335E"/>
    <w:rsid w:val="00233441"/>
    <w:rsid w:val="002338C0"/>
    <w:rsid w:val="00233CAF"/>
    <w:rsid w:val="002342E3"/>
    <w:rsid w:val="002343A1"/>
    <w:rsid w:val="00234717"/>
    <w:rsid w:val="00234920"/>
    <w:rsid w:val="0023505D"/>
    <w:rsid w:val="002358F1"/>
    <w:rsid w:val="00235D26"/>
    <w:rsid w:val="00236FBF"/>
    <w:rsid w:val="002374F8"/>
    <w:rsid w:val="00237EA0"/>
    <w:rsid w:val="002411C2"/>
    <w:rsid w:val="002415C7"/>
    <w:rsid w:val="0024180E"/>
    <w:rsid w:val="00241ABB"/>
    <w:rsid w:val="00241D43"/>
    <w:rsid w:val="00242459"/>
    <w:rsid w:val="002425E8"/>
    <w:rsid w:val="00242CEB"/>
    <w:rsid w:val="002430AE"/>
    <w:rsid w:val="002438F1"/>
    <w:rsid w:val="00244688"/>
    <w:rsid w:val="00245655"/>
    <w:rsid w:val="00245DD5"/>
    <w:rsid w:val="00245E8F"/>
    <w:rsid w:val="0024735B"/>
    <w:rsid w:val="002476D5"/>
    <w:rsid w:val="00247AE2"/>
    <w:rsid w:val="00247EDE"/>
    <w:rsid w:val="002510C4"/>
    <w:rsid w:val="0025176F"/>
    <w:rsid w:val="00251D4A"/>
    <w:rsid w:val="00252A35"/>
    <w:rsid w:val="00253090"/>
    <w:rsid w:val="00253C3C"/>
    <w:rsid w:val="00254895"/>
    <w:rsid w:val="00254B13"/>
    <w:rsid w:val="00254D20"/>
    <w:rsid w:val="00254F11"/>
    <w:rsid w:val="00255225"/>
    <w:rsid w:val="0025607C"/>
    <w:rsid w:val="00256719"/>
    <w:rsid w:val="002569CA"/>
    <w:rsid w:val="002576BB"/>
    <w:rsid w:val="00257DA9"/>
    <w:rsid w:val="002601F1"/>
    <w:rsid w:val="002602D9"/>
    <w:rsid w:val="002603C7"/>
    <w:rsid w:val="002609DE"/>
    <w:rsid w:val="00260DFD"/>
    <w:rsid w:val="002616A9"/>
    <w:rsid w:val="002617A4"/>
    <w:rsid w:val="002620D1"/>
    <w:rsid w:val="00262386"/>
    <w:rsid w:val="00262D3D"/>
    <w:rsid w:val="0026342F"/>
    <w:rsid w:val="00263B34"/>
    <w:rsid w:val="00263E7F"/>
    <w:rsid w:val="0026424A"/>
    <w:rsid w:val="0026491C"/>
    <w:rsid w:val="00264B13"/>
    <w:rsid w:val="00264EBF"/>
    <w:rsid w:val="0026649F"/>
    <w:rsid w:val="002670AA"/>
    <w:rsid w:val="00267262"/>
    <w:rsid w:val="002675CD"/>
    <w:rsid w:val="00267751"/>
    <w:rsid w:val="00267E9A"/>
    <w:rsid w:val="00270113"/>
    <w:rsid w:val="002707A9"/>
    <w:rsid w:val="002713FB"/>
    <w:rsid w:val="00271411"/>
    <w:rsid w:val="002716D8"/>
    <w:rsid w:val="00272016"/>
    <w:rsid w:val="00272038"/>
    <w:rsid w:val="0027236E"/>
    <w:rsid w:val="00272857"/>
    <w:rsid w:val="0027399D"/>
    <w:rsid w:val="00273F59"/>
    <w:rsid w:val="00274C8A"/>
    <w:rsid w:val="00274E50"/>
    <w:rsid w:val="0027575B"/>
    <w:rsid w:val="00275B72"/>
    <w:rsid w:val="00276FC8"/>
    <w:rsid w:val="00277535"/>
    <w:rsid w:val="00277634"/>
    <w:rsid w:val="0027776A"/>
    <w:rsid w:val="002779A1"/>
    <w:rsid w:val="00277CAB"/>
    <w:rsid w:val="00280265"/>
    <w:rsid w:val="00280AF0"/>
    <w:rsid w:val="00281309"/>
    <w:rsid w:val="00281735"/>
    <w:rsid w:val="002827A2"/>
    <w:rsid w:val="002827E4"/>
    <w:rsid w:val="00282C67"/>
    <w:rsid w:val="00282E1F"/>
    <w:rsid w:val="00283391"/>
    <w:rsid w:val="00283C6E"/>
    <w:rsid w:val="00283D6A"/>
    <w:rsid w:val="00284221"/>
    <w:rsid w:val="002847F1"/>
    <w:rsid w:val="00285B02"/>
    <w:rsid w:val="00285E5E"/>
    <w:rsid w:val="00287D9B"/>
    <w:rsid w:val="002907D9"/>
    <w:rsid w:val="00290833"/>
    <w:rsid w:val="00290850"/>
    <w:rsid w:val="00290E7C"/>
    <w:rsid w:val="00290F12"/>
    <w:rsid w:val="00291DCB"/>
    <w:rsid w:val="0029216D"/>
    <w:rsid w:val="002926A1"/>
    <w:rsid w:val="00294B97"/>
    <w:rsid w:val="00294BE3"/>
    <w:rsid w:val="002955C5"/>
    <w:rsid w:val="00295E16"/>
    <w:rsid w:val="002960E2"/>
    <w:rsid w:val="00296644"/>
    <w:rsid w:val="00296C2D"/>
    <w:rsid w:val="00296D67"/>
    <w:rsid w:val="002970CF"/>
    <w:rsid w:val="00297490"/>
    <w:rsid w:val="002974D4"/>
    <w:rsid w:val="002A00F8"/>
    <w:rsid w:val="002A1EB6"/>
    <w:rsid w:val="002A25D9"/>
    <w:rsid w:val="002A2996"/>
    <w:rsid w:val="002A3B3E"/>
    <w:rsid w:val="002A3C89"/>
    <w:rsid w:val="002A43AA"/>
    <w:rsid w:val="002A4AC9"/>
    <w:rsid w:val="002A5143"/>
    <w:rsid w:val="002A62B6"/>
    <w:rsid w:val="002A637A"/>
    <w:rsid w:val="002A64BF"/>
    <w:rsid w:val="002A654A"/>
    <w:rsid w:val="002A6658"/>
    <w:rsid w:val="002A70E6"/>
    <w:rsid w:val="002A7188"/>
    <w:rsid w:val="002A71C8"/>
    <w:rsid w:val="002A7A35"/>
    <w:rsid w:val="002B0002"/>
    <w:rsid w:val="002B062F"/>
    <w:rsid w:val="002B12BE"/>
    <w:rsid w:val="002B144C"/>
    <w:rsid w:val="002B165D"/>
    <w:rsid w:val="002B189A"/>
    <w:rsid w:val="002B19CD"/>
    <w:rsid w:val="002B1AD3"/>
    <w:rsid w:val="002B2FCD"/>
    <w:rsid w:val="002B32CA"/>
    <w:rsid w:val="002B3F04"/>
    <w:rsid w:val="002B42DA"/>
    <w:rsid w:val="002B49CA"/>
    <w:rsid w:val="002B4DFD"/>
    <w:rsid w:val="002B6251"/>
    <w:rsid w:val="002B6B9E"/>
    <w:rsid w:val="002B6FF7"/>
    <w:rsid w:val="002B75F7"/>
    <w:rsid w:val="002C14FC"/>
    <w:rsid w:val="002C17A0"/>
    <w:rsid w:val="002C1FB6"/>
    <w:rsid w:val="002C215A"/>
    <w:rsid w:val="002C2249"/>
    <w:rsid w:val="002C27BD"/>
    <w:rsid w:val="002C2936"/>
    <w:rsid w:val="002C2A10"/>
    <w:rsid w:val="002C2A21"/>
    <w:rsid w:val="002C2DD1"/>
    <w:rsid w:val="002C362D"/>
    <w:rsid w:val="002C3B33"/>
    <w:rsid w:val="002C42B3"/>
    <w:rsid w:val="002C4AE8"/>
    <w:rsid w:val="002C4D7C"/>
    <w:rsid w:val="002C5249"/>
    <w:rsid w:val="002C52C2"/>
    <w:rsid w:val="002C53E8"/>
    <w:rsid w:val="002C5826"/>
    <w:rsid w:val="002C590C"/>
    <w:rsid w:val="002C5FF7"/>
    <w:rsid w:val="002C65B9"/>
    <w:rsid w:val="002C7383"/>
    <w:rsid w:val="002C7836"/>
    <w:rsid w:val="002D1083"/>
    <w:rsid w:val="002D1C99"/>
    <w:rsid w:val="002D1EFA"/>
    <w:rsid w:val="002D236C"/>
    <w:rsid w:val="002D28EF"/>
    <w:rsid w:val="002D3712"/>
    <w:rsid w:val="002D470F"/>
    <w:rsid w:val="002D48BB"/>
    <w:rsid w:val="002D51D8"/>
    <w:rsid w:val="002D54D5"/>
    <w:rsid w:val="002D5ABC"/>
    <w:rsid w:val="002D61AE"/>
    <w:rsid w:val="002D6348"/>
    <w:rsid w:val="002D6D51"/>
    <w:rsid w:val="002D6E52"/>
    <w:rsid w:val="002D6F74"/>
    <w:rsid w:val="002D71B6"/>
    <w:rsid w:val="002D7F06"/>
    <w:rsid w:val="002E00F1"/>
    <w:rsid w:val="002E115D"/>
    <w:rsid w:val="002E120E"/>
    <w:rsid w:val="002E1796"/>
    <w:rsid w:val="002E259F"/>
    <w:rsid w:val="002E2B93"/>
    <w:rsid w:val="002E2CD8"/>
    <w:rsid w:val="002E348F"/>
    <w:rsid w:val="002E3C32"/>
    <w:rsid w:val="002E4A5A"/>
    <w:rsid w:val="002E5C9B"/>
    <w:rsid w:val="002E5EA9"/>
    <w:rsid w:val="002E605C"/>
    <w:rsid w:val="002E633E"/>
    <w:rsid w:val="002E6BB6"/>
    <w:rsid w:val="002F05C1"/>
    <w:rsid w:val="002F0663"/>
    <w:rsid w:val="002F0FBA"/>
    <w:rsid w:val="002F1203"/>
    <w:rsid w:val="002F12E7"/>
    <w:rsid w:val="002F148F"/>
    <w:rsid w:val="002F1998"/>
    <w:rsid w:val="002F1CD9"/>
    <w:rsid w:val="002F1D5C"/>
    <w:rsid w:val="002F396F"/>
    <w:rsid w:val="002F44C0"/>
    <w:rsid w:val="002F467D"/>
    <w:rsid w:val="002F536E"/>
    <w:rsid w:val="002F5A85"/>
    <w:rsid w:val="002F5E32"/>
    <w:rsid w:val="002F5EE2"/>
    <w:rsid w:val="002F5F47"/>
    <w:rsid w:val="002F5F8E"/>
    <w:rsid w:val="002F67FD"/>
    <w:rsid w:val="002F6EDD"/>
    <w:rsid w:val="002F6F9F"/>
    <w:rsid w:val="002F7A04"/>
    <w:rsid w:val="002F7B28"/>
    <w:rsid w:val="002F7D23"/>
    <w:rsid w:val="00300FEF"/>
    <w:rsid w:val="00301185"/>
    <w:rsid w:val="00301B49"/>
    <w:rsid w:val="0030230E"/>
    <w:rsid w:val="0030313E"/>
    <w:rsid w:val="003036A9"/>
    <w:rsid w:val="00303C2A"/>
    <w:rsid w:val="00303D02"/>
    <w:rsid w:val="003049FC"/>
    <w:rsid w:val="00304E45"/>
    <w:rsid w:val="00306737"/>
    <w:rsid w:val="00306801"/>
    <w:rsid w:val="00306D9F"/>
    <w:rsid w:val="00306F87"/>
    <w:rsid w:val="003074D1"/>
    <w:rsid w:val="00307836"/>
    <w:rsid w:val="00307FD4"/>
    <w:rsid w:val="003101E1"/>
    <w:rsid w:val="00310753"/>
    <w:rsid w:val="0031109D"/>
    <w:rsid w:val="00311111"/>
    <w:rsid w:val="003127FC"/>
    <w:rsid w:val="0031284C"/>
    <w:rsid w:val="00312FEE"/>
    <w:rsid w:val="00313947"/>
    <w:rsid w:val="00313A09"/>
    <w:rsid w:val="00313C2B"/>
    <w:rsid w:val="0031420A"/>
    <w:rsid w:val="00314972"/>
    <w:rsid w:val="00314A80"/>
    <w:rsid w:val="00314BA3"/>
    <w:rsid w:val="003155D3"/>
    <w:rsid w:val="0031574F"/>
    <w:rsid w:val="00317AC3"/>
    <w:rsid w:val="00320115"/>
    <w:rsid w:val="00321802"/>
    <w:rsid w:val="00321A79"/>
    <w:rsid w:val="00321B1F"/>
    <w:rsid w:val="0032266C"/>
    <w:rsid w:val="003232C3"/>
    <w:rsid w:val="00324073"/>
    <w:rsid w:val="003241B0"/>
    <w:rsid w:val="003241B4"/>
    <w:rsid w:val="0032494C"/>
    <w:rsid w:val="00325243"/>
    <w:rsid w:val="00325A84"/>
    <w:rsid w:val="00325BB7"/>
    <w:rsid w:val="00325D58"/>
    <w:rsid w:val="00325F1F"/>
    <w:rsid w:val="00326357"/>
    <w:rsid w:val="00326CB7"/>
    <w:rsid w:val="00326F19"/>
    <w:rsid w:val="00326F9E"/>
    <w:rsid w:val="003300F2"/>
    <w:rsid w:val="00331673"/>
    <w:rsid w:val="00331ED1"/>
    <w:rsid w:val="003328D9"/>
    <w:rsid w:val="00332EC0"/>
    <w:rsid w:val="00333BFA"/>
    <w:rsid w:val="00334D33"/>
    <w:rsid w:val="00334EB8"/>
    <w:rsid w:val="00335005"/>
    <w:rsid w:val="003354F0"/>
    <w:rsid w:val="00335A01"/>
    <w:rsid w:val="00335DA5"/>
    <w:rsid w:val="00336422"/>
    <w:rsid w:val="0033642E"/>
    <w:rsid w:val="003368C9"/>
    <w:rsid w:val="00336E50"/>
    <w:rsid w:val="00337B86"/>
    <w:rsid w:val="003406FD"/>
    <w:rsid w:val="003409B3"/>
    <w:rsid w:val="00340F7A"/>
    <w:rsid w:val="00341929"/>
    <w:rsid w:val="00341D9A"/>
    <w:rsid w:val="003424EB"/>
    <w:rsid w:val="00343586"/>
    <w:rsid w:val="003436A3"/>
    <w:rsid w:val="00343AFE"/>
    <w:rsid w:val="003443B7"/>
    <w:rsid w:val="0034460F"/>
    <w:rsid w:val="00344EDB"/>
    <w:rsid w:val="00344F46"/>
    <w:rsid w:val="00345141"/>
    <w:rsid w:val="003451F8"/>
    <w:rsid w:val="003453C2"/>
    <w:rsid w:val="00345AC7"/>
    <w:rsid w:val="00345B4B"/>
    <w:rsid w:val="00345EA8"/>
    <w:rsid w:val="00346410"/>
    <w:rsid w:val="0034691B"/>
    <w:rsid w:val="00346D92"/>
    <w:rsid w:val="00347888"/>
    <w:rsid w:val="00350286"/>
    <w:rsid w:val="0035041E"/>
    <w:rsid w:val="00350730"/>
    <w:rsid w:val="00351B23"/>
    <w:rsid w:val="00351D68"/>
    <w:rsid w:val="003522AE"/>
    <w:rsid w:val="00352626"/>
    <w:rsid w:val="00352C78"/>
    <w:rsid w:val="003533E5"/>
    <w:rsid w:val="003536CF"/>
    <w:rsid w:val="0035391F"/>
    <w:rsid w:val="00353A48"/>
    <w:rsid w:val="00353D1B"/>
    <w:rsid w:val="00354AB4"/>
    <w:rsid w:val="00355501"/>
    <w:rsid w:val="00355743"/>
    <w:rsid w:val="00355846"/>
    <w:rsid w:val="003559E0"/>
    <w:rsid w:val="00356D0D"/>
    <w:rsid w:val="003576C1"/>
    <w:rsid w:val="00357BB8"/>
    <w:rsid w:val="00357C23"/>
    <w:rsid w:val="003600F2"/>
    <w:rsid w:val="00360920"/>
    <w:rsid w:val="00360DB9"/>
    <w:rsid w:val="00360F9B"/>
    <w:rsid w:val="00361525"/>
    <w:rsid w:val="003617F1"/>
    <w:rsid w:val="00362719"/>
    <w:rsid w:val="00363134"/>
    <w:rsid w:val="00365384"/>
    <w:rsid w:val="00365EE0"/>
    <w:rsid w:val="003660B8"/>
    <w:rsid w:val="00366C20"/>
    <w:rsid w:val="003671C3"/>
    <w:rsid w:val="00367D97"/>
    <w:rsid w:val="00370489"/>
    <w:rsid w:val="00370682"/>
    <w:rsid w:val="00370DBC"/>
    <w:rsid w:val="003713E4"/>
    <w:rsid w:val="00371433"/>
    <w:rsid w:val="00371C7C"/>
    <w:rsid w:val="00372C27"/>
    <w:rsid w:val="00373245"/>
    <w:rsid w:val="00373C97"/>
    <w:rsid w:val="003741D5"/>
    <w:rsid w:val="00374529"/>
    <w:rsid w:val="00374650"/>
    <w:rsid w:val="00374A04"/>
    <w:rsid w:val="00375417"/>
    <w:rsid w:val="0037545E"/>
    <w:rsid w:val="003754D9"/>
    <w:rsid w:val="00375B68"/>
    <w:rsid w:val="00375CBA"/>
    <w:rsid w:val="0037632B"/>
    <w:rsid w:val="003763BE"/>
    <w:rsid w:val="00376628"/>
    <w:rsid w:val="00376743"/>
    <w:rsid w:val="0037691C"/>
    <w:rsid w:val="003771ED"/>
    <w:rsid w:val="00377497"/>
    <w:rsid w:val="00377925"/>
    <w:rsid w:val="00377C16"/>
    <w:rsid w:val="00377C96"/>
    <w:rsid w:val="00380076"/>
    <w:rsid w:val="0038032E"/>
    <w:rsid w:val="0038039F"/>
    <w:rsid w:val="00380818"/>
    <w:rsid w:val="00380927"/>
    <w:rsid w:val="00380A14"/>
    <w:rsid w:val="00380B99"/>
    <w:rsid w:val="00380DF6"/>
    <w:rsid w:val="003812C4"/>
    <w:rsid w:val="003813C1"/>
    <w:rsid w:val="003819C8"/>
    <w:rsid w:val="00381A66"/>
    <w:rsid w:val="003821B2"/>
    <w:rsid w:val="00382740"/>
    <w:rsid w:val="00382939"/>
    <w:rsid w:val="00382A83"/>
    <w:rsid w:val="003830B6"/>
    <w:rsid w:val="003835F5"/>
    <w:rsid w:val="00384765"/>
    <w:rsid w:val="00384F5A"/>
    <w:rsid w:val="00385D49"/>
    <w:rsid w:val="003862DD"/>
    <w:rsid w:val="00386E76"/>
    <w:rsid w:val="003903FB"/>
    <w:rsid w:val="00390B20"/>
    <w:rsid w:val="0039114B"/>
    <w:rsid w:val="0039183A"/>
    <w:rsid w:val="00391FE7"/>
    <w:rsid w:val="003926CB"/>
    <w:rsid w:val="0039299B"/>
    <w:rsid w:val="00393698"/>
    <w:rsid w:val="0039371E"/>
    <w:rsid w:val="00394C27"/>
    <w:rsid w:val="00396CB4"/>
    <w:rsid w:val="003977D0"/>
    <w:rsid w:val="003A00F1"/>
    <w:rsid w:val="003A050E"/>
    <w:rsid w:val="003A050F"/>
    <w:rsid w:val="003A0CAA"/>
    <w:rsid w:val="003A0EC0"/>
    <w:rsid w:val="003A1229"/>
    <w:rsid w:val="003A1F9F"/>
    <w:rsid w:val="003A23C0"/>
    <w:rsid w:val="003A2EE2"/>
    <w:rsid w:val="003A2F4F"/>
    <w:rsid w:val="003A30C5"/>
    <w:rsid w:val="003A3B84"/>
    <w:rsid w:val="003A3C99"/>
    <w:rsid w:val="003A42C7"/>
    <w:rsid w:val="003A43DD"/>
    <w:rsid w:val="003A441C"/>
    <w:rsid w:val="003A4559"/>
    <w:rsid w:val="003A502A"/>
    <w:rsid w:val="003A636D"/>
    <w:rsid w:val="003A65F9"/>
    <w:rsid w:val="003A6638"/>
    <w:rsid w:val="003A6652"/>
    <w:rsid w:val="003A66E1"/>
    <w:rsid w:val="003A683D"/>
    <w:rsid w:val="003A6BBE"/>
    <w:rsid w:val="003A6BC4"/>
    <w:rsid w:val="003A7940"/>
    <w:rsid w:val="003B03D1"/>
    <w:rsid w:val="003B0C05"/>
    <w:rsid w:val="003B0F1F"/>
    <w:rsid w:val="003B12DE"/>
    <w:rsid w:val="003B160F"/>
    <w:rsid w:val="003B3624"/>
    <w:rsid w:val="003B3660"/>
    <w:rsid w:val="003B386F"/>
    <w:rsid w:val="003B39F9"/>
    <w:rsid w:val="003B4138"/>
    <w:rsid w:val="003B558D"/>
    <w:rsid w:val="003B55FB"/>
    <w:rsid w:val="003B6924"/>
    <w:rsid w:val="003B6D51"/>
    <w:rsid w:val="003B6DB8"/>
    <w:rsid w:val="003B73B7"/>
    <w:rsid w:val="003B7634"/>
    <w:rsid w:val="003B78AD"/>
    <w:rsid w:val="003C018A"/>
    <w:rsid w:val="003C04BB"/>
    <w:rsid w:val="003C07A3"/>
    <w:rsid w:val="003C126F"/>
    <w:rsid w:val="003C1AB1"/>
    <w:rsid w:val="003C1B53"/>
    <w:rsid w:val="003C1BFB"/>
    <w:rsid w:val="003C2412"/>
    <w:rsid w:val="003C2445"/>
    <w:rsid w:val="003C253D"/>
    <w:rsid w:val="003C269A"/>
    <w:rsid w:val="003C2837"/>
    <w:rsid w:val="003C2EEB"/>
    <w:rsid w:val="003C33F3"/>
    <w:rsid w:val="003C34BF"/>
    <w:rsid w:val="003C3F49"/>
    <w:rsid w:val="003C4C02"/>
    <w:rsid w:val="003C4C53"/>
    <w:rsid w:val="003C50DB"/>
    <w:rsid w:val="003C5AB4"/>
    <w:rsid w:val="003C5CA2"/>
    <w:rsid w:val="003C6C3A"/>
    <w:rsid w:val="003C6C7B"/>
    <w:rsid w:val="003C7285"/>
    <w:rsid w:val="003C73E9"/>
    <w:rsid w:val="003C74D2"/>
    <w:rsid w:val="003C7763"/>
    <w:rsid w:val="003C7AFD"/>
    <w:rsid w:val="003C7CF1"/>
    <w:rsid w:val="003D0037"/>
    <w:rsid w:val="003D03D9"/>
    <w:rsid w:val="003D11CB"/>
    <w:rsid w:val="003D1356"/>
    <w:rsid w:val="003D1383"/>
    <w:rsid w:val="003D2498"/>
    <w:rsid w:val="003D33F6"/>
    <w:rsid w:val="003D346C"/>
    <w:rsid w:val="003D3597"/>
    <w:rsid w:val="003D4196"/>
    <w:rsid w:val="003D490C"/>
    <w:rsid w:val="003D4F69"/>
    <w:rsid w:val="003D517C"/>
    <w:rsid w:val="003D5A05"/>
    <w:rsid w:val="003D5EC9"/>
    <w:rsid w:val="003D6258"/>
    <w:rsid w:val="003D6501"/>
    <w:rsid w:val="003D65D8"/>
    <w:rsid w:val="003D6BCA"/>
    <w:rsid w:val="003D6DF2"/>
    <w:rsid w:val="003D74E8"/>
    <w:rsid w:val="003D7DD9"/>
    <w:rsid w:val="003E0A08"/>
    <w:rsid w:val="003E0AF4"/>
    <w:rsid w:val="003E0FEA"/>
    <w:rsid w:val="003E1160"/>
    <w:rsid w:val="003E1371"/>
    <w:rsid w:val="003E1D80"/>
    <w:rsid w:val="003E2280"/>
    <w:rsid w:val="003E23F7"/>
    <w:rsid w:val="003E2796"/>
    <w:rsid w:val="003E4314"/>
    <w:rsid w:val="003E436D"/>
    <w:rsid w:val="003E4AC7"/>
    <w:rsid w:val="003E4DB9"/>
    <w:rsid w:val="003E4E85"/>
    <w:rsid w:val="003E51C1"/>
    <w:rsid w:val="003E6626"/>
    <w:rsid w:val="003E664F"/>
    <w:rsid w:val="003E713F"/>
    <w:rsid w:val="003E7F39"/>
    <w:rsid w:val="003F084C"/>
    <w:rsid w:val="003F092C"/>
    <w:rsid w:val="003F0DA7"/>
    <w:rsid w:val="003F12F1"/>
    <w:rsid w:val="003F139A"/>
    <w:rsid w:val="003F14C3"/>
    <w:rsid w:val="003F1531"/>
    <w:rsid w:val="003F18FD"/>
    <w:rsid w:val="003F1CE4"/>
    <w:rsid w:val="003F1D78"/>
    <w:rsid w:val="003F1F79"/>
    <w:rsid w:val="003F2587"/>
    <w:rsid w:val="003F25CB"/>
    <w:rsid w:val="003F3C34"/>
    <w:rsid w:val="003F3EFE"/>
    <w:rsid w:val="003F3FC9"/>
    <w:rsid w:val="003F4245"/>
    <w:rsid w:val="003F538F"/>
    <w:rsid w:val="003F5489"/>
    <w:rsid w:val="003F54D8"/>
    <w:rsid w:val="003F5913"/>
    <w:rsid w:val="003F5F91"/>
    <w:rsid w:val="003F740A"/>
    <w:rsid w:val="003F7FE3"/>
    <w:rsid w:val="0040010B"/>
    <w:rsid w:val="00400269"/>
    <w:rsid w:val="004017E7"/>
    <w:rsid w:val="00401CAD"/>
    <w:rsid w:val="004022F2"/>
    <w:rsid w:val="0040276A"/>
    <w:rsid w:val="004038D3"/>
    <w:rsid w:val="00403C4D"/>
    <w:rsid w:val="0040427C"/>
    <w:rsid w:val="00404533"/>
    <w:rsid w:val="0040472C"/>
    <w:rsid w:val="004047D7"/>
    <w:rsid w:val="00404BE8"/>
    <w:rsid w:val="00405855"/>
    <w:rsid w:val="00405B22"/>
    <w:rsid w:val="00405D65"/>
    <w:rsid w:val="0040657F"/>
    <w:rsid w:val="00406B3E"/>
    <w:rsid w:val="00406B9B"/>
    <w:rsid w:val="00407939"/>
    <w:rsid w:val="00407E1E"/>
    <w:rsid w:val="00410349"/>
    <w:rsid w:val="00410936"/>
    <w:rsid w:val="00410A15"/>
    <w:rsid w:val="0041188F"/>
    <w:rsid w:val="00411B94"/>
    <w:rsid w:val="00411BD7"/>
    <w:rsid w:val="0041208A"/>
    <w:rsid w:val="004132EE"/>
    <w:rsid w:val="0041361C"/>
    <w:rsid w:val="00413D2E"/>
    <w:rsid w:val="00413FA7"/>
    <w:rsid w:val="004147BD"/>
    <w:rsid w:val="004157B6"/>
    <w:rsid w:val="00416348"/>
    <w:rsid w:val="0041685F"/>
    <w:rsid w:val="00416CD6"/>
    <w:rsid w:val="00416D08"/>
    <w:rsid w:val="004170BC"/>
    <w:rsid w:val="00417604"/>
    <w:rsid w:val="00421B9F"/>
    <w:rsid w:val="00421D7D"/>
    <w:rsid w:val="00424668"/>
    <w:rsid w:val="0042470D"/>
    <w:rsid w:val="00424B94"/>
    <w:rsid w:val="00424C4C"/>
    <w:rsid w:val="004252AF"/>
    <w:rsid w:val="004256A7"/>
    <w:rsid w:val="0042578B"/>
    <w:rsid w:val="004257A5"/>
    <w:rsid w:val="00425CFB"/>
    <w:rsid w:val="00427620"/>
    <w:rsid w:val="0042788E"/>
    <w:rsid w:val="0043000C"/>
    <w:rsid w:val="00431627"/>
    <w:rsid w:val="00432424"/>
    <w:rsid w:val="00432574"/>
    <w:rsid w:val="0043288C"/>
    <w:rsid w:val="0043335A"/>
    <w:rsid w:val="00433991"/>
    <w:rsid w:val="00433A4A"/>
    <w:rsid w:val="00433FD7"/>
    <w:rsid w:val="004344CB"/>
    <w:rsid w:val="0043483A"/>
    <w:rsid w:val="004350FA"/>
    <w:rsid w:val="00435186"/>
    <w:rsid w:val="00435437"/>
    <w:rsid w:val="004356A8"/>
    <w:rsid w:val="00436201"/>
    <w:rsid w:val="004375A5"/>
    <w:rsid w:val="00437883"/>
    <w:rsid w:val="004404F8"/>
    <w:rsid w:val="00441140"/>
    <w:rsid w:val="00441146"/>
    <w:rsid w:val="00441581"/>
    <w:rsid w:val="004417E5"/>
    <w:rsid w:val="00442E06"/>
    <w:rsid w:val="00442F8D"/>
    <w:rsid w:val="004432C7"/>
    <w:rsid w:val="00443DE5"/>
    <w:rsid w:val="00443FA8"/>
    <w:rsid w:val="00443FEB"/>
    <w:rsid w:val="00444241"/>
    <w:rsid w:val="00444601"/>
    <w:rsid w:val="00444CAF"/>
    <w:rsid w:val="00444DC8"/>
    <w:rsid w:val="00445041"/>
    <w:rsid w:val="00445162"/>
    <w:rsid w:val="00445179"/>
    <w:rsid w:val="00446913"/>
    <w:rsid w:val="00447AED"/>
    <w:rsid w:val="00447B36"/>
    <w:rsid w:val="00447D54"/>
    <w:rsid w:val="00450415"/>
    <w:rsid w:val="0045073B"/>
    <w:rsid w:val="00450767"/>
    <w:rsid w:val="004512A8"/>
    <w:rsid w:val="0045134B"/>
    <w:rsid w:val="004516A3"/>
    <w:rsid w:val="00451781"/>
    <w:rsid w:val="0045184C"/>
    <w:rsid w:val="00451AF7"/>
    <w:rsid w:val="00451FD4"/>
    <w:rsid w:val="004525DA"/>
    <w:rsid w:val="004525F0"/>
    <w:rsid w:val="00452C1D"/>
    <w:rsid w:val="00453770"/>
    <w:rsid w:val="004545ED"/>
    <w:rsid w:val="00454C2F"/>
    <w:rsid w:val="00454F45"/>
    <w:rsid w:val="00455131"/>
    <w:rsid w:val="00455810"/>
    <w:rsid w:val="00455A08"/>
    <w:rsid w:val="00455AA9"/>
    <w:rsid w:val="00455D76"/>
    <w:rsid w:val="00455E9B"/>
    <w:rsid w:val="00456067"/>
    <w:rsid w:val="00456A2D"/>
    <w:rsid w:val="00457163"/>
    <w:rsid w:val="0045773D"/>
    <w:rsid w:val="00457F5A"/>
    <w:rsid w:val="00460069"/>
    <w:rsid w:val="00460244"/>
    <w:rsid w:val="00460401"/>
    <w:rsid w:val="00460A16"/>
    <w:rsid w:val="00461904"/>
    <w:rsid w:val="00461CE4"/>
    <w:rsid w:val="004624F4"/>
    <w:rsid w:val="00462587"/>
    <w:rsid w:val="00463465"/>
    <w:rsid w:val="004635E0"/>
    <w:rsid w:val="00463897"/>
    <w:rsid w:val="004642FA"/>
    <w:rsid w:val="00464400"/>
    <w:rsid w:val="0046472C"/>
    <w:rsid w:val="00465067"/>
    <w:rsid w:val="004658BF"/>
    <w:rsid w:val="00467B1D"/>
    <w:rsid w:val="00467FCB"/>
    <w:rsid w:val="0047047D"/>
    <w:rsid w:val="00471043"/>
    <w:rsid w:val="004712B7"/>
    <w:rsid w:val="004713B5"/>
    <w:rsid w:val="004720C4"/>
    <w:rsid w:val="00472835"/>
    <w:rsid w:val="00472910"/>
    <w:rsid w:val="00472F7A"/>
    <w:rsid w:val="00472F8C"/>
    <w:rsid w:val="0047399D"/>
    <w:rsid w:val="00473DA9"/>
    <w:rsid w:val="004745B4"/>
    <w:rsid w:val="00475262"/>
    <w:rsid w:val="0047554A"/>
    <w:rsid w:val="004756A5"/>
    <w:rsid w:val="00475F9B"/>
    <w:rsid w:val="00476119"/>
    <w:rsid w:val="0047687E"/>
    <w:rsid w:val="00476CDD"/>
    <w:rsid w:val="00476F8C"/>
    <w:rsid w:val="00477E28"/>
    <w:rsid w:val="00481849"/>
    <w:rsid w:val="00482647"/>
    <w:rsid w:val="004828C6"/>
    <w:rsid w:val="00482BC0"/>
    <w:rsid w:val="00483066"/>
    <w:rsid w:val="00483462"/>
    <w:rsid w:val="00483B7C"/>
    <w:rsid w:val="00483E10"/>
    <w:rsid w:val="004847DE"/>
    <w:rsid w:val="00484906"/>
    <w:rsid w:val="00484E76"/>
    <w:rsid w:val="00485137"/>
    <w:rsid w:val="0048587E"/>
    <w:rsid w:val="00485E23"/>
    <w:rsid w:val="0048654D"/>
    <w:rsid w:val="004867B9"/>
    <w:rsid w:val="00486B0D"/>
    <w:rsid w:val="00486DCD"/>
    <w:rsid w:val="004873D5"/>
    <w:rsid w:val="004905CE"/>
    <w:rsid w:val="004909FF"/>
    <w:rsid w:val="004923AA"/>
    <w:rsid w:val="0049538A"/>
    <w:rsid w:val="00495F71"/>
    <w:rsid w:val="00496EFB"/>
    <w:rsid w:val="0049717E"/>
    <w:rsid w:val="00497851"/>
    <w:rsid w:val="0049788B"/>
    <w:rsid w:val="00497DF3"/>
    <w:rsid w:val="004A01F5"/>
    <w:rsid w:val="004A0401"/>
    <w:rsid w:val="004A0E10"/>
    <w:rsid w:val="004A13CE"/>
    <w:rsid w:val="004A1BB5"/>
    <w:rsid w:val="004A282B"/>
    <w:rsid w:val="004A299F"/>
    <w:rsid w:val="004A29E3"/>
    <w:rsid w:val="004A2AD9"/>
    <w:rsid w:val="004A2CEE"/>
    <w:rsid w:val="004A35ED"/>
    <w:rsid w:val="004A3697"/>
    <w:rsid w:val="004A3C50"/>
    <w:rsid w:val="004A3F9F"/>
    <w:rsid w:val="004A4444"/>
    <w:rsid w:val="004A4761"/>
    <w:rsid w:val="004A48CA"/>
    <w:rsid w:val="004A4C80"/>
    <w:rsid w:val="004A4DA2"/>
    <w:rsid w:val="004A51B9"/>
    <w:rsid w:val="004A53AB"/>
    <w:rsid w:val="004A553B"/>
    <w:rsid w:val="004A60B1"/>
    <w:rsid w:val="004A7223"/>
    <w:rsid w:val="004A73BE"/>
    <w:rsid w:val="004A7485"/>
    <w:rsid w:val="004A7F0E"/>
    <w:rsid w:val="004B0E0C"/>
    <w:rsid w:val="004B15B4"/>
    <w:rsid w:val="004B1714"/>
    <w:rsid w:val="004B1B04"/>
    <w:rsid w:val="004B20C1"/>
    <w:rsid w:val="004B2DE0"/>
    <w:rsid w:val="004B2DE4"/>
    <w:rsid w:val="004B3551"/>
    <w:rsid w:val="004B42DF"/>
    <w:rsid w:val="004B4807"/>
    <w:rsid w:val="004B5982"/>
    <w:rsid w:val="004B685B"/>
    <w:rsid w:val="004B6BCA"/>
    <w:rsid w:val="004B6FBD"/>
    <w:rsid w:val="004B73D0"/>
    <w:rsid w:val="004B7455"/>
    <w:rsid w:val="004B7515"/>
    <w:rsid w:val="004B79F6"/>
    <w:rsid w:val="004B7E66"/>
    <w:rsid w:val="004B7FBC"/>
    <w:rsid w:val="004C010A"/>
    <w:rsid w:val="004C076A"/>
    <w:rsid w:val="004C0B12"/>
    <w:rsid w:val="004C0BB9"/>
    <w:rsid w:val="004C1141"/>
    <w:rsid w:val="004C11AA"/>
    <w:rsid w:val="004C1563"/>
    <w:rsid w:val="004C29F1"/>
    <w:rsid w:val="004C33E9"/>
    <w:rsid w:val="004C3894"/>
    <w:rsid w:val="004C3C5E"/>
    <w:rsid w:val="004C40E5"/>
    <w:rsid w:val="004C428D"/>
    <w:rsid w:val="004C42C8"/>
    <w:rsid w:val="004C432C"/>
    <w:rsid w:val="004C4413"/>
    <w:rsid w:val="004C4ADF"/>
    <w:rsid w:val="004C4FDA"/>
    <w:rsid w:val="004C5089"/>
    <w:rsid w:val="004C53C3"/>
    <w:rsid w:val="004C5F0B"/>
    <w:rsid w:val="004C606C"/>
    <w:rsid w:val="004C7DC4"/>
    <w:rsid w:val="004C7E0B"/>
    <w:rsid w:val="004C7E53"/>
    <w:rsid w:val="004D017C"/>
    <w:rsid w:val="004D070C"/>
    <w:rsid w:val="004D0BDA"/>
    <w:rsid w:val="004D1010"/>
    <w:rsid w:val="004D1ABE"/>
    <w:rsid w:val="004D1C6A"/>
    <w:rsid w:val="004D1D53"/>
    <w:rsid w:val="004D248A"/>
    <w:rsid w:val="004D3BE3"/>
    <w:rsid w:val="004D459D"/>
    <w:rsid w:val="004D4C7B"/>
    <w:rsid w:val="004D4F28"/>
    <w:rsid w:val="004D7072"/>
    <w:rsid w:val="004D7B52"/>
    <w:rsid w:val="004D7DFA"/>
    <w:rsid w:val="004E0049"/>
    <w:rsid w:val="004E05A2"/>
    <w:rsid w:val="004E06BB"/>
    <w:rsid w:val="004E07B2"/>
    <w:rsid w:val="004E1135"/>
    <w:rsid w:val="004E13EA"/>
    <w:rsid w:val="004E1E30"/>
    <w:rsid w:val="004E1FB0"/>
    <w:rsid w:val="004E2034"/>
    <w:rsid w:val="004E2171"/>
    <w:rsid w:val="004E2550"/>
    <w:rsid w:val="004E3243"/>
    <w:rsid w:val="004E341E"/>
    <w:rsid w:val="004E4023"/>
    <w:rsid w:val="004E442B"/>
    <w:rsid w:val="004E4612"/>
    <w:rsid w:val="004E47F9"/>
    <w:rsid w:val="004E4DB4"/>
    <w:rsid w:val="004E5340"/>
    <w:rsid w:val="004E5AFA"/>
    <w:rsid w:val="004E5C03"/>
    <w:rsid w:val="004E63B6"/>
    <w:rsid w:val="004E6400"/>
    <w:rsid w:val="004E6985"/>
    <w:rsid w:val="004E6AD3"/>
    <w:rsid w:val="004E6F7E"/>
    <w:rsid w:val="004E71CB"/>
    <w:rsid w:val="004E776B"/>
    <w:rsid w:val="004E7D39"/>
    <w:rsid w:val="004F0107"/>
    <w:rsid w:val="004F0C1D"/>
    <w:rsid w:val="004F1077"/>
    <w:rsid w:val="004F1635"/>
    <w:rsid w:val="004F1855"/>
    <w:rsid w:val="004F1982"/>
    <w:rsid w:val="004F1E4F"/>
    <w:rsid w:val="004F30E1"/>
    <w:rsid w:val="004F33F0"/>
    <w:rsid w:val="004F4D51"/>
    <w:rsid w:val="004F50BE"/>
    <w:rsid w:val="004F6FEF"/>
    <w:rsid w:val="004F7943"/>
    <w:rsid w:val="004F7E30"/>
    <w:rsid w:val="005002B8"/>
    <w:rsid w:val="00500818"/>
    <w:rsid w:val="00501200"/>
    <w:rsid w:val="00501215"/>
    <w:rsid w:val="00501750"/>
    <w:rsid w:val="00501908"/>
    <w:rsid w:val="00501F96"/>
    <w:rsid w:val="005020EF"/>
    <w:rsid w:val="0050218B"/>
    <w:rsid w:val="0050224F"/>
    <w:rsid w:val="005032DE"/>
    <w:rsid w:val="005035B0"/>
    <w:rsid w:val="00503E5F"/>
    <w:rsid w:val="005047B8"/>
    <w:rsid w:val="00504E9D"/>
    <w:rsid w:val="00505506"/>
    <w:rsid w:val="005070CC"/>
    <w:rsid w:val="0050724C"/>
    <w:rsid w:val="00507441"/>
    <w:rsid w:val="00507DC9"/>
    <w:rsid w:val="005107DF"/>
    <w:rsid w:val="005108D9"/>
    <w:rsid w:val="00510EB0"/>
    <w:rsid w:val="0051113D"/>
    <w:rsid w:val="0051148D"/>
    <w:rsid w:val="005119AC"/>
    <w:rsid w:val="00511E57"/>
    <w:rsid w:val="005122FE"/>
    <w:rsid w:val="0051270F"/>
    <w:rsid w:val="00512760"/>
    <w:rsid w:val="00512B1D"/>
    <w:rsid w:val="00512C9F"/>
    <w:rsid w:val="00512D6B"/>
    <w:rsid w:val="00512E53"/>
    <w:rsid w:val="0051329C"/>
    <w:rsid w:val="00513D2A"/>
    <w:rsid w:val="0051416C"/>
    <w:rsid w:val="0051508F"/>
    <w:rsid w:val="00515C55"/>
    <w:rsid w:val="00515CBD"/>
    <w:rsid w:val="00515ED0"/>
    <w:rsid w:val="00516043"/>
    <w:rsid w:val="0051611C"/>
    <w:rsid w:val="0051688D"/>
    <w:rsid w:val="00517A42"/>
    <w:rsid w:val="005209A8"/>
    <w:rsid w:val="005210C2"/>
    <w:rsid w:val="005212AF"/>
    <w:rsid w:val="00521679"/>
    <w:rsid w:val="00522200"/>
    <w:rsid w:val="00522C57"/>
    <w:rsid w:val="00522E11"/>
    <w:rsid w:val="005233E1"/>
    <w:rsid w:val="0052352E"/>
    <w:rsid w:val="00523DED"/>
    <w:rsid w:val="0052470F"/>
    <w:rsid w:val="00524AB3"/>
    <w:rsid w:val="00525A62"/>
    <w:rsid w:val="00525B54"/>
    <w:rsid w:val="00525FD6"/>
    <w:rsid w:val="005260FE"/>
    <w:rsid w:val="005265F8"/>
    <w:rsid w:val="005269B3"/>
    <w:rsid w:val="00526D2D"/>
    <w:rsid w:val="005273B1"/>
    <w:rsid w:val="00527D50"/>
    <w:rsid w:val="00530103"/>
    <w:rsid w:val="0053021D"/>
    <w:rsid w:val="00530629"/>
    <w:rsid w:val="00530BB3"/>
    <w:rsid w:val="00530FFF"/>
    <w:rsid w:val="005311C6"/>
    <w:rsid w:val="005315A7"/>
    <w:rsid w:val="005321FB"/>
    <w:rsid w:val="0053254A"/>
    <w:rsid w:val="005332CF"/>
    <w:rsid w:val="005334CF"/>
    <w:rsid w:val="005335AF"/>
    <w:rsid w:val="00533865"/>
    <w:rsid w:val="00533C4A"/>
    <w:rsid w:val="005346BB"/>
    <w:rsid w:val="00535763"/>
    <w:rsid w:val="005357BB"/>
    <w:rsid w:val="005377B5"/>
    <w:rsid w:val="005379E7"/>
    <w:rsid w:val="00537A4A"/>
    <w:rsid w:val="00540076"/>
    <w:rsid w:val="00540094"/>
    <w:rsid w:val="005404A6"/>
    <w:rsid w:val="00540743"/>
    <w:rsid w:val="00540C9A"/>
    <w:rsid w:val="0054132A"/>
    <w:rsid w:val="005415E4"/>
    <w:rsid w:val="00541BC4"/>
    <w:rsid w:val="005420ED"/>
    <w:rsid w:val="00542A74"/>
    <w:rsid w:val="00543AE0"/>
    <w:rsid w:val="005448A6"/>
    <w:rsid w:val="005464B7"/>
    <w:rsid w:val="0054694D"/>
    <w:rsid w:val="00547265"/>
    <w:rsid w:val="00547443"/>
    <w:rsid w:val="005505A6"/>
    <w:rsid w:val="005505BF"/>
    <w:rsid w:val="00551B0D"/>
    <w:rsid w:val="00551FA7"/>
    <w:rsid w:val="00553286"/>
    <w:rsid w:val="00553E2C"/>
    <w:rsid w:val="0055476C"/>
    <w:rsid w:val="00556941"/>
    <w:rsid w:val="0055710D"/>
    <w:rsid w:val="00557458"/>
    <w:rsid w:val="005575EF"/>
    <w:rsid w:val="005605D0"/>
    <w:rsid w:val="00560AD2"/>
    <w:rsid w:val="00561265"/>
    <w:rsid w:val="00561B70"/>
    <w:rsid w:val="00561DBA"/>
    <w:rsid w:val="00562B41"/>
    <w:rsid w:val="00562F0D"/>
    <w:rsid w:val="0056365F"/>
    <w:rsid w:val="0056375F"/>
    <w:rsid w:val="00563B8D"/>
    <w:rsid w:val="00563DE6"/>
    <w:rsid w:val="0056412E"/>
    <w:rsid w:val="00564379"/>
    <w:rsid w:val="0056444E"/>
    <w:rsid w:val="005647FE"/>
    <w:rsid w:val="005648A8"/>
    <w:rsid w:val="00564AD2"/>
    <w:rsid w:val="00564ED0"/>
    <w:rsid w:val="00565036"/>
    <w:rsid w:val="005651C4"/>
    <w:rsid w:val="00565724"/>
    <w:rsid w:val="00566897"/>
    <w:rsid w:val="005669CC"/>
    <w:rsid w:val="00566CC6"/>
    <w:rsid w:val="005670A1"/>
    <w:rsid w:val="00567348"/>
    <w:rsid w:val="00567800"/>
    <w:rsid w:val="00567A52"/>
    <w:rsid w:val="00567D50"/>
    <w:rsid w:val="00567D73"/>
    <w:rsid w:val="00570722"/>
    <w:rsid w:val="0057158C"/>
    <w:rsid w:val="005717E5"/>
    <w:rsid w:val="005717E7"/>
    <w:rsid w:val="0057188A"/>
    <w:rsid w:val="00571EE0"/>
    <w:rsid w:val="00572AF3"/>
    <w:rsid w:val="005731E9"/>
    <w:rsid w:val="00574529"/>
    <w:rsid w:val="005753B6"/>
    <w:rsid w:val="00575DFE"/>
    <w:rsid w:val="005769FF"/>
    <w:rsid w:val="0057745D"/>
    <w:rsid w:val="00577925"/>
    <w:rsid w:val="00577A72"/>
    <w:rsid w:val="0058012F"/>
    <w:rsid w:val="005806D2"/>
    <w:rsid w:val="00582CE9"/>
    <w:rsid w:val="00582EA7"/>
    <w:rsid w:val="00583195"/>
    <w:rsid w:val="0058377F"/>
    <w:rsid w:val="00583982"/>
    <w:rsid w:val="00583B84"/>
    <w:rsid w:val="00583CA7"/>
    <w:rsid w:val="00584DCA"/>
    <w:rsid w:val="0058525D"/>
    <w:rsid w:val="00585C84"/>
    <w:rsid w:val="00585FE2"/>
    <w:rsid w:val="0058645B"/>
    <w:rsid w:val="0058726C"/>
    <w:rsid w:val="005872C9"/>
    <w:rsid w:val="00587BAC"/>
    <w:rsid w:val="00590030"/>
    <w:rsid w:val="00590232"/>
    <w:rsid w:val="00593111"/>
    <w:rsid w:val="00593816"/>
    <w:rsid w:val="00593D67"/>
    <w:rsid w:val="00593F3E"/>
    <w:rsid w:val="00594FA6"/>
    <w:rsid w:val="00595F0B"/>
    <w:rsid w:val="00595F1A"/>
    <w:rsid w:val="00595F8E"/>
    <w:rsid w:val="005967D3"/>
    <w:rsid w:val="00596895"/>
    <w:rsid w:val="00596BDA"/>
    <w:rsid w:val="00596C27"/>
    <w:rsid w:val="00597743"/>
    <w:rsid w:val="00597972"/>
    <w:rsid w:val="005979E9"/>
    <w:rsid w:val="005A0791"/>
    <w:rsid w:val="005A07D8"/>
    <w:rsid w:val="005A0CA6"/>
    <w:rsid w:val="005A195F"/>
    <w:rsid w:val="005A2704"/>
    <w:rsid w:val="005A2AC1"/>
    <w:rsid w:val="005A2B07"/>
    <w:rsid w:val="005A3FF7"/>
    <w:rsid w:val="005A58E6"/>
    <w:rsid w:val="005A65C8"/>
    <w:rsid w:val="005A6649"/>
    <w:rsid w:val="005A74E8"/>
    <w:rsid w:val="005A7B58"/>
    <w:rsid w:val="005B0449"/>
    <w:rsid w:val="005B0749"/>
    <w:rsid w:val="005B19E4"/>
    <w:rsid w:val="005B1D8D"/>
    <w:rsid w:val="005B24C3"/>
    <w:rsid w:val="005B2A1D"/>
    <w:rsid w:val="005B2C82"/>
    <w:rsid w:val="005B2D9B"/>
    <w:rsid w:val="005B2FD0"/>
    <w:rsid w:val="005B34A6"/>
    <w:rsid w:val="005B383F"/>
    <w:rsid w:val="005B3AEB"/>
    <w:rsid w:val="005B3D70"/>
    <w:rsid w:val="005B46C1"/>
    <w:rsid w:val="005B484F"/>
    <w:rsid w:val="005B537C"/>
    <w:rsid w:val="005B5793"/>
    <w:rsid w:val="005B5ED5"/>
    <w:rsid w:val="005C0258"/>
    <w:rsid w:val="005C069A"/>
    <w:rsid w:val="005C0B37"/>
    <w:rsid w:val="005C104F"/>
    <w:rsid w:val="005C17C2"/>
    <w:rsid w:val="005C1B1F"/>
    <w:rsid w:val="005C1E12"/>
    <w:rsid w:val="005C3F18"/>
    <w:rsid w:val="005C5BD5"/>
    <w:rsid w:val="005C6C2A"/>
    <w:rsid w:val="005C6D8F"/>
    <w:rsid w:val="005D08AD"/>
    <w:rsid w:val="005D0CD2"/>
    <w:rsid w:val="005D1328"/>
    <w:rsid w:val="005D1747"/>
    <w:rsid w:val="005D18BF"/>
    <w:rsid w:val="005D1EC0"/>
    <w:rsid w:val="005D245E"/>
    <w:rsid w:val="005D24F3"/>
    <w:rsid w:val="005D2CDD"/>
    <w:rsid w:val="005D342B"/>
    <w:rsid w:val="005D393D"/>
    <w:rsid w:val="005D46A9"/>
    <w:rsid w:val="005D4AB8"/>
    <w:rsid w:val="005D511B"/>
    <w:rsid w:val="005D5B36"/>
    <w:rsid w:val="005D5E51"/>
    <w:rsid w:val="005D5FBB"/>
    <w:rsid w:val="005D6204"/>
    <w:rsid w:val="005D65CB"/>
    <w:rsid w:val="005D6A47"/>
    <w:rsid w:val="005D7383"/>
    <w:rsid w:val="005D7998"/>
    <w:rsid w:val="005D7A77"/>
    <w:rsid w:val="005D7D8C"/>
    <w:rsid w:val="005E07FD"/>
    <w:rsid w:val="005E0D10"/>
    <w:rsid w:val="005E1041"/>
    <w:rsid w:val="005E1572"/>
    <w:rsid w:val="005E25A4"/>
    <w:rsid w:val="005E2611"/>
    <w:rsid w:val="005E2700"/>
    <w:rsid w:val="005E29E3"/>
    <w:rsid w:val="005E2C4A"/>
    <w:rsid w:val="005E36FB"/>
    <w:rsid w:val="005E3B81"/>
    <w:rsid w:val="005E4667"/>
    <w:rsid w:val="005E4B18"/>
    <w:rsid w:val="005E4E02"/>
    <w:rsid w:val="005E5C65"/>
    <w:rsid w:val="005E5FE0"/>
    <w:rsid w:val="005E62F0"/>
    <w:rsid w:val="005E6C99"/>
    <w:rsid w:val="005F03EF"/>
    <w:rsid w:val="005F03F3"/>
    <w:rsid w:val="005F0B78"/>
    <w:rsid w:val="005F0E6E"/>
    <w:rsid w:val="005F1245"/>
    <w:rsid w:val="005F1292"/>
    <w:rsid w:val="005F13F0"/>
    <w:rsid w:val="005F1492"/>
    <w:rsid w:val="005F152B"/>
    <w:rsid w:val="005F17E7"/>
    <w:rsid w:val="005F1AE7"/>
    <w:rsid w:val="005F2443"/>
    <w:rsid w:val="005F2C28"/>
    <w:rsid w:val="005F2D7B"/>
    <w:rsid w:val="005F348F"/>
    <w:rsid w:val="005F35B9"/>
    <w:rsid w:val="005F3DEF"/>
    <w:rsid w:val="005F3FEB"/>
    <w:rsid w:val="005F4815"/>
    <w:rsid w:val="005F5663"/>
    <w:rsid w:val="005F5849"/>
    <w:rsid w:val="005F5EF4"/>
    <w:rsid w:val="005F5F2C"/>
    <w:rsid w:val="005F60EC"/>
    <w:rsid w:val="005F63CB"/>
    <w:rsid w:val="005F68D4"/>
    <w:rsid w:val="005F6991"/>
    <w:rsid w:val="005F70E4"/>
    <w:rsid w:val="005F7266"/>
    <w:rsid w:val="005F7BA0"/>
    <w:rsid w:val="005F7EBF"/>
    <w:rsid w:val="00600243"/>
    <w:rsid w:val="006015A1"/>
    <w:rsid w:val="006015E1"/>
    <w:rsid w:val="00601B91"/>
    <w:rsid w:val="00601C4D"/>
    <w:rsid w:val="00601DD0"/>
    <w:rsid w:val="0060200D"/>
    <w:rsid w:val="00602A90"/>
    <w:rsid w:val="00603E31"/>
    <w:rsid w:val="006041B7"/>
    <w:rsid w:val="0060451D"/>
    <w:rsid w:val="00605629"/>
    <w:rsid w:val="006059FB"/>
    <w:rsid w:val="00605D03"/>
    <w:rsid w:val="00606FD4"/>
    <w:rsid w:val="00607C46"/>
    <w:rsid w:val="006102F3"/>
    <w:rsid w:val="0061093E"/>
    <w:rsid w:val="006119DC"/>
    <w:rsid w:val="00612434"/>
    <w:rsid w:val="00612CE6"/>
    <w:rsid w:val="00612D1A"/>
    <w:rsid w:val="00612DA3"/>
    <w:rsid w:val="00612EDD"/>
    <w:rsid w:val="00612FBA"/>
    <w:rsid w:val="00614A7B"/>
    <w:rsid w:val="00614FF2"/>
    <w:rsid w:val="006152C7"/>
    <w:rsid w:val="006158E4"/>
    <w:rsid w:val="006158FB"/>
    <w:rsid w:val="0061598C"/>
    <w:rsid w:val="00615C08"/>
    <w:rsid w:val="00616FC9"/>
    <w:rsid w:val="0061733E"/>
    <w:rsid w:val="0061741C"/>
    <w:rsid w:val="0061785B"/>
    <w:rsid w:val="006207BC"/>
    <w:rsid w:val="00621335"/>
    <w:rsid w:val="0062150E"/>
    <w:rsid w:val="0062369B"/>
    <w:rsid w:val="00623F37"/>
    <w:rsid w:val="00623F56"/>
    <w:rsid w:val="006242E9"/>
    <w:rsid w:val="00624568"/>
    <w:rsid w:val="006250F6"/>
    <w:rsid w:val="006251AF"/>
    <w:rsid w:val="006258F1"/>
    <w:rsid w:val="00626341"/>
    <w:rsid w:val="00626471"/>
    <w:rsid w:val="00626BBC"/>
    <w:rsid w:val="006274B9"/>
    <w:rsid w:val="0062770C"/>
    <w:rsid w:val="00627808"/>
    <w:rsid w:val="0062788C"/>
    <w:rsid w:val="00627CD4"/>
    <w:rsid w:val="006300B6"/>
    <w:rsid w:val="00630A0F"/>
    <w:rsid w:val="00630DE9"/>
    <w:rsid w:val="00630F03"/>
    <w:rsid w:val="00630F21"/>
    <w:rsid w:val="0063163D"/>
    <w:rsid w:val="0063190D"/>
    <w:rsid w:val="00631E78"/>
    <w:rsid w:val="00632B0E"/>
    <w:rsid w:val="00632F7B"/>
    <w:rsid w:val="00633526"/>
    <w:rsid w:val="00633546"/>
    <w:rsid w:val="00633A99"/>
    <w:rsid w:val="00633F14"/>
    <w:rsid w:val="00633F89"/>
    <w:rsid w:val="0063491E"/>
    <w:rsid w:val="006349FB"/>
    <w:rsid w:val="00634E47"/>
    <w:rsid w:val="00635013"/>
    <w:rsid w:val="0063557A"/>
    <w:rsid w:val="00636208"/>
    <w:rsid w:val="006375BD"/>
    <w:rsid w:val="00637F68"/>
    <w:rsid w:val="00640399"/>
    <w:rsid w:val="00640610"/>
    <w:rsid w:val="00640DBD"/>
    <w:rsid w:val="0064169B"/>
    <w:rsid w:val="00642175"/>
    <w:rsid w:val="0064259A"/>
    <w:rsid w:val="00642683"/>
    <w:rsid w:val="006428CA"/>
    <w:rsid w:val="00642E25"/>
    <w:rsid w:val="006431AD"/>
    <w:rsid w:val="0064351F"/>
    <w:rsid w:val="00643C6F"/>
    <w:rsid w:val="006440AA"/>
    <w:rsid w:val="006448B8"/>
    <w:rsid w:val="0064573F"/>
    <w:rsid w:val="006458AE"/>
    <w:rsid w:val="00645BE0"/>
    <w:rsid w:val="00645D80"/>
    <w:rsid w:val="00645DF8"/>
    <w:rsid w:val="00645E83"/>
    <w:rsid w:val="006460FF"/>
    <w:rsid w:val="00646974"/>
    <w:rsid w:val="0064778F"/>
    <w:rsid w:val="0065057A"/>
    <w:rsid w:val="0065109E"/>
    <w:rsid w:val="006512AF"/>
    <w:rsid w:val="00651301"/>
    <w:rsid w:val="0065132D"/>
    <w:rsid w:val="00651E2B"/>
    <w:rsid w:val="0065209D"/>
    <w:rsid w:val="006524E0"/>
    <w:rsid w:val="006524E3"/>
    <w:rsid w:val="00652A2E"/>
    <w:rsid w:val="00653069"/>
    <w:rsid w:val="00653A37"/>
    <w:rsid w:val="00653C2C"/>
    <w:rsid w:val="00653C49"/>
    <w:rsid w:val="00654006"/>
    <w:rsid w:val="006541EB"/>
    <w:rsid w:val="00654366"/>
    <w:rsid w:val="006545F9"/>
    <w:rsid w:val="006553A2"/>
    <w:rsid w:val="006553EF"/>
    <w:rsid w:val="00655F17"/>
    <w:rsid w:val="00656D50"/>
    <w:rsid w:val="00660F6D"/>
    <w:rsid w:val="0066179A"/>
    <w:rsid w:val="00661860"/>
    <w:rsid w:val="00661F19"/>
    <w:rsid w:val="00661FC2"/>
    <w:rsid w:val="00662606"/>
    <w:rsid w:val="00662701"/>
    <w:rsid w:val="0066271C"/>
    <w:rsid w:val="006629E7"/>
    <w:rsid w:val="00663099"/>
    <w:rsid w:val="0066314C"/>
    <w:rsid w:val="006638AF"/>
    <w:rsid w:val="00663EF5"/>
    <w:rsid w:val="00664184"/>
    <w:rsid w:val="00664C39"/>
    <w:rsid w:val="0066500F"/>
    <w:rsid w:val="00665508"/>
    <w:rsid w:val="00665D82"/>
    <w:rsid w:val="00666767"/>
    <w:rsid w:val="00670121"/>
    <w:rsid w:val="00670373"/>
    <w:rsid w:val="006715F4"/>
    <w:rsid w:val="00671B2B"/>
    <w:rsid w:val="00671DB5"/>
    <w:rsid w:val="0067281B"/>
    <w:rsid w:val="0067282A"/>
    <w:rsid w:val="00673538"/>
    <w:rsid w:val="006752D5"/>
    <w:rsid w:val="00675AFC"/>
    <w:rsid w:val="00676607"/>
    <w:rsid w:val="006773B6"/>
    <w:rsid w:val="00677704"/>
    <w:rsid w:val="00680281"/>
    <w:rsid w:val="00681CDE"/>
    <w:rsid w:val="00681E77"/>
    <w:rsid w:val="006824FC"/>
    <w:rsid w:val="00682F17"/>
    <w:rsid w:val="006837D6"/>
    <w:rsid w:val="0068448B"/>
    <w:rsid w:val="00684A39"/>
    <w:rsid w:val="00685165"/>
    <w:rsid w:val="00685538"/>
    <w:rsid w:val="00685C49"/>
    <w:rsid w:val="00685F30"/>
    <w:rsid w:val="006864E5"/>
    <w:rsid w:val="0068660C"/>
    <w:rsid w:val="006873F4"/>
    <w:rsid w:val="006876B2"/>
    <w:rsid w:val="006878FC"/>
    <w:rsid w:val="00687997"/>
    <w:rsid w:val="00687E47"/>
    <w:rsid w:val="0069025B"/>
    <w:rsid w:val="00690580"/>
    <w:rsid w:val="0069058D"/>
    <w:rsid w:val="006906C5"/>
    <w:rsid w:val="00690A3F"/>
    <w:rsid w:val="00690B5C"/>
    <w:rsid w:val="00691BDB"/>
    <w:rsid w:val="00692A0D"/>
    <w:rsid w:val="00692F9F"/>
    <w:rsid w:val="006932C2"/>
    <w:rsid w:val="00693481"/>
    <w:rsid w:val="006937F3"/>
    <w:rsid w:val="00693BF3"/>
    <w:rsid w:val="00693D4F"/>
    <w:rsid w:val="006942B0"/>
    <w:rsid w:val="006944F4"/>
    <w:rsid w:val="00694911"/>
    <w:rsid w:val="00695116"/>
    <w:rsid w:val="00696781"/>
    <w:rsid w:val="006967C9"/>
    <w:rsid w:val="00696EED"/>
    <w:rsid w:val="006970BA"/>
    <w:rsid w:val="006974CE"/>
    <w:rsid w:val="00697FA2"/>
    <w:rsid w:val="006A049B"/>
    <w:rsid w:val="006A09E5"/>
    <w:rsid w:val="006A1307"/>
    <w:rsid w:val="006A13BA"/>
    <w:rsid w:val="006A1E5B"/>
    <w:rsid w:val="006A2327"/>
    <w:rsid w:val="006A2889"/>
    <w:rsid w:val="006A3033"/>
    <w:rsid w:val="006A3181"/>
    <w:rsid w:val="006A3F78"/>
    <w:rsid w:val="006A4AF7"/>
    <w:rsid w:val="006A58FD"/>
    <w:rsid w:val="006A5FCC"/>
    <w:rsid w:val="006A6750"/>
    <w:rsid w:val="006A675A"/>
    <w:rsid w:val="006A737F"/>
    <w:rsid w:val="006A7476"/>
    <w:rsid w:val="006A77AD"/>
    <w:rsid w:val="006A7D03"/>
    <w:rsid w:val="006B019A"/>
    <w:rsid w:val="006B02BE"/>
    <w:rsid w:val="006B0411"/>
    <w:rsid w:val="006B18D6"/>
    <w:rsid w:val="006B1A42"/>
    <w:rsid w:val="006B257C"/>
    <w:rsid w:val="006B30B8"/>
    <w:rsid w:val="006B35FA"/>
    <w:rsid w:val="006B3B0C"/>
    <w:rsid w:val="006B3FBF"/>
    <w:rsid w:val="006B4773"/>
    <w:rsid w:val="006B4B0E"/>
    <w:rsid w:val="006B5492"/>
    <w:rsid w:val="006B5692"/>
    <w:rsid w:val="006B56F2"/>
    <w:rsid w:val="006B5A2F"/>
    <w:rsid w:val="006B746E"/>
    <w:rsid w:val="006B7F6F"/>
    <w:rsid w:val="006C0723"/>
    <w:rsid w:val="006C0B42"/>
    <w:rsid w:val="006C0F06"/>
    <w:rsid w:val="006C176F"/>
    <w:rsid w:val="006C1CEA"/>
    <w:rsid w:val="006C2ED7"/>
    <w:rsid w:val="006C3B38"/>
    <w:rsid w:val="006C3DF6"/>
    <w:rsid w:val="006C4A69"/>
    <w:rsid w:val="006C4B06"/>
    <w:rsid w:val="006C5611"/>
    <w:rsid w:val="006C571E"/>
    <w:rsid w:val="006C5D8A"/>
    <w:rsid w:val="006C613D"/>
    <w:rsid w:val="006C6272"/>
    <w:rsid w:val="006C63B5"/>
    <w:rsid w:val="006C67DC"/>
    <w:rsid w:val="006C749B"/>
    <w:rsid w:val="006C7941"/>
    <w:rsid w:val="006C7BF6"/>
    <w:rsid w:val="006D0D4C"/>
    <w:rsid w:val="006D0EC0"/>
    <w:rsid w:val="006D1119"/>
    <w:rsid w:val="006D2048"/>
    <w:rsid w:val="006D221B"/>
    <w:rsid w:val="006D224F"/>
    <w:rsid w:val="006D2363"/>
    <w:rsid w:val="006D3202"/>
    <w:rsid w:val="006D3C8B"/>
    <w:rsid w:val="006D463E"/>
    <w:rsid w:val="006D5AF9"/>
    <w:rsid w:val="006D5E06"/>
    <w:rsid w:val="006D65C1"/>
    <w:rsid w:val="006D6694"/>
    <w:rsid w:val="006D675E"/>
    <w:rsid w:val="006D775B"/>
    <w:rsid w:val="006D7C48"/>
    <w:rsid w:val="006E0465"/>
    <w:rsid w:val="006E04DD"/>
    <w:rsid w:val="006E0DEA"/>
    <w:rsid w:val="006E1496"/>
    <w:rsid w:val="006E19F3"/>
    <w:rsid w:val="006E1CFB"/>
    <w:rsid w:val="006E202E"/>
    <w:rsid w:val="006E28D7"/>
    <w:rsid w:val="006E2957"/>
    <w:rsid w:val="006E2F05"/>
    <w:rsid w:val="006E3394"/>
    <w:rsid w:val="006E5188"/>
    <w:rsid w:val="006E533D"/>
    <w:rsid w:val="006E6883"/>
    <w:rsid w:val="006E75C7"/>
    <w:rsid w:val="006E7679"/>
    <w:rsid w:val="006F2478"/>
    <w:rsid w:val="006F24EA"/>
    <w:rsid w:val="006F2F71"/>
    <w:rsid w:val="006F42C0"/>
    <w:rsid w:val="006F4380"/>
    <w:rsid w:val="006F506C"/>
    <w:rsid w:val="006F5B33"/>
    <w:rsid w:val="006F631C"/>
    <w:rsid w:val="006F6374"/>
    <w:rsid w:val="006F646D"/>
    <w:rsid w:val="006F6DAA"/>
    <w:rsid w:val="006F7115"/>
    <w:rsid w:val="00701093"/>
    <w:rsid w:val="00701577"/>
    <w:rsid w:val="0070177A"/>
    <w:rsid w:val="007022FB"/>
    <w:rsid w:val="0070256E"/>
    <w:rsid w:val="00702FDC"/>
    <w:rsid w:val="00703132"/>
    <w:rsid w:val="00703430"/>
    <w:rsid w:val="0070349D"/>
    <w:rsid w:val="00704310"/>
    <w:rsid w:val="007046CE"/>
    <w:rsid w:val="0070681D"/>
    <w:rsid w:val="00706BD5"/>
    <w:rsid w:val="00706F4D"/>
    <w:rsid w:val="00707712"/>
    <w:rsid w:val="0070790F"/>
    <w:rsid w:val="00707BAC"/>
    <w:rsid w:val="007101B7"/>
    <w:rsid w:val="00710F05"/>
    <w:rsid w:val="0071157E"/>
    <w:rsid w:val="007117A7"/>
    <w:rsid w:val="007128D8"/>
    <w:rsid w:val="007128DA"/>
    <w:rsid w:val="00712D41"/>
    <w:rsid w:val="0071326C"/>
    <w:rsid w:val="0071379D"/>
    <w:rsid w:val="00713C6F"/>
    <w:rsid w:val="00714305"/>
    <w:rsid w:val="007152B7"/>
    <w:rsid w:val="007152D7"/>
    <w:rsid w:val="007160DA"/>
    <w:rsid w:val="0071650A"/>
    <w:rsid w:val="0071679C"/>
    <w:rsid w:val="00716F5E"/>
    <w:rsid w:val="00717339"/>
    <w:rsid w:val="00717647"/>
    <w:rsid w:val="00717682"/>
    <w:rsid w:val="00717724"/>
    <w:rsid w:val="00717909"/>
    <w:rsid w:val="00717D94"/>
    <w:rsid w:val="00717DCC"/>
    <w:rsid w:val="007204DB"/>
    <w:rsid w:val="00720E2A"/>
    <w:rsid w:val="007212CA"/>
    <w:rsid w:val="0072163C"/>
    <w:rsid w:val="00721A8D"/>
    <w:rsid w:val="00721EBD"/>
    <w:rsid w:val="0072204F"/>
    <w:rsid w:val="007220C5"/>
    <w:rsid w:val="007221F7"/>
    <w:rsid w:val="00722B34"/>
    <w:rsid w:val="00723157"/>
    <w:rsid w:val="007233EE"/>
    <w:rsid w:val="00723492"/>
    <w:rsid w:val="00723FC5"/>
    <w:rsid w:val="007243EB"/>
    <w:rsid w:val="007245C1"/>
    <w:rsid w:val="00724B68"/>
    <w:rsid w:val="00725292"/>
    <w:rsid w:val="00725A44"/>
    <w:rsid w:val="00725AB6"/>
    <w:rsid w:val="00725CEA"/>
    <w:rsid w:val="00725D1E"/>
    <w:rsid w:val="00726D3A"/>
    <w:rsid w:val="00726E9F"/>
    <w:rsid w:val="007270DC"/>
    <w:rsid w:val="00727CEA"/>
    <w:rsid w:val="007317B5"/>
    <w:rsid w:val="0073210C"/>
    <w:rsid w:val="007321DE"/>
    <w:rsid w:val="0073238A"/>
    <w:rsid w:val="00733758"/>
    <w:rsid w:val="00734737"/>
    <w:rsid w:val="007349E0"/>
    <w:rsid w:val="00734BBA"/>
    <w:rsid w:val="00735C77"/>
    <w:rsid w:val="00735E40"/>
    <w:rsid w:val="0073602A"/>
    <w:rsid w:val="0073676A"/>
    <w:rsid w:val="007367F6"/>
    <w:rsid w:val="00736EA4"/>
    <w:rsid w:val="0073711D"/>
    <w:rsid w:val="0073778F"/>
    <w:rsid w:val="007422EF"/>
    <w:rsid w:val="00742B71"/>
    <w:rsid w:val="00742F8F"/>
    <w:rsid w:val="00743205"/>
    <w:rsid w:val="007438F5"/>
    <w:rsid w:val="0074401D"/>
    <w:rsid w:val="0074429A"/>
    <w:rsid w:val="0074475B"/>
    <w:rsid w:val="007449CC"/>
    <w:rsid w:val="00744D22"/>
    <w:rsid w:val="00745110"/>
    <w:rsid w:val="00746011"/>
    <w:rsid w:val="007461B1"/>
    <w:rsid w:val="007466F8"/>
    <w:rsid w:val="00747175"/>
    <w:rsid w:val="007472AA"/>
    <w:rsid w:val="0074743B"/>
    <w:rsid w:val="00747663"/>
    <w:rsid w:val="007476A8"/>
    <w:rsid w:val="00747A97"/>
    <w:rsid w:val="00747F15"/>
    <w:rsid w:val="00750BFE"/>
    <w:rsid w:val="00751799"/>
    <w:rsid w:val="007520CD"/>
    <w:rsid w:val="0075257E"/>
    <w:rsid w:val="00752758"/>
    <w:rsid w:val="00752AAE"/>
    <w:rsid w:val="00752BFC"/>
    <w:rsid w:val="00752DE9"/>
    <w:rsid w:val="00752E01"/>
    <w:rsid w:val="00752FCB"/>
    <w:rsid w:val="007538D2"/>
    <w:rsid w:val="00753948"/>
    <w:rsid w:val="00754259"/>
    <w:rsid w:val="007545D6"/>
    <w:rsid w:val="00754ABA"/>
    <w:rsid w:val="00754F0F"/>
    <w:rsid w:val="007552F1"/>
    <w:rsid w:val="007554D6"/>
    <w:rsid w:val="00755ABF"/>
    <w:rsid w:val="00755F3B"/>
    <w:rsid w:val="007560A1"/>
    <w:rsid w:val="007566CB"/>
    <w:rsid w:val="0075678B"/>
    <w:rsid w:val="00756EBD"/>
    <w:rsid w:val="00757947"/>
    <w:rsid w:val="00757968"/>
    <w:rsid w:val="00757FE8"/>
    <w:rsid w:val="007620BE"/>
    <w:rsid w:val="0076216E"/>
    <w:rsid w:val="0076284D"/>
    <w:rsid w:val="00762B52"/>
    <w:rsid w:val="007630E3"/>
    <w:rsid w:val="00763491"/>
    <w:rsid w:val="00764CFF"/>
    <w:rsid w:val="00764FD6"/>
    <w:rsid w:val="00765189"/>
    <w:rsid w:val="007654C6"/>
    <w:rsid w:val="00766211"/>
    <w:rsid w:val="00767170"/>
    <w:rsid w:val="00767410"/>
    <w:rsid w:val="00767656"/>
    <w:rsid w:val="00767D66"/>
    <w:rsid w:val="00767E88"/>
    <w:rsid w:val="00771A43"/>
    <w:rsid w:val="00771D7A"/>
    <w:rsid w:val="00771EC8"/>
    <w:rsid w:val="007720C2"/>
    <w:rsid w:val="00772AAD"/>
    <w:rsid w:val="007731F0"/>
    <w:rsid w:val="007740AD"/>
    <w:rsid w:val="007746F0"/>
    <w:rsid w:val="00774AA5"/>
    <w:rsid w:val="0077554C"/>
    <w:rsid w:val="00775B59"/>
    <w:rsid w:val="00775FC3"/>
    <w:rsid w:val="007763E1"/>
    <w:rsid w:val="00777670"/>
    <w:rsid w:val="00777DC5"/>
    <w:rsid w:val="00780F8E"/>
    <w:rsid w:val="00782B3B"/>
    <w:rsid w:val="00782BF8"/>
    <w:rsid w:val="00782DCD"/>
    <w:rsid w:val="007834AA"/>
    <w:rsid w:val="00783536"/>
    <w:rsid w:val="00783C19"/>
    <w:rsid w:val="007843FC"/>
    <w:rsid w:val="0078453C"/>
    <w:rsid w:val="00785F17"/>
    <w:rsid w:val="007860B6"/>
    <w:rsid w:val="007869D1"/>
    <w:rsid w:val="00786B03"/>
    <w:rsid w:val="00786D50"/>
    <w:rsid w:val="007872CB"/>
    <w:rsid w:val="007872CE"/>
    <w:rsid w:val="00787DC2"/>
    <w:rsid w:val="00787EB6"/>
    <w:rsid w:val="00787F08"/>
    <w:rsid w:val="0079007C"/>
    <w:rsid w:val="007909D9"/>
    <w:rsid w:val="00790D67"/>
    <w:rsid w:val="00790FAD"/>
    <w:rsid w:val="00791021"/>
    <w:rsid w:val="007912DE"/>
    <w:rsid w:val="00791E5B"/>
    <w:rsid w:val="00791FC9"/>
    <w:rsid w:val="00792804"/>
    <w:rsid w:val="0079367F"/>
    <w:rsid w:val="00793A26"/>
    <w:rsid w:val="0079488E"/>
    <w:rsid w:val="007948D0"/>
    <w:rsid w:val="00794F1E"/>
    <w:rsid w:val="00795748"/>
    <w:rsid w:val="00796861"/>
    <w:rsid w:val="00796EB0"/>
    <w:rsid w:val="0079714A"/>
    <w:rsid w:val="007975E7"/>
    <w:rsid w:val="007976F5"/>
    <w:rsid w:val="007A059A"/>
    <w:rsid w:val="007A130B"/>
    <w:rsid w:val="007A13F0"/>
    <w:rsid w:val="007A15EC"/>
    <w:rsid w:val="007A1E23"/>
    <w:rsid w:val="007A2417"/>
    <w:rsid w:val="007A2F2E"/>
    <w:rsid w:val="007A4173"/>
    <w:rsid w:val="007A42EC"/>
    <w:rsid w:val="007A499E"/>
    <w:rsid w:val="007A55C8"/>
    <w:rsid w:val="007A5905"/>
    <w:rsid w:val="007A5BDA"/>
    <w:rsid w:val="007A5D9C"/>
    <w:rsid w:val="007A68AD"/>
    <w:rsid w:val="007A692C"/>
    <w:rsid w:val="007A739D"/>
    <w:rsid w:val="007A7D55"/>
    <w:rsid w:val="007A7E8A"/>
    <w:rsid w:val="007B0F0F"/>
    <w:rsid w:val="007B12FF"/>
    <w:rsid w:val="007B185F"/>
    <w:rsid w:val="007B2A01"/>
    <w:rsid w:val="007B2E75"/>
    <w:rsid w:val="007B2E78"/>
    <w:rsid w:val="007B3B8D"/>
    <w:rsid w:val="007B43A1"/>
    <w:rsid w:val="007B4DFE"/>
    <w:rsid w:val="007B52AF"/>
    <w:rsid w:val="007B53FD"/>
    <w:rsid w:val="007B5F2B"/>
    <w:rsid w:val="007B6219"/>
    <w:rsid w:val="007B6F6D"/>
    <w:rsid w:val="007B732B"/>
    <w:rsid w:val="007B7651"/>
    <w:rsid w:val="007B773D"/>
    <w:rsid w:val="007C0612"/>
    <w:rsid w:val="007C136F"/>
    <w:rsid w:val="007C1C57"/>
    <w:rsid w:val="007C348D"/>
    <w:rsid w:val="007C3506"/>
    <w:rsid w:val="007C3B9B"/>
    <w:rsid w:val="007C4A8E"/>
    <w:rsid w:val="007C4EA7"/>
    <w:rsid w:val="007C4F49"/>
    <w:rsid w:val="007C4FA1"/>
    <w:rsid w:val="007C50E5"/>
    <w:rsid w:val="007C5376"/>
    <w:rsid w:val="007C5458"/>
    <w:rsid w:val="007C65CC"/>
    <w:rsid w:val="007C7A8A"/>
    <w:rsid w:val="007C7D60"/>
    <w:rsid w:val="007C7F7A"/>
    <w:rsid w:val="007D0225"/>
    <w:rsid w:val="007D0F6B"/>
    <w:rsid w:val="007D1221"/>
    <w:rsid w:val="007D1BAE"/>
    <w:rsid w:val="007D41C0"/>
    <w:rsid w:val="007D4B4F"/>
    <w:rsid w:val="007D4E18"/>
    <w:rsid w:val="007D5985"/>
    <w:rsid w:val="007D5C61"/>
    <w:rsid w:val="007D60F9"/>
    <w:rsid w:val="007D64BF"/>
    <w:rsid w:val="007D6857"/>
    <w:rsid w:val="007D6D19"/>
    <w:rsid w:val="007D7326"/>
    <w:rsid w:val="007D7364"/>
    <w:rsid w:val="007D7925"/>
    <w:rsid w:val="007D7BC5"/>
    <w:rsid w:val="007E056E"/>
    <w:rsid w:val="007E05CD"/>
    <w:rsid w:val="007E0A9D"/>
    <w:rsid w:val="007E0B96"/>
    <w:rsid w:val="007E1003"/>
    <w:rsid w:val="007E10E2"/>
    <w:rsid w:val="007E1893"/>
    <w:rsid w:val="007E232C"/>
    <w:rsid w:val="007E2CF6"/>
    <w:rsid w:val="007E2E51"/>
    <w:rsid w:val="007E312D"/>
    <w:rsid w:val="007E3A91"/>
    <w:rsid w:val="007E3D46"/>
    <w:rsid w:val="007E3D62"/>
    <w:rsid w:val="007E41FF"/>
    <w:rsid w:val="007E50FE"/>
    <w:rsid w:val="007E53EA"/>
    <w:rsid w:val="007E5F3B"/>
    <w:rsid w:val="007E5F55"/>
    <w:rsid w:val="007E625C"/>
    <w:rsid w:val="007E6857"/>
    <w:rsid w:val="007E7010"/>
    <w:rsid w:val="007E7231"/>
    <w:rsid w:val="007E7CBE"/>
    <w:rsid w:val="007F0164"/>
    <w:rsid w:val="007F1543"/>
    <w:rsid w:val="007F1A0D"/>
    <w:rsid w:val="007F1B2E"/>
    <w:rsid w:val="007F1B84"/>
    <w:rsid w:val="007F1EE6"/>
    <w:rsid w:val="007F2173"/>
    <w:rsid w:val="007F2491"/>
    <w:rsid w:val="007F2536"/>
    <w:rsid w:val="007F34C7"/>
    <w:rsid w:val="007F366E"/>
    <w:rsid w:val="007F3A7F"/>
    <w:rsid w:val="007F47E7"/>
    <w:rsid w:val="007F4F75"/>
    <w:rsid w:val="007F6402"/>
    <w:rsid w:val="007F6C4A"/>
    <w:rsid w:val="007F6C5E"/>
    <w:rsid w:val="007F70F3"/>
    <w:rsid w:val="0080079C"/>
    <w:rsid w:val="00802354"/>
    <w:rsid w:val="0080269D"/>
    <w:rsid w:val="008040CB"/>
    <w:rsid w:val="008043C9"/>
    <w:rsid w:val="00804D0F"/>
    <w:rsid w:val="00804F45"/>
    <w:rsid w:val="008055AB"/>
    <w:rsid w:val="0080573E"/>
    <w:rsid w:val="00805D63"/>
    <w:rsid w:val="00806044"/>
    <w:rsid w:val="00806116"/>
    <w:rsid w:val="00806360"/>
    <w:rsid w:val="00807B75"/>
    <w:rsid w:val="00810237"/>
    <w:rsid w:val="00810AF3"/>
    <w:rsid w:val="008125DB"/>
    <w:rsid w:val="00813105"/>
    <w:rsid w:val="0081425E"/>
    <w:rsid w:val="008142E7"/>
    <w:rsid w:val="00814604"/>
    <w:rsid w:val="00814C2C"/>
    <w:rsid w:val="00814F72"/>
    <w:rsid w:val="008150F0"/>
    <w:rsid w:val="0081570A"/>
    <w:rsid w:val="00815D5F"/>
    <w:rsid w:val="00815D69"/>
    <w:rsid w:val="00815F22"/>
    <w:rsid w:val="00815F52"/>
    <w:rsid w:val="00816329"/>
    <w:rsid w:val="008167D0"/>
    <w:rsid w:val="008176D9"/>
    <w:rsid w:val="00817D5A"/>
    <w:rsid w:val="00820F5A"/>
    <w:rsid w:val="008216CF"/>
    <w:rsid w:val="008218B5"/>
    <w:rsid w:val="00821BB1"/>
    <w:rsid w:val="00821FE8"/>
    <w:rsid w:val="00822FE2"/>
    <w:rsid w:val="0082316B"/>
    <w:rsid w:val="00823BF2"/>
    <w:rsid w:val="0082429B"/>
    <w:rsid w:val="0082502F"/>
    <w:rsid w:val="008253EC"/>
    <w:rsid w:val="0082571E"/>
    <w:rsid w:val="00825FEE"/>
    <w:rsid w:val="008261C9"/>
    <w:rsid w:val="0082692A"/>
    <w:rsid w:val="00826A7E"/>
    <w:rsid w:val="00826C98"/>
    <w:rsid w:val="008272CE"/>
    <w:rsid w:val="00827AF2"/>
    <w:rsid w:val="00830090"/>
    <w:rsid w:val="008305F0"/>
    <w:rsid w:val="0083071D"/>
    <w:rsid w:val="00830CAF"/>
    <w:rsid w:val="00830D3F"/>
    <w:rsid w:val="00830FCF"/>
    <w:rsid w:val="00831187"/>
    <w:rsid w:val="00831650"/>
    <w:rsid w:val="008320EC"/>
    <w:rsid w:val="0083270B"/>
    <w:rsid w:val="0083310A"/>
    <w:rsid w:val="008335C6"/>
    <w:rsid w:val="00833AB8"/>
    <w:rsid w:val="00834CBF"/>
    <w:rsid w:val="00835378"/>
    <w:rsid w:val="00835641"/>
    <w:rsid w:val="008358C9"/>
    <w:rsid w:val="00835AA5"/>
    <w:rsid w:val="00836AC1"/>
    <w:rsid w:val="00837056"/>
    <w:rsid w:val="00837674"/>
    <w:rsid w:val="008409D4"/>
    <w:rsid w:val="00840BEE"/>
    <w:rsid w:val="0084131B"/>
    <w:rsid w:val="0084174D"/>
    <w:rsid w:val="008417FF"/>
    <w:rsid w:val="00841A95"/>
    <w:rsid w:val="00841D69"/>
    <w:rsid w:val="00841F69"/>
    <w:rsid w:val="00841FBC"/>
    <w:rsid w:val="008429BA"/>
    <w:rsid w:val="00845944"/>
    <w:rsid w:val="00845AD5"/>
    <w:rsid w:val="00846788"/>
    <w:rsid w:val="008475C6"/>
    <w:rsid w:val="008505E9"/>
    <w:rsid w:val="00850866"/>
    <w:rsid w:val="00851498"/>
    <w:rsid w:val="00851585"/>
    <w:rsid w:val="00851768"/>
    <w:rsid w:val="008517B7"/>
    <w:rsid w:val="00852202"/>
    <w:rsid w:val="00852F58"/>
    <w:rsid w:val="0085364E"/>
    <w:rsid w:val="0085372A"/>
    <w:rsid w:val="008540C3"/>
    <w:rsid w:val="0085443F"/>
    <w:rsid w:val="00855F05"/>
    <w:rsid w:val="008563C3"/>
    <w:rsid w:val="0085681A"/>
    <w:rsid w:val="00856832"/>
    <w:rsid w:val="00856CFA"/>
    <w:rsid w:val="008576A8"/>
    <w:rsid w:val="0085787F"/>
    <w:rsid w:val="008579A1"/>
    <w:rsid w:val="00857DE3"/>
    <w:rsid w:val="00857DE8"/>
    <w:rsid w:val="008601A5"/>
    <w:rsid w:val="00860F5E"/>
    <w:rsid w:val="00861205"/>
    <w:rsid w:val="00861C17"/>
    <w:rsid w:val="00861F49"/>
    <w:rsid w:val="0086202D"/>
    <w:rsid w:val="00862DB8"/>
    <w:rsid w:val="0086303D"/>
    <w:rsid w:val="008638DF"/>
    <w:rsid w:val="00864390"/>
    <w:rsid w:val="008643DD"/>
    <w:rsid w:val="008656E1"/>
    <w:rsid w:val="008662A0"/>
    <w:rsid w:val="008665CB"/>
    <w:rsid w:val="0086727C"/>
    <w:rsid w:val="00867806"/>
    <w:rsid w:val="008678E4"/>
    <w:rsid w:val="00867D33"/>
    <w:rsid w:val="00870701"/>
    <w:rsid w:val="00870955"/>
    <w:rsid w:val="00870F9D"/>
    <w:rsid w:val="008715AB"/>
    <w:rsid w:val="0087164F"/>
    <w:rsid w:val="008717FB"/>
    <w:rsid w:val="00871873"/>
    <w:rsid w:val="0087218A"/>
    <w:rsid w:val="008721F6"/>
    <w:rsid w:val="0087372C"/>
    <w:rsid w:val="00873D68"/>
    <w:rsid w:val="00874383"/>
    <w:rsid w:val="008746B9"/>
    <w:rsid w:val="00875609"/>
    <w:rsid w:val="00875E60"/>
    <w:rsid w:val="00876B29"/>
    <w:rsid w:val="00876B6A"/>
    <w:rsid w:val="00876F48"/>
    <w:rsid w:val="00877A5D"/>
    <w:rsid w:val="008802B8"/>
    <w:rsid w:val="00880552"/>
    <w:rsid w:val="00881064"/>
    <w:rsid w:val="00881B1D"/>
    <w:rsid w:val="0088228F"/>
    <w:rsid w:val="00882826"/>
    <w:rsid w:val="00882956"/>
    <w:rsid w:val="00883000"/>
    <w:rsid w:val="008834C6"/>
    <w:rsid w:val="00884B13"/>
    <w:rsid w:val="00884D1B"/>
    <w:rsid w:val="0088536D"/>
    <w:rsid w:val="008877C1"/>
    <w:rsid w:val="00887B5D"/>
    <w:rsid w:val="008919DA"/>
    <w:rsid w:val="00891A20"/>
    <w:rsid w:val="008930CD"/>
    <w:rsid w:val="008931B4"/>
    <w:rsid w:val="0089331B"/>
    <w:rsid w:val="008933BC"/>
    <w:rsid w:val="008936BE"/>
    <w:rsid w:val="00893C2B"/>
    <w:rsid w:val="00894EF3"/>
    <w:rsid w:val="008950F1"/>
    <w:rsid w:val="00895F31"/>
    <w:rsid w:val="008969D4"/>
    <w:rsid w:val="008978C5"/>
    <w:rsid w:val="008A00D5"/>
    <w:rsid w:val="008A0157"/>
    <w:rsid w:val="008A1365"/>
    <w:rsid w:val="008A1787"/>
    <w:rsid w:val="008A1AB1"/>
    <w:rsid w:val="008A1D5F"/>
    <w:rsid w:val="008A216D"/>
    <w:rsid w:val="008A2970"/>
    <w:rsid w:val="008A2CE8"/>
    <w:rsid w:val="008A2E29"/>
    <w:rsid w:val="008A3657"/>
    <w:rsid w:val="008A3A6F"/>
    <w:rsid w:val="008A3C76"/>
    <w:rsid w:val="008A3C98"/>
    <w:rsid w:val="008A4861"/>
    <w:rsid w:val="008A51A5"/>
    <w:rsid w:val="008A5606"/>
    <w:rsid w:val="008A5873"/>
    <w:rsid w:val="008A5D2E"/>
    <w:rsid w:val="008A5FFA"/>
    <w:rsid w:val="008A6002"/>
    <w:rsid w:val="008A60BA"/>
    <w:rsid w:val="008A6B05"/>
    <w:rsid w:val="008A7E15"/>
    <w:rsid w:val="008B04F5"/>
    <w:rsid w:val="008B1FB2"/>
    <w:rsid w:val="008B2503"/>
    <w:rsid w:val="008B31B9"/>
    <w:rsid w:val="008B47EE"/>
    <w:rsid w:val="008B4851"/>
    <w:rsid w:val="008B5444"/>
    <w:rsid w:val="008B5670"/>
    <w:rsid w:val="008B6309"/>
    <w:rsid w:val="008B6389"/>
    <w:rsid w:val="008B6A96"/>
    <w:rsid w:val="008B6B87"/>
    <w:rsid w:val="008B6C07"/>
    <w:rsid w:val="008B7377"/>
    <w:rsid w:val="008B786C"/>
    <w:rsid w:val="008C0424"/>
    <w:rsid w:val="008C07E7"/>
    <w:rsid w:val="008C0807"/>
    <w:rsid w:val="008C0A0F"/>
    <w:rsid w:val="008C0CD5"/>
    <w:rsid w:val="008C1D31"/>
    <w:rsid w:val="008C1E31"/>
    <w:rsid w:val="008C230B"/>
    <w:rsid w:val="008C23CE"/>
    <w:rsid w:val="008C2A3F"/>
    <w:rsid w:val="008C2CB5"/>
    <w:rsid w:val="008C39ED"/>
    <w:rsid w:val="008C3D60"/>
    <w:rsid w:val="008C3FB4"/>
    <w:rsid w:val="008C4071"/>
    <w:rsid w:val="008C5210"/>
    <w:rsid w:val="008C5433"/>
    <w:rsid w:val="008C5658"/>
    <w:rsid w:val="008C567F"/>
    <w:rsid w:val="008C5F5E"/>
    <w:rsid w:val="008C6767"/>
    <w:rsid w:val="008C6B71"/>
    <w:rsid w:val="008C6D60"/>
    <w:rsid w:val="008C6FC9"/>
    <w:rsid w:val="008C7B15"/>
    <w:rsid w:val="008C7C8C"/>
    <w:rsid w:val="008D03B2"/>
    <w:rsid w:val="008D07EC"/>
    <w:rsid w:val="008D0A7E"/>
    <w:rsid w:val="008D0BE8"/>
    <w:rsid w:val="008D10F7"/>
    <w:rsid w:val="008D114E"/>
    <w:rsid w:val="008D168C"/>
    <w:rsid w:val="008D1798"/>
    <w:rsid w:val="008D181A"/>
    <w:rsid w:val="008D2C3D"/>
    <w:rsid w:val="008D2D3D"/>
    <w:rsid w:val="008D2D94"/>
    <w:rsid w:val="008D3187"/>
    <w:rsid w:val="008D3752"/>
    <w:rsid w:val="008D3AE8"/>
    <w:rsid w:val="008D454C"/>
    <w:rsid w:val="008D4C09"/>
    <w:rsid w:val="008D6DD2"/>
    <w:rsid w:val="008D6F67"/>
    <w:rsid w:val="008D6FCC"/>
    <w:rsid w:val="008D704D"/>
    <w:rsid w:val="008E02DE"/>
    <w:rsid w:val="008E1835"/>
    <w:rsid w:val="008E1BD3"/>
    <w:rsid w:val="008E2035"/>
    <w:rsid w:val="008E2361"/>
    <w:rsid w:val="008E3081"/>
    <w:rsid w:val="008E31B9"/>
    <w:rsid w:val="008E42F1"/>
    <w:rsid w:val="008E42F4"/>
    <w:rsid w:val="008E479D"/>
    <w:rsid w:val="008E4A13"/>
    <w:rsid w:val="008E4A3C"/>
    <w:rsid w:val="008E4CB4"/>
    <w:rsid w:val="008E654F"/>
    <w:rsid w:val="008E656A"/>
    <w:rsid w:val="008E6D07"/>
    <w:rsid w:val="008E783E"/>
    <w:rsid w:val="008E7939"/>
    <w:rsid w:val="008E79CC"/>
    <w:rsid w:val="008E7C2A"/>
    <w:rsid w:val="008E7D27"/>
    <w:rsid w:val="008E7D87"/>
    <w:rsid w:val="008E7DB3"/>
    <w:rsid w:val="008E7FA7"/>
    <w:rsid w:val="008F02EA"/>
    <w:rsid w:val="008F0404"/>
    <w:rsid w:val="008F09E1"/>
    <w:rsid w:val="008F0B38"/>
    <w:rsid w:val="008F18F2"/>
    <w:rsid w:val="008F1C0B"/>
    <w:rsid w:val="008F242E"/>
    <w:rsid w:val="008F2477"/>
    <w:rsid w:val="008F27A4"/>
    <w:rsid w:val="008F2900"/>
    <w:rsid w:val="008F329D"/>
    <w:rsid w:val="008F32D0"/>
    <w:rsid w:val="008F3331"/>
    <w:rsid w:val="008F34D6"/>
    <w:rsid w:val="008F35AA"/>
    <w:rsid w:val="008F38C8"/>
    <w:rsid w:val="008F4194"/>
    <w:rsid w:val="008F4D52"/>
    <w:rsid w:val="008F5160"/>
    <w:rsid w:val="008F52B3"/>
    <w:rsid w:val="008F5556"/>
    <w:rsid w:val="008F59C5"/>
    <w:rsid w:val="008F5E15"/>
    <w:rsid w:val="008F6484"/>
    <w:rsid w:val="008F66FF"/>
    <w:rsid w:val="008F6A15"/>
    <w:rsid w:val="008F6D6B"/>
    <w:rsid w:val="008F6FDB"/>
    <w:rsid w:val="008F7226"/>
    <w:rsid w:val="008F78D4"/>
    <w:rsid w:val="008F7BC1"/>
    <w:rsid w:val="008F7EAF"/>
    <w:rsid w:val="008F7F9A"/>
    <w:rsid w:val="009003B1"/>
    <w:rsid w:val="009008E5"/>
    <w:rsid w:val="00900D5D"/>
    <w:rsid w:val="00901093"/>
    <w:rsid w:val="00901552"/>
    <w:rsid w:val="00901965"/>
    <w:rsid w:val="00901FB3"/>
    <w:rsid w:val="009025EC"/>
    <w:rsid w:val="0090274E"/>
    <w:rsid w:val="009032BE"/>
    <w:rsid w:val="009034DF"/>
    <w:rsid w:val="00903F2F"/>
    <w:rsid w:val="009043AE"/>
    <w:rsid w:val="00904BC4"/>
    <w:rsid w:val="00905C8B"/>
    <w:rsid w:val="009079D3"/>
    <w:rsid w:val="00910C39"/>
    <w:rsid w:val="00911B90"/>
    <w:rsid w:val="00911C54"/>
    <w:rsid w:val="009122A7"/>
    <w:rsid w:val="00912795"/>
    <w:rsid w:val="00913029"/>
    <w:rsid w:val="00913EE3"/>
    <w:rsid w:val="00913FBE"/>
    <w:rsid w:val="009142CB"/>
    <w:rsid w:val="00914D3F"/>
    <w:rsid w:val="009152F5"/>
    <w:rsid w:val="0091557F"/>
    <w:rsid w:val="00915AF0"/>
    <w:rsid w:val="0091615C"/>
    <w:rsid w:val="00916658"/>
    <w:rsid w:val="00916CA4"/>
    <w:rsid w:val="00916E68"/>
    <w:rsid w:val="00917759"/>
    <w:rsid w:val="0092026D"/>
    <w:rsid w:val="00920619"/>
    <w:rsid w:val="00920762"/>
    <w:rsid w:val="009207CE"/>
    <w:rsid w:val="00920A13"/>
    <w:rsid w:val="00920DF2"/>
    <w:rsid w:val="009216C5"/>
    <w:rsid w:val="00922326"/>
    <w:rsid w:val="00922922"/>
    <w:rsid w:val="00923A02"/>
    <w:rsid w:val="00924445"/>
    <w:rsid w:val="00925348"/>
    <w:rsid w:val="00925B89"/>
    <w:rsid w:val="009265B6"/>
    <w:rsid w:val="00927DE7"/>
    <w:rsid w:val="00927FB2"/>
    <w:rsid w:val="00927FFC"/>
    <w:rsid w:val="009302A6"/>
    <w:rsid w:val="0093049E"/>
    <w:rsid w:val="00930569"/>
    <w:rsid w:val="00931518"/>
    <w:rsid w:val="00931E5B"/>
    <w:rsid w:val="00931F19"/>
    <w:rsid w:val="009323DD"/>
    <w:rsid w:val="0093261C"/>
    <w:rsid w:val="009331A7"/>
    <w:rsid w:val="00934599"/>
    <w:rsid w:val="00935371"/>
    <w:rsid w:val="00935826"/>
    <w:rsid w:val="00936621"/>
    <w:rsid w:val="0093767A"/>
    <w:rsid w:val="009400B9"/>
    <w:rsid w:val="009406D8"/>
    <w:rsid w:val="00940EF8"/>
    <w:rsid w:val="00942030"/>
    <w:rsid w:val="00942226"/>
    <w:rsid w:val="00942379"/>
    <w:rsid w:val="009425A7"/>
    <w:rsid w:val="00942662"/>
    <w:rsid w:val="00942B80"/>
    <w:rsid w:val="00942BCA"/>
    <w:rsid w:val="00942C81"/>
    <w:rsid w:val="00943E9B"/>
    <w:rsid w:val="0094429A"/>
    <w:rsid w:val="00945504"/>
    <w:rsid w:val="009465A0"/>
    <w:rsid w:val="00946722"/>
    <w:rsid w:val="00946835"/>
    <w:rsid w:val="009501C3"/>
    <w:rsid w:val="009502BE"/>
    <w:rsid w:val="009502F5"/>
    <w:rsid w:val="0095251F"/>
    <w:rsid w:val="0095321C"/>
    <w:rsid w:val="00953D09"/>
    <w:rsid w:val="00953F2B"/>
    <w:rsid w:val="00954A8F"/>
    <w:rsid w:val="00955067"/>
    <w:rsid w:val="00955109"/>
    <w:rsid w:val="00955F2F"/>
    <w:rsid w:val="00956A4E"/>
    <w:rsid w:val="00956AB5"/>
    <w:rsid w:val="009572B3"/>
    <w:rsid w:val="00957893"/>
    <w:rsid w:val="00960A92"/>
    <w:rsid w:val="00961502"/>
    <w:rsid w:val="009621A2"/>
    <w:rsid w:val="0096248C"/>
    <w:rsid w:val="00963009"/>
    <w:rsid w:val="0096353F"/>
    <w:rsid w:val="009639C8"/>
    <w:rsid w:val="00963BAB"/>
    <w:rsid w:val="00963E07"/>
    <w:rsid w:val="0096424C"/>
    <w:rsid w:val="00965310"/>
    <w:rsid w:val="009655C4"/>
    <w:rsid w:val="0096562F"/>
    <w:rsid w:val="009657AE"/>
    <w:rsid w:val="00965894"/>
    <w:rsid w:val="00966032"/>
    <w:rsid w:val="0096678C"/>
    <w:rsid w:val="009670AC"/>
    <w:rsid w:val="00967185"/>
    <w:rsid w:val="00967F2B"/>
    <w:rsid w:val="009700A8"/>
    <w:rsid w:val="009705ED"/>
    <w:rsid w:val="00970624"/>
    <w:rsid w:val="009706D5"/>
    <w:rsid w:val="00970BA8"/>
    <w:rsid w:val="00971170"/>
    <w:rsid w:val="009716FC"/>
    <w:rsid w:val="00971AD1"/>
    <w:rsid w:val="00971D98"/>
    <w:rsid w:val="00973D2D"/>
    <w:rsid w:val="009743D3"/>
    <w:rsid w:val="00975737"/>
    <w:rsid w:val="00975F1F"/>
    <w:rsid w:val="0097609B"/>
    <w:rsid w:val="009761BF"/>
    <w:rsid w:val="009763A6"/>
    <w:rsid w:val="009763B1"/>
    <w:rsid w:val="009766CF"/>
    <w:rsid w:val="00976A65"/>
    <w:rsid w:val="0097716E"/>
    <w:rsid w:val="009773F1"/>
    <w:rsid w:val="009774CC"/>
    <w:rsid w:val="0097765E"/>
    <w:rsid w:val="00980D68"/>
    <w:rsid w:val="00980E9D"/>
    <w:rsid w:val="0098179C"/>
    <w:rsid w:val="0098181E"/>
    <w:rsid w:val="009827EC"/>
    <w:rsid w:val="00982EE8"/>
    <w:rsid w:val="00982F63"/>
    <w:rsid w:val="00983A43"/>
    <w:rsid w:val="009841CD"/>
    <w:rsid w:val="00984B02"/>
    <w:rsid w:val="009855D4"/>
    <w:rsid w:val="00985A84"/>
    <w:rsid w:val="00985F55"/>
    <w:rsid w:val="00986CE1"/>
    <w:rsid w:val="00986FE3"/>
    <w:rsid w:val="009871AC"/>
    <w:rsid w:val="00987226"/>
    <w:rsid w:val="00987DE7"/>
    <w:rsid w:val="00990052"/>
    <w:rsid w:val="00990E9B"/>
    <w:rsid w:val="009910A4"/>
    <w:rsid w:val="009919AF"/>
    <w:rsid w:val="00991D5A"/>
    <w:rsid w:val="009921F1"/>
    <w:rsid w:val="0099297C"/>
    <w:rsid w:val="00993376"/>
    <w:rsid w:val="0099370A"/>
    <w:rsid w:val="00993EC5"/>
    <w:rsid w:val="0099413E"/>
    <w:rsid w:val="00994D66"/>
    <w:rsid w:val="00995FEE"/>
    <w:rsid w:val="00996020"/>
    <w:rsid w:val="00996076"/>
    <w:rsid w:val="0099696F"/>
    <w:rsid w:val="00996A31"/>
    <w:rsid w:val="00997065"/>
    <w:rsid w:val="0099736C"/>
    <w:rsid w:val="00997429"/>
    <w:rsid w:val="009978CF"/>
    <w:rsid w:val="009A0886"/>
    <w:rsid w:val="009A0D44"/>
    <w:rsid w:val="009A180D"/>
    <w:rsid w:val="009A201E"/>
    <w:rsid w:val="009A3252"/>
    <w:rsid w:val="009A3A73"/>
    <w:rsid w:val="009A43BF"/>
    <w:rsid w:val="009A50B5"/>
    <w:rsid w:val="009A61DC"/>
    <w:rsid w:val="009A6678"/>
    <w:rsid w:val="009A6B4F"/>
    <w:rsid w:val="009A7D11"/>
    <w:rsid w:val="009B0F35"/>
    <w:rsid w:val="009B1258"/>
    <w:rsid w:val="009B2302"/>
    <w:rsid w:val="009B2D7A"/>
    <w:rsid w:val="009B3266"/>
    <w:rsid w:val="009B338B"/>
    <w:rsid w:val="009B3AF8"/>
    <w:rsid w:val="009B3D97"/>
    <w:rsid w:val="009B3F3E"/>
    <w:rsid w:val="009B3FDD"/>
    <w:rsid w:val="009B490F"/>
    <w:rsid w:val="009B62AA"/>
    <w:rsid w:val="009B654D"/>
    <w:rsid w:val="009B6595"/>
    <w:rsid w:val="009B6E32"/>
    <w:rsid w:val="009B6F95"/>
    <w:rsid w:val="009B711D"/>
    <w:rsid w:val="009C00DC"/>
    <w:rsid w:val="009C06DA"/>
    <w:rsid w:val="009C1155"/>
    <w:rsid w:val="009C19E0"/>
    <w:rsid w:val="009C1B9B"/>
    <w:rsid w:val="009C2357"/>
    <w:rsid w:val="009C2518"/>
    <w:rsid w:val="009C30B3"/>
    <w:rsid w:val="009C3882"/>
    <w:rsid w:val="009C436F"/>
    <w:rsid w:val="009C43B4"/>
    <w:rsid w:val="009C4A6D"/>
    <w:rsid w:val="009C5825"/>
    <w:rsid w:val="009C5AA9"/>
    <w:rsid w:val="009C5FD2"/>
    <w:rsid w:val="009C621B"/>
    <w:rsid w:val="009C622E"/>
    <w:rsid w:val="009C658D"/>
    <w:rsid w:val="009C69A4"/>
    <w:rsid w:val="009C6C1E"/>
    <w:rsid w:val="009C6DCC"/>
    <w:rsid w:val="009C6DFE"/>
    <w:rsid w:val="009C74E3"/>
    <w:rsid w:val="009C7A2D"/>
    <w:rsid w:val="009C7D51"/>
    <w:rsid w:val="009D02CC"/>
    <w:rsid w:val="009D03EB"/>
    <w:rsid w:val="009D08A3"/>
    <w:rsid w:val="009D0C3F"/>
    <w:rsid w:val="009D0DC5"/>
    <w:rsid w:val="009D1038"/>
    <w:rsid w:val="009D184C"/>
    <w:rsid w:val="009D2F13"/>
    <w:rsid w:val="009D2F4F"/>
    <w:rsid w:val="009D5909"/>
    <w:rsid w:val="009D5BBE"/>
    <w:rsid w:val="009D5D9E"/>
    <w:rsid w:val="009D61CE"/>
    <w:rsid w:val="009D62CF"/>
    <w:rsid w:val="009D6598"/>
    <w:rsid w:val="009D7294"/>
    <w:rsid w:val="009D73D9"/>
    <w:rsid w:val="009D779F"/>
    <w:rsid w:val="009E064A"/>
    <w:rsid w:val="009E1FFB"/>
    <w:rsid w:val="009E2012"/>
    <w:rsid w:val="009E20B7"/>
    <w:rsid w:val="009E2403"/>
    <w:rsid w:val="009E3E43"/>
    <w:rsid w:val="009E43D5"/>
    <w:rsid w:val="009E46B6"/>
    <w:rsid w:val="009E46BC"/>
    <w:rsid w:val="009E4CDE"/>
    <w:rsid w:val="009E61A9"/>
    <w:rsid w:val="009E6E3B"/>
    <w:rsid w:val="009F0698"/>
    <w:rsid w:val="009F0935"/>
    <w:rsid w:val="009F0A4E"/>
    <w:rsid w:val="009F0F49"/>
    <w:rsid w:val="009F18CF"/>
    <w:rsid w:val="009F3379"/>
    <w:rsid w:val="009F402F"/>
    <w:rsid w:val="009F474E"/>
    <w:rsid w:val="009F4CE8"/>
    <w:rsid w:val="009F4E56"/>
    <w:rsid w:val="009F4FBE"/>
    <w:rsid w:val="009F588D"/>
    <w:rsid w:val="009F5AAD"/>
    <w:rsid w:val="009F639D"/>
    <w:rsid w:val="009F644C"/>
    <w:rsid w:val="009F7959"/>
    <w:rsid w:val="009F7C63"/>
    <w:rsid w:val="009F7D62"/>
    <w:rsid w:val="009F7F79"/>
    <w:rsid w:val="00A000BE"/>
    <w:rsid w:val="00A000F5"/>
    <w:rsid w:val="00A00765"/>
    <w:rsid w:val="00A007E3"/>
    <w:rsid w:val="00A01B3A"/>
    <w:rsid w:val="00A0216C"/>
    <w:rsid w:val="00A021C2"/>
    <w:rsid w:val="00A02524"/>
    <w:rsid w:val="00A028CC"/>
    <w:rsid w:val="00A03422"/>
    <w:rsid w:val="00A03B2D"/>
    <w:rsid w:val="00A0430F"/>
    <w:rsid w:val="00A045BC"/>
    <w:rsid w:val="00A045ED"/>
    <w:rsid w:val="00A0494F"/>
    <w:rsid w:val="00A04ACA"/>
    <w:rsid w:val="00A054B9"/>
    <w:rsid w:val="00A061F6"/>
    <w:rsid w:val="00A06455"/>
    <w:rsid w:val="00A065A2"/>
    <w:rsid w:val="00A067AA"/>
    <w:rsid w:val="00A06AC2"/>
    <w:rsid w:val="00A06CBB"/>
    <w:rsid w:val="00A07631"/>
    <w:rsid w:val="00A07E54"/>
    <w:rsid w:val="00A109FD"/>
    <w:rsid w:val="00A10FCA"/>
    <w:rsid w:val="00A113C1"/>
    <w:rsid w:val="00A12639"/>
    <w:rsid w:val="00A130D3"/>
    <w:rsid w:val="00A13304"/>
    <w:rsid w:val="00A13EAF"/>
    <w:rsid w:val="00A147C9"/>
    <w:rsid w:val="00A14833"/>
    <w:rsid w:val="00A170A9"/>
    <w:rsid w:val="00A176D5"/>
    <w:rsid w:val="00A1780C"/>
    <w:rsid w:val="00A209AD"/>
    <w:rsid w:val="00A215B6"/>
    <w:rsid w:val="00A21614"/>
    <w:rsid w:val="00A217B2"/>
    <w:rsid w:val="00A21F3E"/>
    <w:rsid w:val="00A222A1"/>
    <w:rsid w:val="00A23042"/>
    <w:rsid w:val="00A23B71"/>
    <w:rsid w:val="00A23C2A"/>
    <w:rsid w:val="00A2480E"/>
    <w:rsid w:val="00A24EBE"/>
    <w:rsid w:val="00A24FBA"/>
    <w:rsid w:val="00A25168"/>
    <w:rsid w:val="00A25311"/>
    <w:rsid w:val="00A2534E"/>
    <w:rsid w:val="00A25672"/>
    <w:rsid w:val="00A25751"/>
    <w:rsid w:val="00A25D08"/>
    <w:rsid w:val="00A26794"/>
    <w:rsid w:val="00A26F11"/>
    <w:rsid w:val="00A27446"/>
    <w:rsid w:val="00A27846"/>
    <w:rsid w:val="00A30644"/>
    <w:rsid w:val="00A30DEC"/>
    <w:rsid w:val="00A3113F"/>
    <w:rsid w:val="00A31171"/>
    <w:rsid w:val="00A311DE"/>
    <w:rsid w:val="00A31436"/>
    <w:rsid w:val="00A322CD"/>
    <w:rsid w:val="00A32686"/>
    <w:rsid w:val="00A32BE9"/>
    <w:rsid w:val="00A32C66"/>
    <w:rsid w:val="00A32DFF"/>
    <w:rsid w:val="00A33366"/>
    <w:rsid w:val="00A33684"/>
    <w:rsid w:val="00A343F4"/>
    <w:rsid w:val="00A34ED7"/>
    <w:rsid w:val="00A3512C"/>
    <w:rsid w:val="00A351CC"/>
    <w:rsid w:val="00A3675E"/>
    <w:rsid w:val="00A3699B"/>
    <w:rsid w:val="00A36D58"/>
    <w:rsid w:val="00A37503"/>
    <w:rsid w:val="00A40D90"/>
    <w:rsid w:val="00A41AC1"/>
    <w:rsid w:val="00A41CA4"/>
    <w:rsid w:val="00A42B33"/>
    <w:rsid w:val="00A42FE7"/>
    <w:rsid w:val="00A43140"/>
    <w:rsid w:val="00A435DE"/>
    <w:rsid w:val="00A436D2"/>
    <w:rsid w:val="00A4394E"/>
    <w:rsid w:val="00A43BC1"/>
    <w:rsid w:val="00A43C02"/>
    <w:rsid w:val="00A4414B"/>
    <w:rsid w:val="00A44166"/>
    <w:rsid w:val="00A44C01"/>
    <w:rsid w:val="00A452D7"/>
    <w:rsid w:val="00A45433"/>
    <w:rsid w:val="00A4580A"/>
    <w:rsid w:val="00A4599F"/>
    <w:rsid w:val="00A4619E"/>
    <w:rsid w:val="00A466F1"/>
    <w:rsid w:val="00A46BD8"/>
    <w:rsid w:val="00A478DF"/>
    <w:rsid w:val="00A47A85"/>
    <w:rsid w:val="00A47B75"/>
    <w:rsid w:val="00A507A9"/>
    <w:rsid w:val="00A510B9"/>
    <w:rsid w:val="00A51E81"/>
    <w:rsid w:val="00A52316"/>
    <w:rsid w:val="00A5249B"/>
    <w:rsid w:val="00A524F1"/>
    <w:rsid w:val="00A5253F"/>
    <w:rsid w:val="00A528EB"/>
    <w:rsid w:val="00A52B08"/>
    <w:rsid w:val="00A53041"/>
    <w:rsid w:val="00A53BAE"/>
    <w:rsid w:val="00A54FCF"/>
    <w:rsid w:val="00A5552B"/>
    <w:rsid w:val="00A55891"/>
    <w:rsid w:val="00A55AA5"/>
    <w:rsid w:val="00A560A2"/>
    <w:rsid w:val="00A57036"/>
    <w:rsid w:val="00A571AB"/>
    <w:rsid w:val="00A5749C"/>
    <w:rsid w:val="00A5751B"/>
    <w:rsid w:val="00A60616"/>
    <w:rsid w:val="00A6076B"/>
    <w:rsid w:val="00A6180D"/>
    <w:rsid w:val="00A61AB6"/>
    <w:rsid w:val="00A628D0"/>
    <w:rsid w:val="00A62C51"/>
    <w:rsid w:val="00A63571"/>
    <w:rsid w:val="00A637A9"/>
    <w:rsid w:val="00A63C55"/>
    <w:rsid w:val="00A63C9A"/>
    <w:rsid w:val="00A6439B"/>
    <w:rsid w:val="00A64641"/>
    <w:rsid w:val="00A646E1"/>
    <w:rsid w:val="00A647E0"/>
    <w:rsid w:val="00A649F1"/>
    <w:rsid w:val="00A64B51"/>
    <w:rsid w:val="00A6570E"/>
    <w:rsid w:val="00A65A55"/>
    <w:rsid w:val="00A65B5C"/>
    <w:rsid w:val="00A65CD9"/>
    <w:rsid w:val="00A6625B"/>
    <w:rsid w:val="00A67567"/>
    <w:rsid w:val="00A70475"/>
    <w:rsid w:val="00A704CD"/>
    <w:rsid w:val="00A70D62"/>
    <w:rsid w:val="00A70DAE"/>
    <w:rsid w:val="00A70DC3"/>
    <w:rsid w:val="00A70E68"/>
    <w:rsid w:val="00A71067"/>
    <w:rsid w:val="00A71BA0"/>
    <w:rsid w:val="00A722B9"/>
    <w:rsid w:val="00A728AD"/>
    <w:rsid w:val="00A73BF7"/>
    <w:rsid w:val="00A744AD"/>
    <w:rsid w:val="00A747AC"/>
    <w:rsid w:val="00A74B22"/>
    <w:rsid w:val="00A74B37"/>
    <w:rsid w:val="00A75114"/>
    <w:rsid w:val="00A75148"/>
    <w:rsid w:val="00A763D9"/>
    <w:rsid w:val="00A76F66"/>
    <w:rsid w:val="00A77900"/>
    <w:rsid w:val="00A8071F"/>
    <w:rsid w:val="00A80763"/>
    <w:rsid w:val="00A80C02"/>
    <w:rsid w:val="00A80D01"/>
    <w:rsid w:val="00A81620"/>
    <w:rsid w:val="00A81AA2"/>
    <w:rsid w:val="00A81B5E"/>
    <w:rsid w:val="00A81FB7"/>
    <w:rsid w:val="00A82267"/>
    <w:rsid w:val="00A8284B"/>
    <w:rsid w:val="00A829C4"/>
    <w:rsid w:val="00A82A79"/>
    <w:rsid w:val="00A82BCF"/>
    <w:rsid w:val="00A83F3F"/>
    <w:rsid w:val="00A84085"/>
    <w:rsid w:val="00A84166"/>
    <w:rsid w:val="00A84566"/>
    <w:rsid w:val="00A84687"/>
    <w:rsid w:val="00A84D66"/>
    <w:rsid w:val="00A861DB"/>
    <w:rsid w:val="00A865DA"/>
    <w:rsid w:val="00A87042"/>
    <w:rsid w:val="00A90AF8"/>
    <w:rsid w:val="00A91483"/>
    <w:rsid w:val="00A922B8"/>
    <w:rsid w:val="00A92611"/>
    <w:rsid w:val="00A934E0"/>
    <w:rsid w:val="00A93C5D"/>
    <w:rsid w:val="00A940CF"/>
    <w:rsid w:val="00A94866"/>
    <w:rsid w:val="00A9488B"/>
    <w:rsid w:val="00A94AAE"/>
    <w:rsid w:val="00A951FD"/>
    <w:rsid w:val="00A96325"/>
    <w:rsid w:val="00A96518"/>
    <w:rsid w:val="00A96630"/>
    <w:rsid w:val="00A97192"/>
    <w:rsid w:val="00A97EDD"/>
    <w:rsid w:val="00A97EF0"/>
    <w:rsid w:val="00AA0B70"/>
    <w:rsid w:val="00AA0DC1"/>
    <w:rsid w:val="00AA10D5"/>
    <w:rsid w:val="00AA1198"/>
    <w:rsid w:val="00AA1D7C"/>
    <w:rsid w:val="00AA23FB"/>
    <w:rsid w:val="00AA2718"/>
    <w:rsid w:val="00AA29DF"/>
    <w:rsid w:val="00AA2A14"/>
    <w:rsid w:val="00AA362E"/>
    <w:rsid w:val="00AA435D"/>
    <w:rsid w:val="00AA4CE6"/>
    <w:rsid w:val="00AA52E1"/>
    <w:rsid w:val="00AA5676"/>
    <w:rsid w:val="00AA62D6"/>
    <w:rsid w:val="00AA6640"/>
    <w:rsid w:val="00AA66DF"/>
    <w:rsid w:val="00AA6796"/>
    <w:rsid w:val="00AA78B2"/>
    <w:rsid w:val="00AA7C0D"/>
    <w:rsid w:val="00AA7DD1"/>
    <w:rsid w:val="00AB1754"/>
    <w:rsid w:val="00AB1EF3"/>
    <w:rsid w:val="00AB2DB9"/>
    <w:rsid w:val="00AB2E78"/>
    <w:rsid w:val="00AB2FA0"/>
    <w:rsid w:val="00AB3B35"/>
    <w:rsid w:val="00AB3B5E"/>
    <w:rsid w:val="00AB3EA4"/>
    <w:rsid w:val="00AB5541"/>
    <w:rsid w:val="00AB5657"/>
    <w:rsid w:val="00AB5FFA"/>
    <w:rsid w:val="00AB6922"/>
    <w:rsid w:val="00AB6994"/>
    <w:rsid w:val="00AB69B0"/>
    <w:rsid w:val="00AB7367"/>
    <w:rsid w:val="00AB7576"/>
    <w:rsid w:val="00AB7730"/>
    <w:rsid w:val="00AB791B"/>
    <w:rsid w:val="00AC086D"/>
    <w:rsid w:val="00AC095C"/>
    <w:rsid w:val="00AC1757"/>
    <w:rsid w:val="00AC1D95"/>
    <w:rsid w:val="00AC2788"/>
    <w:rsid w:val="00AC2801"/>
    <w:rsid w:val="00AC2A50"/>
    <w:rsid w:val="00AC2A6E"/>
    <w:rsid w:val="00AC2AD3"/>
    <w:rsid w:val="00AC32A3"/>
    <w:rsid w:val="00AC37D5"/>
    <w:rsid w:val="00AC4350"/>
    <w:rsid w:val="00AC4934"/>
    <w:rsid w:val="00AC69AA"/>
    <w:rsid w:val="00AC6CCC"/>
    <w:rsid w:val="00AC6F14"/>
    <w:rsid w:val="00AC7575"/>
    <w:rsid w:val="00AC7C29"/>
    <w:rsid w:val="00AD010C"/>
    <w:rsid w:val="00AD0431"/>
    <w:rsid w:val="00AD0911"/>
    <w:rsid w:val="00AD0F22"/>
    <w:rsid w:val="00AD118E"/>
    <w:rsid w:val="00AD16FA"/>
    <w:rsid w:val="00AD1B88"/>
    <w:rsid w:val="00AD2428"/>
    <w:rsid w:val="00AD352D"/>
    <w:rsid w:val="00AD3648"/>
    <w:rsid w:val="00AD3951"/>
    <w:rsid w:val="00AD3DCD"/>
    <w:rsid w:val="00AD4055"/>
    <w:rsid w:val="00AD5069"/>
    <w:rsid w:val="00AD51F7"/>
    <w:rsid w:val="00AD540F"/>
    <w:rsid w:val="00AD56F4"/>
    <w:rsid w:val="00AD57B1"/>
    <w:rsid w:val="00AD5BC5"/>
    <w:rsid w:val="00AD5DD1"/>
    <w:rsid w:val="00AD6119"/>
    <w:rsid w:val="00AD6A9B"/>
    <w:rsid w:val="00AD7D83"/>
    <w:rsid w:val="00AE0668"/>
    <w:rsid w:val="00AE1244"/>
    <w:rsid w:val="00AE1C5F"/>
    <w:rsid w:val="00AE2B70"/>
    <w:rsid w:val="00AE3439"/>
    <w:rsid w:val="00AE3817"/>
    <w:rsid w:val="00AE422D"/>
    <w:rsid w:val="00AE43A8"/>
    <w:rsid w:val="00AE4486"/>
    <w:rsid w:val="00AE55E5"/>
    <w:rsid w:val="00AE60D1"/>
    <w:rsid w:val="00AE6702"/>
    <w:rsid w:val="00AE6BCB"/>
    <w:rsid w:val="00AE7624"/>
    <w:rsid w:val="00AF04E0"/>
    <w:rsid w:val="00AF0AB7"/>
    <w:rsid w:val="00AF0F4B"/>
    <w:rsid w:val="00AF120E"/>
    <w:rsid w:val="00AF1430"/>
    <w:rsid w:val="00AF176A"/>
    <w:rsid w:val="00AF17A1"/>
    <w:rsid w:val="00AF1844"/>
    <w:rsid w:val="00AF19EE"/>
    <w:rsid w:val="00AF2399"/>
    <w:rsid w:val="00AF24D0"/>
    <w:rsid w:val="00AF2695"/>
    <w:rsid w:val="00AF2BB5"/>
    <w:rsid w:val="00AF368F"/>
    <w:rsid w:val="00AF42F9"/>
    <w:rsid w:val="00AF4EF5"/>
    <w:rsid w:val="00AF551E"/>
    <w:rsid w:val="00AF5815"/>
    <w:rsid w:val="00AF58B1"/>
    <w:rsid w:val="00AF5CF4"/>
    <w:rsid w:val="00AF6074"/>
    <w:rsid w:val="00AF62E6"/>
    <w:rsid w:val="00AF6775"/>
    <w:rsid w:val="00AF6844"/>
    <w:rsid w:val="00AF71CA"/>
    <w:rsid w:val="00AF76C1"/>
    <w:rsid w:val="00AF7CB0"/>
    <w:rsid w:val="00AF7F98"/>
    <w:rsid w:val="00AF7FB3"/>
    <w:rsid w:val="00B004F2"/>
    <w:rsid w:val="00B00C11"/>
    <w:rsid w:val="00B00C12"/>
    <w:rsid w:val="00B012CF"/>
    <w:rsid w:val="00B015FC"/>
    <w:rsid w:val="00B01A92"/>
    <w:rsid w:val="00B01C30"/>
    <w:rsid w:val="00B01E46"/>
    <w:rsid w:val="00B0302D"/>
    <w:rsid w:val="00B03A3E"/>
    <w:rsid w:val="00B03CE0"/>
    <w:rsid w:val="00B05A03"/>
    <w:rsid w:val="00B06A47"/>
    <w:rsid w:val="00B06EA0"/>
    <w:rsid w:val="00B07665"/>
    <w:rsid w:val="00B10651"/>
    <w:rsid w:val="00B1096B"/>
    <w:rsid w:val="00B1123C"/>
    <w:rsid w:val="00B123E4"/>
    <w:rsid w:val="00B12512"/>
    <w:rsid w:val="00B126AE"/>
    <w:rsid w:val="00B12BF6"/>
    <w:rsid w:val="00B1388F"/>
    <w:rsid w:val="00B1414E"/>
    <w:rsid w:val="00B14544"/>
    <w:rsid w:val="00B149EA"/>
    <w:rsid w:val="00B14F92"/>
    <w:rsid w:val="00B157D6"/>
    <w:rsid w:val="00B16159"/>
    <w:rsid w:val="00B16562"/>
    <w:rsid w:val="00B166BC"/>
    <w:rsid w:val="00B16A8C"/>
    <w:rsid w:val="00B16D29"/>
    <w:rsid w:val="00B17053"/>
    <w:rsid w:val="00B176FD"/>
    <w:rsid w:val="00B17DBA"/>
    <w:rsid w:val="00B2010B"/>
    <w:rsid w:val="00B203BE"/>
    <w:rsid w:val="00B2069D"/>
    <w:rsid w:val="00B20764"/>
    <w:rsid w:val="00B209EE"/>
    <w:rsid w:val="00B20C8C"/>
    <w:rsid w:val="00B210DB"/>
    <w:rsid w:val="00B2125E"/>
    <w:rsid w:val="00B21AC5"/>
    <w:rsid w:val="00B21EFA"/>
    <w:rsid w:val="00B2239D"/>
    <w:rsid w:val="00B22538"/>
    <w:rsid w:val="00B239FD"/>
    <w:rsid w:val="00B24214"/>
    <w:rsid w:val="00B2459A"/>
    <w:rsid w:val="00B24708"/>
    <w:rsid w:val="00B24D95"/>
    <w:rsid w:val="00B252D4"/>
    <w:rsid w:val="00B2545A"/>
    <w:rsid w:val="00B27D89"/>
    <w:rsid w:val="00B3018F"/>
    <w:rsid w:val="00B30554"/>
    <w:rsid w:val="00B3055F"/>
    <w:rsid w:val="00B3068F"/>
    <w:rsid w:val="00B30979"/>
    <w:rsid w:val="00B30AC8"/>
    <w:rsid w:val="00B30CEA"/>
    <w:rsid w:val="00B31908"/>
    <w:rsid w:val="00B31D3E"/>
    <w:rsid w:val="00B31D5E"/>
    <w:rsid w:val="00B3233B"/>
    <w:rsid w:val="00B3287D"/>
    <w:rsid w:val="00B33394"/>
    <w:rsid w:val="00B33EAC"/>
    <w:rsid w:val="00B34FE6"/>
    <w:rsid w:val="00B3551C"/>
    <w:rsid w:val="00B359A7"/>
    <w:rsid w:val="00B35FC1"/>
    <w:rsid w:val="00B36343"/>
    <w:rsid w:val="00B368D9"/>
    <w:rsid w:val="00B3699E"/>
    <w:rsid w:val="00B36A49"/>
    <w:rsid w:val="00B36F82"/>
    <w:rsid w:val="00B37854"/>
    <w:rsid w:val="00B37B63"/>
    <w:rsid w:val="00B40021"/>
    <w:rsid w:val="00B40594"/>
    <w:rsid w:val="00B4080D"/>
    <w:rsid w:val="00B40DCB"/>
    <w:rsid w:val="00B41056"/>
    <w:rsid w:val="00B411DB"/>
    <w:rsid w:val="00B413C6"/>
    <w:rsid w:val="00B41C66"/>
    <w:rsid w:val="00B42273"/>
    <w:rsid w:val="00B424B6"/>
    <w:rsid w:val="00B42BDE"/>
    <w:rsid w:val="00B43A30"/>
    <w:rsid w:val="00B441E1"/>
    <w:rsid w:val="00B44939"/>
    <w:rsid w:val="00B44C07"/>
    <w:rsid w:val="00B44DAE"/>
    <w:rsid w:val="00B45EE6"/>
    <w:rsid w:val="00B4622E"/>
    <w:rsid w:val="00B4694C"/>
    <w:rsid w:val="00B4698A"/>
    <w:rsid w:val="00B46BD1"/>
    <w:rsid w:val="00B46C90"/>
    <w:rsid w:val="00B47415"/>
    <w:rsid w:val="00B47535"/>
    <w:rsid w:val="00B477F1"/>
    <w:rsid w:val="00B4792F"/>
    <w:rsid w:val="00B47C05"/>
    <w:rsid w:val="00B50760"/>
    <w:rsid w:val="00B5221E"/>
    <w:rsid w:val="00B522AC"/>
    <w:rsid w:val="00B52729"/>
    <w:rsid w:val="00B5429E"/>
    <w:rsid w:val="00B54910"/>
    <w:rsid w:val="00B54C37"/>
    <w:rsid w:val="00B54DAB"/>
    <w:rsid w:val="00B5521E"/>
    <w:rsid w:val="00B55A65"/>
    <w:rsid w:val="00B55FAF"/>
    <w:rsid w:val="00B56D81"/>
    <w:rsid w:val="00B57190"/>
    <w:rsid w:val="00B600AE"/>
    <w:rsid w:val="00B60234"/>
    <w:rsid w:val="00B606C5"/>
    <w:rsid w:val="00B606C9"/>
    <w:rsid w:val="00B60CB8"/>
    <w:rsid w:val="00B61E41"/>
    <w:rsid w:val="00B61F68"/>
    <w:rsid w:val="00B62973"/>
    <w:rsid w:val="00B62AF3"/>
    <w:rsid w:val="00B62C56"/>
    <w:rsid w:val="00B62D48"/>
    <w:rsid w:val="00B644DD"/>
    <w:rsid w:val="00B64F95"/>
    <w:rsid w:val="00B6522C"/>
    <w:rsid w:val="00B65F97"/>
    <w:rsid w:val="00B669F2"/>
    <w:rsid w:val="00B66E67"/>
    <w:rsid w:val="00B67D76"/>
    <w:rsid w:val="00B70104"/>
    <w:rsid w:val="00B712C7"/>
    <w:rsid w:val="00B71986"/>
    <w:rsid w:val="00B71B06"/>
    <w:rsid w:val="00B72BAC"/>
    <w:rsid w:val="00B73A00"/>
    <w:rsid w:val="00B741D0"/>
    <w:rsid w:val="00B7494D"/>
    <w:rsid w:val="00B7560A"/>
    <w:rsid w:val="00B75AF1"/>
    <w:rsid w:val="00B75F6D"/>
    <w:rsid w:val="00B7632D"/>
    <w:rsid w:val="00B76501"/>
    <w:rsid w:val="00B76FA2"/>
    <w:rsid w:val="00B772DE"/>
    <w:rsid w:val="00B77815"/>
    <w:rsid w:val="00B80303"/>
    <w:rsid w:val="00B80E8A"/>
    <w:rsid w:val="00B81936"/>
    <w:rsid w:val="00B81E4A"/>
    <w:rsid w:val="00B83109"/>
    <w:rsid w:val="00B8383C"/>
    <w:rsid w:val="00B83AF3"/>
    <w:rsid w:val="00B84D7D"/>
    <w:rsid w:val="00B852B7"/>
    <w:rsid w:val="00B856FF"/>
    <w:rsid w:val="00B85888"/>
    <w:rsid w:val="00B85D0A"/>
    <w:rsid w:val="00B85D18"/>
    <w:rsid w:val="00B8671F"/>
    <w:rsid w:val="00B86CBC"/>
    <w:rsid w:val="00B86DB1"/>
    <w:rsid w:val="00B87FE9"/>
    <w:rsid w:val="00B90F2B"/>
    <w:rsid w:val="00B9137D"/>
    <w:rsid w:val="00B91FB8"/>
    <w:rsid w:val="00B9241A"/>
    <w:rsid w:val="00B937E6"/>
    <w:rsid w:val="00B937E7"/>
    <w:rsid w:val="00B93866"/>
    <w:rsid w:val="00B93A46"/>
    <w:rsid w:val="00B944B8"/>
    <w:rsid w:val="00B946B2"/>
    <w:rsid w:val="00B95A24"/>
    <w:rsid w:val="00B9652B"/>
    <w:rsid w:val="00B9672B"/>
    <w:rsid w:val="00B96756"/>
    <w:rsid w:val="00B9699B"/>
    <w:rsid w:val="00B96A6C"/>
    <w:rsid w:val="00B970B0"/>
    <w:rsid w:val="00B97D87"/>
    <w:rsid w:val="00BA05C9"/>
    <w:rsid w:val="00BA080B"/>
    <w:rsid w:val="00BA0A4F"/>
    <w:rsid w:val="00BA0F66"/>
    <w:rsid w:val="00BA1311"/>
    <w:rsid w:val="00BA1D8F"/>
    <w:rsid w:val="00BA28D7"/>
    <w:rsid w:val="00BA31F7"/>
    <w:rsid w:val="00BA341F"/>
    <w:rsid w:val="00BA38A5"/>
    <w:rsid w:val="00BA3D88"/>
    <w:rsid w:val="00BA4ACB"/>
    <w:rsid w:val="00BA4D96"/>
    <w:rsid w:val="00BA4DE1"/>
    <w:rsid w:val="00BA5539"/>
    <w:rsid w:val="00BA5C6D"/>
    <w:rsid w:val="00BA5D95"/>
    <w:rsid w:val="00BA69FA"/>
    <w:rsid w:val="00BA6AB3"/>
    <w:rsid w:val="00BA6EE1"/>
    <w:rsid w:val="00BA733E"/>
    <w:rsid w:val="00BA74D7"/>
    <w:rsid w:val="00BB0514"/>
    <w:rsid w:val="00BB0F67"/>
    <w:rsid w:val="00BB0FC8"/>
    <w:rsid w:val="00BB13DA"/>
    <w:rsid w:val="00BB174C"/>
    <w:rsid w:val="00BB1ED5"/>
    <w:rsid w:val="00BB2F46"/>
    <w:rsid w:val="00BB3B0E"/>
    <w:rsid w:val="00BB3E73"/>
    <w:rsid w:val="00BB410E"/>
    <w:rsid w:val="00BB43A5"/>
    <w:rsid w:val="00BB45B4"/>
    <w:rsid w:val="00BB45DF"/>
    <w:rsid w:val="00BB4A57"/>
    <w:rsid w:val="00BB4FB3"/>
    <w:rsid w:val="00BB5270"/>
    <w:rsid w:val="00BB536B"/>
    <w:rsid w:val="00BB54F0"/>
    <w:rsid w:val="00BB6B79"/>
    <w:rsid w:val="00BB71B1"/>
    <w:rsid w:val="00BB7C27"/>
    <w:rsid w:val="00BB7D63"/>
    <w:rsid w:val="00BC0EC9"/>
    <w:rsid w:val="00BC10FB"/>
    <w:rsid w:val="00BC1792"/>
    <w:rsid w:val="00BC1CD4"/>
    <w:rsid w:val="00BC1DBB"/>
    <w:rsid w:val="00BC1F9F"/>
    <w:rsid w:val="00BC22C2"/>
    <w:rsid w:val="00BC22EF"/>
    <w:rsid w:val="00BC2907"/>
    <w:rsid w:val="00BC2E44"/>
    <w:rsid w:val="00BC2E6B"/>
    <w:rsid w:val="00BC321C"/>
    <w:rsid w:val="00BC3440"/>
    <w:rsid w:val="00BC3BBD"/>
    <w:rsid w:val="00BC3C10"/>
    <w:rsid w:val="00BC3DF9"/>
    <w:rsid w:val="00BC3EEA"/>
    <w:rsid w:val="00BC403A"/>
    <w:rsid w:val="00BC512A"/>
    <w:rsid w:val="00BC5391"/>
    <w:rsid w:val="00BC5558"/>
    <w:rsid w:val="00BC7052"/>
    <w:rsid w:val="00BC759E"/>
    <w:rsid w:val="00BC7F89"/>
    <w:rsid w:val="00BD00CF"/>
    <w:rsid w:val="00BD0C86"/>
    <w:rsid w:val="00BD22D9"/>
    <w:rsid w:val="00BD3C64"/>
    <w:rsid w:val="00BD412B"/>
    <w:rsid w:val="00BD41D7"/>
    <w:rsid w:val="00BD4544"/>
    <w:rsid w:val="00BD584D"/>
    <w:rsid w:val="00BD65B2"/>
    <w:rsid w:val="00BD7C43"/>
    <w:rsid w:val="00BE0587"/>
    <w:rsid w:val="00BE180E"/>
    <w:rsid w:val="00BE1858"/>
    <w:rsid w:val="00BE190E"/>
    <w:rsid w:val="00BE1BA1"/>
    <w:rsid w:val="00BE225F"/>
    <w:rsid w:val="00BE2540"/>
    <w:rsid w:val="00BE2699"/>
    <w:rsid w:val="00BE26FA"/>
    <w:rsid w:val="00BE3B73"/>
    <w:rsid w:val="00BE3C0E"/>
    <w:rsid w:val="00BE45BA"/>
    <w:rsid w:val="00BE598F"/>
    <w:rsid w:val="00BE62BE"/>
    <w:rsid w:val="00BE6552"/>
    <w:rsid w:val="00BE706E"/>
    <w:rsid w:val="00BE7C72"/>
    <w:rsid w:val="00BF073D"/>
    <w:rsid w:val="00BF09EF"/>
    <w:rsid w:val="00BF129F"/>
    <w:rsid w:val="00BF1959"/>
    <w:rsid w:val="00BF1D3B"/>
    <w:rsid w:val="00BF22F5"/>
    <w:rsid w:val="00BF2B58"/>
    <w:rsid w:val="00BF2F95"/>
    <w:rsid w:val="00BF386F"/>
    <w:rsid w:val="00BF3984"/>
    <w:rsid w:val="00BF3A3A"/>
    <w:rsid w:val="00BF4594"/>
    <w:rsid w:val="00BF5AEB"/>
    <w:rsid w:val="00BF6ABE"/>
    <w:rsid w:val="00BF6BED"/>
    <w:rsid w:val="00BF6C92"/>
    <w:rsid w:val="00BF73B5"/>
    <w:rsid w:val="00BF780E"/>
    <w:rsid w:val="00C00C5D"/>
    <w:rsid w:val="00C00F86"/>
    <w:rsid w:val="00C01740"/>
    <w:rsid w:val="00C0177E"/>
    <w:rsid w:val="00C01B4A"/>
    <w:rsid w:val="00C02966"/>
    <w:rsid w:val="00C02B55"/>
    <w:rsid w:val="00C0367C"/>
    <w:rsid w:val="00C03EB7"/>
    <w:rsid w:val="00C04406"/>
    <w:rsid w:val="00C0495E"/>
    <w:rsid w:val="00C04FFE"/>
    <w:rsid w:val="00C0533D"/>
    <w:rsid w:val="00C05A37"/>
    <w:rsid w:val="00C05DC6"/>
    <w:rsid w:val="00C06CA3"/>
    <w:rsid w:val="00C06F50"/>
    <w:rsid w:val="00C07161"/>
    <w:rsid w:val="00C075EF"/>
    <w:rsid w:val="00C07985"/>
    <w:rsid w:val="00C07B07"/>
    <w:rsid w:val="00C07F25"/>
    <w:rsid w:val="00C10509"/>
    <w:rsid w:val="00C1117B"/>
    <w:rsid w:val="00C114E1"/>
    <w:rsid w:val="00C1157A"/>
    <w:rsid w:val="00C11848"/>
    <w:rsid w:val="00C11B4C"/>
    <w:rsid w:val="00C11BF4"/>
    <w:rsid w:val="00C122CF"/>
    <w:rsid w:val="00C1268D"/>
    <w:rsid w:val="00C13065"/>
    <w:rsid w:val="00C137BA"/>
    <w:rsid w:val="00C13AA7"/>
    <w:rsid w:val="00C13D69"/>
    <w:rsid w:val="00C13F9C"/>
    <w:rsid w:val="00C1441F"/>
    <w:rsid w:val="00C1458E"/>
    <w:rsid w:val="00C147E1"/>
    <w:rsid w:val="00C14E2C"/>
    <w:rsid w:val="00C158E9"/>
    <w:rsid w:val="00C160A1"/>
    <w:rsid w:val="00C16987"/>
    <w:rsid w:val="00C16D04"/>
    <w:rsid w:val="00C171EA"/>
    <w:rsid w:val="00C179C4"/>
    <w:rsid w:val="00C20A77"/>
    <w:rsid w:val="00C20E68"/>
    <w:rsid w:val="00C21132"/>
    <w:rsid w:val="00C21A30"/>
    <w:rsid w:val="00C22DB0"/>
    <w:rsid w:val="00C23DFD"/>
    <w:rsid w:val="00C23E06"/>
    <w:rsid w:val="00C25FC8"/>
    <w:rsid w:val="00C26588"/>
    <w:rsid w:val="00C265EA"/>
    <w:rsid w:val="00C2694B"/>
    <w:rsid w:val="00C271D1"/>
    <w:rsid w:val="00C3061F"/>
    <w:rsid w:val="00C31457"/>
    <w:rsid w:val="00C31BFE"/>
    <w:rsid w:val="00C32030"/>
    <w:rsid w:val="00C327B5"/>
    <w:rsid w:val="00C32E53"/>
    <w:rsid w:val="00C338F5"/>
    <w:rsid w:val="00C33DBC"/>
    <w:rsid w:val="00C34753"/>
    <w:rsid w:val="00C34BAF"/>
    <w:rsid w:val="00C35066"/>
    <w:rsid w:val="00C3528A"/>
    <w:rsid w:val="00C354CE"/>
    <w:rsid w:val="00C357D8"/>
    <w:rsid w:val="00C35C26"/>
    <w:rsid w:val="00C373EA"/>
    <w:rsid w:val="00C37C99"/>
    <w:rsid w:val="00C37CB5"/>
    <w:rsid w:val="00C37E50"/>
    <w:rsid w:val="00C4066F"/>
    <w:rsid w:val="00C42A0E"/>
    <w:rsid w:val="00C42A8D"/>
    <w:rsid w:val="00C438F5"/>
    <w:rsid w:val="00C441D7"/>
    <w:rsid w:val="00C4463D"/>
    <w:rsid w:val="00C447D2"/>
    <w:rsid w:val="00C46663"/>
    <w:rsid w:val="00C468E9"/>
    <w:rsid w:val="00C47599"/>
    <w:rsid w:val="00C476FC"/>
    <w:rsid w:val="00C477E1"/>
    <w:rsid w:val="00C47CE7"/>
    <w:rsid w:val="00C503DC"/>
    <w:rsid w:val="00C504F9"/>
    <w:rsid w:val="00C50881"/>
    <w:rsid w:val="00C50B8F"/>
    <w:rsid w:val="00C515B6"/>
    <w:rsid w:val="00C52086"/>
    <w:rsid w:val="00C52854"/>
    <w:rsid w:val="00C52A24"/>
    <w:rsid w:val="00C544C8"/>
    <w:rsid w:val="00C54574"/>
    <w:rsid w:val="00C56765"/>
    <w:rsid w:val="00C5753C"/>
    <w:rsid w:val="00C57816"/>
    <w:rsid w:val="00C605A8"/>
    <w:rsid w:val="00C61071"/>
    <w:rsid w:val="00C611D3"/>
    <w:rsid w:val="00C611DF"/>
    <w:rsid w:val="00C612F6"/>
    <w:rsid w:val="00C61989"/>
    <w:rsid w:val="00C619A2"/>
    <w:rsid w:val="00C62047"/>
    <w:rsid w:val="00C62355"/>
    <w:rsid w:val="00C62D98"/>
    <w:rsid w:val="00C63203"/>
    <w:rsid w:val="00C632A3"/>
    <w:rsid w:val="00C6399F"/>
    <w:rsid w:val="00C63E24"/>
    <w:rsid w:val="00C643C7"/>
    <w:rsid w:val="00C6497D"/>
    <w:rsid w:val="00C64A65"/>
    <w:rsid w:val="00C64C41"/>
    <w:rsid w:val="00C6526E"/>
    <w:rsid w:val="00C654DD"/>
    <w:rsid w:val="00C65A50"/>
    <w:rsid w:val="00C65CAE"/>
    <w:rsid w:val="00C665FD"/>
    <w:rsid w:val="00C66C14"/>
    <w:rsid w:val="00C66E3C"/>
    <w:rsid w:val="00C671FD"/>
    <w:rsid w:val="00C67553"/>
    <w:rsid w:val="00C67DBA"/>
    <w:rsid w:val="00C67E20"/>
    <w:rsid w:val="00C7012A"/>
    <w:rsid w:val="00C70639"/>
    <w:rsid w:val="00C70AD7"/>
    <w:rsid w:val="00C70D43"/>
    <w:rsid w:val="00C70F76"/>
    <w:rsid w:val="00C714A2"/>
    <w:rsid w:val="00C7179F"/>
    <w:rsid w:val="00C725E4"/>
    <w:rsid w:val="00C727CF"/>
    <w:rsid w:val="00C72D44"/>
    <w:rsid w:val="00C75E83"/>
    <w:rsid w:val="00C76979"/>
    <w:rsid w:val="00C7706C"/>
    <w:rsid w:val="00C77938"/>
    <w:rsid w:val="00C77AC5"/>
    <w:rsid w:val="00C77CAE"/>
    <w:rsid w:val="00C80574"/>
    <w:rsid w:val="00C809A9"/>
    <w:rsid w:val="00C80EBC"/>
    <w:rsid w:val="00C8106D"/>
    <w:rsid w:val="00C822DC"/>
    <w:rsid w:val="00C82E95"/>
    <w:rsid w:val="00C8357B"/>
    <w:rsid w:val="00C83859"/>
    <w:rsid w:val="00C83FE2"/>
    <w:rsid w:val="00C840C6"/>
    <w:rsid w:val="00C84434"/>
    <w:rsid w:val="00C84604"/>
    <w:rsid w:val="00C84723"/>
    <w:rsid w:val="00C8502B"/>
    <w:rsid w:val="00C85777"/>
    <w:rsid w:val="00C85D49"/>
    <w:rsid w:val="00C86519"/>
    <w:rsid w:val="00C865A4"/>
    <w:rsid w:val="00C8691A"/>
    <w:rsid w:val="00C87941"/>
    <w:rsid w:val="00C87AB8"/>
    <w:rsid w:val="00C87B0E"/>
    <w:rsid w:val="00C87E49"/>
    <w:rsid w:val="00C906F5"/>
    <w:rsid w:val="00C90917"/>
    <w:rsid w:val="00C90E94"/>
    <w:rsid w:val="00C91381"/>
    <w:rsid w:val="00C917DE"/>
    <w:rsid w:val="00C91D8B"/>
    <w:rsid w:val="00C924CD"/>
    <w:rsid w:val="00C93240"/>
    <w:rsid w:val="00C940CA"/>
    <w:rsid w:val="00C9427A"/>
    <w:rsid w:val="00C94445"/>
    <w:rsid w:val="00C948BF"/>
    <w:rsid w:val="00C94A83"/>
    <w:rsid w:val="00C94B9F"/>
    <w:rsid w:val="00C951D7"/>
    <w:rsid w:val="00C955E6"/>
    <w:rsid w:val="00C95B05"/>
    <w:rsid w:val="00C95D9A"/>
    <w:rsid w:val="00C96406"/>
    <w:rsid w:val="00C96CEC"/>
    <w:rsid w:val="00C970BE"/>
    <w:rsid w:val="00C970C8"/>
    <w:rsid w:val="00CA02E5"/>
    <w:rsid w:val="00CA02FE"/>
    <w:rsid w:val="00CA0664"/>
    <w:rsid w:val="00CA1743"/>
    <w:rsid w:val="00CA22E7"/>
    <w:rsid w:val="00CA237E"/>
    <w:rsid w:val="00CA3CE3"/>
    <w:rsid w:val="00CA4139"/>
    <w:rsid w:val="00CA416C"/>
    <w:rsid w:val="00CA42C1"/>
    <w:rsid w:val="00CA47CB"/>
    <w:rsid w:val="00CA4C4B"/>
    <w:rsid w:val="00CA5166"/>
    <w:rsid w:val="00CA5822"/>
    <w:rsid w:val="00CA64E1"/>
    <w:rsid w:val="00CA6F7F"/>
    <w:rsid w:val="00CA7551"/>
    <w:rsid w:val="00CA77FA"/>
    <w:rsid w:val="00CB0B3A"/>
    <w:rsid w:val="00CB0CE0"/>
    <w:rsid w:val="00CB1979"/>
    <w:rsid w:val="00CB1BFC"/>
    <w:rsid w:val="00CB1C73"/>
    <w:rsid w:val="00CB20ED"/>
    <w:rsid w:val="00CB21ED"/>
    <w:rsid w:val="00CB3379"/>
    <w:rsid w:val="00CB39F0"/>
    <w:rsid w:val="00CB3C1E"/>
    <w:rsid w:val="00CB3E24"/>
    <w:rsid w:val="00CB46BF"/>
    <w:rsid w:val="00CB55B3"/>
    <w:rsid w:val="00CB5945"/>
    <w:rsid w:val="00CB5C1D"/>
    <w:rsid w:val="00CB5CA0"/>
    <w:rsid w:val="00CB5FF7"/>
    <w:rsid w:val="00CB607B"/>
    <w:rsid w:val="00CB6B00"/>
    <w:rsid w:val="00CB6B3C"/>
    <w:rsid w:val="00CB70A1"/>
    <w:rsid w:val="00CB7156"/>
    <w:rsid w:val="00CB748D"/>
    <w:rsid w:val="00CC045F"/>
    <w:rsid w:val="00CC0E46"/>
    <w:rsid w:val="00CC108F"/>
    <w:rsid w:val="00CC1BF5"/>
    <w:rsid w:val="00CC1E27"/>
    <w:rsid w:val="00CC3078"/>
    <w:rsid w:val="00CC31A1"/>
    <w:rsid w:val="00CC3925"/>
    <w:rsid w:val="00CC45EE"/>
    <w:rsid w:val="00CC4E78"/>
    <w:rsid w:val="00CC4EEC"/>
    <w:rsid w:val="00CC4F9F"/>
    <w:rsid w:val="00CC565E"/>
    <w:rsid w:val="00CC5E3D"/>
    <w:rsid w:val="00CC620F"/>
    <w:rsid w:val="00CC70B1"/>
    <w:rsid w:val="00CC718A"/>
    <w:rsid w:val="00CC71C8"/>
    <w:rsid w:val="00CC7433"/>
    <w:rsid w:val="00CC7915"/>
    <w:rsid w:val="00CC7BF3"/>
    <w:rsid w:val="00CC7C6B"/>
    <w:rsid w:val="00CD03A8"/>
    <w:rsid w:val="00CD03AD"/>
    <w:rsid w:val="00CD0A3B"/>
    <w:rsid w:val="00CD1769"/>
    <w:rsid w:val="00CD2536"/>
    <w:rsid w:val="00CD28BB"/>
    <w:rsid w:val="00CD2D93"/>
    <w:rsid w:val="00CD2EEC"/>
    <w:rsid w:val="00CD338F"/>
    <w:rsid w:val="00CD41CC"/>
    <w:rsid w:val="00CD46EA"/>
    <w:rsid w:val="00CD483E"/>
    <w:rsid w:val="00CD4A66"/>
    <w:rsid w:val="00CD5A4E"/>
    <w:rsid w:val="00CD5F1C"/>
    <w:rsid w:val="00CD63D1"/>
    <w:rsid w:val="00CD6F81"/>
    <w:rsid w:val="00CD73FF"/>
    <w:rsid w:val="00CE04BB"/>
    <w:rsid w:val="00CE07F5"/>
    <w:rsid w:val="00CE0A3E"/>
    <w:rsid w:val="00CE134E"/>
    <w:rsid w:val="00CE1414"/>
    <w:rsid w:val="00CE14DF"/>
    <w:rsid w:val="00CE1F13"/>
    <w:rsid w:val="00CE232E"/>
    <w:rsid w:val="00CE2489"/>
    <w:rsid w:val="00CE275A"/>
    <w:rsid w:val="00CE28F2"/>
    <w:rsid w:val="00CE2A25"/>
    <w:rsid w:val="00CE3247"/>
    <w:rsid w:val="00CE399B"/>
    <w:rsid w:val="00CE3BB2"/>
    <w:rsid w:val="00CE3D19"/>
    <w:rsid w:val="00CE498D"/>
    <w:rsid w:val="00CE4FFA"/>
    <w:rsid w:val="00CE540C"/>
    <w:rsid w:val="00CE5A18"/>
    <w:rsid w:val="00CE6713"/>
    <w:rsid w:val="00CE6800"/>
    <w:rsid w:val="00CE7209"/>
    <w:rsid w:val="00CE75F2"/>
    <w:rsid w:val="00CE7879"/>
    <w:rsid w:val="00CE7939"/>
    <w:rsid w:val="00CE7FDF"/>
    <w:rsid w:val="00CF06D5"/>
    <w:rsid w:val="00CF06DE"/>
    <w:rsid w:val="00CF0E17"/>
    <w:rsid w:val="00CF14EB"/>
    <w:rsid w:val="00CF19C4"/>
    <w:rsid w:val="00CF1B14"/>
    <w:rsid w:val="00CF1D58"/>
    <w:rsid w:val="00CF1F79"/>
    <w:rsid w:val="00CF23C5"/>
    <w:rsid w:val="00CF2677"/>
    <w:rsid w:val="00CF2CB6"/>
    <w:rsid w:val="00CF309D"/>
    <w:rsid w:val="00CF389D"/>
    <w:rsid w:val="00CF63E5"/>
    <w:rsid w:val="00CF66FF"/>
    <w:rsid w:val="00CF6D08"/>
    <w:rsid w:val="00CF705D"/>
    <w:rsid w:val="00CF7B33"/>
    <w:rsid w:val="00D00392"/>
    <w:rsid w:val="00D005B4"/>
    <w:rsid w:val="00D00B14"/>
    <w:rsid w:val="00D01010"/>
    <w:rsid w:val="00D01D6B"/>
    <w:rsid w:val="00D021AA"/>
    <w:rsid w:val="00D0274C"/>
    <w:rsid w:val="00D029A4"/>
    <w:rsid w:val="00D02B3D"/>
    <w:rsid w:val="00D0337A"/>
    <w:rsid w:val="00D037B0"/>
    <w:rsid w:val="00D03CCF"/>
    <w:rsid w:val="00D03F7E"/>
    <w:rsid w:val="00D04642"/>
    <w:rsid w:val="00D04C06"/>
    <w:rsid w:val="00D05014"/>
    <w:rsid w:val="00D05666"/>
    <w:rsid w:val="00D06478"/>
    <w:rsid w:val="00D068C1"/>
    <w:rsid w:val="00D07AEB"/>
    <w:rsid w:val="00D10344"/>
    <w:rsid w:val="00D1062D"/>
    <w:rsid w:val="00D10723"/>
    <w:rsid w:val="00D10ED2"/>
    <w:rsid w:val="00D10FA6"/>
    <w:rsid w:val="00D11917"/>
    <w:rsid w:val="00D11E3A"/>
    <w:rsid w:val="00D134FE"/>
    <w:rsid w:val="00D13705"/>
    <w:rsid w:val="00D137B6"/>
    <w:rsid w:val="00D14BB3"/>
    <w:rsid w:val="00D1501C"/>
    <w:rsid w:val="00D1581F"/>
    <w:rsid w:val="00D159D2"/>
    <w:rsid w:val="00D1609F"/>
    <w:rsid w:val="00D167CC"/>
    <w:rsid w:val="00D17945"/>
    <w:rsid w:val="00D17972"/>
    <w:rsid w:val="00D202BA"/>
    <w:rsid w:val="00D20B5F"/>
    <w:rsid w:val="00D22226"/>
    <w:rsid w:val="00D232F1"/>
    <w:rsid w:val="00D23CC8"/>
    <w:rsid w:val="00D244A5"/>
    <w:rsid w:val="00D247A7"/>
    <w:rsid w:val="00D24970"/>
    <w:rsid w:val="00D24EF8"/>
    <w:rsid w:val="00D25088"/>
    <w:rsid w:val="00D25782"/>
    <w:rsid w:val="00D26B41"/>
    <w:rsid w:val="00D2710B"/>
    <w:rsid w:val="00D2794B"/>
    <w:rsid w:val="00D27B3A"/>
    <w:rsid w:val="00D27E76"/>
    <w:rsid w:val="00D304B1"/>
    <w:rsid w:val="00D30CCE"/>
    <w:rsid w:val="00D30E2F"/>
    <w:rsid w:val="00D30F7D"/>
    <w:rsid w:val="00D311C5"/>
    <w:rsid w:val="00D31692"/>
    <w:rsid w:val="00D32314"/>
    <w:rsid w:val="00D324CF"/>
    <w:rsid w:val="00D324F5"/>
    <w:rsid w:val="00D325C1"/>
    <w:rsid w:val="00D32E97"/>
    <w:rsid w:val="00D32FDE"/>
    <w:rsid w:val="00D331C2"/>
    <w:rsid w:val="00D3330B"/>
    <w:rsid w:val="00D33F7A"/>
    <w:rsid w:val="00D3495E"/>
    <w:rsid w:val="00D354EB"/>
    <w:rsid w:val="00D35744"/>
    <w:rsid w:val="00D35747"/>
    <w:rsid w:val="00D366CF"/>
    <w:rsid w:val="00D3717B"/>
    <w:rsid w:val="00D37664"/>
    <w:rsid w:val="00D37F31"/>
    <w:rsid w:val="00D401AC"/>
    <w:rsid w:val="00D4094C"/>
    <w:rsid w:val="00D40BD6"/>
    <w:rsid w:val="00D40E98"/>
    <w:rsid w:val="00D41091"/>
    <w:rsid w:val="00D4126D"/>
    <w:rsid w:val="00D4135B"/>
    <w:rsid w:val="00D41480"/>
    <w:rsid w:val="00D41BC8"/>
    <w:rsid w:val="00D41D77"/>
    <w:rsid w:val="00D42637"/>
    <w:rsid w:val="00D43195"/>
    <w:rsid w:val="00D4327D"/>
    <w:rsid w:val="00D434C3"/>
    <w:rsid w:val="00D43E2A"/>
    <w:rsid w:val="00D44402"/>
    <w:rsid w:val="00D4468E"/>
    <w:rsid w:val="00D4483A"/>
    <w:rsid w:val="00D44FE1"/>
    <w:rsid w:val="00D4558C"/>
    <w:rsid w:val="00D45631"/>
    <w:rsid w:val="00D456B0"/>
    <w:rsid w:val="00D457AB"/>
    <w:rsid w:val="00D4593A"/>
    <w:rsid w:val="00D45A95"/>
    <w:rsid w:val="00D45B9E"/>
    <w:rsid w:val="00D45E0B"/>
    <w:rsid w:val="00D45F21"/>
    <w:rsid w:val="00D4630D"/>
    <w:rsid w:val="00D464BD"/>
    <w:rsid w:val="00D4785E"/>
    <w:rsid w:val="00D5003D"/>
    <w:rsid w:val="00D5020B"/>
    <w:rsid w:val="00D50778"/>
    <w:rsid w:val="00D50B2D"/>
    <w:rsid w:val="00D50D63"/>
    <w:rsid w:val="00D51C5E"/>
    <w:rsid w:val="00D52566"/>
    <w:rsid w:val="00D526C8"/>
    <w:rsid w:val="00D53BF4"/>
    <w:rsid w:val="00D5428E"/>
    <w:rsid w:val="00D545EF"/>
    <w:rsid w:val="00D54741"/>
    <w:rsid w:val="00D551E2"/>
    <w:rsid w:val="00D556D0"/>
    <w:rsid w:val="00D55BBB"/>
    <w:rsid w:val="00D56B13"/>
    <w:rsid w:val="00D56D3A"/>
    <w:rsid w:val="00D56E36"/>
    <w:rsid w:val="00D5753E"/>
    <w:rsid w:val="00D5779B"/>
    <w:rsid w:val="00D60217"/>
    <w:rsid w:val="00D60271"/>
    <w:rsid w:val="00D60623"/>
    <w:rsid w:val="00D60B74"/>
    <w:rsid w:val="00D60E01"/>
    <w:rsid w:val="00D611AB"/>
    <w:rsid w:val="00D615BD"/>
    <w:rsid w:val="00D61620"/>
    <w:rsid w:val="00D61638"/>
    <w:rsid w:val="00D61703"/>
    <w:rsid w:val="00D62793"/>
    <w:rsid w:val="00D62B64"/>
    <w:rsid w:val="00D639DD"/>
    <w:rsid w:val="00D65C16"/>
    <w:rsid w:val="00D66524"/>
    <w:rsid w:val="00D6652F"/>
    <w:rsid w:val="00D6654D"/>
    <w:rsid w:val="00D66697"/>
    <w:rsid w:val="00D668C3"/>
    <w:rsid w:val="00D66A43"/>
    <w:rsid w:val="00D66F4C"/>
    <w:rsid w:val="00D671FB"/>
    <w:rsid w:val="00D67710"/>
    <w:rsid w:val="00D67C32"/>
    <w:rsid w:val="00D67D52"/>
    <w:rsid w:val="00D70555"/>
    <w:rsid w:val="00D707AB"/>
    <w:rsid w:val="00D70B0A"/>
    <w:rsid w:val="00D7155A"/>
    <w:rsid w:val="00D734C6"/>
    <w:rsid w:val="00D73765"/>
    <w:rsid w:val="00D7377C"/>
    <w:rsid w:val="00D740D9"/>
    <w:rsid w:val="00D74236"/>
    <w:rsid w:val="00D75062"/>
    <w:rsid w:val="00D76CA3"/>
    <w:rsid w:val="00D77078"/>
    <w:rsid w:val="00D7735E"/>
    <w:rsid w:val="00D77C78"/>
    <w:rsid w:val="00D8046D"/>
    <w:rsid w:val="00D80CDF"/>
    <w:rsid w:val="00D8178E"/>
    <w:rsid w:val="00D820FC"/>
    <w:rsid w:val="00D8229A"/>
    <w:rsid w:val="00D825E0"/>
    <w:rsid w:val="00D828D9"/>
    <w:rsid w:val="00D82C5B"/>
    <w:rsid w:val="00D83945"/>
    <w:rsid w:val="00D840DA"/>
    <w:rsid w:val="00D843F7"/>
    <w:rsid w:val="00D84542"/>
    <w:rsid w:val="00D84C24"/>
    <w:rsid w:val="00D84F64"/>
    <w:rsid w:val="00D8625D"/>
    <w:rsid w:val="00D86901"/>
    <w:rsid w:val="00D86A7B"/>
    <w:rsid w:val="00D86C45"/>
    <w:rsid w:val="00D8792F"/>
    <w:rsid w:val="00D8795A"/>
    <w:rsid w:val="00D90B3E"/>
    <w:rsid w:val="00D90C01"/>
    <w:rsid w:val="00D91242"/>
    <w:rsid w:val="00D91789"/>
    <w:rsid w:val="00D92083"/>
    <w:rsid w:val="00D93420"/>
    <w:rsid w:val="00D934AE"/>
    <w:rsid w:val="00D937A6"/>
    <w:rsid w:val="00D93A2C"/>
    <w:rsid w:val="00D93AC0"/>
    <w:rsid w:val="00D94336"/>
    <w:rsid w:val="00D94650"/>
    <w:rsid w:val="00D94A6A"/>
    <w:rsid w:val="00D95547"/>
    <w:rsid w:val="00D959F6"/>
    <w:rsid w:val="00D95F57"/>
    <w:rsid w:val="00D96083"/>
    <w:rsid w:val="00D9669E"/>
    <w:rsid w:val="00D96A3A"/>
    <w:rsid w:val="00D974EE"/>
    <w:rsid w:val="00D97530"/>
    <w:rsid w:val="00D97A86"/>
    <w:rsid w:val="00DA05AB"/>
    <w:rsid w:val="00DA0A61"/>
    <w:rsid w:val="00DA0BE3"/>
    <w:rsid w:val="00DA1942"/>
    <w:rsid w:val="00DA1B9B"/>
    <w:rsid w:val="00DA22F0"/>
    <w:rsid w:val="00DA35D4"/>
    <w:rsid w:val="00DA5F6D"/>
    <w:rsid w:val="00DA62B5"/>
    <w:rsid w:val="00DA649F"/>
    <w:rsid w:val="00DA6C21"/>
    <w:rsid w:val="00DA72F8"/>
    <w:rsid w:val="00DA758B"/>
    <w:rsid w:val="00DA7A8A"/>
    <w:rsid w:val="00DA7EE1"/>
    <w:rsid w:val="00DB0683"/>
    <w:rsid w:val="00DB27C4"/>
    <w:rsid w:val="00DB2857"/>
    <w:rsid w:val="00DB374C"/>
    <w:rsid w:val="00DB48B9"/>
    <w:rsid w:val="00DB4B5C"/>
    <w:rsid w:val="00DB4CE3"/>
    <w:rsid w:val="00DB4EF3"/>
    <w:rsid w:val="00DB504B"/>
    <w:rsid w:val="00DB58DD"/>
    <w:rsid w:val="00DB5D3E"/>
    <w:rsid w:val="00DB68EC"/>
    <w:rsid w:val="00DB693A"/>
    <w:rsid w:val="00DB6BB0"/>
    <w:rsid w:val="00DB6D53"/>
    <w:rsid w:val="00DB7E29"/>
    <w:rsid w:val="00DB7F65"/>
    <w:rsid w:val="00DB7F9E"/>
    <w:rsid w:val="00DC0229"/>
    <w:rsid w:val="00DC09FD"/>
    <w:rsid w:val="00DC0DE3"/>
    <w:rsid w:val="00DC165B"/>
    <w:rsid w:val="00DC18B0"/>
    <w:rsid w:val="00DC1957"/>
    <w:rsid w:val="00DC1AF4"/>
    <w:rsid w:val="00DC2956"/>
    <w:rsid w:val="00DC2A5A"/>
    <w:rsid w:val="00DC2AC4"/>
    <w:rsid w:val="00DC3291"/>
    <w:rsid w:val="00DC35BA"/>
    <w:rsid w:val="00DC3961"/>
    <w:rsid w:val="00DC3A1D"/>
    <w:rsid w:val="00DC3D76"/>
    <w:rsid w:val="00DC3F3B"/>
    <w:rsid w:val="00DC4BE0"/>
    <w:rsid w:val="00DC535C"/>
    <w:rsid w:val="00DC5C9E"/>
    <w:rsid w:val="00DC630B"/>
    <w:rsid w:val="00DC6585"/>
    <w:rsid w:val="00DC6D15"/>
    <w:rsid w:val="00DC6E53"/>
    <w:rsid w:val="00DC7145"/>
    <w:rsid w:val="00DC71E2"/>
    <w:rsid w:val="00DC7576"/>
    <w:rsid w:val="00DC7CE8"/>
    <w:rsid w:val="00DD0085"/>
    <w:rsid w:val="00DD008C"/>
    <w:rsid w:val="00DD1114"/>
    <w:rsid w:val="00DD138F"/>
    <w:rsid w:val="00DD13C0"/>
    <w:rsid w:val="00DD1477"/>
    <w:rsid w:val="00DD1C9F"/>
    <w:rsid w:val="00DD21DA"/>
    <w:rsid w:val="00DD2519"/>
    <w:rsid w:val="00DD2736"/>
    <w:rsid w:val="00DD285B"/>
    <w:rsid w:val="00DD2A10"/>
    <w:rsid w:val="00DD2ADA"/>
    <w:rsid w:val="00DD2E82"/>
    <w:rsid w:val="00DD314D"/>
    <w:rsid w:val="00DD37E7"/>
    <w:rsid w:val="00DD39A8"/>
    <w:rsid w:val="00DD47C8"/>
    <w:rsid w:val="00DD5A6E"/>
    <w:rsid w:val="00DD5EB4"/>
    <w:rsid w:val="00DD6064"/>
    <w:rsid w:val="00DD6138"/>
    <w:rsid w:val="00DD6240"/>
    <w:rsid w:val="00DD649E"/>
    <w:rsid w:val="00DD65A3"/>
    <w:rsid w:val="00DD7697"/>
    <w:rsid w:val="00DD772F"/>
    <w:rsid w:val="00DDB847"/>
    <w:rsid w:val="00DE0954"/>
    <w:rsid w:val="00DE0A53"/>
    <w:rsid w:val="00DE1720"/>
    <w:rsid w:val="00DE18FF"/>
    <w:rsid w:val="00DE2046"/>
    <w:rsid w:val="00DE290C"/>
    <w:rsid w:val="00DE2AFE"/>
    <w:rsid w:val="00DE34A5"/>
    <w:rsid w:val="00DE36F4"/>
    <w:rsid w:val="00DE37BE"/>
    <w:rsid w:val="00DE3D84"/>
    <w:rsid w:val="00DE4696"/>
    <w:rsid w:val="00DE4BE1"/>
    <w:rsid w:val="00DE4FAD"/>
    <w:rsid w:val="00DE504D"/>
    <w:rsid w:val="00DE5120"/>
    <w:rsid w:val="00DE5711"/>
    <w:rsid w:val="00DE5F20"/>
    <w:rsid w:val="00DE661B"/>
    <w:rsid w:val="00DE6A08"/>
    <w:rsid w:val="00DE6E2B"/>
    <w:rsid w:val="00DE6ED4"/>
    <w:rsid w:val="00DE7037"/>
    <w:rsid w:val="00DF0227"/>
    <w:rsid w:val="00DF0AF7"/>
    <w:rsid w:val="00DF144A"/>
    <w:rsid w:val="00DF17DB"/>
    <w:rsid w:val="00DF1869"/>
    <w:rsid w:val="00DF24CA"/>
    <w:rsid w:val="00DF27B3"/>
    <w:rsid w:val="00DF28BA"/>
    <w:rsid w:val="00DF3708"/>
    <w:rsid w:val="00DF3DDF"/>
    <w:rsid w:val="00DF3F2C"/>
    <w:rsid w:val="00DF4D30"/>
    <w:rsid w:val="00DF5388"/>
    <w:rsid w:val="00DF5705"/>
    <w:rsid w:val="00DF58E2"/>
    <w:rsid w:val="00DF6558"/>
    <w:rsid w:val="00DF690E"/>
    <w:rsid w:val="00DF6A09"/>
    <w:rsid w:val="00DF6C8C"/>
    <w:rsid w:val="00DF75AC"/>
    <w:rsid w:val="00DF7D38"/>
    <w:rsid w:val="00DF7FC3"/>
    <w:rsid w:val="00E0152E"/>
    <w:rsid w:val="00E01599"/>
    <w:rsid w:val="00E0179C"/>
    <w:rsid w:val="00E02773"/>
    <w:rsid w:val="00E0288C"/>
    <w:rsid w:val="00E02E87"/>
    <w:rsid w:val="00E03258"/>
    <w:rsid w:val="00E034C9"/>
    <w:rsid w:val="00E042BB"/>
    <w:rsid w:val="00E04697"/>
    <w:rsid w:val="00E04919"/>
    <w:rsid w:val="00E05116"/>
    <w:rsid w:val="00E05E2D"/>
    <w:rsid w:val="00E069E3"/>
    <w:rsid w:val="00E072FD"/>
    <w:rsid w:val="00E076BB"/>
    <w:rsid w:val="00E101B8"/>
    <w:rsid w:val="00E10741"/>
    <w:rsid w:val="00E110DE"/>
    <w:rsid w:val="00E113C6"/>
    <w:rsid w:val="00E1204F"/>
    <w:rsid w:val="00E121DF"/>
    <w:rsid w:val="00E123CC"/>
    <w:rsid w:val="00E12DC3"/>
    <w:rsid w:val="00E12FBA"/>
    <w:rsid w:val="00E1304E"/>
    <w:rsid w:val="00E1329C"/>
    <w:rsid w:val="00E1362A"/>
    <w:rsid w:val="00E13E63"/>
    <w:rsid w:val="00E14179"/>
    <w:rsid w:val="00E146F6"/>
    <w:rsid w:val="00E146F8"/>
    <w:rsid w:val="00E16072"/>
    <w:rsid w:val="00E160F5"/>
    <w:rsid w:val="00E16240"/>
    <w:rsid w:val="00E16397"/>
    <w:rsid w:val="00E16410"/>
    <w:rsid w:val="00E20832"/>
    <w:rsid w:val="00E20941"/>
    <w:rsid w:val="00E20B63"/>
    <w:rsid w:val="00E21018"/>
    <w:rsid w:val="00E213D4"/>
    <w:rsid w:val="00E217CA"/>
    <w:rsid w:val="00E2216E"/>
    <w:rsid w:val="00E2272C"/>
    <w:rsid w:val="00E22FEC"/>
    <w:rsid w:val="00E23292"/>
    <w:rsid w:val="00E23403"/>
    <w:rsid w:val="00E24B5E"/>
    <w:rsid w:val="00E24BA1"/>
    <w:rsid w:val="00E2520F"/>
    <w:rsid w:val="00E2534F"/>
    <w:rsid w:val="00E25A55"/>
    <w:rsid w:val="00E25B02"/>
    <w:rsid w:val="00E25C14"/>
    <w:rsid w:val="00E25CFD"/>
    <w:rsid w:val="00E25D98"/>
    <w:rsid w:val="00E262E0"/>
    <w:rsid w:val="00E2694C"/>
    <w:rsid w:val="00E270AB"/>
    <w:rsid w:val="00E27A96"/>
    <w:rsid w:val="00E30A51"/>
    <w:rsid w:val="00E30EE4"/>
    <w:rsid w:val="00E30F82"/>
    <w:rsid w:val="00E32664"/>
    <w:rsid w:val="00E32C8E"/>
    <w:rsid w:val="00E33261"/>
    <w:rsid w:val="00E34210"/>
    <w:rsid w:val="00E345D2"/>
    <w:rsid w:val="00E347D3"/>
    <w:rsid w:val="00E3511D"/>
    <w:rsid w:val="00E3540F"/>
    <w:rsid w:val="00E355F1"/>
    <w:rsid w:val="00E3566E"/>
    <w:rsid w:val="00E3567D"/>
    <w:rsid w:val="00E357B2"/>
    <w:rsid w:val="00E35E7C"/>
    <w:rsid w:val="00E35F01"/>
    <w:rsid w:val="00E365AF"/>
    <w:rsid w:val="00E375BF"/>
    <w:rsid w:val="00E3782C"/>
    <w:rsid w:val="00E37A98"/>
    <w:rsid w:val="00E41326"/>
    <w:rsid w:val="00E41B4B"/>
    <w:rsid w:val="00E42587"/>
    <w:rsid w:val="00E42A6B"/>
    <w:rsid w:val="00E42AB8"/>
    <w:rsid w:val="00E42B7C"/>
    <w:rsid w:val="00E43E42"/>
    <w:rsid w:val="00E43FBD"/>
    <w:rsid w:val="00E448B7"/>
    <w:rsid w:val="00E4558B"/>
    <w:rsid w:val="00E46459"/>
    <w:rsid w:val="00E50D81"/>
    <w:rsid w:val="00E50F51"/>
    <w:rsid w:val="00E50F94"/>
    <w:rsid w:val="00E52B67"/>
    <w:rsid w:val="00E53CA2"/>
    <w:rsid w:val="00E53E12"/>
    <w:rsid w:val="00E54362"/>
    <w:rsid w:val="00E54BE2"/>
    <w:rsid w:val="00E5553E"/>
    <w:rsid w:val="00E55E1A"/>
    <w:rsid w:val="00E56BA8"/>
    <w:rsid w:val="00E56F7A"/>
    <w:rsid w:val="00E57702"/>
    <w:rsid w:val="00E577C7"/>
    <w:rsid w:val="00E6008D"/>
    <w:rsid w:val="00E6084D"/>
    <w:rsid w:val="00E60B06"/>
    <w:rsid w:val="00E60C92"/>
    <w:rsid w:val="00E61D12"/>
    <w:rsid w:val="00E61D90"/>
    <w:rsid w:val="00E6341D"/>
    <w:rsid w:val="00E6378C"/>
    <w:rsid w:val="00E63E0C"/>
    <w:rsid w:val="00E64158"/>
    <w:rsid w:val="00E6448D"/>
    <w:rsid w:val="00E6481F"/>
    <w:rsid w:val="00E650B4"/>
    <w:rsid w:val="00E655C9"/>
    <w:rsid w:val="00E655D1"/>
    <w:rsid w:val="00E65C12"/>
    <w:rsid w:val="00E65C56"/>
    <w:rsid w:val="00E660CD"/>
    <w:rsid w:val="00E66292"/>
    <w:rsid w:val="00E667E7"/>
    <w:rsid w:val="00E668C5"/>
    <w:rsid w:val="00E66B76"/>
    <w:rsid w:val="00E670F8"/>
    <w:rsid w:val="00E6759B"/>
    <w:rsid w:val="00E6776E"/>
    <w:rsid w:val="00E67CF1"/>
    <w:rsid w:val="00E70410"/>
    <w:rsid w:val="00E7043E"/>
    <w:rsid w:val="00E71E50"/>
    <w:rsid w:val="00E729B9"/>
    <w:rsid w:val="00E74431"/>
    <w:rsid w:val="00E75068"/>
    <w:rsid w:val="00E75808"/>
    <w:rsid w:val="00E76292"/>
    <w:rsid w:val="00E76434"/>
    <w:rsid w:val="00E76A3A"/>
    <w:rsid w:val="00E77D11"/>
    <w:rsid w:val="00E80EDE"/>
    <w:rsid w:val="00E81505"/>
    <w:rsid w:val="00E81709"/>
    <w:rsid w:val="00E81834"/>
    <w:rsid w:val="00E81CD8"/>
    <w:rsid w:val="00E81D97"/>
    <w:rsid w:val="00E81E81"/>
    <w:rsid w:val="00E8279E"/>
    <w:rsid w:val="00E83154"/>
    <w:rsid w:val="00E83222"/>
    <w:rsid w:val="00E8432A"/>
    <w:rsid w:val="00E843FD"/>
    <w:rsid w:val="00E84447"/>
    <w:rsid w:val="00E85013"/>
    <w:rsid w:val="00E85E8B"/>
    <w:rsid w:val="00E865C4"/>
    <w:rsid w:val="00E865CE"/>
    <w:rsid w:val="00E86BCE"/>
    <w:rsid w:val="00E871A9"/>
    <w:rsid w:val="00E8745E"/>
    <w:rsid w:val="00E9025B"/>
    <w:rsid w:val="00E909CE"/>
    <w:rsid w:val="00E90B68"/>
    <w:rsid w:val="00E90D60"/>
    <w:rsid w:val="00E91223"/>
    <w:rsid w:val="00E915EB"/>
    <w:rsid w:val="00E915FB"/>
    <w:rsid w:val="00E93148"/>
    <w:rsid w:val="00E934C8"/>
    <w:rsid w:val="00E93534"/>
    <w:rsid w:val="00E93F89"/>
    <w:rsid w:val="00E941C9"/>
    <w:rsid w:val="00E94274"/>
    <w:rsid w:val="00E9431B"/>
    <w:rsid w:val="00E9470E"/>
    <w:rsid w:val="00E957CD"/>
    <w:rsid w:val="00E95964"/>
    <w:rsid w:val="00E959F1"/>
    <w:rsid w:val="00E95F7F"/>
    <w:rsid w:val="00E96378"/>
    <w:rsid w:val="00E9667A"/>
    <w:rsid w:val="00E96E22"/>
    <w:rsid w:val="00E97228"/>
    <w:rsid w:val="00E97C7F"/>
    <w:rsid w:val="00EA001C"/>
    <w:rsid w:val="00EA0846"/>
    <w:rsid w:val="00EA0CD1"/>
    <w:rsid w:val="00EA100E"/>
    <w:rsid w:val="00EA141A"/>
    <w:rsid w:val="00EA1790"/>
    <w:rsid w:val="00EA256A"/>
    <w:rsid w:val="00EA4193"/>
    <w:rsid w:val="00EA4970"/>
    <w:rsid w:val="00EA4E23"/>
    <w:rsid w:val="00EA56A6"/>
    <w:rsid w:val="00EA6573"/>
    <w:rsid w:val="00EA6D1E"/>
    <w:rsid w:val="00EA6E8F"/>
    <w:rsid w:val="00EA6F5B"/>
    <w:rsid w:val="00EA7102"/>
    <w:rsid w:val="00EA76DD"/>
    <w:rsid w:val="00EB01C2"/>
    <w:rsid w:val="00EB03BA"/>
    <w:rsid w:val="00EB0868"/>
    <w:rsid w:val="00EB164F"/>
    <w:rsid w:val="00EB23E7"/>
    <w:rsid w:val="00EB2978"/>
    <w:rsid w:val="00EB2B4E"/>
    <w:rsid w:val="00EB3280"/>
    <w:rsid w:val="00EB33BE"/>
    <w:rsid w:val="00EB35C1"/>
    <w:rsid w:val="00EB3686"/>
    <w:rsid w:val="00EB381D"/>
    <w:rsid w:val="00EB444B"/>
    <w:rsid w:val="00EB4CA8"/>
    <w:rsid w:val="00EB4E31"/>
    <w:rsid w:val="00EB5160"/>
    <w:rsid w:val="00EB58C7"/>
    <w:rsid w:val="00EB5A03"/>
    <w:rsid w:val="00EB5A43"/>
    <w:rsid w:val="00EB5C52"/>
    <w:rsid w:val="00EB5C85"/>
    <w:rsid w:val="00EB5DC1"/>
    <w:rsid w:val="00EB6D85"/>
    <w:rsid w:val="00EB6E93"/>
    <w:rsid w:val="00EB79EA"/>
    <w:rsid w:val="00EB7FCE"/>
    <w:rsid w:val="00EC0799"/>
    <w:rsid w:val="00EC121F"/>
    <w:rsid w:val="00EC1554"/>
    <w:rsid w:val="00EC1B6F"/>
    <w:rsid w:val="00EC26AB"/>
    <w:rsid w:val="00EC3339"/>
    <w:rsid w:val="00EC3E8D"/>
    <w:rsid w:val="00EC42F8"/>
    <w:rsid w:val="00EC4989"/>
    <w:rsid w:val="00EC4A1B"/>
    <w:rsid w:val="00EC4EBE"/>
    <w:rsid w:val="00EC5275"/>
    <w:rsid w:val="00EC6138"/>
    <w:rsid w:val="00EC76CF"/>
    <w:rsid w:val="00EC77B6"/>
    <w:rsid w:val="00ED0C16"/>
    <w:rsid w:val="00ED0DC7"/>
    <w:rsid w:val="00ED1268"/>
    <w:rsid w:val="00ED1DC6"/>
    <w:rsid w:val="00ED209B"/>
    <w:rsid w:val="00ED2787"/>
    <w:rsid w:val="00ED2CE2"/>
    <w:rsid w:val="00ED2DE8"/>
    <w:rsid w:val="00ED315B"/>
    <w:rsid w:val="00ED33FC"/>
    <w:rsid w:val="00ED4A3A"/>
    <w:rsid w:val="00ED4CED"/>
    <w:rsid w:val="00ED51C8"/>
    <w:rsid w:val="00ED55DB"/>
    <w:rsid w:val="00ED5A55"/>
    <w:rsid w:val="00ED5B78"/>
    <w:rsid w:val="00ED5C67"/>
    <w:rsid w:val="00ED5EE0"/>
    <w:rsid w:val="00ED697D"/>
    <w:rsid w:val="00ED6CEC"/>
    <w:rsid w:val="00ED73B9"/>
    <w:rsid w:val="00ED7950"/>
    <w:rsid w:val="00ED7E03"/>
    <w:rsid w:val="00ED7F3E"/>
    <w:rsid w:val="00EE0116"/>
    <w:rsid w:val="00EE02A7"/>
    <w:rsid w:val="00EE19FD"/>
    <w:rsid w:val="00EE1B56"/>
    <w:rsid w:val="00EE1C85"/>
    <w:rsid w:val="00EE2596"/>
    <w:rsid w:val="00EE2914"/>
    <w:rsid w:val="00EE2F6A"/>
    <w:rsid w:val="00EE334B"/>
    <w:rsid w:val="00EE33F3"/>
    <w:rsid w:val="00EE3480"/>
    <w:rsid w:val="00EE433A"/>
    <w:rsid w:val="00EE4477"/>
    <w:rsid w:val="00EE44B0"/>
    <w:rsid w:val="00EE523A"/>
    <w:rsid w:val="00EE54B9"/>
    <w:rsid w:val="00EE593B"/>
    <w:rsid w:val="00EE5F7A"/>
    <w:rsid w:val="00EE5FC7"/>
    <w:rsid w:val="00EE6920"/>
    <w:rsid w:val="00EE6E84"/>
    <w:rsid w:val="00EE7654"/>
    <w:rsid w:val="00EF13E9"/>
    <w:rsid w:val="00EF22B7"/>
    <w:rsid w:val="00EF2A1E"/>
    <w:rsid w:val="00EF2C7C"/>
    <w:rsid w:val="00EF393F"/>
    <w:rsid w:val="00EF451C"/>
    <w:rsid w:val="00EF4899"/>
    <w:rsid w:val="00EF4EC9"/>
    <w:rsid w:val="00EF5623"/>
    <w:rsid w:val="00EF577C"/>
    <w:rsid w:val="00EF595E"/>
    <w:rsid w:val="00EF5E21"/>
    <w:rsid w:val="00EF6136"/>
    <w:rsid w:val="00EF6436"/>
    <w:rsid w:val="00EF67DA"/>
    <w:rsid w:val="00EF6B7D"/>
    <w:rsid w:val="00EF7124"/>
    <w:rsid w:val="00EF71C3"/>
    <w:rsid w:val="00EF7384"/>
    <w:rsid w:val="00EF77A6"/>
    <w:rsid w:val="00EF7CDF"/>
    <w:rsid w:val="00F0044A"/>
    <w:rsid w:val="00F00EAA"/>
    <w:rsid w:val="00F01422"/>
    <w:rsid w:val="00F01B51"/>
    <w:rsid w:val="00F01DAE"/>
    <w:rsid w:val="00F02806"/>
    <w:rsid w:val="00F02B98"/>
    <w:rsid w:val="00F02C2E"/>
    <w:rsid w:val="00F03222"/>
    <w:rsid w:val="00F032A4"/>
    <w:rsid w:val="00F03537"/>
    <w:rsid w:val="00F03D5A"/>
    <w:rsid w:val="00F03EE0"/>
    <w:rsid w:val="00F04182"/>
    <w:rsid w:val="00F0480A"/>
    <w:rsid w:val="00F0499F"/>
    <w:rsid w:val="00F05F84"/>
    <w:rsid w:val="00F065D6"/>
    <w:rsid w:val="00F069F2"/>
    <w:rsid w:val="00F07198"/>
    <w:rsid w:val="00F07575"/>
    <w:rsid w:val="00F0779F"/>
    <w:rsid w:val="00F10EB1"/>
    <w:rsid w:val="00F11188"/>
    <w:rsid w:val="00F1174E"/>
    <w:rsid w:val="00F12200"/>
    <w:rsid w:val="00F126A8"/>
    <w:rsid w:val="00F1334C"/>
    <w:rsid w:val="00F133E3"/>
    <w:rsid w:val="00F13921"/>
    <w:rsid w:val="00F15826"/>
    <w:rsid w:val="00F166A2"/>
    <w:rsid w:val="00F170D1"/>
    <w:rsid w:val="00F17A1F"/>
    <w:rsid w:val="00F17CFC"/>
    <w:rsid w:val="00F20241"/>
    <w:rsid w:val="00F207CB"/>
    <w:rsid w:val="00F2108C"/>
    <w:rsid w:val="00F211FE"/>
    <w:rsid w:val="00F217F8"/>
    <w:rsid w:val="00F21BAE"/>
    <w:rsid w:val="00F21F12"/>
    <w:rsid w:val="00F2225C"/>
    <w:rsid w:val="00F2293A"/>
    <w:rsid w:val="00F229DE"/>
    <w:rsid w:val="00F235F7"/>
    <w:rsid w:val="00F2421D"/>
    <w:rsid w:val="00F25241"/>
    <w:rsid w:val="00F279DB"/>
    <w:rsid w:val="00F302A5"/>
    <w:rsid w:val="00F308B9"/>
    <w:rsid w:val="00F30AA8"/>
    <w:rsid w:val="00F31B00"/>
    <w:rsid w:val="00F31C79"/>
    <w:rsid w:val="00F32018"/>
    <w:rsid w:val="00F32DE5"/>
    <w:rsid w:val="00F332DC"/>
    <w:rsid w:val="00F33516"/>
    <w:rsid w:val="00F33581"/>
    <w:rsid w:val="00F33852"/>
    <w:rsid w:val="00F33A43"/>
    <w:rsid w:val="00F34532"/>
    <w:rsid w:val="00F346E3"/>
    <w:rsid w:val="00F34725"/>
    <w:rsid w:val="00F3565B"/>
    <w:rsid w:val="00F35C40"/>
    <w:rsid w:val="00F35FA2"/>
    <w:rsid w:val="00F36428"/>
    <w:rsid w:val="00F3656D"/>
    <w:rsid w:val="00F368F7"/>
    <w:rsid w:val="00F36AA8"/>
    <w:rsid w:val="00F37882"/>
    <w:rsid w:val="00F37B10"/>
    <w:rsid w:val="00F40BD7"/>
    <w:rsid w:val="00F40E95"/>
    <w:rsid w:val="00F41543"/>
    <w:rsid w:val="00F41BF7"/>
    <w:rsid w:val="00F429B7"/>
    <w:rsid w:val="00F42BEE"/>
    <w:rsid w:val="00F42CE8"/>
    <w:rsid w:val="00F431D1"/>
    <w:rsid w:val="00F431D3"/>
    <w:rsid w:val="00F4353E"/>
    <w:rsid w:val="00F43C74"/>
    <w:rsid w:val="00F43D84"/>
    <w:rsid w:val="00F43F6D"/>
    <w:rsid w:val="00F44527"/>
    <w:rsid w:val="00F44F39"/>
    <w:rsid w:val="00F4541C"/>
    <w:rsid w:val="00F45ADC"/>
    <w:rsid w:val="00F45EB2"/>
    <w:rsid w:val="00F464FC"/>
    <w:rsid w:val="00F46943"/>
    <w:rsid w:val="00F46984"/>
    <w:rsid w:val="00F46CA3"/>
    <w:rsid w:val="00F46E88"/>
    <w:rsid w:val="00F472AA"/>
    <w:rsid w:val="00F500F9"/>
    <w:rsid w:val="00F50491"/>
    <w:rsid w:val="00F504C4"/>
    <w:rsid w:val="00F504F5"/>
    <w:rsid w:val="00F50C57"/>
    <w:rsid w:val="00F510FD"/>
    <w:rsid w:val="00F511B0"/>
    <w:rsid w:val="00F51433"/>
    <w:rsid w:val="00F5171B"/>
    <w:rsid w:val="00F51A87"/>
    <w:rsid w:val="00F52939"/>
    <w:rsid w:val="00F52B84"/>
    <w:rsid w:val="00F53752"/>
    <w:rsid w:val="00F5388C"/>
    <w:rsid w:val="00F538F4"/>
    <w:rsid w:val="00F53D78"/>
    <w:rsid w:val="00F54219"/>
    <w:rsid w:val="00F54C44"/>
    <w:rsid w:val="00F54E57"/>
    <w:rsid w:val="00F55531"/>
    <w:rsid w:val="00F555C4"/>
    <w:rsid w:val="00F55DB5"/>
    <w:rsid w:val="00F560B4"/>
    <w:rsid w:val="00F56281"/>
    <w:rsid w:val="00F56594"/>
    <w:rsid w:val="00F56FD0"/>
    <w:rsid w:val="00F57102"/>
    <w:rsid w:val="00F5729B"/>
    <w:rsid w:val="00F57665"/>
    <w:rsid w:val="00F57868"/>
    <w:rsid w:val="00F602FE"/>
    <w:rsid w:val="00F610E0"/>
    <w:rsid w:val="00F611D1"/>
    <w:rsid w:val="00F61A15"/>
    <w:rsid w:val="00F6207A"/>
    <w:rsid w:val="00F62196"/>
    <w:rsid w:val="00F6347F"/>
    <w:rsid w:val="00F636E5"/>
    <w:rsid w:val="00F638A8"/>
    <w:rsid w:val="00F63BE9"/>
    <w:rsid w:val="00F644F1"/>
    <w:rsid w:val="00F64585"/>
    <w:rsid w:val="00F650C8"/>
    <w:rsid w:val="00F65227"/>
    <w:rsid w:val="00F65FF2"/>
    <w:rsid w:val="00F6698E"/>
    <w:rsid w:val="00F67417"/>
    <w:rsid w:val="00F678A1"/>
    <w:rsid w:val="00F701DB"/>
    <w:rsid w:val="00F71744"/>
    <w:rsid w:val="00F71A8E"/>
    <w:rsid w:val="00F71B90"/>
    <w:rsid w:val="00F7215F"/>
    <w:rsid w:val="00F73B04"/>
    <w:rsid w:val="00F744D7"/>
    <w:rsid w:val="00F74A05"/>
    <w:rsid w:val="00F74CF5"/>
    <w:rsid w:val="00F75592"/>
    <w:rsid w:val="00F7599F"/>
    <w:rsid w:val="00F75FB4"/>
    <w:rsid w:val="00F7680D"/>
    <w:rsid w:val="00F769A6"/>
    <w:rsid w:val="00F76A47"/>
    <w:rsid w:val="00F76C42"/>
    <w:rsid w:val="00F7725C"/>
    <w:rsid w:val="00F7757F"/>
    <w:rsid w:val="00F7789D"/>
    <w:rsid w:val="00F80241"/>
    <w:rsid w:val="00F80B9A"/>
    <w:rsid w:val="00F81F56"/>
    <w:rsid w:val="00F82282"/>
    <w:rsid w:val="00F82324"/>
    <w:rsid w:val="00F83041"/>
    <w:rsid w:val="00F83398"/>
    <w:rsid w:val="00F835DF"/>
    <w:rsid w:val="00F83B95"/>
    <w:rsid w:val="00F84093"/>
    <w:rsid w:val="00F85285"/>
    <w:rsid w:val="00F85EE3"/>
    <w:rsid w:val="00F85FB3"/>
    <w:rsid w:val="00F86AF6"/>
    <w:rsid w:val="00F86F43"/>
    <w:rsid w:val="00F873E7"/>
    <w:rsid w:val="00F87CD9"/>
    <w:rsid w:val="00F87DF1"/>
    <w:rsid w:val="00F9024D"/>
    <w:rsid w:val="00F914B7"/>
    <w:rsid w:val="00F921D4"/>
    <w:rsid w:val="00F925E3"/>
    <w:rsid w:val="00F929A5"/>
    <w:rsid w:val="00F929B7"/>
    <w:rsid w:val="00F9327D"/>
    <w:rsid w:val="00F934CA"/>
    <w:rsid w:val="00F94AFD"/>
    <w:rsid w:val="00F94D71"/>
    <w:rsid w:val="00F952BE"/>
    <w:rsid w:val="00F953B3"/>
    <w:rsid w:val="00F9566B"/>
    <w:rsid w:val="00F9576C"/>
    <w:rsid w:val="00F966C7"/>
    <w:rsid w:val="00F96714"/>
    <w:rsid w:val="00F971F1"/>
    <w:rsid w:val="00FA0E33"/>
    <w:rsid w:val="00FA144D"/>
    <w:rsid w:val="00FA19B4"/>
    <w:rsid w:val="00FA263B"/>
    <w:rsid w:val="00FA36EB"/>
    <w:rsid w:val="00FA4F82"/>
    <w:rsid w:val="00FA56CE"/>
    <w:rsid w:val="00FA5EA4"/>
    <w:rsid w:val="00FA5ECB"/>
    <w:rsid w:val="00FA6816"/>
    <w:rsid w:val="00FA7142"/>
    <w:rsid w:val="00FA7269"/>
    <w:rsid w:val="00FA75F8"/>
    <w:rsid w:val="00FA78BF"/>
    <w:rsid w:val="00FA7D78"/>
    <w:rsid w:val="00FB00D8"/>
    <w:rsid w:val="00FB0339"/>
    <w:rsid w:val="00FB059B"/>
    <w:rsid w:val="00FB10F0"/>
    <w:rsid w:val="00FB1878"/>
    <w:rsid w:val="00FB1FBE"/>
    <w:rsid w:val="00FB275B"/>
    <w:rsid w:val="00FB2EAD"/>
    <w:rsid w:val="00FB31A7"/>
    <w:rsid w:val="00FB3254"/>
    <w:rsid w:val="00FB3981"/>
    <w:rsid w:val="00FB3AC8"/>
    <w:rsid w:val="00FB3D71"/>
    <w:rsid w:val="00FB3D84"/>
    <w:rsid w:val="00FB442F"/>
    <w:rsid w:val="00FB458B"/>
    <w:rsid w:val="00FB4C59"/>
    <w:rsid w:val="00FB5700"/>
    <w:rsid w:val="00FB5D95"/>
    <w:rsid w:val="00FB633B"/>
    <w:rsid w:val="00FB66D2"/>
    <w:rsid w:val="00FB6A6A"/>
    <w:rsid w:val="00FB78A1"/>
    <w:rsid w:val="00FB7BCA"/>
    <w:rsid w:val="00FC0DC2"/>
    <w:rsid w:val="00FC0E01"/>
    <w:rsid w:val="00FC11E6"/>
    <w:rsid w:val="00FC1A04"/>
    <w:rsid w:val="00FC2982"/>
    <w:rsid w:val="00FC30FB"/>
    <w:rsid w:val="00FC328F"/>
    <w:rsid w:val="00FC37F0"/>
    <w:rsid w:val="00FC3FB1"/>
    <w:rsid w:val="00FC46D9"/>
    <w:rsid w:val="00FC5AAA"/>
    <w:rsid w:val="00FC5CAE"/>
    <w:rsid w:val="00FC5EA5"/>
    <w:rsid w:val="00FC674E"/>
    <w:rsid w:val="00FC7102"/>
    <w:rsid w:val="00FC7724"/>
    <w:rsid w:val="00FC7AD6"/>
    <w:rsid w:val="00FD003B"/>
    <w:rsid w:val="00FD03FA"/>
    <w:rsid w:val="00FD0733"/>
    <w:rsid w:val="00FD0898"/>
    <w:rsid w:val="00FD1A28"/>
    <w:rsid w:val="00FD1E9A"/>
    <w:rsid w:val="00FD2A30"/>
    <w:rsid w:val="00FD2DF6"/>
    <w:rsid w:val="00FD34DC"/>
    <w:rsid w:val="00FD46C9"/>
    <w:rsid w:val="00FD4D74"/>
    <w:rsid w:val="00FD51C2"/>
    <w:rsid w:val="00FD53CF"/>
    <w:rsid w:val="00FD6707"/>
    <w:rsid w:val="00FD67F6"/>
    <w:rsid w:val="00FD6EE2"/>
    <w:rsid w:val="00FD6FC4"/>
    <w:rsid w:val="00FD79BE"/>
    <w:rsid w:val="00FD7C41"/>
    <w:rsid w:val="00FE0385"/>
    <w:rsid w:val="00FE07A7"/>
    <w:rsid w:val="00FE0E16"/>
    <w:rsid w:val="00FE142D"/>
    <w:rsid w:val="00FE1B67"/>
    <w:rsid w:val="00FE1C0E"/>
    <w:rsid w:val="00FE20E1"/>
    <w:rsid w:val="00FE252E"/>
    <w:rsid w:val="00FE3D1F"/>
    <w:rsid w:val="00FE3D7C"/>
    <w:rsid w:val="00FE4654"/>
    <w:rsid w:val="00FE4E65"/>
    <w:rsid w:val="00FE5735"/>
    <w:rsid w:val="00FE682D"/>
    <w:rsid w:val="00FE6998"/>
    <w:rsid w:val="00FE7908"/>
    <w:rsid w:val="00FF0550"/>
    <w:rsid w:val="00FF0594"/>
    <w:rsid w:val="00FF05F7"/>
    <w:rsid w:val="00FF0683"/>
    <w:rsid w:val="00FF074B"/>
    <w:rsid w:val="00FF0E01"/>
    <w:rsid w:val="00FF116E"/>
    <w:rsid w:val="00FF12F1"/>
    <w:rsid w:val="00FF203A"/>
    <w:rsid w:val="00FF25B9"/>
    <w:rsid w:val="00FF3486"/>
    <w:rsid w:val="00FF3518"/>
    <w:rsid w:val="00FF4916"/>
    <w:rsid w:val="00FF5672"/>
    <w:rsid w:val="00FF5BD4"/>
    <w:rsid w:val="00FF607F"/>
    <w:rsid w:val="00FF6252"/>
    <w:rsid w:val="00FF6DA7"/>
    <w:rsid w:val="00FF7298"/>
    <w:rsid w:val="00FF769F"/>
    <w:rsid w:val="00FF775A"/>
    <w:rsid w:val="00FF7969"/>
    <w:rsid w:val="00FF7DDF"/>
    <w:rsid w:val="01B3BC1B"/>
    <w:rsid w:val="02C7005F"/>
    <w:rsid w:val="02C71D05"/>
    <w:rsid w:val="042C4E03"/>
    <w:rsid w:val="05A71347"/>
    <w:rsid w:val="060CDC08"/>
    <w:rsid w:val="0649C5AA"/>
    <w:rsid w:val="08C7CD04"/>
    <w:rsid w:val="0A4FC840"/>
    <w:rsid w:val="0AA8BEC1"/>
    <w:rsid w:val="0BA4E548"/>
    <w:rsid w:val="0BCA4ED4"/>
    <w:rsid w:val="0E1A5CCE"/>
    <w:rsid w:val="0E9F67AF"/>
    <w:rsid w:val="0F5100FC"/>
    <w:rsid w:val="11690C5F"/>
    <w:rsid w:val="122E87B6"/>
    <w:rsid w:val="127DD6E8"/>
    <w:rsid w:val="13C3E59B"/>
    <w:rsid w:val="178550F4"/>
    <w:rsid w:val="18B372B8"/>
    <w:rsid w:val="19628E1A"/>
    <w:rsid w:val="1B02B292"/>
    <w:rsid w:val="1D38F496"/>
    <w:rsid w:val="1D685762"/>
    <w:rsid w:val="1DAE3FA9"/>
    <w:rsid w:val="1E4C07C4"/>
    <w:rsid w:val="226A615D"/>
    <w:rsid w:val="23346773"/>
    <w:rsid w:val="23669F6D"/>
    <w:rsid w:val="24CE03D2"/>
    <w:rsid w:val="26112D16"/>
    <w:rsid w:val="26C0805F"/>
    <w:rsid w:val="26F6114B"/>
    <w:rsid w:val="284C8067"/>
    <w:rsid w:val="29FF445E"/>
    <w:rsid w:val="2A093867"/>
    <w:rsid w:val="2B4DEDE4"/>
    <w:rsid w:val="2BA08F6C"/>
    <w:rsid w:val="2BEB28F9"/>
    <w:rsid w:val="2E3255FC"/>
    <w:rsid w:val="2F71CD79"/>
    <w:rsid w:val="2FBBBF34"/>
    <w:rsid w:val="30BA2180"/>
    <w:rsid w:val="333B943E"/>
    <w:rsid w:val="33F88EE6"/>
    <w:rsid w:val="35033C01"/>
    <w:rsid w:val="355AC5BD"/>
    <w:rsid w:val="3595FF21"/>
    <w:rsid w:val="36FB7771"/>
    <w:rsid w:val="383EC46F"/>
    <w:rsid w:val="38D98776"/>
    <w:rsid w:val="3A44BE38"/>
    <w:rsid w:val="3AD5FB4A"/>
    <w:rsid w:val="3B0336CE"/>
    <w:rsid w:val="3B21011E"/>
    <w:rsid w:val="3B2EB020"/>
    <w:rsid w:val="3BB93F48"/>
    <w:rsid w:val="3BBD9531"/>
    <w:rsid w:val="3D08E841"/>
    <w:rsid w:val="3D4DD333"/>
    <w:rsid w:val="3DD10B38"/>
    <w:rsid w:val="3E208043"/>
    <w:rsid w:val="3E44E06D"/>
    <w:rsid w:val="40DC6EFC"/>
    <w:rsid w:val="40E83534"/>
    <w:rsid w:val="41E03D9D"/>
    <w:rsid w:val="42B0B6B1"/>
    <w:rsid w:val="4356B2A5"/>
    <w:rsid w:val="436B8008"/>
    <w:rsid w:val="43D6D34B"/>
    <w:rsid w:val="4592400E"/>
    <w:rsid w:val="4991D5A1"/>
    <w:rsid w:val="4C0A131D"/>
    <w:rsid w:val="4C831C77"/>
    <w:rsid w:val="4CC77BEE"/>
    <w:rsid w:val="4E0A803B"/>
    <w:rsid w:val="4E885B9B"/>
    <w:rsid w:val="4EA80E2B"/>
    <w:rsid w:val="50CC865C"/>
    <w:rsid w:val="51AD3C93"/>
    <w:rsid w:val="52538494"/>
    <w:rsid w:val="53052ADD"/>
    <w:rsid w:val="538C0006"/>
    <w:rsid w:val="54A44937"/>
    <w:rsid w:val="55C51E6C"/>
    <w:rsid w:val="57E573D9"/>
    <w:rsid w:val="58529BFA"/>
    <w:rsid w:val="594FA05F"/>
    <w:rsid w:val="5AC94544"/>
    <w:rsid w:val="5B407698"/>
    <w:rsid w:val="5BDDAF4F"/>
    <w:rsid w:val="5BE13E7D"/>
    <w:rsid w:val="5CCFAF79"/>
    <w:rsid w:val="5D3A24C3"/>
    <w:rsid w:val="5DCFF2E8"/>
    <w:rsid w:val="5F42D745"/>
    <w:rsid w:val="5F4B7FAB"/>
    <w:rsid w:val="601D2E00"/>
    <w:rsid w:val="60A6047F"/>
    <w:rsid w:val="60B44648"/>
    <w:rsid w:val="60D6564E"/>
    <w:rsid w:val="6157D976"/>
    <w:rsid w:val="6158BBE4"/>
    <w:rsid w:val="63E918EA"/>
    <w:rsid w:val="64179AF2"/>
    <w:rsid w:val="64B26020"/>
    <w:rsid w:val="64C15F1E"/>
    <w:rsid w:val="66FD2703"/>
    <w:rsid w:val="68C66425"/>
    <w:rsid w:val="6A6E6C97"/>
    <w:rsid w:val="6ABDDFC7"/>
    <w:rsid w:val="6AD7B287"/>
    <w:rsid w:val="6BBF8DC0"/>
    <w:rsid w:val="6D21C20F"/>
    <w:rsid w:val="6DAF75FC"/>
    <w:rsid w:val="6E07B99D"/>
    <w:rsid w:val="7048AC84"/>
    <w:rsid w:val="7096C741"/>
    <w:rsid w:val="7148BA73"/>
    <w:rsid w:val="72992D50"/>
    <w:rsid w:val="73DAC46E"/>
    <w:rsid w:val="74F6AFE9"/>
    <w:rsid w:val="75E15D83"/>
    <w:rsid w:val="766A7ED6"/>
    <w:rsid w:val="76A6ED5A"/>
    <w:rsid w:val="77ABB0FB"/>
    <w:rsid w:val="77F102DF"/>
    <w:rsid w:val="78733A52"/>
    <w:rsid w:val="799489CF"/>
    <w:rsid w:val="79A52F8C"/>
    <w:rsid w:val="79AD2FE4"/>
    <w:rsid w:val="7AAD5E53"/>
    <w:rsid w:val="7B6239B5"/>
    <w:rsid w:val="7BA49172"/>
    <w:rsid w:val="7CF66721"/>
    <w:rsid w:val="7F2824D5"/>
  </w:rsids>
  <m:mathPr>
    <m:mathFont m:val="Cambria Math"/>
    <m:brkBin m:val="before"/>
    <m:brkBinSub m:val="--"/>
    <m:smallFrac m:val="0"/>
    <m:dispDef/>
    <m:lMargin m:val="0"/>
    <m:rMargin m:val="0"/>
    <m:defJc m:val="centerGroup"/>
    <m:wrapIndent m:val="1440"/>
    <m:intLim m:val="subSup"/>
    <m:naryLim m:val="undOvr"/>
  </m:mathPr>
  <w:themeFontLang w:val="en-US" w:eastAsia="lt-L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7B66D2"/>
  <w15:chartTrackingRefBased/>
  <w15:docId w15:val="{5457C81A-FF30-4881-9903-7E40B4D5B5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lt-LT" w:eastAsia="lt-LT" w:bidi="ar-SA"/>
      </w:rPr>
    </w:rPrDefault>
    <w:pPrDefault>
      <w:pPr>
        <w:spacing w:after="16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296644"/>
  </w:style>
  <w:style w:type="paragraph" w:styleId="Antrat1">
    <w:name w:val="heading 1"/>
    <w:basedOn w:val="prastasis"/>
    <w:next w:val="prastasis"/>
    <w:link w:val="Antrat1Diagrama"/>
    <w:uiPriority w:val="9"/>
    <w:qFormat/>
    <w:rsid w:val="00133B31"/>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Antrat2">
    <w:name w:val="heading 2"/>
    <w:basedOn w:val="prastasis"/>
    <w:next w:val="prastasis"/>
    <w:link w:val="Antrat2Diagrama"/>
    <w:unhideWhenUsed/>
    <w:qFormat/>
    <w:rsid w:val="00133B31"/>
    <w:pPr>
      <w:keepNext/>
      <w:keepLines/>
      <w:spacing w:before="120" w:after="0" w:line="240" w:lineRule="auto"/>
      <w:outlineLvl w:val="1"/>
    </w:pPr>
    <w:rPr>
      <w:rFonts w:asciiTheme="majorHAnsi" w:eastAsiaTheme="majorEastAsia" w:hAnsiTheme="majorHAnsi" w:cstheme="majorBidi"/>
      <w:color w:val="ED7D31" w:themeColor="accent2"/>
      <w:sz w:val="36"/>
      <w:szCs w:val="36"/>
    </w:rPr>
  </w:style>
  <w:style w:type="paragraph" w:styleId="Antrat3">
    <w:name w:val="heading 3"/>
    <w:basedOn w:val="prastasis"/>
    <w:next w:val="prastasis"/>
    <w:link w:val="Antrat3Diagrama"/>
    <w:uiPriority w:val="9"/>
    <w:semiHidden/>
    <w:unhideWhenUsed/>
    <w:qFormat/>
    <w:rsid w:val="00133B31"/>
    <w:pPr>
      <w:keepNext/>
      <w:keepLines/>
      <w:spacing w:before="80" w:after="0" w:line="240" w:lineRule="auto"/>
      <w:outlineLvl w:val="2"/>
    </w:pPr>
    <w:rPr>
      <w:rFonts w:asciiTheme="majorHAnsi" w:eastAsiaTheme="majorEastAsia" w:hAnsiTheme="majorHAnsi" w:cstheme="majorBidi"/>
      <w:color w:val="C45911" w:themeColor="accent2" w:themeShade="BF"/>
      <w:sz w:val="32"/>
      <w:szCs w:val="32"/>
    </w:rPr>
  </w:style>
  <w:style w:type="paragraph" w:styleId="Antrat4">
    <w:name w:val="heading 4"/>
    <w:basedOn w:val="prastasis"/>
    <w:next w:val="prastasis"/>
    <w:link w:val="Antrat4Diagrama"/>
    <w:uiPriority w:val="9"/>
    <w:semiHidden/>
    <w:unhideWhenUsed/>
    <w:qFormat/>
    <w:rsid w:val="00133B31"/>
    <w:pPr>
      <w:keepNext/>
      <w:keepLines/>
      <w:spacing w:before="80" w:after="0" w:line="240" w:lineRule="auto"/>
      <w:outlineLvl w:val="3"/>
    </w:pPr>
    <w:rPr>
      <w:rFonts w:asciiTheme="majorHAnsi" w:eastAsiaTheme="majorEastAsia" w:hAnsiTheme="majorHAnsi" w:cstheme="majorBidi"/>
      <w:i/>
      <w:iCs/>
      <w:color w:val="833C0B" w:themeColor="accent2" w:themeShade="80"/>
      <w:sz w:val="28"/>
      <w:szCs w:val="28"/>
    </w:rPr>
  </w:style>
  <w:style w:type="paragraph" w:styleId="Antrat5">
    <w:name w:val="heading 5"/>
    <w:basedOn w:val="prastasis"/>
    <w:next w:val="prastasis"/>
    <w:link w:val="Antrat5Diagrama"/>
    <w:uiPriority w:val="9"/>
    <w:semiHidden/>
    <w:unhideWhenUsed/>
    <w:qFormat/>
    <w:rsid w:val="00133B31"/>
    <w:pPr>
      <w:keepNext/>
      <w:keepLines/>
      <w:spacing w:before="80" w:after="0" w:line="240" w:lineRule="auto"/>
      <w:outlineLvl w:val="4"/>
    </w:pPr>
    <w:rPr>
      <w:rFonts w:asciiTheme="majorHAnsi" w:eastAsiaTheme="majorEastAsia" w:hAnsiTheme="majorHAnsi" w:cstheme="majorBidi"/>
      <w:color w:val="C45911" w:themeColor="accent2" w:themeShade="BF"/>
      <w:sz w:val="24"/>
      <w:szCs w:val="24"/>
    </w:rPr>
  </w:style>
  <w:style w:type="paragraph" w:styleId="Antrat6">
    <w:name w:val="heading 6"/>
    <w:basedOn w:val="prastasis"/>
    <w:next w:val="prastasis"/>
    <w:link w:val="Antrat6Diagrama"/>
    <w:uiPriority w:val="9"/>
    <w:semiHidden/>
    <w:unhideWhenUsed/>
    <w:qFormat/>
    <w:rsid w:val="00133B31"/>
    <w:pPr>
      <w:keepNext/>
      <w:keepLines/>
      <w:spacing w:before="80" w:after="0" w:line="240" w:lineRule="auto"/>
      <w:outlineLvl w:val="5"/>
    </w:pPr>
    <w:rPr>
      <w:rFonts w:asciiTheme="majorHAnsi" w:eastAsiaTheme="majorEastAsia" w:hAnsiTheme="majorHAnsi" w:cstheme="majorBidi"/>
      <w:i/>
      <w:iCs/>
      <w:color w:val="833C0B" w:themeColor="accent2" w:themeShade="80"/>
      <w:sz w:val="24"/>
      <w:szCs w:val="24"/>
    </w:rPr>
  </w:style>
  <w:style w:type="paragraph" w:styleId="Antrat7">
    <w:name w:val="heading 7"/>
    <w:basedOn w:val="prastasis"/>
    <w:next w:val="prastasis"/>
    <w:link w:val="Antrat7Diagrama"/>
    <w:uiPriority w:val="9"/>
    <w:semiHidden/>
    <w:unhideWhenUsed/>
    <w:qFormat/>
    <w:rsid w:val="00133B31"/>
    <w:pPr>
      <w:keepNext/>
      <w:keepLines/>
      <w:spacing w:before="80" w:after="0" w:line="240" w:lineRule="auto"/>
      <w:outlineLvl w:val="6"/>
    </w:pPr>
    <w:rPr>
      <w:rFonts w:asciiTheme="majorHAnsi" w:eastAsiaTheme="majorEastAsia" w:hAnsiTheme="majorHAnsi" w:cstheme="majorBidi"/>
      <w:b/>
      <w:bCs/>
      <w:color w:val="833C0B" w:themeColor="accent2" w:themeShade="80"/>
      <w:sz w:val="22"/>
      <w:szCs w:val="22"/>
    </w:rPr>
  </w:style>
  <w:style w:type="paragraph" w:styleId="Antrat8">
    <w:name w:val="heading 8"/>
    <w:basedOn w:val="prastasis"/>
    <w:next w:val="prastasis"/>
    <w:link w:val="Antrat8Diagrama"/>
    <w:uiPriority w:val="9"/>
    <w:semiHidden/>
    <w:unhideWhenUsed/>
    <w:qFormat/>
    <w:rsid w:val="00133B31"/>
    <w:pPr>
      <w:keepNext/>
      <w:keepLines/>
      <w:spacing w:before="80" w:after="0" w:line="240" w:lineRule="auto"/>
      <w:outlineLvl w:val="7"/>
    </w:pPr>
    <w:rPr>
      <w:rFonts w:asciiTheme="majorHAnsi" w:eastAsiaTheme="majorEastAsia" w:hAnsiTheme="majorHAnsi" w:cstheme="majorBidi"/>
      <w:color w:val="833C0B" w:themeColor="accent2" w:themeShade="80"/>
      <w:sz w:val="22"/>
      <w:szCs w:val="22"/>
    </w:rPr>
  </w:style>
  <w:style w:type="paragraph" w:styleId="Antrat9">
    <w:name w:val="heading 9"/>
    <w:basedOn w:val="prastasis"/>
    <w:next w:val="prastasis"/>
    <w:link w:val="Antrat9Diagrama"/>
    <w:uiPriority w:val="9"/>
    <w:semiHidden/>
    <w:unhideWhenUsed/>
    <w:qFormat/>
    <w:rsid w:val="00133B31"/>
    <w:pPr>
      <w:keepNext/>
      <w:keepLines/>
      <w:spacing w:before="80" w:after="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Numatytasispastraiposriftas">
    <w:name w:val="Default Paragraph Font"/>
    <w:uiPriority w:val="1"/>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133B31"/>
    <w:rPr>
      <w:rFonts w:asciiTheme="majorHAnsi" w:eastAsiaTheme="majorEastAsia" w:hAnsiTheme="majorHAnsi" w:cstheme="majorBidi"/>
      <w:color w:val="262626" w:themeColor="text1" w:themeTint="D9"/>
      <w:sz w:val="40"/>
      <w:szCs w:val="40"/>
    </w:rPr>
  </w:style>
  <w:style w:type="character" w:styleId="Hipersaitas">
    <w:name w:val="Hyperlink"/>
    <w:aliases w:val="Alna"/>
    <w:basedOn w:val="Numatytasispastraiposriftas"/>
    <w:uiPriority w:val="99"/>
    <w:unhideWhenUsed/>
    <w:rsid w:val="00D05666"/>
    <w:rPr>
      <w:strike w:val="0"/>
      <w:dstrike w:val="0"/>
      <w:color w:val="auto"/>
      <w:u w:val="none"/>
      <w:effect w:val="none"/>
    </w:rPr>
  </w:style>
  <w:style w:type="paragraph" w:styleId="Puslapioinaostekstas">
    <w:name w:val="footnote text"/>
    <w:aliases w:val="Footnote,Footnote Text Char Char,Fußnotentextf,Footnote Text Char,Footnote Text Char1,Footnote Text Char1 Char Char,Footnote Text Char Char Char Char, Char Char Char Char,Footnote Text Char Char1 Char1,Char1, Diagrama1"/>
    <w:basedOn w:val="prastasis"/>
    <w:link w:val="PuslapioinaostekstasDiagrama"/>
    <w:uiPriority w:val="99"/>
    <w:unhideWhenUsed/>
    <w:qFormat/>
    <w:rsid w:val="00D05666"/>
    <w:rPr>
      <w:sz w:val="20"/>
      <w:szCs w:val="20"/>
    </w:rPr>
  </w:style>
  <w:style w:type="character" w:customStyle="1" w:styleId="PuslapioinaostekstasDiagrama">
    <w:name w:val="Puslapio išnašos tekstas Diagrama"/>
    <w:aliases w:val="Footnote Diagrama,Footnote Text Char Char Diagrama,Fußnotentextf Diagrama,Footnote Text Char Diagrama,Footnote Text Char1 Diagrama,Footnote Text Char1 Char Char Diagrama,Footnote Text Char Char Char Char Diagrama"/>
    <w:basedOn w:val="Numatytasispastraiposriftas"/>
    <w:link w:val="Puslapioinaostekstas"/>
    <w:uiPriority w:val="99"/>
    <w:qFormat/>
    <w:rsid w:val="00D05666"/>
    <w:rPr>
      <w:rFonts w:ascii="Times New Roman"/>
      <w:sz w:val="20"/>
      <w:szCs w:val="20"/>
      <w:lang w:eastAsia="en-US"/>
    </w:rPr>
  </w:style>
  <w:style w:type="paragraph" w:styleId="Komentarotekstas">
    <w:name w:val="annotation text"/>
    <w:basedOn w:val="prastasis"/>
    <w:link w:val="KomentarotekstasDiagrama"/>
    <w:uiPriority w:val="99"/>
    <w:unhideWhenUsed/>
    <w:qFormat/>
    <w:rsid w:val="00D05666"/>
    <w:rPr>
      <w:sz w:val="20"/>
      <w:szCs w:val="20"/>
    </w:rPr>
  </w:style>
  <w:style w:type="character" w:customStyle="1" w:styleId="KomentarotekstasDiagrama">
    <w:name w:val="Komentaro tekstas Diagrama"/>
    <w:basedOn w:val="Numatytasispastraiposriftas"/>
    <w:link w:val="Komentarotekstas"/>
    <w:uiPriority w:val="99"/>
    <w:qFormat/>
    <w:rsid w:val="00D05666"/>
    <w:rPr>
      <w:rFonts w:ascii="Times New Roman"/>
      <w:sz w:val="20"/>
      <w:szCs w:val="20"/>
      <w:lang w:eastAsia="en-US"/>
    </w:rPr>
  </w:style>
  <w:style w:type="paragraph" w:styleId="Paantrat">
    <w:name w:val="Subtitle"/>
    <w:basedOn w:val="prastasis"/>
    <w:next w:val="prastasis"/>
    <w:link w:val="PaantratDiagrama"/>
    <w:uiPriority w:val="11"/>
    <w:qFormat/>
    <w:rsid w:val="00133B31"/>
    <w:pPr>
      <w:numPr>
        <w:ilvl w:val="1"/>
      </w:numPr>
      <w:spacing w:after="240"/>
    </w:pPr>
    <w:rPr>
      <w:caps/>
      <w:color w:val="404040" w:themeColor="text1" w:themeTint="BF"/>
      <w:spacing w:val="20"/>
      <w:sz w:val="28"/>
      <w:szCs w:val="28"/>
    </w:rPr>
  </w:style>
  <w:style w:type="character" w:customStyle="1" w:styleId="PaantratDiagrama">
    <w:name w:val="Paantraštė Diagrama"/>
    <w:basedOn w:val="Numatytasispastraiposriftas"/>
    <w:link w:val="Paantrat"/>
    <w:uiPriority w:val="11"/>
    <w:rsid w:val="00133B31"/>
    <w:rPr>
      <w:caps/>
      <w:color w:val="404040" w:themeColor="text1" w:themeTint="BF"/>
      <w:spacing w:val="20"/>
      <w:sz w:val="28"/>
      <w:szCs w:val="28"/>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1"/>
    <w:qFormat/>
    <w:locked/>
    <w:rsid w:val="00D05666"/>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
    <w:basedOn w:val="prastasis"/>
    <w:link w:val="SraopastraipaDiagrama"/>
    <w:uiPriority w:val="1"/>
    <w:qFormat/>
    <w:rsid w:val="001C4F12"/>
    <w:pPr>
      <w:ind w:left="720"/>
      <w:contextualSpacing/>
    </w:pPr>
  </w:style>
  <w:style w:type="character" w:styleId="Puslapioinaosnuoroda">
    <w:name w:val="footnote reference"/>
    <w:aliases w:val="Footnote symbol,Nota,Footnote number,de nota al pie,Ref,SUPERS,Voetnootmarkering,fr,o,(NECG) Footnote Reference,-E Fußnotenzeichen,ESPON Footnote No,Footnote call,Odwołanie przypisu,Footnote Reference Number,Išnaša,BVI fnr,ftref"/>
    <w:basedOn w:val="Numatytasispastraiposriftas"/>
    <w:uiPriority w:val="99"/>
    <w:unhideWhenUsed/>
    <w:qFormat/>
    <w:rsid w:val="00D05666"/>
    <w:rPr>
      <w:vertAlign w:val="superscript"/>
    </w:rPr>
  </w:style>
  <w:style w:type="character" w:styleId="Komentaronuoroda">
    <w:name w:val="annotation reference"/>
    <w:basedOn w:val="Numatytasispastraiposriftas"/>
    <w:uiPriority w:val="99"/>
    <w:unhideWhenUsed/>
    <w:rsid w:val="00D05666"/>
    <w:rPr>
      <w:sz w:val="16"/>
      <w:szCs w:val="16"/>
    </w:rPr>
  </w:style>
  <w:style w:type="table" w:styleId="Lentelstinklelis">
    <w:name w:val="Table Grid"/>
    <w:basedOn w:val="prastojilentel"/>
    <w:uiPriority w:val="39"/>
    <w:rsid w:val="00D05666"/>
    <w:pPr>
      <w:spacing w:after="0" w:line="240" w:lineRule="auto"/>
    </w:pPr>
    <w:rPr>
      <w:rFonts w:ascii="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Debesliotekstas">
    <w:name w:val="Balloon Text"/>
    <w:basedOn w:val="prastasis"/>
    <w:link w:val="DebesliotekstasDiagrama"/>
    <w:uiPriority w:val="99"/>
    <w:semiHidden/>
    <w:unhideWhenUsed/>
    <w:rsid w:val="00D05666"/>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D05666"/>
    <w:rPr>
      <w:rFonts w:ascii="Segoe UI" w:hAnsi="Segoe UI" w:cs="Segoe UI"/>
      <w:sz w:val="18"/>
      <w:szCs w:val="18"/>
      <w:lang w:eastAsia="en-US"/>
    </w:rPr>
  </w:style>
  <w:style w:type="character" w:styleId="Neapdorotaspaminjimas">
    <w:name w:val="Unresolved Mention"/>
    <w:basedOn w:val="Numatytasispastraiposriftas"/>
    <w:uiPriority w:val="99"/>
    <w:semiHidden/>
    <w:unhideWhenUsed/>
    <w:rsid w:val="002E3C32"/>
    <w:rPr>
      <w:color w:val="808080"/>
      <w:shd w:val="clear" w:color="auto" w:fill="E6E6E6"/>
    </w:rPr>
  </w:style>
  <w:style w:type="paragraph" w:styleId="Komentarotema">
    <w:name w:val="annotation subject"/>
    <w:basedOn w:val="Komentarotekstas"/>
    <w:next w:val="Komentarotekstas"/>
    <w:link w:val="KomentarotemaDiagrama"/>
    <w:uiPriority w:val="99"/>
    <w:semiHidden/>
    <w:unhideWhenUsed/>
    <w:rsid w:val="00FB3D71"/>
    <w:rPr>
      <w:b/>
      <w:bCs/>
    </w:rPr>
  </w:style>
  <w:style w:type="character" w:customStyle="1" w:styleId="KomentarotemaDiagrama">
    <w:name w:val="Komentaro tema Diagrama"/>
    <w:basedOn w:val="KomentarotekstasDiagrama"/>
    <w:link w:val="Komentarotema"/>
    <w:uiPriority w:val="99"/>
    <w:semiHidden/>
    <w:rsid w:val="00FB3D71"/>
    <w:rPr>
      <w:rFonts w:ascii="Times New Roman"/>
      <w:b/>
      <w:bCs/>
      <w:sz w:val="20"/>
      <w:szCs w:val="20"/>
      <w:lang w:eastAsia="en-US"/>
    </w:rPr>
  </w:style>
  <w:style w:type="paragraph" w:styleId="prastasiniatinklio">
    <w:name w:val="Normal (Web)"/>
    <w:basedOn w:val="prastasis"/>
    <w:uiPriority w:val="99"/>
    <w:semiHidden/>
    <w:unhideWhenUsed/>
    <w:rsid w:val="00EC3339"/>
    <w:pPr>
      <w:spacing w:before="100" w:beforeAutospacing="1" w:after="100" w:afterAutospacing="1"/>
    </w:pPr>
  </w:style>
  <w:style w:type="character" w:customStyle="1" w:styleId="pildymui">
    <w:name w:val="pildymui"/>
    <w:basedOn w:val="Numatytasispastraiposriftas"/>
    <w:rsid w:val="00EC3339"/>
  </w:style>
  <w:style w:type="paragraph" w:styleId="Pagrindinistekstas">
    <w:name w:val="Body Text"/>
    <w:aliases w:val="Char Char, Char, Char Char, Char Char Char Diagrama Diagrama Diagrama Diagrama Diagrama, Char Char Char Diagrama Diagrama Diagrama Diagrama Diagrama Diagrama Diagrama Diagrama Diagrama Diagrama ,Char,body text,contents,bt,b,body inde"/>
    <w:basedOn w:val="prastasis"/>
    <w:link w:val="PagrindinistekstasDiagrama"/>
    <w:uiPriority w:val="1"/>
    <w:qFormat/>
    <w:rsid w:val="00FA144D"/>
    <w:pPr>
      <w:ind w:firstLine="567"/>
      <w:jc w:val="both"/>
    </w:pPr>
    <w:rPr>
      <w:szCs w:val="20"/>
    </w:rPr>
  </w:style>
  <w:style w:type="character" w:customStyle="1" w:styleId="PagrindinistekstasDiagrama">
    <w:name w:val="Pagrindinis tekstas Diagrama"/>
    <w:aliases w:val="Char Char Diagrama, Char Diagrama, Char Char Diagrama, Char Char Char Diagrama Diagrama Diagrama Diagrama Diagrama Diagrama,Char Diagrama,body text Diagrama,contents Diagrama,bt Diagrama,b Diagrama,body inde Diagrama"/>
    <w:basedOn w:val="Numatytasispastraiposriftas"/>
    <w:link w:val="Pagrindinistekstas"/>
    <w:uiPriority w:val="1"/>
    <w:rsid w:val="00FA144D"/>
    <w:rPr>
      <w:rFonts w:ascii="Times New Roman"/>
      <w:sz w:val="24"/>
      <w:szCs w:val="20"/>
      <w:lang w:eastAsia="en-US"/>
    </w:rPr>
  </w:style>
  <w:style w:type="character" w:customStyle="1" w:styleId="Internetlink">
    <w:name w:val="Internet link"/>
    <w:rsid w:val="00FA144D"/>
    <w:rPr>
      <w:color w:val="000080"/>
      <w:u w:val="single"/>
    </w:rPr>
  </w:style>
  <w:style w:type="paragraph" w:styleId="Antrats">
    <w:name w:val="header"/>
    <w:basedOn w:val="prastasis"/>
    <w:link w:val="AntratsDiagrama"/>
    <w:uiPriority w:val="99"/>
    <w:unhideWhenUsed/>
    <w:rsid w:val="00F560B4"/>
    <w:pPr>
      <w:tabs>
        <w:tab w:val="center" w:pos="4513"/>
        <w:tab w:val="right" w:pos="9026"/>
      </w:tabs>
    </w:pPr>
  </w:style>
  <w:style w:type="character" w:customStyle="1" w:styleId="AntratsDiagrama">
    <w:name w:val="Antraštės Diagrama"/>
    <w:basedOn w:val="Numatytasispastraiposriftas"/>
    <w:link w:val="Antrats"/>
    <w:uiPriority w:val="99"/>
    <w:rsid w:val="00F560B4"/>
    <w:rPr>
      <w:rFonts w:ascii="Times New Roman"/>
      <w:sz w:val="24"/>
      <w:szCs w:val="24"/>
      <w:lang w:eastAsia="en-US"/>
    </w:rPr>
  </w:style>
  <w:style w:type="paragraph" w:styleId="Porat">
    <w:name w:val="footer"/>
    <w:basedOn w:val="prastasis"/>
    <w:link w:val="PoratDiagrama"/>
    <w:uiPriority w:val="99"/>
    <w:unhideWhenUsed/>
    <w:rsid w:val="00F560B4"/>
    <w:pPr>
      <w:tabs>
        <w:tab w:val="center" w:pos="4513"/>
        <w:tab w:val="right" w:pos="9026"/>
      </w:tabs>
    </w:pPr>
  </w:style>
  <w:style w:type="character" w:customStyle="1" w:styleId="PoratDiagrama">
    <w:name w:val="Poraštė Diagrama"/>
    <w:basedOn w:val="Numatytasispastraiposriftas"/>
    <w:link w:val="Porat"/>
    <w:uiPriority w:val="99"/>
    <w:rsid w:val="00F560B4"/>
    <w:rPr>
      <w:rFonts w:ascii="Times New Roman"/>
      <w:sz w:val="24"/>
      <w:szCs w:val="24"/>
      <w:lang w:eastAsia="en-US"/>
    </w:rPr>
  </w:style>
  <w:style w:type="paragraph" w:styleId="Pataisymai">
    <w:name w:val="Revision"/>
    <w:hidden/>
    <w:uiPriority w:val="99"/>
    <w:semiHidden/>
    <w:rsid w:val="00E42587"/>
    <w:pPr>
      <w:spacing w:after="0" w:line="240" w:lineRule="auto"/>
    </w:pPr>
    <w:rPr>
      <w:rFonts w:ascii="Times New Roman"/>
      <w:sz w:val="24"/>
      <w:szCs w:val="24"/>
      <w:lang w:eastAsia="en-US"/>
    </w:rPr>
  </w:style>
  <w:style w:type="character" w:styleId="Nerykuspabraukimas">
    <w:name w:val="Subtle Emphasis"/>
    <w:basedOn w:val="Numatytasispastraiposriftas"/>
    <w:uiPriority w:val="19"/>
    <w:qFormat/>
    <w:rsid w:val="00133B31"/>
    <w:rPr>
      <w:i/>
      <w:iCs/>
      <w:color w:val="595959" w:themeColor="text1" w:themeTint="A6"/>
    </w:rPr>
  </w:style>
  <w:style w:type="character" w:customStyle="1" w:styleId="Antrat2Diagrama">
    <w:name w:val="Antraštė 2 Diagrama"/>
    <w:basedOn w:val="Numatytasispastraiposriftas"/>
    <w:link w:val="Antrat2"/>
    <w:rsid w:val="00133B31"/>
    <w:rPr>
      <w:rFonts w:asciiTheme="majorHAnsi" w:eastAsiaTheme="majorEastAsia" w:hAnsiTheme="majorHAnsi" w:cstheme="majorBidi"/>
      <w:color w:val="ED7D31" w:themeColor="accent2"/>
      <w:sz w:val="36"/>
      <w:szCs w:val="36"/>
    </w:rPr>
  </w:style>
  <w:style w:type="character" w:customStyle="1" w:styleId="Antrat3Diagrama">
    <w:name w:val="Antraštė 3 Diagrama"/>
    <w:basedOn w:val="Numatytasispastraiposriftas"/>
    <w:link w:val="Antrat3"/>
    <w:uiPriority w:val="9"/>
    <w:semiHidden/>
    <w:rsid w:val="00133B31"/>
    <w:rPr>
      <w:rFonts w:asciiTheme="majorHAnsi" w:eastAsiaTheme="majorEastAsia" w:hAnsiTheme="majorHAnsi" w:cstheme="majorBidi"/>
      <w:color w:val="C45911" w:themeColor="accent2" w:themeShade="BF"/>
      <w:sz w:val="32"/>
      <w:szCs w:val="32"/>
    </w:rPr>
  </w:style>
  <w:style w:type="character" w:customStyle="1" w:styleId="Antrat4Diagrama">
    <w:name w:val="Antraštė 4 Diagrama"/>
    <w:basedOn w:val="Numatytasispastraiposriftas"/>
    <w:link w:val="Antrat4"/>
    <w:uiPriority w:val="9"/>
    <w:semiHidden/>
    <w:rsid w:val="00133B31"/>
    <w:rPr>
      <w:rFonts w:asciiTheme="majorHAnsi" w:eastAsiaTheme="majorEastAsia" w:hAnsiTheme="majorHAnsi" w:cstheme="majorBidi"/>
      <w:i/>
      <w:iCs/>
      <w:color w:val="833C0B" w:themeColor="accent2" w:themeShade="80"/>
      <w:sz w:val="28"/>
      <w:szCs w:val="28"/>
    </w:rPr>
  </w:style>
  <w:style w:type="character" w:customStyle="1" w:styleId="Antrat5Diagrama">
    <w:name w:val="Antraštė 5 Diagrama"/>
    <w:basedOn w:val="Numatytasispastraiposriftas"/>
    <w:link w:val="Antrat5"/>
    <w:uiPriority w:val="9"/>
    <w:semiHidden/>
    <w:rsid w:val="00133B31"/>
    <w:rPr>
      <w:rFonts w:asciiTheme="majorHAnsi" w:eastAsiaTheme="majorEastAsia" w:hAnsiTheme="majorHAnsi" w:cstheme="majorBidi"/>
      <w:color w:val="C45911" w:themeColor="accent2" w:themeShade="BF"/>
      <w:sz w:val="24"/>
      <w:szCs w:val="24"/>
    </w:rPr>
  </w:style>
  <w:style w:type="character" w:customStyle="1" w:styleId="Antrat6Diagrama">
    <w:name w:val="Antraštė 6 Diagrama"/>
    <w:basedOn w:val="Numatytasispastraiposriftas"/>
    <w:link w:val="Antrat6"/>
    <w:uiPriority w:val="9"/>
    <w:semiHidden/>
    <w:rsid w:val="00133B31"/>
    <w:rPr>
      <w:rFonts w:asciiTheme="majorHAnsi" w:eastAsiaTheme="majorEastAsia" w:hAnsiTheme="majorHAnsi" w:cstheme="majorBidi"/>
      <w:i/>
      <w:iCs/>
      <w:color w:val="833C0B" w:themeColor="accent2" w:themeShade="80"/>
      <w:sz w:val="24"/>
      <w:szCs w:val="24"/>
    </w:rPr>
  </w:style>
  <w:style w:type="character" w:customStyle="1" w:styleId="Antrat7Diagrama">
    <w:name w:val="Antraštė 7 Diagrama"/>
    <w:basedOn w:val="Numatytasispastraiposriftas"/>
    <w:link w:val="Antrat7"/>
    <w:uiPriority w:val="9"/>
    <w:semiHidden/>
    <w:rsid w:val="00133B31"/>
    <w:rPr>
      <w:rFonts w:asciiTheme="majorHAnsi" w:eastAsiaTheme="majorEastAsia" w:hAnsiTheme="majorHAnsi" w:cstheme="majorBidi"/>
      <w:b/>
      <w:bCs/>
      <w:color w:val="833C0B" w:themeColor="accent2" w:themeShade="80"/>
      <w:sz w:val="22"/>
      <w:szCs w:val="22"/>
    </w:rPr>
  </w:style>
  <w:style w:type="character" w:customStyle="1" w:styleId="Antrat8Diagrama">
    <w:name w:val="Antraštė 8 Diagrama"/>
    <w:basedOn w:val="Numatytasispastraiposriftas"/>
    <w:link w:val="Antrat8"/>
    <w:uiPriority w:val="9"/>
    <w:semiHidden/>
    <w:rsid w:val="00133B31"/>
    <w:rPr>
      <w:rFonts w:asciiTheme="majorHAnsi" w:eastAsiaTheme="majorEastAsia" w:hAnsiTheme="majorHAnsi" w:cstheme="majorBidi"/>
      <w:color w:val="833C0B" w:themeColor="accent2" w:themeShade="80"/>
      <w:sz w:val="22"/>
      <w:szCs w:val="22"/>
    </w:rPr>
  </w:style>
  <w:style w:type="character" w:customStyle="1" w:styleId="Antrat9Diagrama">
    <w:name w:val="Antraštė 9 Diagrama"/>
    <w:basedOn w:val="Numatytasispastraiposriftas"/>
    <w:link w:val="Antrat9"/>
    <w:uiPriority w:val="9"/>
    <w:semiHidden/>
    <w:rsid w:val="00133B31"/>
    <w:rPr>
      <w:rFonts w:asciiTheme="majorHAnsi" w:eastAsiaTheme="majorEastAsia" w:hAnsiTheme="majorHAnsi" w:cstheme="majorBidi"/>
      <w:i/>
      <w:iCs/>
      <w:color w:val="833C0B" w:themeColor="accent2" w:themeShade="80"/>
      <w:sz w:val="22"/>
      <w:szCs w:val="22"/>
    </w:rPr>
  </w:style>
  <w:style w:type="paragraph" w:styleId="Antrat">
    <w:name w:val="caption"/>
    <w:basedOn w:val="prastasis"/>
    <w:next w:val="prastasis"/>
    <w:uiPriority w:val="35"/>
    <w:unhideWhenUsed/>
    <w:qFormat/>
    <w:rsid w:val="00133B31"/>
    <w:pPr>
      <w:spacing w:line="240" w:lineRule="auto"/>
    </w:pPr>
    <w:rPr>
      <w:b/>
      <w:bCs/>
      <w:color w:val="404040" w:themeColor="text1" w:themeTint="BF"/>
      <w:sz w:val="16"/>
      <w:szCs w:val="16"/>
    </w:rPr>
  </w:style>
  <w:style w:type="paragraph" w:styleId="Pavadinimas">
    <w:name w:val="Title"/>
    <w:basedOn w:val="prastasis"/>
    <w:next w:val="prastasis"/>
    <w:link w:val="PavadinimasDiagrama"/>
    <w:uiPriority w:val="10"/>
    <w:qFormat/>
    <w:rsid w:val="00133B31"/>
    <w:pPr>
      <w:spacing w:after="0" w:line="240" w:lineRule="auto"/>
      <w:contextualSpacing/>
    </w:pPr>
    <w:rPr>
      <w:rFonts w:asciiTheme="majorHAnsi" w:eastAsiaTheme="majorEastAsia" w:hAnsiTheme="majorHAnsi" w:cstheme="majorBidi"/>
      <w:color w:val="262626" w:themeColor="text1" w:themeTint="D9"/>
      <w:sz w:val="96"/>
      <w:szCs w:val="96"/>
    </w:rPr>
  </w:style>
  <w:style w:type="character" w:customStyle="1" w:styleId="PavadinimasDiagrama">
    <w:name w:val="Pavadinimas Diagrama"/>
    <w:basedOn w:val="Numatytasispastraiposriftas"/>
    <w:link w:val="Pavadinimas"/>
    <w:uiPriority w:val="10"/>
    <w:rsid w:val="00133B31"/>
    <w:rPr>
      <w:rFonts w:asciiTheme="majorHAnsi" w:eastAsiaTheme="majorEastAsia" w:hAnsiTheme="majorHAnsi" w:cstheme="majorBidi"/>
      <w:color w:val="262626" w:themeColor="text1" w:themeTint="D9"/>
      <w:sz w:val="96"/>
      <w:szCs w:val="96"/>
    </w:rPr>
  </w:style>
  <w:style w:type="character" w:styleId="Grietas">
    <w:name w:val="Strong"/>
    <w:basedOn w:val="Numatytasispastraiposriftas"/>
    <w:uiPriority w:val="22"/>
    <w:qFormat/>
    <w:rsid w:val="00133B31"/>
    <w:rPr>
      <w:b/>
      <w:bCs/>
    </w:rPr>
  </w:style>
  <w:style w:type="character" w:styleId="Emfaz">
    <w:name w:val="Emphasis"/>
    <w:basedOn w:val="Numatytasispastraiposriftas"/>
    <w:uiPriority w:val="20"/>
    <w:qFormat/>
    <w:rsid w:val="00133B31"/>
    <w:rPr>
      <w:i/>
      <w:iCs/>
      <w:color w:val="000000" w:themeColor="text1"/>
    </w:rPr>
  </w:style>
  <w:style w:type="paragraph" w:styleId="Betarp">
    <w:name w:val="No Spacing"/>
    <w:link w:val="BetarpDiagrama"/>
    <w:uiPriority w:val="1"/>
    <w:qFormat/>
    <w:rsid w:val="00133B31"/>
    <w:pPr>
      <w:spacing w:after="0" w:line="240" w:lineRule="auto"/>
    </w:pPr>
  </w:style>
  <w:style w:type="paragraph" w:styleId="Citata">
    <w:name w:val="Quote"/>
    <w:basedOn w:val="prastasis"/>
    <w:next w:val="prastasis"/>
    <w:link w:val="CitataDiagrama"/>
    <w:uiPriority w:val="29"/>
    <w:qFormat/>
    <w:rsid w:val="00133B31"/>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CitataDiagrama">
    <w:name w:val="Citata Diagrama"/>
    <w:basedOn w:val="Numatytasispastraiposriftas"/>
    <w:link w:val="Citata"/>
    <w:uiPriority w:val="29"/>
    <w:rsid w:val="00133B31"/>
    <w:rPr>
      <w:rFonts w:asciiTheme="majorHAnsi" w:eastAsiaTheme="majorEastAsia" w:hAnsiTheme="majorHAnsi" w:cstheme="majorBidi"/>
      <w:color w:val="000000" w:themeColor="text1"/>
      <w:sz w:val="24"/>
      <w:szCs w:val="24"/>
    </w:rPr>
  </w:style>
  <w:style w:type="paragraph" w:styleId="Iskirtacitata">
    <w:name w:val="Intense Quote"/>
    <w:basedOn w:val="prastasis"/>
    <w:next w:val="prastasis"/>
    <w:link w:val="IskirtacitataDiagrama"/>
    <w:uiPriority w:val="30"/>
    <w:qFormat/>
    <w:rsid w:val="00133B31"/>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skirtacitataDiagrama">
    <w:name w:val="Išskirta citata Diagrama"/>
    <w:basedOn w:val="Numatytasispastraiposriftas"/>
    <w:link w:val="Iskirtacitata"/>
    <w:uiPriority w:val="30"/>
    <w:rsid w:val="00133B31"/>
    <w:rPr>
      <w:rFonts w:asciiTheme="majorHAnsi" w:eastAsiaTheme="majorEastAsia" w:hAnsiTheme="majorHAnsi" w:cstheme="majorBidi"/>
      <w:sz w:val="24"/>
      <w:szCs w:val="24"/>
    </w:rPr>
  </w:style>
  <w:style w:type="character" w:styleId="Rykuspabraukimas">
    <w:name w:val="Intense Emphasis"/>
    <w:basedOn w:val="Numatytasispastraiposriftas"/>
    <w:uiPriority w:val="21"/>
    <w:qFormat/>
    <w:rsid w:val="00133B31"/>
    <w:rPr>
      <w:b/>
      <w:bCs/>
      <w:i/>
      <w:iCs/>
      <w:caps w:val="0"/>
      <w:smallCaps w:val="0"/>
      <w:strike w:val="0"/>
      <w:dstrike w:val="0"/>
      <w:color w:val="ED7D31" w:themeColor="accent2"/>
    </w:rPr>
  </w:style>
  <w:style w:type="character" w:styleId="Nerykinuoroda">
    <w:name w:val="Subtle Reference"/>
    <w:basedOn w:val="Numatytasispastraiposriftas"/>
    <w:uiPriority w:val="31"/>
    <w:qFormat/>
    <w:rsid w:val="00133B31"/>
    <w:rPr>
      <w:caps w:val="0"/>
      <w:smallCaps/>
      <w:color w:val="404040" w:themeColor="text1" w:themeTint="BF"/>
      <w:spacing w:val="0"/>
      <w:u w:val="single" w:color="7F7F7F" w:themeColor="text1" w:themeTint="80"/>
    </w:rPr>
  </w:style>
  <w:style w:type="character" w:styleId="Rykinuoroda">
    <w:name w:val="Intense Reference"/>
    <w:basedOn w:val="Numatytasispastraiposriftas"/>
    <w:uiPriority w:val="32"/>
    <w:qFormat/>
    <w:rsid w:val="00133B31"/>
    <w:rPr>
      <w:b/>
      <w:bCs/>
      <w:caps w:val="0"/>
      <w:smallCaps/>
      <w:color w:val="auto"/>
      <w:spacing w:val="0"/>
      <w:u w:val="single"/>
    </w:rPr>
  </w:style>
  <w:style w:type="character" w:styleId="Knygospavadinimas">
    <w:name w:val="Book Title"/>
    <w:basedOn w:val="Numatytasispastraiposriftas"/>
    <w:uiPriority w:val="33"/>
    <w:qFormat/>
    <w:rsid w:val="00133B31"/>
    <w:rPr>
      <w:b/>
      <w:bCs/>
      <w:caps w:val="0"/>
      <w:smallCaps/>
      <w:spacing w:val="0"/>
    </w:rPr>
  </w:style>
  <w:style w:type="paragraph" w:styleId="Turinioantrat">
    <w:name w:val="TOC Heading"/>
    <w:basedOn w:val="Antrat1"/>
    <w:next w:val="prastasis"/>
    <w:uiPriority w:val="39"/>
    <w:unhideWhenUsed/>
    <w:qFormat/>
    <w:rsid w:val="00133B31"/>
    <w:pPr>
      <w:outlineLvl w:val="9"/>
    </w:pPr>
  </w:style>
  <w:style w:type="character" w:customStyle="1" w:styleId="BetarpDiagrama">
    <w:name w:val="Be tarpų Diagrama"/>
    <w:basedOn w:val="Numatytasispastraiposriftas"/>
    <w:link w:val="Betarp"/>
    <w:uiPriority w:val="1"/>
    <w:rsid w:val="001C4F12"/>
  </w:style>
  <w:style w:type="character" w:styleId="Vietosrezervavimoenklotekstas">
    <w:name w:val="Placeholder Text"/>
    <w:basedOn w:val="Numatytasispastraiposriftas"/>
    <w:uiPriority w:val="99"/>
    <w:semiHidden/>
    <w:rsid w:val="00321B1F"/>
    <w:rPr>
      <w:color w:val="808080"/>
    </w:rPr>
  </w:style>
  <w:style w:type="paragraph" w:styleId="Turinys1">
    <w:name w:val="toc 1"/>
    <w:basedOn w:val="prastasis"/>
    <w:next w:val="prastasis"/>
    <w:autoRedefine/>
    <w:uiPriority w:val="39"/>
    <w:unhideWhenUsed/>
    <w:rsid w:val="007E0A9D"/>
    <w:pPr>
      <w:tabs>
        <w:tab w:val="left" w:pos="142"/>
        <w:tab w:val="right" w:leader="dot" w:pos="9962"/>
      </w:tabs>
      <w:spacing w:after="0"/>
      <w:ind w:left="426" w:hanging="284"/>
    </w:pPr>
  </w:style>
  <w:style w:type="paragraph" w:customStyle="1" w:styleId="tajtip">
    <w:name w:val="tajtip"/>
    <w:basedOn w:val="prastasis"/>
    <w:rsid w:val="003536CF"/>
    <w:pPr>
      <w:spacing w:before="100" w:beforeAutospacing="1" w:after="100" w:afterAutospacing="1" w:line="240" w:lineRule="auto"/>
    </w:pPr>
    <w:rPr>
      <w:rFonts w:ascii="Times New Roman" w:eastAsia="Times New Roman" w:hAnsi="Times New Roman" w:cs="Times New Roman"/>
      <w:sz w:val="24"/>
      <w:szCs w:val="24"/>
    </w:rPr>
  </w:style>
  <w:style w:type="character" w:styleId="Perirtashipersaitas">
    <w:name w:val="FollowedHyperlink"/>
    <w:basedOn w:val="Numatytasispastraiposriftas"/>
    <w:uiPriority w:val="99"/>
    <w:semiHidden/>
    <w:unhideWhenUsed/>
    <w:rsid w:val="00C47CE7"/>
    <w:rPr>
      <w:color w:val="954F72" w:themeColor="followedHyperlink"/>
      <w:u w:val="single"/>
    </w:rPr>
  </w:style>
  <w:style w:type="paragraph" w:customStyle="1" w:styleId="Body2">
    <w:name w:val="Body 2"/>
    <w:qFormat/>
    <w:rsid w:val="00B176FD"/>
    <w:pPr>
      <w:suppressAutoHyphens/>
      <w:spacing w:after="40" w:line="240" w:lineRule="auto"/>
      <w:jc w:val="both"/>
    </w:pPr>
    <w:rPr>
      <w:rFonts w:ascii="Times New Roman" w:eastAsia="Arial Unicode MS" w:hAnsi="Times New Roman" w:cs="Arial Unicode MS"/>
      <w:color w:val="000000"/>
      <w:lang w:val="en-US" w:eastAsia="en-US"/>
    </w:rPr>
  </w:style>
  <w:style w:type="numbering" w:customStyle="1" w:styleId="List51">
    <w:name w:val="List 51"/>
    <w:basedOn w:val="Sraonra"/>
    <w:rsid w:val="00197943"/>
    <w:pPr>
      <w:numPr>
        <w:numId w:val="2"/>
      </w:numPr>
    </w:pPr>
  </w:style>
  <w:style w:type="paragraph" w:styleId="Turinys2">
    <w:name w:val="toc 2"/>
    <w:basedOn w:val="prastasis"/>
    <w:next w:val="prastasis"/>
    <w:autoRedefine/>
    <w:uiPriority w:val="39"/>
    <w:unhideWhenUsed/>
    <w:rsid w:val="00485E23"/>
    <w:pPr>
      <w:tabs>
        <w:tab w:val="right" w:leader="dot" w:pos="9962"/>
      </w:tabs>
      <w:spacing w:after="0"/>
      <w:ind w:left="220"/>
    </w:pPr>
  </w:style>
  <w:style w:type="table" w:customStyle="1" w:styleId="TableGrid2">
    <w:name w:val="Table Grid2"/>
    <w:basedOn w:val="prastojilentel"/>
    <w:next w:val="Lentelstinklelis"/>
    <w:uiPriority w:val="39"/>
    <w:rsid w:val="000E6657"/>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prastojilentel"/>
    <w:next w:val="Lentelstinklelis"/>
    <w:uiPriority w:val="39"/>
    <w:rsid w:val="002F396F"/>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1lygis">
    <w:name w:val="_S 1 lygis"/>
    <w:basedOn w:val="prastasis"/>
    <w:rsid w:val="00BC0EC9"/>
    <w:pPr>
      <w:numPr>
        <w:numId w:val="3"/>
      </w:numPr>
      <w:spacing w:before="240" w:after="240" w:line="240" w:lineRule="auto"/>
    </w:pPr>
    <w:rPr>
      <w:rFonts w:ascii="Times New Roman" w:eastAsia="Times New Roman" w:hAnsi="Times New Roman" w:cs="Times New Roman"/>
      <w:b/>
      <w:sz w:val="24"/>
      <w:szCs w:val="24"/>
    </w:rPr>
  </w:style>
  <w:style w:type="paragraph" w:customStyle="1" w:styleId="S2lygis">
    <w:name w:val="_S 2 lygis"/>
    <w:basedOn w:val="prastasis"/>
    <w:rsid w:val="00BC0EC9"/>
    <w:pPr>
      <w:numPr>
        <w:ilvl w:val="1"/>
        <w:numId w:val="3"/>
      </w:numPr>
      <w:spacing w:before="120" w:after="120" w:line="240" w:lineRule="auto"/>
      <w:jc w:val="both"/>
    </w:pPr>
    <w:rPr>
      <w:rFonts w:ascii="Times New Roman" w:eastAsia="Times New Roman" w:hAnsi="Times New Roman" w:cs="Times New Roman"/>
      <w:sz w:val="24"/>
      <w:szCs w:val="24"/>
    </w:rPr>
  </w:style>
  <w:style w:type="paragraph" w:customStyle="1" w:styleId="S3lygis">
    <w:name w:val="_S 3 lygis"/>
    <w:basedOn w:val="S2lygis"/>
    <w:rsid w:val="00BC0EC9"/>
    <w:pPr>
      <w:numPr>
        <w:ilvl w:val="2"/>
      </w:numPr>
    </w:pPr>
  </w:style>
  <w:style w:type="paragraph" w:customStyle="1" w:styleId="Heading">
    <w:name w:val="Heading"/>
    <w:next w:val="Body2"/>
    <w:rsid w:val="00072FE6"/>
    <w:pPr>
      <w:pBdr>
        <w:top w:val="nil"/>
        <w:left w:val="nil"/>
        <w:bottom w:val="nil"/>
        <w:right w:val="nil"/>
        <w:between w:val="nil"/>
        <w:bar w:val="nil"/>
      </w:pBdr>
      <w:spacing w:after="0" w:line="240" w:lineRule="auto"/>
      <w:outlineLvl w:val="0"/>
    </w:pPr>
    <w:rPr>
      <w:rFonts w:ascii="Times New Roman" w:eastAsia="Arial Unicode MS" w:hAnsi="Times New Roman" w:cs="Arial Unicode MS"/>
      <w:b/>
      <w:bCs/>
      <w:caps/>
      <w:color w:val="434343"/>
      <w:spacing w:val="4"/>
      <w:sz w:val="22"/>
      <w:szCs w:val="22"/>
      <w:bdr w:val="nil"/>
      <w:lang w:val="en-US"/>
    </w:rPr>
  </w:style>
  <w:style w:type="paragraph" w:styleId="Dokumentoinaostekstas">
    <w:name w:val="endnote text"/>
    <w:basedOn w:val="prastasis"/>
    <w:link w:val="DokumentoinaostekstasDiagrama"/>
    <w:uiPriority w:val="99"/>
    <w:semiHidden/>
    <w:unhideWhenUsed/>
    <w:rsid w:val="00482BC0"/>
    <w:pPr>
      <w:spacing w:after="0" w:line="240" w:lineRule="auto"/>
    </w:pPr>
    <w:rPr>
      <w:sz w:val="20"/>
      <w:szCs w:val="20"/>
    </w:rPr>
  </w:style>
  <w:style w:type="character" w:customStyle="1" w:styleId="DokumentoinaostekstasDiagrama">
    <w:name w:val="Dokumento išnašos tekstas Diagrama"/>
    <w:basedOn w:val="Numatytasispastraiposriftas"/>
    <w:link w:val="Dokumentoinaostekstas"/>
    <w:uiPriority w:val="99"/>
    <w:semiHidden/>
    <w:rsid w:val="00482BC0"/>
    <w:rPr>
      <w:sz w:val="20"/>
      <w:szCs w:val="20"/>
    </w:rPr>
  </w:style>
  <w:style w:type="character" w:styleId="Dokumentoinaosnumeris">
    <w:name w:val="endnote reference"/>
    <w:basedOn w:val="Numatytasispastraiposriftas"/>
    <w:uiPriority w:val="99"/>
    <w:semiHidden/>
    <w:unhideWhenUsed/>
    <w:rsid w:val="00482BC0"/>
    <w:rPr>
      <w:vertAlign w:val="superscript"/>
    </w:rPr>
  </w:style>
  <w:style w:type="character" w:customStyle="1" w:styleId="Normal12ptChar">
    <w:name w:val="Normal + 12 pt Char"/>
    <w:basedOn w:val="Numatytasispastraiposriftas"/>
    <w:link w:val="Normal12pt"/>
    <w:locked/>
    <w:rsid w:val="00A4394E"/>
  </w:style>
  <w:style w:type="paragraph" w:customStyle="1" w:styleId="Normal12pt">
    <w:name w:val="Normal + 12 pt"/>
    <w:basedOn w:val="prastasis"/>
    <w:link w:val="Normal12ptChar"/>
    <w:rsid w:val="00A4394E"/>
    <w:pPr>
      <w:spacing w:after="0" w:line="240" w:lineRule="auto"/>
      <w:ind w:right="-283"/>
      <w:jc w:val="both"/>
    </w:pPr>
  </w:style>
  <w:style w:type="paragraph" w:customStyle="1" w:styleId="pf0">
    <w:name w:val="pf0"/>
    <w:basedOn w:val="prastasis"/>
    <w:rsid w:val="009743D3"/>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character" w:customStyle="1" w:styleId="cf01">
    <w:name w:val="cf01"/>
    <w:basedOn w:val="Numatytasispastraiposriftas"/>
    <w:rsid w:val="009743D3"/>
    <w:rPr>
      <w:rFonts w:ascii="Segoe UI" w:hAnsi="Segoe UI" w:cs="Segoe UI" w:hint="default"/>
      <w:sz w:val="18"/>
      <w:szCs w:val="18"/>
    </w:rPr>
  </w:style>
  <w:style w:type="character" w:styleId="Paminjimas">
    <w:name w:val="Mention"/>
    <w:basedOn w:val="Numatytasispastraiposriftas"/>
    <w:uiPriority w:val="99"/>
    <w:unhideWhenUsed/>
    <w:rPr>
      <w:color w:val="2B579A"/>
      <w:shd w:val="clear" w:color="auto" w:fill="E6E6E6"/>
    </w:rPr>
  </w:style>
  <w:style w:type="table" w:customStyle="1" w:styleId="3">
    <w:name w:val="3"/>
    <w:basedOn w:val="prastojilentel"/>
    <w:rsid w:val="0068660C"/>
    <w:pPr>
      <w:spacing w:after="0" w:line="240" w:lineRule="auto"/>
    </w:pPr>
    <w:rPr>
      <w:rFonts w:ascii="Calibri" w:eastAsia="Calibri" w:hAnsi="Calibri" w:cs="Calibri"/>
      <w:sz w:val="20"/>
      <w:szCs w:val="20"/>
      <w:lang w:eastAsia="en-US"/>
    </w:rPr>
    <w:tblPr>
      <w:tblStyleRowBandSize w:val="1"/>
      <w:tblStyleColBandSize w:val="1"/>
      <w:tblCellMar>
        <w:left w:w="10" w:type="dxa"/>
        <w:right w:w="10" w:type="dxa"/>
      </w:tblCellMar>
    </w:tblPr>
  </w:style>
  <w:style w:type="paragraph" w:customStyle="1" w:styleId="paragrafesrasas2lygis">
    <w:name w:val="_paragrafe sąrasas 2 lygis"/>
    <w:basedOn w:val="Pagrindiniotekstotrauka2"/>
    <w:link w:val="paragrafesrasas2lygisDiagrama"/>
    <w:rsid w:val="00210870"/>
    <w:pPr>
      <w:spacing w:line="276" w:lineRule="auto"/>
      <w:ind w:left="0"/>
      <w:jc w:val="both"/>
    </w:pPr>
    <w:rPr>
      <w:rFonts w:ascii="Times New Roman" w:eastAsia="Times New Roman" w:hAnsi="Times New Roman" w:cs="Times New Roman"/>
      <w:sz w:val="22"/>
      <w:szCs w:val="22"/>
      <w:lang w:eastAsia="en-US"/>
    </w:rPr>
  </w:style>
  <w:style w:type="character" w:customStyle="1" w:styleId="paragrafesrasas2lygisDiagrama">
    <w:name w:val="_paragrafe sąrasas 2 lygis Diagrama"/>
    <w:basedOn w:val="Numatytasispastraiposriftas"/>
    <w:link w:val="paragrafesrasas2lygis"/>
    <w:rsid w:val="00210870"/>
    <w:rPr>
      <w:rFonts w:ascii="Times New Roman" w:eastAsia="Times New Roman" w:hAnsi="Times New Roman" w:cs="Times New Roman"/>
      <w:sz w:val="22"/>
      <w:szCs w:val="22"/>
      <w:lang w:eastAsia="en-US"/>
    </w:rPr>
  </w:style>
  <w:style w:type="paragraph" w:styleId="Pagrindiniotekstotrauka2">
    <w:name w:val="Body Text Indent 2"/>
    <w:basedOn w:val="prastasis"/>
    <w:link w:val="Pagrindiniotekstotrauka2Diagrama"/>
    <w:uiPriority w:val="99"/>
    <w:semiHidden/>
    <w:unhideWhenUsed/>
    <w:rsid w:val="00210870"/>
    <w:pPr>
      <w:spacing w:after="120" w:line="480" w:lineRule="auto"/>
      <w:ind w:left="283"/>
    </w:pPr>
  </w:style>
  <w:style w:type="character" w:customStyle="1" w:styleId="Pagrindiniotekstotrauka2Diagrama">
    <w:name w:val="Pagrindinio teksto įtrauka 2 Diagrama"/>
    <w:basedOn w:val="Numatytasispastraiposriftas"/>
    <w:link w:val="Pagrindiniotekstotrauka2"/>
    <w:uiPriority w:val="99"/>
    <w:semiHidden/>
    <w:rsid w:val="00210870"/>
  </w:style>
  <w:style w:type="character" w:customStyle="1" w:styleId="cf11">
    <w:name w:val="cf11"/>
    <w:basedOn w:val="Numatytasispastraiposriftas"/>
    <w:rsid w:val="0067282A"/>
    <w:rPr>
      <w:rFonts w:ascii="Segoe UI" w:hAnsi="Segoe UI" w:cs="Segoe UI" w:hint="default"/>
      <w:color w:val="0000FF"/>
      <w:sz w:val="18"/>
      <w:szCs w:val="18"/>
    </w:rPr>
  </w:style>
  <w:style w:type="character" w:customStyle="1" w:styleId="cf21">
    <w:name w:val="cf21"/>
    <w:basedOn w:val="Numatytasispastraiposriftas"/>
    <w:rsid w:val="0067282A"/>
    <w:rPr>
      <w:rFonts w:ascii="Segoe UI" w:hAnsi="Segoe UI" w:cs="Segoe UI" w:hint="default"/>
      <w:color w:val="538135"/>
      <w:sz w:val="18"/>
      <w:szCs w:val="18"/>
    </w:rPr>
  </w:style>
  <w:style w:type="table" w:customStyle="1" w:styleId="TableGrid1">
    <w:name w:val="Table Grid1"/>
    <w:basedOn w:val="prastojilentel"/>
    <w:uiPriority w:val="99"/>
    <w:rsid w:val="000B5255"/>
    <w:pPr>
      <w:spacing w:after="0" w:line="240" w:lineRule="auto"/>
    </w:pPr>
    <w:rPr>
      <w:rFonts w:ascii="Times New Roman" w:eastAsia="Times New Roman" w:hAnsi="Times New Roman" w:cs="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entelstinklelis51">
    <w:name w:val="Lentelės tinklelis51"/>
    <w:basedOn w:val="prastojilentel"/>
    <w:next w:val="Lentelstinklelis"/>
    <w:uiPriority w:val="39"/>
    <w:rsid w:val="004C1563"/>
    <w:pPr>
      <w:autoSpaceDN w:val="0"/>
      <w:spacing w:after="0" w:line="240" w:lineRule="auto"/>
      <w:textAlignment w:val="baseline"/>
    </w:pPr>
    <w:rPr>
      <w:rFonts w:ascii="Calibri" w:eastAsia="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20">
    <w:name w:val="Lentelės tinklelis20"/>
    <w:basedOn w:val="prastojilentel"/>
    <w:next w:val="Lentelstinklelis"/>
    <w:uiPriority w:val="39"/>
    <w:rsid w:val="004C1563"/>
    <w:pPr>
      <w:autoSpaceDN w:val="0"/>
      <w:spacing w:after="0" w:line="240" w:lineRule="auto"/>
      <w:textAlignment w:val="baseline"/>
    </w:pPr>
    <w:rPr>
      <w:rFonts w:ascii="Calibri" w:eastAsia="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grindiniotekstotrauka">
    <w:name w:val="Body Text Indent"/>
    <w:basedOn w:val="prastasis"/>
    <w:link w:val="PagrindiniotekstotraukaDiagrama"/>
    <w:uiPriority w:val="99"/>
    <w:semiHidden/>
    <w:unhideWhenUsed/>
    <w:rsid w:val="00EF4EC9"/>
    <w:pPr>
      <w:spacing w:after="120"/>
      <w:ind w:left="283"/>
    </w:pPr>
    <w:rPr>
      <w:rFonts w:ascii="Calibri" w:eastAsia="Times New Roman" w:hAnsi="Calibri" w:cs="Times New Roman"/>
      <w:sz w:val="22"/>
      <w:szCs w:val="22"/>
    </w:rPr>
  </w:style>
  <w:style w:type="character" w:customStyle="1" w:styleId="PagrindiniotekstotraukaDiagrama">
    <w:name w:val="Pagrindinio teksto įtrauka Diagrama"/>
    <w:basedOn w:val="Numatytasispastraiposriftas"/>
    <w:link w:val="Pagrindiniotekstotrauka"/>
    <w:uiPriority w:val="99"/>
    <w:semiHidden/>
    <w:rsid w:val="00EF4EC9"/>
    <w:rPr>
      <w:rFonts w:ascii="Calibri" w:eastAsia="Times New Roman" w:hAnsi="Calibri" w:cs="Times New Roman"/>
      <w:sz w:val="22"/>
      <w:szCs w:val="22"/>
    </w:rPr>
  </w:style>
  <w:style w:type="character" w:customStyle="1" w:styleId="Neapdorotaspaminjimas1">
    <w:name w:val="Neapdorotas paminėjimas1"/>
    <w:basedOn w:val="Numatytasispastraiposriftas"/>
    <w:uiPriority w:val="99"/>
    <w:semiHidden/>
    <w:unhideWhenUsed/>
    <w:rsid w:val="00EF4EC9"/>
    <w:rPr>
      <w:color w:val="605E5C"/>
      <w:shd w:val="clear" w:color="auto" w:fill="E1DFDD"/>
    </w:rPr>
  </w:style>
  <w:style w:type="table" w:customStyle="1" w:styleId="Lentelstinklelis1">
    <w:name w:val="Lentelės tinklelis1"/>
    <w:basedOn w:val="prastojilentel"/>
    <w:next w:val="Lentelstinklelis"/>
    <w:uiPriority w:val="59"/>
    <w:rsid w:val="00EF4EC9"/>
    <w:pPr>
      <w:spacing w:after="0" w:line="240" w:lineRule="auto"/>
    </w:pPr>
    <w:rPr>
      <w:rFonts w:ascii="Times New Roman" w:eastAsia="Calibri" w:hAnsi="Times New Roman" w:cs="Times New Roman"/>
      <w:sz w:val="24"/>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Paragraph">
    <w:name w:val="Table Paragraph"/>
    <w:basedOn w:val="prastasis"/>
    <w:uiPriority w:val="1"/>
    <w:qFormat/>
    <w:rsid w:val="00B00C11"/>
    <w:pPr>
      <w:widowControl w:val="0"/>
      <w:autoSpaceDE w:val="0"/>
      <w:autoSpaceDN w:val="0"/>
      <w:spacing w:after="0" w:line="240" w:lineRule="auto"/>
    </w:pPr>
    <w:rPr>
      <w:rFonts w:ascii="Times New Roman" w:eastAsia="Times New Roman" w:hAnsi="Times New Roman" w:cs="Times New Roman"/>
      <w:sz w:val="22"/>
      <w:szCs w:val="22"/>
      <w:lang w:eastAsia="en-US"/>
    </w:rPr>
  </w:style>
  <w:style w:type="paragraph" w:customStyle="1" w:styleId="Stilius1">
    <w:name w:val="Stilius1"/>
    <w:link w:val="Stilius1Diagrama"/>
    <w:qFormat/>
    <w:rsid w:val="00F921D4"/>
    <w:pPr>
      <w:spacing w:after="0" w:line="240" w:lineRule="auto"/>
    </w:pPr>
    <w:rPr>
      <w:rFonts w:ascii="Times New Roman" w:eastAsiaTheme="majorEastAsia" w:hAnsi="Times New Roman" w:cstheme="majorBidi"/>
      <w:bCs/>
      <w:sz w:val="24"/>
      <w:szCs w:val="24"/>
    </w:rPr>
  </w:style>
  <w:style w:type="character" w:customStyle="1" w:styleId="Stilius1Diagrama">
    <w:name w:val="Stilius1 Diagrama"/>
    <w:basedOn w:val="Numatytasispastraiposriftas"/>
    <w:link w:val="Stilius1"/>
    <w:rsid w:val="00F921D4"/>
    <w:rPr>
      <w:rFonts w:ascii="Times New Roman" w:eastAsiaTheme="majorEastAsia" w:hAnsi="Times New Roman" w:cstheme="majorBidi"/>
      <w:bCs/>
      <w:sz w:val="24"/>
      <w:szCs w:val="24"/>
    </w:rPr>
  </w:style>
  <w:style w:type="paragraph" w:customStyle="1" w:styleId="Normalnumbered">
    <w:name w:val="Normal numbered"/>
    <w:basedOn w:val="prastasis"/>
    <w:qFormat/>
    <w:rsid w:val="00AF368F"/>
    <w:pPr>
      <w:numPr>
        <w:numId w:val="31"/>
      </w:numPr>
      <w:spacing w:after="0" w:line="240" w:lineRule="auto"/>
      <w:jc w:val="both"/>
    </w:pPr>
    <w:rPr>
      <w:rFonts w:eastAsia="Calibri" w:cstheme="minorHAns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362857">
      <w:bodyDiv w:val="1"/>
      <w:marLeft w:val="0"/>
      <w:marRight w:val="0"/>
      <w:marTop w:val="0"/>
      <w:marBottom w:val="0"/>
      <w:divBdr>
        <w:top w:val="none" w:sz="0" w:space="0" w:color="auto"/>
        <w:left w:val="none" w:sz="0" w:space="0" w:color="auto"/>
        <w:bottom w:val="none" w:sz="0" w:space="0" w:color="auto"/>
        <w:right w:val="none" w:sz="0" w:space="0" w:color="auto"/>
      </w:divBdr>
      <w:divsChild>
        <w:div w:id="1670522262">
          <w:marLeft w:val="0"/>
          <w:marRight w:val="0"/>
          <w:marTop w:val="0"/>
          <w:marBottom w:val="0"/>
          <w:divBdr>
            <w:top w:val="none" w:sz="0" w:space="0" w:color="auto"/>
            <w:left w:val="none" w:sz="0" w:space="0" w:color="auto"/>
            <w:bottom w:val="none" w:sz="0" w:space="0" w:color="auto"/>
            <w:right w:val="none" w:sz="0" w:space="0" w:color="auto"/>
          </w:divBdr>
        </w:div>
        <w:div w:id="1798796449">
          <w:marLeft w:val="0"/>
          <w:marRight w:val="0"/>
          <w:marTop w:val="0"/>
          <w:marBottom w:val="0"/>
          <w:divBdr>
            <w:top w:val="none" w:sz="0" w:space="0" w:color="auto"/>
            <w:left w:val="none" w:sz="0" w:space="0" w:color="auto"/>
            <w:bottom w:val="none" w:sz="0" w:space="0" w:color="auto"/>
            <w:right w:val="none" w:sz="0" w:space="0" w:color="auto"/>
          </w:divBdr>
          <w:divsChild>
            <w:div w:id="720979728">
              <w:marLeft w:val="0"/>
              <w:marRight w:val="0"/>
              <w:marTop w:val="0"/>
              <w:marBottom w:val="0"/>
              <w:divBdr>
                <w:top w:val="none" w:sz="0" w:space="0" w:color="auto"/>
                <w:left w:val="none" w:sz="0" w:space="0" w:color="auto"/>
                <w:bottom w:val="none" w:sz="0" w:space="0" w:color="auto"/>
                <w:right w:val="none" w:sz="0" w:space="0" w:color="auto"/>
              </w:divBdr>
            </w:div>
            <w:div w:id="848520061">
              <w:marLeft w:val="0"/>
              <w:marRight w:val="0"/>
              <w:marTop w:val="0"/>
              <w:marBottom w:val="0"/>
              <w:divBdr>
                <w:top w:val="none" w:sz="0" w:space="0" w:color="auto"/>
                <w:left w:val="none" w:sz="0" w:space="0" w:color="auto"/>
                <w:bottom w:val="none" w:sz="0" w:space="0" w:color="auto"/>
                <w:right w:val="none" w:sz="0" w:space="0" w:color="auto"/>
              </w:divBdr>
            </w:div>
            <w:div w:id="1314022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394287">
      <w:bodyDiv w:val="1"/>
      <w:marLeft w:val="0"/>
      <w:marRight w:val="0"/>
      <w:marTop w:val="0"/>
      <w:marBottom w:val="0"/>
      <w:divBdr>
        <w:top w:val="none" w:sz="0" w:space="0" w:color="auto"/>
        <w:left w:val="none" w:sz="0" w:space="0" w:color="auto"/>
        <w:bottom w:val="none" w:sz="0" w:space="0" w:color="auto"/>
        <w:right w:val="none" w:sz="0" w:space="0" w:color="auto"/>
      </w:divBdr>
    </w:div>
    <w:div w:id="220292896">
      <w:bodyDiv w:val="1"/>
      <w:marLeft w:val="0"/>
      <w:marRight w:val="0"/>
      <w:marTop w:val="0"/>
      <w:marBottom w:val="0"/>
      <w:divBdr>
        <w:top w:val="none" w:sz="0" w:space="0" w:color="auto"/>
        <w:left w:val="none" w:sz="0" w:space="0" w:color="auto"/>
        <w:bottom w:val="none" w:sz="0" w:space="0" w:color="auto"/>
        <w:right w:val="none" w:sz="0" w:space="0" w:color="auto"/>
      </w:divBdr>
      <w:divsChild>
        <w:div w:id="1204365294">
          <w:marLeft w:val="0"/>
          <w:marRight w:val="0"/>
          <w:marTop w:val="0"/>
          <w:marBottom w:val="0"/>
          <w:divBdr>
            <w:top w:val="none" w:sz="0" w:space="0" w:color="auto"/>
            <w:left w:val="none" w:sz="0" w:space="0" w:color="auto"/>
            <w:bottom w:val="none" w:sz="0" w:space="0" w:color="auto"/>
            <w:right w:val="none" w:sz="0" w:space="0" w:color="auto"/>
          </w:divBdr>
        </w:div>
        <w:div w:id="1464884454">
          <w:marLeft w:val="0"/>
          <w:marRight w:val="0"/>
          <w:marTop w:val="0"/>
          <w:marBottom w:val="0"/>
          <w:divBdr>
            <w:top w:val="none" w:sz="0" w:space="0" w:color="auto"/>
            <w:left w:val="none" w:sz="0" w:space="0" w:color="auto"/>
            <w:bottom w:val="none" w:sz="0" w:space="0" w:color="auto"/>
            <w:right w:val="none" w:sz="0" w:space="0" w:color="auto"/>
          </w:divBdr>
        </w:div>
      </w:divsChild>
    </w:div>
    <w:div w:id="270403294">
      <w:bodyDiv w:val="1"/>
      <w:marLeft w:val="0"/>
      <w:marRight w:val="0"/>
      <w:marTop w:val="0"/>
      <w:marBottom w:val="0"/>
      <w:divBdr>
        <w:top w:val="none" w:sz="0" w:space="0" w:color="auto"/>
        <w:left w:val="none" w:sz="0" w:space="0" w:color="auto"/>
        <w:bottom w:val="none" w:sz="0" w:space="0" w:color="auto"/>
        <w:right w:val="none" w:sz="0" w:space="0" w:color="auto"/>
      </w:divBdr>
    </w:div>
    <w:div w:id="366026610">
      <w:bodyDiv w:val="1"/>
      <w:marLeft w:val="0"/>
      <w:marRight w:val="0"/>
      <w:marTop w:val="0"/>
      <w:marBottom w:val="0"/>
      <w:divBdr>
        <w:top w:val="none" w:sz="0" w:space="0" w:color="auto"/>
        <w:left w:val="none" w:sz="0" w:space="0" w:color="auto"/>
        <w:bottom w:val="none" w:sz="0" w:space="0" w:color="auto"/>
        <w:right w:val="none" w:sz="0" w:space="0" w:color="auto"/>
      </w:divBdr>
      <w:divsChild>
        <w:div w:id="64304065">
          <w:marLeft w:val="0"/>
          <w:marRight w:val="0"/>
          <w:marTop w:val="0"/>
          <w:marBottom w:val="0"/>
          <w:divBdr>
            <w:top w:val="none" w:sz="0" w:space="0" w:color="auto"/>
            <w:left w:val="none" w:sz="0" w:space="0" w:color="auto"/>
            <w:bottom w:val="none" w:sz="0" w:space="0" w:color="auto"/>
            <w:right w:val="none" w:sz="0" w:space="0" w:color="auto"/>
          </w:divBdr>
        </w:div>
        <w:div w:id="520896980">
          <w:marLeft w:val="0"/>
          <w:marRight w:val="0"/>
          <w:marTop w:val="0"/>
          <w:marBottom w:val="0"/>
          <w:divBdr>
            <w:top w:val="none" w:sz="0" w:space="0" w:color="auto"/>
            <w:left w:val="none" w:sz="0" w:space="0" w:color="auto"/>
            <w:bottom w:val="none" w:sz="0" w:space="0" w:color="auto"/>
            <w:right w:val="none" w:sz="0" w:space="0" w:color="auto"/>
          </w:divBdr>
        </w:div>
        <w:div w:id="1899200161">
          <w:marLeft w:val="0"/>
          <w:marRight w:val="0"/>
          <w:marTop w:val="0"/>
          <w:marBottom w:val="0"/>
          <w:divBdr>
            <w:top w:val="none" w:sz="0" w:space="0" w:color="auto"/>
            <w:left w:val="none" w:sz="0" w:space="0" w:color="auto"/>
            <w:bottom w:val="none" w:sz="0" w:space="0" w:color="auto"/>
            <w:right w:val="none" w:sz="0" w:space="0" w:color="auto"/>
          </w:divBdr>
        </w:div>
      </w:divsChild>
    </w:div>
    <w:div w:id="458842400">
      <w:bodyDiv w:val="1"/>
      <w:marLeft w:val="0"/>
      <w:marRight w:val="0"/>
      <w:marTop w:val="0"/>
      <w:marBottom w:val="0"/>
      <w:divBdr>
        <w:top w:val="none" w:sz="0" w:space="0" w:color="auto"/>
        <w:left w:val="none" w:sz="0" w:space="0" w:color="auto"/>
        <w:bottom w:val="none" w:sz="0" w:space="0" w:color="auto"/>
        <w:right w:val="none" w:sz="0" w:space="0" w:color="auto"/>
      </w:divBdr>
    </w:div>
    <w:div w:id="496313604">
      <w:bodyDiv w:val="1"/>
      <w:marLeft w:val="0"/>
      <w:marRight w:val="0"/>
      <w:marTop w:val="0"/>
      <w:marBottom w:val="0"/>
      <w:divBdr>
        <w:top w:val="none" w:sz="0" w:space="0" w:color="auto"/>
        <w:left w:val="none" w:sz="0" w:space="0" w:color="auto"/>
        <w:bottom w:val="none" w:sz="0" w:space="0" w:color="auto"/>
        <w:right w:val="none" w:sz="0" w:space="0" w:color="auto"/>
      </w:divBdr>
    </w:div>
    <w:div w:id="502402424">
      <w:bodyDiv w:val="1"/>
      <w:marLeft w:val="0"/>
      <w:marRight w:val="0"/>
      <w:marTop w:val="0"/>
      <w:marBottom w:val="0"/>
      <w:divBdr>
        <w:top w:val="none" w:sz="0" w:space="0" w:color="auto"/>
        <w:left w:val="none" w:sz="0" w:space="0" w:color="auto"/>
        <w:bottom w:val="none" w:sz="0" w:space="0" w:color="auto"/>
        <w:right w:val="none" w:sz="0" w:space="0" w:color="auto"/>
      </w:divBdr>
      <w:divsChild>
        <w:div w:id="721634134">
          <w:marLeft w:val="0"/>
          <w:marRight w:val="0"/>
          <w:marTop w:val="0"/>
          <w:marBottom w:val="0"/>
          <w:divBdr>
            <w:top w:val="none" w:sz="0" w:space="0" w:color="auto"/>
            <w:left w:val="none" w:sz="0" w:space="0" w:color="auto"/>
            <w:bottom w:val="none" w:sz="0" w:space="0" w:color="auto"/>
            <w:right w:val="none" w:sz="0" w:space="0" w:color="auto"/>
          </w:divBdr>
        </w:div>
        <w:div w:id="1255166011">
          <w:marLeft w:val="0"/>
          <w:marRight w:val="0"/>
          <w:marTop w:val="0"/>
          <w:marBottom w:val="0"/>
          <w:divBdr>
            <w:top w:val="none" w:sz="0" w:space="0" w:color="auto"/>
            <w:left w:val="none" w:sz="0" w:space="0" w:color="auto"/>
            <w:bottom w:val="none" w:sz="0" w:space="0" w:color="auto"/>
            <w:right w:val="none" w:sz="0" w:space="0" w:color="auto"/>
          </w:divBdr>
        </w:div>
        <w:div w:id="1377924290">
          <w:marLeft w:val="0"/>
          <w:marRight w:val="0"/>
          <w:marTop w:val="0"/>
          <w:marBottom w:val="0"/>
          <w:divBdr>
            <w:top w:val="none" w:sz="0" w:space="0" w:color="auto"/>
            <w:left w:val="none" w:sz="0" w:space="0" w:color="auto"/>
            <w:bottom w:val="none" w:sz="0" w:space="0" w:color="auto"/>
            <w:right w:val="none" w:sz="0" w:space="0" w:color="auto"/>
          </w:divBdr>
        </w:div>
        <w:div w:id="1694725669">
          <w:marLeft w:val="0"/>
          <w:marRight w:val="0"/>
          <w:marTop w:val="0"/>
          <w:marBottom w:val="0"/>
          <w:divBdr>
            <w:top w:val="none" w:sz="0" w:space="0" w:color="auto"/>
            <w:left w:val="none" w:sz="0" w:space="0" w:color="auto"/>
            <w:bottom w:val="none" w:sz="0" w:space="0" w:color="auto"/>
            <w:right w:val="none" w:sz="0" w:space="0" w:color="auto"/>
          </w:divBdr>
        </w:div>
        <w:div w:id="1742288258">
          <w:marLeft w:val="0"/>
          <w:marRight w:val="0"/>
          <w:marTop w:val="0"/>
          <w:marBottom w:val="0"/>
          <w:divBdr>
            <w:top w:val="none" w:sz="0" w:space="0" w:color="auto"/>
            <w:left w:val="none" w:sz="0" w:space="0" w:color="auto"/>
            <w:bottom w:val="none" w:sz="0" w:space="0" w:color="auto"/>
            <w:right w:val="none" w:sz="0" w:space="0" w:color="auto"/>
          </w:divBdr>
        </w:div>
        <w:div w:id="1977492544">
          <w:marLeft w:val="0"/>
          <w:marRight w:val="0"/>
          <w:marTop w:val="0"/>
          <w:marBottom w:val="0"/>
          <w:divBdr>
            <w:top w:val="none" w:sz="0" w:space="0" w:color="auto"/>
            <w:left w:val="none" w:sz="0" w:space="0" w:color="auto"/>
            <w:bottom w:val="none" w:sz="0" w:space="0" w:color="auto"/>
            <w:right w:val="none" w:sz="0" w:space="0" w:color="auto"/>
          </w:divBdr>
        </w:div>
      </w:divsChild>
    </w:div>
    <w:div w:id="530992356">
      <w:bodyDiv w:val="1"/>
      <w:marLeft w:val="0"/>
      <w:marRight w:val="0"/>
      <w:marTop w:val="0"/>
      <w:marBottom w:val="0"/>
      <w:divBdr>
        <w:top w:val="none" w:sz="0" w:space="0" w:color="auto"/>
        <w:left w:val="none" w:sz="0" w:space="0" w:color="auto"/>
        <w:bottom w:val="none" w:sz="0" w:space="0" w:color="auto"/>
        <w:right w:val="none" w:sz="0" w:space="0" w:color="auto"/>
      </w:divBdr>
    </w:div>
    <w:div w:id="572202927">
      <w:bodyDiv w:val="1"/>
      <w:marLeft w:val="0"/>
      <w:marRight w:val="0"/>
      <w:marTop w:val="0"/>
      <w:marBottom w:val="0"/>
      <w:divBdr>
        <w:top w:val="none" w:sz="0" w:space="0" w:color="auto"/>
        <w:left w:val="none" w:sz="0" w:space="0" w:color="auto"/>
        <w:bottom w:val="none" w:sz="0" w:space="0" w:color="auto"/>
        <w:right w:val="none" w:sz="0" w:space="0" w:color="auto"/>
      </w:divBdr>
    </w:div>
    <w:div w:id="591088230">
      <w:bodyDiv w:val="1"/>
      <w:marLeft w:val="0"/>
      <w:marRight w:val="0"/>
      <w:marTop w:val="0"/>
      <w:marBottom w:val="0"/>
      <w:divBdr>
        <w:top w:val="none" w:sz="0" w:space="0" w:color="auto"/>
        <w:left w:val="none" w:sz="0" w:space="0" w:color="auto"/>
        <w:bottom w:val="none" w:sz="0" w:space="0" w:color="auto"/>
        <w:right w:val="none" w:sz="0" w:space="0" w:color="auto"/>
      </w:divBdr>
    </w:div>
    <w:div w:id="617227725">
      <w:bodyDiv w:val="1"/>
      <w:marLeft w:val="0"/>
      <w:marRight w:val="0"/>
      <w:marTop w:val="0"/>
      <w:marBottom w:val="0"/>
      <w:divBdr>
        <w:top w:val="none" w:sz="0" w:space="0" w:color="auto"/>
        <w:left w:val="none" w:sz="0" w:space="0" w:color="auto"/>
        <w:bottom w:val="none" w:sz="0" w:space="0" w:color="auto"/>
        <w:right w:val="none" w:sz="0" w:space="0" w:color="auto"/>
      </w:divBdr>
      <w:divsChild>
        <w:div w:id="263537343">
          <w:marLeft w:val="0"/>
          <w:marRight w:val="0"/>
          <w:marTop w:val="0"/>
          <w:marBottom w:val="0"/>
          <w:divBdr>
            <w:top w:val="none" w:sz="0" w:space="0" w:color="auto"/>
            <w:left w:val="none" w:sz="0" w:space="0" w:color="auto"/>
            <w:bottom w:val="none" w:sz="0" w:space="0" w:color="auto"/>
            <w:right w:val="none" w:sz="0" w:space="0" w:color="auto"/>
          </w:divBdr>
        </w:div>
      </w:divsChild>
    </w:div>
    <w:div w:id="658117911">
      <w:bodyDiv w:val="1"/>
      <w:marLeft w:val="0"/>
      <w:marRight w:val="0"/>
      <w:marTop w:val="0"/>
      <w:marBottom w:val="0"/>
      <w:divBdr>
        <w:top w:val="none" w:sz="0" w:space="0" w:color="auto"/>
        <w:left w:val="none" w:sz="0" w:space="0" w:color="auto"/>
        <w:bottom w:val="none" w:sz="0" w:space="0" w:color="auto"/>
        <w:right w:val="none" w:sz="0" w:space="0" w:color="auto"/>
      </w:divBdr>
    </w:div>
    <w:div w:id="678506088">
      <w:bodyDiv w:val="1"/>
      <w:marLeft w:val="0"/>
      <w:marRight w:val="0"/>
      <w:marTop w:val="0"/>
      <w:marBottom w:val="0"/>
      <w:divBdr>
        <w:top w:val="none" w:sz="0" w:space="0" w:color="auto"/>
        <w:left w:val="none" w:sz="0" w:space="0" w:color="auto"/>
        <w:bottom w:val="none" w:sz="0" w:space="0" w:color="auto"/>
        <w:right w:val="none" w:sz="0" w:space="0" w:color="auto"/>
      </w:divBdr>
    </w:div>
    <w:div w:id="710886342">
      <w:bodyDiv w:val="1"/>
      <w:marLeft w:val="0"/>
      <w:marRight w:val="0"/>
      <w:marTop w:val="0"/>
      <w:marBottom w:val="0"/>
      <w:divBdr>
        <w:top w:val="none" w:sz="0" w:space="0" w:color="auto"/>
        <w:left w:val="none" w:sz="0" w:space="0" w:color="auto"/>
        <w:bottom w:val="none" w:sz="0" w:space="0" w:color="auto"/>
        <w:right w:val="none" w:sz="0" w:space="0" w:color="auto"/>
      </w:divBdr>
    </w:div>
    <w:div w:id="714893953">
      <w:bodyDiv w:val="1"/>
      <w:marLeft w:val="0"/>
      <w:marRight w:val="0"/>
      <w:marTop w:val="0"/>
      <w:marBottom w:val="0"/>
      <w:divBdr>
        <w:top w:val="none" w:sz="0" w:space="0" w:color="auto"/>
        <w:left w:val="none" w:sz="0" w:space="0" w:color="auto"/>
        <w:bottom w:val="none" w:sz="0" w:space="0" w:color="auto"/>
        <w:right w:val="none" w:sz="0" w:space="0" w:color="auto"/>
      </w:divBdr>
      <w:divsChild>
        <w:div w:id="671031667">
          <w:marLeft w:val="0"/>
          <w:marRight w:val="0"/>
          <w:marTop w:val="0"/>
          <w:marBottom w:val="0"/>
          <w:divBdr>
            <w:top w:val="none" w:sz="0" w:space="0" w:color="auto"/>
            <w:left w:val="none" w:sz="0" w:space="0" w:color="auto"/>
            <w:bottom w:val="none" w:sz="0" w:space="0" w:color="auto"/>
            <w:right w:val="none" w:sz="0" w:space="0" w:color="auto"/>
          </w:divBdr>
        </w:div>
        <w:div w:id="1113749181">
          <w:marLeft w:val="0"/>
          <w:marRight w:val="0"/>
          <w:marTop w:val="0"/>
          <w:marBottom w:val="0"/>
          <w:divBdr>
            <w:top w:val="none" w:sz="0" w:space="0" w:color="auto"/>
            <w:left w:val="none" w:sz="0" w:space="0" w:color="auto"/>
            <w:bottom w:val="none" w:sz="0" w:space="0" w:color="auto"/>
            <w:right w:val="none" w:sz="0" w:space="0" w:color="auto"/>
          </w:divBdr>
        </w:div>
        <w:div w:id="1318143949">
          <w:marLeft w:val="0"/>
          <w:marRight w:val="0"/>
          <w:marTop w:val="0"/>
          <w:marBottom w:val="0"/>
          <w:divBdr>
            <w:top w:val="none" w:sz="0" w:space="0" w:color="auto"/>
            <w:left w:val="none" w:sz="0" w:space="0" w:color="auto"/>
            <w:bottom w:val="none" w:sz="0" w:space="0" w:color="auto"/>
            <w:right w:val="none" w:sz="0" w:space="0" w:color="auto"/>
          </w:divBdr>
        </w:div>
        <w:div w:id="1610965180">
          <w:marLeft w:val="0"/>
          <w:marRight w:val="0"/>
          <w:marTop w:val="0"/>
          <w:marBottom w:val="0"/>
          <w:divBdr>
            <w:top w:val="none" w:sz="0" w:space="0" w:color="auto"/>
            <w:left w:val="none" w:sz="0" w:space="0" w:color="auto"/>
            <w:bottom w:val="none" w:sz="0" w:space="0" w:color="auto"/>
            <w:right w:val="none" w:sz="0" w:space="0" w:color="auto"/>
          </w:divBdr>
        </w:div>
        <w:div w:id="1804303851">
          <w:marLeft w:val="0"/>
          <w:marRight w:val="0"/>
          <w:marTop w:val="0"/>
          <w:marBottom w:val="0"/>
          <w:divBdr>
            <w:top w:val="none" w:sz="0" w:space="0" w:color="auto"/>
            <w:left w:val="none" w:sz="0" w:space="0" w:color="auto"/>
            <w:bottom w:val="none" w:sz="0" w:space="0" w:color="auto"/>
            <w:right w:val="none" w:sz="0" w:space="0" w:color="auto"/>
          </w:divBdr>
        </w:div>
      </w:divsChild>
    </w:div>
    <w:div w:id="770201562">
      <w:bodyDiv w:val="1"/>
      <w:marLeft w:val="0"/>
      <w:marRight w:val="0"/>
      <w:marTop w:val="0"/>
      <w:marBottom w:val="0"/>
      <w:divBdr>
        <w:top w:val="none" w:sz="0" w:space="0" w:color="auto"/>
        <w:left w:val="none" w:sz="0" w:space="0" w:color="auto"/>
        <w:bottom w:val="none" w:sz="0" w:space="0" w:color="auto"/>
        <w:right w:val="none" w:sz="0" w:space="0" w:color="auto"/>
      </w:divBdr>
      <w:divsChild>
        <w:div w:id="302278771">
          <w:marLeft w:val="0"/>
          <w:marRight w:val="0"/>
          <w:marTop w:val="0"/>
          <w:marBottom w:val="0"/>
          <w:divBdr>
            <w:top w:val="none" w:sz="0" w:space="0" w:color="auto"/>
            <w:left w:val="none" w:sz="0" w:space="0" w:color="auto"/>
            <w:bottom w:val="none" w:sz="0" w:space="0" w:color="auto"/>
            <w:right w:val="none" w:sz="0" w:space="0" w:color="auto"/>
          </w:divBdr>
          <w:divsChild>
            <w:div w:id="71126542">
              <w:marLeft w:val="0"/>
              <w:marRight w:val="0"/>
              <w:marTop w:val="0"/>
              <w:marBottom w:val="0"/>
              <w:divBdr>
                <w:top w:val="none" w:sz="0" w:space="0" w:color="auto"/>
                <w:left w:val="none" w:sz="0" w:space="0" w:color="auto"/>
                <w:bottom w:val="none" w:sz="0" w:space="0" w:color="auto"/>
                <w:right w:val="none" w:sz="0" w:space="0" w:color="auto"/>
              </w:divBdr>
            </w:div>
            <w:div w:id="121660866">
              <w:marLeft w:val="0"/>
              <w:marRight w:val="0"/>
              <w:marTop w:val="0"/>
              <w:marBottom w:val="0"/>
              <w:divBdr>
                <w:top w:val="none" w:sz="0" w:space="0" w:color="auto"/>
                <w:left w:val="none" w:sz="0" w:space="0" w:color="auto"/>
                <w:bottom w:val="none" w:sz="0" w:space="0" w:color="auto"/>
                <w:right w:val="none" w:sz="0" w:space="0" w:color="auto"/>
              </w:divBdr>
              <w:divsChild>
                <w:div w:id="964197949">
                  <w:marLeft w:val="0"/>
                  <w:marRight w:val="0"/>
                  <w:marTop w:val="0"/>
                  <w:marBottom w:val="0"/>
                  <w:divBdr>
                    <w:top w:val="none" w:sz="0" w:space="0" w:color="auto"/>
                    <w:left w:val="none" w:sz="0" w:space="0" w:color="auto"/>
                    <w:bottom w:val="none" w:sz="0" w:space="0" w:color="auto"/>
                    <w:right w:val="none" w:sz="0" w:space="0" w:color="auto"/>
                  </w:divBdr>
                </w:div>
                <w:div w:id="1000740226">
                  <w:marLeft w:val="0"/>
                  <w:marRight w:val="0"/>
                  <w:marTop w:val="0"/>
                  <w:marBottom w:val="0"/>
                  <w:divBdr>
                    <w:top w:val="none" w:sz="0" w:space="0" w:color="auto"/>
                    <w:left w:val="none" w:sz="0" w:space="0" w:color="auto"/>
                    <w:bottom w:val="none" w:sz="0" w:space="0" w:color="auto"/>
                    <w:right w:val="none" w:sz="0" w:space="0" w:color="auto"/>
                  </w:divBdr>
                  <w:divsChild>
                    <w:div w:id="281807107">
                      <w:marLeft w:val="0"/>
                      <w:marRight w:val="0"/>
                      <w:marTop w:val="0"/>
                      <w:marBottom w:val="0"/>
                      <w:divBdr>
                        <w:top w:val="none" w:sz="0" w:space="0" w:color="auto"/>
                        <w:left w:val="none" w:sz="0" w:space="0" w:color="auto"/>
                        <w:bottom w:val="none" w:sz="0" w:space="0" w:color="auto"/>
                        <w:right w:val="none" w:sz="0" w:space="0" w:color="auto"/>
                      </w:divBdr>
                    </w:div>
                    <w:div w:id="1136682655">
                      <w:marLeft w:val="0"/>
                      <w:marRight w:val="0"/>
                      <w:marTop w:val="0"/>
                      <w:marBottom w:val="0"/>
                      <w:divBdr>
                        <w:top w:val="none" w:sz="0" w:space="0" w:color="auto"/>
                        <w:left w:val="none" w:sz="0" w:space="0" w:color="auto"/>
                        <w:bottom w:val="none" w:sz="0" w:space="0" w:color="auto"/>
                        <w:right w:val="none" w:sz="0" w:space="0" w:color="auto"/>
                      </w:divBdr>
                    </w:div>
                  </w:divsChild>
                </w:div>
                <w:div w:id="1283615026">
                  <w:marLeft w:val="0"/>
                  <w:marRight w:val="0"/>
                  <w:marTop w:val="0"/>
                  <w:marBottom w:val="0"/>
                  <w:divBdr>
                    <w:top w:val="none" w:sz="0" w:space="0" w:color="auto"/>
                    <w:left w:val="none" w:sz="0" w:space="0" w:color="auto"/>
                    <w:bottom w:val="none" w:sz="0" w:space="0" w:color="auto"/>
                    <w:right w:val="none" w:sz="0" w:space="0" w:color="auto"/>
                  </w:divBdr>
                </w:div>
              </w:divsChild>
            </w:div>
            <w:div w:id="1616054536">
              <w:marLeft w:val="0"/>
              <w:marRight w:val="0"/>
              <w:marTop w:val="0"/>
              <w:marBottom w:val="0"/>
              <w:divBdr>
                <w:top w:val="none" w:sz="0" w:space="0" w:color="auto"/>
                <w:left w:val="none" w:sz="0" w:space="0" w:color="auto"/>
                <w:bottom w:val="none" w:sz="0" w:space="0" w:color="auto"/>
                <w:right w:val="none" w:sz="0" w:space="0" w:color="auto"/>
              </w:divBdr>
            </w:div>
            <w:div w:id="1954826688">
              <w:marLeft w:val="0"/>
              <w:marRight w:val="0"/>
              <w:marTop w:val="0"/>
              <w:marBottom w:val="0"/>
              <w:divBdr>
                <w:top w:val="none" w:sz="0" w:space="0" w:color="auto"/>
                <w:left w:val="none" w:sz="0" w:space="0" w:color="auto"/>
                <w:bottom w:val="none" w:sz="0" w:space="0" w:color="auto"/>
                <w:right w:val="none" w:sz="0" w:space="0" w:color="auto"/>
              </w:divBdr>
            </w:div>
            <w:div w:id="2131437296">
              <w:marLeft w:val="0"/>
              <w:marRight w:val="0"/>
              <w:marTop w:val="0"/>
              <w:marBottom w:val="0"/>
              <w:divBdr>
                <w:top w:val="none" w:sz="0" w:space="0" w:color="auto"/>
                <w:left w:val="none" w:sz="0" w:space="0" w:color="auto"/>
                <w:bottom w:val="none" w:sz="0" w:space="0" w:color="auto"/>
                <w:right w:val="none" w:sz="0" w:space="0" w:color="auto"/>
              </w:divBdr>
            </w:div>
          </w:divsChild>
        </w:div>
        <w:div w:id="1729840586">
          <w:marLeft w:val="0"/>
          <w:marRight w:val="0"/>
          <w:marTop w:val="0"/>
          <w:marBottom w:val="0"/>
          <w:divBdr>
            <w:top w:val="none" w:sz="0" w:space="0" w:color="auto"/>
            <w:left w:val="none" w:sz="0" w:space="0" w:color="auto"/>
            <w:bottom w:val="none" w:sz="0" w:space="0" w:color="auto"/>
            <w:right w:val="none" w:sz="0" w:space="0" w:color="auto"/>
          </w:divBdr>
          <w:divsChild>
            <w:div w:id="2093619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1386840">
      <w:bodyDiv w:val="1"/>
      <w:marLeft w:val="0"/>
      <w:marRight w:val="0"/>
      <w:marTop w:val="0"/>
      <w:marBottom w:val="0"/>
      <w:divBdr>
        <w:top w:val="none" w:sz="0" w:space="0" w:color="auto"/>
        <w:left w:val="none" w:sz="0" w:space="0" w:color="auto"/>
        <w:bottom w:val="none" w:sz="0" w:space="0" w:color="auto"/>
        <w:right w:val="none" w:sz="0" w:space="0" w:color="auto"/>
      </w:divBdr>
    </w:div>
    <w:div w:id="811603674">
      <w:bodyDiv w:val="1"/>
      <w:marLeft w:val="0"/>
      <w:marRight w:val="0"/>
      <w:marTop w:val="0"/>
      <w:marBottom w:val="0"/>
      <w:divBdr>
        <w:top w:val="none" w:sz="0" w:space="0" w:color="auto"/>
        <w:left w:val="none" w:sz="0" w:space="0" w:color="auto"/>
        <w:bottom w:val="none" w:sz="0" w:space="0" w:color="auto"/>
        <w:right w:val="none" w:sz="0" w:space="0" w:color="auto"/>
      </w:divBdr>
    </w:div>
    <w:div w:id="1014578105">
      <w:bodyDiv w:val="1"/>
      <w:marLeft w:val="0"/>
      <w:marRight w:val="0"/>
      <w:marTop w:val="0"/>
      <w:marBottom w:val="0"/>
      <w:divBdr>
        <w:top w:val="none" w:sz="0" w:space="0" w:color="auto"/>
        <w:left w:val="none" w:sz="0" w:space="0" w:color="auto"/>
        <w:bottom w:val="none" w:sz="0" w:space="0" w:color="auto"/>
        <w:right w:val="none" w:sz="0" w:space="0" w:color="auto"/>
      </w:divBdr>
    </w:div>
    <w:div w:id="1215773094">
      <w:bodyDiv w:val="1"/>
      <w:marLeft w:val="0"/>
      <w:marRight w:val="0"/>
      <w:marTop w:val="0"/>
      <w:marBottom w:val="0"/>
      <w:divBdr>
        <w:top w:val="none" w:sz="0" w:space="0" w:color="auto"/>
        <w:left w:val="none" w:sz="0" w:space="0" w:color="auto"/>
        <w:bottom w:val="none" w:sz="0" w:space="0" w:color="auto"/>
        <w:right w:val="none" w:sz="0" w:space="0" w:color="auto"/>
      </w:divBdr>
    </w:div>
    <w:div w:id="1272588640">
      <w:bodyDiv w:val="1"/>
      <w:marLeft w:val="0"/>
      <w:marRight w:val="0"/>
      <w:marTop w:val="0"/>
      <w:marBottom w:val="0"/>
      <w:divBdr>
        <w:top w:val="none" w:sz="0" w:space="0" w:color="auto"/>
        <w:left w:val="none" w:sz="0" w:space="0" w:color="auto"/>
        <w:bottom w:val="none" w:sz="0" w:space="0" w:color="auto"/>
        <w:right w:val="none" w:sz="0" w:space="0" w:color="auto"/>
      </w:divBdr>
      <w:divsChild>
        <w:div w:id="1010106623">
          <w:marLeft w:val="0"/>
          <w:marRight w:val="0"/>
          <w:marTop w:val="0"/>
          <w:marBottom w:val="0"/>
          <w:divBdr>
            <w:top w:val="none" w:sz="0" w:space="0" w:color="auto"/>
            <w:left w:val="none" w:sz="0" w:space="0" w:color="auto"/>
            <w:bottom w:val="none" w:sz="0" w:space="0" w:color="auto"/>
            <w:right w:val="none" w:sz="0" w:space="0" w:color="auto"/>
          </w:divBdr>
        </w:div>
        <w:div w:id="1368140601">
          <w:marLeft w:val="0"/>
          <w:marRight w:val="0"/>
          <w:marTop w:val="0"/>
          <w:marBottom w:val="0"/>
          <w:divBdr>
            <w:top w:val="none" w:sz="0" w:space="0" w:color="auto"/>
            <w:left w:val="none" w:sz="0" w:space="0" w:color="auto"/>
            <w:bottom w:val="none" w:sz="0" w:space="0" w:color="auto"/>
            <w:right w:val="none" w:sz="0" w:space="0" w:color="auto"/>
          </w:divBdr>
        </w:div>
        <w:div w:id="1864634878">
          <w:marLeft w:val="0"/>
          <w:marRight w:val="0"/>
          <w:marTop w:val="0"/>
          <w:marBottom w:val="0"/>
          <w:divBdr>
            <w:top w:val="none" w:sz="0" w:space="0" w:color="auto"/>
            <w:left w:val="none" w:sz="0" w:space="0" w:color="auto"/>
            <w:bottom w:val="none" w:sz="0" w:space="0" w:color="auto"/>
            <w:right w:val="none" w:sz="0" w:space="0" w:color="auto"/>
          </w:divBdr>
          <w:divsChild>
            <w:div w:id="219101671">
              <w:marLeft w:val="0"/>
              <w:marRight w:val="0"/>
              <w:marTop w:val="0"/>
              <w:marBottom w:val="0"/>
              <w:divBdr>
                <w:top w:val="none" w:sz="0" w:space="0" w:color="auto"/>
                <w:left w:val="none" w:sz="0" w:space="0" w:color="auto"/>
                <w:bottom w:val="none" w:sz="0" w:space="0" w:color="auto"/>
                <w:right w:val="none" w:sz="0" w:space="0" w:color="auto"/>
              </w:divBdr>
            </w:div>
            <w:div w:id="320699745">
              <w:marLeft w:val="0"/>
              <w:marRight w:val="0"/>
              <w:marTop w:val="0"/>
              <w:marBottom w:val="0"/>
              <w:divBdr>
                <w:top w:val="none" w:sz="0" w:space="0" w:color="auto"/>
                <w:left w:val="none" w:sz="0" w:space="0" w:color="auto"/>
                <w:bottom w:val="none" w:sz="0" w:space="0" w:color="auto"/>
                <w:right w:val="none" w:sz="0" w:space="0" w:color="auto"/>
              </w:divBdr>
            </w:div>
            <w:div w:id="414207052">
              <w:marLeft w:val="0"/>
              <w:marRight w:val="0"/>
              <w:marTop w:val="0"/>
              <w:marBottom w:val="0"/>
              <w:divBdr>
                <w:top w:val="none" w:sz="0" w:space="0" w:color="auto"/>
                <w:left w:val="none" w:sz="0" w:space="0" w:color="auto"/>
                <w:bottom w:val="none" w:sz="0" w:space="0" w:color="auto"/>
                <w:right w:val="none" w:sz="0" w:space="0" w:color="auto"/>
              </w:divBdr>
            </w:div>
            <w:div w:id="420103817">
              <w:marLeft w:val="0"/>
              <w:marRight w:val="0"/>
              <w:marTop w:val="0"/>
              <w:marBottom w:val="0"/>
              <w:divBdr>
                <w:top w:val="none" w:sz="0" w:space="0" w:color="auto"/>
                <w:left w:val="none" w:sz="0" w:space="0" w:color="auto"/>
                <w:bottom w:val="none" w:sz="0" w:space="0" w:color="auto"/>
                <w:right w:val="none" w:sz="0" w:space="0" w:color="auto"/>
              </w:divBdr>
            </w:div>
            <w:div w:id="442261383">
              <w:marLeft w:val="0"/>
              <w:marRight w:val="0"/>
              <w:marTop w:val="0"/>
              <w:marBottom w:val="0"/>
              <w:divBdr>
                <w:top w:val="none" w:sz="0" w:space="0" w:color="auto"/>
                <w:left w:val="none" w:sz="0" w:space="0" w:color="auto"/>
                <w:bottom w:val="none" w:sz="0" w:space="0" w:color="auto"/>
                <w:right w:val="none" w:sz="0" w:space="0" w:color="auto"/>
              </w:divBdr>
            </w:div>
            <w:div w:id="1797143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6646025">
      <w:bodyDiv w:val="1"/>
      <w:marLeft w:val="0"/>
      <w:marRight w:val="0"/>
      <w:marTop w:val="0"/>
      <w:marBottom w:val="0"/>
      <w:divBdr>
        <w:top w:val="none" w:sz="0" w:space="0" w:color="auto"/>
        <w:left w:val="none" w:sz="0" w:space="0" w:color="auto"/>
        <w:bottom w:val="none" w:sz="0" w:space="0" w:color="auto"/>
        <w:right w:val="none" w:sz="0" w:space="0" w:color="auto"/>
      </w:divBdr>
      <w:divsChild>
        <w:div w:id="1523981383">
          <w:marLeft w:val="0"/>
          <w:marRight w:val="0"/>
          <w:marTop w:val="0"/>
          <w:marBottom w:val="0"/>
          <w:divBdr>
            <w:top w:val="none" w:sz="0" w:space="0" w:color="auto"/>
            <w:left w:val="none" w:sz="0" w:space="0" w:color="auto"/>
            <w:bottom w:val="none" w:sz="0" w:space="0" w:color="auto"/>
            <w:right w:val="none" w:sz="0" w:space="0" w:color="auto"/>
          </w:divBdr>
        </w:div>
        <w:div w:id="1696808376">
          <w:marLeft w:val="0"/>
          <w:marRight w:val="0"/>
          <w:marTop w:val="0"/>
          <w:marBottom w:val="0"/>
          <w:divBdr>
            <w:top w:val="none" w:sz="0" w:space="0" w:color="auto"/>
            <w:left w:val="none" w:sz="0" w:space="0" w:color="auto"/>
            <w:bottom w:val="none" w:sz="0" w:space="0" w:color="auto"/>
            <w:right w:val="none" w:sz="0" w:space="0" w:color="auto"/>
          </w:divBdr>
        </w:div>
        <w:div w:id="1831823857">
          <w:marLeft w:val="0"/>
          <w:marRight w:val="0"/>
          <w:marTop w:val="0"/>
          <w:marBottom w:val="0"/>
          <w:divBdr>
            <w:top w:val="none" w:sz="0" w:space="0" w:color="auto"/>
            <w:left w:val="none" w:sz="0" w:space="0" w:color="auto"/>
            <w:bottom w:val="none" w:sz="0" w:space="0" w:color="auto"/>
            <w:right w:val="none" w:sz="0" w:space="0" w:color="auto"/>
          </w:divBdr>
        </w:div>
      </w:divsChild>
    </w:div>
    <w:div w:id="1333608889">
      <w:bodyDiv w:val="1"/>
      <w:marLeft w:val="0"/>
      <w:marRight w:val="0"/>
      <w:marTop w:val="0"/>
      <w:marBottom w:val="0"/>
      <w:divBdr>
        <w:top w:val="none" w:sz="0" w:space="0" w:color="auto"/>
        <w:left w:val="none" w:sz="0" w:space="0" w:color="auto"/>
        <w:bottom w:val="none" w:sz="0" w:space="0" w:color="auto"/>
        <w:right w:val="none" w:sz="0" w:space="0" w:color="auto"/>
      </w:divBdr>
    </w:div>
    <w:div w:id="1567454575">
      <w:bodyDiv w:val="1"/>
      <w:marLeft w:val="0"/>
      <w:marRight w:val="0"/>
      <w:marTop w:val="0"/>
      <w:marBottom w:val="0"/>
      <w:divBdr>
        <w:top w:val="none" w:sz="0" w:space="0" w:color="auto"/>
        <w:left w:val="none" w:sz="0" w:space="0" w:color="auto"/>
        <w:bottom w:val="none" w:sz="0" w:space="0" w:color="auto"/>
        <w:right w:val="none" w:sz="0" w:space="0" w:color="auto"/>
      </w:divBdr>
    </w:div>
    <w:div w:id="1569026155">
      <w:bodyDiv w:val="1"/>
      <w:marLeft w:val="0"/>
      <w:marRight w:val="0"/>
      <w:marTop w:val="0"/>
      <w:marBottom w:val="0"/>
      <w:divBdr>
        <w:top w:val="none" w:sz="0" w:space="0" w:color="auto"/>
        <w:left w:val="none" w:sz="0" w:space="0" w:color="auto"/>
        <w:bottom w:val="none" w:sz="0" w:space="0" w:color="auto"/>
        <w:right w:val="none" w:sz="0" w:space="0" w:color="auto"/>
      </w:divBdr>
    </w:div>
    <w:div w:id="1675038171">
      <w:bodyDiv w:val="1"/>
      <w:marLeft w:val="0"/>
      <w:marRight w:val="0"/>
      <w:marTop w:val="0"/>
      <w:marBottom w:val="0"/>
      <w:divBdr>
        <w:top w:val="none" w:sz="0" w:space="0" w:color="auto"/>
        <w:left w:val="none" w:sz="0" w:space="0" w:color="auto"/>
        <w:bottom w:val="none" w:sz="0" w:space="0" w:color="auto"/>
        <w:right w:val="none" w:sz="0" w:space="0" w:color="auto"/>
      </w:divBdr>
    </w:div>
    <w:div w:id="1704548518">
      <w:bodyDiv w:val="1"/>
      <w:marLeft w:val="0"/>
      <w:marRight w:val="0"/>
      <w:marTop w:val="0"/>
      <w:marBottom w:val="0"/>
      <w:divBdr>
        <w:top w:val="none" w:sz="0" w:space="0" w:color="auto"/>
        <w:left w:val="none" w:sz="0" w:space="0" w:color="auto"/>
        <w:bottom w:val="none" w:sz="0" w:space="0" w:color="auto"/>
        <w:right w:val="none" w:sz="0" w:space="0" w:color="auto"/>
      </w:divBdr>
    </w:div>
    <w:div w:id="1741708220">
      <w:bodyDiv w:val="1"/>
      <w:marLeft w:val="0"/>
      <w:marRight w:val="0"/>
      <w:marTop w:val="0"/>
      <w:marBottom w:val="0"/>
      <w:divBdr>
        <w:top w:val="none" w:sz="0" w:space="0" w:color="auto"/>
        <w:left w:val="none" w:sz="0" w:space="0" w:color="auto"/>
        <w:bottom w:val="none" w:sz="0" w:space="0" w:color="auto"/>
        <w:right w:val="none" w:sz="0" w:space="0" w:color="auto"/>
      </w:divBdr>
    </w:div>
    <w:div w:id="1836218996">
      <w:bodyDiv w:val="1"/>
      <w:marLeft w:val="0"/>
      <w:marRight w:val="0"/>
      <w:marTop w:val="0"/>
      <w:marBottom w:val="0"/>
      <w:divBdr>
        <w:top w:val="none" w:sz="0" w:space="0" w:color="auto"/>
        <w:left w:val="none" w:sz="0" w:space="0" w:color="auto"/>
        <w:bottom w:val="none" w:sz="0" w:space="0" w:color="auto"/>
        <w:right w:val="none" w:sz="0" w:space="0" w:color="auto"/>
      </w:divBdr>
    </w:div>
    <w:div w:id="1908614881">
      <w:bodyDiv w:val="1"/>
      <w:marLeft w:val="0"/>
      <w:marRight w:val="0"/>
      <w:marTop w:val="0"/>
      <w:marBottom w:val="0"/>
      <w:divBdr>
        <w:top w:val="none" w:sz="0" w:space="0" w:color="auto"/>
        <w:left w:val="none" w:sz="0" w:space="0" w:color="auto"/>
        <w:bottom w:val="none" w:sz="0" w:space="0" w:color="auto"/>
        <w:right w:val="none" w:sz="0" w:space="0" w:color="auto"/>
      </w:divBdr>
      <w:divsChild>
        <w:div w:id="188690879">
          <w:marLeft w:val="0"/>
          <w:marRight w:val="0"/>
          <w:marTop w:val="0"/>
          <w:marBottom w:val="0"/>
          <w:divBdr>
            <w:top w:val="none" w:sz="0" w:space="0" w:color="auto"/>
            <w:left w:val="none" w:sz="0" w:space="0" w:color="auto"/>
            <w:bottom w:val="none" w:sz="0" w:space="0" w:color="auto"/>
            <w:right w:val="none" w:sz="0" w:space="0" w:color="auto"/>
          </w:divBdr>
          <w:divsChild>
            <w:div w:id="43216796">
              <w:marLeft w:val="0"/>
              <w:marRight w:val="0"/>
              <w:marTop w:val="0"/>
              <w:marBottom w:val="0"/>
              <w:divBdr>
                <w:top w:val="none" w:sz="0" w:space="0" w:color="auto"/>
                <w:left w:val="none" w:sz="0" w:space="0" w:color="auto"/>
                <w:bottom w:val="none" w:sz="0" w:space="0" w:color="auto"/>
                <w:right w:val="none" w:sz="0" w:space="0" w:color="auto"/>
              </w:divBdr>
            </w:div>
            <w:div w:id="84738986">
              <w:marLeft w:val="0"/>
              <w:marRight w:val="0"/>
              <w:marTop w:val="0"/>
              <w:marBottom w:val="0"/>
              <w:divBdr>
                <w:top w:val="none" w:sz="0" w:space="0" w:color="auto"/>
                <w:left w:val="none" w:sz="0" w:space="0" w:color="auto"/>
                <w:bottom w:val="none" w:sz="0" w:space="0" w:color="auto"/>
                <w:right w:val="none" w:sz="0" w:space="0" w:color="auto"/>
              </w:divBdr>
            </w:div>
            <w:div w:id="242839583">
              <w:marLeft w:val="0"/>
              <w:marRight w:val="0"/>
              <w:marTop w:val="0"/>
              <w:marBottom w:val="0"/>
              <w:divBdr>
                <w:top w:val="none" w:sz="0" w:space="0" w:color="auto"/>
                <w:left w:val="none" w:sz="0" w:space="0" w:color="auto"/>
                <w:bottom w:val="none" w:sz="0" w:space="0" w:color="auto"/>
                <w:right w:val="none" w:sz="0" w:space="0" w:color="auto"/>
              </w:divBdr>
            </w:div>
            <w:div w:id="666909589">
              <w:marLeft w:val="0"/>
              <w:marRight w:val="0"/>
              <w:marTop w:val="0"/>
              <w:marBottom w:val="0"/>
              <w:divBdr>
                <w:top w:val="none" w:sz="0" w:space="0" w:color="auto"/>
                <w:left w:val="none" w:sz="0" w:space="0" w:color="auto"/>
                <w:bottom w:val="none" w:sz="0" w:space="0" w:color="auto"/>
                <w:right w:val="none" w:sz="0" w:space="0" w:color="auto"/>
              </w:divBdr>
            </w:div>
            <w:div w:id="1674799522">
              <w:marLeft w:val="0"/>
              <w:marRight w:val="0"/>
              <w:marTop w:val="0"/>
              <w:marBottom w:val="0"/>
              <w:divBdr>
                <w:top w:val="none" w:sz="0" w:space="0" w:color="auto"/>
                <w:left w:val="none" w:sz="0" w:space="0" w:color="auto"/>
                <w:bottom w:val="none" w:sz="0" w:space="0" w:color="auto"/>
                <w:right w:val="none" w:sz="0" w:space="0" w:color="auto"/>
              </w:divBdr>
            </w:div>
            <w:div w:id="1854680687">
              <w:marLeft w:val="0"/>
              <w:marRight w:val="0"/>
              <w:marTop w:val="0"/>
              <w:marBottom w:val="0"/>
              <w:divBdr>
                <w:top w:val="none" w:sz="0" w:space="0" w:color="auto"/>
                <w:left w:val="none" w:sz="0" w:space="0" w:color="auto"/>
                <w:bottom w:val="none" w:sz="0" w:space="0" w:color="auto"/>
                <w:right w:val="none" w:sz="0" w:space="0" w:color="auto"/>
              </w:divBdr>
            </w:div>
            <w:div w:id="1994138914">
              <w:marLeft w:val="0"/>
              <w:marRight w:val="0"/>
              <w:marTop w:val="0"/>
              <w:marBottom w:val="0"/>
              <w:divBdr>
                <w:top w:val="none" w:sz="0" w:space="0" w:color="auto"/>
                <w:left w:val="none" w:sz="0" w:space="0" w:color="auto"/>
                <w:bottom w:val="none" w:sz="0" w:space="0" w:color="auto"/>
                <w:right w:val="none" w:sz="0" w:space="0" w:color="auto"/>
              </w:divBdr>
            </w:div>
          </w:divsChild>
        </w:div>
        <w:div w:id="351808207">
          <w:marLeft w:val="0"/>
          <w:marRight w:val="0"/>
          <w:marTop w:val="0"/>
          <w:marBottom w:val="0"/>
          <w:divBdr>
            <w:top w:val="none" w:sz="0" w:space="0" w:color="auto"/>
            <w:left w:val="none" w:sz="0" w:space="0" w:color="auto"/>
            <w:bottom w:val="none" w:sz="0" w:space="0" w:color="auto"/>
            <w:right w:val="none" w:sz="0" w:space="0" w:color="auto"/>
          </w:divBdr>
          <w:divsChild>
            <w:div w:id="438574908">
              <w:marLeft w:val="0"/>
              <w:marRight w:val="0"/>
              <w:marTop w:val="0"/>
              <w:marBottom w:val="0"/>
              <w:divBdr>
                <w:top w:val="none" w:sz="0" w:space="0" w:color="auto"/>
                <w:left w:val="none" w:sz="0" w:space="0" w:color="auto"/>
                <w:bottom w:val="none" w:sz="0" w:space="0" w:color="auto"/>
                <w:right w:val="none" w:sz="0" w:space="0" w:color="auto"/>
              </w:divBdr>
            </w:div>
            <w:div w:id="492069318">
              <w:marLeft w:val="0"/>
              <w:marRight w:val="0"/>
              <w:marTop w:val="0"/>
              <w:marBottom w:val="0"/>
              <w:divBdr>
                <w:top w:val="none" w:sz="0" w:space="0" w:color="auto"/>
                <w:left w:val="none" w:sz="0" w:space="0" w:color="auto"/>
                <w:bottom w:val="none" w:sz="0" w:space="0" w:color="auto"/>
                <w:right w:val="none" w:sz="0" w:space="0" w:color="auto"/>
              </w:divBdr>
            </w:div>
            <w:div w:id="1060900858">
              <w:marLeft w:val="0"/>
              <w:marRight w:val="0"/>
              <w:marTop w:val="0"/>
              <w:marBottom w:val="0"/>
              <w:divBdr>
                <w:top w:val="none" w:sz="0" w:space="0" w:color="auto"/>
                <w:left w:val="none" w:sz="0" w:space="0" w:color="auto"/>
                <w:bottom w:val="none" w:sz="0" w:space="0" w:color="auto"/>
                <w:right w:val="none" w:sz="0" w:space="0" w:color="auto"/>
              </w:divBdr>
            </w:div>
            <w:div w:id="1165584534">
              <w:marLeft w:val="0"/>
              <w:marRight w:val="0"/>
              <w:marTop w:val="0"/>
              <w:marBottom w:val="0"/>
              <w:divBdr>
                <w:top w:val="none" w:sz="0" w:space="0" w:color="auto"/>
                <w:left w:val="none" w:sz="0" w:space="0" w:color="auto"/>
                <w:bottom w:val="none" w:sz="0" w:space="0" w:color="auto"/>
                <w:right w:val="none" w:sz="0" w:space="0" w:color="auto"/>
              </w:divBdr>
            </w:div>
            <w:div w:id="1226918922">
              <w:marLeft w:val="0"/>
              <w:marRight w:val="0"/>
              <w:marTop w:val="0"/>
              <w:marBottom w:val="0"/>
              <w:divBdr>
                <w:top w:val="none" w:sz="0" w:space="0" w:color="auto"/>
                <w:left w:val="none" w:sz="0" w:space="0" w:color="auto"/>
                <w:bottom w:val="none" w:sz="0" w:space="0" w:color="auto"/>
                <w:right w:val="none" w:sz="0" w:space="0" w:color="auto"/>
              </w:divBdr>
            </w:div>
            <w:div w:id="1391535578">
              <w:marLeft w:val="0"/>
              <w:marRight w:val="0"/>
              <w:marTop w:val="0"/>
              <w:marBottom w:val="0"/>
              <w:divBdr>
                <w:top w:val="none" w:sz="0" w:space="0" w:color="auto"/>
                <w:left w:val="none" w:sz="0" w:space="0" w:color="auto"/>
                <w:bottom w:val="none" w:sz="0" w:space="0" w:color="auto"/>
                <w:right w:val="none" w:sz="0" w:space="0" w:color="auto"/>
              </w:divBdr>
            </w:div>
            <w:div w:id="1674381867">
              <w:marLeft w:val="0"/>
              <w:marRight w:val="0"/>
              <w:marTop w:val="0"/>
              <w:marBottom w:val="0"/>
              <w:divBdr>
                <w:top w:val="none" w:sz="0" w:space="0" w:color="auto"/>
                <w:left w:val="none" w:sz="0" w:space="0" w:color="auto"/>
                <w:bottom w:val="none" w:sz="0" w:space="0" w:color="auto"/>
                <w:right w:val="none" w:sz="0" w:space="0" w:color="auto"/>
              </w:divBdr>
            </w:div>
            <w:div w:id="1909681825">
              <w:marLeft w:val="0"/>
              <w:marRight w:val="0"/>
              <w:marTop w:val="0"/>
              <w:marBottom w:val="0"/>
              <w:divBdr>
                <w:top w:val="none" w:sz="0" w:space="0" w:color="auto"/>
                <w:left w:val="none" w:sz="0" w:space="0" w:color="auto"/>
                <w:bottom w:val="none" w:sz="0" w:space="0" w:color="auto"/>
                <w:right w:val="none" w:sz="0" w:space="0" w:color="auto"/>
              </w:divBdr>
            </w:div>
          </w:divsChild>
        </w:div>
        <w:div w:id="944117826">
          <w:marLeft w:val="0"/>
          <w:marRight w:val="0"/>
          <w:marTop w:val="0"/>
          <w:marBottom w:val="0"/>
          <w:divBdr>
            <w:top w:val="none" w:sz="0" w:space="0" w:color="auto"/>
            <w:left w:val="none" w:sz="0" w:space="0" w:color="auto"/>
            <w:bottom w:val="none" w:sz="0" w:space="0" w:color="auto"/>
            <w:right w:val="none" w:sz="0" w:space="0" w:color="auto"/>
          </w:divBdr>
          <w:divsChild>
            <w:div w:id="1055355403">
              <w:marLeft w:val="0"/>
              <w:marRight w:val="0"/>
              <w:marTop w:val="0"/>
              <w:marBottom w:val="0"/>
              <w:divBdr>
                <w:top w:val="none" w:sz="0" w:space="0" w:color="auto"/>
                <w:left w:val="none" w:sz="0" w:space="0" w:color="auto"/>
                <w:bottom w:val="none" w:sz="0" w:space="0" w:color="auto"/>
                <w:right w:val="none" w:sz="0" w:space="0" w:color="auto"/>
              </w:divBdr>
            </w:div>
            <w:div w:id="1233271813">
              <w:marLeft w:val="0"/>
              <w:marRight w:val="0"/>
              <w:marTop w:val="0"/>
              <w:marBottom w:val="0"/>
              <w:divBdr>
                <w:top w:val="none" w:sz="0" w:space="0" w:color="auto"/>
                <w:left w:val="none" w:sz="0" w:space="0" w:color="auto"/>
                <w:bottom w:val="none" w:sz="0" w:space="0" w:color="auto"/>
                <w:right w:val="none" w:sz="0" w:space="0" w:color="auto"/>
              </w:divBdr>
            </w:div>
            <w:div w:id="1341008574">
              <w:marLeft w:val="0"/>
              <w:marRight w:val="0"/>
              <w:marTop w:val="0"/>
              <w:marBottom w:val="0"/>
              <w:divBdr>
                <w:top w:val="none" w:sz="0" w:space="0" w:color="auto"/>
                <w:left w:val="none" w:sz="0" w:space="0" w:color="auto"/>
                <w:bottom w:val="none" w:sz="0" w:space="0" w:color="auto"/>
                <w:right w:val="none" w:sz="0" w:space="0" w:color="auto"/>
              </w:divBdr>
            </w:div>
          </w:divsChild>
        </w:div>
        <w:div w:id="1545632937">
          <w:marLeft w:val="0"/>
          <w:marRight w:val="0"/>
          <w:marTop w:val="0"/>
          <w:marBottom w:val="0"/>
          <w:divBdr>
            <w:top w:val="none" w:sz="0" w:space="0" w:color="auto"/>
            <w:left w:val="none" w:sz="0" w:space="0" w:color="auto"/>
            <w:bottom w:val="none" w:sz="0" w:space="0" w:color="auto"/>
            <w:right w:val="none" w:sz="0" w:space="0" w:color="auto"/>
          </w:divBdr>
          <w:divsChild>
            <w:div w:id="867260027">
              <w:marLeft w:val="0"/>
              <w:marRight w:val="0"/>
              <w:marTop w:val="0"/>
              <w:marBottom w:val="0"/>
              <w:divBdr>
                <w:top w:val="none" w:sz="0" w:space="0" w:color="auto"/>
                <w:left w:val="none" w:sz="0" w:space="0" w:color="auto"/>
                <w:bottom w:val="none" w:sz="0" w:space="0" w:color="auto"/>
                <w:right w:val="none" w:sz="0" w:space="0" w:color="auto"/>
              </w:divBdr>
            </w:div>
            <w:div w:id="1468863875">
              <w:marLeft w:val="0"/>
              <w:marRight w:val="0"/>
              <w:marTop w:val="0"/>
              <w:marBottom w:val="0"/>
              <w:divBdr>
                <w:top w:val="none" w:sz="0" w:space="0" w:color="auto"/>
                <w:left w:val="none" w:sz="0" w:space="0" w:color="auto"/>
                <w:bottom w:val="none" w:sz="0" w:space="0" w:color="auto"/>
                <w:right w:val="none" w:sz="0" w:space="0" w:color="auto"/>
              </w:divBdr>
            </w:div>
            <w:div w:id="1495490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3290751">
      <w:bodyDiv w:val="1"/>
      <w:marLeft w:val="0"/>
      <w:marRight w:val="0"/>
      <w:marTop w:val="0"/>
      <w:marBottom w:val="0"/>
      <w:divBdr>
        <w:top w:val="none" w:sz="0" w:space="0" w:color="auto"/>
        <w:left w:val="none" w:sz="0" w:space="0" w:color="auto"/>
        <w:bottom w:val="none" w:sz="0" w:space="0" w:color="auto"/>
        <w:right w:val="none" w:sz="0" w:space="0" w:color="auto"/>
      </w:divBdr>
    </w:div>
    <w:div w:id="2015841747">
      <w:bodyDiv w:val="1"/>
      <w:marLeft w:val="0"/>
      <w:marRight w:val="0"/>
      <w:marTop w:val="0"/>
      <w:marBottom w:val="0"/>
      <w:divBdr>
        <w:top w:val="none" w:sz="0" w:space="0" w:color="auto"/>
        <w:left w:val="none" w:sz="0" w:space="0" w:color="auto"/>
        <w:bottom w:val="none" w:sz="0" w:space="0" w:color="auto"/>
        <w:right w:val="none" w:sz="0" w:space="0" w:color="auto"/>
      </w:divBdr>
      <w:divsChild>
        <w:div w:id="40567157">
          <w:marLeft w:val="0"/>
          <w:marRight w:val="0"/>
          <w:marTop w:val="0"/>
          <w:marBottom w:val="0"/>
          <w:divBdr>
            <w:top w:val="none" w:sz="0" w:space="0" w:color="auto"/>
            <w:left w:val="none" w:sz="0" w:space="0" w:color="auto"/>
            <w:bottom w:val="none" w:sz="0" w:space="0" w:color="auto"/>
            <w:right w:val="none" w:sz="0" w:space="0" w:color="auto"/>
          </w:divBdr>
        </w:div>
        <w:div w:id="74517111">
          <w:marLeft w:val="0"/>
          <w:marRight w:val="0"/>
          <w:marTop w:val="0"/>
          <w:marBottom w:val="0"/>
          <w:divBdr>
            <w:top w:val="none" w:sz="0" w:space="0" w:color="auto"/>
            <w:left w:val="none" w:sz="0" w:space="0" w:color="auto"/>
            <w:bottom w:val="none" w:sz="0" w:space="0" w:color="auto"/>
            <w:right w:val="none" w:sz="0" w:space="0" w:color="auto"/>
          </w:divBdr>
        </w:div>
      </w:divsChild>
    </w:div>
    <w:div w:id="2056925174">
      <w:bodyDiv w:val="1"/>
      <w:marLeft w:val="0"/>
      <w:marRight w:val="0"/>
      <w:marTop w:val="0"/>
      <w:marBottom w:val="0"/>
      <w:divBdr>
        <w:top w:val="none" w:sz="0" w:space="0" w:color="auto"/>
        <w:left w:val="none" w:sz="0" w:space="0" w:color="auto"/>
        <w:bottom w:val="none" w:sz="0" w:space="0" w:color="auto"/>
        <w:right w:val="none" w:sz="0" w:space="0" w:color="auto"/>
      </w:divBdr>
    </w:div>
    <w:div w:id="2102487316">
      <w:bodyDiv w:val="1"/>
      <w:marLeft w:val="0"/>
      <w:marRight w:val="0"/>
      <w:marTop w:val="0"/>
      <w:marBottom w:val="0"/>
      <w:divBdr>
        <w:top w:val="none" w:sz="0" w:space="0" w:color="auto"/>
        <w:left w:val="none" w:sz="0" w:space="0" w:color="auto"/>
        <w:bottom w:val="none" w:sz="0" w:space="0" w:color="auto"/>
        <w:right w:val="none" w:sz="0" w:space="0" w:color="auto"/>
      </w:divBdr>
    </w:div>
    <w:div w:id="2106803263">
      <w:bodyDiv w:val="1"/>
      <w:marLeft w:val="0"/>
      <w:marRight w:val="0"/>
      <w:marTop w:val="0"/>
      <w:marBottom w:val="0"/>
      <w:divBdr>
        <w:top w:val="none" w:sz="0" w:space="0" w:color="auto"/>
        <w:left w:val="none" w:sz="0" w:space="0" w:color="auto"/>
        <w:bottom w:val="none" w:sz="0" w:space="0" w:color="auto"/>
        <w:right w:val="none" w:sz="0" w:space="0" w:color="auto"/>
      </w:divBdr>
    </w:div>
    <w:div w:id="2137748084">
      <w:bodyDiv w:val="1"/>
      <w:marLeft w:val="0"/>
      <w:marRight w:val="0"/>
      <w:marTop w:val="0"/>
      <w:marBottom w:val="0"/>
      <w:divBdr>
        <w:top w:val="none" w:sz="0" w:space="0" w:color="auto"/>
        <w:left w:val="none" w:sz="0" w:space="0" w:color="auto"/>
        <w:bottom w:val="none" w:sz="0" w:space="0" w:color="auto"/>
        <w:right w:val="none" w:sz="0" w:space="0" w:color="auto"/>
      </w:divBdr>
    </w:div>
  </w:divs>
  <w:encoding w:val="macintos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vpt.lrv.lt/lt/nuorodos/kiti-duomenys/powerbi/melaginga-informacija-pateikusiu-tiekeju-sarasas-3/" TargetMode="External"/><Relationship Id="rId18" Type="http://schemas.openxmlformats.org/officeDocument/2006/relationships/hyperlink" Target="https://www.vmi.lt/evmi/mokesciu-moketoju-informacija" TargetMode="External"/><Relationship Id="rId26" Type="http://schemas.microsoft.com/office/2019/05/relationships/documenttasks" Target="documenttasks/documenttasks1.xml"/><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settings" Target="settings.xml"/><Relationship Id="rId12" Type="http://schemas.openxmlformats.org/officeDocument/2006/relationships/hyperlink" Target="http://draudejai.sodra.lt/draudeju_viesi_duomenys/" TargetMode="External"/><Relationship Id="rId17" Type="http://schemas.openxmlformats.org/officeDocument/2006/relationships/hyperlink" Target="https://vpt.lrv.lt/lt/naujienos-3/finansiniu-ataskaitu-nepateikimas-gali-tapti-kliutimi-dalyvauti-viesuosiuose-pirkimuose/"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www.registrucentras.lt/jar/p/index.php" TargetMode="External"/><Relationship Id="rId20" Type="http://schemas.openxmlformats.org/officeDocument/2006/relationships/hyperlink" Target="https://vmvt.lt/opendata/mtsr/"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dalia.slapsiene@utena.lt" TargetMode="External"/><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yperlink" Target="https://vpt.lrv.lt/lt/pasalinimo-pagrindai-1/nepatikimu-koncesininku-sarasas-1/nepatikimu-koncesininku-sarasas/" TargetMode="External"/><Relationship Id="rId23"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hyperlink" Target="https://kt.gov.lt/lt/atviri-duomenys/diskvalifikavimas-is-viesuju-pirkimu"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vpt.lrv.lt/lt/nuorodos/kiti-duomenys/powerbi/nepatikimi-tiekejai-1/" TargetMode="External"/><Relationship Id="rId22" Type="http://schemas.openxmlformats.org/officeDocument/2006/relationships/header" Target="header1.xml"/></Relationships>
</file>

<file path=word/documenttasks/documenttasks1.xml><?xml version="1.0" encoding="utf-8"?>
<t:Tasks xmlns:t="http://schemas.microsoft.com/office/tasks/2019/documenttasks" xmlns:oel="http://schemas.microsoft.com/office/2019/extlst">
  <t:Task id="{F6F53B94-5392-452F-BC04-15507E323336}">
    <t:Anchor>
      <t:Comment id="651369742"/>
    </t:Anchor>
    <t:History>
      <t:Event id="{F7EE5459-2379-4A1E-9C23-BFD2F6BEF72B}" time="2022-10-02T16:43:46.975Z">
        <t:Attribution userId="S::zivile.cibutaviciene@vpt.lt::8d66c3f9-a37d-4885-9eaa-53b18bc619c5" userProvider="AD" userName="Živilė Cibutavičienė"/>
        <t:Anchor>
          <t:Comment id="172915063"/>
        </t:Anchor>
        <t:Create/>
      </t:Event>
      <t:Event id="{EF84E53E-4C4E-4A63-9870-2D9FA99382D5}" time="2022-10-02T16:43:46.975Z">
        <t:Attribution userId="S::zivile.cibutaviciene@vpt.lt::8d66c3f9-a37d-4885-9eaa-53b18bc619c5" userProvider="AD" userName="Živilė Cibutavičienė"/>
        <t:Anchor>
          <t:Comment id="172915063"/>
        </t:Anchor>
        <t:Assign userId="S::Milda.Mechonosina@vpt.lt::fb84b751-bbf6-407a-b20a-36f1b8238ed5" userProvider="AD" userName="Milda Mechonošina"/>
      </t:Event>
      <t:Event id="{9B86051F-0B0B-4CCC-BFA1-943A5FEE908D}" time="2022-10-02T16:43:46.975Z">
        <t:Attribution userId="S::zivile.cibutaviciene@vpt.lt::8d66c3f9-a37d-4885-9eaa-53b18bc619c5" userProvider="AD" userName="Živilė Cibutavičienė"/>
        <t:Anchor>
          <t:Comment id="172915063"/>
        </t:Anchor>
        <t:SetTitle title="@Milda Mechonošina https://finance.ec.europa.eu/system/files/2022-08/faqs-sanctions-russia-public-procurement_en_0.pdf"/>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7" ma:contentTypeDescription="Create a new document." ma:contentTypeScope="" ma:versionID="937fb98ceb258ccfab02ae0117058714">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ddee736092dfbcacaa60cf05be565674"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SharedWithUsers xmlns="9f7bfde5-fec1-41b1-af96-d0ead4fdf1a4">
      <UserInfo>
        <DisplayName>Viktorija Namavičienė</DisplayName>
        <AccountId>35</AccountId>
        <AccountType/>
      </UserInfo>
    </SharedWithUsers>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92E8D10-D345-4309-8B19-8F02260790C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AD17E55-B9D4-42F8-884A-39D6683ED461}">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customXml/itemProps3.xml><?xml version="1.0" encoding="utf-8"?>
<ds:datastoreItem xmlns:ds="http://schemas.openxmlformats.org/officeDocument/2006/customXml" ds:itemID="{EB466B9B-E684-477B-A938-C4AD941508B8}">
  <ds:schemaRefs>
    <ds:schemaRef ds:uri="http://schemas.openxmlformats.org/officeDocument/2006/bibliography"/>
  </ds:schemaRefs>
</ds:datastoreItem>
</file>

<file path=customXml/itemProps4.xml><?xml version="1.0" encoding="utf-8"?>
<ds:datastoreItem xmlns:ds="http://schemas.openxmlformats.org/officeDocument/2006/customXml" ds:itemID="{6CBEB278-1493-4182-8191-9C3F14BC71C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27</Pages>
  <Words>31587</Words>
  <Characters>18005</Characters>
  <Application>Microsoft Office Word</Application>
  <DocSecurity>0</DocSecurity>
  <Lines>150</Lines>
  <Paragraphs>98</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Viešojo pirkimo „[......]“ atviro konkurso sąlygos</vt:lpstr>
      <vt:lpstr>Viešojo pirkimo „[......]“ atviro konkurso sąlygos</vt:lpstr>
    </vt:vector>
  </TitlesOfParts>
  <Company/>
  <LinksUpToDate>false</LinksUpToDate>
  <CharactersWithSpaces>49494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Viešojo pirkimo „[......]“ atviro konkurso sąlygos</dc:title>
  <dc:subject/>
  <dc:creator>Arūnė Andrulionienė</dc:creator>
  <cp:keywords/>
  <dc:description/>
  <cp:lastModifiedBy>Eglė Matonienė</cp:lastModifiedBy>
  <cp:revision>4</cp:revision>
  <cp:lastPrinted>2026-08-19T07:34:00Z</cp:lastPrinted>
  <dcterms:created xsi:type="dcterms:W3CDTF">2026-09-14T12:01:00Z</dcterms:created>
  <dcterms:modified xsi:type="dcterms:W3CDTF">2026-09-14T12:19:00Z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y fmtid="{D5CDD505-2E9C-101B-9397-08002B2CF9AE}" pid="3" name="MediaServiceImageTags">
    <vt:lpwstr/>
  </property>
</Properties>
</file>