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3DB02" w14:textId="77777777" w:rsidR="00921042" w:rsidRDefault="00241F40">
      <w:pPr>
        <w:pStyle w:val="Standard"/>
        <w:tabs>
          <w:tab w:val="left" w:pos="14271"/>
        </w:tabs>
        <w:ind w:left="6333" w:hanging="541"/>
      </w:pPr>
      <w:r>
        <w:t>P</w:t>
      </w:r>
      <w:bookmarkStart w:id="0" w:name="_Ref60441210"/>
      <w:bookmarkEnd w:id="0"/>
      <w:r>
        <w:t>ATVIRTINTA</w:t>
      </w:r>
    </w:p>
    <w:p w14:paraId="45D5A921" w14:textId="77777777" w:rsidR="00921042" w:rsidRDefault="00241F40">
      <w:pPr>
        <w:pStyle w:val="Standard"/>
        <w:tabs>
          <w:tab w:val="left" w:pos="11321"/>
          <w:tab w:val="right" w:leader="underscore" w:pos="14432"/>
        </w:tabs>
        <w:ind w:left="5792"/>
        <w:jc w:val="both"/>
      </w:pPr>
      <w:r>
        <w:t>Rietavo savivaldybės administracijos</w:t>
      </w:r>
    </w:p>
    <w:p w14:paraId="30C622D1" w14:textId="4D73991F" w:rsidR="00921042" w:rsidRDefault="00241F40">
      <w:pPr>
        <w:pStyle w:val="Standard"/>
        <w:ind w:left="6335" w:hanging="543"/>
        <w:jc w:val="both"/>
      </w:pPr>
      <w:r>
        <w:t xml:space="preserve">direktoriaus </w:t>
      </w:r>
      <w:r w:rsidRPr="009F12E2">
        <w:t>202</w:t>
      </w:r>
      <w:r w:rsidR="00B272B2">
        <w:t>5</w:t>
      </w:r>
      <w:r w:rsidRPr="009F12E2">
        <w:t xml:space="preserve"> m.</w:t>
      </w:r>
      <w:r w:rsidR="00D35544">
        <w:t xml:space="preserve"> sa</w:t>
      </w:r>
      <w:r w:rsidR="004F69F2">
        <w:t xml:space="preserve">usio </w:t>
      </w:r>
      <w:r w:rsidR="003C770F">
        <w:t>29</w:t>
      </w:r>
      <w:r w:rsidR="004F69F2">
        <w:t xml:space="preserve"> </w:t>
      </w:r>
      <w:r w:rsidRPr="009F12E2">
        <w:t>d.</w:t>
      </w:r>
    </w:p>
    <w:p w14:paraId="3C327EDF" w14:textId="56D30891" w:rsidR="00921042" w:rsidRDefault="00241F40">
      <w:pPr>
        <w:pStyle w:val="Standard"/>
        <w:tabs>
          <w:tab w:val="left" w:pos="11862"/>
          <w:tab w:val="right" w:leader="underscore" w:pos="14973"/>
        </w:tabs>
        <w:ind w:left="6333" w:hanging="541"/>
        <w:jc w:val="both"/>
      </w:pPr>
      <w:r>
        <w:t>įsakymu Nr. AV</w:t>
      </w:r>
      <w:r w:rsidR="003C770F">
        <w:t>1</w:t>
      </w:r>
      <w:r w:rsidR="009F12E2">
        <w:t>-</w:t>
      </w:r>
      <w:r w:rsidR="003C770F">
        <w:t>5</w:t>
      </w:r>
    </w:p>
    <w:p w14:paraId="783A0DC5" w14:textId="77777777" w:rsidR="00921042" w:rsidRDefault="00921042">
      <w:pPr>
        <w:pStyle w:val="Standard"/>
        <w:tabs>
          <w:tab w:val="left" w:pos="11862"/>
          <w:tab w:val="right" w:leader="underscore" w:pos="14973"/>
        </w:tabs>
        <w:ind w:left="6333" w:hanging="541"/>
        <w:jc w:val="both"/>
      </w:pPr>
    </w:p>
    <w:p w14:paraId="662F39D2" w14:textId="733D2BD2" w:rsidR="00921042" w:rsidRPr="001C76E2" w:rsidRDefault="00241F40" w:rsidP="001C76E2">
      <w:pPr>
        <w:pStyle w:val="Standard"/>
        <w:jc w:val="center"/>
        <w:rPr>
          <w:b/>
          <w:sz w:val="28"/>
          <w:szCs w:val="28"/>
        </w:rPr>
      </w:pPr>
      <w:r w:rsidRPr="001C76E2">
        <w:rPr>
          <w:b/>
          <w:sz w:val="28"/>
          <w:szCs w:val="28"/>
        </w:rPr>
        <w:t xml:space="preserve">MAŽOS VERTĖS SKELBIAMAS </w:t>
      </w:r>
      <w:bookmarkStart w:id="1" w:name="_Hlk129074944"/>
      <w:r w:rsidR="001C76E2" w:rsidRPr="001C76E2">
        <w:rPr>
          <w:b/>
          <w:sz w:val="28"/>
          <w:szCs w:val="28"/>
        </w:rPr>
        <w:t>LENGVOJO AUTOMOBILIO</w:t>
      </w:r>
    </w:p>
    <w:bookmarkEnd w:id="1"/>
    <w:p w14:paraId="5A9B89DC" w14:textId="6143CC14" w:rsidR="001C76E2" w:rsidRDefault="001C76E2" w:rsidP="001C76E2">
      <w:pPr>
        <w:pStyle w:val="Standard"/>
        <w:tabs>
          <w:tab w:val="left" w:pos="1945"/>
        </w:tabs>
        <w:jc w:val="center"/>
        <w:rPr>
          <w:b/>
          <w:sz w:val="28"/>
          <w:szCs w:val="28"/>
        </w:rPr>
      </w:pPr>
      <w:r w:rsidRPr="001C76E2">
        <w:rPr>
          <w:b/>
          <w:sz w:val="28"/>
          <w:szCs w:val="28"/>
        </w:rPr>
        <w:t>PIRKIMAS</w:t>
      </w:r>
      <w:r w:rsidR="00936C03">
        <w:rPr>
          <w:b/>
          <w:sz w:val="28"/>
          <w:szCs w:val="28"/>
        </w:rPr>
        <w:t xml:space="preserve"> RIETAVO SOCIALINIŲ PASLAUGŲ CENTRUI</w:t>
      </w:r>
    </w:p>
    <w:p w14:paraId="12FA9F1C" w14:textId="77777777" w:rsidR="001C76E2" w:rsidRPr="001C76E2" w:rsidRDefault="001C76E2" w:rsidP="001C76E2">
      <w:pPr>
        <w:pStyle w:val="Standard"/>
        <w:tabs>
          <w:tab w:val="left" w:pos="1945"/>
        </w:tabs>
        <w:jc w:val="center"/>
        <w:rPr>
          <w:b/>
          <w:sz w:val="28"/>
          <w:szCs w:val="28"/>
        </w:rPr>
      </w:pPr>
    </w:p>
    <w:p w14:paraId="4B1C19F5" w14:textId="77777777" w:rsidR="00921042" w:rsidRDefault="00241F40">
      <w:pPr>
        <w:pStyle w:val="Standard"/>
        <w:jc w:val="center"/>
      </w:pPr>
      <w:r>
        <w:t>TURINYS</w:t>
      </w:r>
    </w:p>
    <w:p w14:paraId="101C9A62" w14:textId="77777777" w:rsidR="00921042" w:rsidRDefault="00241F40">
      <w:pPr>
        <w:pStyle w:val="Standard"/>
      </w:pPr>
      <w:r>
        <w:t>I. BENDROSIOS NUOSTATOS</w:t>
      </w:r>
    </w:p>
    <w:p w14:paraId="345B54EE" w14:textId="77777777" w:rsidR="00921042" w:rsidRDefault="00241F40">
      <w:pPr>
        <w:pStyle w:val="Standard"/>
      </w:pPr>
      <w:r>
        <w:t>II. PIRKIMO OBJEKTAS</w:t>
      </w:r>
    </w:p>
    <w:p w14:paraId="2ED5F233" w14:textId="77777777" w:rsidR="00921042" w:rsidRDefault="00241F40">
      <w:pPr>
        <w:pStyle w:val="Standard"/>
      </w:pPr>
      <w:r>
        <w:t xml:space="preserve">III. TIEKĖJŲ KVALIFIKACIJOS REIKALAVIMAI IR </w:t>
      </w:r>
      <w:r>
        <w:rPr>
          <w:rFonts w:eastAsia="Calibri"/>
        </w:rPr>
        <w:t>KOKYBĖS VADYBOS SISTEMOS IR (ARBA) APLINKOS APSAUGOS VADYBOS SISTEMOS STANDARTAI</w:t>
      </w:r>
    </w:p>
    <w:p w14:paraId="60B949CB" w14:textId="77777777" w:rsidR="00921042" w:rsidRDefault="00241F40">
      <w:pPr>
        <w:pStyle w:val="Standard"/>
      </w:pPr>
      <w:r>
        <w:t>IV. ŪKIO SUBJEKTŲ GRUPĖS DALYVAVIMAS PIRKIMO PROCEDŪROSE</w:t>
      </w:r>
    </w:p>
    <w:p w14:paraId="3F50E496" w14:textId="77777777" w:rsidR="00921042" w:rsidRDefault="00241F40">
      <w:pPr>
        <w:pStyle w:val="Standard"/>
      </w:pPr>
      <w:r>
        <w:t>V. PASIŪLYMŲ RENGIMAS, PATEIKIMAS, KEITIMAS</w:t>
      </w:r>
    </w:p>
    <w:p w14:paraId="1D5E214A" w14:textId="77777777" w:rsidR="00921042" w:rsidRDefault="00241F40">
      <w:pPr>
        <w:pStyle w:val="Standard"/>
        <w:jc w:val="both"/>
      </w:pPr>
      <w:r>
        <w:t xml:space="preserve">VI. </w:t>
      </w:r>
      <w:r>
        <w:rPr>
          <w:rFonts w:eastAsia="Calibri"/>
          <w:color w:val="000000"/>
        </w:rPr>
        <w:t>PASIŪLYMŲ ŠIFRAVIMAS</w:t>
      </w:r>
    </w:p>
    <w:p w14:paraId="3F2FE2B5" w14:textId="77777777" w:rsidR="00921042" w:rsidRDefault="00241F40">
      <w:pPr>
        <w:pStyle w:val="Standard"/>
      </w:pPr>
      <w:r>
        <w:t>VII. PASIŪLYMŲ GALIOJIMO UŽTIKRINIMAS</w:t>
      </w:r>
    </w:p>
    <w:p w14:paraId="2B1916E4" w14:textId="77777777" w:rsidR="00921042" w:rsidRDefault="00241F40">
      <w:pPr>
        <w:pStyle w:val="Standard"/>
      </w:pPr>
      <w:r>
        <w:t>VIII. KONKURSO SĄLYGŲ PAAIŠKINIMAS IR PATIKSLINIMAS</w:t>
      </w:r>
    </w:p>
    <w:p w14:paraId="7C8FFA32" w14:textId="77777777" w:rsidR="00921042" w:rsidRDefault="00241F40">
      <w:pPr>
        <w:pStyle w:val="Standard"/>
      </w:pPr>
      <w:r>
        <w:t>IX. SUSIPAŽINIMO SU PASIŪLYMAIS PROCEDŪROS</w:t>
      </w:r>
    </w:p>
    <w:p w14:paraId="3A7E5A68" w14:textId="77777777" w:rsidR="00921042" w:rsidRDefault="00241F40">
      <w:pPr>
        <w:pStyle w:val="Standard"/>
      </w:pPr>
      <w:r>
        <w:t>X. PASIŪLYMŲ NAGRINĖJIMAS IR PASIŪLYMŲ ATMETIMO PRIEŽASTYS</w:t>
      </w:r>
    </w:p>
    <w:p w14:paraId="1C5F2691" w14:textId="77777777" w:rsidR="00921042" w:rsidRDefault="00241F40">
      <w:pPr>
        <w:pStyle w:val="Standard"/>
      </w:pPr>
      <w:r>
        <w:t>XI. PASIŪLYMŲ VERTINIMAS</w:t>
      </w:r>
    </w:p>
    <w:p w14:paraId="095759E7" w14:textId="77777777" w:rsidR="00921042" w:rsidRDefault="00241F40">
      <w:pPr>
        <w:pStyle w:val="Standard"/>
      </w:pPr>
      <w:r>
        <w:t>XII. PASIŪLYMŲ NAGRINĖJIMAS IR SPRENDIMAS DĖL PIRKIMO SUTARTIES SUDARYMO</w:t>
      </w:r>
    </w:p>
    <w:p w14:paraId="7720A27F" w14:textId="77777777" w:rsidR="00921042" w:rsidRDefault="00241F40">
      <w:pPr>
        <w:pStyle w:val="Standard"/>
      </w:pPr>
      <w:r>
        <w:t>XIII. GINČŲ NAGRINĖJIMO TVARKA</w:t>
      </w:r>
    </w:p>
    <w:p w14:paraId="3A06C917" w14:textId="77777777" w:rsidR="00921042" w:rsidRDefault="00241F40">
      <w:pPr>
        <w:pStyle w:val="Standard"/>
      </w:pPr>
      <w:r>
        <w:t>XIV. PIRKIMO SUTARTIES SĄLYGOS</w:t>
      </w:r>
    </w:p>
    <w:tbl>
      <w:tblPr>
        <w:tblW w:w="9639" w:type="dxa"/>
        <w:tblInd w:w="-108" w:type="dxa"/>
        <w:tblLayout w:type="fixed"/>
        <w:tblCellMar>
          <w:left w:w="10" w:type="dxa"/>
          <w:right w:w="10" w:type="dxa"/>
        </w:tblCellMar>
        <w:tblLook w:val="0000" w:firstRow="0" w:lastRow="0" w:firstColumn="0" w:lastColumn="0" w:noHBand="0" w:noVBand="0"/>
      </w:tblPr>
      <w:tblGrid>
        <w:gridCol w:w="846"/>
        <w:gridCol w:w="8793"/>
      </w:tblGrid>
      <w:tr w:rsidR="00921042" w14:paraId="7FEFDEBF" w14:textId="77777777">
        <w:trPr>
          <w:trHeight w:val="146"/>
        </w:trPr>
        <w:tc>
          <w:tcPr>
            <w:tcW w:w="846" w:type="dxa"/>
            <w:tcMar>
              <w:top w:w="0" w:type="dxa"/>
              <w:left w:w="108" w:type="dxa"/>
              <w:bottom w:w="0" w:type="dxa"/>
              <w:right w:w="108" w:type="dxa"/>
            </w:tcMar>
          </w:tcPr>
          <w:p w14:paraId="315D4103" w14:textId="77777777" w:rsidR="00921042" w:rsidRDefault="00921042">
            <w:pPr>
              <w:pStyle w:val="Standard"/>
              <w:jc w:val="both"/>
            </w:pPr>
          </w:p>
        </w:tc>
        <w:tc>
          <w:tcPr>
            <w:tcW w:w="8793" w:type="dxa"/>
            <w:tcMar>
              <w:top w:w="0" w:type="dxa"/>
              <w:left w:w="108" w:type="dxa"/>
              <w:bottom w:w="0" w:type="dxa"/>
              <w:right w:w="108" w:type="dxa"/>
            </w:tcMar>
          </w:tcPr>
          <w:p w14:paraId="6193D8C5" w14:textId="77777777" w:rsidR="00921042" w:rsidRDefault="00241F40">
            <w:pPr>
              <w:pStyle w:val="Standard"/>
              <w:jc w:val="both"/>
            </w:pPr>
            <w:r>
              <w:t>PRIEDAI:</w:t>
            </w:r>
          </w:p>
        </w:tc>
      </w:tr>
    </w:tbl>
    <w:p w14:paraId="304135C8" w14:textId="77777777" w:rsidR="00921042" w:rsidRDefault="00241F40">
      <w:pPr>
        <w:pStyle w:val="Sraopastraipa"/>
        <w:numPr>
          <w:ilvl w:val="0"/>
          <w:numId w:val="52"/>
        </w:numPr>
        <w:spacing w:after="0" w:line="240" w:lineRule="auto"/>
        <w:ind w:left="993" w:hanging="269"/>
        <w:jc w:val="both"/>
        <w:rPr>
          <w:rFonts w:ascii="Times New Roman" w:hAnsi="Times New Roman"/>
          <w:sz w:val="24"/>
          <w:szCs w:val="24"/>
        </w:rPr>
      </w:pPr>
      <w:r>
        <w:rPr>
          <w:rFonts w:ascii="Times New Roman" w:hAnsi="Times New Roman"/>
          <w:sz w:val="24"/>
          <w:szCs w:val="24"/>
        </w:rPr>
        <w:t>Pasiūlymo formos pavyzdys.</w:t>
      </w:r>
    </w:p>
    <w:p w14:paraId="50B8FED0" w14:textId="77777777" w:rsidR="00921042" w:rsidRDefault="00241F40">
      <w:pPr>
        <w:pStyle w:val="Sraopastraipa"/>
        <w:numPr>
          <w:ilvl w:val="0"/>
          <w:numId w:val="41"/>
        </w:numPr>
        <w:spacing w:after="0" w:line="240" w:lineRule="auto"/>
        <w:ind w:left="993" w:hanging="269"/>
        <w:jc w:val="both"/>
        <w:rPr>
          <w:rFonts w:ascii="Times New Roman" w:hAnsi="Times New Roman"/>
          <w:sz w:val="24"/>
          <w:szCs w:val="24"/>
        </w:rPr>
      </w:pPr>
      <w:r>
        <w:rPr>
          <w:rFonts w:ascii="Times New Roman" w:hAnsi="Times New Roman"/>
          <w:sz w:val="24"/>
          <w:szCs w:val="24"/>
        </w:rPr>
        <w:t>Techninė specifikacija.</w:t>
      </w:r>
    </w:p>
    <w:p w14:paraId="64146480" w14:textId="77777777" w:rsidR="00921042" w:rsidRDefault="00241F40">
      <w:pPr>
        <w:pStyle w:val="Standard"/>
        <w:ind w:firstLine="724"/>
      </w:pPr>
      <w:r>
        <w:t>3. Sutarties projektas.</w:t>
      </w:r>
    </w:p>
    <w:p w14:paraId="7D6074C3" w14:textId="77777777" w:rsidR="00921042" w:rsidRDefault="00241F40">
      <w:pPr>
        <w:pStyle w:val="Standard"/>
        <w:jc w:val="center"/>
        <w:rPr>
          <w:b/>
        </w:rPr>
      </w:pPr>
      <w:r>
        <w:rPr>
          <w:b/>
        </w:rPr>
        <w:t>I SKYRIUS</w:t>
      </w:r>
    </w:p>
    <w:p w14:paraId="786C5D1D" w14:textId="77777777" w:rsidR="00921042" w:rsidRDefault="00241F40">
      <w:pPr>
        <w:pStyle w:val="Standard"/>
        <w:jc w:val="center"/>
        <w:rPr>
          <w:b/>
        </w:rPr>
      </w:pPr>
      <w:r>
        <w:rPr>
          <w:b/>
        </w:rPr>
        <w:t>BENDROSIOS NUOSTATOS</w:t>
      </w:r>
    </w:p>
    <w:p w14:paraId="703D2089" w14:textId="77777777" w:rsidR="00921042" w:rsidRDefault="00921042">
      <w:pPr>
        <w:pStyle w:val="Standard"/>
        <w:ind w:firstLine="902"/>
        <w:jc w:val="center"/>
        <w:rPr>
          <w:b/>
        </w:rPr>
      </w:pPr>
    </w:p>
    <w:p w14:paraId="29E76FF0" w14:textId="381B2D68" w:rsidR="00C144DF" w:rsidRPr="004F3C07" w:rsidRDefault="00241F40" w:rsidP="00696942">
      <w:pPr>
        <w:pStyle w:val="Antrat1"/>
        <w:spacing w:before="0" w:after="0"/>
        <w:ind w:firstLine="709"/>
        <w:jc w:val="both"/>
        <w:rPr>
          <w:color w:val="000000"/>
          <w:kern w:val="0"/>
          <w:sz w:val="24"/>
          <w:szCs w:val="24"/>
        </w:rPr>
      </w:pPr>
      <w:r w:rsidRPr="004F3C07">
        <w:rPr>
          <w:sz w:val="24"/>
          <w:szCs w:val="24"/>
        </w:rPr>
        <w:t xml:space="preserve">1. </w:t>
      </w:r>
      <w:r w:rsidR="00C144DF" w:rsidRPr="004F3C07">
        <w:rPr>
          <w:bCs/>
          <w:iCs/>
          <w:color w:val="000000" w:themeColor="text1"/>
          <w:sz w:val="24"/>
          <w:szCs w:val="24"/>
        </w:rPr>
        <w:t>Perkančioji organizacija –</w:t>
      </w:r>
      <w:r w:rsidR="00C144DF" w:rsidRPr="004F3C07">
        <w:rPr>
          <w:bCs/>
          <w:i/>
          <w:color w:val="000000" w:themeColor="text1"/>
          <w:sz w:val="24"/>
          <w:szCs w:val="24"/>
        </w:rPr>
        <w:t xml:space="preserve"> </w:t>
      </w:r>
      <w:r w:rsidR="00CF284A" w:rsidRPr="00696942">
        <w:rPr>
          <w:rFonts w:eastAsia="Times New Roman"/>
          <w:kern w:val="36"/>
          <w:sz w:val="24"/>
          <w:szCs w:val="24"/>
        </w:rPr>
        <w:t>Rietavo socialinių paslaugų centras</w:t>
      </w:r>
      <w:r w:rsidR="00C144DF" w:rsidRPr="004F3C07">
        <w:rPr>
          <w:bCs/>
          <w:color w:val="000000" w:themeColor="text1"/>
          <w:sz w:val="24"/>
          <w:szCs w:val="24"/>
        </w:rPr>
        <w:t xml:space="preserve">, kodas </w:t>
      </w:r>
      <w:r w:rsidR="00705E7C" w:rsidRPr="00C0790C">
        <w:rPr>
          <w:bCs/>
          <w:color w:val="000000" w:themeColor="text1"/>
          <w:sz w:val="24"/>
          <w:szCs w:val="24"/>
        </w:rPr>
        <w:t>300084115</w:t>
      </w:r>
      <w:r w:rsidR="00C144DF" w:rsidRPr="003D0D19">
        <w:rPr>
          <w:bCs/>
          <w:color w:val="000000" w:themeColor="text1"/>
          <w:sz w:val="24"/>
          <w:szCs w:val="24"/>
        </w:rPr>
        <w:t xml:space="preserve">, </w:t>
      </w:r>
      <w:r w:rsidR="00C0790C" w:rsidRPr="00C0790C">
        <w:rPr>
          <w:sz w:val="24"/>
          <w:szCs w:val="24"/>
        </w:rPr>
        <w:t>L. Ivinskio g. 8, Rietavas</w:t>
      </w:r>
      <w:r w:rsidR="00C144DF" w:rsidRPr="004F3C07">
        <w:rPr>
          <w:rStyle w:val="Grietas"/>
          <w:bCs w:val="0"/>
          <w:color w:val="000000" w:themeColor="text1"/>
          <w:sz w:val="24"/>
          <w:szCs w:val="24"/>
        </w:rPr>
        <w:t xml:space="preserve"> </w:t>
      </w:r>
      <w:r w:rsidR="00C144DF" w:rsidRPr="004F3C07">
        <w:rPr>
          <w:bCs/>
          <w:color w:val="000000" w:themeColor="text1"/>
          <w:sz w:val="24"/>
          <w:szCs w:val="24"/>
        </w:rPr>
        <w:t xml:space="preserve">(toliau – Perkančioji organizacija) numato įsigyti </w:t>
      </w:r>
      <w:r w:rsidR="00C0790C">
        <w:rPr>
          <w:color w:val="000000"/>
          <w:kern w:val="0"/>
          <w:sz w:val="24"/>
          <w:szCs w:val="24"/>
        </w:rPr>
        <w:t>lengvajį automobilį</w:t>
      </w:r>
      <w:r w:rsidR="00C144DF" w:rsidRPr="004F3C07">
        <w:rPr>
          <w:bCs/>
          <w:color w:val="000000" w:themeColor="text1"/>
          <w:sz w:val="24"/>
          <w:szCs w:val="24"/>
        </w:rPr>
        <w:t xml:space="preserve">.  Sutartį su tiekėju pasirašys </w:t>
      </w:r>
      <w:r w:rsidR="00C0790C" w:rsidRPr="00696942">
        <w:rPr>
          <w:rFonts w:eastAsia="Times New Roman"/>
          <w:kern w:val="36"/>
          <w:sz w:val="24"/>
          <w:szCs w:val="24"/>
        </w:rPr>
        <w:t>Rietavo socialinių paslaugų centras</w:t>
      </w:r>
      <w:r w:rsidR="00C144DF" w:rsidRPr="004F3C07">
        <w:rPr>
          <w:bCs/>
          <w:color w:val="000000" w:themeColor="text1"/>
          <w:sz w:val="24"/>
          <w:szCs w:val="24"/>
        </w:rPr>
        <w:t>.</w:t>
      </w:r>
    </w:p>
    <w:p w14:paraId="105BD4F7" w14:textId="77777777" w:rsidR="00921042" w:rsidRPr="004B169F" w:rsidRDefault="00241F40" w:rsidP="004B169F">
      <w:pPr>
        <w:pStyle w:val="Standard"/>
        <w:tabs>
          <w:tab w:val="left" w:pos="0"/>
          <w:tab w:val="left" w:pos="340"/>
          <w:tab w:val="left" w:pos="567"/>
        </w:tabs>
        <w:jc w:val="both"/>
      </w:pPr>
      <w:r w:rsidRPr="004B169F">
        <w:tab/>
      </w:r>
      <w:r w:rsidRPr="004B169F">
        <w:tab/>
        <w:t xml:space="preserve">Centralizuoto pirkimo procedūrą atlieka </w:t>
      </w:r>
      <w:r w:rsidRPr="004B169F">
        <w:rPr>
          <w:b/>
          <w:bCs/>
        </w:rPr>
        <w:t xml:space="preserve">Rietavo savivaldybės CPO </w:t>
      </w:r>
      <w:r w:rsidRPr="004B169F">
        <w:t>(toliau – Pirkimo vykdytojas), vykdydama centrinės perkančiosios organizacijos funkcijas pagal Rietavo savivaldybės tarybos</w:t>
      </w:r>
      <w:r w:rsidRPr="004B169F">
        <w:rPr>
          <w:b/>
          <w:bCs/>
        </w:rPr>
        <w:t xml:space="preserve"> </w:t>
      </w:r>
      <w:r w:rsidRPr="004B169F">
        <w:t xml:space="preserve">2022-09-15 sprendimu Nr. T1-131 „Dėl teisės atlikti centrinės perkančiosios organizacijos funkcijas suteikimo Rietavo savivaldybės administracijai“ suteiktą teisę. </w:t>
      </w:r>
      <w:r w:rsidRPr="004B169F">
        <w:rPr>
          <w:b/>
          <w:bCs/>
          <w:color w:val="000000"/>
        </w:rPr>
        <w:t>Pirkimo vykdytojas</w:t>
      </w:r>
      <w:r w:rsidRPr="004B169F">
        <w:rPr>
          <w:color w:val="000000"/>
        </w:rPr>
        <w:t xml:space="preserve"> </w:t>
      </w:r>
      <w:r w:rsidRPr="004B169F">
        <w:rPr>
          <w:b/>
          <w:bCs/>
        </w:rPr>
        <w:t>vykdo pirkimo procedūras iki pirkimo sutarties (-ių) sudarymo.</w:t>
      </w:r>
    </w:p>
    <w:p w14:paraId="2E05D2E3" w14:textId="77777777" w:rsidR="00921042" w:rsidRPr="009C125E" w:rsidRDefault="00241F40">
      <w:pPr>
        <w:pStyle w:val="Standard"/>
        <w:ind w:firstLine="726"/>
        <w:jc w:val="both"/>
      </w:pPr>
      <w:r w:rsidRPr="009C125E">
        <w:t>2.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w:t>
      </w:r>
    </w:p>
    <w:p w14:paraId="3078090F" w14:textId="77777777" w:rsidR="00921042" w:rsidRPr="009C125E" w:rsidRDefault="00241F40">
      <w:pPr>
        <w:pStyle w:val="Standard"/>
        <w:ind w:firstLine="726"/>
        <w:jc w:val="both"/>
      </w:pPr>
      <w:r w:rsidRPr="009C125E">
        <w:t xml:space="preserve">3. </w:t>
      </w:r>
      <w:r w:rsidRPr="009C125E">
        <w:rPr>
          <w:lang w:eastAsia="zh-CN"/>
        </w:rPr>
        <w:t>Vartojamos sąvokos apibrėžtos VPĮ,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08005FF1" w14:textId="5BF5304D" w:rsidR="00921042" w:rsidRPr="009C125E" w:rsidRDefault="00241F40">
      <w:pPr>
        <w:pStyle w:val="Sraopastraipa"/>
        <w:tabs>
          <w:tab w:val="left" w:pos="709"/>
        </w:tabs>
        <w:spacing w:after="0" w:line="240" w:lineRule="auto"/>
        <w:ind w:left="0"/>
        <w:jc w:val="both"/>
        <w:rPr>
          <w:rFonts w:ascii="Times New Roman" w:hAnsi="Times New Roman"/>
          <w:sz w:val="24"/>
          <w:szCs w:val="24"/>
        </w:rPr>
      </w:pPr>
      <w:r w:rsidRPr="009C125E">
        <w:rPr>
          <w:rFonts w:ascii="Times New Roman" w:hAnsi="Times New Roman"/>
          <w:sz w:val="24"/>
          <w:szCs w:val="24"/>
          <w:lang w:val="lt-LT"/>
        </w:rPr>
        <w:tab/>
        <w:t xml:space="preserve">4. </w:t>
      </w:r>
      <w:r w:rsidRPr="009C125E">
        <w:rPr>
          <w:rFonts w:ascii="Times New Roman" w:hAnsi="Times New Roman"/>
          <w:sz w:val="24"/>
          <w:szCs w:val="24"/>
          <w:lang w:val="lt-LT" w:eastAsia="zh-CN"/>
        </w:rPr>
        <w:t xml:space="preserve">Pirkimas </w:t>
      </w:r>
      <w:r w:rsidRPr="009C125E">
        <w:rPr>
          <w:rFonts w:ascii="Times New Roman" w:hAnsi="Times New Roman"/>
          <w:sz w:val="24"/>
          <w:szCs w:val="24"/>
          <w:lang w:val="lt-LT"/>
        </w:rPr>
        <w:t>vykdomas skelbiamos apklausos būdu</w:t>
      </w:r>
      <w:r w:rsidRPr="009C125E">
        <w:rPr>
          <w:rFonts w:ascii="Times New Roman" w:hAnsi="Times New Roman"/>
          <w:sz w:val="24"/>
          <w:szCs w:val="24"/>
          <w:lang w:val="lt-LT" w:eastAsia="zh-CN"/>
        </w:rPr>
        <w:t xml:space="preserve"> naudojantis Centrinės viešųjų pirkimų informacinės sistemos priemonėmis </w:t>
      </w:r>
      <w:r w:rsidRPr="009C125E">
        <w:rPr>
          <w:rFonts w:ascii="Times New Roman" w:eastAsia="CIDFont+F2" w:hAnsi="Times New Roman"/>
          <w:sz w:val="24"/>
          <w:szCs w:val="24"/>
          <w:lang w:val="lt-LT" w:eastAsia="lt-LT"/>
        </w:rPr>
        <w:t>(toliau – CVP IS).</w:t>
      </w:r>
      <w:r w:rsidRPr="009C125E">
        <w:rPr>
          <w:rFonts w:ascii="Times New Roman" w:hAnsi="Times New Roman"/>
          <w:sz w:val="24"/>
          <w:szCs w:val="24"/>
          <w:lang w:val="lt-LT" w:eastAsia="zh-CN"/>
        </w:rPr>
        <w:t xml:space="preserve"> </w:t>
      </w:r>
      <w:r w:rsidRPr="009C125E">
        <w:rPr>
          <w:rFonts w:ascii="Times New Roman" w:hAnsi="Times New Roman"/>
          <w:color w:val="000000"/>
          <w:sz w:val="24"/>
          <w:szCs w:val="24"/>
          <w:lang w:val="lt-LT"/>
        </w:rPr>
        <w:t xml:space="preserve">Skelbimas apie pirkimą paskelbtas </w:t>
      </w:r>
      <w:r w:rsidRPr="009C125E">
        <w:rPr>
          <w:rFonts w:ascii="Times New Roman" w:hAnsi="Times New Roman"/>
          <w:sz w:val="24"/>
          <w:szCs w:val="24"/>
          <w:lang w:val="lt-LT" w:eastAsia="zh-CN"/>
        </w:rPr>
        <w:t>CVP IS</w:t>
      </w:r>
      <w:r w:rsidRPr="009C125E">
        <w:rPr>
          <w:rFonts w:ascii="Times New Roman" w:hAnsi="Times New Roman"/>
          <w:color w:val="000000"/>
          <w:sz w:val="24"/>
          <w:szCs w:val="24"/>
          <w:lang w:val="lt-LT"/>
        </w:rPr>
        <w:t xml:space="preserve"> </w:t>
      </w:r>
      <w:hyperlink r:id="rId7" w:history="1">
        <w:r w:rsidR="00DA4527" w:rsidRPr="00503E60">
          <w:rPr>
            <w:rStyle w:val="Hipersaitas"/>
            <w:sz w:val="24"/>
            <w:szCs w:val="24"/>
          </w:rPr>
          <w:t>https://viesiejipirkimai.lt/</w:t>
        </w:r>
      </w:hyperlink>
      <w:r w:rsidR="00DA4527" w:rsidRPr="00503E60">
        <w:rPr>
          <w:rFonts w:ascii="Times New Roman" w:hAnsi="Times New Roman"/>
          <w:i/>
          <w:color w:val="000000" w:themeColor="text1"/>
          <w:sz w:val="24"/>
          <w:szCs w:val="24"/>
        </w:rPr>
        <w:t>.</w:t>
      </w:r>
      <w:r w:rsidRPr="009C125E">
        <w:rPr>
          <w:rFonts w:ascii="Times New Roman" w:eastAsia="CIDFont+F2" w:hAnsi="Times New Roman"/>
          <w:sz w:val="24"/>
          <w:szCs w:val="24"/>
          <w:lang w:val="lt-LT" w:eastAsia="lt-LT"/>
        </w:rPr>
        <w:t xml:space="preserve"> Pirkimo vykdymui naudojama Viešųjų pirkimų tarnybos administruojama Centrinė viešųjų pirkimų informacinė sistema. Pasiūlymus gali teikti tik CVP IS registruoti tiekėjai (nemokama registracija adresu </w:t>
      </w:r>
      <w:hyperlink r:id="rId8" w:history="1">
        <w:r w:rsidR="00DA4527" w:rsidRPr="00503E60">
          <w:rPr>
            <w:rStyle w:val="Hipersaitas"/>
            <w:sz w:val="24"/>
            <w:szCs w:val="24"/>
          </w:rPr>
          <w:t>https://viesiejipirkimai.lt/</w:t>
        </w:r>
      </w:hyperlink>
      <w:r w:rsidR="00DA4527" w:rsidRPr="00503E60">
        <w:rPr>
          <w:rFonts w:ascii="Times New Roman" w:hAnsi="Times New Roman"/>
          <w:i/>
          <w:color w:val="000000" w:themeColor="text1"/>
          <w:sz w:val="24"/>
          <w:szCs w:val="24"/>
        </w:rPr>
        <w:t>.</w:t>
      </w:r>
      <w:r w:rsidRPr="00503E60">
        <w:rPr>
          <w:rFonts w:ascii="Times New Roman" w:eastAsia="CIDFont+F2" w:hAnsi="Times New Roman"/>
          <w:sz w:val="24"/>
          <w:szCs w:val="24"/>
          <w:lang w:val="lt-LT" w:eastAsia="lt-LT"/>
        </w:rPr>
        <w:t>).</w:t>
      </w:r>
      <w:r w:rsidR="00503E60">
        <w:rPr>
          <w:rFonts w:ascii="Times New Roman" w:eastAsia="CIDFont+F2" w:hAnsi="Times New Roman"/>
          <w:sz w:val="24"/>
          <w:szCs w:val="24"/>
          <w:lang w:val="lt-LT" w:eastAsia="lt-LT"/>
        </w:rPr>
        <w:t xml:space="preserve"> </w:t>
      </w:r>
      <w:r w:rsidRPr="009C125E">
        <w:rPr>
          <w:rFonts w:ascii="Times New Roman" w:eastAsia="CIDFont+F2" w:hAnsi="Times New Roman"/>
          <w:sz w:val="24"/>
          <w:szCs w:val="24"/>
          <w:lang w:val="lt-LT" w:eastAsia="lt-LT"/>
        </w:rPr>
        <w:t xml:space="preserve">Bet kokia informacija, pirkimo dokumentų paaiškinimai, pranešimai ar kitas perkančiosios organizacijos ir tiekėjo susirašinėjimas, </w:t>
      </w:r>
      <w:r w:rsidRPr="009C125E">
        <w:rPr>
          <w:rFonts w:ascii="Times New Roman" w:eastAsia="CIDFont+F2" w:hAnsi="Times New Roman"/>
          <w:sz w:val="24"/>
          <w:szCs w:val="24"/>
          <w:lang w:val="lt-LT" w:eastAsia="lt-LT"/>
        </w:rPr>
        <w:lastRenderedPageBreak/>
        <w:t>vykdomas tik CVP IS susirašinėjimo priemonėmis. Pirkimo dokumentai skelbiami viešai CVP IS. Pasiūlymai pateikiami tik elektroninėmis CVP IS priemonėmis.</w:t>
      </w:r>
    </w:p>
    <w:p w14:paraId="116D4BB6" w14:textId="77777777" w:rsidR="00921042" w:rsidRPr="009C125E" w:rsidRDefault="00241F40">
      <w:pPr>
        <w:pStyle w:val="Standard"/>
        <w:ind w:firstLine="724"/>
        <w:jc w:val="both"/>
      </w:pPr>
      <w:r w:rsidRPr="009C125E">
        <w:t>5. Pirkimas atliekamas laikantis lygiateisiškumo, nediskriminavimo, skaidrumo, abipusio pripažinimo, proporcingumo principų, konfidencialumo ir nešališkumo reikalavimų. Priimant sprendimus dėl konkurso sąlygų, vadovaujamasi racionalumo principu.</w:t>
      </w:r>
    </w:p>
    <w:p w14:paraId="28FE5092" w14:textId="77777777" w:rsidR="00921042" w:rsidRPr="009C125E" w:rsidRDefault="00241F40">
      <w:pPr>
        <w:pStyle w:val="Standard"/>
        <w:ind w:firstLine="724"/>
        <w:jc w:val="both"/>
      </w:pPr>
      <w:r w:rsidRPr="009C125E">
        <w:t>6. Perkančioji organizacija nėra pridėtinės vertės mokesčio (toliau – PVM) mokėtoja.</w:t>
      </w:r>
      <w:bookmarkStart w:id="2" w:name="_Toc47844929"/>
      <w:bookmarkStart w:id="3" w:name="_Toc60525483"/>
    </w:p>
    <w:p w14:paraId="3F65C782" w14:textId="77777777" w:rsidR="00921042" w:rsidRPr="009C125E" w:rsidRDefault="00241F40">
      <w:pPr>
        <w:pStyle w:val="Standard"/>
        <w:ind w:firstLine="724"/>
        <w:jc w:val="both"/>
      </w:pPr>
      <w:r w:rsidRPr="009C125E">
        <w:t>7. Bet kuriuo metu iki pirkimo sutarties sudarymo perkančioji organizacija turi teisę savo iniciatyva nutraukti pradėtas pirkimo procedūras, jeigu atsirado aplinkybių, kurių nebuvo galima numatyti, ir privalo tai padaryti, jeigu buvo pažeisti Viešųjų pirkimų įstatymo 17 straipsnio 1 dalyje nustatyti principai ir atitinkamos padėties negalima ištaisyti.</w:t>
      </w:r>
    </w:p>
    <w:p w14:paraId="3EA3913B" w14:textId="77777777" w:rsidR="00921042" w:rsidRPr="009C125E" w:rsidRDefault="00921042">
      <w:pPr>
        <w:pStyle w:val="Standard"/>
        <w:jc w:val="center"/>
        <w:rPr>
          <w:b/>
        </w:rPr>
      </w:pPr>
    </w:p>
    <w:p w14:paraId="24075775" w14:textId="77777777" w:rsidR="00921042" w:rsidRPr="009C125E" w:rsidRDefault="00241F40">
      <w:pPr>
        <w:pStyle w:val="Standard"/>
        <w:jc w:val="center"/>
        <w:rPr>
          <w:b/>
        </w:rPr>
      </w:pPr>
      <w:r w:rsidRPr="009C125E">
        <w:rPr>
          <w:b/>
        </w:rPr>
        <w:t>II SKYRIUS</w:t>
      </w:r>
    </w:p>
    <w:p w14:paraId="48B2E0DF" w14:textId="77777777" w:rsidR="00921042" w:rsidRPr="009C125E" w:rsidRDefault="00241F40">
      <w:pPr>
        <w:pStyle w:val="Standard"/>
        <w:jc w:val="center"/>
        <w:rPr>
          <w:b/>
        </w:rPr>
      </w:pPr>
      <w:r w:rsidRPr="009C125E">
        <w:rPr>
          <w:b/>
        </w:rPr>
        <w:t>PIRKIMO OBJEKTAS</w:t>
      </w:r>
      <w:bookmarkEnd w:id="2"/>
      <w:bookmarkEnd w:id="3"/>
    </w:p>
    <w:p w14:paraId="11699BCA" w14:textId="77777777" w:rsidR="00921042" w:rsidRPr="009C125E" w:rsidRDefault="00921042">
      <w:pPr>
        <w:pStyle w:val="Standard"/>
        <w:jc w:val="center"/>
        <w:rPr>
          <w:b/>
        </w:rPr>
      </w:pPr>
    </w:p>
    <w:p w14:paraId="21D9E145" w14:textId="6EC0077C" w:rsidR="00921042" w:rsidRDefault="00241F40" w:rsidP="007337C0">
      <w:pPr>
        <w:pStyle w:val="Standard"/>
        <w:ind w:firstLine="724"/>
        <w:jc w:val="both"/>
      </w:pPr>
      <w:r w:rsidRPr="009C125E">
        <w:t xml:space="preserve">8. </w:t>
      </w:r>
      <w:r w:rsidRPr="009C125E">
        <w:rPr>
          <w:bCs/>
        </w:rPr>
        <w:t xml:space="preserve">Šis pirkimas į </w:t>
      </w:r>
      <w:r w:rsidRPr="009C125E">
        <w:t>atskiras pirkimo dalis neskaidomas, todėl tiekėjai turi pateikti pasiūlymus visai pirkimo apimčiai bendrai. Alternatyvūs pasiūlymai bus atmesti.</w:t>
      </w:r>
      <w:bookmarkStart w:id="4" w:name="_Hlk129010669"/>
    </w:p>
    <w:p w14:paraId="5B14A405" w14:textId="0774F594" w:rsidR="004663F4" w:rsidRDefault="002F07D5" w:rsidP="005C55F7">
      <w:pPr>
        <w:widowControl/>
        <w:ind w:firstLine="724"/>
        <w:jc w:val="both"/>
        <w:rPr>
          <w:color w:val="000000"/>
          <w:kern w:val="0"/>
          <w:sz w:val="24"/>
          <w:szCs w:val="24"/>
        </w:rPr>
      </w:pPr>
      <w:r w:rsidRPr="005F6FC2">
        <w:rPr>
          <w:sz w:val="24"/>
          <w:szCs w:val="24"/>
        </w:rPr>
        <w:t xml:space="preserve">9. Pirkimo objektas – </w:t>
      </w:r>
      <w:r w:rsidR="004663F4" w:rsidRPr="004663F4">
        <w:rPr>
          <w:color w:val="000000"/>
          <w:kern w:val="0"/>
          <w:sz w:val="24"/>
          <w:szCs w:val="24"/>
        </w:rPr>
        <w:t xml:space="preserve">lengvojo automobilio pirkimas </w:t>
      </w:r>
      <w:r w:rsidR="00C67191">
        <w:rPr>
          <w:color w:val="000000"/>
          <w:kern w:val="0"/>
          <w:sz w:val="24"/>
          <w:szCs w:val="24"/>
        </w:rPr>
        <w:t>Rietavo soci</w:t>
      </w:r>
      <w:r w:rsidR="0050095F">
        <w:rPr>
          <w:color w:val="000000"/>
          <w:kern w:val="0"/>
          <w:sz w:val="24"/>
          <w:szCs w:val="24"/>
        </w:rPr>
        <w:t xml:space="preserve">alinių paslaugų centrui </w:t>
      </w:r>
      <w:r w:rsidR="004663F4" w:rsidRPr="004663F4">
        <w:rPr>
          <w:color w:val="000000"/>
          <w:kern w:val="0"/>
          <w:sz w:val="24"/>
          <w:szCs w:val="24"/>
        </w:rPr>
        <w:t xml:space="preserve">(1 vnt.). Išsamesnė perkamų prekių informacija ir reikalavimai pateikiami techninėje specifikacijoje (priedas Nr. </w:t>
      </w:r>
      <w:r w:rsidR="00EA7982">
        <w:rPr>
          <w:color w:val="000000"/>
          <w:kern w:val="0"/>
          <w:sz w:val="24"/>
          <w:szCs w:val="24"/>
        </w:rPr>
        <w:t>2</w:t>
      </w:r>
      <w:r w:rsidR="004663F4" w:rsidRPr="004663F4">
        <w:rPr>
          <w:color w:val="000000"/>
          <w:kern w:val="0"/>
          <w:sz w:val="24"/>
          <w:szCs w:val="24"/>
        </w:rPr>
        <w:t>). Jeigu techninėje specifikacijoje ar kituose pridedamuose dokumentuose nurodomas konkretus modelis ar tiekimo šaltinis, konkretus procesas, būdingas konkretaus tiekėjo teikiamoms prekėms, ar prekės ženklas, patentas, tipai, konkreti kilmė ar gamyba, jie yra tik informacinio pobūdžio ir tiekėjas gali siūlyti lygiavertį objektą nurodytajam.</w:t>
      </w:r>
    </w:p>
    <w:p w14:paraId="4C6BFF44" w14:textId="6103474B" w:rsidR="008551C7" w:rsidRPr="000C2339" w:rsidRDefault="000C2339" w:rsidP="008551C7">
      <w:pPr>
        <w:tabs>
          <w:tab w:val="left" w:pos="709"/>
        </w:tabs>
        <w:jc w:val="both"/>
        <w:rPr>
          <w:color w:val="000000" w:themeColor="text1"/>
          <w:sz w:val="24"/>
          <w:szCs w:val="24"/>
        </w:rPr>
      </w:pPr>
      <w:bookmarkStart w:id="5" w:name="_Toc47844930"/>
      <w:bookmarkStart w:id="6" w:name="_Toc60525484"/>
      <w:bookmarkEnd w:id="4"/>
      <w:r>
        <w:rPr>
          <w:color w:val="000000" w:themeColor="text1"/>
          <w:sz w:val="24"/>
          <w:szCs w:val="24"/>
        </w:rPr>
        <w:tab/>
      </w:r>
      <w:r w:rsidR="002C493C" w:rsidRPr="000C2339">
        <w:rPr>
          <w:color w:val="000000" w:themeColor="text1"/>
          <w:sz w:val="24"/>
          <w:szCs w:val="24"/>
        </w:rPr>
        <w:t xml:space="preserve">10. Sutarčiai taikoma fiksuotos kainos kainodara. </w:t>
      </w:r>
      <w:r w:rsidR="008551C7" w:rsidRPr="000C2339">
        <w:rPr>
          <w:bCs/>
          <w:sz w:val="24"/>
          <w:szCs w:val="24"/>
        </w:rPr>
        <w:t xml:space="preserve">Vykdant pirkimo sutartį, </w:t>
      </w:r>
      <w:r w:rsidR="008551C7" w:rsidRPr="000C2339">
        <w:rPr>
          <w:sz w:val="24"/>
          <w:szCs w:val="24"/>
        </w:rPr>
        <w:t xml:space="preserve">sąskaitos faktūros priimamos ir apdorojamos vadovaujantis Lietuvos Respublikos finansinės apskaitos įstatymo 6 straipsnio 4 dalimi, išskyrus VPĮ 22 straipsnio 12 dalyje nustatytus atvejus. </w:t>
      </w:r>
      <w:r w:rsidR="008551C7" w:rsidRPr="000C2339">
        <w:rPr>
          <w:color w:val="000000" w:themeColor="text1"/>
          <w:sz w:val="24"/>
          <w:szCs w:val="24"/>
        </w:rPr>
        <w:t>Siekiant užtikrinti, kad viešojo sektoriaus subjektams ir kitoms perkančiosioms organizacijoms teikiamos sąskaitos atitiktų Europos elektroninių sąskaitų faktūrų standartą, sąskaitos faktūros turi būti teikiamos per sąskaitų administravimo bendrąją informacinę sistemą (SABIS). Elektroninė sąskaita faktūra suprantama kaip sąskaita faktūra, išrašyta, perduota ir gauta tokiu elektroniniu formatu, kuris sudaro galimybę ją apdoroti automatiniu ir elektroniniu būdu.</w:t>
      </w:r>
    </w:p>
    <w:p w14:paraId="286C4CEC" w14:textId="662CBF4C" w:rsidR="002C493C" w:rsidRDefault="00367A84" w:rsidP="002C493C">
      <w:pPr>
        <w:ind w:firstLine="709"/>
        <w:jc w:val="both"/>
        <w:rPr>
          <w:color w:val="000000" w:themeColor="text1"/>
          <w:sz w:val="24"/>
          <w:szCs w:val="24"/>
        </w:rPr>
      </w:pPr>
      <w:r w:rsidRPr="00367A84">
        <w:rPr>
          <w:color w:val="000000" w:themeColor="text1"/>
          <w:sz w:val="24"/>
          <w:szCs w:val="24"/>
        </w:rPr>
        <w:t>Tiekėjai pasiūlyme privalo įvertinti visas pirkimo sutarčiai įvykdyti reikalingas sąnaudas – Prekės sukomplektavimo, paruošimo naudoti, pristatymo ir kt. išlaidas, susijusias su Prekės perdavimu Perkančiajai organizacijai, ir kitus reikalingus mokesčius bei kitas išlaidas, 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kurias jis privalėjo įtraukti į savo pasiūlymą pagal šio Pirkimo dokumentus ar jų paaiškinimus, šias išlaidas tiekėjas privalės padengti savo sąskaita.</w:t>
      </w:r>
      <w:r w:rsidR="002C493C" w:rsidRPr="002C493C">
        <w:rPr>
          <w:color w:val="000000" w:themeColor="text1"/>
          <w:sz w:val="24"/>
          <w:szCs w:val="24"/>
        </w:rPr>
        <w:t>Tiekėjai, dalyvaujantys pirkimo procedūroje, atsako už rūpestingą visų pirkimo dokumentų išnagrinėjimą, įskaitant pateiktus techninės specifikacijos dokumentus, paaiškinimus ir papildymus.</w:t>
      </w:r>
    </w:p>
    <w:p w14:paraId="2D2E77EB" w14:textId="1DA278D2" w:rsidR="00EC315A" w:rsidRPr="002C493C" w:rsidRDefault="00EC315A" w:rsidP="002C493C">
      <w:pPr>
        <w:ind w:firstLine="709"/>
        <w:jc w:val="both"/>
        <w:rPr>
          <w:color w:val="000000" w:themeColor="text1"/>
          <w:sz w:val="24"/>
          <w:szCs w:val="24"/>
        </w:rPr>
      </w:pPr>
      <w:r w:rsidRPr="00EC315A">
        <w:rPr>
          <w:color w:val="000000" w:themeColor="text1"/>
          <w:sz w:val="24"/>
          <w:szCs w:val="24"/>
        </w:rPr>
        <w:t>Tiekėjai, dalyvaujantys pirkimo procedūroje, atsako už rūpestingą visų pirkimo dokumentų išnagrinėjimą, įskaitant pateiktą techninę specifikaciją, ir visus išleistus paaiškinimus bei papildymus, taip pat už pateikiamos informacijos apie visas sąlygas bei įsipareigojimus, galinčius turėti įtakos pasiūlymo sumai ar pobūdžiui arba Prekių pristatymui, gavimą.</w:t>
      </w:r>
    </w:p>
    <w:p w14:paraId="76A687EF" w14:textId="0EACC339" w:rsidR="00626367" w:rsidRPr="00626367" w:rsidRDefault="00626367" w:rsidP="00626367">
      <w:pPr>
        <w:tabs>
          <w:tab w:val="left" w:pos="709"/>
        </w:tabs>
        <w:jc w:val="both"/>
        <w:rPr>
          <w:color w:val="000000" w:themeColor="text1"/>
          <w:sz w:val="24"/>
          <w:szCs w:val="24"/>
        </w:rPr>
      </w:pPr>
      <w:r>
        <w:rPr>
          <w:color w:val="000000" w:themeColor="text1"/>
          <w:sz w:val="24"/>
          <w:szCs w:val="24"/>
        </w:rPr>
        <w:tab/>
      </w:r>
      <w:r w:rsidR="002C493C" w:rsidRPr="00B62E07">
        <w:rPr>
          <w:color w:val="000000" w:themeColor="text1"/>
          <w:sz w:val="24"/>
          <w:szCs w:val="24"/>
        </w:rPr>
        <w:t xml:space="preserve">11.  </w:t>
      </w:r>
      <w:r w:rsidRPr="00626367">
        <w:rPr>
          <w:sz w:val="24"/>
          <w:szCs w:val="24"/>
        </w:rPr>
        <w:t xml:space="preserve">Atliekamas žaliasis pirkimas. Pirkimas vykdomas vadovaujantis Aplinkos apsaugos kriterijų taikymo, vykdant žaliuosius pirkimus, tvarkos aprašo, patvirtinto </w:t>
      </w:r>
      <w:hyperlink r:id="rId9" w:history="1">
        <w:r w:rsidRPr="00626367">
          <w:rPr>
            <w:rStyle w:val="Hipersaitas"/>
            <w:sz w:val="24"/>
            <w:szCs w:val="24"/>
          </w:rPr>
          <w:t xml:space="preserve">Lietuvos Respublikos aplinkos ministro </w:t>
        </w:r>
        <w:hyperlink r:id="rId10" w:history="1">
          <w:r w:rsidRPr="00626367">
            <w:rPr>
              <w:rStyle w:val="Hipersaitas"/>
              <w:sz w:val="24"/>
              <w:szCs w:val="24"/>
            </w:rPr>
            <w:t>2011 m. birželio 28 d. įsakymu Nr. D1-508 „Dėl Aplinkos apsaugos kriterijų taikymo, vykdant žaliuosius pirkimus, tvarkos aprašo patvirtinimo“</w:t>
          </w:r>
        </w:hyperlink>
        <w:r w:rsidRPr="00626367">
          <w:rPr>
            <w:rStyle w:val="Hipersaitas"/>
            <w:sz w:val="24"/>
            <w:szCs w:val="24"/>
          </w:rPr>
          <w:t xml:space="preserve"> (toliau – Tvarkos aprašas), </w:t>
        </w:r>
      </w:hyperlink>
      <w:r w:rsidRPr="00626367">
        <w:rPr>
          <w:sz w:val="24"/>
          <w:szCs w:val="24"/>
        </w:rPr>
        <w:t xml:space="preserve">4.1. papunkčiu: yra produktų, kurių viešiesiems pirkimams ir pirkimams taikytini minimalūs aplinkos apsaugos kriterijai, sąraše, nurodytame Tvarkos aprašo 1 priede ir atitinka visus produktui nustatytus ir aplinkos ministro įsakymu patvirtintus minimalius aplinkos apsaugos kriterijus, nurodytus Tvarkos aprašo 2 priede. Aplinkos apaugos kriterijai nustatyti </w:t>
      </w:r>
      <w:r w:rsidRPr="00626367">
        <w:rPr>
          <w:color w:val="000000" w:themeColor="text1"/>
          <w:sz w:val="24"/>
          <w:szCs w:val="24"/>
        </w:rPr>
        <w:t xml:space="preserve">Techninėje specifikacijoje. </w:t>
      </w:r>
    </w:p>
    <w:p w14:paraId="4D1D432A" w14:textId="6DB9C851" w:rsidR="00626367" w:rsidRPr="00626367" w:rsidRDefault="00626367" w:rsidP="002C493C">
      <w:pPr>
        <w:ind w:firstLine="709"/>
        <w:jc w:val="both"/>
        <w:rPr>
          <w:color w:val="000000" w:themeColor="text1"/>
          <w:sz w:val="24"/>
          <w:szCs w:val="24"/>
        </w:rPr>
      </w:pPr>
    </w:p>
    <w:p w14:paraId="3E113D98" w14:textId="77777777" w:rsidR="00921042" w:rsidRPr="009C125E" w:rsidRDefault="00241F40">
      <w:pPr>
        <w:pStyle w:val="Antrat1"/>
        <w:spacing w:before="0" w:after="0"/>
        <w:rPr>
          <w:b/>
          <w:sz w:val="24"/>
          <w:szCs w:val="24"/>
        </w:rPr>
      </w:pPr>
      <w:r w:rsidRPr="009C125E">
        <w:rPr>
          <w:b/>
          <w:sz w:val="24"/>
          <w:szCs w:val="24"/>
        </w:rPr>
        <w:lastRenderedPageBreak/>
        <w:t>III SKYRIUS</w:t>
      </w:r>
    </w:p>
    <w:p w14:paraId="3674C3FD" w14:textId="77777777" w:rsidR="00921042" w:rsidRPr="009C125E" w:rsidRDefault="00241F40">
      <w:pPr>
        <w:pStyle w:val="Standard"/>
        <w:jc w:val="center"/>
      </w:pPr>
      <w:r w:rsidRPr="009C125E">
        <w:rPr>
          <w:b/>
        </w:rPr>
        <w:t>KVALIFIKACIJOS REIKALAVIMAI</w:t>
      </w:r>
      <w:bookmarkEnd w:id="5"/>
      <w:bookmarkEnd w:id="6"/>
      <w:r w:rsidRPr="009C125E">
        <w:t xml:space="preserve"> </w:t>
      </w:r>
      <w:r w:rsidRPr="009C125E">
        <w:rPr>
          <w:b/>
          <w:bCs/>
        </w:rPr>
        <w:t xml:space="preserve">IR </w:t>
      </w:r>
      <w:r w:rsidRPr="009C125E">
        <w:rPr>
          <w:rFonts w:eastAsia="Calibri"/>
          <w:b/>
          <w:bCs/>
        </w:rPr>
        <w:t>KOKYBĖS VADYBOS SISTEMOS IR (ARBA) APLINKOS APSAUGOS VADYBOS SISTEMOS STANDARTAI</w:t>
      </w:r>
    </w:p>
    <w:p w14:paraId="388F9D99" w14:textId="77777777" w:rsidR="00921042" w:rsidRPr="009C125E" w:rsidRDefault="00921042">
      <w:pPr>
        <w:pStyle w:val="Standard"/>
        <w:ind w:firstLine="851"/>
      </w:pPr>
    </w:p>
    <w:p w14:paraId="060E4E47" w14:textId="61777A03" w:rsidR="008F718E" w:rsidRDefault="00B860B9" w:rsidP="00B860B9">
      <w:pPr>
        <w:tabs>
          <w:tab w:val="left" w:pos="567"/>
        </w:tabs>
        <w:jc w:val="both"/>
      </w:pPr>
      <w:r>
        <w:tab/>
      </w:r>
      <w:r w:rsidR="00241F40" w:rsidRPr="00401D5A">
        <w:rPr>
          <w:sz w:val="24"/>
          <w:szCs w:val="24"/>
        </w:rPr>
        <w:t>1</w:t>
      </w:r>
      <w:r w:rsidR="004955FB">
        <w:rPr>
          <w:sz w:val="24"/>
          <w:szCs w:val="24"/>
        </w:rPr>
        <w:t>2</w:t>
      </w:r>
      <w:r w:rsidR="00241F40" w:rsidRPr="00401D5A">
        <w:rPr>
          <w:sz w:val="24"/>
          <w:szCs w:val="24"/>
        </w:rPr>
        <w:t>.</w:t>
      </w:r>
      <w:r w:rsidR="00241F40" w:rsidRPr="009C125E">
        <w:t xml:space="preserve"> </w:t>
      </w:r>
      <w:r w:rsidR="00B72BED" w:rsidRPr="00B72BED">
        <w:rPr>
          <w:sz w:val="24"/>
          <w:szCs w:val="24"/>
          <w:lang w:val="lt-LT" w:eastAsia="lt-LT"/>
        </w:rPr>
        <w:t>Reikalavimai dėl tiekėjo pašalinimo pagrindų, nustatytų Viešųjų pirkimų įstatymo 46 straipsnyje netaikomi. Pirkime nėra naudojamas Europos bendrasis viešojo pirkimo dokumentas (EBVPD). Perkančioji organizacija šiame pirkime netaiko Kokybės vadybos sistemos ir (arba) aplinkos apsaugos vadybos sistemos standartų reikalavimus.</w:t>
      </w:r>
      <w:r w:rsidR="00401D5A" w:rsidRPr="00401D5A">
        <w:rPr>
          <w:sz w:val="24"/>
          <w:szCs w:val="24"/>
          <w:lang w:val="lt-LT"/>
        </w:rPr>
        <w:tab/>
      </w:r>
    </w:p>
    <w:p w14:paraId="57888578" w14:textId="7442C68B" w:rsidR="00921042" w:rsidRPr="009C125E" w:rsidRDefault="00241F40" w:rsidP="00C11B90">
      <w:pPr>
        <w:pStyle w:val="Standard"/>
        <w:tabs>
          <w:tab w:val="left" w:pos="709"/>
        </w:tabs>
        <w:ind w:firstLine="567"/>
        <w:jc w:val="both"/>
      </w:pPr>
      <w:r w:rsidRPr="009C125E">
        <w:rPr>
          <w:lang w:eastAsia="en-US"/>
        </w:rPr>
        <w:t>1</w:t>
      </w:r>
      <w:r w:rsidR="004955FB">
        <w:rPr>
          <w:lang w:eastAsia="en-US"/>
        </w:rPr>
        <w:t>3</w:t>
      </w:r>
      <w:r w:rsidRPr="009C125E">
        <w:rPr>
          <w:lang w:eastAsia="en-US"/>
        </w:rPr>
        <w:t xml:space="preserve">. </w:t>
      </w:r>
      <w:r w:rsidRPr="009C125E">
        <w:rPr>
          <w:rFonts w:eastAsia="Calibri"/>
        </w:rPr>
        <w:t xml:space="preserve">Jeigu tiekėjo kvalifikacija dėl teisės verstis atitinkama veikla netikrinama arba tikrinama ne visa apimtimi, tiekėjas perkančiajai organizacijai įsipareigoja, kad pirkimo sutartį vykdys tik tokią teisę turintys asmenys </w:t>
      </w:r>
      <w:r w:rsidRPr="009C125E">
        <w:t>(dokumentus pateikti iki atitinkamų veiklų vykdymo pradžios).</w:t>
      </w:r>
    </w:p>
    <w:p w14:paraId="2B752922" w14:textId="2CC275A0" w:rsidR="00921042" w:rsidRPr="009C125E" w:rsidRDefault="00241F40">
      <w:pPr>
        <w:pStyle w:val="Standard"/>
        <w:ind w:firstLine="567"/>
        <w:jc w:val="both"/>
      </w:pPr>
      <w:r w:rsidRPr="009C125E">
        <w:t>Tiekėjo kvalifikacija turi būti įgyta iki pasiūlymų pateikimo termino pabaigos (susipažinimo su pasiūlymais dienos).</w:t>
      </w:r>
    </w:p>
    <w:p w14:paraId="48B7BD57" w14:textId="77777777" w:rsidR="00921042" w:rsidRPr="009C125E" w:rsidRDefault="00241F40">
      <w:pPr>
        <w:pStyle w:val="Standard"/>
        <w:jc w:val="center"/>
        <w:rPr>
          <w:b/>
        </w:rPr>
      </w:pPr>
      <w:r w:rsidRPr="009C125E">
        <w:rPr>
          <w:b/>
        </w:rPr>
        <w:t>IV SKYRIUS</w:t>
      </w:r>
    </w:p>
    <w:p w14:paraId="4BE79117" w14:textId="77777777" w:rsidR="00921042" w:rsidRPr="009C125E" w:rsidRDefault="00241F40">
      <w:pPr>
        <w:pStyle w:val="Standard"/>
        <w:jc w:val="center"/>
        <w:rPr>
          <w:b/>
        </w:rPr>
      </w:pPr>
      <w:r w:rsidRPr="009C125E">
        <w:rPr>
          <w:b/>
        </w:rPr>
        <w:t>ŪKIO SUBJEKTŲ GRUPĖS DALYVAVIMAS PIRKIMO PROCEDŪROSE</w:t>
      </w:r>
    </w:p>
    <w:p w14:paraId="0DB5FB12" w14:textId="77777777" w:rsidR="00921042" w:rsidRPr="009C125E" w:rsidRDefault="00921042">
      <w:pPr>
        <w:pStyle w:val="Standard"/>
        <w:ind w:firstLine="851"/>
        <w:jc w:val="both"/>
      </w:pPr>
    </w:p>
    <w:p w14:paraId="196DA19B" w14:textId="77777777" w:rsidR="00921042" w:rsidRPr="009C125E" w:rsidRDefault="00241F40">
      <w:pPr>
        <w:pStyle w:val="Sraopastraipa"/>
        <w:numPr>
          <w:ilvl w:val="0"/>
          <w:numId w:val="53"/>
        </w:numPr>
        <w:tabs>
          <w:tab w:val="left" w:pos="567"/>
          <w:tab w:val="left" w:pos="993"/>
        </w:tabs>
        <w:spacing w:after="0" w:line="240" w:lineRule="auto"/>
        <w:ind w:left="0" w:firstLine="567"/>
        <w:jc w:val="both"/>
        <w:rPr>
          <w:rFonts w:ascii="Times New Roman" w:hAnsi="Times New Roman"/>
          <w:sz w:val="24"/>
          <w:szCs w:val="24"/>
          <w:lang w:val="lt-LT"/>
        </w:rPr>
      </w:pPr>
      <w:bookmarkStart w:id="7" w:name="_Toc60525485"/>
      <w:bookmarkStart w:id="8" w:name="_Toc47844931"/>
      <w:r w:rsidRPr="009C125E">
        <w:rPr>
          <w:rFonts w:ascii="Times New Roman" w:hAnsi="Times New Roman"/>
          <w:sz w:val="24"/>
          <w:szCs w:val="24"/>
          <w:lang w:val="lt-LT"/>
        </w:rPr>
        <w:t>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1DDD7667" w14:textId="77777777" w:rsidR="00921042" w:rsidRPr="009C125E" w:rsidRDefault="00241F40">
      <w:pPr>
        <w:pStyle w:val="Sraopastraipa"/>
        <w:numPr>
          <w:ilvl w:val="0"/>
          <w:numId w:val="7"/>
        </w:numPr>
        <w:tabs>
          <w:tab w:val="left" w:pos="567"/>
          <w:tab w:val="left" w:pos="993"/>
        </w:tabs>
        <w:spacing w:after="0" w:line="240" w:lineRule="auto"/>
        <w:ind w:left="0" w:firstLine="567"/>
        <w:jc w:val="both"/>
        <w:rPr>
          <w:rFonts w:ascii="Times New Roman" w:hAnsi="Times New Roman"/>
          <w:sz w:val="24"/>
          <w:szCs w:val="24"/>
          <w:lang w:val="lt-LT"/>
        </w:rPr>
      </w:pPr>
      <w:r w:rsidRPr="009C125E">
        <w:rPr>
          <w:rFonts w:ascii="Times New Roman" w:hAnsi="Times New Roman"/>
          <w:sz w:val="24"/>
          <w:szCs w:val="24"/>
          <w:lang w:val="lt-LT"/>
        </w:rPr>
        <w:t>Jeigu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14:paraId="5413FEA5" w14:textId="77777777" w:rsidR="00921042" w:rsidRPr="009C125E" w:rsidRDefault="00241F40">
      <w:pPr>
        <w:pStyle w:val="Sraopastraipa"/>
        <w:numPr>
          <w:ilvl w:val="0"/>
          <w:numId w:val="7"/>
        </w:numPr>
        <w:tabs>
          <w:tab w:val="left" w:pos="567"/>
          <w:tab w:val="left" w:pos="993"/>
        </w:tabs>
        <w:spacing w:after="0" w:line="240" w:lineRule="auto"/>
        <w:ind w:left="0" w:firstLine="567"/>
        <w:jc w:val="both"/>
        <w:rPr>
          <w:rFonts w:ascii="Times New Roman" w:hAnsi="Times New Roman"/>
          <w:sz w:val="24"/>
          <w:szCs w:val="24"/>
          <w:lang w:val="lt-LT"/>
        </w:rPr>
      </w:pPr>
      <w:r w:rsidRPr="009C125E">
        <w:rPr>
          <w:rFonts w:ascii="Times New Roman" w:hAnsi="Times New Roman"/>
          <w:sz w:val="24"/>
          <w:szCs w:val="24"/>
          <w:lang w:val="lt-LT"/>
        </w:rPr>
        <w:t>Nustatytus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14:paraId="1E1CE6BF" w14:textId="77777777" w:rsidR="00921042" w:rsidRPr="009C125E" w:rsidRDefault="00241F40">
      <w:pPr>
        <w:pStyle w:val="Sraopastraipa"/>
        <w:numPr>
          <w:ilvl w:val="0"/>
          <w:numId w:val="7"/>
        </w:numPr>
        <w:tabs>
          <w:tab w:val="left" w:pos="567"/>
          <w:tab w:val="left" w:pos="851"/>
          <w:tab w:val="left" w:pos="993"/>
        </w:tabs>
        <w:spacing w:after="0" w:line="240" w:lineRule="auto"/>
        <w:ind w:left="0" w:firstLine="567"/>
        <w:jc w:val="both"/>
        <w:rPr>
          <w:rFonts w:ascii="Times New Roman" w:hAnsi="Times New Roman"/>
          <w:sz w:val="24"/>
          <w:szCs w:val="24"/>
          <w:lang w:val="es-ES"/>
        </w:rPr>
      </w:pPr>
      <w:r w:rsidRPr="009C125E">
        <w:rPr>
          <w:rFonts w:ascii="Times New Roman" w:hAnsi="Times New Roman"/>
          <w:sz w:val="24"/>
          <w:szCs w:val="24"/>
          <w:lang w:val="es-ES"/>
        </w:rPr>
        <w:t>Subrangos sutartis nesukuria sutartinių santykių tarp subrangovo ir perkančiosios organizacijos. Tiekėjas atsako už savo subrangovų, jų ekspertų, atstovų ir darbuotojų veiksmus, įsipareigojimų nevykdymą bei aplaidumą taip, lyg šiuos veiksmus atliktų ar įsipareigojimų nevykdytų ar aplaidus būtų jis pats ar jo ekspertai, atstovai ar darbuotojai.</w:t>
      </w:r>
    </w:p>
    <w:p w14:paraId="55CCE8F4" w14:textId="77777777" w:rsidR="00921042" w:rsidRPr="009C125E" w:rsidRDefault="00241F40">
      <w:pPr>
        <w:pStyle w:val="Sraopastraipa"/>
        <w:numPr>
          <w:ilvl w:val="0"/>
          <w:numId w:val="7"/>
        </w:numPr>
        <w:tabs>
          <w:tab w:val="left" w:pos="567"/>
          <w:tab w:val="left" w:pos="993"/>
        </w:tabs>
        <w:spacing w:after="0" w:line="240" w:lineRule="auto"/>
        <w:ind w:left="0" w:firstLine="567"/>
        <w:jc w:val="both"/>
        <w:rPr>
          <w:rFonts w:ascii="Times New Roman" w:hAnsi="Times New Roman"/>
          <w:sz w:val="24"/>
          <w:szCs w:val="24"/>
          <w:lang w:val="es-ES"/>
        </w:rPr>
      </w:pPr>
      <w:r w:rsidRPr="009C125E">
        <w:rPr>
          <w:rFonts w:ascii="Times New Roman" w:hAnsi="Times New Roman"/>
          <w:sz w:val="24"/>
          <w:szCs w:val="24"/>
          <w:lang w:val="es-ES"/>
        </w:rPr>
        <w:t>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3111C1FE" w14:textId="77777777" w:rsidR="00921042" w:rsidRPr="009C125E" w:rsidRDefault="00241F40">
      <w:pPr>
        <w:pStyle w:val="Sraopastraipa"/>
        <w:numPr>
          <w:ilvl w:val="0"/>
          <w:numId w:val="7"/>
        </w:numPr>
        <w:tabs>
          <w:tab w:val="left" w:pos="567"/>
          <w:tab w:val="left" w:pos="993"/>
        </w:tabs>
        <w:spacing w:after="0" w:line="240" w:lineRule="auto"/>
        <w:ind w:left="0" w:firstLine="567"/>
        <w:jc w:val="both"/>
        <w:rPr>
          <w:rFonts w:ascii="Times New Roman" w:hAnsi="Times New Roman"/>
          <w:sz w:val="24"/>
          <w:szCs w:val="24"/>
          <w:lang w:val="es-ES"/>
        </w:rPr>
      </w:pPr>
      <w:r w:rsidRPr="009C125E">
        <w:rPr>
          <w:rFonts w:ascii="Times New Roman" w:hAnsi="Times New Roman"/>
          <w:sz w:val="24"/>
          <w:szCs w:val="24"/>
          <w:lang w:val="es-ES"/>
        </w:rPr>
        <w:t xml:space="preserve">Galimybę pasinaudoti kitų ūkio subjektų ištekliais, reikalingais atitinkamos pirkimo sutarties vykdymui, turi patikrinti pats pirkimo vykdytojas, prašydamas pateikti dokumentus, įrodančius tokių išteklių prieinamumą. Įrodymui prašoma pateikti pirkimo sutarčių ar kitų dokumentų </w:t>
      </w:r>
      <w:r w:rsidRPr="009C125E">
        <w:rPr>
          <w:rFonts w:ascii="Times New Roman" w:hAnsi="Times New Roman"/>
          <w:sz w:val="24"/>
          <w:szCs w:val="24"/>
          <w:lang w:val="es-ES"/>
        </w:rPr>
        <w:lastRenderedPageBreak/>
        <w:t>kopijas, kurios patvirtintų, kad tiekėjui kitų ūkio subjektų ištekliai bus prieinami ir galimi naudotis per visą sutartinių įsipareigojimų vykdymo laikotarpį.</w:t>
      </w:r>
    </w:p>
    <w:p w14:paraId="114BEF97" w14:textId="77777777" w:rsidR="00921042" w:rsidRPr="009C125E" w:rsidRDefault="00241F40">
      <w:pPr>
        <w:pStyle w:val="Sraopastraipa"/>
        <w:numPr>
          <w:ilvl w:val="0"/>
          <w:numId w:val="7"/>
        </w:numPr>
        <w:tabs>
          <w:tab w:val="left" w:pos="567"/>
          <w:tab w:val="left" w:pos="851"/>
          <w:tab w:val="left" w:pos="993"/>
        </w:tabs>
        <w:spacing w:after="0" w:line="240" w:lineRule="auto"/>
        <w:ind w:left="0" w:firstLine="567"/>
        <w:jc w:val="both"/>
        <w:rPr>
          <w:rFonts w:ascii="Times New Roman" w:hAnsi="Times New Roman"/>
          <w:sz w:val="24"/>
          <w:szCs w:val="24"/>
          <w:lang w:val="es-ES"/>
        </w:rPr>
      </w:pPr>
      <w:r w:rsidRPr="009C125E">
        <w:rPr>
          <w:rFonts w:ascii="Times New Roman" w:hAnsi="Times New Roman"/>
          <w:sz w:val="24"/>
          <w:szCs w:val="24"/>
          <w:lang w:val="es-ES"/>
        </w:rPr>
        <w:t>Tų pačių subtiekėjų dalyvavimas kelių tiekėjų pasiūlymuose nėra ribojamas. Pasitelkiamiems subtiekėjams taikomi kvalifikacijos reikalavimai pagal subtiekėjams priskiriamas veiklas vykdant sutartį.</w:t>
      </w:r>
    </w:p>
    <w:p w14:paraId="29331DD1" w14:textId="77777777" w:rsidR="00921042" w:rsidRPr="009C125E" w:rsidRDefault="00241F40">
      <w:pPr>
        <w:pStyle w:val="Antrat1"/>
        <w:keepNext w:val="0"/>
        <w:numPr>
          <w:ilvl w:val="0"/>
          <w:numId w:val="7"/>
        </w:numPr>
        <w:tabs>
          <w:tab w:val="left" w:pos="993"/>
        </w:tabs>
        <w:spacing w:before="0" w:after="0"/>
        <w:ind w:left="0" w:firstLine="567"/>
        <w:jc w:val="both"/>
        <w:rPr>
          <w:sz w:val="24"/>
          <w:szCs w:val="24"/>
        </w:rPr>
      </w:pPr>
      <w:r w:rsidRPr="009C125E">
        <w:rPr>
          <w:sz w:val="24"/>
          <w:szCs w:val="24"/>
        </w:rPr>
        <w:t>Tiekėjas kartu su pasiūlymu privalo pateikti subtiekėjų sutikimą dalyvauti pirkime.</w:t>
      </w:r>
    </w:p>
    <w:p w14:paraId="290BA9FA" w14:textId="77777777" w:rsidR="00921042" w:rsidRPr="009C125E" w:rsidRDefault="00921042">
      <w:pPr>
        <w:pStyle w:val="Standard"/>
      </w:pPr>
    </w:p>
    <w:p w14:paraId="3F84A780" w14:textId="77777777" w:rsidR="00921042" w:rsidRPr="009C125E" w:rsidRDefault="00241F40">
      <w:pPr>
        <w:pStyle w:val="Standard"/>
        <w:widowControl w:val="0"/>
        <w:tabs>
          <w:tab w:val="left" w:pos="709"/>
        </w:tabs>
        <w:jc w:val="center"/>
        <w:rPr>
          <w:b/>
        </w:rPr>
      </w:pPr>
      <w:r w:rsidRPr="009C125E">
        <w:rPr>
          <w:b/>
        </w:rPr>
        <w:t>V SKYRIUS</w:t>
      </w:r>
    </w:p>
    <w:p w14:paraId="5F1A9E82" w14:textId="77777777" w:rsidR="00921042" w:rsidRPr="009C125E" w:rsidRDefault="00241F40">
      <w:pPr>
        <w:pStyle w:val="Standard"/>
        <w:jc w:val="center"/>
        <w:rPr>
          <w:b/>
        </w:rPr>
      </w:pPr>
      <w:r w:rsidRPr="009C125E">
        <w:rPr>
          <w:b/>
        </w:rPr>
        <w:t>PASIŪLYMŲ RENGIMAS, PATEIKIMAS, KEITIMAS</w:t>
      </w:r>
      <w:bookmarkEnd w:id="7"/>
      <w:bookmarkEnd w:id="8"/>
    </w:p>
    <w:p w14:paraId="1B3FC63C" w14:textId="77777777" w:rsidR="00921042" w:rsidRPr="009C125E" w:rsidRDefault="00921042">
      <w:pPr>
        <w:pStyle w:val="Standard"/>
        <w:ind w:firstLine="851"/>
        <w:jc w:val="both"/>
      </w:pPr>
    </w:p>
    <w:p w14:paraId="78A49993" w14:textId="77777777" w:rsidR="00921042" w:rsidRPr="009C125E" w:rsidRDefault="00241F40">
      <w:pPr>
        <w:pStyle w:val="Standard"/>
        <w:ind w:firstLine="724"/>
        <w:jc w:val="both"/>
      </w:pPr>
      <w:r w:rsidRPr="009C125E">
        <w:t>22. Pateikdamas pasiūlymą tiekėjas sutinka su šiomis konkurso sąlygomis ir patvirtina, kad jo pasiūlyme pateikta informacija yra teisinga ir apima viską, ko reikia tinkamam pirkimo sutarties įvykdymui.</w:t>
      </w:r>
    </w:p>
    <w:p w14:paraId="5DA49BEE" w14:textId="290FC0EF" w:rsidR="00921042" w:rsidRPr="009C125E" w:rsidRDefault="00241F40">
      <w:pPr>
        <w:pStyle w:val="Standard"/>
        <w:ind w:firstLine="724"/>
        <w:jc w:val="both"/>
      </w:pPr>
      <w:r w:rsidRPr="009C125E">
        <w:rPr>
          <w:spacing w:val="-4"/>
        </w:rPr>
        <w:t xml:space="preserve">23. </w:t>
      </w:r>
      <w:r w:rsidRPr="009C125E">
        <w:t xml:space="preserve">Pasiūlymas turi būti pateikiamas tik elektroninėmis priemonėmis, naudojant CVP IS, pasiekiamoje adresu </w:t>
      </w:r>
      <w:hyperlink r:id="rId11" w:history="1">
        <w:r w:rsidRPr="009C125E">
          <w:rPr>
            <w:iCs/>
          </w:rPr>
          <w:t>https://pirkimai.eviesiejipirkimai.lt</w:t>
        </w:r>
      </w:hyperlink>
      <w:r w:rsidR="00551EFB">
        <w:t>.</w:t>
      </w:r>
      <w:r w:rsidRPr="009C125E">
        <w:t xml:space="preserve"> Pasiūlymai, pateikti popierine forma arba ne Perkančiosios organizacijos nurodytomis elektroninėmis priemonėmis, bus atmesti kaip neatitinkantys pirkimo dokumentų reikalavimų. Pasiūlymus gali teikti tik CVP IS registruoti tiekėjai (nemokama registracija adresu </w:t>
      </w:r>
      <w:hyperlink r:id="rId12" w:history="1">
        <w:r w:rsidRPr="009C125E">
          <w:rPr>
            <w:iCs/>
          </w:rPr>
          <w:t>https://pirkimai.eviesiejipirkimai.lt</w:t>
        </w:r>
      </w:hyperlink>
      <w:r w:rsidRPr="009C125E">
        <w:rPr>
          <w:iCs/>
        </w:rPr>
        <w:t xml:space="preserve">). </w:t>
      </w:r>
      <w:r w:rsidRPr="009C125E">
        <w:rPr>
          <w:bCs/>
        </w:rPr>
        <w:t xml:space="preserve">Visi dokumentai, patvirtinantys tiekėjų kvalifikacijos atitiktį konkurso sąlygose nustatytiems kvalifikacijos reikalavimams, kiti pasiūlyme pateikiami dokumentai turi būti pateikti elektronine forma, t. y. tiesiogiai suformuoti elektroninėmis priemonėmis arba pateikiant </w:t>
      </w:r>
      <w:r w:rsidRPr="009C125E">
        <w:t>skaitmenines dokumentų kopijas</w:t>
      </w:r>
      <w:r w:rsidRPr="009C125E">
        <w:rPr>
          <w:bCs/>
        </w:rPr>
        <w:t>. Pateikiami dokumentai ar skaitmeninės dokumentų kopijos turi būti prieinami naudojant nediskriminuojančius, visuotinai prieinamus duomenų failų formatus (pvz., pdf, jpg, doc ir kt.).</w:t>
      </w:r>
    </w:p>
    <w:p w14:paraId="0EFED94C" w14:textId="77777777" w:rsidR="00921042" w:rsidRPr="009C125E" w:rsidRDefault="00241F40">
      <w:pPr>
        <w:pStyle w:val="Standard"/>
        <w:ind w:firstLine="724"/>
        <w:jc w:val="both"/>
      </w:pPr>
      <w:r w:rsidRPr="009C125E">
        <w:t>24. Tiekėjo pasiūlymas ir kita korespondencija pateikiama lietuvių kalba. Jeigu atitinkami dokumentai yra išduoti kita kalba, turi būti pateiktas tiekėjo parašu ir antspaudu patvirtintas vertimas į lietuvių kalbą.</w:t>
      </w:r>
    </w:p>
    <w:p w14:paraId="61E2F84C" w14:textId="77777777" w:rsidR="00921042" w:rsidRPr="009C125E" w:rsidRDefault="00241F40">
      <w:pPr>
        <w:pStyle w:val="Sraopastraipa"/>
        <w:widowControl w:val="0"/>
        <w:spacing w:after="0" w:line="240" w:lineRule="auto"/>
        <w:ind w:left="0" w:firstLine="709"/>
        <w:jc w:val="both"/>
        <w:rPr>
          <w:rFonts w:ascii="Times New Roman" w:hAnsi="Times New Roman"/>
          <w:sz w:val="24"/>
          <w:szCs w:val="24"/>
        </w:rPr>
      </w:pPr>
      <w:r w:rsidRPr="009C125E">
        <w:rPr>
          <w:rFonts w:ascii="Times New Roman" w:hAnsi="Times New Roman"/>
          <w:sz w:val="24"/>
          <w:szCs w:val="24"/>
          <w:lang w:val="lt-LT"/>
        </w:rPr>
        <w:t xml:space="preserve">25. Tiekėjas kainos pasiūlymą privalo pateikti pagal konkurso sąlygų 1 priede pateiktą formą. Perkančioji organizacija reikalauja, kad tiekėjas savo pasiūlyme (pasiūlymo formoje) nurodytų, kokiai pirkimo daliai (apimtis eurais ir dalis procentais) ir kokius subtiekėjus (jeigu jie yra žinomi) jis ketina pasitelkti, kurių </w:t>
      </w:r>
      <w:hyperlink r:id="rId13" w:history="1">
        <w:r w:rsidRPr="009C125E">
          <w:rPr>
            <w:rFonts w:ascii="Times New Roman" w:hAnsi="Times New Roman"/>
            <w:sz w:val="24"/>
            <w:szCs w:val="24"/>
          </w:rPr>
          <w:t>pajėgumais remiasi</w:t>
        </w:r>
      </w:hyperlink>
      <w:r w:rsidRPr="009C125E">
        <w:rPr>
          <w:rFonts w:ascii="Times New Roman" w:hAnsi="Times New Roman"/>
          <w:color w:val="000000"/>
          <w:sz w:val="24"/>
          <w:szCs w:val="24"/>
          <w:lang w:val="lt-LT"/>
        </w:rPr>
        <w:t xml:space="preserve">, </w:t>
      </w:r>
      <w:r w:rsidRPr="009C125E">
        <w:rPr>
          <w:rFonts w:ascii="Times New Roman" w:hAnsi="Times New Roman"/>
          <w:sz w:val="24"/>
          <w:szCs w:val="24"/>
          <w:lang w:val="lt-LT"/>
        </w:rPr>
        <w:t xml:space="preserve">kad atitiktų tam tikrus Reikalavimus tiekėjui ir </w:t>
      </w:r>
      <w:hyperlink r:id="rId14" w:history="1">
        <w:r w:rsidRPr="009C125E">
          <w:rPr>
            <w:rFonts w:ascii="Times New Roman" w:hAnsi="Times New Roman"/>
            <w:color w:val="000000"/>
            <w:sz w:val="24"/>
            <w:szCs w:val="24"/>
            <w:lang w:val="lt-LT"/>
          </w:rPr>
          <w:t>pateiktų įrodymus</w:t>
        </w:r>
      </w:hyperlink>
      <w:r w:rsidRPr="009C125E">
        <w:rPr>
          <w:rFonts w:ascii="Times New Roman" w:hAnsi="Times New Roman"/>
          <w:sz w:val="24"/>
          <w:szCs w:val="24"/>
          <w:lang w:val="lt-LT"/>
        </w:rPr>
        <w:t xml:space="preserve">, patvirtinančius, kad tiekėjui šių ūkio subjektų ištekliai </w:t>
      </w:r>
      <w:r w:rsidRPr="009C125E">
        <w:rPr>
          <w:rFonts w:ascii="Times New Roman" w:hAnsi="Times New Roman"/>
          <w:bCs/>
          <w:sz w:val="24"/>
          <w:szCs w:val="24"/>
          <w:lang w:val="lt-LT"/>
        </w:rPr>
        <w:t>bus prieinami</w:t>
      </w:r>
      <w:r w:rsidRPr="009C125E">
        <w:rPr>
          <w:rFonts w:ascii="Times New Roman" w:hAnsi="Times New Roman"/>
          <w:sz w:val="24"/>
          <w:szCs w:val="24"/>
          <w:lang w:val="lt-LT"/>
        </w:rPr>
        <w:t xml:space="preserve"> vykdant pirkimo sutartį. Pasiūlymas turi būti pateiktas </w:t>
      </w:r>
      <w:r w:rsidRPr="009C125E">
        <w:rPr>
          <w:rFonts w:ascii="Times New Roman" w:hAnsi="Times New Roman"/>
          <w:b/>
          <w:sz w:val="24"/>
          <w:szCs w:val="24"/>
          <w:lang w:val="lt-LT"/>
        </w:rPr>
        <w:t>iki Skelbime apie pirkimą nurodyto termino</w:t>
      </w:r>
      <w:r w:rsidRPr="009C125E">
        <w:rPr>
          <w:rFonts w:ascii="Times New Roman" w:hAnsi="Times New Roman"/>
          <w:sz w:val="24"/>
          <w:szCs w:val="24"/>
          <w:lang w:val="lt-LT"/>
        </w:rPr>
        <w:t xml:space="preserve"> (Lietuvos laiku) CVP IS priemonėmis.</w:t>
      </w:r>
    </w:p>
    <w:p w14:paraId="5B5C6495" w14:textId="77777777" w:rsidR="00921042" w:rsidRPr="009C125E" w:rsidRDefault="00241F40">
      <w:pPr>
        <w:pStyle w:val="Sraopastraipa"/>
        <w:widowControl w:val="0"/>
        <w:spacing w:after="0" w:line="240" w:lineRule="auto"/>
        <w:ind w:left="0" w:firstLine="709"/>
        <w:jc w:val="both"/>
        <w:rPr>
          <w:rFonts w:ascii="Times New Roman" w:hAnsi="Times New Roman"/>
          <w:sz w:val="24"/>
          <w:szCs w:val="24"/>
        </w:rPr>
      </w:pPr>
      <w:r w:rsidRPr="009C125E">
        <w:rPr>
          <w:rFonts w:ascii="Times New Roman" w:hAnsi="Times New Roman"/>
          <w:bCs/>
          <w:sz w:val="24"/>
          <w:szCs w:val="24"/>
          <w:lang w:val="lt-LT"/>
        </w:rPr>
        <w:t xml:space="preserve">26. </w:t>
      </w:r>
      <w:r w:rsidRPr="009C125E">
        <w:rPr>
          <w:rFonts w:ascii="Times New Roman" w:hAnsi="Times New Roman"/>
          <w:b/>
          <w:sz w:val="24"/>
          <w:szCs w:val="24"/>
          <w:lang w:val="lt-LT"/>
        </w:rPr>
        <w:t>CVP IS pasiūlymo lango eilutėje „Prisegti dokumentai“ turi būti pateikti šie reikalaujami dokumentai:</w:t>
      </w:r>
    </w:p>
    <w:p w14:paraId="49ED12F0" w14:textId="77777777" w:rsidR="00B945EF" w:rsidRPr="0018107B" w:rsidRDefault="00B945EF" w:rsidP="00B945EF">
      <w:pPr>
        <w:widowControl/>
        <w:numPr>
          <w:ilvl w:val="1"/>
          <w:numId w:val="54"/>
        </w:numPr>
        <w:suppressAutoHyphens w:val="0"/>
        <w:autoSpaceDN/>
        <w:ind w:left="1078" w:hanging="369"/>
        <w:jc w:val="both"/>
        <w:textAlignment w:val="auto"/>
        <w:rPr>
          <w:sz w:val="24"/>
          <w:szCs w:val="24"/>
          <w:lang w:val="lt-LT" w:eastAsia="lt-LT"/>
        </w:rPr>
      </w:pPr>
      <w:r w:rsidRPr="00B945EF">
        <w:rPr>
          <w:b/>
          <w:sz w:val="24"/>
          <w:szCs w:val="24"/>
          <w:lang w:val="lt-LT" w:eastAsia="lt-LT"/>
        </w:rPr>
        <w:t xml:space="preserve">užpildyta pasiūlymo forma </w:t>
      </w:r>
      <w:r w:rsidRPr="00B945EF">
        <w:rPr>
          <w:b/>
          <w:iCs/>
          <w:sz w:val="24"/>
          <w:szCs w:val="24"/>
          <w:lang w:val="lt-LT" w:eastAsia="lt-LT"/>
        </w:rPr>
        <w:t>(šių konkurso sąlygų 1 priedas);</w:t>
      </w:r>
    </w:p>
    <w:p w14:paraId="0182E038" w14:textId="06179BD3" w:rsidR="0018107B" w:rsidRPr="00D751EB" w:rsidRDefault="0018107B" w:rsidP="00D751EB">
      <w:pPr>
        <w:widowControl/>
        <w:numPr>
          <w:ilvl w:val="1"/>
          <w:numId w:val="54"/>
        </w:numPr>
        <w:suppressAutoHyphens w:val="0"/>
        <w:autoSpaceDN/>
        <w:ind w:left="0" w:firstLine="709"/>
        <w:jc w:val="both"/>
        <w:textAlignment w:val="auto"/>
        <w:rPr>
          <w:b/>
          <w:bCs/>
          <w:sz w:val="24"/>
          <w:szCs w:val="24"/>
          <w:lang w:val="lt-LT" w:eastAsia="lt-LT"/>
        </w:rPr>
      </w:pPr>
      <w:r w:rsidRPr="00D751EB">
        <w:rPr>
          <w:b/>
          <w:bCs/>
          <w:sz w:val="24"/>
          <w:szCs w:val="24"/>
          <w:lang w:val="lt-LT" w:eastAsia="lt-LT"/>
        </w:rPr>
        <w:t xml:space="preserve">užpildyta Techninė specifikacija, nurodant tiekėjo siūlomos transporto priemonės atitinkamus techninius rodiklius ir kitus duomenis pagal šių pirkimo sąlygų </w:t>
      </w:r>
      <w:r w:rsidR="00D751EB">
        <w:rPr>
          <w:b/>
          <w:bCs/>
          <w:sz w:val="24"/>
          <w:szCs w:val="24"/>
          <w:lang w:val="lt-LT" w:eastAsia="lt-LT"/>
        </w:rPr>
        <w:t>2</w:t>
      </w:r>
      <w:r w:rsidRPr="00D751EB">
        <w:rPr>
          <w:b/>
          <w:bCs/>
          <w:sz w:val="24"/>
          <w:szCs w:val="24"/>
          <w:lang w:val="lt-LT" w:eastAsia="lt-LT"/>
        </w:rPr>
        <w:t xml:space="preserve"> priedą</w:t>
      </w:r>
      <w:r w:rsidR="00D751EB">
        <w:rPr>
          <w:b/>
          <w:bCs/>
          <w:sz w:val="24"/>
          <w:szCs w:val="24"/>
          <w:lang w:val="lt-LT" w:eastAsia="lt-LT"/>
        </w:rPr>
        <w:t>.</w:t>
      </w:r>
    </w:p>
    <w:p w14:paraId="26FC54A9" w14:textId="77777777" w:rsidR="00B945EF" w:rsidRPr="00B945EF" w:rsidRDefault="00B945EF" w:rsidP="00B945EF">
      <w:pPr>
        <w:widowControl/>
        <w:numPr>
          <w:ilvl w:val="1"/>
          <w:numId w:val="54"/>
        </w:numPr>
        <w:suppressAutoHyphens w:val="0"/>
        <w:autoSpaceDN/>
        <w:spacing w:after="160" w:line="259" w:lineRule="auto"/>
        <w:ind w:left="0" w:firstLine="720"/>
        <w:contextualSpacing/>
        <w:jc w:val="both"/>
        <w:textAlignment w:val="auto"/>
        <w:rPr>
          <w:color w:val="A27D68"/>
          <w:sz w:val="24"/>
          <w:szCs w:val="24"/>
          <w:lang w:val="lt-LT" w:eastAsia="lt-LT"/>
        </w:rPr>
      </w:pPr>
      <w:r w:rsidRPr="00B945EF">
        <w:rPr>
          <w:b/>
          <w:color w:val="000000"/>
          <w:sz w:val="24"/>
          <w:szCs w:val="24"/>
          <w:lang w:val="lt-LT" w:eastAsia="lt-LT"/>
        </w:rPr>
        <w:t>įgaliojimo ar kito dokumento (pvz., pareigybės aprašymo, įsakymo), suteikiančio teisę pateikti ir (ar) pasirašyti pasiūlymą bei kitus dokumentus, kopija (jeigu pasiūlymą pateikia ne tiekėjo vadovas);</w:t>
      </w:r>
    </w:p>
    <w:p w14:paraId="39489835" w14:textId="77777777" w:rsidR="00B945EF" w:rsidRPr="00B945EF" w:rsidRDefault="00B945EF" w:rsidP="00B945EF">
      <w:pPr>
        <w:widowControl/>
        <w:numPr>
          <w:ilvl w:val="1"/>
          <w:numId w:val="54"/>
        </w:numPr>
        <w:suppressAutoHyphens w:val="0"/>
        <w:autoSpaceDN/>
        <w:spacing w:after="160" w:line="259" w:lineRule="auto"/>
        <w:contextualSpacing/>
        <w:jc w:val="both"/>
        <w:textAlignment w:val="auto"/>
        <w:rPr>
          <w:color w:val="A27D68"/>
          <w:sz w:val="24"/>
          <w:szCs w:val="24"/>
          <w:lang w:val="lt-LT" w:eastAsia="lt-LT"/>
        </w:rPr>
      </w:pPr>
      <w:r w:rsidRPr="00B945EF">
        <w:rPr>
          <w:b/>
          <w:sz w:val="24"/>
          <w:szCs w:val="24"/>
          <w:lang w:val="lt-LT" w:eastAsia="lt-LT"/>
        </w:rPr>
        <w:t>jungtinės veiklos sutarties kopija (kai pasiūlymą teikia ūkio subjektų grupė);</w:t>
      </w:r>
    </w:p>
    <w:p w14:paraId="310407AA" w14:textId="77777777" w:rsidR="00B945EF" w:rsidRPr="00B945EF" w:rsidRDefault="00B945EF" w:rsidP="00B945EF">
      <w:pPr>
        <w:widowControl/>
        <w:contextualSpacing/>
        <w:jc w:val="both"/>
        <w:rPr>
          <w:color w:val="A27D68"/>
          <w:sz w:val="24"/>
          <w:szCs w:val="24"/>
          <w:lang w:val="lt-LT" w:eastAsia="lt-LT"/>
        </w:rPr>
      </w:pPr>
      <w:r w:rsidRPr="00B945EF">
        <w:rPr>
          <w:rFonts w:eastAsiaTheme="minorHAnsi"/>
          <w:i/>
          <w:kern w:val="2"/>
          <w:sz w:val="24"/>
          <w:szCs w:val="24"/>
          <w:u w:val="single"/>
          <w:lang w:val="lt-LT"/>
          <w14:ligatures w14:val="standardContextual"/>
        </w:rPr>
        <w:t>Pastaba</w:t>
      </w:r>
      <w:r w:rsidRPr="00B945EF">
        <w:rPr>
          <w:rFonts w:eastAsiaTheme="minorHAnsi"/>
          <w:i/>
          <w:kern w:val="2"/>
          <w:sz w:val="24"/>
          <w:szCs w:val="24"/>
          <w:lang w:val="lt-LT"/>
          <w14:ligatures w14:val="standardContextual"/>
        </w:rPr>
        <w:t>.</w:t>
      </w:r>
      <w:r w:rsidRPr="00B945EF">
        <w:rPr>
          <w:rFonts w:eastAsiaTheme="minorHAnsi"/>
          <w:kern w:val="2"/>
          <w:sz w:val="24"/>
          <w:szCs w:val="24"/>
          <w:lang w:val="lt-LT"/>
          <w14:ligatures w14:val="standardContextual"/>
        </w:rPr>
        <w:t xml:space="preserve"> </w:t>
      </w:r>
      <w:r w:rsidRPr="00B945EF">
        <w:rPr>
          <w:rFonts w:eastAsiaTheme="minorHAnsi"/>
          <w:i/>
          <w:kern w:val="2"/>
          <w:sz w:val="24"/>
          <w:szCs w:val="24"/>
          <w:lang w:val="lt-LT"/>
          <w14:ligatures w14:val="standardContextual"/>
        </w:rPr>
        <w:t>Ūkio subjektai,</w:t>
      </w:r>
      <w:r w:rsidRPr="00B945EF">
        <w:rPr>
          <w:rFonts w:eastAsiaTheme="minorHAnsi"/>
          <w:bCs/>
          <w:kern w:val="2"/>
          <w:sz w:val="24"/>
          <w:szCs w:val="24"/>
          <w:lang w:val="lt-LT"/>
          <w14:ligatures w14:val="standardContextual"/>
        </w:rPr>
        <w:t xml:space="preserve"> </w:t>
      </w:r>
      <w:r w:rsidRPr="00B945EF">
        <w:rPr>
          <w:rFonts w:eastAsiaTheme="minorHAnsi"/>
          <w:bCs/>
          <w:i/>
          <w:kern w:val="2"/>
          <w:sz w:val="24"/>
          <w:szCs w:val="24"/>
          <w:lang w:val="lt-LT"/>
          <w14:ligatures w14:val="standardContextual"/>
        </w:rPr>
        <w:t>kurių pajėgumais tiekėjas remiasi</w:t>
      </w:r>
      <w:r w:rsidRPr="00B945EF">
        <w:rPr>
          <w:rFonts w:eastAsiaTheme="minorHAnsi"/>
          <w:i/>
          <w:kern w:val="2"/>
          <w:sz w:val="24"/>
          <w:szCs w:val="24"/>
          <w:lang w:val="lt-LT"/>
          <w14:ligatures w14:val="standardContextual"/>
        </w:rPr>
        <w:t xml:space="preserve">, turi būti išviešinti teikiant pasiūlymą, nes po pasiūlymo pateikimo termino pabaigos pasitelkti (nurodyti) naujų ūkio subjektų tam, kad atitiktų kvalifikacijos reikalavimus, negalės, t. y. po pasiūlymo pateikimo tiekėjas </w:t>
      </w:r>
      <w:r w:rsidRPr="00B945EF">
        <w:rPr>
          <w:rFonts w:eastAsiaTheme="minorHAnsi"/>
          <w:i/>
          <w:kern w:val="2"/>
          <w:sz w:val="24"/>
          <w:szCs w:val="24"/>
          <w:u w:val="single"/>
          <w:lang w:val="lt-LT"/>
          <w14:ligatures w14:val="standardContextual"/>
        </w:rPr>
        <w:t>neturi teisės</w:t>
      </w:r>
      <w:r w:rsidRPr="00B945EF">
        <w:rPr>
          <w:rFonts w:eastAsiaTheme="minorHAnsi"/>
          <w:i/>
          <w:kern w:val="2"/>
          <w:sz w:val="24"/>
          <w:szCs w:val="24"/>
          <w:lang w:val="lt-LT"/>
          <w14:ligatures w14:val="standardContextual"/>
        </w:rPr>
        <w:t xml:space="preserve"> nurodyti naujų ūkio subjektų, </w:t>
      </w:r>
      <w:r w:rsidRPr="00B945EF">
        <w:rPr>
          <w:rFonts w:eastAsiaTheme="minorHAnsi"/>
          <w:bCs/>
          <w:i/>
          <w:kern w:val="2"/>
          <w:sz w:val="24"/>
          <w:szCs w:val="24"/>
          <w:lang w:val="lt-LT"/>
          <w14:ligatures w14:val="standardContextual"/>
        </w:rPr>
        <w:t>kurių pajėgumais</w:t>
      </w:r>
      <w:r w:rsidRPr="00B945EF" w:rsidDel="007A4222">
        <w:rPr>
          <w:rFonts w:eastAsiaTheme="minorHAnsi"/>
          <w:i/>
          <w:kern w:val="2"/>
          <w:sz w:val="24"/>
          <w:szCs w:val="24"/>
          <w:lang w:val="lt-LT"/>
          <w14:ligatures w14:val="standardContextual"/>
        </w:rPr>
        <w:t xml:space="preserve"> </w:t>
      </w:r>
      <w:r w:rsidRPr="00B945EF">
        <w:rPr>
          <w:rFonts w:eastAsiaTheme="minorHAnsi"/>
          <w:i/>
          <w:kern w:val="2"/>
          <w:sz w:val="24"/>
          <w:szCs w:val="24"/>
          <w:lang w:val="lt-LT"/>
          <w14:ligatures w14:val="standardContextual"/>
        </w:rPr>
        <w:t>tiekėjas remiasi, nes tokie veiksmai, laikomi esminiu pasiūlymo keitimu, prieštarauja Viešųjų pirkimų tarnybos  taisyklių (Pasiūlymų patikslinimo, papildymo ar paaiškinimo taisyklės)  nuostatoms (VPĮ 45 str. 3 d.) ir todėl toks tiekėjo pasiūlymas yra atmetamas.</w:t>
      </w:r>
    </w:p>
    <w:p w14:paraId="02A6D981" w14:textId="77777777" w:rsidR="00B945EF" w:rsidRPr="00B945EF" w:rsidRDefault="00B945EF" w:rsidP="00B945EF">
      <w:pPr>
        <w:widowControl/>
        <w:numPr>
          <w:ilvl w:val="1"/>
          <w:numId w:val="54"/>
        </w:numPr>
        <w:suppressAutoHyphens w:val="0"/>
        <w:autoSpaceDN/>
        <w:spacing w:after="160" w:line="259" w:lineRule="auto"/>
        <w:ind w:left="0" w:firstLine="720"/>
        <w:contextualSpacing/>
        <w:jc w:val="both"/>
        <w:textAlignment w:val="auto"/>
        <w:rPr>
          <w:color w:val="A27D68"/>
          <w:sz w:val="24"/>
          <w:szCs w:val="24"/>
          <w:lang w:val="lt-LT" w:eastAsia="lt-LT"/>
        </w:rPr>
      </w:pPr>
      <w:r w:rsidRPr="00B945EF">
        <w:rPr>
          <w:b/>
          <w:sz w:val="24"/>
          <w:szCs w:val="24"/>
          <w:lang w:val="lt-LT" w:eastAsia="lt-LT"/>
        </w:rPr>
        <w:t>sutartys ar preliminarūs susitarimai su nurodytais subrangovais, kad jų pajėgumai tiekėjui bus prieinami pirkimo sutarčiai įvykdyti;</w:t>
      </w:r>
    </w:p>
    <w:p w14:paraId="55F2EE0C" w14:textId="77777777" w:rsidR="00B945EF" w:rsidRPr="00B945EF" w:rsidRDefault="00B945EF" w:rsidP="00B945EF">
      <w:pPr>
        <w:widowControl/>
        <w:contextualSpacing/>
        <w:jc w:val="both"/>
        <w:rPr>
          <w:rFonts w:eastAsiaTheme="minorHAnsi"/>
          <w:i/>
          <w:kern w:val="2"/>
          <w:sz w:val="24"/>
          <w:szCs w:val="24"/>
          <w:lang w:val="lt-LT"/>
          <w14:ligatures w14:val="standardContextual"/>
        </w:rPr>
      </w:pPr>
      <w:r w:rsidRPr="00B945EF">
        <w:rPr>
          <w:rFonts w:eastAsiaTheme="minorHAnsi"/>
          <w:i/>
          <w:kern w:val="2"/>
          <w:sz w:val="24"/>
          <w:szCs w:val="24"/>
          <w:u w:val="single"/>
          <w:lang w:val="lt-LT"/>
          <w14:ligatures w14:val="standardContextual"/>
        </w:rPr>
        <w:t>Pastaba</w:t>
      </w:r>
      <w:r w:rsidRPr="00B945EF">
        <w:rPr>
          <w:rFonts w:eastAsiaTheme="minorHAnsi"/>
          <w:i/>
          <w:kern w:val="2"/>
          <w:sz w:val="24"/>
          <w:szCs w:val="24"/>
          <w:lang w:val="lt-LT"/>
          <w14:ligatures w14:val="standardContextual"/>
        </w:rPr>
        <w:t>. K</w:t>
      </w:r>
      <w:r w:rsidRPr="00B945EF">
        <w:rPr>
          <w:rFonts w:eastAsiaTheme="minorHAnsi"/>
          <w:bCs/>
          <w:i/>
          <w:kern w:val="2"/>
          <w:sz w:val="24"/>
          <w:szCs w:val="24"/>
          <w:lang w:val="lt-LT"/>
          <w14:ligatures w14:val="standardContextual"/>
        </w:rPr>
        <w:t>vazisubrangovai</w:t>
      </w:r>
      <w:r w:rsidRPr="00B945EF">
        <w:rPr>
          <w:rFonts w:eastAsiaTheme="minorHAnsi"/>
          <w:i/>
          <w:kern w:val="2"/>
          <w:sz w:val="24"/>
          <w:szCs w:val="24"/>
          <w:lang w:val="lt-LT"/>
          <w14:ligatures w14:val="standardContextual"/>
        </w:rPr>
        <w:t xml:space="preserve"> turi būti išviešinti teikiant pasiūlymą, nes po pasiūlymo pateikimo termino pabaigos pasitelkti (nurodyti) naujų </w:t>
      </w:r>
      <w:r w:rsidRPr="00B945EF">
        <w:rPr>
          <w:rFonts w:eastAsiaTheme="minorHAnsi"/>
          <w:bCs/>
          <w:i/>
          <w:kern w:val="2"/>
          <w:sz w:val="24"/>
          <w:szCs w:val="24"/>
          <w:lang w:val="lt-LT"/>
          <w14:ligatures w14:val="standardContextual"/>
        </w:rPr>
        <w:t>kvazisubrangovų</w:t>
      </w:r>
      <w:r w:rsidRPr="00B945EF">
        <w:rPr>
          <w:rFonts w:eastAsiaTheme="minorHAnsi"/>
          <w:i/>
          <w:kern w:val="2"/>
          <w:sz w:val="24"/>
          <w:szCs w:val="24"/>
          <w:lang w:val="lt-LT"/>
          <w14:ligatures w14:val="standardContextual"/>
        </w:rPr>
        <w:t xml:space="preserve"> tam, kad atitiktų kvalifikacijos reikalavimus, negalės, t. y. po pasiūlymo pateikimo tiekėjas </w:t>
      </w:r>
      <w:r w:rsidRPr="00B945EF">
        <w:rPr>
          <w:rFonts w:eastAsiaTheme="minorHAnsi"/>
          <w:i/>
          <w:kern w:val="2"/>
          <w:sz w:val="24"/>
          <w:szCs w:val="24"/>
          <w:u w:val="single"/>
          <w:lang w:val="lt-LT"/>
          <w14:ligatures w14:val="standardContextual"/>
        </w:rPr>
        <w:t>neturi teisės</w:t>
      </w:r>
      <w:r w:rsidRPr="00B945EF">
        <w:rPr>
          <w:rFonts w:eastAsiaTheme="minorHAnsi"/>
          <w:i/>
          <w:kern w:val="2"/>
          <w:sz w:val="24"/>
          <w:szCs w:val="24"/>
          <w:lang w:val="lt-LT"/>
          <w14:ligatures w14:val="standardContextual"/>
        </w:rPr>
        <w:t xml:space="preserve"> nurodyti naujų </w:t>
      </w:r>
      <w:r w:rsidRPr="00B945EF">
        <w:rPr>
          <w:rFonts w:eastAsiaTheme="minorHAnsi"/>
          <w:i/>
          <w:kern w:val="2"/>
          <w:sz w:val="24"/>
          <w:szCs w:val="24"/>
          <w:lang w:val="lt-LT"/>
          <w14:ligatures w14:val="standardContextual"/>
        </w:rPr>
        <w:lastRenderedPageBreak/>
        <w:t>kvazisubrangovų, nes tokie veiksmai, laikomi esminiu pasiūlymo keitimu, prieštarauja Viešųjų pirkimų tarnybos taisyklių (Pasiūlymų patikslinimo, papildymo ar paaiškinimo taisyklės) nuostatoms (VPĮ 45 str. 3 d.) ir todėl toks tiekėjo pasiūlymas yra atmetamas.</w:t>
      </w:r>
    </w:p>
    <w:p w14:paraId="63A32770" w14:textId="77777777" w:rsidR="00B945EF" w:rsidRPr="00B945EF" w:rsidRDefault="00B945EF" w:rsidP="00B945EF">
      <w:pPr>
        <w:widowControl/>
        <w:ind w:firstLine="724"/>
        <w:contextualSpacing/>
        <w:jc w:val="both"/>
        <w:rPr>
          <w:color w:val="A27D68"/>
          <w:sz w:val="24"/>
          <w:szCs w:val="24"/>
          <w:lang w:val="lt-LT" w:eastAsia="lt-LT"/>
        </w:rPr>
      </w:pPr>
      <w:r w:rsidRPr="00B945EF">
        <w:rPr>
          <w:rFonts w:eastAsiaTheme="minorHAnsi"/>
          <w:b/>
          <w:bCs/>
          <w:iCs/>
          <w:kern w:val="2"/>
          <w:sz w:val="24"/>
          <w:szCs w:val="24"/>
          <w:lang w:val="lt-LT"/>
          <w14:ligatures w14:val="standardContextual"/>
        </w:rPr>
        <w:t>26.5.</w:t>
      </w:r>
      <w:r w:rsidRPr="00B945EF">
        <w:rPr>
          <w:rFonts w:eastAsiaTheme="minorHAnsi"/>
          <w:i/>
          <w:kern w:val="2"/>
          <w:sz w:val="24"/>
          <w:szCs w:val="24"/>
          <w:lang w:val="lt-LT"/>
          <w14:ligatures w14:val="standardContextual"/>
        </w:rPr>
        <w:t xml:space="preserve"> </w:t>
      </w:r>
      <w:r w:rsidRPr="00B945EF">
        <w:rPr>
          <w:kern w:val="0"/>
          <w:sz w:val="24"/>
          <w:szCs w:val="24"/>
          <w:lang w:val="lt-LT" w:eastAsia="lt-LT"/>
        </w:rPr>
        <w:t xml:space="preserve">Tais atvejais, kai tiekėjas naudojasi (naudosis) </w:t>
      </w:r>
      <w:r w:rsidRPr="00B945EF">
        <w:rPr>
          <w:b/>
          <w:kern w:val="0"/>
          <w:sz w:val="24"/>
          <w:szCs w:val="24"/>
          <w:lang w:val="lt-LT" w:eastAsia="lt-LT"/>
        </w:rPr>
        <w:t xml:space="preserve">trečiųjų asmenų, kurie tiesiogiai aktyviai, savo veiksmais </w:t>
      </w:r>
      <w:r w:rsidRPr="00B945EF">
        <w:rPr>
          <w:kern w:val="0"/>
          <w:sz w:val="24"/>
          <w:szCs w:val="24"/>
          <w:lang w:val="lt-LT" w:eastAsia="lt-LT"/>
        </w:rPr>
        <w:t xml:space="preserve">neteiks paslaugų, nevykdys dalies darbų, tiesiogiai neprisidės prie prekių tiekimo, neprisiims solidarios atsakomybės už sutarties vykdymą ar kitaip tiesiogiai nedalyvaus vykdant pirkimo sutartį, </w:t>
      </w:r>
      <w:r w:rsidRPr="00B945EF">
        <w:rPr>
          <w:b/>
          <w:kern w:val="0"/>
          <w:sz w:val="24"/>
          <w:szCs w:val="24"/>
          <w:lang w:val="lt-LT" w:eastAsia="lt-LT"/>
        </w:rPr>
        <w:t>pajėgumais,</w:t>
      </w:r>
      <w:r w:rsidRPr="00B945EF">
        <w:rPr>
          <w:kern w:val="0"/>
          <w:sz w:val="24"/>
          <w:szCs w:val="24"/>
          <w:lang w:val="lt-LT" w:eastAsia="lt-LT"/>
        </w:rPr>
        <w:t xml:space="preserve"> </w:t>
      </w:r>
      <w:r w:rsidRPr="00B945EF">
        <w:rPr>
          <w:b/>
          <w:kern w:val="0"/>
          <w:sz w:val="24"/>
          <w:szCs w:val="24"/>
          <w:lang w:val="lt-LT" w:eastAsia="lt-LT"/>
        </w:rPr>
        <w:t>priemonėmis</w:t>
      </w:r>
      <w:r w:rsidRPr="00B945EF">
        <w:rPr>
          <w:kern w:val="0"/>
          <w:sz w:val="24"/>
          <w:szCs w:val="24"/>
          <w:lang w:val="lt-LT" w:eastAsia="lt-LT"/>
        </w:rPr>
        <w:t xml:space="preserve"> (</w:t>
      </w:r>
      <w:r w:rsidRPr="00B945EF">
        <w:rPr>
          <w:i/>
          <w:iCs/>
          <w:kern w:val="0"/>
          <w:sz w:val="24"/>
          <w:szCs w:val="24"/>
          <w:lang w:val="lt-LT" w:eastAsia="lt-LT"/>
        </w:rPr>
        <w:t>pavyzdžiui, tik išnuomos patalpas, išnuomos įrangą ar pan.</w:t>
      </w:r>
      <w:r w:rsidRPr="00B945EF">
        <w:rPr>
          <w:kern w:val="0"/>
          <w:sz w:val="24"/>
          <w:szCs w:val="24"/>
          <w:lang w:val="lt-LT" w:eastAsia="lt-LT"/>
        </w:rPr>
        <w:t xml:space="preserve">) </w:t>
      </w:r>
      <w:r w:rsidRPr="00B945EF">
        <w:rPr>
          <w:b/>
          <w:kern w:val="0"/>
          <w:sz w:val="24"/>
          <w:szCs w:val="24"/>
          <w:lang w:val="lt-LT" w:eastAsia="lt-LT"/>
        </w:rPr>
        <w:t>tam, kad atitiktų kvalifikacijos reikalavimus</w:t>
      </w:r>
      <w:r w:rsidRPr="00B945EF">
        <w:rPr>
          <w:kern w:val="0"/>
          <w:sz w:val="24"/>
          <w:szCs w:val="24"/>
          <w:lang w:val="lt-LT" w:eastAsia="lt-LT"/>
        </w:rPr>
        <w:t xml:space="preserve">, </w:t>
      </w:r>
      <w:r w:rsidRPr="00B945EF">
        <w:rPr>
          <w:b/>
          <w:kern w:val="0"/>
          <w:sz w:val="24"/>
          <w:szCs w:val="24"/>
          <w:lang w:val="lt-LT" w:eastAsia="lt-LT"/>
        </w:rPr>
        <w:t>tiekėjas, teikdamas pasiūlymą, turi pareigą įrodyti, kad atitinkamomis konkrečiomis trečiojo asmens priemonėmis jis galės naudotis sutarties vykdymo laikotarpiu</w:t>
      </w:r>
      <w:r w:rsidRPr="00B945EF">
        <w:rPr>
          <w:kern w:val="0"/>
          <w:sz w:val="24"/>
          <w:szCs w:val="24"/>
          <w:lang w:val="lt-LT" w:eastAsia="lt-LT"/>
        </w:rPr>
        <w:t xml:space="preserve"> (</w:t>
      </w:r>
      <w:r w:rsidRPr="00B945EF">
        <w:rPr>
          <w:b/>
          <w:kern w:val="0"/>
          <w:sz w:val="24"/>
          <w:szCs w:val="24"/>
          <w:lang w:val="lt-LT" w:eastAsia="lt-LT"/>
        </w:rPr>
        <w:t>teikiant pasiūlymą nurodyti tuos trečiuosius asmenis ir informaciją apie su jais pasirašytas sutartis, ketinimo protokolus ir pan.</w:t>
      </w:r>
      <w:r w:rsidRPr="00B945EF">
        <w:rPr>
          <w:kern w:val="0"/>
          <w:sz w:val="24"/>
          <w:szCs w:val="24"/>
          <w:lang w:val="lt-LT" w:eastAsia="lt-LT"/>
        </w:rPr>
        <w:t>). Tokiu atveju laikoma, kad tiekėjas pats turi atitinkamą kvalifikaciją, nepriklausomai nuo to, kokiais pagrindais (nuosavybės, nuomos ar kitais) naudojasi ar naudosis sutarties vykdymo metu atitinkamas priemones.</w:t>
      </w:r>
    </w:p>
    <w:p w14:paraId="19602332" w14:textId="77777777" w:rsidR="00921042" w:rsidRPr="009C125E" w:rsidRDefault="00241F40">
      <w:pPr>
        <w:pStyle w:val="Standard"/>
        <w:ind w:firstLine="724"/>
        <w:jc w:val="both"/>
      </w:pPr>
      <w:r w:rsidRPr="009C125E">
        <w:t>27. Tiekėjas gali pateikti tik vieną pasiūlymą – individualiai arba kaip ūkio subjektų grupės narys. Jeigu tiekėjas pateikia daugiau kaip vieną pasiūlymą arba ūkio subjektų grupės narys dalyvauja teikiant kelis pasiūlymus, visi tokie pasiūlymai bus atmesti. Laikoma, kad tiekėjas pateikė daugiau kaip vieną pasiūlymą, jeigu tą patį pasiūlymą pateikė ir raštu (popierine</w:t>
      </w:r>
      <w:r w:rsidRPr="009C125E">
        <w:rPr>
          <w:i/>
        </w:rPr>
        <w:t xml:space="preserve"> </w:t>
      </w:r>
      <w:r w:rsidRPr="009C125E">
        <w:t>forma, vokuose), ir naudodamasis CVP IS priemonėmis.</w:t>
      </w:r>
    </w:p>
    <w:p w14:paraId="18330125" w14:textId="77777777" w:rsidR="00921042" w:rsidRPr="009C125E" w:rsidRDefault="00241F40">
      <w:pPr>
        <w:pStyle w:val="Standard"/>
        <w:ind w:firstLine="724"/>
        <w:jc w:val="both"/>
      </w:pPr>
      <w:r w:rsidRPr="009C125E">
        <w:t>28. Tiekėjas, pateikdamas pasiūlymą, turi siūlyti visą nurodytą  prekių apimtį.</w:t>
      </w:r>
    </w:p>
    <w:p w14:paraId="77BFA2F5" w14:textId="77777777" w:rsidR="00921042" w:rsidRPr="009C125E" w:rsidRDefault="00241F40">
      <w:pPr>
        <w:pStyle w:val="Standard"/>
        <w:ind w:firstLine="724"/>
        <w:jc w:val="both"/>
      </w:pPr>
      <w:r w:rsidRPr="009C125E">
        <w:t>29. Tiekėjams neleidžiama pateikti alternatyvių pasiūlymų. Tiekėjui pateikus alternatyvų pasiūlymą, jo pasiūlymas ir alternatyvus pasiūlymas (alternatyvūs pasiūlymai) bus atmesti.</w:t>
      </w:r>
    </w:p>
    <w:p w14:paraId="0DDB8BE4" w14:textId="77777777" w:rsidR="00921042" w:rsidRPr="009C125E" w:rsidRDefault="00241F40">
      <w:pPr>
        <w:pStyle w:val="Standard"/>
        <w:widowControl w:val="0"/>
        <w:tabs>
          <w:tab w:val="left" w:pos="1134"/>
        </w:tabs>
        <w:ind w:firstLine="710"/>
        <w:jc w:val="both"/>
      </w:pPr>
      <w:r w:rsidRPr="009C125E">
        <w:rPr>
          <w:color w:val="000000"/>
        </w:rPr>
        <w:t xml:space="preserve">30. </w:t>
      </w:r>
      <w:r w:rsidRPr="009C125E">
        <w:t xml:space="preserve">Pasiūlymas turi būti pateiktas </w:t>
      </w:r>
      <w:r w:rsidRPr="009C125E">
        <w:rPr>
          <w:b/>
        </w:rPr>
        <w:t>iki Skelbime apie pirkimą nurodyto termino</w:t>
      </w:r>
      <w:r w:rsidRPr="009C125E">
        <w:t xml:space="preserve"> (Lietuvos laiku) CVP IS priemonėmis. Perkančioji organizacija nereikalauja, kad pasiūlymas būtų pasirašytas </w:t>
      </w:r>
      <w:hyperlink r:id="rId15" w:history="1">
        <w:r w:rsidRPr="009C125E">
          <w:rPr>
            <w:rFonts w:eastAsia="Calibri"/>
          </w:rPr>
          <w:t>kvalifikuotu elektroniniu parašu</w:t>
        </w:r>
      </w:hyperlink>
      <w:r w:rsidRPr="009C125E">
        <w:t xml:space="preserve">. </w:t>
      </w:r>
      <w:r w:rsidRPr="009C125E">
        <w:rPr>
          <w:iCs/>
        </w:rPr>
        <w:t xml:space="preserve">Pasiūlymas privalo būti pasirašytas tiekėjo vadovo. </w:t>
      </w:r>
      <w:r w:rsidRPr="009C125E">
        <w:t>Jeigu pasiūlymą pasirašo ne tiekėjo vadovas, kartu su pasiūlymu turi būti pateiktas pasiūlymą pasirašančio tiekėjo atstovo įgaliojimas pasirašyti pasiūlymą.</w:t>
      </w:r>
    </w:p>
    <w:p w14:paraId="3A92591C" w14:textId="7AA5B981" w:rsidR="00921042" w:rsidRDefault="00241F40">
      <w:pPr>
        <w:pStyle w:val="Standard"/>
        <w:ind w:firstLine="724"/>
        <w:jc w:val="both"/>
      </w:pPr>
      <w:r w:rsidRPr="009C125E">
        <w:t xml:space="preserve">31. </w:t>
      </w:r>
      <w:r w:rsidRPr="009C125E">
        <w:rPr>
          <w:color w:val="000000"/>
        </w:rPr>
        <w:t xml:space="preserve">Tiekėjas pasiūlyme privalo nurodyti, ar jo pasiūlyme yra konfidencialios informacijos. Konfidencialia informacija gali būti, įskaitant, bet ja neapsiribojant, komercinė (gamybinė) paslaptis ir konfidencialieji pasiūlymų aspektai. Konfidencialia </w:t>
      </w:r>
      <w:r w:rsidRPr="007560BE">
        <w:rPr>
          <w:b/>
          <w:bCs/>
          <w:color w:val="000000"/>
        </w:rPr>
        <w:t>negalima</w:t>
      </w:r>
      <w:r w:rsidRPr="009C125E">
        <w:rPr>
          <w:color w:val="000000"/>
        </w:rPr>
        <w:t xml:space="preserve"> laikyti informacijos nurodytos Viešųjų pirkimų įstatymo 20 straipsnio 2 dalyje. </w:t>
      </w:r>
    </w:p>
    <w:p w14:paraId="289F1454" w14:textId="77777777" w:rsidR="007560BE" w:rsidRDefault="007560BE" w:rsidP="007560BE">
      <w:pPr>
        <w:pStyle w:val="Standard"/>
        <w:ind w:firstLine="724"/>
        <w:jc w:val="both"/>
      </w:pPr>
      <w:r>
        <w:t>Asmens duomenų tvarkymo nuostatos:</w:t>
      </w:r>
    </w:p>
    <w:p w14:paraId="79DB91CF" w14:textId="77777777" w:rsidR="007560BE" w:rsidRDefault="007560BE" w:rsidP="007560BE">
      <w:pPr>
        <w:pStyle w:val="Standard"/>
        <w:ind w:firstLine="724"/>
        <w:jc w:val="both"/>
      </w:pPr>
      <w:r>
        <w:t>1.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7775B459" w14:textId="77777777" w:rsidR="007560BE" w:rsidRDefault="007560BE" w:rsidP="007560BE">
      <w:pPr>
        <w:pStyle w:val="Standard"/>
        <w:ind w:firstLine="724"/>
        <w:jc w:val="both"/>
      </w:pPr>
      <w:r>
        <w:t>2. nurodytais pagrindais bus tvarkomi tiesiogiai tiekėjų pateikti asmens duomenys;</w:t>
      </w:r>
    </w:p>
    <w:p w14:paraId="7994A7CD" w14:textId="77777777" w:rsidR="007560BE" w:rsidRDefault="007560BE" w:rsidP="007560BE">
      <w:pPr>
        <w:pStyle w:val="Standard"/>
        <w:ind w:firstLine="724"/>
        <w:jc w:val="both"/>
      </w:pPr>
      <w:r>
        <w:t>3. tiekėjų pateikti duomenys bus saugomi teisės aktuose nustatytais terminais (Lietuvos vyriausiojo archyvaro 2011 m. kovo 9 d. įsakymu Nr. V-100 patvirtinta Bendrųjų dokumentų saugojimo terminų rodyklė);</w:t>
      </w:r>
    </w:p>
    <w:p w14:paraId="56F64BD9" w14:textId="77777777" w:rsidR="007560BE" w:rsidRDefault="007560BE" w:rsidP="007560BE">
      <w:pPr>
        <w:pStyle w:val="Standard"/>
        <w:ind w:firstLine="724"/>
        <w:jc w:val="both"/>
      </w:pPr>
      <w:r>
        <w:t>4. įgyvendindami teisės aktuose numatytas pareigas, tiekėjų asmens duomenis teiksime Viešųjų pirkimų tarnybai, CVP IS, teismams ir kitoms valstybės ar savivaldybės institucijoms.</w:t>
      </w:r>
    </w:p>
    <w:p w14:paraId="1FEE1F64" w14:textId="0D3712CD" w:rsidR="007560BE" w:rsidRPr="009C125E" w:rsidRDefault="007560BE" w:rsidP="007560BE">
      <w:pPr>
        <w:pStyle w:val="Standard"/>
        <w:ind w:firstLine="724"/>
        <w:jc w:val="both"/>
      </w:pPr>
      <w:r>
        <w:t>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„Konfidencialu“. Jei tiekėjas nenurodo konfidencialios informacijos, laikoma, kad tokios tiekėjo pasiūlyme nėra.</w:t>
      </w:r>
    </w:p>
    <w:p w14:paraId="1B715241" w14:textId="77777777" w:rsidR="00921042" w:rsidRPr="009C125E" w:rsidRDefault="00241F40">
      <w:pPr>
        <w:pStyle w:val="Standard"/>
        <w:ind w:firstLine="724"/>
        <w:jc w:val="both"/>
      </w:pPr>
      <w:r w:rsidRPr="009C125E">
        <w:t xml:space="preserve">32. </w:t>
      </w:r>
      <w:r w:rsidRPr="009C125E">
        <w:rPr>
          <w:rFonts w:eastAsia="Arial Unicode MS"/>
          <w:color w:val="000000"/>
        </w:rPr>
        <w:t xml:space="preserve">Pasiūlyme nurodoma kaina pateikiama eurais turi būti išreikšta ir apskaičiuota taip, kaip nurodyta konkurso sąlygų 1 priede. Apskaičiuojant kainą, turi būti atsižvelgta į visus pirkimo sąlygų, įskaitant pirkimo sutarties projektą, reikalavimus. </w:t>
      </w:r>
      <w:r w:rsidRPr="009C125E">
        <w:rPr>
          <w:iCs/>
        </w:rPr>
        <w:t>Tiekėjo pasiūlyme naudojami techniniai standartai turi atitikti techninius standartus, nurodytus techninėje dokumentacijoje, arba būti jiems lygiaverčiai.</w:t>
      </w:r>
      <w:r w:rsidRPr="009C125E">
        <w:t xml:space="preserve"> </w:t>
      </w:r>
      <w:r w:rsidRPr="009C125E">
        <w:rPr>
          <w:rFonts w:eastAsia="Arial Unicode MS"/>
          <w:color w:val="000000"/>
        </w:rPr>
        <w:t>Į pasiūlymo kainą turi būti įskaityti visi mokesčiai ir visos tiekėjo išlaidos,</w:t>
      </w:r>
      <w:r w:rsidRPr="009C125E">
        <w:rPr>
          <w:rFonts w:eastAsia="Calibri"/>
          <w:color w:val="000000"/>
        </w:rPr>
        <w:t xml:space="preserve"> (tame tarpe ir išlaidos dėl </w:t>
      </w:r>
      <w:r w:rsidRPr="009C125E">
        <w:rPr>
          <w:rFonts w:eastAsia="Calibri"/>
          <w:color w:val="000000"/>
        </w:rPr>
        <w:lastRenderedPageBreak/>
        <w:t>E. sąskaitos pateikimo),</w:t>
      </w:r>
      <w:r w:rsidRPr="009C125E">
        <w:rPr>
          <w:rFonts w:eastAsia="Arial Unicode MS"/>
          <w:color w:val="000000"/>
        </w:rPr>
        <w:t xml:space="preserve"> apimančios viską, ko reikia visiškam ir tinkamam pirkimo sutarties įvykdymui.</w:t>
      </w:r>
      <w:r w:rsidRPr="009C125E">
        <w:rPr>
          <w:b/>
        </w:rPr>
        <w:t xml:space="preserve"> Visuose atliekamuose skaičiavimuose ir apvalinimuose turi būti laikomasi bendrų skaičių apvalinimo taisyklių ir kainos pasiūlyme turi būti nurodomos paliekant du skaitmenis po kablelio.</w:t>
      </w:r>
    </w:p>
    <w:p w14:paraId="656D3B3D" w14:textId="77777777" w:rsidR="00921042" w:rsidRPr="009C125E" w:rsidRDefault="00241F40">
      <w:pPr>
        <w:pStyle w:val="Standard"/>
        <w:ind w:firstLine="724"/>
        <w:jc w:val="both"/>
      </w:pPr>
      <w:r w:rsidRPr="009C125E">
        <w:t>33. Pasiūlymas galioja tiekėjo jame nurodytą laiką. Pasiūlymas turi galioti ne trumpiau negu 90 dienų. Jeigu pasiūlyme nenurodytas jo galiojimo laikas, laikoma, kad pasiūlymas galioja tiek, kiek numatyta pirkimo dokumentuose.</w:t>
      </w:r>
    </w:p>
    <w:p w14:paraId="2A8672C5" w14:textId="77777777" w:rsidR="00921042" w:rsidRPr="009C125E" w:rsidRDefault="00241F40">
      <w:pPr>
        <w:pStyle w:val="Standard"/>
        <w:ind w:firstLine="724"/>
        <w:jc w:val="both"/>
      </w:pPr>
      <w:r w:rsidRPr="009C125E">
        <w:t>34. Kol nesibaigė pasiūlymų galiojimo laikas, Perkančioji organizacija turi teisę prašyti, kad tiekėjai pratęstų jų galiojimą iki konkrečiai nurodyto laiko. Tiekėjas gali atmesti tokį prašymą neprarasdamas teisės į savo pasiūlymo galiojimo užtikrinimą.</w:t>
      </w:r>
    </w:p>
    <w:p w14:paraId="02EDC0B8" w14:textId="77777777" w:rsidR="00921042" w:rsidRPr="009C125E" w:rsidRDefault="00241F40">
      <w:pPr>
        <w:pStyle w:val="Standard"/>
        <w:ind w:firstLine="724"/>
        <w:jc w:val="both"/>
      </w:pPr>
      <w:bookmarkStart w:id="9" w:name="_Toc60525486"/>
      <w:bookmarkStart w:id="10" w:name="_Toc47844932"/>
      <w:r w:rsidRPr="009C125E">
        <w:t>35. Perkančioji organizacija turi teisę pratęsti pasiūlymų pateikimo terminą. Apie naują pasiūlymų pateikimo terminą Perkančioji organizacija paskelbia CVP IS ir praneša tik CVP IS priemonėmis prie pirkimo prisijungusiems tiekėjams. Tiekėjų prisijungimas prie pirkimo vykdomas taip: naujausių skelbimų sąraše spaudžiama ant pirkimo pavadinimo, pirkimo lange spaudžiama „Prisijungti“, įvedami prisijungimo prie CVP IS duomenys, spaudžiama „Priimti kvietimą“.</w:t>
      </w:r>
    </w:p>
    <w:p w14:paraId="7606FB74" w14:textId="77777777" w:rsidR="00921042" w:rsidRPr="009C125E" w:rsidRDefault="00241F40">
      <w:pPr>
        <w:pStyle w:val="Standard"/>
        <w:ind w:firstLine="724"/>
        <w:jc w:val="both"/>
      </w:pPr>
      <w:r w:rsidRPr="009C125E">
        <w:t>36. CVP IS priemonėmis pateiktą pasiūlymą tiekėjas iki nustatyto pasiūlymų pateikimo termino pabaigos gali atsiimti ir pakeisti neprarasdamas teisės į pasiūlymo galiojimo užtikrinimą. Norėdamas atsiimti ar pakeisti pasiūlymą, tiekėjas CVP IS pasiūlymo lange spaudžia „Atsiimti pasiūlymą“. Norėdamas vėl pateikti atsiimtą ir pakeistą pasiūlymą, tiekėjas turi jį pateikti iš naujo</w:t>
      </w:r>
      <w:r w:rsidRPr="009C125E">
        <w:rPr>
          <w:i/>
        </w:rPr>
        <w:t>.</w:t>
      </w:r>
    </w:p>
    <w:p w14:paraId="04E97C38" w14:textId="77777777" w:rsidR="00921042" w:rsidRPr="009C125E" w:rsidRDefault="00921042">
      <w:pPr>
        <w:pStyle w:val="Standard"/>
        <w:jc w:val="both"/>
        <w:rPr>
          <w:i/>
        </w:rPr>
      </w:pPr>
    </w:p>
    <w:p w14:paraId="0C4F2A1E" w14:textId="77777777" w:rsidR="00921042" w:rsidRPr="009C125E" w:rsidRDefault="00241F40">
      <w:pPr>
        <w:pStyle w:val="Standard"/>
        <w:jc w:val="center"/>
        <w:rPr>
          <w:rFonts w:eastAsia="Calibri"/>
          <w:b/>
          <w:color w:val="000000"/>
        </w:rPr>
      </w:pPr>
      <w:r w:rsidRPr="009C125E">
        <w:rPr>
          <w:rFonts w:eastAsia="Calibri"/>
          <w:b/>
          <w:color w:val="000000"/>
        </w:rPr>
        <w:t>VI. PASIŪLYMŲ ŠIFRAVIMAS</w:t>
      </w:r>
    </w:p>
    <w:p w14:paraId="540F7619" w14:textId="77777777" w:rsidR="00921042" w:rsidRPr="009C125E" w:rsidRDefault="00241F40">
      <w:pPr>
        <w:pStyle w:val="Standard"/>
        <w:tabs>
          <w:tab w:val="left" w:pos="840"/>
        </w:tabs>
        <w:jc w:val="both"/>
        <w:rPr>
          <w:rFonts w:eastAsia="Calibri"/>
        </w:rPr>
      </w:pPr>
      <w:r w:rsidRPr="009C125E">
        <w:rPr>
          <w:rFonts w:eastAsia="Calibri"/>
        </w:rPr>
        <w:tab/>
      </w:r>
    </w:p>
    <w:p w14:paraId="70327592" w14:textId="77777777" w:rsidR="00921042" w:rsidRPr="009C125E" w:rsidRDefault="00241F40">
      <w:pPr>
        <w:pStyle w:val="Standard"/>
        <w:ind w:firstLine="709"/>
        <w:jc w:val="both"/>
        <w:rPr>
          <w:rFonts w:eastAsia="Calibri"/>
          <w:color w:val="000000"/>
        </w:rPr>
      </w:pPr>
      <w:r w:rsidRPr="009C125E">
        <w:rPr>
          <w:rFonts w:eastAsia="Calibri"/>
          <w:color w:val="000000"/>
        </w:rPr>
        <w:t>37. Tiekėjo teikiamas pasiūlymas gali būti užšifruojamas. Tiekėjas, nusprendęs pateikti užšifruotą pasiūlymą, turi:</w:t>
      </w:r>
    </w:p>
    <w:p w14:paraId="5AD54FBC" w14:textId="77777777" w:rsidR="00921042" w:rsidRPr="009C125E" w:rsidRDefault="00241F40">
      <w:pPr>
        <w:pStyle w:val="Standard"/>
        <w:ind w:firstLine="709"/>
        <w:jc w:val="both"/>
      </w:pPr>
      <w:r w:rsidRPr="009C125E">
        <w:rPr>
          <w:rFonts w:eastAsia="Calibri"/>
          <w:color w:val="000000"/>
          <w:u w:val="single"/>
        </w:rPr>
        <w:t xml:space="preserve">37.1. iki </w:t>
      </w:r>
      <w:r w:rsidRPr="009C125E">
        <w:rPr>
          <w:rFonts w:eastAsia="Calibri"/>
          <w:b/>
          <w:color w:val="000000"/>
          <w:u w:val="single"/>
        </w:rPr>
        <w:t>pasiūlymų pateikimo termino pabaigos</w:t>
      </w:r>
      <w:r w:rsidRPr="009C125E">
        <w:rPr>
          <w:rFonts w:eastAsia="Calibri"/>
          <w:b/>
          <w:color w:val="000000"/>
        </w:rPr>
        <w:t xml:space="preserve"> </w:t>
      </w:r>
      <w:r w:rsidRPr="009C125E">
        <w:rPr>
          <w:rFonts w:eastAsia="Calibri"/>
          <w:color w:val="000000"/>
        </w:rPr>
        <w:t xml:space="preserve">naudodamasis CVP IS priemonėmis </w:t>
      </w:r>
      <w:r w:rsidRPr="009C125E">
        <w:rPr>
          <w:rFonts w:eastAsia="Calibri"/>
          <w:iCs/>
          <w:color w:val="000000"/>
        </w:rPr>
        <w:t xml:space="preserve">pateikti užšifruotą pasiūlymą (užšifruojamas </w:t>
      </w:r>
      <w:r w:rsidRPr="009C125E">
        <w:rPr>
          <w:rFonts w:eastAsia="Calibri"/>
        </w:rPr>
        <w:t>visas pasiūlymas arba pasiūlymo dokumentas, kuriame nurodyta pasiūlymo kaina)</w:t>
      </w:r>
      <w:r w:rsidRPr="009C125E">
        <w:rPr>
          <w:rFonts w:eastAsia="Calibri"/>
          <w:iCs/>
          <w:color w:val="000000"/>
        </w:rPr>
        <w:t xml:space="preserve">. </w:t>
      </w:r>
      <w:r w:rsidRPr="009C125E">
        <w:rPr>
          <w:rFonts w:eastAsia="Calibri"/>
        </w:rPr>
        <w:t xml:space="preserve">Instrukciją, kaip tiekėjui užšifruoti pasiūlymą galima rasti </w:t>
      </w:r>
      <w:hyperlink r:id="rId16" w:history="1">
        <w:r w:rsidRPr="009C125E">
          <w:rPr>
            <w:rFonts w:eastAsia="Calibri"/>
            <w:color w:val="000000"/>
          </w:rPr>
          <w:t>interneto svetainėje</w:t>
        </w:r>
      </w:hyperlink>
      <w:r w:rsidRPr="009C125E">
        <w:rPr>
          <w:color w:val="000000"/>
          <w:u w:val="single"/>
        </w:rPr>
        <w:t xml:space="preserve"> </w:t>
      </w:r>
      <w:hyperlink r:id="rId17" w:history="1">
        <w:r w:rsidRPr="009C125E">
          <w:t>http://vpt.lrv.lt</w:t>
        </w:r>
      </w:hyperlink>
      <w:r w:rsidRPr="009C125E">
        <w:rPr>
          <w:rFonts w:eastAsia="Calibri"/>
          <w:color w:val="000000"/>
          <w:u w:val="single"/>
        </w:rPr>
        <w:t>.</w:t>
      </w:r>
    </w:p>
    <w:p w14:paraId="4460B624" w14:textId="36935746" w:rsidR="00921042" w:rsidRPr="009C125E" w:rsidRDefault="00241F40">
      <w:pPr>
        <w:pStyle w:val="Standard"/>
        <w:ind w:firstLine="709"/>
        <w:jc w:val="both"/>
      </w:pPr>
      <w:r w:rsidRPr="009C125E">
        <w:rPr>
          <w:rFonts w:eastAsia="Calibri"/>
          <w:u w:val="single"/>
        </w:rPr>
        <w:t>37.2.</w:t>
      </w:r>
      <w:r w:rsidRPr="009C125E">
        <w:rPr>
          <w:rFonts w:eastAsia="Calibri"/>
          <w:b/>
          <w:u w:val="single"/>
        </w:rPr>
        <w:t xml:space="preserve"> </w:t>
      </w:r>
      <w:r w:rsidR="002B1D68" w:rsidRPr="002B1D68">
        <w:rPr>
          <w:rFonts w:eastAsia="Calibri"/>
          <w:b/>
          <w:bCs/>
          <w:u w:val="single"/>
        </w:rPr>
        <w:t>per 30 minučių nuo pasiūlymų pateikimo termino pabaigos CVP IS susirašinėjimo priemonėmis</w:t>
      </w:r>
      <w:r w:rsidR="002B1D68" w:rsidRPr="002B1D68">
        <w:rPr>
          <w:rFonts w:eastAsia="Calibri"/>
          <w:u w:val="single"/>
        </w:rPr>
        <w:t xml:space="preserve"> </w:t>
      </w:r>
      <w:r w:rsidRPr="009C125E">
        <w:rPr>
          <w:rFonts w:eastAsia="Calibri"/>
          <w:color w:val="000000"/>
        </w:rPr>
        <w:t xml:space="preserve">pateikti slaptažodį, su kuriuo perkančioji organizacija galės iššifruoti pateiktą pasiūlymą. </w:t>
      </w:r>
      <w:r w:rsidRPr="009C125E">
        <w:rPr>
          <w:color w:val="000000"/>
        </w:rPr>
        <w:t>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D384A8F" w14:textId="77777777" w:rsidR="00921042" w:rsidRPr="009C125E" w:rsidRDefault="00241F40">
      <w:pPr>
        <w:pStyle w:val="Standard"/>
        <w:ind w:firstLine="709"/>
        <w:jc w:val="both"/>
      </w:pPr>
      <w:r w:rsidRPr="009C125E">
        <w:rPr>
          <w:color w:val="000000"/>
        </w:rPr>
        <w:t>38. Tiekėjui užšifravus visą pasiūlymą ir i</w:t>
      </w:r>
      <w:r w:rsidRPr="009C125E">
        <w:rPr>
          <w:rFonts w:eastAsia="Calibri"/>
        </w:rPr>
        <w:t>ki vokų atplėšimo</w:t>
      </w:r>
      <w:r w:rsidRPr="009C125E">
        <w:rPr>
          <w:color w:val="000000"/>
        </w:rPr>
        <w:t xml:space="preserve"> procedūros (posėdžio) pradžios nepateikus (dėl jo paties kaltės) slaptažodžio arba pateikus neteisingą slaptažodį, kuriuo naudodamasi Perkančioji organizacija negalėjo iššifruoti pasiūlymo, pasiūlymas laikomas nepateiktu ir nevertinamas. Jeigu nurodytu atveju tiekėjas užšifravo tik pasiūlymo dokumentą, kuriame nurodyta pasiūlymo kaina, o kitus pasiūlymo dokumentus pateikė neužšifruotus – Perkančioji organizacija tiekėjo pasiūlymą atmeta kaip </w:t>
      </w:r>
      <w:r w:rsidRPr="009C125E">
        <w:rPr>
          <w:rFonts w:eastAsia="Calibri"/>
        </w:rPr>
        <w:t>neatitinkantį pirkimo dokumentuose nustatytų reikalavimų (tiekėjas nepateikė pasiūlymo kainos)</w:t>
      </w:r>
      <w:r w:rsidRPr="009C125E">
        <w:rPr>
          <w:color w:val="000000"/>
        </w:rPr>
        <w:t>.</w:t>
      </w:r>
    </w:p>
    <w:p w14:paraId="74A0A92C" w14:textId="77777777" w:rsidR="00921042" w:rsidRPr="009C125E" w:rsidRDefault="00241F40">
      <w:pPr>
        <w:pStyle w:val="Standard"/>
        <w:jc w:val="center"/>
        <w:rPr>
          <w:b/>
        </w:rPr>
      </w:pPr>
      <w:r w:rsidRPr="009C125E">
        <w:rPr>
          <w:b/>
        </w:rPr>
        <w:t>VII SKYRIUS</w:t>
      </w:r>
    </w:p>
    <w:p w14:paraId="5286E283" w14:textId="77777777" w:rsidR="00921042" w:rsidRPr="009C125E" w:rsidRDefault="00241F40">
      <w:pPr>
        <w:pStyle w:val="Standard"/>
        <w:jc w:val="center"/>
      </w:pPr>
      <w:r w:rsidRPr="009C125E">
        <w:rPr>
          <w:b/>
        </w:rPr>
        <w:t>PASIŪLYMŲ GALIOJIMO UŽTIKRINIM</w:t>
      </w:r>
      <w:bookmarkEnd w:id="9"/>
      <w:bookmarkEnd w:id="10"/>
      <w:r w:rsidRPr="009C125E">
        <w:rPr>
          <w:b/>
        </w:rPr>
        <w:t>O IR SUTARTIES ĮVYKDYMO UŽTIKRINIMO REIKALAVIMAI</w:t>
      </w:r>
    </w:p>
    <w:p w14:paraId="1BAC9A3A" w14:textId="77777777" w:rsidR="00921042" w:rsidRPr="009C125E" w:rsidRDefault="00921042">
      <w:pPr>
        <w:pStyle w:val="Standard"/>
        <w:ind w:firstLine="851"/>
        <w:jc w:val="both"/>
      </w:pPr>
    </w:p>
    <w:p w14:paraId="47A5665B" w14:textId="77777777" w:rsidR="00921042" w:rsidRPr="009C125E" w:rsidRDefault="00241F40">
      <w:pPr>
        <w:pStyle w:val="Antrat2"/>
        <w:tabs>
          <w:tab w:val="left" w:pos="1561"/>
        </w:tabs>
        <w:ind w:left="568" w:firstLine="141"/>
        <w:rPr>
          <w:szCs w:val="24"/>
        </w:rPr>
      </w:pPr>
      <w:bookmarkStart w:id="11" w:name="_Ref60481947"/>
      <w:bookmarkStart w:id="12" w:name="_Ref58463908"/>
      <w:r w:rsidRPr="009C125E">
        <w:rPr>
          <w:color w:val="000000"/>
          <w:szCs w:val="24"/>
        </w:rPr>
        <w:t>39. Perkančioji organizacija ne</w:t>
      </w:r>
      <w:r w:rsidRPr="009C125E">
        <w:rPr>
          <w:rFonts w:eastAsia="Arial Unicode MS"/>
          <w:color w:val="000000"/>
          <w:szCs w:val="24"/>
        </w:rPr>
        <w:t>reikalauja pasiūlymo galiojimo užtikrinimo</w:t>
      </w:r>
      <w:r w:rsidRPr="009C125E">
        <w:rPr>
          <w:color w:val="000000"/>
          <w:szCs w:val="24"/>
        </w:rPr>
        <w:t>.</w:t>
      </w:r>
    </w:p>
    <w:p w14:paraId="2F548F3F" w14:textId="77777777" w:rsidR="00921042" w:rsidRPr="009C125E" w:rsidRDefault="00241F40">
      <w:pPr>
        <w:pStyle w:val="Standard"/>
        <w:ind w:left="709" w:hanging="709"/>
      </w:pPr>
      <w:r w:rsidRPr="009C125E">
        <w:tab/>
        <w:t xml:space="preserve">40. </w:t>
      </w:r>
      <w:r w:rsidRPr="009C125E">
        <w:rPr>
          <w:color w:val="000000"/>
        </w:rPr>
        <w:t>Perkančioji organizacija ne</w:t>
      </w:r>
      <w:r w:rsidRPr="009C125E">
        <w:rPr>
          <w:rFonts w:eastAsia="Arial Unicode MS"/>
          <w:color w:val="000000"/>
        </w:rPr>
        <w:t>reikalauja sutarties įvykdymo užtikrinimo.</w:t>
      </w:r>
    </w:p>
    <w:bookmarkEnd w:id="11"/>
    <w:bookmarkEnd w:id="12"/>
    <w:p w14:paraId="5A0823B9" w14:textId="77777777" w:rsidR="00921042" w:rsidRPr="009C125E" w:rsidRDefault="00921042">
      <w:pPr>
        <w:pStyle w:val="Standard"/>
        <w:rPr>
          <w:b/>
        </w:rPr>
      </w:pPr>
    </w:p>
    <w:p w14:paraId="054F671F" w14:textId="77777777" w:rsidR="00921042" w:rsidRPr="009C125E" w:rsidRDefault="00241F40">
      <w:pPr>
        <w:pStyle w:val="Standard"/>
        <w:jc w:val="center"/>
        <w:rPr>
          <w:b/>
        </w:rPr>
      </w:pPr>
      <w:r w:rsidRPr="009C125E">
        <w:rPr>
          <w:b/>
        </w:rPr>
        <w:t>VIII SKYRIUS</w:t>
      </w:r>
    </w:p>
    <w:p w14:paraId="5233CDDA" w14:textId="77777777" w:rsidR="00921042" w:rsidRPr="009C125E" w:rsidRDefault="00241F40">
      <w:pPr>
        <w:pStyle w:val="Standard"/>
        <w:jc w:val="center"/>
        <w:rPr>
          <w:b/>
        </w:rPr>
      </w:pPr>
      <w:r w:rsidRPr="009C125E">
        <w:rPr>
          <w:b/>
        </w:rPr>
        <w:t>KONKURSO SĄLYGŲ PAAIŠKINIMAS IR PATIKSLINIMAS</w:t>
      </w:r>
    </w:p>
    <w:p w14:paraId="286D09E0" w14:textId="77777777" w:rsidR="00921042" w:rsidRPr="009C125E" w:rsidRDefault="00921042">
      <w:pPr>
        <w:pStyle w:val="Standard"/>
        <w:jc w:val="center"/>
      </w:pPr>
    </w:p>
    <w:p w14:paraId="7A209C81" w14:textId="77777777" w:rsidR="00921042" w:rsidRPr="009C125E" w:rsidRDefault="00241F40">
      <w:pPr>
        <w:pStyle w:val="Standard"/>
        <w:ind w:firstLine="709"/>
        <w:jc w:val="both"/>
      </w:pPr>
      <w:r w:rsidRPr="009C125E">
        <w:lastRenderedPageBreak/>
        <w:t xml:space="preserve">41.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9C125E">
        <w:rPr>
          <w:b/>
        </w:rPr>
        <w:t xml:space="preserve">ne vėliau kaip likus 2 darbo dienoms </w:t>
      </w:r>
      <w:r w:rsidRPr="009C125E">
        <w:t xml:space="preserve">iki pasiūlymų pateikimo termino pabaigos </w:t>
      </w:r>
      <w:r w:rsidRPr="009C125E">
        <w:rPr>
          <w:b/>
        </w:rPr>
        <w:t>(neįskaitant paskutinės pasiūlymo pateikimo dienos)</w:t>
      </w:r>
      <w:r w:rsidRPr="009C125E">
        <w:t>. Tiekėjai turėtų būti aktyvūs ir pateikti klausimus ar paprašyti paaiškinti konkurso sąlygas iš karto jas išanalizavę, atsižvelgdami į tai, kad pasibaigus pasiūlymų pateikimo terminui, pasiūlymo turinio keisti nebus galima.</w:t>
      </w:r>
    </w:p>
    <w:p w14:paraId="502101AA" w14:textId="77777777" w:rsidR="00921042" w:rsidRPr="009C125E" w:rsidRDefault="00241F40">
      <w:pPr>
        <w:pStyle w:val="Standard"/>
        <w:ind w:firstLine="709"/>
        <w:jc w:val="both"/>
      </w:pPr>
      <w:r w:rsidRPr="009C125E">
        <w:t>42. Nesibaigus pasiūlymų pateikimo terminui, Perkančioji organizacija turi teisę savo iniciatyva paaiškinti, patikslinti konkurso sąlygas.</w:t>
      </w:r>
    </w:p>
    <w:p w14:paraId="1D49B9E4" w14:textId="77777777" w:rsidR="00921042" w:rsidRPr="009C125E" w:rsidRDefault="00241F40">
      <w:pPr>
        <w:pStyle w:val="Standard"/>
        <w:ind w:firstLine="709"/>
        <w:jc w:val="both"/>
      </w:pPr>
      <w:r w:rsidRPr="009C125E">
        <w:t xml:space="preserve">43. Atsakydama į kiekvieną tiekėjo CVP IS susirašinėjimo priemonėmis pateiktą prašymą paaiškinti konkurso sąlygas, jeigu jis buvo pateiktas nepasibaigus šių konkurso sąlygų 41 punkte nurodytam terminui, arba aiškindama, tikslindama konkurso sąlygas savo iniciatyva, Perkančioji organizacija turi paaiškinimus, patikslinimus paskelbti CVP IS ir išsiųsti visiems tiekėjams </w:t>
      </w:r>
      <w:r w:rsidRPr="009C125E">
        <w:rPr>
          <w:b/>
        </w:rPr>
        <w:t>ne vėliau kaip likus 1 darbo dienai</w:t>
      </w:r>
      <w:r w:rsidRPr="009C125E">
        <w:t xml:space="preserve"> iki pasiūlymų pateikimo termino pabaigos </w:t>
      </w:r>
      <w:r w:rsidRPr="009C125E">
        <w:rPr>
          <w:b/>
        </w:rPr>
        <w:t>(neįskaitant paskutinės pasiūlymo pateikimo dienos).</w:t>
      </w:r>
    </w:p>
    <w:p w14:paraId="306D1F38" w14:textId="77777777" w:rsidR="00921042" w:rsidRPr="009C125E" w:rsidRDefault="00241F40">
      <w:pPr>
        <w:pStyle w:val="Standard"/>
        <w:ind w:firstLine="709"/>
        <w:jc w:val="both"/>
      </w:pPr>
      <w:r w:rsidRPr="009C125E">
        <w:t>44. Perkančioji organizacija, paaiškindama ar patikslindama pirkimo dokumentus, privalo užtikrinti tiekėjų anonimiškumą, t. y. privalo užtikrinti, kad tiekėjas nesužinotų kitų tiekėjų, dalyvaujančių pirkimo procedūrose, pavadinimų ir kitų rekvizitų.</w:t>
      </w:r>
    </w:p>
    <w:p w14:paraId="65537471" w14:textId="77777777" w:rsidR="00921042" w:rsidRPr="009C125E" w:rsidRDefault="00241F40">
      <w:pPr>
        <w:pStyle w:val="Standard"/>
        <w:ind w:firstLine="724"/>
        <w:jc w:val="both"/>
      </w:pPr>
      <w:r w:rsidRPr="009C125E">
        <w:t>45. Perkančioji organizacija nerengs susitikimų su tiekėjais dėl pirkimo dokumentų paaiškinimų.</w:t>
      </w:r>
    </w:p>
    <w:p w14:paraId="4DA70FBB" w14:textId="77777777" w:rsidR="00921042" w:rsidRPr="009C125E" w:rsidRDefault="00241F40">
      <w:pPr>
        <w:pStyle w:val="Standard"/>
        <w:ind w:firstLine="709"/>
        <w:jc w:val="both"/>
      </w:pPr>
      <w:r w:rsidRPr="009C125E">
        <w:t>46. 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konkurso sąlygas paaiškina (patikslina) ir negali konkurso sąlygų paaiškinimų (patikslinimų) ar susitikimo protokolų išrašų (jeigu susitikimai įvyks</w:t>
      </w:r>
      <w:r w:rsidRPr="009C125E">
        <w:rPr>
          <w:i/>
        </w:rPr>
        <w:t>)</w:t>
      </w:r>
      <w:r w:rsidRPr="009C125E">
        <w:t xml:space="preserve">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ar susitikimų protokolų išrašus.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1D135C5E" w14:textId="77777777" w:rsidR="00921042" w:rsidRPr="009C125E" w:rsidRDefault="00921042">
      <w:pPr>
        <w:pStyle w:val="Standard"/>
        <w:ind w:firstLine="851"/>
        <w:jc w:val="both"/>
        <w:rPr>
          <w:i/>
        </w:rPr>
      </w:pPr>
    </w:p>
    <w:p w14:paraId="0ACB370D" w14:textId="77777777" w:rsidR="00921042" w:rsidRPr="009C125E" w:rsidRDefault="00241F40">
      <w:pPr>
        <w:pStyle w:val="Standard"/>
        <w:ind w:firstLine="851"/>
        <w:jc w:val="center"/>
        <w:rPr>
          <w:b/>
        </w:rPr>
      </w:pPr>
      <w:bookmarkStart w:id="13" w:name="_Toc60525487"/>
      <w:bookmarkStart w:id="14" w:name="_Toc47844933"/>
      <w:r w:rsidRPr="009C125E">
        <w:rPr>
          <w:b/>
        </w:rPr>
        <w:t>XI SKYRIUS</w:t>
      </w:r>
    </w:p>
    <w:p w14:paraId="310BAA57" w14:textId="77777777" w:rsidR="00921042" w:rsidRPr="009C125E" w:rsidRDefault="00241F40">
      <w:pPr>
        <w:pStyle w:val="Standard"/>
        <w:ind w:firstLine="851"/>
        <w:jc w:val="center"/>
        <w:rPr>
          <w:b/>
        </w:rPr>
      </w:pPr>
      <w:r w:rsidRPr="009C125E">
        <w:rPr>
          <w:b/>
        </w:rPr>
        <w:t>SUSIPAŽINIMO SU PASIŪLYMAIS PROCEDŪROS</w:t>
      </w:r>
      <w:bookmarkEnd w:id="13"/>
      <w:bookmarkEnd w:id="14"/>
    </w:p>
    <w:p w14:paraId="2792A36C" w14:textId="77777777" w:rsidR="00921042" w:rsidRPr="009C125E" w:rsidRDefault="00921042">
      <w:pPr>
        <w:pStyle w:val="Standard"/>
        <w:ind w:firstLine="851"/>
        <w:jc w:val="both"/>
        <w:rPr>
          <w:i/>
        </w:rPr>
      </w:pPr>
    </w:p>
    <w:p w14:paraId="0ABAB83B" w14:textId="4584596D" w:rsidR="00AC4CC2" w:rsidRPr="00AC4CC2" w:rsidRDefault="00AC4CC2" w:rsidP="00AC4CC2">
      <w:pPr>
        <w:pStyle w:val="Sraopastraipa1"/>
        <w:widowControl w:val="0"/>
        <w:tabs>
          <w:tab w:val="left" w:pos="709"/>
        </w:tabs>
        <w:suppressAutoHyphens w:val="0"/>
        <w:autoSpaceDN/>
        <w:spacing w:after="0" w:line="240" w:lineRule="auto"/>
        <w:ind w:left="0"/>
        <w:contextualSpacing/>
        <w:jc w:val="both"/>
        <w:textAlignment w:val="auto"/>
        <w:rPr>
          <w:rFonts w:ascii="Times New Roman" w:hAnsi="Times New Roman"/>
          <w:i/>
          <w:sz w:val="24"/>
          <w:szCs w:val="24"/>
        </w:rPr>
      </w:pPr>
      <w:bookmarkStart w:id="15" w:name="_Ref60481995"/>
      <w:bookmarkStart w:id="16" w:name="_Ref58464629"/>
      <w:r>
        <w:rPr>
          <w:szCs w:val="24"/>
        </w:rPr>
        <w:tab/>
      </w:r>
      <w:r w:rsidR="00241F40" w:rsidRPr="00AC4CC2">
        <w:rPr>
          <w:rFonts w:ascii="Times New Roman" w:hAnsi="Times New Roman"/>
          <w:sz w:val="24"/>
          <w:szCs w:val="24"/>
        </w:rPr>
        <w:t xml:space="preserve">47. </w:t>
      </w:r>
      <w:bookmarkStart w:id="17" w:name="_Ref60481998"/>
      <w:bookmarkStart w:id="18" w:name="_Ref58464669"/>
      <w:bookmarkEnd w:id="15"/>
      <w:bookmarkEnd w:id="16"/>
      <w:r w:rsidRPr="00AC4CC2">
        <w:rPr>
          <w:rFonts w:ascii="Times New Roman" w:hAnsi="Times New Roman"/>
          <w:sz w:val="24"/>
          <w:szCs w:val="24"/>
        </w:rPr>
        <w:t xml:space="preserve">Su pasiūlymais susipažįstama naudojantis elektroninėmis priemonėmis </w:t>
      </w:r>
      <w:r w:rsidRPr="00AC4CC2">
        <w:rPr>
          <w:rFonts w:ascii="Times New Roman" w:hAnsi="Times New Roman"/>
          <w:bCs/>
          <w:sz w:val="24"/>
          <w:szCs w:val="24"/>
        </w:rPr>
        <w:t>skelbime apie pirkimą (jeigu keičiamas vokų su pasiūlymais atvėrimo terminas – skelbime, susijusiame su pakeitimais ar papildoma informacija)</w:t>
      </w:r>
      <w:r w:rsidRPr="00AC4CC2">
        <w:rPr>
          <w:rFonts w:ascii="Times New Roman" w:hAnsi="Times New Roman"/>
          <w:b/>
          <w:sz w:val="24"/>
          <w:szCs w:val="24"/>
        </w:rPr>
        <w:t xml:space="preserve"> </w:t>
      </w:r>
      <w:r w:rsidRPr="00AC4CC2">
        <w:rPr>
          <w:rFonts w:ascii="Times New Roman" w:hAnsi="Times New Roman"/>
          <w:bCs/>
          <w:sz w:val="24"/>
          <w:szCs w:val="24"/>
        </w:rPr>
        <w:t>nurodytu laiku.</w:t>
      </w:r>
      <w:r w:rsidRPr="00AC4CC2">
        <w:rPr>
          <w:rFonts w:ascii="Times New Roman" w:hAnsi="Times New Roman"/>
          <w:sz w:val="24"/>
          <w:szCs w:val="24"/>
        </w:rPr>
        <w:t xml:space="preserve">  </w:t>
      </w:r>
    </w:p>
    <w:p w14:paraId="34BE7256" w14:textId="383A76C4" w:rsidR="00921042" w:rsidRPr="009C125E" w:rsidRDefault="00241F40" w:rsidP="00AC4CC2">
      <w:pPr>
        <w:pStyle w:val="Textbody"/>
        <w:spacing w:after="0" w:line="240" w:lineRule="auto"/>
        <w:ind w:firstLine="709"/>
        <w:jc w:val="both"/>
      </w:pPr>
      <w:r w:rsidRPr="009C125E">
        <w:t>48. Vokų su pasiūlymais atplėšimo procedūroje turi teisę dalyvauti viešuosius pirkimus kontroliuojančių institucijų atstovai.</w:t>
      </w:r>
      <w:bookmarkStart w:id="19" w:name="_Ref60481999"/>
      <w:bookmarkStart w:id="20" w:name="_Ref58464680"/>
      <w:bookmarkEnd w:id="17"/>
      <w:bookmarkEnd w:id="18"/>
    </w:p>
    <w:bookmarkEnd w:id="19"/>
    <w:bookmarkEnd w:id="20"/>
    <w:p w14:paraId="0935115B" w14:textId="77777777" w:rsidR="00921042" w:rsidRPr="009C125E" w:rsidRDefault="00241F40">
      <w:pPr>
        <w:pStyle w:val="Body2"/>
        <w:spacing w:after="0"/>
        <w:ind w:firstLine="709"/>
        <w:rPr>
          <w:rFonts w:cs="Times New Roman"/>
          <w:sz w:val="24"/>
          <w:szCs w:val="24"/>
        </w:rPr>
      </w:pPr>
      <w:r w:rsidRPr="009C125E">
        <w:rPr>
          <w:rFonts w:cs="Times New Roman"/>
          <w:sz w:val="24"/>
          <w:szCs w:val="24"/>
          <w:lang w:val="lt-LT"/>
        </w:rPr>
        <w:t xml:space="preserve">49. Tiekėjų atstovai </w:t>
      </w:r>
      <w:r w:rsidRPr="009C125E">
        <w:rPr>
          <w:rFonts w:eastAsia="Calibri" w:cs="Times New Roman"/>
          <w:sz w:val="24"/>
          <w:szCs w:val="24"/>
          <w:lang w:val="lt-LT"/>
        </w:rPr>
        <w:t>susipažinimo su pasiūlymais Komisijos posėdyje (</w:t>
      </w:r>
      <w:r w:rsidRPr="009C125E">
        <w:rPr>
          <w:rFonts w:cs="Times New Roman"/>
          <w:sz w:val="24"/>
          <w:szCs w:val="24"/>
          <w:lang w:val="lt-LT"/>
        </w:rPr>
        <w:t xml:space="preserve">vokų atplėšimo procedūroje) nedalyvauja </w:t>
      </w:r>
      <w:r w:rsidRPr="009C125E">
        <w:rPr>
          <w:rFonts w:eastAsia="Calibri" w:cs="Times New Roman"/>
          <w:sz w:val="24"/>
          <w:szCs w:val="24"/>
          <w:lang w:val="lt-LT"/>
        </w:rPr>
        <w:t>ir Perkančioji organizacija neteikia informacijos tiekėjams apie pasiūlymus pateikusius teikėjus, pasiūlytas kainas iki kol bus įvertinti pasiūlymai ir nustatyta pasiūlymų eilė.</w:t>
      </w:r>
    </w:p>
    <w:p w14:paraId="53E787CE" w14:textId="77777777" w:rsidR="00921042" w:rsidRPr="009C125E" w:rsidRDefault="00241F40">
      <w:pPr>
        <w:pStyle w:val="Body2"/>
        <w:spacing w:after="0"/>
        <w:ind w:firstLine="709"/>
        <w:rPr>
          <w:rFonts w:cs="Times New Roman"/>
          <w:sz w:val="24"/>
          <w:szCs w:val="24"/>
        </w:rPr>
      </w:pPr>
      <w:r w:rsidRPr="009C125E">
        <w:rPr>
          <w:rFonts w:eastAsia="Calibri" w:cs="Times New Roman"/>
          <w:sz w:val="24"/>
          <w:szCs w:val="24"/>
          <w:lang w:val="lt-LT"/>
        </w:rPr>
        <w:t xml:space="preserve">50. </w:t>
      </w:r>
      <w:r w:rsidRPr="009C125E">
        <w:rPr>
          <w:rFonts w:cs="Times New Roman"/>
          <w:sz w:val="24"/>
          <w:szCs w:val="24"/>
          <w:lang w:val="lt-LT"/>
        </w:rPr>
        <w:t>Tiekėjai taip pat negali dalyvauti komisijos posėdžiuose, kuriuose atliekamos pasiūlymų nagrinėjimo, vertinimo ir palyginimo procedūros. Komisijos posėdžiuose stebėtojai nedalyvauja.</w:t>
      </w:r>
    </w:p>
    <w:p w14:paraId="7451C911" w14:textId="77777777" w:rsidR="00921042" w:rsidRPr="009C125E" w:rsidRDefault="00921042">
      <w:pPr>
        <w:pStyle w:val="Standard"/>
        <w:ind w:firstLine="724"/>
        <w:jc w:val="both"/>
      </w:pPr>
    </w:p>
    <w:p w14:paraId="009B8C36" w14:textId="77777777" w:rsidR="00921042" w:rsidRPr="009C125E" w:rsidRDefault="00241F40">
      <w:pPr>
        <w:pStyle w:val="Standard"/>
        <w:jc w:val="center"/>
        <w:rPr>
          <w:b/>
          <w:spacing w:val="-8"/>
        </w:rPr>
      </w:pPr>
      <w:r w:rsidRPr="009C125E">
        <w:rPr>
          <w:b/>
          <w:spacing w:val="-8"/>
        </w:rPr>
        <w:t>X SKYRIUS</w:t>
      </w:r>
    </w:p>
    <w:p w14:paraId="6A5EB0FB" w14:textId="77777777" w:rsidR="00921042" w:rsidRPr="009C125E" w:rsidRDefault="00241F40">
      <w:pPr>
        <w:pStyle w:val="Standard"/>
        <w:jc w:val="center"/>
      </w:pPr>
      <w:r w:rsidRPr="009C125E">
        <w:rPr>
          <w:b/>
          <w:spacing w:val="-8"/>
        </w:rPr>
        <w:t xml:space="preserve">PASIŪLYMŲ </w:t>
      </w:r>
      <w:r w:rsidRPr="009C125E">
        <w:rPr>
          <w:b/>
        </w:rPr>
        <w:t>NAGRINĖJIMAS IR PASIŪLYMŲ ATMETIMO PRIEŽASTYS</w:t>
      </w:r>
    </w:p>
    <w:p w14:paraId="4DB88452" w14:textId="77777777" w:rsidR="00921042" w:rsidRPr="009C125E" w:rsidRDefault="00921042">
      <w:pPr>
        <w:pStyle w:val="Standard"/>
        <w:ind w:firstLine="851"/>
        <w:jc w:val="both"/>
        <w:rPr>
          <w:b/>
        </w:rPr>
      </w:pPr>
    </w:p>
    <w:p w14:paraId="3AB91BC0" w14:textId="77777777" w:rsidR="00921042" w:rsidRPr="009C125E" w:rsidRDefault="00241F40">
      <w:pPr>
        <w:pStyle w:val="Textbody"/>
        <w:spacing w:after="0" w:line="240" w:lineRule="auto"/>
        <w:ind w:firstLine="709"/>
        <w:jc w:val="both"/>
        <w:rPr>
          <w:szCs w:val="24"/>
        </w:rPr>
      </w:pPr>
      <w:r w:rsidRPr="009C125E">
        <w:rPr>
          <w:rStyle w:val="FontStyle26"/>
          <w:sz w:val="24"/>
          <w:szCs w:val="24"/>
        </w:rPr>
        <w:t xml:space="preserve">51. </w:t>
      </w:r>
      <w:r w:rsidRPr="009C125E">
        <w:rPr>
          <w:szCs w:val="24"/>
        </w:rPr>
        <w:t>Pirkimui pateiktus pasiūlymus nagrinėja ir vertina komisija:</w:t>
      </w:r>
    </w:p>
    <w:p w14:paraId="6A6A660C" w14:textId="77777777" w:rsidR="00921042" w:rsidRPr="009C125E" w:rsidRDefault="00241F40">
      <w:pPr>
        <w:pStyle w:val="Standard"/>
        <w:ind w:firstLine="709"/>
        <w:jc w:val="both"/>
      </w:pPr>
      <w:r w:rsidRPr="009C125E">
        <w:t xml:space="preserve">51.1. </w:t>
      </w:r>
      <w:r w:rsidRPr="009C125E">
        <w:rPr>
          <w:color w:val="000000"/>
        </w:rPr>
        <w:t>įvertina ar pasiūlymas atitinka pirkimo dokumentuose nustatytus reikalavimus;</w:t>
      </w:r>
    </w:p>
    <w:p w14:paraId="0ED9B746" w14:textId="77777777" w:rsidR="00921042" w:rsidRPr="009C125E" w:rsidRDefault="00241F40">
      <w:pPr>
        <w:pStyle w:val="Standard"/>
        <w:ind w:firstLine="709"/>
        <w:jc w:val="both"/>
      </w:pPr>
      <w:r w:rsidRPr="009C125E">
        <w:rPr>
          <w:color w:val="000000"/>
        </w:rPr>
        <w:t xml:space="preserve">51.2. </w:t>
      </w:r>
      <w:r w:rsidRPr="009C125E">
        <w:rPr>
          <w:rFonts w:eastAsia="Calibri"/>
        </w:rPr>
        <w:t>tikrina ar tiekėjo pasiūlymas atitinka konkurso sąlygų techninės specifikacijos reikalavimus. Atlieka kitus veiksmus, susijusius su pasiūlymų vertinimu;</w:t>
      </w:r>
    </w:p>
    <w:p w14:paraId="5158B4E5" w14:textId="77777777" w:rsidR="00921042" w:rsidRPr="009C125E" w:rsidRDefault="00241F40">
      <w:pPr>
        <w:pStyle w:val="Standard"/>
        <w:ind w:firstLine="709"/>
      </w:pPr>
      <w:r w:rsidRPr="009C125E">
        <w:lastRenderedPageBreak/>
        <w:t>51.3. įvertina, ar tiekėjo pasiūlyme nėra nurodytos kainos apskaičiavimo klaidų;</w:t>
      </w:r>
    </w:p>
    <w:p w14:paraId="5320A56F" w14:textId="77777777" w:rsidR="00921042" w:rsidRPr="009C125E" w:rsidRDefault="00241F40">
      <w:pPr>
        <w:pStyle w:val="Standard"/>
        <w:ind w:firstLine="709"/>
        <w:jc w:val="both"/>
      </w:pPr>
      <w:r w:rsidRPr="009C125E">
        <w:t>51.4. įvertina, ar pasiūlyta kaina neviršija pirkimui skirtų lėšų, perkančiosios organizacijos nustatytų prieš pradedant pirkimo procedūrą;</w:t>
      </w:r>
    </w:p>
    <w:p w14:paraId="267770E9" w14:textId="77777777" w:rsidR="00921042" w:rsidRPr="009C125E" w:rsidRDefault="00241F40">
      <w:pPr>
        <w:pStyle w:val="Standard"/>
        <w:tabs>
          <w:tab w:val="left" w:pos="709"/>
        </w:tabs>
        <w:jc w:val="both"/>
      </w:pPr>
      <w:r w:rsidRPr="009C125E">
        <w:tab/>
        <w:t xml:space="preserve">51.5. </w:t>
      </w:r>
      <w:r w:rsidRPr="009C125E">
        <w:rPr>
          <w:rFonts w:eastAsia="Calibri"/>
        </w:rPr>
        <w:t>tikrina ar nebuvo pasiūlyta neįprastai maža kaina ir ar dalyvis pirkimo komisijos prašymu pateikė raštišką tinkamą kainos pagrįstumo įrodymą;</w:t>
      </w:r>
    </w:p>
    <w:p w14:paraId="4F336F76" w14:textId="77777777" w:rsidR="00921042" w:rsidRPr="009C125E" w:rsidRDefault="00241F40">
      <w:pPr>
        <w:pStyle w:val="Standard"/>
        <w:tabs>
          <w:tab w:val="left" w:pos="709"/>
          <w:tab w:val="left" w:pos="993"/>
        </w:tabs>
        <w:jc w:val="both"/>
      </w:pPr>
      <w:r w:rsidRPr="009C125E">
        <w:rPr>
          <w:rFonts w:eastAsia="Calibri"/>
        </w:rPr>
        <w:tab/>
        <w:t xml:space="preserve">51.6. </w:t>
      </w:r>
      <w:r w:rsidRPr="009C125E">
        <w:rPr>
          <w:rFonts w:eastAsia="Calibri"/>
          <w:lang w:eastAsia="en-US"/>
        </w:rPr>
        <w:t xml:space="preserve">galimo laimėtojo </w:t>
      </w:r>
      <w:r w:rsidRPr="009C125E">
        <w:t>įvertina dokumentus, patvirtinančius kvalifikacijos reikalavimų atitikimą;</w:t>
      </w:r>
    </w:p>
    <w:p w14:paraId="0347F363" w14:textId="77777777" w:rsidR="00921042" w:rsidRPr="009C125E" w:rsidRDefault="00241F40">
      <w:pPr>
        <w:pStyle w:val="Standard"/>
        <w:tabs>
          <w:tab w:val="left" w:pos="709"/>
        </w:tabs>
        <w:jc w:val="both"/>
      </w:pPr>
      <w:r w:rsidRPr="009C125E">
        <w:rPr>
          <w:rFonts w:eastAsia="Calibri"/>
        </w:rPr>
        <w:tab/>
        <w:t xml:space="preserve">51.7. </w:t>
      </w:r>
      <w:r w:rsidRPr="009C125E">
        <w:t>sudaro pasiūlymų eilę.</w:t>
      </w:r>
    </w:p>
    <w:p w14:paraId="7A50D78E" w14:textId="77777777" w:rsidR="00921042" w:rsidRPr="009C125E" w:rsidRDefault="00241F40">
      <w:pPr>
        <w:pStyle w:val="Style9"/>
        <w:widowControl/>
        <w:tabs>
          <w:tab w:val="left" w:pos="709"/>
        </w:tabs>
        <w:spacing w:line="274" w:lineRule="exact"/>
      </w:pPr>
      <w:r w:rsidRPr="009C125E">
        <w:rPr>
          <w:lang w:val="lt-LT"/>
        </w:rPr>
        <w:tab/>
        <w:t xml:space="preserve">52. </w:t>
      </w:r>
      <w:r w:rsidRPr="009C125E">
        <w:rPr>
          <w:rStyle w:val="FontStyle26"/>
          <w:sz w:val="24"/>
          <w:szCs w:val="24"/>
          <w:lang w:val="lt-LT" w:eastAsia="lt-LT"/>
        </w:rPr>
        <w:t xml:space="preserve">Perkančioji organizacija, nustačiusi ekonomiškai naudingiausią pasiūlymą, prieš priimdama sprendimą dėl laimėjusio pasiūlymo, kreipiasi į tiekėją, kurio pasiūlymas gali būti pripažintas laimėjusiu, ir paprašo pateikti tiekėjo kvalifikacijos, </w:t>
      </w:r>
      <w:r w:rsidRPr="009C125E">
        <w:rPr>
          <w:bCs/>
          <w:spacing w:val="2"/>
          <w:lang w:val="lt-LT"/>
        </w:rPr>
        <w:t>aplinkos apsaugos vadybos sistemos</w:t>
      </w:r>
      <w:r w:rsidRPr="009C125E">
        <w:rPr>
          <w:b/>
          <w:spacing w:val="2"/>
          <w:lang w:val="lt-LT"/>
        </w:rPr>
        <w:t xml:space="preserve"> </w:t>
      </w:r>
      <w:r w:rsidRPr="009C125E">
        <w:rPr>
          <w:rStyle w:val="FontStyle26"/>
          <w:sz w:val="24"/>
          <w:szCs w:val="24"/>
          <w:lang w:val="lt-LT" w:eastAsia="lt-LT"/>
        </w:rPr>
        <w:t>reikalavimų atitiktį patvirtinančius dokumentus, nurodydama šių dokumentų pateikimo terminą.</w:t>
      </w:r>
    </w:p>
    <w:p w14:paraId="4E04B034" w14:textId="74EECB00" w:rsidR="007560BE" w:rsidRPr="007560BE" w:rsidRDefault="00241F40" w:rsidP="007560BE">
      <w:pPr>
        <w:pStyle w:val="Standard"/>
        <w:ind w:firstLine="709"/>
        <w:jc w:val="both"/>
        <w:rPr>
          <w:b/>
          <w:bCs/>
        </w:rPr>
      </w:pPr>
      <w:r w:rsidRPr="009C125E">
        <w:rPr>
          <w:iCs/>
        </w:rPr>
        <w:t xml:space="preserve">53. </w:t>
      </w:r>
      <w:r w:rsidR="007560BE" w:rsidRPr="007560BE">
        <w:t>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nustatytomis taisyklėmis, patvirtintomis Viešųjų pirkimų tarnybos direktoriaus 2022 m. gruodžio 30 d. įsakymu Nr. 1S-240.</w:t>
      </w:r>
    </w:p>
    <w:p w14:paraId="2E9C0537" w14:textId="77777777" w:rsidR="00921042" w:rsidRPr="009C125E" w:rsidRDefault="00241F40">
      <w:pPr>
        <w:pStyle w:val="Standard"/>
        <w:ind w:firstLine="720"/>
        <w:jc w:val="both"/>
      </w:pPr>
      <w:r w:rsidRPr="009C125E">
        <w:rPr>
          <w:lang w:eastAsia="ar-SA"/>
        </w:rPr>
        <w:t xml:space="preserve">54. </w:t>
      </w:r>
      <w:r w:rsidRPr="009C125E">
        <w:t>Perkančioji organizacija gali prašyti tiekėjų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3280D15E" w14:textId="77777777" w:rsidR="00921042" w:rsidRPr="009C125E" w:rsidRDefault="00241F40">
      <w:pPr>
        <w:pStyle w:val="Standard"/>
        <w:ind w:firstLine="720"/>
        <w:jc w:val="both"/>
      </w:pPr>
      <w:r w:rsidRPr="009C125E">
        <w:rPr>
          <w:rStyle w:val="FontStyle26"/>
          <w:color w:val="000000"/>
          <w:sz w:val="24"/>
          <w:szCs w:val="24"/>
        </w:rPr>
        <w:t xml:space="preserve">55. </w:t>
      </w:r>
      <w:r w:rsidRPr="009C125E">
        <w:rPr>
          <w:color w:val="000000"/>
        </w:rPr>
        <w:t xml:space="preserve">Jeigu dalyvio pasiūlyme nurodyta kaina atrodo neįprastai maža, perkančioji organizacija prašo dalyvį ją pagrįsti, vadovaujantis </w:t>
      </w:r>
      <w:hyperlink r:id="rId18" w:history="1">
        <w:r w:rsidRPr="009C125E">
          <w:t>VPĮ 57 straipsnio 2 ir 3 dalių</w:t>
        </w:r>
      </w:hyperlink>
      <w:r w:rsidRPr="009C125E">
        <w:rPr>
          <w:color w:val="000000"/>
        </w:rPr>
        <w:t xml:space="preserve"> nuostatomis.</w:t>
      </w:r>
    </w:p>
    <w:p w14:paraId="12ECDA71" w14:textId="77777777" w:rsidR="00921042" w:rsidRPr="009C125E" w:rsidRDefault="00241F40">
      <w:pPr>
        <w:pStyle w:val="Standard"/>
        <w:ind w:firstLine="720"/>
        <w:jc w:val="both"/>
      </w:pPr>
      <w:r w:rsidRPr="009C125E">
        <w:rPr>
          <w:rStyle w:val="FontStyle26"/>
          <w:color w:val="000000"/>
          <w:sz w:val="24"/>
          <w:szCs w:val="24"/>
        </w:rPr>
        <w:t xml:space="preserve">56. </w:t>
      </w:r>
      <w:r w:rsidRPr="009C125E">
        <w:rPr>
          <w:color w:val="000000"/>
        </w:rPr>
        <w:t>Perkančioji organizacija, pasiūlymų vertinimo metu radusi pasiūlyme nurodytos kainos apskaičiavimo klaidų, prašo tiekėjų per jos nurodytą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p>
    <w:p w14:paraId="2384EBFB" w14:textId="77777777" w:rsidR="00921042" w:rsidRPr="009C125E" w:rsidRDefault="00241F40">
      <w:pPr>
        <w:pStyle w:val="Style9"/>
        <w:widowControl/>
        <w:tabs>
          <w:tab w:val="left" w:pos="709"/>
        </w:tabs>
        <w:spacing w:line="240" w:lineRule="auto"/>
      </w:pPr>
      <w:r w:rsidRPr="009C125E">
        <w:rPr>
          <w:lang w:val="lt-LT"/>
        </w:rPr>
        <w:t xml:space="preserve"> </w:t>
      </w:r>
      <w:r w:rsidRPr="009C125E">
        <w:rPr>
          <w:lang w:val="lt-LT"/>
        </w:rPr>
        <w:tab/>
      </w:r>
      <w:r w:rsidRPr="009C125E">
        <w:rPr>
          <w:color w:val="000000"/>
          <w:lang w:val="lt-LT"/>
        </w:rPr>
        <w:t>57. Komisija atmeta pasiūlymą, jeigu:</w:t>
      </w:r>
    </w:p>
    <w:p w14:paraId="3D5DC83C" w14:textId="77777777" w:rsidR="00921042" w:rsidRPr="009C125E" w:rsidRDefault="00241F40">
      <w:pPr>
        <w:pStyle w:val="Standard"/>
        <w:ind w:firstLine="724"/>
        <w:jc w:val="both"/>
      </w:pPr>
      <w:r w:rsidRPr="009C125E">
        <w:rPr>
          <w:color w:val="000000"/>
        </w:rPr>
        <w:t xml:space="preserve">57.1. </w:t>
      </w:r>
      <w:r w:rsidRPr="009C125E">
        <w:rPr>
          <w:rFonts w:eastAsia="Arial Unicode MS"/>
        </w:rPr>
        <w:t>tiekėjas pasiūlymą ar jo dalį pateikė ne CVP IS priemonėmis;</w:t>
      </w:r>
    </w:p>
    <w:p w14:paraId="51D78DA6" w14:textId="77777777" w:rsidR="00921042" w:rsidRPr="009C125E" w:rsidRDefault="00241F40">
      <w:pPr>
        <w:pStyle w:val="Standard"/>
        <w:tabs>
          <w:tab w:val="left" w:pos="0"/>
          <w:tab w:val="left" w:pos="709"/>
        </w:tabs>
        <w:jc w:val="both"/>
      </w:pPr>
      <w:r w:rsidRPr="009C125E">
        <w:tab/>
        <w:t xml:space="preserve">57.2. </w:t>
      </w:r>
      <w:r w:rsidRPr="009C125E">
        <w:rPr>
          <w:color w:val="000000"/>
        </w:rPr>
        <w:t>pasiūlymas neatitiko pirkimo dokumentuose nustatytų reikalavimų, sąlygų ir kriterijų</w:t>
      </w:r>
      <w:r w:rsidRPr="009C125E">
        <w:t xml:space="preserve"> arba tiekėjas per nustatytą terminą nepaaiškino, nepatikslino pasiūlymo ir (ar) nepatikslino, nepapildė, nepaaiškino ar nepateikė pirkimo dokumentuose nurodytų kartu su pasiūlymu teikiamų dokumentų;</w:t>
      </w:r>
    </w:p>
    <w:p w14:paraId="5561E9B4" w14:textId="77777777" w:rsidR="00921042" w:rsidRPr="009C125E" w:rsidRDefault="00241F40">
      <w:pPr>
        <w:pStyle w:val="Standard"/>
        <w:tabs>
          <w:tab w:val="left" w:pos="0"/>
          <w:tab w:val="left" w:pos="709"/>
        </w:tabs>
        <w:jc w:val="both"/>
      </w:pPr>
      <w:r w:rsidRPr="009C125E">
        <w:tab/>
        <w:t>57.3. neatitinka bent vieno pirkimo dokumentuose nustatyto kvalifikacijos ir</w:t>
      </w:r>
      <w:r w:rsidRPr="009C125E">
        <w:rPr>
          <w:b/>
        </w:rPr>
        <w:t xml:space="preserve"> </w:t>
      </w:r>
      <w:r w:rsidRPr="009C125E">
        <w:t>kokybės vadybos sistemos ir (arba) aplinkos apsaugos vadybos sistemos standartų reikalavimų;</w:t>
      </w:r>
    </w:p>
    <w:p w14:paraId="284F7469" w14:textId="77777777" w:rsidR="00921042" w:rsidRPr="009C125E" w:rsidRDefault="00241F40">
      <w:pPr>
        <w:pStyle w:val="Standard"/>
        <w:ind w:firstLine="724"/>
        <w:jc w:val="both"/>
      </w:pPr>
      <w:r w:rsidRPr="009C125E">
        <w:rPr>
          <w:color w:val="000000"/>
        </w:rPr>
        <w:t xml:space="preserve">57.4. </w:t>
      </w:r>
      <w:r w:rsidRPr="009C125E">
        <w:t>pasiūlyta kaina viršija pirkimui skirtas lėšas, perkančiosios organizacijos nustatytas prieš pradedant pirkimo procedūrą</w:t>
      </w:r>
      <w:r w:rsidRPr="009C125E">
        <w:rPr>
          <w:color w:val="000000"/>
        </w:rPr>
        <w:t>;</w:t>
      </w:r>
    </w:p>
    <w:p w14:paraId="0B31A7B4" w14:textId="77777777" w:rsidR="00921042" w:rsidRPr="009C125E" w:rsidRDefault="00241F40">
      <w:pPr>
        <w:pStyle w:val="Standard"/>
        <w:ind w:firstLine="724"/>
        <w:jc w:val="both"/>
      </w:pPr>
      <w:r w:rsidRPr="009C125E">
        <w:rPr>
          <w:color w:val="000000"/>
        </w:rPr>
        <w:t xml:space="preserve">57.5. </w:t>
      </w:r>
      <w:r w:rsidRPr="009C125E">
        <w:t>Perkančiajai organizacijai paprašius pagrįsti neįprastai mažą kainą, tiekėjas nepateikia tinkamų pasiūlytos neįprastai mažos kainos pagrįstumo įrodymų;</w:t>
      </w:r>
    </w:p>
    <w:p w14:paraId="0AFB69C7" w14:textId="77777777" w:rsidR="00921042" w:rsidRPr="009C125E" w:rsidRDefault="00241F40">
      <w:pPr>
        <w:pStyle w:val="Standard"/>
        <w:ind w:firstLine="724"/>
        <w:jc w:val="both"/>
      </w:pPr>
      <w:r w:rsidRPr="009C125E">
        <w:t xml:space="preserve">57.6. </w:t>
      </w:r>
      <w:r w:rsidRPr="009C125E">
        <w:rPr>
          <w:color w:val="000000"/>
        </w:rPr>
        <w:t xml:space="preserve">tiekėjas </w:t>
      </w:r>
      <w:r w:rsidRPr="009C125E">
        <w:t xml:space="preserve"> per Perkančiosios organizacijos nurodytą terminą neištaiso aritmetinių klaidų ir (ar) nepaaiškina pasiūlymo. Šiuo atveju jo pasiūlymas atmetamas kaip neatitinkantis pirkimo dokumentuose nustatytų reikalavimų;</w:t>
      </w:r>
    </w:p>
    <w:p w14:paraId="6A15B269" w14:textId="77777777" w:rsidR="00921042" w:rsidRPr="009C125E" w:rsidRDefault="00241F40">
      <w:pPr>
        <w:pStyle w:val="Standard"/>
        <w:ind w:firstLine="724"/>
        <w:jc w:val="both"/>
      </w:pPr>
      <w:r w:rsidRPr="009C125E">
        <w:rPr>
          <w:color w:val="000000"/>
        </w:rPr>
        <w:t xml:space="preserve">57.7. </w:t>
      </w:r>
      <w:r w:rsidRPr="009C125E">
        <w:t>tiekėjas pasiūlyme apie nustatytų reikalavimų atitikimą pateikė melagingą informaciją, kurią perkančioji organizacija gali įrodyti bet kokiomis teisėtomis priemonėmis.</w:t>
      </w:r>
    </w:p>
    <w:p w14:paraId="5D6A4C0C" w14:textId="77777777" w:rsidR="00921042" w:rsidRPr="009C125E" w:rsidRDefault="00921042">
      <w:pPr>
        <w:pStyle w:val="Standard"/>
        <w:jc w:val="center"/>
        <w:rPr>
          <w:b/>
        </w:rPr>
      </w:pPr>
    </w:p>
    <w:p w14:paraId="51F44365" w14:textId="77777777" w:rsidR="00921042" w:rsidRPr="009C125E" w:rsidRDefault="00241F40">
      <w:pPr>
        <w:pStyle w:val="Standard"/>
        <w:jc w:val="center"/>
        <w:rPr>
          <w:b/>
        </w:rPr>
      </w:pPr>
      <w:bookmarkStart w:id="21" w:name="_Toc60525490"/>
      <w:bookmarkStart w:id="22" w:name="_Toc47844936"/>
      <w:r w:rsidRPr="009C125E">
        <w:rPr>
          <w:b/>
        </w:rPr>
        <w:t>XI SKYRIUS</w:t>
      </w:r>
    </w:p>
    <w:p w14:paraId="22CA6E22" w14:textId="77777777" w:rsidR="00921042" w:rsidRPr="009C125E" w:rsidRDefault="00241F40">
      <w:pPr>
        <w:pStyle w:val="Standard"/>
        <w:jc w:val="center"/>
        <w:rPr>
          <w:b/>
        </w:rPr>
      </w:pPr>
      <w:r w:rsidRPr="009C125E">
        <w:rPr>
          <w:b/>
        </w:rPr>
        <w:t>PASIŪLYMŲ VERTINIMAS</w:t>
      </w:r>
      <w:bookmarkEnd w:id="21"/>
      <w:bookmarkEnd w:id="22"/>
    </w:p>
    <w:p w14:paraId="4AEFCC2B" w14:textId="77777777" w:rsidR="00921042" w:rsidRPr="009C125E" w:rsidRDefault="00921042">
      <w:pPr>
        <w:pStyle w:val="Standard"/>
        <w:jc w:val="both"/>
      </w:pPr>
    </w:p>
    <w:p w14:paraId="6C7861D7" w14:textId="77777777" w:rsidR="00921042" w:rsidRPr="009C125E" w:rsidRDefault="00241F40">
      <w:pPr>
        <w:pStyle w:val="Standard"/>
        <w:ind w:firstLine="724"/>
        <w:jc w:val="both"/>
      </w:pPr>
      <w:r w:rsidRPr="009C125E">
        <w:t>58. Pasiūlymuose nurodytos kainos bus vertinamos eurais.</w:t>
      </w:r>
    </w:p>
    <w:p w14:paraId="614E553D" w14:textId="77777777" w:rsidR="00921042" w:rsidRPr="009C125E" w:rsidRDefault="00241F40">
      <w:pPr>
        <w:pStyle w:val="Standard"/>
        <w:ind w:firstLine="724"/>
        <w:jc w:val="both"/>
      </w:pPr>
      <w:r w:rsidRPr="009C125E">
        <w:lastRenderedPageBreak/>
        <w:t>59. Perkančioji organizacija ekonomiškai naudingiausią pasiūlymą išrenka pagal kainą. Ekonomiškai naudingiausiu pasiūlymu laikomas mažiausios kainos pasiūlymas.</w:t>
      </w:r>
    </w:p>
    <w:p w14:paraId="1528E0CD" w14:textId="77777777" w:rsidR="00921042" w:rsidRPr="009C125E" w:rsidRDefault="00921042">
      <w:pPr>
        <w:pStyle w:val="Standard"/>
        <w:tabs>
          <w:tab w:val="left" w:pos="709"/>
        </w:tabs>
        <w:jc w:val="both"/>
        <w:rPr>
          <w:i/>
        </w:rPr>
      </w:pPr>
    </w:p>
    <w:p w14:paraId="5C44D191" w14:textId="77777777" w:rsidR="00921042" w:rsidRPr="009C125E" w:rsidRDefault="00241F40">
      <w:pPr>
        <w:pStyle w:val="Standard"/>
        <w:jc w:val="center"/>
        <w:rPr>
          <w:b/>
        </w:rPr>
      </w:pPr>
      <w:bookmarkStart w:id="23" w:name="_Toc60525491"/>
      <w:bookmarkStart w:id="24" w:name="_Toc47844937"/>
      <w:r w:rsidRPr="009C125E">
        <w:rPr>
          <w:b/>
        </w:rPr>
        <w:t>XII SKYRIUS</w:t>
      </w:r>
    </w:p>
    <w:p w14:paraId="57289140" w14:textId="77777777" w:rsidR="00921042" w:rsidRPr="009C125E" w:rsidRDefault="00241F40">
      <w:pPr>
        <w:pStyle w:val="Standard"/>
        <w:jc w:val="center"/>
      </w:pPr>
      <w:r w:rsidRPr="009C125E">
        <w:rPr>
          <w:b/>
        </w:rPr>
        <w:t>PASIŪLYMŲ EILĖ</w:t>
      </w:r>
      <w:bookmarkEnd w:id="23"/>
      <w:bookmarkEnd w:id="24"/>
      <w:r w:rsidRPr="009C125E">
        <w:rPr>
          <w:b/>
        </w:rPr>
        <w:t xml:space="preserve"> IR SPRENDIMAS DĖL PIRKIMO SUTARTIES SUDARYMO</w:t>
      </w:r>
    </w:p>
    <w:p w14:paraId="4A591B77" w14:textId="77777777" w:rsidR="00921042" w:rsidRPr="009C125E" w:rsidRDefault="00921042">
      <w:pPr>
        <w:pStyle w:val="Standard"/>
        <w:ind w:firstLine="851"/>
        <w:jc w:val="both"/>
      </w:pPr>
    </w:p>
    <w:p w14:paraId="577F8E8D" w14:textId="77777777" w:rsidR="00921042" w:rsidRPr="009C125E" w:rsidRDefault="00241F40">
      <w:pPr>
        <w:pStyle w:val="Standard"/>
        <w:ind w:firstLine="724"/>
        <w:jc w:val="both"/>
      </w:pPr>
      <w:r w:rsidRPr="009C125E">
        <w:t xml:space="preserve">60. Išnagrinėjusi, įvertinusi ir palyginusi pateiktus pasiūlymus, Komisija nustato pasiūlymų eilę </w:t>
      </w:r>
      <w:r w:rsidRPr="009C125E">
        <w:rPr>
          <w:rStyle w:val="FontStyle26"/>
          <w:sz w:val="24"/>
          <w:szCs w:val="24"/>
        </w:rPr>
        <w:t xml:space="preserve">(išskyrus atveją, kai pasiūlymą pateikia tik vienas tiekėjas). </w:t>
      </w:r>
      <w:r w:rsidRPr="009C125E">
        <w:rPr>
          <w:color w:val="000000"/>
        </w:rPr>
        <w:t xml:space="preserve"> Pasiūlymai šioje eilėje surašomi kainų didėjimo tvarka.</w:t>
      </w:r>
      <w:r w:rsidRPr="009C125E">
        <w:rPr>
          <w:color w:val="FF0000"/>
        </w:rPr>
        <w:t xml:space="preserve"> </w:t>
      </w:r>
      <w:r w:rsidRPr="009C125E">
        <w:t>Jeigu kelių pateiktų pasiūlymų yra vienodos kainos, sudarant pasiūlymų eilę pirmesnis į šią eilę įrašomas tiekėjas, kurio pasiūlymas  CVP IS pateiktas anksčiausiai.</w:t>
      </w:r>
    </w:p>
    <w:p w14:paraId="538CADC2" w14:textId="77777777" w:rsidR="00921042" w:rsidRPr="009C125E" w:rsidRDefault="00241F40">
      <w:pPr>
        <w:pStyle w:val="Standard"/>
        <w:ind w:firstLine="724"/>
        <w:jc w:val="both"/>
        <w:rPr>
          <w:color w:val="000000"/>
        </w:rPr>
      </w:pPr>
      <w:r w:rsidRPr="009C125E">
        <w:rPr>
          <w:color w:val="000000"/>
        </w:rPr>
        <w:t>61. Laimėjusiu pasiūlymas pripažįstamas Viešųjų pirkimų įstatymo ir šių konkurso sąlygų nustatyta tvarka. Perkančioji organizacija, priėmusi sprendimą dėl laimėjusio pasiūlymo, apie šį sprendimą nedelsdama, bet ne vėliau kaip per 5 darbo dienas, praneša kiekvienam pasiūlymą pateikusiam tiekėjui CVP IS susirašinėjimo priemonėmis.</w:t>
      </w:r>
    </w:p>
    <w:p w14:paraId="56F2D2F4" w14:textId="77777777" w:rsidR="00921042" w:rsidRPr="009C125E" w:rsidRDefault="00241F40">
      <w:pPr>
        <w:pStyle w:val="Standard"/>
        <w:ind w:firstLine="724"/>
        <w:jc w:val="both"/>
      </w:pPr>
      <w:r w:rsidRPr="009C125E">
        <w:t>62. Konkursą laimėjęs tiekėjas privalo pasirašyti pirkimo sutartį per Perkančiosios organizacijos nurodytą terminą. Pirkimo sutarčiai pasirašyti laikas gali būti nustatomas atskiru pranešimu CVP IS susirašinėjimo priemonėmis arba nurodomas pranešime apie laimėjusį pasiūlymą.</w:t>
      </w:r>
    </w:p>
    <w:p w14:paraId="3C93AE90" w14:textId="77777777" w:rsidR="00921042" w:rsidRPr="009C125E" w:rsidRDefault="00241F40">
      <w:pPr>
        <w:pStyle w:val="Standard"/>
        <w:ind w:firstLine="724"/>
        <w:jc w:val="both"/>
      </w:pPr>
      <w:r w:rsidRPr="009C125E">
        <w:t xml:space="preserve">63. Jeigu tiekėjas, kurio pasiūlymas pripažintas laimėjusiu, pranešimu CVP IS susirašinėjimo priemonėmis atsisako sudaryti pirkimo sutartį, </w:t>
      </w:r>
      <w:r w:rsidRPr="009C125E">
        <w:rPr>
          <w:spacing w:val="-4"/>
        </w:rPr>
        <w:t>iki nurodyto laiko neatvyksta sudaryti pirkimo sutarties, nepateikia konkurso sąlygose nustatyto pirkimo sutarties įvykdymo užtikrinimo arba atsisako pirkimo sutartį sudaryti pirkimo dokumentuose nustatytomis sąlygomis, laikoma, kad jis atsisakė sudaryti pirkimo sutartį. Tuo atveju Perkančioji organizacija siūlo sudaryti pirkimo sutartį tiekėjui, kurio pasiūlymas pagal patvirtintą pasiūlymų eilę yra pirmas po tiekėjo, atsisakiusio sudaryti pirkimo sutartį.</w:t>
      </w:r>
    </w:p>
    <w:p w14:paraId="089C8E93" w14:textId="77777777" w:rsidR="00921042" w:rsidRPr="009C125E" w:rsidRDefault="00921042">
      <w:pPr>
        <w:pStyle w:val="Standard"/>
        <w:ind w:firstLine="724"/>
        <w:jc w:val="both"/>
        <w:rPr>
          <w:b/>
          <w:spacing w:val="-4"/>
        </w:rPr>
      </w:pPr>
    </w:p>
    <w:p w14:paraId="79166315" w14:textId="77777777" w:rsidR="00921042" w:rsidRPr="009C125E" w:rsidRDefault="00241F40">
      <w:pPr>
        <w:pStyle w:val="Standard"/>
        <w:jc w:val="center"/>
      </w:pPr>
      <w:r w:rsidRPr="009C125E">
        <w:t xml:space="preserve">     </w:t>
      </w:r>
      <w:r w:rsidRPr="009C125E">
        <w:rPr>
          <w:b/>
        </w:rPr>
        <w:t>XIII SKYRIUS</w:t>
      </w:r>
    </w:p>
    <w:p w14:paraId="6AE419FB" w14:textId="77777777" w:rsidR="00921042" w:rsidRPr="009C125E" w:rsidRDefault="00241F40">
      <w:pPr>
        <w:pStyle w:val="Standard"/>
        <w:jc w:val="center"/>
        <w:rPr>
          <w:b/>
        </w:rPr>
      </w:pPr>
      <w:r w:rsidRPr="009C125E">
        <w:rPr>
          <w:b/>
        </w:rPr>
        <w:t>PRETENZIJŲ IR SKUNDŲ NAGRINĖJIMO TVARKA</w:t>
      </w:r>
    </w:p>
    <w:p w14:paraId="4BC5AE0A" w14:textId="77777777" w:rsidR="00921042" w:rsidRPr="009C125E" w:rsidRDefault="00921042">
      <w:pPr>
        <w:pStyle w:val="Standard"/>
        <w:jc w:val="center"/>
        <w:rPr>
          <w:b/>
        </w:rPr>
      </w:pPr>
    </w:p>
    <w:p w14:paraId="79B29936" w14:textId="77777777" w:rsidR="00921042" w:rsidRPr="009C125E" w:rsidRDefault="00241F40">
      <w:pPr>
        <w:pStyle w:val="Standard"/>
        <w:ind w:firstLine="720"/>
        <w:jc w:val="both"/>
      </w:pPr>
      <w:r w:rsidRPr="009C125E">
        <w:t>64. </w:t>
      </w:r>
      <w:bookmarkStart w:id="25" w:name="_Toc60525494"/>
      <w:bookmarkStart w:id="26" w:name="_Toc47844940"/>
      <w:r w:rsidRPr="009C125E">
        <w:t>Ginčų nagrinėjimo tvarka yra nustatyta Viešųjų pirkimų įstatymo VII skyriuje.</w:t>
      </w:r>
    </w:p>
    <w:p w14:paraId="53AC95D1" w14:textId="77777777" w:rsidR="00921042" w:rsidRPr="009C125E" w:rsidRDefault="00921042">
      <w:pPr>
        <w:pStyle w:val="Standard"/>
        <w:ind w:firstLine="720"/>
        <w:jc w:val="both"/>
      </w:pPr>
    </w:p>
    <w:p w14:paraId="1EFC4DAB" w14:textId="77777777" w:rsidR="00921042" w:rsidRPr="009C125E" w:rsidRDefault="00241F40">
      <w:pPr>
        <w:pStyle w:val="Standard"/>
        <w:ind w:firstLine="851"/>
        <w:jc w:val="center"/>
        <w:rPr>
          <w:b/>
        </w:rPr>
      </w:pPr>
      <w:r w:rsidRPr="009C125E">
        <w:rPr>
          <w:b/>
        </w:rPr>
        <w:t>XIV SKYRIUS</w:t>
      </w:r>
    </w:p>
    <w:p w14:paraId="503C4B53" w14:textId="77777777" w:rsidR="00921042" w:rsidRPr="009C125E" w:rsidRDefault="00241F40">
      <w:pPr>
        <w:pStyle w:val="Standard"/>
        <w:ind w:firstLine="851"/>
        <w:jc w:val="center"/>
        <w:rPr>
          <w:b/>
        </w:rPr>
      </w:pPr>
      <w:r w:rsidRPr="009C125E">
        <w:rPr>
          <w:b/>
        </w:rPr>
        <w:t xml:space="preserve"> PIRKIMO SUTARTIES SĄLYGOS</w:t>
      </w:r>
      <w:bookmarkEnd w:id="25"/>
      <w:bookmarkEnd w:id="26"/>
    </w:p>
    <w:p w14:paraId="34227D74" w14:textId="77777777" w:rsidR="00921042" w:rsidRPr="009C125E" w:rsidRDefault="00921042">
      <w:pPr>
        <w:pStyle w:val="Standard"/>
        <w:ind w:firstLine="851"/>
        <w:jc w:val="center"/>
        <w:rPr>
          <w:b/>
        </w:rPr>
      </w:pPr>
    </w:p>
    <w:p w14:paraId="2A339DDD" w14:textId="77777777" w:rsidR="00921042" w:rsidRPr="009C125E" w:rsidRDefault="00241F40">
      <w:pPr>
        <w:pStyle w:val="Standard"/>
        <w:widowControl w:val="0"/>
        <w:tabs>
          <w:tab w:val="left" w:pos="1134"/>
        </w:tabs>
        <w:ind w:firstLine="709"/>
        <w:jc w:val="both"/>
      </w:pPr>
      <w:r w:rsidRPr="009C125E">
        <w:t>65. </w:t>
      </w:r>
      <w:r w:rsidRPr="009C125E">
        <w:rPr>
          <w:spacing w:val="-4"/>
        </w:rPr>
        <w:t xml:space="preserve">Vadovaujantis Viešųjų pirkimų įstatymo 25 straipsnio 2 dalimi atidėjimo terminas netaikomas. </w:t>
      </w:r>
      <w:r w:rsidRPr="009C125E">
        <w:t>Sudaroma sutartis turi atitikti laimėjusio tiekėjo pasiūlymą ir Perkančiosios organizacijos pirkimo dokumentuose nustatytas pirkimo sąlygas. Sutarties projektas pateikiamas 3 priede.</w:t>
      </w:r>
    </w:p>
    <w:p w14:paraId="193BEF25" w14:textId="77777777" w:rsidR="00921042" w:rsidRPr="009C125E" w:rsidRDefault="00241F40">
      <w:pPr>
        <w:pStyle w:val="Standard"/>
        <w:tabs>
          <w:tab w:val="left" w:pos="0"/>
          <w:tab w:val="left" w:pos="340"/>
          <w:tab w:val="left" w:pos="709"/>
        </w:tabs>
        <w:jc w:val="both"/>
      </w:pPr>
      <w:r w:rsidRPr="009C125E">
        <w:tab/>
      </w:r>
      <w:r w:rsidRPr="009C125E">
        <w:tab/>
        <w:t>66. Perkančioji organizacija gali atsiskaityti tiesiogiai su subrangovu (-ais), jei subrangovas išreiškia norą pasinaudoti tiesioginio atsiskaitymo galimybe. Tokiu atveju turi būti sudaroma trišalė sutartis tarp perkančiosios organizacijos, tiekėjo ir subrangovo, kurioje aprašoma tiesioginio atsiskaitymo su subrangovu tvarka. Tiekėjas turi teisę prieštarauti nepagrįstiems mokėjimams. Tiesioginio atsiskaitymo su subrangovais galimybė nekeičia tiekėjo atsakomybės dėl pirkimo sutarties įvykdymo.</w:t>
      </w:r>
    </w:p>
    <w:p w14:paraId="07A2C93E" w14:textId="56EE6332" w:rsidR="00921042" w:rsidRPr="009C125E" w:rsidRDefault="00241F40">
      <w:pPr>
        <w:pStyle w:val="Standard"/>
        <w:tabs>
          <w:tab w:val="left" w:pos="709"/>
          <w:tab w:val="left" w:pos="993"/>
        </w:tabs>
        <w:jc w:val="both"/>
      </w:pPr>
      <w:r w:rsidRPr="009C125E">
        <w:rPr>
          <w:rFonts w:eastAsia="CIDFont+F2"/>
        </w:rPr>
        <w:tab/>
        <w:t>6</w:t>
      </w:r>
      <w:r w:rsidR="00A80869">
        <w:rPr>
          <w:rFonts w:eastAsia="CIDFont+F2"/>
        </w:rPr>
        <w:t>7</w:t>
      </w:r>
      <w:r w:rsidRPr="009C125E">
        <w:rPr>
          <w:rFonts w:eastAsia="CIDFont+F2"/>
        </w:rPr>
        <w:t xml:space="preserve">. </w:t>
      </w:r>
      <w:r w:rsidRPr="009C125E">
        <w:t>Pirkimo sutarties sąlygos pirkimo sutarties galiojimo laikotarpiu gali būti keičiamos laikantis VPĮ 89 straipsnio nuostatų.</w:t>
      </w:r>
    </w:p>
    <w:p w14:paraId="0B0F1091" w14:textId="77777777" w:rsidR="00921042" w:rsidRPr="009C125E" w:rsidRDefault="00921042">
      <w:pPr>
        <w:pStyle w:val="Standard"/>
        <w:widowControl w:val="0"/>
        <w:tabs>
          <w:tab w:val="left" w:pos="1134"/>
        </w:tabs>
        <w:ind w:firstLine="720"/>
        <w:jc w:val="center"/>
        <w:rPr>
          <w:color w:val="000000"/>
        </w:rPr>
      </w:pPr>
    </w:p>
    <w:p w14:paraId="5BFB3143" w14:textId="77777777" w:rsidR="00921042" w:rsidRPr="009C125E" w:rsidRDefault="00241F40" w:rsidP="00ED08F2">
      <w:pPr>
        <w:pStyle w:val="Antrats"/>
        <w:tabs>
          <w:tab w:val="clear" w:pos="4153"/>
          <w:tab w:val="clear" w:pos="8306"/>
          <w:tab w:val="left" w:pos="5921"/>
        </w:tabs>
        <w:jc w:val="center"/>
        <w:rPr>
          <w:color w:val="000000"/>
          <w:szCs w:val="24"/>
        </w:rPr>
      </w:pPr>
      <w:r w:rsidRPr="009C125E">
        <w:rPr>
          <w:color w:val="000000"/>
          <w:szCs w:val="24"/>
        </w:rPr>
        <w:t>_____________________</w:t>
      </w:r>
    </w:p>
    <w:p w14:paraId="4E9DC615" w14:textId="77777777" w:rsidR="009C2B30" w:rsidRPr="009C125E" w:rsidRDefault="009C2B30">
      <w:pPr>
        <w:rPr>
          <w:sz w:val="24"/>
          <w:szCs w:val="24"/>
        </w:rPr>
        <w:sectPr w:rsidR="009C2B30" w:rsidRPr="009C125E" w:rsidSect="00096CAE">
          <w:headerReference w:type="default" r:id="rId19"/>
          <w:type w:val="continuous"/>
          <w:pgSz w:w="11906" w:h="16838"/>
          <w:pgMar w:top="567" w:right="567" w:bottom="567" w:left="1701" w:header="1134" w:footer="567" w:gutter="0"/>
          <w:cols w:space="0"/>
          <w:titlePg/>
          <w:docGrid w:linePitch="272"/>
        </w:sectPr>
      </w:pPr>
    </w:p>
    <w:p w14:paraId="15C4FF4E" w14:textId="77777777" w:rsidR="009C2B30" w:rsidRDefault="00241F40">
      <w:pPr>
        <w:rPr>
          <w:vanish/>
        </w:rPr>
      </w:pPr>
      <w:r w:rsidRPr="009C125E">
        <w:rPr>
          <w:sz w:val="24"/>
          <w:szCs w:val="24"/>
        </w:rPr>
        <w:br w:type="page"/>
      </w:r>
    </w:p>
    <w:tbl>
      <w:tblPr>
        <w:tblW w:w="2760" w:type="dxa"/>
        <w:tblInd w:w="6841" w:type="dxa"/>
        <w:tblLayout w:type="fixed"/>
        <w:tblCellMar>
          <w:left w:w="10" w:type="dxa"/>
          <w:right w:w="10" w:type="dxa"/>
        </w:tblCellMar>
        <w:tblLook w:val="0000" w:firstRow="0" w:lastRow="0" w:firstColumn="0" w:lastColumn="0" w:noHBand="0" w:noVBand="0"/>
      </w:tblPr>
      <w:tblGrid>
        <w:gridCol w:w="2760"/>
      </w:tblGrid>
      <w:tr w:rsidR="00921042" w14:paraId="5AC30A12" w14:textId="77777777">
        <w:tc>
          <w:tcPr>
            <w:tcW w:w="2760" w:type="dxa"/>
            <w:shd w:val="clear" w:color="auto" w:fill="FFFFFF"/>
            <w:tcMar>
              <w:top w:w="0" w:type="dxa"/>
              <w:left w:w="108" w:type="dxa"/>
              <w:bottom w:w="0" w:type="dxa"/>
              <w:right w:w="108" w:type="dxa"/>
            </w:tcMar>
          </w:tcPr>
          <w:p w14:paraId="4183077C" w14:textId="77777777" w:rsidR="00921042" w:rsidRDefault="00241F40">
            <w:pPr>
              <w:pStyle w:val="Standard"/>
            </w:pPr>
            <w:r>
              <w:t>Mažos vertės skelbiamo pirkimo sąlygų 1 priedas</w:t>
            </w:r>
          </w:p>
        </w:tc>
      </w:tr>
    </w:tbl>
    <w:p w14:paraId="07662F35" w14:textId="77777777" w:rsidR="00921042" w:rsidRDefault="00921042">
      <w:pPr>
        <w:pStyle w:val="Standard"/>
        <w:ind w:right="-178"/>
        <w:jc w:val="center"/>
      </w:pPr>
    </w:p>
    <w:p w14:paraId="762DAF7C" w14:textId="77777777" w:rsidR="00921042" w:rsidRDefault="00241F40">
      <w:pPr>
        <w:pStyle w:val="Standard"/>
        <w:ind w:right="-178"/>
        <w:jc w:val="center"/>
        <w:rPr>
          <w:sz w:val="20"/>
          <w:szCs w:val="20"/>
        </w:rPr>
      </w:pPr>
      <w:r>
        <w:rPr>
          <w:sz w:val="20"/>
          <w:szCs w:val="20"/>
        </w:rPr>
        <w:t>Herbas arba prekių ženklas</w:t>
      </w:r>
    </w:p>
    <w:p w14:paraId="51B220D5" w14:textId="77777777" w:rsidR="00921042" w:rsidRDefault="00241F40">
      <w:pPr>
        <w:pStyle w:val="Standard"/>
        <w:ind w:right="-178"/>
        <w:jc w:val="center"/>
        <w:rPr>
          <w:sz w:val="20"/>
          <w:szCs w:val="20"/>
        </w:rPr>
      </w:pPr>
      <w:r>
        <w:rPr>
          <w:sz w:val="20"/>
          <w:szCs w:val="20"/>
        </w:rPr>
        <w:t>(Tiekėjo pavadinimas)</w:t>
      </w:r>
    </w:p>
    <w:p w14:paraId="39A25DBA" w14:textId="77777777" w:rsidR="00921042" w:rsidRDefault="00241F40">
      <w:pPr>
        <w:pStyle w:val="Standard"/>
        <w:ind w:right="-178"/>
        <w:jc w:val="center"/>
        <w:rPr>
          <w:sz w:val="20"/>
          <w:szCs w:val="20"/>
        </w:rPr>
      </w:pPr>
      <w:r>
        <w:rPr>
          <w:sz w:val="20"/>
          <w:szCs w:val="20"/>
        </w:rPr>
        <w:t>(Juridinio asmens teisinė forma, buveinė, kontaktinė informacija, registro, kuriame kaupiami ir saugomi duomenys apie teikėją, pavadinimas, juridinio asmens kodas, pridėtinės vertės mokesčio mokėtojo kodas, jeigu juridinis asmuo yra pridėtinės vertės mokesčio mokėtojas)</w:t>
      </w:r>
    </w:p>
    <w:p w14:paraId="24F273F3" w14:textId="77777777" w:rsidR="00921042" w:rsidRDefault="00921042">
      <w:pPr>
        <w:pStyle w:val="Standard"/>
        <w:rPr>
          <w:b/>
        </w:rPr>
      </w:pPr>
    </w:p>
    <w:p w14:paraId="045700C8" w14:textId="77777777" w:rsidR="00921042" w:rsidRDefault="00241F40">
      <w:pPr>
        <w:pStyle w:val="Standard"/>
        <w:jc w:val="center"/>
        <w:rPr>
          <w:b/>
        </w:rPr>
      </w:pPr>
      <w:r>
        <w:rPr>
          <w:b/>
        </w:rPr>
        <w:t>PASIŪLYMAS</w:t>
      </w:r>
    </w:p>
    <w:p w14:paraId="18C5A16C" w14:textId="1259DACB" w:rsidR="00921042" w:rsidRDefault="00241F40">
      <w:pPr>
        <w:pStyle w:val="Standard"/>
        <w:jc w:val="center"/>
        <w:rPr>
          <w:b/>
        </w:rPr>
      </w:pPr>
      <w:r>
        <w:rPr>
          <w:b/>
        </w:rPr>
        <w:t xml:space="preserve">DĖL </w:t>
      </w:r>
      <w:r w:rsidR="00A80869">
        <w:rPr>
          <w:b/>
        </w:rPr>
        <w:t>LENGVOJO AUTOMOBILIO</w:t>
      </w:r>
      <w:r w:rsidR="00901F85">
        <w:rPr>
          <w:b/>
        </w:rPr>
        <w:t xml:space="preserve"> PIRKIMO</w:t>
      </w:r>
      <w:r w:rsidR="00B860B9">
        <w:rPr>
          <w:b/>
        </w:rPr>
        <w:t xml:space="preserve"> RIETAVO SOCIALINIŲ PASLAUGŲ CENTRUI</w:t>
      </w:r>
    </w:p>
    <w:p w14:paraId="70CE5884" w14:textId="77777777" w:rsidR="00921042" w:rsidRDefault="00921042">
      <w:pPr>
        <w:pStyle w:val="Standard"/>
        <w:jc w:val="center"/>
        <w:rPr>
          <w:i/>
        </w:rPr>
      </w:pPr>
    </w:p>
    <w:p w14:paraId="3726A735" w14:textId="77777777" w:rsidR="00921042" w:rsidRDefault="00241F40">
      <w:pPr>
        <w:pStyle w:val="Standard"/>
        <w:shd w:val="clear" w:color="auto" w:fill="FFFFFF"/>
        <w:jc w:val="center"/>
      </w:pPr>
      <w:r>
        <w:t>____________</w:t>
      </w:r>
      <w:r>
        <w:rPr>
          <w:b/>
          <w:bCs/>
        </w:rPr>
        <w:t xml:space="preserve"> </w:t>
      </w:r>
      <w:r>
        <w:t>Nr.______</w:t>
      </w:r>
    </w:p>
    <w:p w14:paraId="60E95B6B" w14:textId="77777777" w:rsidR="00921042" w:rsidRDefault="00241F40">
      <w:pPr>
        <w:pStyle w:val="Standard"/>
        <w:shd w:val="clear" w:color="auto" w:fill="FFFFFF"/>
        <w:jc w:val="center"/>
        <w:rPr>
          <w:bCs/>
        </w:rPr>
      </w:pPr>
      <w:r>
        <w:rPr>
          <w:bCs/>
        </w:rPr>
        <w:t>(Data)</w:t>
      </w:r>
    </w:p>
    <w:p w14:paraId="7364F66E" w14:textId="77777777" w:rsidR="00921042" w:rsidRDefault="00921042">
      <w:pPr>
        <w:pStyle w:val="Standard"/>
        <w:shd w:val="clear" w:color="auto" w:fill="FFFFFF"/>
        <w:jc w:val="center"/>
        <w:rPr>
          <w:bCs/>
        </w:rPr>
      </w:pPr>
    </w:p>
    <w:p w14:paraId="034EBCA5" w14:textId="77777777" w:rsidR="00921042" w:rsidRDefault="00241F40" w:rsidP="00A34A98">
      <w:pPr>
        <w:pStyle w:val="Sraopastraipa"/>
        <w:numPr>
          <w:ilvl w:val="0"/>
          <w:numId w:val="55"/>
        </w:numPr>
        <w:tabs>
          <w:tab w:val="left" w:pos="851"/>
        </w:tabs>
        <w:spacing w:after="120" w:line="240" w:lineRule="auto"/>
        <w:ind w:left="0" w:firstLine="567"/>
        <w:jc w:val="both"/>
        <w:rPr>
          <w:rFonts w:ascii="Times New Roman" w:hAnsi="Times New Roman"/>
          <w:b/>
          <w:sz w:val="24"/>
          <w:szCs w:val="24"/>
        </w:rPr>
      </w:pPr>
      <w:r>
        <w:rPr>
          <w:rFonts w:ascii="Times New Roman" w:hAnsi="Times New Roman"/>
          <w:b/>
          <w:sz w:val="24"/>
          <w:szCs w:val="24"/>
        </w:rPr>
        <w:t>Tiekėjo rekvizitai:</w:t>
      </w:r>
    </w:p>
    <w:tbl>
      <w:tblPr>
        <w:tblW w:w="9523" w:type="dxa"/>
        <w:tblInd w:w="-108" w:type="dxa"/>
        <w:tblLayout w:type="fixed"/>
        <w:tblCellMar>
          <w:left w:w="10" w:type="dxa"/>
          <w:right w:w="10" w:type="dxa"/>
        </w:tblCellMar>
        <w:tblLook w:val="0000" w:firstRow="0" w:lastRow="0" w:firstColumn="0" w:lastColumn="0" w:noHBand="0" w:noVBand="0"/>
      </w:tblPr>
      <w:tblGrid>
        <w:gridCol w:w="3982"/>
        <w:gridCol w:w="5541"/>
      </w:tblGrid>
      <w:tr w:rsidR="00921042" w14:paraId="24995F80" w14:textId="77777777">
        <w:tc>
          <w:tcPr>
            <w:tcW w:w="398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vAlign w:val="center"/>
          </w:tcPr>
          <w:p w14:paraId="7EA7C1F5" w14:textId="77777777" w:rsidR="00921042" w:rsidRDefault="00241F40">
            <w:pPr>
              <w:pStyle w:val="Standard"/>
            </w:pPr>
            <w:r>
              <w:t>Tiekėjo pavadinimas ir kodas</w:t>
            </w:r>
          </w:p>
        </w:tc>
        <w:tc>
          <w:tcPr>
            <w:tcW w:w="55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4C8C0CE" w14:textId="77777777" w:rsidR="00921042" w:rsidRDefault="00241F40">
            <w:pPr>
              <w:pStyle w:val="Standard"/>
              <w:jc w:val="both"/>
            </w:pPr>
            <w:r>
              <w:rPr>
                <w:i/>
              </w:rPr>
              <w:t xml:space="preserve">(Jeigu dalyvauja ūkio subjektų grupė, surašomi </w:t>
            </w:r>
            <w:r>
              <w:rPr>
                <w:b/>
                <w:i/>
                <w:u w:val="single"/>
              </w:rPr>
              <w:t>visi</w:t>
            </w:r>
            <w:r>
              <w:rPr>
                <w:i/>
                <w:u w:val="single"/>
              </w:rPr>
              <w:t xml:space="preserve"> </w:t>
            </w:r>
            <w:r>
              <w:rPr>
                <w:i/>
              </w:rPr>
              <w:t>dalyvių pavadinimai)</w:t>
            </w:r>
          </w:p>
        </w:tc>
      </w:tr>
      <w:tr w:rsidR="00921042" w14:paraId="31E17ADA" w14:textId="77777777">
        <w:tc>
          <w:tcPr>
            <w:tcW w:w="398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vAlign w:val="center"/>
          </w:tcPr>
          <w:p w14:paraId="2AF181F9" w14:textId="77777777" w:rsidR="00921042" w:rsidRDefault="00241F40">
            <w:pPr>
              <w:pStyle w:val="Standard"/>
            </w:pPr>
            <w:r>
              <w:t>Tiekėjo adresas</w:t>
            </w:r>
          </w:p>
        </w:tc>
        <w:tc>
          <w:tcPr>
            <w:tcW w:w="55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E140A72" w14:textId="77777777" w:rsidR="00921042" w:rsidRDefault="00241F40">
            <w:pPr>
              <w:pStyle w:val="Standard"/>
              <w:tabs>
                <w:tab w:val="left" w:pos="567"/>
              </w:tabs>
              <w:jc w:val="both"/>
              <w:rPr>
                <w:i/>
              </w:rPr>
            </w:pPr>
            <w:r>
              <w:rPr>
                <w:i/>
              </w:rPr>
              <w:t>(Jeigu dalyvauja ūkio subjektų grupė, surašomi visi narių adresai)</w:t>
            </w:r>
          </w:p>
        </w:tc>
      </w:tr>
      <w:tr w:rsidR="00921042" w14:paraId="73812D3D" w14:textId="77777777">
        <w:tc>
          <w:tcPr>
            <w:tcW w:w="398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vAlign w:val="center"/>
          </w:tcPr>
          <w:p w14:paraId="3232C2F4" w14:textId="77777777" w:rsidR="00921042" w:rsidRDefault="00241F40">
            <w:pPr>
              <w:pStyle w:val="Standard"/>
              <w:rPr>
                <w:rFonts w:eastAsia="Calibri"/>
              </w:rPr>
            </w:pPr>
            <w:r>
              <w:rPr>
                <w:rFonts w:eastAsia="Calibri"/>
              </w:rPr>
              <w:t>Asmens, pateikusio pasiūlymą vardas, pavardė, pareigos</w:t>
            </w:r>
          </w:p>
        </w:tc>
        <w:tc>
          <w:tcPr>
            <w:tcW w:w="55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06DE899" w14:textId="77777777" w:rsidR="00921042" w:rsidRDefault="00241F40">
            <w:pPr>
              <w:pStyle w:val="Standard"/>
              <w:tabs>
                <w:tab w:val="left" w:pos="601"/>
              </w:tabs>
              <w:ind w:left="34"/>
              <w:rPr>
                <w:i/>
              </w:rPr>
            </w:pPr>
            <w:r>
              <w:rPr>
                <w:i/>
              </w:rPr>
              <w:t>...</w:t>
            </w:r>
          </w:p>
        </w:tc>
      </w:tr>
      <w:tr w:rsidR="00921042" w14:paraId="52679969" w14:textId="77777777">
        <w:tc>
          <w:tcPr>
            <w:tcW w:w="398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vAlign w:val="center"/>
          </w:tcPr>
          <w:p w14:paraId="3DB1806F" w14:textId="77777777" w:rsidR="00921042" w:rsidRDefault="00241F40">
            <w:pPr>
              <w:pStyle w:val="Standard"/>
            </w:pPr>
            <w:r>
              <w:t>Telefono Nr., el. paštas</w:t>
            </w:r>
          </w:p>
        </w:tc>
        <w:tc>
          <w:tcPr>
            <w:tcW w:w="55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D990527" w14:textId="77777777" w:rsidR="00921042" w:rsidRDefault="00241F40">
            <w:pPr>
              <w:pStyle w:val="Standard"/>
              <w:tabs>
                <w:tab w:val="left" w:pos="601"/>
              </w:tabs>
              <w:ind w:left="34"/>
              <w:rPr>
                <w:i/>
              </w:rPr>
            </w:pPr>
            <w:r>
              <w:rPr>
                <w:i/>
              </w:rPr>
              <w:t>...</w:t>
            </w:r>
          </w:p>
        </w:tc>
      </w:tr>
    </w:tbl>
    <w:p w14:paraId="6B752EBA" w14:textId="77777777" w:rsidR="00921042" w:rsidRDefault="00921042">
      <w:pPr>
        <w:pStyle w:val="Standard"/>
        <w:tabs>
          <w:tab w:val="right" w:leader="underscore" w:pos="8505"/>
        </w:tabs>
        <w:rPr>
          <w:b/>
        </w:rPr>
      </w:pPr>
    </w:p>
    <w:p w14:paraId="098E90C2" w14:textId="77777777" w:rsidR="00921042" w:rsidRDefault="00241F40">
      <w:pPr>
        <w:pStyle w:val="Sraopastraipa"/>
        <w:numPr>
          <w:ilvl w:val="0"/>
          <w:numId w:val="6"/>
        </w:numPr>
        <w:spacing w:after="120" w:line="240" w:lineRule="auto"/>
        <w:ind w:left="782" w:hanging="357"/>
        <w:jc w:val="both"/>
      </w:pPr>
      <w:r>
        <w:rPr>
          <w:rFonts w:ascii="Times New Roman" w:hAnsi="Times New Roman"/>
          <w:b/>
          <w:sz w:val="24"/>
          <w:szCs w:val="24"/>
          <w:lang w:val="es-ES"/>
        </w:rPr>
        <w:t>Kartu su pasiūlymu pateikiami šie dokumentai</w:t>
      </w:r>
      <w:r>
        <w:rPr>
          <w:rFonts w:ascii="Times New Roman" w:hAnsi="Times New Roman"/>
          <w:sz w:val="24"/>
          <w:szCs w:val="24"/>
          <w:lang w:val="es-ES"/>
        </w:rPr>
        <w:t>:</w:t>
      </w:r>
    </w:p>
    <w:tbl>
      <w:tblPr>
        <w:tblW w:w="9546" w:type="dxa"/>
        <w:tblInd w:w="-108" w:type="dxa"/>
        <w:tblLayout w:type="fixed"/>
        <w:tblCellMar>
          <w:left w:w="10" w:type="dxa"/>
          <w:right w:w="10" w:type="dxa"/>
        </w:tblCellMar>
        <w:tblLook w:val="0000" w:firstRow="0" w:lastRow="0" w:firstColumn="0" w:lastColumn="0" w:noHBand="0" w:noVBand="0"/>
      </w:tblPr>
      <w:tblGrid>
        <w:gridCol w:w="780"/>
        <w:gridCol w:w="4001"/>
        <w:gridCol w:w="1866"/>
        <w:gridCol w:w="1907"/>
        <w:gridCol w:w="992"/>
      </w:tblGrid>
      <w:tr w:rsidR="00921042" w14:paraId="16C04ECE" w14:textId="77777777" w:rsidTr="00073B83">
        <w:tc>
          <w:tcPr>
            <w:tcW w:w="780"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vAlign w:val="center"/>
          </w:tcPr>
          <w:p w14:paraId="3D540744" w14:textId="77777777" w:rsidR="00921042" w:rsidRDefault="00241F40">
            <w:pPr>
              <w:pStyle w:val="Standard"/>
              <w:jc w:val="center"/>
            </w:pPr>
            <w:r>
              <w:t>Eil. Nr.</w:t>
            </w:r>
          </w:p>
        </w:tc>
        <w:tc>
          <w:tcPr>
            <w:tcW w:w="4001"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vAlign w:val="center"/>
          </w:tcPr>
          <w:p w14:paraId="5BA79CA9" w14:textId="77777777" w:rsidR="00921042" w:rsidRDefault="00241F40">
            <w:pPr>
              <w:pStyle w:val="Standard"/>
              <w:jc w:val="center"/>
            </w:pPr>
            <w:r>
              <w:t>Pateikto dokumento pavadinimas</w:t>
            </w:r>
          </w:p>
        </w:tc>
        <w:tc>
          <w:tcPr>
            <w:tcW w:w="1866"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vAlign w:val="center"/>
          </w:tcPr>
          <w:p w14:paraId="4831DAE2" w14:textId="77777777" w:rsidR="00921042" w:rsidRDefault="00241F40">
            <w:pPr>
              <w:pStyle w:val="Standard"/>
              <w:jc w:val="center"/>
            </w:pPr>
            <w:r>
              <w:t>Ar dokumente yra konfidenciali  informacija</w:t>
            </w:r>
          </w:p>
        </w:tc>
        <w:tc>
          <w:tcPr>
            <w:tcW w:w="1907"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3BA6E1A0" w14:textId="77777777" w:rsidR="00921042" w:rsidRDefault="00241F40">
            <w:pPr>
              <w:pStyle w:val="Standard"/>
              <w:jc w:val="center"/>
            </w:pPr>
            <w:r>
              <w:t>Jeigu taip, kokiu pagrindu atitinkamas dokumentas yra konfidencialus?</w:t>
            </w:r>
          </w:p>
        </w:tc>
        <w:tc>
          <w:tcPr>
            <w:tcW w:w="99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vAlign w:val="center"/>
          </w:tcPr>
          <w:p w14:paraId="0C2A8295" w14:textId="77777777" w:rsidR="00921042" w:rsidRDefault="00241F40">
            <w:pPr>
              <w:pStyle w:val="Standard"/>
              <w:jc w:val="center"/>
            </w:pPr>
            <w:r>
              <w:t>Lapų</w:t>
            </w:r>
          </w:p>
          <w:p w14:paraId="55E03E3B" w14:textId="77777777" w:rsidR="00921042" w:rsidRDefault="00241F40">
            <w:pPr>
              <w:pStyle w:val="Standard"/>
              <w:jc w:val="center"/>
            </w:pPr>
            <w:r>
              <w:t>skaičius</w:t>
            </w:r>
          </w:p>
        </w:tc>
      </w:tr>
      <w:tr w:rsidR="00921042" w14:paraId="64DFD25C" w14:textId="77777777" w:rsidTr="00073B83">
        <w:tc>
          <w:tcPr>
            <w:tcW w:w="7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A9BE17E" w14:textId="77777777" w:rsidR="00921042" w:rsidRDefault="00241F40">
            <w:pPr>
              <w:pStyle w:val="Standard"/>
              <w:jc w:val="center"/>
            </w:pPr>
            <w:r>
              <w:t>1.</w:t>
            </w:r>
          </w:p>
        </w:tc>
        <w:tc>
          <w:tcPr>
            <w:tcW w:w="40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9268280" w14:textId="667C5A92" w:rsidR="00921042" w:rsidRPr="00557832" w:rsidRDefault="001A0E44" w:rsidP="001A0E44">
            <w:pPr>
              <w:pStyle w:val="Standard"/>
              <w:jc w:val="both"/>
              <w:rPr>
                <w:b/>
                <w:bCs/>
              </w:rPr>
            </w:pPr>
            <w:r w:rsidRPr="00557832">
              <w:rPr>
                <w:b/>
                <w:bCs/>
              </w:rPr>
              <w:t>S</w:t>
            </w:r>
            <w:r w:rsidR="004A16CA" w:rsidRPr="00557832">
              <w:rPr>
                <w:b/>
                <w:bCs/>
              </w:rPr>
              <w:t>iūlomos transporto priemonės atitinkantys techniniai rodikliai nurodyti Techninėje specifikacijoje, pagal pirkimo sąlygų 2 priedą.</w:t>
            </w:r>
          </w:p>
        </w:tc>
        <w:tc>
          <w:tcPr>
            <w:tcW w:w="18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5695FA3" w14:textId="77777777" w:rsidR="00921042" w:rsidRDefault="00241F40">
            <w:pPr>
              <w:pStyle w:val="Standard"/>
              <w:jc w:val="center"/>
            </w:pPr>
            <w:r>
              <w:t>Taip/Ne</w:t>
            </w:r>
          </w:p>
        </w:tc>
        <w:tc>
          <w:tcPr>
            <w:tcW w:w="190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686C2DC" w14:textId="77777777" w:rsidR="00921042" w:rsidRDefault="00921042">
            <w:pPr>
              <w:pStyle w:val="Standard"/>
              <w:jc w:val="center"/>
            </w:pP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AEE592C" w14:textId="77777777" w:rsidR="00921042" w:rsidRDefault="00921042">
            <w:pPr>
              <w:pStyle w:val="Standard"/>
              <w:jc w:val="center"/>
            </w:pPr>
          </w:p>
        </w:tc>
      </w:tr>
    </w:tbl>
    <w:p w14:paraId="79960A68" w14:textId="77777777" w:rsidR="00921042" w:rsidRDefault="00921042" w:rsidP="009C125E">
      <w:pPr>
        <w:pStyle w:val="Sraopastraipa"/>
        <w:spacing w:after="0" w:line="240" w:lineRule="auto"/>
        <w:ind w:left="0" w:firstLine="567"/>
        <w:rPr>
          <w:rFonts w:ascii="Times New Roman" w:hAnsi="Times New Roman"/>
          <w:b/>
          <w:bCs/>
          <w:i/>
          <w:sz w:val="24"/>
          <w:szCs w:val="24"/>
        </w:rPr>
      </w:pPr>
    </w:p>
    <w:p w14:paraId="0C1A22B5" w14:textId="77777777" w:rsidR="00921042" w:rsidRDefault="00241F40" w:rsidP="009C125E">
      <w:pPr>
        <w:pStyle w:val="Sraopastraipa"/>
        <w:spacing w:after="0" w:line="240" w:lineRule="auto"/>
        <w:ind w:left="0" w:firstLine="567"/>
        <w:rPr>
          <w:rFonts w:ascii="Times New Roman" w:hAnsi="Times New Roman"/>
          <w:b/>
          <w:bCs/>
          <w:i/>
          <w:sz w:val="24"/>
          <w:szCs w:val="24"/>
        </w:rPr>
      </w:pPr>
      <w:r>
        <w:rPr>
          <w:rFonts w:ascii="Times New Roman" w:hAnsi="Times New Roman"/>
          <w:b/>
          <w:bCs/>
          <w:i/>
          <w:sz w:val="24"/>
          <w:szCs w:val="24"/>
        </w:rPr>
        <w:t>Tiekėjui žinoma, kad pripažinus pasiūlymą nugalėtoju ir sudarius sutartį jo pasiūlymas ir pasirašyta sutartis bus paviešinta Viešųjų pirkimų įstatymo nustatyta tvarka.</w:t>
      </w:r>
    </w:p>
    <w:p w14:paraId="61B23505" w14:textId="77777777" w:rsidR="00921042" w:rsidRDefault="00241F40" w:rsidP="009C125E">
      <w:pPr>
        <w:pStyle w:val="Sraopastraipa"/>
        <w:numPr>
          <w:ilvl w:val="0"/>
          <w:numId w:val="6"/>
        </w:numPr>
        <w:spacing w:after="0" w:line="240" w:lineRule="auto"/>
        <w:ind w:left="782" w:hanging="357"/>
        <w:jc w:val="both"/>
      </w:pPr>
      <w:r>
        <w:rPr>
          <w:rFonts w:ascii="Times New Roman" w:hAnsi="Times New Roman"/>
          <w:b/>
          <w:bCs/>
          <w:sz w:val="24"/>
          <w:szCs w:val="24"/>
        </w:rPr>
        <w:t>Informacija apie subrangovus</w:t>
      </w:r>
      <w:r>
        <w:rPr>
          <w:rFonts w:ascii="Times New Roman" w:hAnsi="Times New Roman"/>
          <w:bCs/>
          <w:sz w:val="24"/>
          <w:szCs w:val="24"/>
        </w:rPr>
        <w:t>:</w:t>
      </w:r>
    </w:p>
    <w:tbl>
      <w:tblPr>
        <w:tblW w:w="9499" w:type="dxa"/>
        <w:tblInd w:w="-108" w:type="dxa"/>
        <w:tblLayout w:type="fixed"/>
        <w:tblCellMar>
          <w:left w:w="10" w:type="dxa"/>
          <w:right w:w="10" w:type="dxa"/>
        </w:tblCellMar>
        <w:tblLook w:val="0000" w:firstRow="0" w:lastRow="0" w:firstColumn="0" w:lastColumn="0" w:noHBand="0" w:noVBand="0"/>
      </w:tblPr>
      <w:tblGrid>
        <w:gridCol w:w="737"/>
        <w:gridCol w:w="26"/>
        <w:gridCol w:w="2717"/>
        <w:gridCol w:w="3637"/>
        <w:gridCol w:w="2342"/>
        <w:gridCol w:w="40"/>
      </w:tblGrid>
      <w:tr w:rsidR="00921042" w14:paraId="7F0E7311" w14:textId="77777777" w:rsidTr="00EA300C">
        <w:tc>
          <w:tcPr>
            <w:tcW w:w="763" w:type="dxa"/>
            <w:gridSpan w:val="2"/>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CA8F4A9" w14:textId="77777777" w:rsidR="00921042" w:rsidRDefault="00241F40">
            <w:pPr>
              <w:pStyle w:val="Standard"/>
              <w:jc w:val="center"/>
            </w:pPr>
            <w:r>
              <w:t>Eil. Nr.</w:t>
            </w:r>
          </w:p>
        </w:tc>
        <w:tc>
          <w:tcPr>
            <w:tcW w:w="2717"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8BEA3D4" w14:textId="77777777" w:rsidR="00921042" w:rsidRDefault="00241F40">
            <w:pPr>
              <w:pStyle w:val="Standard"/>
              <w:jc w:val="center"/>
            </w:pPr>
            <w:r>
              <w:t>Subrangovo pavadinimas, kodas ir adresas</w:t>
            </w:r>
          </w:p>
        </w:tc>
        <w:tc>
          <w:tcPr>
            <w:tcW w:w="3637"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49FCAD7" w14:textId="77777777" w:rsidR="00921042" w:rsidRDefault="00241F40">
            <w:pPr>
              <w:pStyle w:val="Standard"/>
              <w:jc w:val="center"/>
            </w:pPr>
            <w:r>
              <w:t>Numatomi atlikti darbai</w:t>
            </w:r>
          </w:p>
        </w:tc>
        <w:tc>
          <w:tcPr>
            <w:tcW w:w="23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135773F" w14:textId="77777777" w:rsidR="00921042" w:rsidRDefault="00241F40">
            <w:pPr>
              <w:pStyle w:val="Standard"/>
              <w:jc w:val="center"/>
            </w:pPr>
            <w:r>
              <w:t>Pirkimo sutarties dalis pasiūlymo kainoje, kuriai ketinama pasitelkti subrangovus</w:t>
            </w:r>
          </w:p>
        </w:tc>
        <w:tc>
          <w:tcPr>
            <w:tcW w:w="40" w:type="dxa"/>
          </w:tcPr>
          <w:p w14:paraId="4B2C56E5" w14:textId="77777777" w:rsidR="00921042" w:rsidRDefault="00921042">
            <w:pPr>
              <w:pStyle w:val="Standard"/>
            </w:pPr>
          </w:p>
        </w:tc>
      </w:tr>
      <w:tr w:rsidR="00921042" w14:paraId="63D1D69D" w14:textId="77777777" w:rsidTr="00EA300C">
        <w:trPr>
          <w:gridAfter w:val="1"/>
          <w:wAfter w:w="40" w:type="dxa"/>
        </w:trPr>
        <w:tc>
          <w:tcPr>
            <w:tcW w:w="763" w:type="dxa"/>
            <w:gridSpan w:val="2"/>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861583F" w14:textId="77777777" w:rsidR="009C2B30" w:rsidRDefault="009C2B30"/>
        </w:tc>
        <w:tc>
          <w:tcPr>
            <w:tcW w:w="2717"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9835980" w14:textId="77777777" w:rsidR="009C2B30" w:rsidRDefault="009C2B30"/>
        </w:tc>
        <w:tc>
          <w:tcPr>
            <w:tcW w:w="3637"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F0D83ED" w14:textId="77777777" w:rsidR="009C2B30" w:rsidRDefault="009C2B30"/>
        </w:tc>
        <w:tc>
          <w:tcPr>
            <w:tcW w:w="23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48B01D4" w14:textId="77777777" w:rsidR="00921042" w:rsidRDefault="00241F40">
            <w:pPr>
              <w:pStyle w:val="Standard"/>
              <w:jc w:val="center"/>
            </w:pPr>
            <w:r>
              <w:t>EUR su PVM</w:t>
            </w:r>
          </w:p>
        </w:tc>
      </w:tr>
      <w:tr w:rsidR="00921042" w14:paraId="48638A1A" w14:textId="77777777" w:rsidTr="00EA300C">
        <w:tc>
          <w:tcPr>
            <w:tcW w:w="9459"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4233282" w14:textId="7687DAFF" w:rsidR="00921042" w:rsidRDefault="00241F40" w:rsidP="00AF5C99">
            <w:pPr>
              <w:pStyle w:val="Standard"/>
              <w:jc w:val="center"/>
            </w:pPr>
            <w:r>
              <w:t>Subrangovai ir ūkio subjektai, kurių pajėguma</w:t>
            </w:r>
            <w:r w:rsidR="00AF5C99">
              <w:t>i</w:t>
            </w:r>
            <w:r>
              <w:t xml:space="preserve">s remiamasi įrodinėjant kvalifikacijos atitiktį </w:t>
            </w:r>
            <w:r>
              <w:rPr>
                <w:b/>
                <w:vertAlign w:val="superscript"/>
              </w:rPr>
              <w:t xml:space="preserve">  </w:t>
            </w:r>
          </w:p>
        </w:tc>
        <w:tc>
          <w:tcPr>
            <w:tcW w:w="40" w:type="dxa"/>
          </w:tcPr>
          <w:p w14:paraId="5555672A" w14:textId="77777777" w:rsidR="00921042" w:rsidRDefault="00921042">
            <w:pPr>
              <w:pStyle w:val="Standard"/>
            </w:pPr>
          </w:p>
        </w:tc>
      </w:tr>
      <w:tr w:rsidR="00921042" w14:paraId="2963CFB6" w14:textId="77777777" w:rsidTr="00EA300C">
        <w:trPr>
          <w:gridAfter w:val="1"/>
          <w:wAfter w:w="40" w:type="dxa"/>
        </w:trPr>
        <w:tc>
          <w:tcPr>
            <w:tcW w:w="76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DB5EB1A" w14:textId="77777777" w:rsidR="00921042" w:rsidRDefault="00241F40">
            <w:pPr>
              <w:pStyle w:val="Standard"/>
              <w:jc w:val="both"/>
            </w:pPr>
            <w:r>
              <w:t>1.</w:t>
            </w:r>
          </w:p>
        </w:tc>
        <w:tc>
          <w:tcPr>
            <w:tcW w:w="27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7090E40" w14:textId="77777777" w:rsidR="00921042" w:rsidRDefault="00921042">
            <w:pPr>
              <w:pStyle w:val="Standard"/>
              <w:jc w:val="both"/>
            </w:pPr>
          </w:p>
        </w:tc>
        <w:tc>
          <w:tcPr>
            <w:tcW w:w="36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17483DD" w14:textId="77777777" w:rsidR="00921042" w:rsidRDefault="00921042">
            <w:pPr>
              <w:pStyle w:val="Standard"/>
              <w:jc w:val="both"/>
            </w:pPr>
          </w:p>
        </w:tc>
        <w:tc>
          <w:tcPr>
            <w:tcW w:w="23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DF3B497" w14:textId="77777777" w:rsidR="00921042" w:rsidRDefault="00921042">
            <w:pPr>
              <w:pStyle w:val="Standard"/>
              <w:jc w:val="both"/>
            </w:pPr>
          </w:p>
        </w:tc>
      </w:tr>
      <w:tr w:rsidR="00921042" w14:paraId="73B9FC65" w14:textId="77777777" w:rsidTr="00EA300C">
        <w:trPr>
          <w:gridAfter w:val="1"/>
          <w:wAfter w:w="40" w:type="dxa"/>
        </w:trPr>
        <w:tc>
          <w:tcPr>
            <w:tcW w:w="76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5243E33" w14:textId="77777777" w:rsidR="00921042" w:rsidRDefault="00241F40">
            <w:pPr>
              <w:pStyle w:val="Standard"/>
              <w:jc w:val="both"/>
            </w:pPr>
            <w:r>
              <w:t>2.</w:t>
            </w:r>
          </w:p>
        </w:tc>
        <w:tc>
          <w:tcPr>
            <w:tcW w:w="27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A731681" w14:textId="77777777" w:rsidR="00921042" w:rsidRDefault="00921042">
            <w:pPr>
              <w:pStyle w:val="Standard"/>
              <w:jc w:val="both"/>
            </w:pPr>
          </w:p>
        </w:tc>
        <w:tc>
          <w:tcPr>
            <w:tcW w:w="36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32FC98" w14:textId="77777777" w:rsidR="00921042" w:rsidRDefault="00921042">
            <w:pPr>
              <w:pStyle w:val="Standard"/>
              <w:jc w:val="both"/>
            </w:pPr>
          </w:p>
        </w:tc>
        <w:tc>
          <w:tcPr>
            <w:tcW w:w="23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B115A17" w14:textId="77777777" w:rsidR="00921042" w:rsidRDefault="00921042">
            <w:pPr>
              <w:pStyle w:val="Standard"/>
              <w:jc w:val="both"/>
            </w:pPr>
          </w:p>
        </w:tc>
      </w:tr>
      <w:tr w:rsidR="00921042" w14:paraId="737A7D73" w14:textId="77777777" w:rsidTr="00EA300C">
        <w:trPr>
          <w:gridAfter w:val="1"/>
          <w:wAfter w:w="40" w:type="dxa"/>
        </w:trPr>
        <w:tc>
          <w:tcPr>
            <w:tcW w:w="7117"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11498F1" w14:textId="77777777" w:rsidR="00921042" w:rsidRDefault="00241F40">
            <w:pPr>
              <w:pStyle w:val="Standard"/>
              <w:jc w:val="right"/>
            </w:pPr>
            <w:r>
              <w:t>Viso:</w:t>
            </w:r>
          </w:p>
        </w:tc>
        <w:tc>
          <w:tcPr>
            <w:tcW w:w="23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3C1EE8" w14:textId="77777777" w:rsidR="00921042" w:rsidRDefault="00921042">
            <w:pPr>
              <w:pStyle w:val="Standard"/>
              <w:jc w:val="both"/>
            </w:pPr>
          </w:p>
        </w:tc>
      </w:tr>
      <w:tr w:rsidR="00921042" w14:paraId="02D20609" w14:textId="77777777" w:rsidTr="00EA300C">
        <w:tc>
          <w:tcPr>
            <w:tcW w:w="9455"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D2B9672" w14:textId="77777777" w:rsidR="00921042" w:rsidRDefault="00241F40">
            <w:pPr>
              <w:pStyle w:val="Standard"/>
              <w:jc w:val="center"/>
            </w:pPr>
            <w:r>
              <w:t>Kiti žinomi subrangovai, kurie bus pasitelkti vykdant pirkimo sutartį ir kurių pajėgumais nesiremiama įrodinėjant kvalifikacijos atitiktį</w:t>
            </w:r>
          </w:p>
        </w:tc>
        <w:tc>
          <w:tcPr>
            <w:tcW w:w="40" w:type="dxa"/>
          </w:tcPr>
          <w:p w14:paraId="4C375C05" w14:textId="77777777" w:rsidR="00921042" w:rsidRDefault="00921042">
            <w:pPr>
              <w:pStyle w:val="Standard"/>
            </w:pPr>
          </w:p>
        </w:tc>
      </w:tr>
      <w:tr w:rsidR="00921042" w14:paraId="5E92DC80" w14:textId="77777777" w:rsidTr="00EA300C">
        <w:trPr>
          <w:gridAfter w:val="1"/>
          <w:wAfter w:w="40" w:type="dxa"/>
        </w:trPr>
        <w:tc>
          <w:tcPr>
            <w:tcW w:w="76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3E2F0E" w14:textId="77777777" w:rsidR="00921042" w:rsidRDefault="00241F40">
            <w:pPr>
              <w:pStyle w:val="Standard"/>
              <w:jc w:val="both"/>
            </w:pPr>
            <w:r>
              <w:t>1.</w:t>
            </w:r>
          </w:p>
        </w:tc>
        <w:tc>
          <w:tcPr>
            <w:tcW w:w="27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2A0173C" w14:textId="77777777" w:rsidR="00921042" w:rsidRDefault="00921042">
            <w:pPr>
              <w:pStyle w:val="Standard"/>
              <w:jc w:val="both"/>
            </w:pPr>
          </w:p>
        </w:tc>
        <w:tc>
          <w:tcPr>
            <w:tcW w:w="36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2A83FE7" w14:textId="77777777" w:rsidR="00921042" w:rsidRDefault="00921042">
            <w:pPr>
              <w:pStyle w:val="Standard"/>
              <w:jc w:val="both"/>
            </w:pPr>
          </w:p>
        </w:tc>
        <w:tc>
          <w:tcPr>
            <w:tcW w:w="23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BA831FF" w14:textId="77777777" w:rsidR="00921042" w:rsidRDefault="00921042">
            <w:pPr>
              <w:pStyle w:val="Standard"/>
              <w:jc w:val="both"/>
            </w:pPr>
          </w:p>
        </w:tc>
      </w:tr>
      <w:tr w:rsidR="00921042" w14:paraId="1BB3312B" w14:textId="77777777" w:rsidTr="00EA300C">
        <w:trPr>
          <w:gridAfter w:val="1"/>
          <w:wAfter w:w="40" w:type="dxa"/>
        </w:trPr>
        <w:tc>
          <w:tcPr>
            <w:tcW w:w="76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32204AC" w14:textId="77777777" w:rsidR="00921042" w:rsidRDefault="00241F40">
            <w:pPr>
              <w:pStyle w:val="Standard"/>
              <w:jc w:val="both"/>
            </w:pPr>
            <w:r>
              <w:t>2.</w:t>
            </w:r>
          </w:p>
        </w:tc>
        <w:tc>
          <w:tcPr>
            <w:tcW w:w="27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B1A2316" w14:textId="77777777" w:rsidR="00921042" w:rsidRDefault="00921042">
            <w:pPr>
              <w:pStyle w:val="Standard"/>
              <w:jc w:val="both"/>
            </w:pPr>
          </w:p>
        </w:tc>
        <w:tc>
          <w:tcPr>
            <w:tcW w:w="36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4C0CC5A" w14:textId="77777777" w:rsidR="00921042" w:rsidRDefault="00921042">
            <w:pPr>
              <w:pStyle w:val="Standard"/>
              <w:jc w:val="both"/>
            </w:pPr>
          </w:p>
        </w:tc>
        <w:tc>
          <w:tcPr>
            <w:tcW w:w="23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36C4580" w14:textId="77777777" w:rsidR="00921042" w:rsidRDefault="00921042">
            <w:pPr>
              <w:pStyle w:val="Standard"/>
              <w:jc w:val="both"/>
            </w:pPr>
          </w:p>
        </w:tc>
      </w:tr>
      <w:tr w:rsidR="00921042" w14:paraId="4A3FBCAB" w14:textId="77777777" w:rsidTr="00EA300C">
        <w:trPr>
          <w:gridAfter w:val="1"/>
          <w:wAfter w:w="40" w:type="dxa"/>
        </w:trPr>
        <w:tc>
          <w:tcPr>
            <w:tcW w:w="7117"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472073A" w14:textId="77777777" w:rsidR="00921042" w:rsidRDefault="00241F40">
            <w:pPr>
              <w:pStyle w:val="Standard"/>
              <w:jc w:val="right"/>
            </w:pPr>
            <w:r>
              <w:lastRenderedPageBreak/>
              <w:t>Viso:</w:t>
            </w:r>
          </w:p>
        </w:tc>
        <w:tc>
          <w:tcPr>
            <w:tcW w:w="23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58C1648" w14:textId="77777777" w:rsidR="00921042" w:rsidRDefault="00921042">
            <w:pPr>
              <w:pStyle w:val="Standard"/>
              <w:jc w:val="both"/>
            </w:pPr>
          </w:p>
        </w:tc>
      </w:tr>
      <w:tr w:rsidR="00921042" w14:paraId="3780A83F" w14:textId="77777777" w:rsidTr="00EA300C">
        <w:tc>
          <w:tcPr>
            <w:tcW w:w="7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A35D746" w14:textId="77777777" w:rsidR="00921042" w:rsidRDefault="00921042">
            <w:pPr>
              <w:pStyle w:val="Standard"/>
              <w:jc w:val="center"/>
            </w:pPr>
          </w:p>
        </w:tc>
        <w:tc>
          <w:tcPr>
            <w:tcW w:w="8722"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90422A" w14:textId="77777777" w:rsidR="00921042" w:rsidRDefault="00241F40">
            <w:pPr>
              <w:pStyle w:val="Standard"/>
              <w:jc w:val="center"/>
            </w:pPr>
            <w:r>
              <w:t>Kvazisubrangovai, kurių pajėgumais remiamasi įrodinėjant kvalifikacijos atitiktį</w:t>
            </w:r>
          </w:p>
        </w:tc>
        <w:tc>
          <w:tcPr>
            <w:tcW w:w="40" w:type="dxa"/>
          </w:tcPr>
          <w:p w14:paraId="0F4725C5" w14:textId="77777777" w:rsidR="00921042" w:rsidRDefault="00921042">
            <w:pPr>
              <w:pStyle w:val="Standard"/>
            </w:pPr>
          </w:p>
        </w:tc>
      </w:tr>
      <w:tr w:rsidR="00921042" w14:paraId="513D2F6F" w14:textId="77777777" w:rsidTr="00EA300C">
        <w:trPr>
          <w:gridAfter w:val="1"/>
          <w:wAfter w:w="40" w:type="dxa"/>
        </w:trPr>
        <w:tc>
          <w:tcPr>
            <w:tcW w:w="7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DC33CC5" w14:textId="77777777" w:rsidR="00921042" w:rsidRDefault="00241F40">
            <w:pPr>
              <w:pStyle w:val="Standard"/>
            </w:pPr>
            <w:r>
              <w:t>1.</w:t>
            </w:r>
          </w:p>
        </w:tc>
        <w:tc>
          <w:tcPr>
            <w:tcW w:w="274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5FF4123" w14:textId="77777777" w:rsidR="00921042" w:rsidRDefault="00921042">
            <w:pPr>
              <w:pStyle w:val="Standard"/>
            </w:pPr>
          </w:p>
        </w:tc>
        <w:tc>
          <w:tcPr>
            <w:tcW w:w="36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C72A0F3" w14:textId="77777777" w:rsidR="00921042" w:rsidRDefault="00921042">
            <w:pPr>
              <w:pStyle w:val="Standard"/>
            </w:pPr>
          </w:p>
        </w:tc>
        <w:tc>
          <w:tcPr>
            <w:tcW w:w="23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4955DD2" w14:textId="77777777" w:rsidR="00921042" w:rsidRDefault="00921042">
            <w:pPr>
              <w:pStyle w:val="Standard"/>
              <w:jc w:val="both"/>
            </w:pPr>
          </w:p>
        </w:tc>
      </w:tr>
      <w:tr w:rsidR="00921042" w14:paraId="68892233" w14:textId="77777777" w:rsidTr="00EA300C">
        <w:trPr>
          <w:gridAfter w:val="1"/>
          <w:wAfter w:w="40" w:type="dxa"/>
        </w:trPr>
        <w:tc>
          <w:tcPr>
            <w:tcW w:w="7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518F9D" w14:textId="77777777" w:rsidR="00921042" w:rsidRDefault="00241F40">
            <w:pPr>
              <w:pStyle w:val="Standard"/>
            </w:pPr>
            <w:r>
              <w:t>2.</w:t>
            </w:r>
          </w:p>
        </w:tc>
        <w:tc>
          <w:tcPr>
            <w:tcW w:w="274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AFF4F27" w14:textId="77777777" w:rsidR="00921042" w:rsidRDefault="00921042">
            <w:pPr>
              <w:pStyle w:val="Standard"/>
            </w:pPr>
          </w:p>
        </w:tc>
        <w:tc>
          <w:tcPr>
            <w:tcW w:w="36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F8C7233" w14:textId="77777777" w:rsidR="00921042" w:rsidRDefault="00921042">
            <w:pPr>
              <w:pStyle w:val="Standard"/>
            </w:pPr>
          </w:p>
        </w:tc>
        <w:tc>
          <w:tcPr>
            <w:tcW w:w="23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A05B8A4" w14:textId="77777777" w:rsidR="00921042" w:rsidRDefault="00921042">
            <w:pPr>
              <w:pStyle w:val="Standard"/>
              <w:jc w:val="both"/>
            </w:pPr>
          </w:p>
        </w:tc>
      </w:tr>
      <w:tr w:rsidR="00921042" w14:paraId="4FAD60ED" w14:textId="77777777" w:rsidTr="00EA300C">
        <w:trPr>
          <w:gridAfter w:val="1"/>
          <w:wAfter w:w="40" w:type="dxa"/>
        </w:trPr>
        <w:tc>
          <w:tcPr>
            <w:tcW w:w="7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F1E853" w14:textId="77777777" w:rsidR="00921042" w:rsidRDefault="00921042">
            <w:pPr>
              <w:pStyle w:val="Standard"/>
              <w:jc w:val="right"/>
            </w:pPr>
          </w:p>
        </w:tc>
        <w:tc>
          <w:tcPr>
            <w:tcW w:w="274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E6AA446" w14:textId="77777777" w:rsidR="00921042" w:rsidRDefault="00921042">
            <w:pPr>
              <w:pStyle w:val="Standard"/>
              <w:jc w:val="right"/>
            </w:pPr>
          </w:p>
        </w:tc>
        <w:tc>
          <w:tcPr>
            <w:tcW w:w="36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C2CEF77" w14:textId="77777777" w:rsidR="00921042" w:rsidRDefault="00241F40">
            <w:pPr>
              <w:pStyle w:val="Standard"/>
              <w:jc w:val="right"/>
            </w:pPr>
            <w:r>
              <w:t>Viso:</w:t>
            </w:r>
          </w:p>
        </w:tc>
        <w:tc>
          <w:tcPr>
            <w:tcW w:w="23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2EB807E" w14:textId="77777777" w:rsidR="00921042" w:rsidRDefault="00921042">
            <w:pPr>
              <w:pStyle w:val="Standard"/>
              <w:jc w:val="both"/>
            </w:pPr>
          </w:p>
        </w:tc>
      </w:tr>
    </w:tbl>
    <w:p w14:paraId="496C4761" w14:textId="77777777" w:rsidR="00921042" w:rsidRDefault="00921042">
      <w:pPr>
        <w:pStyle w:val="Standard"/>
        <w:jc w:val="both"/>
      </w:pPr>
    </w:p>
    <w:p w14:paraId="59FB2190" w14:textId="77777777" w:rsidR="00921042" w:rsidRDefault="00241F40">
      <w:pPr>
        <w:pStyle w:val="Standard"/>
        <w:ind w:firstLine="720"/>
        <w:jc w:val="both"/>
      </w:pPr>
      <w:r>
        <w:t>Šiuo pasiūlymu pažymime, kad sutinkame su visomis pirkimo sąlygomis, nustatytomis:</w:t>
      </w:r>
    </w:p>
    <w:p w14:paraId="12437C8A" w14:textId="77777777" w:rsidR="00921042" w:rsidRDefault="00241F40" w:rsidP="00A34A98">
      <w:pPr>
        <w:pStyle w:val="Standard"/>
        <w:numPr>
          <w:ilvl w:val="0"/>
          <w:numId w:val="56"/>
        </w:numPr>
        <w:tabs>
          <w:tab w:val="left" w:pos="1086"/>
        </w:tabs>
        <w:jc w:val="both"/>
      </w:pPr>
      <w:r>
        <w:t>Mažos vertės pirkimo skelbime, išspausdintame CVP IS;</w:t>
      </w:r>
    </w:p>
    <w:p w14:paraId="420D6AD6" w14:textId="77777777" w:rsidR="00921042" w:rsidRDefault="00241F40">
      <w:pPr>
        <w:pStyle w:val="Standard"/>
        <w:numPr>
          <w:ilvl w:val="0"/>
          <w:numId w:val="3"/>
        </w:numPr>
        <w:jc w:val="both"/>
      </w:pPr>
      <w:r>
        <w:t>kituose pirkimo dokumentuose (jų paaiškinimuose, papildymuose).</w:t>
      </w:r>
    </w:p>
    <w:p w14:paraId="52AB0A3A" w14:textId="77777777" w:rsidR="00602CF6" w:rsidRDefault="00602CF6">
      <w:pPr>
        <w:pStyle w:val="Standard"/>
        <w:jc w:val="both"/>
        <w:rPr>
          <w:rFonts w:eastAsia="Arial Unicode MS"/>
          <w:b/>
        </w:rPr>
      </w:pPr>
    </w:p>
    <w:p w14:paraId="4BDE4ACF" w14:textId="6E62C057" w:rsidR="00602CF6" w:rsidRPr="00426089" w:rsidRDefault="00602CF6" w:rsidP="00426089">
      <w:pPr>
        <w:pStyle w:val="Sraopastraipa"/>
        <w:numPr>
          <w:ilvl w:val="0"/>
          <w:numId w:val="6"/>
        </w:numPr>
        <w:jc w:val="both"/>
        <w:rPr>
          <w:rFonts w:ascii="Times New Roman" w:hAnsi="Times New Roman"/>
          <w:sz w:val="24"/>
          <w:szCs w:val="24"/>
          <w:lang w:val="lt-LT" w:eastAsia="lt-LT"/>
        </w:rPr>
      </w:pPr>
      <w:r w:rsidRPr="00426089">
        <w:rPr>
          <w:rFonts w:ascii="Times New Roman" w:hAnsi="Times New Roman"/>
          <w:b/>
          <w:bCs/>
          <w:sz w:val="24"/>
          <w:szCs w:val="24"/>
          <w:lang w:val="lt-LT" w:eastAsia="lt-LT"/>
        </w:rPr>
        <w:t>Mes siūlome</w:t>
      </w:r>
      <w:r w:rsidRPr="00426089">
        <w:rPr>
          <w:rFonts w:ascii="Times New Roman" w:hAnsi="Times New Roman"/>
          <w:sz w:val="24"/>
          <w:szCs w:val="24"/>
          <w:lang w:val="lt-LT" w:eastAsia="lt-LT"/>
        </w:rPr>
        <w:t xml:space="preserve"> </w:t>
      </w:r>
      <w:r w:rsidRPr="00426089">
        <w:rPr>
          <w:rFonts w:ascii="Times New Roman" w:hAnsi="Times New Roman"/>
          <w:b/>
          <w:sz w:val="24"/>
          <w:szCs w:val="24"/>
        </w:rPr>
        <w:t>lengvąjį M1 kategorijos automobilį už</w:t>
      </w:r>
      <w:r w:rsidRPr="00426089">
        <w:rPr>
          <w:rFonts w:ascii="Times New Roman" w:hAnsi="Times New Roman"/>
          <w:sz w:val="24"/>
          <w:szCs w:val="24"/>
          <w:lang w:val="lt-LT" w:eastAsia="lt-LT"/>
        </w:rPr>
        <w:t>:</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301"/>
        <w:gridCol w:w="1061"/>
        <w:gridCol w:w="1705"/>
        <w:gridCol w:w="1133"/>
        <w:gridCol w:w="1800"/>
      </w:tblGrid>
      <w:tr w:rsidR="00602CF6" w:rsidRPr="00190FE8" w14:paraId="6B149FF1" w14:textId="77777777" w:rsidTr="00751C0E">
        <w:trPr>
          <w:trHeight w:val="976"/>
        </w:trPr>
        <w:tc>
          <w:tcPr>
            <w:tcW w:w="570" w:type="dxa"/>
            <w:tcBorders>
              <w:top w:val="single" w:sz="4" w:space="0" w:color="auto"/>
              <w:left w:val="single" w:sz="4" w:space="0" w:color="auto"/>
              <w:bottom w:val="single" w:sz="4" w:space="0" w:color="auto"/>
              <w:right w:val="single" w:sz="4" w:space="0" w:color="auto"/>
            </w:tcBorders>
            <w:vAlign w:val="center"/>
          </w:tcPr>
          <w:p w14:paraId="29E8C6E2" w14:textId="77777777" w:rsidR="00602CF6" w:rsidRPr="00190FE8" w:rsidRDefault="00602CF6" w:rsidP="00751C0E">
            <w:pPr>
              <w:jc w:val="center"/>
              <w:rPr>
                <w:b/>
                <w:sz w:val="24"/>
                <w:szCs w:val="24"/>
                <w:lang w:val="lt-LT" w:eastAsia="lt-LT"/>
              </w:rPr>
            </w:pPr>
            <w:r w:rsidRPr="00190FE8">
              <w:rPr>
                <w:b/>
                <w:sz w:val="24"/>
                <w:szCs w:val="24"/>
                <w:lang w:val="lt-LT" w:eastAsia="lt-LT"/>
              </w:rPr>
              <w:t>Eil. Nr.</w:t>
            </w:r>
          </w:p>
        </w:tc>
        <w:tc>
          <w:tcPr>
            <w:tcW w:w="3301" w:type="dxa"/>
            <w:tcBorders>
              <w:top w:val="single" w:sz="4" w:space="0" w:color="auto"/>
              <w:left w:val="single" w:sz="4" w:space="0" w:color="auto"/>
              <w:bottom w:val="single" w:sz="4" w:space="0" w:color="auto"/>
              <w:right w:val="single" w:sz="4" w:space="0" w:color="auto"/>
            </w:tcBorders>
            <w:vAlign w:val="center"/>
          </w:tcPr>
          <w:p w14:paraId="6222A437" w14:textId="77777777" w:rsidR="00602CF6" w:rsidRPr="00190FE8" w:rsidRDefault="00602CF6" w:rsidP="00751C0E">
            <w:pPr>
              <w:jc w:val="center"/>
              <w:rPr>
                <w:b/>
                <w:sz w:val="24"/>
                <w:szCs w:val="24"/>
                <w:lang w:val="lt-LT" w:eastAsia="lt-LT"/>
              </w:rPr>
            </w:pPr>
            <w:r w:rsidRPr="00190FE8">
              <w:rPr>
                <w:b/>
                <w:sz w:val="24"/>
                <w:szCs w:val="24"/>
                <w:lang w:val="lt-LT" w:eastAsia="lt-LT"/>
              </w:rPr>
              <w:t>Pavadinimas</w:t>
            </w:r>
          </w:p>
        </w:tc>
        <w:tc>
          <w:tcPr>
            <w:tcW w:w="1061" w:type="dxa"/>
            <w:tcBorders>
              <w:top w:val="single" w:sz="4" w:space="0" w:color="auto"/>
              <w:left w:val="single" w:sz="4" w:space="0" w:color="auto"/>
              <w:bottom w:val="single" w:sz="4" w:space="0" w:color="auto"/>
              <w:right w:val="single" w:sz="4" w:space="0" w:color="auto"/>
            </w:tcBorders>
            <w:vAlign w:val="center"/>
          </w:tcPr>
          <w:p w14:paraId="6602C332" w14:textId="77777777" w:rsidR="00602CF6" w:rsidRPr="00190FE8" w:rsidRDefault="00602CF6" w:rsidP="00751C0E">
            <w:pPr>
              <w:jc w:val="center"/>
              <w:rPr>
                <w:b/>
                <w:sz w:val="24"/>
                <w:szCs w:val="24"/>
                <w:lang w:val="lt-LT" w:eastAsia="lt-LT"/>
              </w:rPr>
            </w:pPr>
            <w:r>
              <w:rPr>
                <w:b/>
                <w:sz w:val="24"/>
                <w:szCs w:val="24"/>
                <w:lang w:val="lt-LT" w:eastAsia="lt-LT"/>
              </w:rPr>
              <w:t>Kiekis</w:t>
            </w:r>
          </w:p>
        </w:tc>
        <w:tc>
          <w:tcPr>
            <w:tcW w:w="1705" w:type="dxa"/>
            <w:tcBorders>
              <w:top w:val="single" w:sz="4" w:space="0" w:color="auto"/>
              <w:left w:val="single" w:sz="4" w:space="0" w:color="auto"/>
              <w:bottom w:val="single" w:sz="4" w:space="0" w:color="auto"/>
              <w:right w:val="single" w:sz="4" w:space="0" w:color="auto"/>
            </w:tcBorders>
            <w:vAlign w:val="center"/>
          </w:tcPr>
          <w:p w14:paraId="1307409D" w14:textId="77777777" w:rsidR="00602CF6" w:rsidRPr="00190FE8" w:rsidRDefault="00602CF6" w:rsidP="00751C0E">
            <w:pPr>
              <w:jc w:val="center"/>
              <w:rPr>
                <w:b/>
                <w:sz w:val="24"/>
                <w:szCs w:val="24"/>
                <w:lang w:val="lt-LT" w:eastAsia="lt-LT"/>
              </w:rPr>
            </w:pPr>
            <w:r w:rsidRPr="00190FE8">
              <w:rPr>
                <w:b/>
                <w:sz w:val="24"/>
                <w:szCs w:val="24"/>
                <w:lang w:val="lt-LT" w:eastAsia="lt-LT"/>
              </w:rPr>
              <w:t>Bendra kaina,</w:t>
            </w:r>
          </w:p>
          <w:p w14:paraId="18468CA5" w14:textId="77777777" w:rsidR="00602CF6" w:rsidRPr="00190FE8" w:rsidRDefault="00602CF6" w:rsidP="00751C0E">
            <w:pPr>
              <w:jc w:val="center"/>
              <w:rPr>
                <w:b/>
                <w:sz w:val="24"/>
                <w:szCs w:val="24"/>
                <w:lang w:val="lt-LT" w:eastAsia="lt-LT"/>
              </w:rPr>
            </w:pPr>
            <w:r w:rsidRPr="00190FE8">
              <w:rPr>
                <w:b/>
                <w:sz w:val="24"/>
                <w:szCs w:val="24"/>
                <w:lang w:val="lt-LT" w:eastAsia="lt-LT"/>
              </w:rPr>
              <w:t>Eur be PVM</w:t>
            </w:r>
          </w:p>
        </w:tc>
        <w:tc>
          <w:tcPr>
            <w:tcW w:w="1133" w:type="dxa"/>
            <w:tcBorders>
              <w:top w:val="single" w:sz="4" w:space="0" w:color="auto"/>
              <w:left w:val="single" w:sz="4" w:space="0" w:color="auto"/>
              <w:bottom w:val="single" w:sz="4" w:space="0" w:color="auto"/>
              <w:right w:val="single" w:sz="4" w:space="0" w:color="auto"/>
            </w:tcBorders>
            <w:vAlign w:val="center"/>
          </w:tcPr>
          <w:p w14:paraId="658E65F6" w14:textId="77777777" w:rsidR="00602CF6" w:rsidRPr="006A214C" w:rsidRDefault="00602CF6" w:rsidP="00751C0E">
            <w:pPr>
              <w:jc w:val="center"/>
              <w:rPr>
                <w:b/>
                <w:sz w:val="24"/>
                <w:szCs w:val="24"/>
                <w:lang w:val="lt-LT" w:eastAsia="lt-LT"/>
              </w:rPr>
            </w:pPr>
            <w:r w:rsidRPr="006A214C">
              <w:rPr>
                <w:b/>
                <w:sz w:val="24"/>
                <w:szCs w:val="24"/>
                <w:lang w:val="lt-LT" w:eastAsia="lt-LT"/>
              </w:rPr>
              <w:t xml:space="preserve">PVM </w:t>
            </w:r>
          </w:p>
        </w:tc>
        <w:tc>
          <w:tcPr>
            <w:tcW w:w="1800" w:type="dxa"/>
            <w:tcBorders>
              <w:top w:val="single" w:sz="4" w:space="0" w:color="auto"/>
              <w:left w:val="single" w:sz="4" w:space="0" w:color="auto"/>
              <w:bottom w:val="single" w:sz="4" w:space="0" w:color="auto"/>
              <w:right w:val="single" w:sz="4" w:space="0" w:color="auto"/>
            </w:tcBorders>
            <w:vAlign w:val="center"/>
          </w:tcPr>
          <w:p w14:paraId="22EA8E46" w14:textId="77777777" w:rsidR="00602CF6" w:rsidRPr="00190FE8" w:rsidRDefault="00602CF6" w:rsidP="00751C0E">
            <w:pPr>
              <w:jc w:val="center"/>
              <w:rPr>
                <w:b/>
                <w:sz w:val="24"/>
                <w:szCs w:val="24"/>
                <w:lang w:val="lt-LT" w:eastAsia="lt-LT"/>
              </w:rPr>
            </w:pPr>
            <w:r w:rsidRPr="00190FE8">
              <w:rPr>
                <w:b/>
                <w:sz w:val="24"/>
                <w:szCs w:val="24"/>
                <w:lang w:val="lt-LT" w:eastAsia="lt-LT"/>
              </w:rPr>
              <w:t>Bendra kaina,</w:t>
            </w:r>
          </w:p>
          <w:p w14:paraId="1B60C93B" w14:textId="77777777" w:rsidR="00602CF6" w:rsidRPr="00190FE8" w:rsidRDefault="00602CF6" w:rsidP="00751C0E">
            <w:pPr>
              <w:jc w:val="center"/>
              <w:rPr>
                <w:b/>
                <w:sz w:val="24"/>
                <w:szCs w:val="24"/>
                <w:lang w:val="lt-LT" w:eastAsia="lt-LT"/>
              </w:rPr>
            </w:pPr>
            <w:r w:rsidRPr="00190FE8">
              <w:rPr>
                <w:b/>
                <w:sz w:val="24"/>
                <w:szCs w:val="24"/>
                <w:lang w:val="lt-LT" w:eastAsia="lt-LT"/>
              </w:rPr>
              <w:t>Eur su PVM</w:t>
            </w:r>
          </w:p>
        </w:tc>
      </w:tr>
      <w:tr w:rsidR="00602CF6" w:rsidRPr="00190FE8" w14:paraId="7FA3700F" w14:textId="77777777" w:rsidTr="00751C0E">
        <w:trPr>
          <w:trHeight w:val="339"/>
        </w:trPr>
        <w:tc>
          <w:tcPr>
            <w:tcW w:w="570" w:type="dxa"/>
            <w:tcBorders>
              <w:top w:val="single" w:sz="4" w:space="0" w:color="auto"/>
              <w:left w:val="single" w:sz="4" w:space="0" w:color="auto"/>
              <w:bottom w:val="single" w:sz="4" w:space="0" w:color="auto"/>
              <w:right w:val="single" w:sz="4" w:space="0" w:color="auto"/>
            </w:tcBorders>
            <w:vAlign w:val="center"/>
          </w:tcPr>
          <w:p w14:paraId="1148D3A5" w14:textId="77777777" w:rsidR="00602CF6" w:rsidRPr="00190FE8" w:rsidRDefault="00602CF6" w:rsidP="00751C0E">
            <w:pPr>
              <w:jc w:val="center"/>
              <w:rPr>
                <w:sz w:val="24"/>
                <w:szCs w:val="24"/>
                <w:lang w:val="lt-LT"/>
              </w:rPr>
            </w:pPr>
            <w:r w:rsidRPr="00190FE8">
              <w:rPr>
                <w:sz w:val="24"/>
                <w:szCs w:val="24"/>
                <w:lang w:val="lt-LT"/>
              </w:rPr>
              <w:t>1.</w:t>
            </w:r>
          </w:p>
        </w:tc>
        <w:tc>
          <w:tcPr>
            <w:tcW w:w="3301" w:type="dxa"/>
            <w:tcBorders>
              <w:top w:val="single" w:sz="4" w:space="0" w:color="auto"/>
              <w:left w:val="single" w:sz="4" w:space="0" w:color="auto"/>
              <w:bottom w:val="single" w:sz="4" w:space="0" w:color="auto"/>
              <w:right w:val="single" w:sz="4" w:space="0" w:color="auto"/>
            </w:tcBorders>
            <w:vAlign w:val="center"/>
          </w:tcPr>
          <w:p w14:paraId="31EC146B" w14:textId="77777777" w:rsidR="00602CF6" w:rsidRPr="00476A49" w:rsidRDefault="00602CF6" w:rsidP="00751C0E">
            <w:pPr>
              <w:jc w:val="both"/>
              <w:rPr>
                <w:sz w:val="24"/>
                <w:szCs w:val="24"/>
                <w:lang w:val="lt-LT"/>
              </w:rPr>
            </w:pPr>
            <w:r w:rsidRPr="00476A49">
              <w:rPr>
                <w:rFonts w:eastAsia="Calibri"/>
                <w:sz w:val="24"/>
                <w:szCs w:val="24"/>
              </w:rPr>
              <w:t xml:space="preserve">Lengvasis automobilis (Gamintojo ir modelio pavadinimas)         </w:t>
            </w:r>
          </w:p>
        </w:tc>
        <w:tc>
          <w:tcPr>
            <w:tcW w:w="1061" w:type="dxa"/>
            <w:tcBorders>
              <w:top w:val="single" w:sz="4" w:space="0" w:color="auto"/>
              <w:left w:val="single" w:sz="4" w:space="0" w:color="auto"/>
              <w:bottom w:val="single" w:sz="4" w:space="0" w:color="auto"/>
              <w:right w:val="single" w:sz="4" w:space="0" w:color="auto"/>
            </w:tcBorders>
            <w:vAlign w:val="center"/>
          </w:tcPr>
          <w:p w14:paraId="48D81E8B" w14:textId="77777777" w:rsidR="00602CF6" w:rsidRPr="00190FE8" w:rsidRDefault="00602CF6" w:rsidP="00751C0E">
            <w:pPr>
              <w:jc w:val="both"/>
              <w:rPr>
                <w:sz w:val="24"/>
                <w:szCs w:val="24"/>
                <w:lang w:val="lt-LT"/>
              </w:rPr>
            </w:pPr>
            <w:r>
              <w:rPr>
                <w:sz w:val="24"/>
                <w:szCs w:val="24"/>
                <w:lang w:val="lt-LT"/>
              </w:rPr>
              <w:t>1 vnt.</w:t>
            </w:r>
          </w:p>
        </w:tc>
        <w:tc>
          <w:tcPr>
            <w:tcW w:w="1705" w:type="dxa"/>
            <w:tcBorders>
              <w:top w:val="single" w:sz="4" w:space="0" w:color="auto"/>
              <w:left w:val="single" w:sz="4" w:space="0" w:color="auto"/>
              <w:bottom w:val="single" w:sz="4" w:space="0" w:color="auto"/>
              <w:right w:val="single" w:sz="4" w:space="0" w:color="auto"/>
            </w:tcBorders>
            <w:vAlign w:val="center"/>
          </w:tcPr>
          <w:p w14:paraId="261893E3" w14:textId="77777777" w:rsidR="00602CF6" w:rsidRPr="00190FE8" w:rsidRDefault="00602CF6" w:rsidP="00751C0E">
            <w:pPr>
              <w:jc w:val="center"/>
              <w:rPr>
                <w:bCs/>
                <w:sz w:val="24"/>
                <w:szCs w:val="24"/>
                <w:lang w:val="lt-LT"/>
              </w:rPr>
            </w:pPr>
          </w:p>
        </w:tc>
        <w:tc>
          <w:tcPr>
            <w:tcW w:w="1133" w:type="dxa"/>
            <w:tcBorders>
              <w:top w:val="single" w:sz="4" w:space="0" w:color="auto"/>
              <w:left w:val="single" w:sz="4" w:space="0" w:color="auto"/>
              <w:bottom w:val="single" w:sz="4" w:space="0" w:color="auto"/>
              <w:right w:val="single" w:sz="4" w:space="0" w:color="auto"/>
            </w:tcBorders>
            <w:vAlign w:val="center"/>
          </w:tcPr>
          <w:p w14:paraId="17EE39B1" w14:textId="77777777" w:rsidR="00602CF6" w:rsidRPr="00190FE8" w:rsidRDefault="00602CF6" w:rsidP="00751C0E">
            <w:pPr>
              <w:jc w:val="center"/>
              <w:rPr>
                <w:sz w:val="24"/>
                <w:szCs w:val="24"/>
                <w:lang w:val="lt-LT" w:eastAsia="lt-LT"/>
              </w:rPr>
            </w:pPr>
          </w:p>
        </w:tc>
        <w:tc>
          <w:tcPr>
            <w:tcW w:w="1800" w:type="dxa"/>
            <w:tcBorders>
              <w:top w:val="single" w:sz="4" w:space="0" w:color="auto"/>
              <w:left w:val="single" w:sz="4" w:space="0" w:color="auto"/>
              <w:bottom w:val="single" w:sz="4" w:space="0" w:color="auto"/>
              <w:right w:val="single" w:sz="4" w:space="0" w:color="auto"/>
            </w:tcBorders>
            <w:vAlign w:val="center"/>
          </w:tcPr>
          <w:p w14:paraId="2928070E" w14:textId="77777777" w:rsidR="00602CF6" w:rsidRPr="00190FE8" w:rsidRDefault="00602CF6" w:rsidP="00751C0E">
            <w:pPr>
              <w:jc w:val="center"/>
              <w:rPr>
                <w:sz w:val="24"/>
                <w:szCs w:val="24"/>
                <w:lang w:val="lt-LT" w:eastAsia="lt-LT"/>
              </w:rPr>
            </w:pPr>
          </w:p>
        </w:tc>
      </w:tr>
    </w:tbl>
    <w:p w14:paraId="24ECC703" w14:textId="77777777" w:rsidR="00921042" w:rsidRDefault="00921042">
      <w:pPr>
        <w:pStyle w:val="Standard"/>
        <w:jc w:val="both"/>
        <w:rPr>
          <w:b/>
          <w:u w:val="single"/>
        </w:rPr>
      </w:pPr>
    </w:p>
    <w:p w14:paraId="2A9B856C" w14:textId="77777777" w:rsidR="00921042" w:rsidRDefault="00241F40">
      <w:pPr>
        <w:pStyle w:val="Standard"/>
        <w:tabs>
          <w:tab w:val="left" w:leader="underscore" w:pos="6293"/>
          <w:tab w:val="left" w:leader="underscore" w:pos="8453"/>
        </w:tabs>
        <w:ind w:firstLine="550"/>
        <w:jc w:val="both"/>
      </w:pPr>
      <w:r>
        <w:rPr>
          <w:rFonts w:eastAsia="Calibri"/>
          <w:b/>
          <w:bCs/>
          <w:u w:val="single"/>
        </w:rPr>
        <w:t>Bendra pasiūlymo kaina</w:t>
      </w:r>
      <w:r>
        <w:rPr>
          <w:rFonts w:eastAsia="Calibri"/>
        </w:rPr>
        <w:t xml:space="preserve"> įskaitant PVM: </w:t>
      </w:r>
      <w:r>
        <w:rPr>
          <w:rFonts w:eastAsia="Calibri"/>
        </w:rPr>
        <w:tab/>
        <w:t>Eur (</w:t>
      </w:r>
      <w:r>
        <w:rPr>
          <w:rFonts w:eastAsia="Calibri"/>
        </w:rPr>
        <w:tab/>
        <w:t>)</w:t>
      </w:r>
      <w:r>
        <w:rPr>
          <w:rFonts w:eastAsia="Calibri"/>
          <w:b/>
          <w:bCs/>
          <w:i/>
          <w:iCs/>
        </w:rPr>
        <w:t xml:space="preserve"> </w:t>
      </w:r>
      <w:r>
        <w:rPr>
          <w:rFonts w:eastAsia="Calibri"/>
          <w:bCs/>
          <w:iCs/>
        </w:rPr>
        <w:t>(</w:t>
      </w:r>
      <w:r>
        <w:rPr>
          <w:rFonts w:eastAsia="Calibri"/>
          <w:i/>
        </w:rPr>
        <w:t>skaičiais ir žodžiais)</w:t>
      </w:r>
      <w:r>
        <w:rPr>
          <w:rFonts w:eastAsia="Calibri"/>
        </w:rPr>
        <w:t>. Į šią sumą įeina visi mokesčiai ir išlaidos,</w:t>
      </w:r>
    </w:p>
    <w:p w14:paraId="2B5A5714" w14:textId="77777777" w:rsidR="00921042" w:rsidRDefault="00241F40">
      <w:pPr>
        <w:pStyle w:val="Standard"/>
      </w:pPr>
      <w:r>
        <w:rPr>
          <w:rFonts w:eastAsia="Calibri"/>
        </w:rPr>
        <w:t xml:space="preserve">iš jų PVM –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t xml:space="preserve"> </w:t>
      </w:r>
      <w:r>
        <w:rPr>
          <w:rFonts w:eastAsia="Calibri"/>
        </w:rPr>
        <w:t>Eur.</w:t>
      </w:r>
    </w:p>
    <w:p w14:paraId="43CB61BF" w14:textId="77777777" w:rsidR="00921042" w:rsidRDefault="00241F40">
      <w:pPr>
        <w:pStyle w:val="Standard"/>
        <w:ind w:left="884" w:firstLine="709"/>
      </w:pPr>
      <w:r>
        <w:rPr>
          <w:rFonts w:eastAsia="Calibri"/>
        </w:rPr>
        <w:t xml:space="preserve">                                         (</w:t>
      </w:r>
      <w:r>
        <w:rPr>
          <w:rFonts w:eastAsia="Calibri"/>
          <w:i/>
          <w:iCs/>
        </w:rPr>
        <w:t>nurodoma kaina skaičiais ir žodžiais</w:t>
      </w:r>
      <w:r>
        <w:rPr>
          <w:rFonts w:eastAsia="Calibri"/>
        </w:rPr>
        <w:t>)</w:t>
      </w:r>
    </w:p>
    <w:p w14:paraId="6C71C12A" w14:textId="77777777" w:rsidR="00921042" w:rsidRDefault="00241F40">
      <w:pPr>
        <w:pStyle w:val="Standard"/>
        <w:widowControl w:val="0"/>
        <w:jc w:val="both"/>
        <w:rPr>
          <w:i/>
          <w:sz w:val="20"/>
          <w:szCs w:val="20"/>
        </w:rPr>
      </w:pPr>
      <w:r>
        <w:rPr>
          <w:i/>
          <w:sz w:val="20"/>
          <w:szCs w:val="20"/>
        </w:rPr>
        <w:t>Pastabos:</w:t>
      </w:r>
    </w:p>
    <w:p w14:paraId="630C4DDC" w14:textId="77777777" w:rsidR="00921042" w:rsidRDefault="00241F40">
      <w:pPr>
        <w:pStyle w:val="Standard"/>
        <w:widowControl w:val="0"/>
        <w:jc w:val="both"/>
        <w:rPr>
          <w:i/>
          <w:sz w:val="20"/>
          <w:szCs w:val="20"/>
        </w:rPr>
      </w:pPr>
      <w:r>
        <w:rPr>
          <w:i/>
          <w:sz w:val="20"/>
          <w:szCs w:val="20"/>
        </w:rPr>
        <w:t>- kainos/įkainiai pasiūlyme nurodomos, paliekant du skaitmenis po kablelio;</w:t>
      </w:r>
    </w:p>
    <w:p w14:paraId="05763DED" w14:textId="77777777" w:rsidR="00921042" w:rsidRDefault="00241F40">
      <w:pPr>
        <w:pStyle w:val="Standard"/>
        <w:ind w:firstLine="284"/>
        <w:jc w:val="both"/>
        <w:rPr>
          <w:bCs/>
        </w:rPr>
      </w:pPr>
      <w:r>
        <w:rPr>
          <w:bCs/>
        </w:rPr>
        <w:t>Patvirtiname, kad atidžiai perskaitėme visus pirkimo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w:t>
      </w:r>
    </w:p>
    <w:p w14:paraId="2432690B" w14:textId="77777777" w:rsidR="00921042" w:rsidRDefault="00241F40">
      <w:pPr>
        <w:pStyle w:val="Standard"/>
        <w:tabs>
          <w:tab w:val="left" w:pos="0"/>
          <w:tab w:val="left" w:pos="426"/>
        </w:tabs>
        <w:jc w:val="both"/>
      </w:pPr>
      <w:r>
        <w:tab/>
        <w:t>Pasiūlymas galioja iki termino, nustatyto pirkimo dokumentuose.</w:t>
      </w:r>
    </w:p>
    <w:p w14:paraId="3CF48A76" w14:textId="77777777" w:rsidR="00921042" w:rsidRDefault="00921042">
      <w:pPr>
        <w:pStyle w:val="Standard"/>
        <w:tabs>
          <w:tab w:val="left" w:pos="0"/>
          <w:tab w:val="left" w:pos="426"/>
        </w:tabs>
        <w:jc w:val="both"/>
      </w:pPr>
    </w:p>
    <w:p w14:paraId="0C70A4F1" w14:textId="77777777" w:rsidR="00921042" w:rsidRDefault="00921042">
      <w:pPr>
        <w:pStyle w:val="Standard"/>
        <w:tabs>
          <w:tab w:val="left" w:pos="0"/>
          <w:tab w:val="left" w:pos="426"/>
        </w:tabs>
        <w:jc w:val="both"/>
      </w:pPr>
    </w:p>
    <w:p w14:paraId="58745D62" w14:textId="77777777" w:rsidR="00921042" w:rsidRDefault="00921042">
      <w:pPr>
        <w:pStyle w:val="Standard"/>
        <w:tabs>
          <w:tab w:val="left" w:pos="0"/>
          <w:tab w:val="left" w:pos="426"/>
        </w:tabs>
        <w:jc w:val="both"/>
      </w:pPr>
    </w:p>
    <w:tbl>
      <w:tblPr>
        <w:tblW w:w="9828" w:type="dxa"/>
        <w:jc w:val="center"/>
        <w:tblLayout w:type="fixed"/>
        <w:tblCellMar>
          <w:left w:w="10" w:type="dxa"/>
          <w:right w:w="10" w:type="dxa"/>
        </w:tblCellMar>
        <w:tblLook w:val="0000" w:firstRow="0" w:lastRow="0" w:firstColumn="0" w:lastColumn="0" w:noHBand="0" w:noVBand="0"/>
      </w:tblPr>
      <w:tblGrid>
        <w:gridCol w:w="3283"/>
        <w:gridCol w:w="603"/>
        <w:gridCol w:w="1980"/>
        <w:gridCol w:w="700"/>
        <w:gridCol w:w="2610"/>
        <w:gridCol w:w="652"/>
      </w:tblGrid>
      <w:tr w:rsidR="00921042" w14:paraId="356EE813" w14:textId="77777777">
        <w:trPr>
          <w:trHeight w:val="186"/>
          <w:jc w:val="center"/>
        </w:trPr>
        <w:tc>
          <w:tcPr>
            <w:tcW w:w="3283" w:type="dxa"/>
            <w:tcBorders>
              <w:top w:val="single" w:sz="4" w:space="0" w:color="00000A"/>
            </w:tcBorders>
            <w:tcMar>
              <w:top w:w="0" w:type="dxa"/>
              <w:left w:w="108" w:type="dxa"/>
              <w:bottom w:w="0" w:type="dxa"/>
              <w:right w:w="108" w:type="dxa"/>
            </w:tcMar>
          </w:tcPr>
          <w:p w14:paraId="032F5C69" w14:textId="77777777" w:rsidR="00921042" w:rsidRDefault="00241F40">
            <w:pPr>
              <w:pStyle w:val="Pagrindinistekstas1"/>
              <w:spacing w:line="276" w:lineRule="auto"/>
              <w:ind w:firstLine="0"/>
              <w:rPr>
                <w:rFonts w:ascii="Times New Roman" w:hAnsi="Times New Roman"/>
                <w:sz w:val="24"/>
                <w:szCs w:val="24"/>
                <w:lang w:val="lt-LT"/>
              </w:rPr>
            </w:pPr>
            <w:r>
              <w:rPr>
                <w:rFonts w:ascii="Times New Roman" w:hAnsi="Times New Roman"/>
                <w:position w:val="14"/>
                <w:sz w:val="24"/>
                <w:szCs w:val="24"/>
                <w:lang w:val="lt-LT"/>
              </w:rPr>
              <w:t>(Tiekėjo arba jo įgalioto asmens pareigų pavadinimas)</w:t>
            </w:r>
          </w:p>
        </w:tc>
        <w:tc>
          <w:tcPr>
            <w:tcW w:w="603" w:type="dxa"/>
            <w:tcMar>
              <w:top w:w="0" w:type="dxa"/>
              <w:left w:w="108" w:type="dxa"/>
              <w:bottom w:w="0" w:type="dxa"/>
              <w:right w:w="108" w:type="dxa"/>
            </w:tcMar>
          </w:tcPr>
          <w:p w14:paraId="4AF8D986" w14:textId="77777777" w:rsidR="00921042" w:rsidRDefault="00921042">
            <w:pPr>
              <w:pStyle w:val="Standard"/>
              <w:spacing w:line="276" w:lineRule="auto"/>
              <w:ind w:right="-1"/>
              <w:jc w:val="center"/>
              <w:rPr>
                <w:lang w:eastAsia="en-US"/>
              </w:rPr>
            </w:pPr>
          </w:p>
        </w:tc>
        <w:tc>
          <w:tcPr>
            <w:tcW w:w="1980" w:type="dxa"/>
            <w:tcBorders>
              <w:top w:val="single" w:sz="4" w:space="0" w:color="00000A"/>
            </w:tcBorders>
            <w:tcMar>
              <w:top w:w="0" w:type="dxa"/>
              <w:left w:w="108" w:type="dxa"/>
              <w:bottom w:w="0" w:type="dxa"/>
              <w:right w:w="108" w:type="dxa"/>
            </w:tcMar>
          </w:tcPr>
          <w:p w14:paraId="47BDB80F" w14:textId="77777777" w:rsidR="00921042" w:rsidRDefault="00241F40">
            <w:pPr>
              <w:pStyle w:val="Standard"/>
              <w:spacing w:line="276" w:lineRule="auto"/>
              <w:ind w:right="-1"/>
              <w:jc w:val="center"/>
            </w:pPr>
            <w:r>
              <w:rPr>
                <w:position w:val="14"/>
                <w:lang w:eastAsia="en-US"/>
              </w:rPr>
              <w:t>(Parašas)</w:t>
            </w:r>
          </w:p>
        </w:tc>
        <w:tc>
          <w:tcPr>
            <w:tcW w:w="700" w:type="dxa"/>
            <w:tcMar>
              <w:top w:w="0" w:type="dxa"/>
              <w:left w:w="108" w:type="dxa"/>
              <w:bottom w:w="0" w:type="dxa"/>
              <w:right w:w="108" w:type="dxa"/>
            </w:tcMar>
          </w:tcPr>
          <w:p w14:paraId="544AE1C7" w14:textId="77777777" w:rsidR="00921042" w:rsidRDefault="00921042">
            <w:pPr>
              <w:pStyle w:val="Standard"/>
              <w:spacing w:line="276" w:lineRule="auto"/>
              <w:ind w:right="-1"/>
              <w:jc w:val="center"/>
              <w:rPr>
                <w:lang w:eastAsia="en-US"/>
              </w:rPr>
            </w:pPr>
          </w:p>
        </w:tc>
        <w:tc>
          <w:tcPr>
            <w:tcW w:w="2610" w:type="dxa"/>
            <w:tcBorders>
              <w:top w:val="single" w:sz="4" w:space="0" w:color="00000A"/>
            </w:tcBorders>
            <w:tcMar>
              <w:top w:w="0" w:type="dxa"/>
              <w:left w:w="108" w:type="dxa"/>
              <w:bottom w:w="0" w:type="dxa"/>
              <w:right w:w="108" w:type="dxa"/>
            </w:tcMar>
          </w:tcPr>
          <w:p w14:paraId="57C47053" w14:textId="77777777" w:rsidR="00921042" w:rsidRDefault="00241F40">
            <w:pPr>
              <w:pStyle w:val="Standard"/>
              <w:spacing w:line="276" w:lineRule="auto"/>
              <w:ind w:right="-1"/>
              <w:jc w:val="center"/>
            </w:pPr>
            <w:r>
              <w:rPr>
                <w:position w:val="14"/>
                <w:lang w:eastAsia="en-US"/>
              </w:rPr>
              <w:t>(Vardas ir pavardė)</w:t>
            </w:r>
          </w:p>
        </w:tc>
        <w:tc>
          <w:tcPr>
            <w:tcW w:w="652" w:type="dxa"/>
            <w:tcMar>
              <w:top w:w="0" w:type="dxa"/>
              <w:left w:w="108" w:type="dxa"/>
              <w:bottom w:w="0" w:type="dxa"/>
              <w:right w:w="108" w:type="dxa"/>
            </w:tcMar>
          </w:tcPr>
          <w:p w14:paraId="2616029C" w14:textId="77777777" w:rsidR="00921042" w:rsidRDefault="00921042">
            <w:pPr>
              <w:pStyle w:val="Standard"/>
              <w:spacing w:line="276" w:lineRule="auto"/>
              <w:ind w:right="-1"/>
              <w:jc w:val="center"/>
              <w:rPr>
                <w:lang w:eastAsia="en-US"/>
              </w:rPr>
            </w:pPr>
          </w:p>
        </w:tc>
      </w:tr>
    </w:tbl>
    <w:p w14:paraId="7AC9ECBA" w14:textId="77777777" w:rsidR="00921042" w:rsidRDefault="00921042">
      <w:pPr>
        <w:pStyle w:val="Standard"/>
        <w:ind w:right="-178"/>
        <w:jc w:val="center"/>
      </w:pPr>
    </w:p>
    <w:p w14:paraId="2F8B94E1" w14:textId="77777777" w:rsidR="00921042" w:rsidRDefault="00241F40">
      <w:pPr>
        <w:pStyle w:val="Standard"/>
        <w:pageBreakBefore/>
        <w:tabs>
          <w:tab w:val="left" w:pos="7088"/>
        </w:tabs>
        <w:jc w:val="center"/>
      </w:pPr>
      <w:r>
        <w:lastRenderedPageBreak/>
        <w:t xml:space="preserve">                                                                                                                       Mažos vertės skelbiamo</w:t>
      </w:r>
    </w:p>
    <w:p w14:paraId="18DB5894" w14:textId="5D261864" w:rsidR="00921042" w:rsidRDefault="005435D7" w:rsidP="005435D7">
      <w:pPr>
        <w:pStyle w:val="Standard"/>
        <w:ind w:left="6490"/>
        <w:jc w:val="center"/>
      </w:pPr>
      <w:r>
        <w:t xml:space="preserve">            </w:t>
      </w:r>
      <w:r w:rsidR="00241F40">
        <w:t>pirkimo sąlygų 2 priedas</w:t>
      </w:r>
    </w:p>
    <w:p w14:paraId="7323293D" w14:textId="77777777" w:rsidR="005435D7" w:rsidRPr="00D80232" w:rsidRDefault="005435D7" w:rsidP="005435D7">
      <w:pPr>
        <w:jc w:val="center"/>
        <w:rPr>
          <w:b/>
          <w:sz w:val="24"/>
          <w:szCs w:val="24"/>
        </w:rPr>
      </w:pPr>
      <w:r w:rsidRPr="00D80232">
        <w:rPr>
          <w:b/>
          <w:bCs/>
          <w:sz w:val="24"/>
          <w:szCs w:val="24"/>
          <w:lang w:eastAsia="lt-LT"/>
        </w:rPr>
        <w:t>LENGVOJO AUTOMOBILIO PIRKIMO</w:t>
      </w:r>
      <w:r w:rsidRPr="00D80232">
        <w:rPr>
          <w:sz w:val="24"/>
          <w:szCs w:val="24"/>
        </w:rPr>
        <w:t xml:space="preserve"> </w:t>
      </w:r>
      <w:r w:rsidRPr="00D80232">
        <w:rPr>
          <w:b/>
          <w:sz w:val="24"/>
          <w:szCs w:val="24"/>
        </w:rPr>
        <w:t>TECHNINĖ SPECIFIKACIJA</w:t>
      </w:r>
    </w:p>
    <w:p w14:paraId="26F1F5CF" w14:textId="77777777" w:rsidR="005435D7" w:rsidRPr="00D80232" w:rsidRDefault="005435D7" w:rsidP="005435D7">
      <w:pPr>
        <w:ind w:firstLine="709"/>
        <w:rPr>
          <w:bCs/>
          <w:sz w:val="24"/>
          <w:szCs w:val="24"/>
        </w:rPr>
      </w:pPr>
    </w:p>
    <w:p w14:paraId="71DA0FE6" w14:textId="77777777" w:rsidR="00683046" w:rsidRPr="004E79C8" w:rsidRDefault="00683046" w:rsidP="00CA7749">
      <w:pPr>
        <w:tabs>
          <w:tab w:val="left" w:pos="284"/>
          <w:tab w:val="left" w:pos="426"/>
        </w:tabs>
        <w:suppressAutoHyphens w:val="0"/>
        <w:ind w:right="-36"/>
        <w:jc w:val="both"/>
        <w:rPr>
          <w:bCs/>
          <w:kern w:val="2"/>
          <w:sz w:val="24"/>
          <w:szCs w:val="24"/>
          <w:lang w:val="lt-LT"/>
        </w:rPr>
      </w:pPr>
      <w:r w:rsidRPr="003D021A">
        <w:rPr>
          <w:bCs/>
          <w:sz w:val="24"/>
          <w:szCs w:val="24"/>
          <w:lang w:val="lt-LT" w:eastAsia="da-DK"/>
        </w:rPr>
        <w:t>1. Pirkimo objektas</w:t>
      </w:r>
      <w:r w:rsidRPr="004E79C8">
        <w:rPr>
          <w:bCs/>
          <w:sz w:val="24"/>
          <w:szCs w:val="24"/>
          <w:lang w:val="lt-LT" w:eastAsia="da-DK"/>
        </w:rPr>
        <w:t xml:space="preserve"> – Lengvasis automobilis  – 1 vnt.</w:t>
      </w:r>
      <w:r w:rsidRPr="004E79C8">
        <w:rPr>
          <w:bCs/>
          <w:kern w:val="2"/>
          <w:sz w:val="24"/>
          <w:szCs w:val="24"/>
          <w:lang w:val="lt-LT"/>
        </w:rPr>
        <w:t xml:space="preserve"> </w:t>
      </w:r>
    </w:p>
    <w:p w14:paraId="10988153" w14:textId="1CB0E993" w:rsidR="0005124B" w:rsidRPr="004E79C8" w:rsidRDefault="00683046" w:rsidP="00CA7749">
      <w:pPr>
        <w:tabs>
          <w:tab w:val="left" w:pos="284"/>
          <w:tab w:val="left" w:pos="426"/>
        </w:tabs>
        <w:suppressAutoHyphens w:val="0"/>
        <w:ind w:right="-36"/>
        <w:jc w:val="both"/>
        <w:rPr>
          <w:bCs/>
          <w:sz w:val="24"/>
          <w:szCs w:val="24"/>
          <w:lang w:val="lt-LT" w:eastAsia="da-DK"/>
        </w:rPr>
      </w:pPr>
      <w:r w:rsidRPr="004E79C8">
        <w:rPr>
          <w:bCs/>
          <w:kern w:val="2"/>
          <w:sz w:val="24"/>
          <w:szCs w:val="24"/>
          <w:lang w:val="lt-LT"/>
        </w:rPr>
        <w:t xml:space="preserve">2. </w:t>
      </w:r>
      <w:r w:rsidR="0005124B" w:rsidRPr="004E79C8">
        <w:rPr>
          <w:bCs/>
          <w:kern w:val="2"/>
          <w:sz w:val="24"/>
          <w:szCs w:val="24"/>
          <w:lang w:val="lt-LT"/>
        </w:rPr>
        <w:t xml:space="preserve">Tiekėjas teikdamas pasiūlymą privalo užpildyti žemiau pateiktą lentelę įrašydamas joje </w:t>
      </w:r>
      <w:r w:rsidR="0005124B" w:rsidRPr="004E79C8">
        <w:rPr>
          <w:bCs/>
          <w:spacing w:val="2"/>
          <w:kern w:val="2"/>
          <w:sz w:val="24"/>
          <w:szCs w:val="24"/>
          <w:shd w:val="clear" w:color="auto" w:fill="FFFFFF"/>
          <w:lang w:val="lt-LT"/>
        </w:rPr>
        <w:t>konkrečias siūlomos prekės charakteristikas (reikšmes)</w:t>
      </w:r>
      <w:r w:rsidR="0005124B" w:rsidRPr="004E79C8">
        <w:rPr>
          <w:bCs/>
          <w:kern w:val="2"/>
          <w:sz w:val="24"/>
          <w:szCs w:val="24"/>
          <w:lang w:val="lt-LT"/>
        </w:rPr>
        <w:t xml:space="preserve">, o kur jų įrašyti negalima –nurodyti/aprašyti reikalavimo atitikimą. Tiekėjas gali siūlyti geresnes technines charakteristikas. Pasiūlymai, kuriuose siūlomos prekės neatitiks techninių specifikacijų, nurodytų lentelės stulpelyje „Reikalavimai“ bus atmetami. </w:t>
      </w:r>
      <w:r w:rsidR="0005124B" w:rsidRPr="004E79C8">
        <w:rPr>
          <w:bCs/>
          <w:noProof/>
          <w:kern w:val="2"/>
          <w:sz w:val="24"/>
          <w:szCs w:val="24"/>
          <w:lang w:val="lt-LT"/>
        </w:rPr>
        <w:t xml:space="preserve">Jeigu tas pats prekės modelis turi modifikacijas/komplektacijos versijas, kurių charakteristikos skiriasi, turi būti aiškiai detalizuota, kuris prekės modelis ir modifikacija/komplektacijos versija yra siūloma. </w:t>
      </w:r>
    </w:p>
    <w:p w14:paraId="45A60FC3" w14:textId="77777777" w:rsidR="0005124B" w:rsidRPr="004E79C8" w:rsidRDefault="0005124B" w:rsidP="00CA7749">
      <w:pPr>
        <w:tabs>
          <w:tab w:val="left" w:pos="284"/>
          <w:tab w:val="left" w:pos="426"/>
          <w:tab w:val="left" w:pos="1560"/>
          <w:tab w:val="left" w:pos="1843"/>
        </w:tabs>
        <w:ind w:right="-36"/>
        <w:jc w:val="both"/>
        <w:rPr>
          <w:b/>
          <w:noProof/>
          <w:kern w:val="2"/>
          <w:sz w:val="24"/>
          <w:szCs w:val="24"/>
          <w:lang w:val="lt-LT"/>
        </w:rPr>
      </w:pPr>
      <w:r w:rsidRPr="004E79C8">
        <w:rPr>
          <w:b/>
          <w:noProof/>
          <w:kern w:val="2"/>
          <w:sz w:val="24"/>
          <w:szCs w:val="24"/>
          <w:lang w:val="lt-LT"/>
        </w:rPr>
        <w:t xml:space="preserve">Gali būti siūloma kitų, nepaminėtų arba geresnių parametrų automobilių įrangos komponentai, įeinantys į siūlomą automobilio komplektaciją. </w:t>
      </w:r>
    </w:p>
    <w:p w14:paraId="0EB7980A" w14:textId="77777777" w:rsidR="0005124B" w:rsidRPr="004E79C8" w:rsidRDefault="0005124B" w:rsidP="00CA7749">
      <w:pPr>
        <w:tabs>
          <w:tab w:val="left" w:pos="284"/>
          <w:tab w:val="left" w:pos="426"/>
          <w:tab w:val="left" w:pos="1560"/>
          <w:tab w:val="left" w:pos="1843"/>
        </w:tabs>
        <w:ind w:right="-36"/>
        <w:jc w:val="both"/>
        <w:rPr>
          <w:b/>
          <w:noProof/>
          <w:kern w:val="2"/>
          <w:sz w:val="24"/>
          <w:szCs w:val="24"/>
          <w:lang w:val="lt-LT"/>
        </w:rPr>
      </w:pPr>
      <w:r w:rsidRPr="004E79C8">
        <w:rPr>
          <w:b/>
          <w:noProof/>
          <w:kern w:val="2"/>
          <w:sz w:val="24"/>
          <w:szCs w:val="24"/>
          <w:lang w:val="lt-LT"/>
        </w:rPr>
        <w:t>Pildant lentelę, nurodomi siūlomo Automobilio nurodytų parametrų reikšmių pagrindimo dokumentai: gamintojo specifikacijos, tiekėjo deklaracijos ar kiti lygiaverčiai dokumentai, arba nuorodos į skelbiamą informaciją internete, įrodantys, kad siūlomo Automobilio techninės savybės, įranga ir kiti reikalaujami parametrai atitinka Techninėje specifikacijoje nustatytus reikalavimus.</w:t>
      </w:r>
    </w:p>
    <w:p w14:paraId="34507633" w14:textId="77777777" w:rsidR="0005124B" w:rsidRPr="004E79C8" w:rsidRDefault="0005124B" w:rsidP="00CA7749">
      <w:pPr>
        <w:tabs>
          <w:tab w:val="left" w:pos="284"/>
          <w:tab w:val="left" w:pos="426"/>
          <w:tab w:val="left" w:pos="1843"/>
        </w:tabs>
        <w:ind w:right="-36"/>
        <w:jc w:val="both"/>
        <w:rPr>
          <w:bCs/>
          <w:sz w:val="24"/>
          <w:szCs w:val="24"/>
          <w:lang w:val="lt-LT"/>
        </w:rPr>
      </w:pPr>
      <w:r w:rsidRPr="004E79C8">
        <w:rPr>
          <w:b/>
          <w:sz w:val="24"/>
          <w:szCs w:val="24"/>
          <w:lang w:val="lt-LT"/>
        </w:rPr>
        <w:t xml:space="preserve">Visa automobilyje komplektuojama įranga turi būti originali, automobilio gamintojo standartinėse komplektacijose ar papildomuose komplektacijos pasirinkimuose naudojama įranga. </w:t>
      </w:r>
      <w:r w:rsidRPr="004E79C8">
        <w:rPr>
          <w:bCs/>
          <w:sz w:val="24"/>
          <w:szCs w:val="24"/>
          <w:lang w:val="lt-LT"/>
        </w:rPr>
        <w:t>Tiekėjui draudžiama montuoti alternatyvią, ne gamintojo numatytą įrangą tam, kad formaliai atitiktų šios techninės specifikacijos reikalavimus.</w:t>
      </w:r>
    </w:p>
    <w:p w14:paraId="01EF6F01" w14:textId="00CE0BF0" w:rsidR="00442FBF" w:rsidRPr="004E79C8" w:rsidRDefault="00594CB2" w:rsidP="00CA7749">
      <w:pPr>
        <w:tabs>
          <w:tab w:val="left" w:pos="284"/>
          <w:tab w:val="left" w:pos="426"/>
          <w:tab w:val="left" w:pos="1843"/>
        </w:tabs>
        <w:ind w:right="-36"/>
        <w:jc w:val="both"/>
        <w:rPr>
          <w:color w:val="000000" w:themeColor="text1"/>
          <w:sz w:val="24"/>
          <w:szCs w:val="24"/>
          <w:u w:val="single"/>
        </w:rPr>
      </w:pPr>
      <w:r w:rsidRPr="002B23AA">
        <w:rPr>
          <w:sz w:val="24"/>
          <w:szCs w:val="24"/>
          <w:lang w:val="lt-LT" w:eastAsia="da-DK"/>
        </w:rPr>
        <w:t xml:space="preserve">3. </w:t>
      </w:r>
      <w:r w:rsidR="00442FBF" w:rsidRPr="002B23AA">
        <w:rPr>
          <w:sz w:val="24"/>
          <w:szCs w:val="24"/>
          <w:lang w:val="lt-LT" w:eastAsia="da-DK"/>
        </w:rPr>
        <w:t>Prekės pristatymo terminas</w:t>
      </w:r>
      <w:r w:rsidR="004F4151" w:rsidRPr="004E79C8">
        <w:rPr>
          <w:color w:val="000000" w:themeColor="text1"/>
          <w:sz w:val="24"/>
          <w:szCs w:val="24"/>
        </w:rPr>
        <w:t xml:space="preserve"> – Prekės turi būti pristatytos Perkančiajai organizacijai ne vėliau kaip </w:t>
      </w:r>
      <w:r w:rsidR="004F4151" w:rsidRPr="004E79C8">
        <w:rPr>
          <w:color w:val="000000" w:themeColor="text1"/>
          <w:sz w:val="24"/>
          <w:szCs w:val="24"/>
          <w:u w:val="single"/>
        </w:rPr>
        <w:t>per 2 mėn. nuo sutarties pasirašymo dienos.</w:t>
      </w:r>
    </w:p>
    <w:p w14:paraId="66C06581" w14:textId="298407D0" w:rsidR="004F4151" w:rsidRPr="004E79C8" w:rsidRDefault="00594CB2" w:rsidP="00CA7749">
      <w:pPr>
        <w:tabs>
          <w:tab w:val="left" w:pos="284"/>
          <w:tab w:val="left" w:pos="426"/>
          <w:tab w:val="left" w:pos="1843"/>
        </w:tabs>
        <w:ind w:right="-36"/>
        <w:jc w:val="both"/>
        <w:rPr>
          <w:color w:val="000000" w:themeColor="text1"/>
          <w:sz w:val="24"/>
          <w:szCs w:val="24"/>
        </w:rPr>
      </w:pPr>
      <w:r w:rsidRPr="002B23AA">
        <w:rPr>
          <w:sz w:val="24"/>
          <w:szCs w:val="24"/>
          <w:lang w:val="lt-LT" w:eastAsia="da-DK"/>
        </w:rPr>
        <w:t xml:space="preserve">4. </w:t>
      </w:r>
      <w:r w:rsidR="00994D5E" w:rsidRPr="002B23AA">
        <w:rPr>
          <w:sz w:val="24"/>
          <w:szCs w:val="24"/>
          <w:lang w:val="lt-LT" w:eastAsia="da-DK"/>
        </w:rPr>
        <w:t>Prekės pristatymo vieta</w:t>
      </w:r>
      <w:r w:rsidR="00994D5E" w:rsidRPr="004E79C8">
        <w:rPr>
          <w:b/>
          <w:bCs/>
          <w:sz w:val="24"/>
          <w:szCs w:val="24"/>
          <w:lang w:val="lt-LT" w:eastAsia="da-DK"/>
        </w:rPr>
        <w:t xml:space="preserve"> </w:t>
      </w:r>
      <w:r w:rsidR="00994D5E" w:rsidRPr="004E79C8">
        <w:rPr>
          <w:sz w:val="24"/>
          <w:szCs w:val="24"/>
          <w:lang w:val="lt-LT" w:eastAsia="da-DK"/>
        </w:rPr>
        <w:t xml:space="preserve">– </w:t>
      </w:r>
      <w:r w:rsidR="00994D5E" w:rsidRPr="00F21BB1">
        <w:rPr>
          <w:color w:val="000000" w:themeColor="text1"/>
          <w:kern w:val="36"/>
          <w:sz w:val="24"/>
          <w:szCs w:val="24"/>
          <w:lang w:val="lt-LT" w:eastAsia="lt-LT"/>
        </w:rPr>
        <w:t>Rietavo socialinių paslaugų centras</w:t>
      </w:r>
      <w:r w:rsidR="00994D5E" w:rsidRPr="004E79C8">
        <w:rPr>
          <w:color w:val="000000" w:themeColor="text1"/>
          <w:sz w:val="24"/>
          <w:szCs w:val="24"/>
          <w:lang w:eastAsia="lt-LT"/>
        </w:rPr>
        <w:t xml:space="preserve">, </w:t>
      </w:r>
      <w:r w:rsidR="00994D5E" w:rsidRPr="004E79C8">
        <w:rPr>
          <w:color w:val="000000" w:themeColor="text1"/>
          <w:sz w:val="24"/>
          <w:szCs w:val="24"/>
        </w:rPr>
        <w:t>L. Ivinskio g. 8, Rietavas.</w:t>
      </w:r>
    </w:p>
    <w:p w14:paraId="79ABCA42" w14:textId="1DD82AD2" w:rsidR="00C465B2" w:rsidRPr="004E79C8" w:rsidRDefault="00594CB2" w:rsidP="00594CB2">
      <w:pPr>
        <w:tabs>
          <w:tab w:val="left" w:pos="0"/>
          <w:tab w:val="left" w:pos="284"/>
        </w:tabs>
        <w:suppressAutoHyphens w:val="0"/>
        <w:jc w:val="both"/>
        <w:rPr>
          <w:sz w:val="24"/>
          <w:szCs w:val="24"/>
          <w:lang w:val="lt-LT" w:eastAsia="da-DK"/>
        </w:rPr>
      </w:pPr>
      <w:r w:rsidRPr="004E79C8">
        <w:rPr>
          <w:sz w:val="24"/>
          <w:szCs w:val="24"/>
          <w:lang w:val="lt-LT" w:eastAsia="da-DK"/>
        </w:rPr>
        <w:t xml:space="preserve">5. </w:t>
      </w:r>
      <w:r w:rsidR="00C465B2" w:rsidRPr="004E79C8">
        <w:rPr>
          <w:sz w:val="24"/>
          <w:szCs w:val="24"/>
          <w:lang w:val="lt-LT" w:eastAsia="da-DK"/>
        </w:rPr>
        <w:t>Į Prekės kainą įskaitomi visi mokesčiai ir rinkliavos bei kitos išlaidos, susijusios su pirkimo sutarties vykdymu, transportavimo, transporto priemonės įregistravimo ir kitos su Prekės tiekimu susijusios išlaidos, visos su dokumentų, kurių reikalauja Perkančioji organizacija, rengimu ir pateikimu susijusios išlaidos, ir kt.</w:t>
      </w:r>
    </w:p>
    <w:p w14:paraId="4E7B50BE" w14:textId="2E9F2853" w:rsidR="00C465B2" w:rsidRPr="004E79C8" w:rsidRDefault="00EE7483" w:rsidP="00EE7483">
      <w:pPr>
        <w:tabs>
          <w:tab w:val="left" w:pos="0"/>
          <w:tab w:val="left" w:pos="284"/>
        </w:tabs>
        <w:suppressAutoHyphens w:val="0"/>
        <w:jc w:val="both"/>
        <w:rPr>
          <w:sz w:val="24"/>
          <w:szCs w:val="24"/>
          <w:lang w:val="lt-LT" w:eastAsia="da-DK"/>
        </w:rPr>
      </w:pPr>
      <w:r w:rsidRPr="004E79C8">
        <w:rPr>
          <w:sz w:val="24"/>
          <w:szCs w:val="24"/>
          <w:lang w:val="lt-LT" w:eastAsia="da-DK"/>
        </w:rPr>
        <w:t xml:space="preserve">6. </w:t>
      </w:r>
      <w:r w:rsidR="00C465B2" w:rsidRPr="004E79C8">
        <w:rPr>
          <w:sz w:val="24"/>
          <w:szCs w:val="24"/>
          <w:lang w:val="lt-LT" w:eastAsia="da-DK"/>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6BD57225" w14:textId="4EDA3863" w:rsidR="00C465B2" w:rsidRPr="004E79C8" w:rsidRDefault="00EE7483" w:rsidP="00EE7483">
      <w:pPr>
        <w:tabs>
          <w:tab w:val="left" w:pos="0"/>
          <w:tab w:val="left" w:pos="284"/>
          <w:tab w:val="left" w:pos="426"/>
        </w:tabs>
        <w:suppressAutoHyphens w:val="0"/>
        <w:jc w:val="both"/>
        <w:rPr>
          <w:sz w:val="24"/>
          <w:szCs w:val="24"/>
          <w:lang w:val="lt-LT" w:eastAsia="da-DK"/>
        </w:rPr>
      </w:pPr>
      <w:r w:rsidRPr="004E79C8">
        <w:rPr>
          <w:sz w:val="24"/>
          <w:szCs w:val="24"/>
          <w:lang w:val="lt-LT" w:eastAsia="da-DK"/>
        </w:rPr>
        <w:t xml:space="preserve">7. </w:t>
      </w:r>
      <w:r w:rsidR="00C465B2" w:rsidRPr="004E79C8">
        <w:rPr>
          <w:sz w:val="24"/>
          <w:szCs w:val="24"/>
          <w:lang w:val="lt-LT" w:eastAsia="da-DK"/>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688EF92" w14:textId="2C0D6FA1" w:rsidR="00C465B2" w:rsidRPr="004E79C8" w:rsidRDefault="00C465B2" w:rsidP="00EE7483">
      <w:pPr>
        <w:tabs>
          <w:tab w:val="left" w:pos="0"/>
          <w:tab w:val="left" w:pos="284"/>
        </w:tabs>
        <w:suppressAutoHyphens w:val="0"/>
        <w:contextualSpacing/>
        <w:rPr>
          <w:b/>
          <w:bCs/>
          <w:sz w:val="24"/>
          <w:szCs w:val="24"/>
          <w:lang w:val="lt-LT" w:eastAsia="lt-LT"/>
        </w:rPr>
      </w:pPr>
    </w:p>
    <w:tbl>
      <w:tblPr>
        <w:tblW w:w="9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1576"/>
        <w:gridCol w:w="4813"/>
        <w:gridCol w:w="2552"/>
      </w:tblGrid>
      <w:tr w:rsidR="0094334C" w:rsidRPr="00230316" w14:paraId="61874421" w14:textId="7D09CDA1" w:rsidTr="006C1527">
        <w:trPr>
          <w:jc w:val="center"/>
        </w:trPr>
        <w:tc>
          <w:tcPr>
            <w:tcW w:w="694" w:type="dxa"/>
            <w:shd w:val="clear" w:color="auto" w:fill="auto"/>
            <w:vAlign w:val="center"/>
          </w:tcPr>
          <w:p w14:paraId="7A665A2B" w14:textId="77777777" w:rsidR="0094334C" w:rsidRPr="00230316" w:rsidRDefault="0094334C" w:rsidP="00230316">
            <w:pPr>
              <w:jc w:val="center"/>
              <w:rPr>
                <w:b/>
                <w:bCs/>
                <w:sz w:val="24"/>
                <w:szCs w:val="24"/>
              </w:rPr>
            </w:pPr>
            <w:r w:rsidRPr="00230316">
              <w:rPr>
                <w:b/>
                <w:bCs/>
                <w:sz w:val="24"/>
                <w:szCs w:val="24"/>
              </w:rPr>
              <w:t>Eil. Nr.</w:t>
            </w:r>
          </w:p>
        </w:tc>
        <w:tc>
          <w:tcPr>
            <w:tcW w:w="1576" w:type="dxa"/>
            <w:shd w:val="clear" w:color="auto" w:fill="auto"/>
            <w:vAlign w:val="center"/>
          </w:tcPr>
          <w:p w14:paraId="439E2147" w14:textId="77777777" w:rsidR="0094334C" w:rsidRPr="00230316" w:rsidRDefault="0094334C" w:rsidP="00230316">
            <w:pPr>
              <w:jc w:val="center"/>
              <w:rPr>
                <w:b/>
                <w:bCs/>
                <w:sz w:val="24"/>
                <w:szCs w:val="24"/>
              </w:rPr>
            </w:pPr>
            <w:r w:rsidRPr="00230316">
              <w:rPr>
                <w:b/>
                <w:bCs/>
                <w:sz w:val="24"/>
                <w:szCs w:val="24"/>
              </w:rPr>
              <w:t>Techniniai rodikliai</w:t>
            </w:r>
          </w:p>
        </w:tc>
        <w:tc>
          <w:tcPr>
            <w:tcW w:w="4813" w:type="dxa"/>
            <w:shd w:val="clear" w:color="auto" w:fill="auto"/>
            <w:vAlign w:val="center"/>
          </w:tcPr>
          <w:p w14:paraId="246F6BCC" w14:textId="54813CC6" w:rsidR="0094334C" w:rsidRPr="00230316" w:rsidRDefault="006C1527" w:rsidP="00230316">
            <w:pPr>
              <w:jc w:val="center"/>
              <w:rPr>
                <w:b/>
                <w:bCs/>
                <w:sz w:val="24"/>
                <w:szCs w:val="24"/>
              </w:rPr>
            </w:pPr>
            <w:r w:rsidRPr="00230316">
              <w:rPr>
                <w:b/>
                <w:bCs/>
                <w:sz w:val="24"/>
                <w:szCs w:val="24"/>
              </w:rPr>
              <w:t>R</w:t>
            </w:r>
            <w:r w:rsidR="0094334C" w:rsidRPr="00230316">
              <w:rPr>
                <w:b/>
                <w:bCs/>
                <w:sz w:val="24"/>
                <w:szCs w:val="24"/>
              </w:rPr>
              <w:t>eikalavimai</w:t>
            </w:r>
          </w:p>
        </w:tc>
        <w:tc>
          <w:tcPr>
            <w:tcW w:w="2552" w:type="dxa"/>
          </w:tcPr>
          <w:p w14:paraId="75D5D733" w14:textId="77777777" w:rsidR="0094334C" w:rsidRPr="00230316" w:rsidRDefault="0094334C" w:rsidP="00230316">
            <w:pPr>
              <w:jc w:val="center"/>
              <w:rPr>
                <w:b/>
                <w:sz w:val="24"/>
                <w:szCs w:val="24"/>
                <w:lang w:val="lt-LT"/>
              </w:rPr>
            </w:pPr>
            <w:r w:rsidRPr="00230316">
              <w:rPr>
                <w:b/>
                <w:sz w:val="24"/>
                <w:szCs w:val="24"/>
                <w:lang w:val="lt-LT"/>
              </w:rPr>
              <w:t>Siūlomos prekės techniniai duomenys</w:t>
            </w:r>
          </w:p>
          <w:p w14:paraId="7C22865B" w14:textId="27ADAD39" w:rsidR="0094334C" w:rsidRPr="00230316" w:rsidRDefault="0094334C" w:rsidP="00230316">
            <w:pPr>
              <w:jc w:val="center"/>
              <w:rPr>
                <w:b/>
                <w:bCs/>
                <w:sz w:val="24"/>
                <w:szCs w:val="24"/>
              </w:rPr>
            </w:pPr>
            <w:r w:rsidRPr="00052090">
              <w:rPr>
                <w:i/>
                <w:color w:val="000000" w:themeColor="text1"/>
                <w:sz w:val="24"/>
                <w:szCs w:val="24"/>
                <w:lang w:val="lt-LT"/>
              </w:rPr>
              <w:t xml:space="preserve">(Tiekėjas nurodo konkrečius techninius rodiklius ir jų reikšmes, </w:t>
            </w:r>
            <w:r w:rsidRPr="00052090">
              <w:rPr>
                <w:bCs/>
                <w:i/>
                <w:iCs/>
                <w:color w:val="000000" w:themeColor="text1"/>
                <w:sz w:val="24"/>
                <w:szCs w:val="24"/>
                <w:lang w:val="lt-LT"/>
              </w:rPr>
              <w:t>o kur techninių reikšmių įrašyti negalima – nurodo / aprašo reikalavimo atitikimą)</w:t>
            </w:r>
          </w:p>
        </w:tc>
      </w:tr>
      <w:tr w:rsidR="0094334C" w:rsidRPr="00230316" w14:paraId="73A3B581" w14:textId="5F2FF981" w:rsidTr="006C1527">
        <w:trPr>
          <w:jc w:val="center"/>
        </w:trPr>
        <w:tc>
          <w:tcPr>
            <w:tcW w:w="694" w:type="dxa"/>
            <w:shd w:val="clear" w:color="auto" w:fill="auto"/>
            <w:vAlign w:val="center"/>
          </w:tcPr>
          <w:p w14:paraId="1D4D89B8" w14:textId="77777777" w:rsidR="0094334C" w:rsidRPr="00230316" w:rsidRDefault="0094334C" w:rsidP="00230316">
            <w:pPr>
              <w:jc w:val="center"/>
              <w:rPr>
                <w:color w:val="000000" w:themeColor="text1"/>
                <w:sz w:val="24"/>
                <w:szCs w:val="24"/>
              </w:rPr>
            </w:pPr>
            <w:r w:rsidRPr="00230316">
              <w:rPr>
                <w:color w:val="000000" w:themeColor="text1"/>
                <w:sz w:val="24"/>
                <w:szCs w:val="24"/>
              </w:rPr>
              <w:t>1.</w:t>
            </w:r>
          </w:p>
        </w:tc>
        <w:tc>
          <w:tcPr>
            <w:tcW w:w="1576" w:type="dxa"/>
            <w:shd w:val="clear" w:color="auto" w:fill="auto"/>
            <w:vAlign w:val="center"/>
          </w:tcPr>
          <w:p w14:paraId="42A9289E" w14:textId="77777777" w:rsidR="0094334C" w:rsidRPr="00230316" w:rsidRDefault="0094334C" w:rsidP="00230316">
            <w:pPr>
              <w:jc w:val="center"/>
              <w:rPr>
                <w:color w:val="000000" w:themeColor="text1"/>
                <w:sz w:val="24"/>
                <w:szCs w:val="24"/>
              </w:rPr>
            </w:pPr>
            <w:r w:rsidRPr="00230316">
              <w:rPr>
                <w:color w:val="000000" w:themeColor="text1"/>
                <w:sz w:val="24"/>
                <w:szCs w:val="24"/>
              </w:rPr>
              <w:t>Automobilio rūšis</w:t>
            </w:r>
          </w:p>
        </w:tc>
        <w:tc>
          <w:tcPr>
            <w:tcW w:w="4813" w:type="dxa"/>
            <w:shd w:val="clear" w:color="auto" w:fill="auto"/>
            <w:vAlign w:val="center"/>
          </w:tcPr>
          <w:p w14:paraId="6E8807E4" w14:textId="2BB56748" w:rsidR="0094334C" w:rsidRPr="00230316" w:rsidRDefault="0094334C" w:rsidP="00230316">
            <w:pPr>
              <w:jc w:val="both"/>
              <w:rPr>
                <w:color w:val="000000" w:themeColor="text1"/>
                <w:sz w:val="24"/>
                <w:szCs w:val="24"/>
              </w:rPr>
            </w:pPr>
            <w:r w:rsidRPr="00230316">
              <w:rPr>
                <w:color w:val="000000" w:themeColor="text1"/>
                <w:sz w:val="24"/>
                <w:szCs w:val="24"/>
              </w:rPr>
              <w:t>Keleivinis lengvasis automobilis M1 kategorija</w:t>
            </w:r>
          </w:p>
        </w:tc>
        <w:tc>
          <w:tcPr>
            <w:tcW w:w="2552" w:type="dxa"/>
          </w:tcPr>
          <w:p w14:paraId="4E83AC18" w14:textId="77777777" w:rsidR="0094334C" w:rsidRPr="00230316" w:rsidRDefault="0094334C" w:rsidP="00230316">
            <w:pPr>
              <w:jc w:val="both"/>
              <w:rPr>
                <w:color w:val="70AD47" w:themeColor="accent6"/>
                <w:sz w:val="24"/>
                <w:szCs w:val="24"/>
              </w:rPr>
            </w:pPr>
          </w:p>
        </w:tc>
      </w:tr>
      <w:tr w:rsidR="0094334C" w:rsidRPr="00230316" w14:paraId="2C19A9B0" w14:textId="056324D4" w:rsidTr="006C1527">
        <w:trPr>
          <w:jc w:val="center"/>
        </w:trPr>
        <w:tc>
          <w:tcPr>
            <w:tcW w:w="694" w:type="dxa"/>
            <w:shd w:val="clear" w:color="auto" w:fill="auto"/>
            <w:vAlign w:val="center"/>
          </w:tcPr>
          <w:p w14:paraId="6A77037B" w14:textId="77777777" w:rsidR="0094334C" w:rsidRPr="00230316" w:rsidRDefault="0094334C" w:rsidP="00230316">
            <w:pPr>
              <w:jc w:val="center"/>
              <w:rPr>
                <w:color w:val="000000" w:themeColor="text1"/>
                <w:sz w:val="24"/>
                <w:szCs w:val="24"/>
              </w:rPr>
            </w:pPr>
            <w:r w:rsidRPr="00230316">
              <w:rPr>
                <w:color w:val="000000" w:themeColor="text1"/>
                <w:sz w:val="24"/>
                <w:szCs w:val="24"/>
              </w:rPr>
              <w:t>2.</w:t>
            </w:r>
          </w:p>
        </w:tc>
        <w:tc>
          <w:tcPr>
            <w:tcW w:w="1576" w:type="dxa"/>
            <w:shd w:val="clear" w:color="auto" w:fill="auto"/>
            <w:vAlign w:val="center"/>
          </w:tcPr>
          <w:p w14:paraId="72CD7BFE" w14:textId="77777777" w:rsidR="0094334C" w:rsidRPr="00230316" w:rsidRDefault="0094334C" w:rsidP="00230316">
            <w:pPr>
              <w:jc w:val="center"/>
              <w:rPr>
                <w:color w:val="000000" w:themeColor="text1"/>
                <w:sz w:val="24"/>
                <w:szCs w:val="24"/>
              </w:rPr>
            </w:pPr>
            <w:r w:rsidRPr="00230316">
              <w:rPr>
                <w:color w:val="000000" w:themeColor="text1"/>
                <w:sz w:val="24"/>
                <w:szCs w:val="24"/>
              </w:rPr>
              <w:t xml:space="preserve">Perkamas </w:t>
            </w:r>
            <w:r w:rsidRPr="00230316">
              <w:rPr>
                <w:color w:val="000000" w:themeColor="text1"/>
                <w:sz w:val="24"/>
                <w:szCs w:val="24"/>
              </w:rPr>
              <w:lastRenderedPageBreak/>
              <w:t>kiekis</w:t>
            </w:r>
          </w:p>
        </w:tc>
        <w:tc>
          <w:tcPr>
            <w:tcW w:w="4813" w:type="dxa"/>
            <w:shd w:val="clear" w:color="auto" w:fill="auto"/>
            <w:vAlign w:val="center"/>
          </w:tcPr>
          <w:p w14:paraId="501AB835" w14:textId="77777777" w:rsidR="0094334C" w:rsidRPr="00230316" w:rsidRDefault="0094334C" w:rsidP="00230316">
            <w:pPr>
              <w:jc w:val="both"/>
              <w:rPr>
                <w:color w:val="000000" w:themeColor="text1"/>
                <w:sz w:val="24"/>
                <w:szCs w:val="24"/>
              </w:rPr>
            </w:pPr>
            <w:r w:rsidRPr="00230316">
              <w:rPr>
                <w:color w:val="000000" w:themeColor="text1"/>
                <w:sz w:val="24"/>
                <w:szCs w:val="24"/>
              </w:rPr>
              <w:lastRenderedPageBreak/>
              <w:t>1(vienas)</w:t>
            </w:r>
          </w:p>
        </w:tc>
        <w:tc>
          <w:tcPr>
            <w:tcW w:w="2552" w:type="dxa"/>
          </w:tcPr>
          <w:p w14:paraId="478899FA" w14:textId="77777777" w:rsidR="0094334C" w:rsidRPr="00230316" w:rsidRDefault="0094334C" w:rsidP="00230316">
            <w:pPr>
              <w:jc w:val="both"/>
              <w:rPr>
                <w:color w:val="70AD47" w:themeColor="accent6"/>
                <w:sz w:val="24"/>
                <w:szCs w:val="24"/>
              </w:rPr>
            </w:pPr>
          </w:p>
        </w:tc>
      </w:tr>
      <w:tr w:rsidR="0094334C" w:rsidRPr="00230316" w14:paraId="682E05B5" w14:textId="6F1CCE8E" w:rsidTr="006C1527">
        <w:trPr>
          <w:jc w:val="center"/>
        </w:trPr>
        <w:tc>
          <w:tcPr>
            <w:tcW w:w="694" w:type="dxa"/>
            <w:shd w:val="clear" w:color="auto" w:fill="auto"/>
            <w:vAlign w:val="center"/>
          </w:tcPr>
          <w:p w14:paraId="6F8F9602" w14:textId="77777777" w:rsidR="0094334C" w:rsidRPr="00230316" w:rsidRDefault="0094334C" w:rsidP="00230316">
            <w:pPr>
              <w:jc w:val="center"/>
              <w:rPr>
                <w:color w:val="000000" w:themeColor="text1"/>
                <w:sz w:val="24"/>
                <w:szCs w:val="24"/>
              </w:rPr>
            </w:pPr>
            <w:r w:rsidRPr="00230316">
              <w:rPr>
                <w:color w:val="000000" w:themeColor="text1"/>
                <w:sz w:val="24"/>
                <w:szCs w:val="24"/>
              </w:rPr>
              <w:t xml:space="preserve">3. </w:t>
            </w:r>
          </w:p>
        </w:tc>
        <w:tc>
          <w:tcPr>
            <w:tcW w:w="1576" w:type="dxa"/>
            <w:shd w:val="clear" w:color="auto" w:fill="auto"/>
            <w:vAlign w:val="center"/>
          </w:tcPr>
          <w:p w14:paraId="727AB918" w14:textId="77777777" w:rsidR="0094334C" w:rsidRPr="00230316" w:rsidRDefault="0094334C" w:rsidP="00230316">
            <w:pPr>
              <w:jc w:val="center"/>
              <w:rPr>
                <w:color w:val="000000" w:themeColor="text1"/>
                <w:sz w:val="24"/>
                <w:szCs w:val="24"/>
              </w:rPr>
            </w:pPr>
            <w:r w:rsidRPr="00230316">
              <w:rPr>
                <w:color w:val="000000" w:themeColor="text1"/>
                <w:sz w:val="24"/>
                <w:szCs w:val="24"/>
              </w:rPr>
              <w:t>Automobilio pagaminimas</w:t>
            </w:r>
          </w:p>
        </w:tc>
        <w:tc>
          <w:tcPr>
            <w:tcW w:w="4813" w:type="dxa"/>
            <w:shd w:val="clear" w:color="auto" w:fill="auto"/>
            <w:vAlign w:val="center"/>
          </w:tcPr>
          <w:p w14:paraId="691BBCFC" w14:textId="6E410019" w:rsidR="0094334C" w:rsidRPr="00230316" w:rsidRDefault="0094334C" w:rsidP="00230316">
            <w:pPr>
              <w:jc w:val="both"/>
              <w:rPr>
                <w:color w:val="000000" w:themeColor="text1"/>
                <w:sz w:val="24"/>
                <w:szCs w:val="24"/>
              </w:rPr>
            </w:pPr>
            <w:r w:rsidRPr="00230316">
              <w:rPr>
                <w:bCs/>
                <w:color w:val="000000" w:themeColor="text1"/>
                <w:sz w:val="24"/>
                <w:szCs w:val="24"/>
              </w:rPr>
              <w:t>Automobilis naujas, neeksplotuotas, pagamintas ne anksčiau kaip prieš 12 mėnesių iki pasiūlymo pateikimo termino pabaigos</w:t>
            </w:r>
          </w:p>
        </w:tc>
        <w:tc>
          <w:tcPr>
            <w:tcW w:w="2552" w:type="dxa"/>
          </w:tcPr>
          <w:p w14:paraId="3F2D21FC" w14:textId="77777777" w:rsidR="0094334C" w:rsidRPr="00230316" w:rsidRDefault="0094334C" w:rsidP="00230316">
            <w:pPr>
              <w:jc w:val="both"/>
              <w:rPr>
                <w:bCs/>
                <w:color w:val="70AD47" w:themeColor="accent6"/>
                <w:sz w:val="24"/>
                <w:szCs w:val="24"/>
              </w:rPr>
            </w:pPr>
          </w:p>
        </w:tc>
      </w:tr>
      <w:tr w:rsidR="0094334C" w:rsidRPr="00230316" w14:paraId="1614AF28" w14:textId="7DCA95CA" w:rsidTr="006C1527">
        <w:trPr>
          <w:jc w:val="center"/>
        </w:trPr>
        <w:tc>
          <w:tcPr>
            <w:tcW w:w="694" w:type="dxa"/>
            <w:shd w:val="clear" w:color="auto" w:fill="auto"/>
            <w:vAlign w:val="center"/>
          </w:tcPr>
          <w:p w14:paraId="489DDBC0" w14:textId="77777777" w:rsidR="0094334C" w:rsidRPr="00230316" w:rsidRDefault="0094334C" w:rsidP="00230316">
            <w:pPr>
              <w:jc w:val="center"/>
              <w:rPr>
                <w:color w:val="000000" w:themeColor="text1"/>
                <w:sz w:val="24"/>
                <w:szCs w:val="24"/>
              </w:rPr>
            </w:pPr>
            <w:r w:rsidRPr="00230316">
              <w:rPr>
                <w:color w:val="000000" w:themeColor="text1"/>
                <w:sz w:val="24"/>
                <w:szCs w:val="24"/>
              </w:rPr>
              <w:t>4.</w:t>
            </w:r>
          </w:p>
        </w:tc>
        <w:tc>
          <w:tcPr>
            <w:tcW w:w="1576" w:type="dxa"/>
            <w:shd w:val="clear" w:color="auto" w:fill="auto"/>
            <w:vAlign w:val="center"/>
          </w:tcPr>
          <w:p w14:paraId="6B043D46" w14:textId="77777777" w:rsidR="0094334C" w:rsidRPr="00230316" w:rsidRDefault="0094334C" w:rsidP="00230316">
            <w:pPr>
              <w:jc w:val="center"/>
              <w:rPr>
                <w:color w:val="000000" w:themeColor="text1"/>
                <w:sz w:val="24"/>
                <w:szCs w:val="24"/>
              </w:rPr>
            </w:pPr>
            <w:r w:rsidRPr="00230316">
              <w:rPr>
                <w:rFonts w:eastAsia="Lucida Sans Unicode"/>
                <w:color w:val="000000" w:themeColor="text1"/>
                <w:kern w:val="1"/>
                <w:sz w:val="24"/>
                <w:szCs w:val="24"/>
                <w:lang w:val="lt-LT" w:eastAsia="ar-SA"/>
              </w:rPr>
              <w:t>Durelių skaičius</w:t>
            </w:r>
          </w:p>
        </w:tc>
        <w:tc>
          <w:tcPr>
            <w:tcW w:w="4813" w:type="dxa"/>
            <w:shd w:val="clear" w:color="auto" w:fill="auto"/>
            <w:vAlign w:val="center"/>
          </w:tcPr>
          <w:p w14:paraId="1CAF8F2F" w14:textId="77777777" w:rsidR="0094334C" w:rsidRPr="00230316" w:rsidRDefault="0094334C" w:rsidP="00230316">
            <w:pPr>
              <w:jc w:val="both"/>
              <w:rPr>
                <w:bCs/>
                <w:color w:val="000000" w:themeColor="text1"/>
                <w:sz w:val="24"/>
                <w:szCs w:val="24"/>
              </w:rPr>
            </w:pPr>
            <w:r w:rsidRPr="00230316">
              <w:rPr>
                <w:rFonts w:eastAsia="Lucida Sans Unicode"/>
                <w:color w:val="000000" w:themeColor="text1"/>
                <w:kern w:val="1"/>
                <w:sz w:val="24"/>
                <w:szCs w:val="24"/>
                <w:lang w:val="lt-LT" w:eastAsia="ar-SA"/>
              </w:rPr>
              <w:t>Ne mažiau kaip 5</w:t>
            </w:r>
          </w:p>
        </w:tc>
        <w:tc>
          <w:tcPr>
            <w:tcW w:w="2552" w:type="dxa"/>
          </w:tcPr>
          <w:p w14:paraId="5FE1537A" w14:textId="77777777" w:rsidR="0094334C" w:rsidRPr="00230316" w:rsidRDefault="0094334C" w:rsidP="00230316">
            <w:pPr>
              <w:jc w:val="both"/>
              <w:rPr>
                <w:rFonts w:eastAsia="Lucida Sans Unicode"/>
                <w:color w:val="70AD47" w:themeColor="accent6"/>
                <w:kern w:val="1"/>
                <w:sz w:val="24"/>
                <w:szCs w:val="24"/>
                <w:lang w:val="lt-LT" w:eastAsia="ar-SA"/>
              </w:rPr>
            </w:pPr>
          </w:p>
        </w:tc>
      </w:tr>
      <w:tr w:rsidR="0094334C" w:rsidRPr="00230316" w14:paraId="56AE1201" w14:textId="1A5788D4" w:rsidTr="006C1527">
        <w:trPr>
          <w:jc w:val="center"/>
        </w:trPr>
        <w:tc>
          <w:tcPr>
            <w:tcW w:w="694" w:type="dxa"/>
            <w:shd w:val="clear" w:color="auto" w:fill="auto"/>
            <w:vAlign w:val="center"/>
          </w:tcPr>
          <w:p w14:paraId="32904409" w14:textId="77777777" w:rsidR="0094334C" w:rsidRPr="00230316" w:rsidRDefault="0094334C" w:rsidP="00230316">
            <w:pPr>
              <w:jc w:val="center"/>
              <w:rPr>
                <w:color w:val="000000" w:themeColor="text1"/>
                <w:sz w:val="24"/>
                <w:szCs w:val="24"/>
              </w:rPr>
            </w:pPr>
            <w:r w:rsidRPr="00230316">
              <w:rPr>
                <w:color w:val="000000" w:themeColor="text1"/>
                <w:sz w:val="24"/>
                <w:szCs w:val="24"/>
              </w:rPr>
              <w:t>5.</w:t>
            </w:r>
          </w:p>
        </w:tc>
        <w:tc>
          <w:tcPr>
            <w:tcW w:w="1576" w:type="dxa"/>
            <w:shd w:val="clear" w:color="auto" w:fill="auto"/>
            <w:vAlign w:val="center"/>
          </w:tcPr>
          <w:p w14:paraId="638ED114" w14:textId="77777777" w:rsidR="0094334C" w:rsidRPr="00230316" w:rsidRDefault="0094334C" w:rsidP="00230316">
            <w:pPr>
              <w:jc w:val="center"/>
              <w:rPr>
                <w:rFonts w:eastAsia="Lucida Sans Unicode"/>
                <w:color w:val="000000" w:themeColor="text1"/>
                <w:kern w:val="1"/>
                <w:sz w:val="24"/>
                <w:szCs w:val="24"/>
                <w:lang w:val="lt-LT" w:eastAsia="ar-SA"/>
              </w:rPr>
            </w:pPr>
            <w:r w:rsidRPr="00230316">
              <w:rPr>
                <w:rFonts w:eastAsia="Lucida Sans Unicode"/>
                <w:color w:val="000000" w:themeColor="text1"/>
                <w:kern w:val="1"/>
                <w:sz w:val="24"/>
                <w:szCs w:val="24"/>
                <w:lang w:val="lt-LT" w:eastAsia="ar-SA"/>
              </w:rPr>
              <w:t>Sėdimos vietos</w:t>
            </w:r>
          </w:p>
        </w:tc>
        <w:tc>
          <w:tcPr>
            <w:tcW w:w="4813" w:type="dxa"/>
            <w:shd w:val="clear" w:color="auto" w:fill="auto"/>
            <w:vAlign w:val="center"/>
          </w:tcPr>
          <w:p w14:paraId="78F7D4DD" w14:textId="745A60AB" w:rsidR="0094334C" w:rsidRPr="00230316" w:rsidRDefault="0094334C" w:rsidP="00230316">
            <w:pPr>
              <w:jc w:val="both"/>
              <w:rPr>
                <w:rFonts w:eastAsia="Lucida Sans Unicode"/>
                <w:color w:val="000000" w:themeColor="text1"/>
                <w:kern w:val="1"/>
                <w:sz w:val="24"/>
                <w:szCs w:val="24"/>
                <w:lang w:val="lt-LT" w:eastAsia="ar-SA"/>
              </w:rPr>
            </w:pPr>
            <w:r w:rsidRPr="00230316">
              <w:rPr>
                <w:rFonts w:eastAsia="Lucida Sans Unicode"/>
                <w:color w:val="000000" w:themeColor="text1"/>
                <w:kern w:val="1"/>
                <w:sz w:val="24"/>
                <w:szCs w:val="24"/>
                <w:lang w:val="lt-LT" w:eastAsia="ar-SA"/>
              </w:rPr>
              <w:t>7</w:t>
            </w:r>
            <w:r w:rsidRPr="00230316">
              <w:rPr>
                <w:bCs/>
                <w:color w:val="000000" w:themeColor="text1"/>
                <w:sz w:val="24"/>
                <w:szCs w:val="24"/>
                <w:lang w:val="lt-LT"/>
              </w:rPr>
              <w:t xml:space="preserve"> (įskaitant vairuotoją)</w:t>
            </w:r>
          </w:p>
        </w:tc>
        <w:tc>
          <w:tcPr>
            <w:tcW w:w="2552" w:type="dxa"/>
          </w:tcPr>
          <w:p w14:paraId="2B28E211" w14:textId="77777777" w:rsidR="0094334C" w:rsidRPr="00230316" w:rsidRDefault="0094334C" w:rsidP="00230316">
            <w:pPr>
              <w:jc w:val="both"/>
              <w:rPr>
                <w:rFonts w:eastAsia="Lucida Sans Unicode"/>
                <w:color w:val="70AD47" w:themeColor="accent6"/>
                <w:kern w:val="1"/>
                <w:sz w:val="24"/>
                <w:szCs w:val="24"/>
                <w:lang w:val="lt-LT" w:eastAsia="ar-SA"/>
              </w:rPr>
            </w:pPr>
          </w:p>
        </w:tc>
      </w:tr>
      <w:tr w:rsidR="0094334C" w:rsidRPr="00230316" w14:paraId="5727DA9C" w14:textId="5278A252" w:rsidTr="006C1527">
        <w:trPr>
          <w:jc w:val="center"/>
        </w:trPr>
        <w:tc>
          <w:tcPr>
            <w:tcW w:w="694" w:type="dxa"/>
            <w:shd w:val="clear" w:color="auto" w:fill="auto"/>
            <w:vAlign w:val="center"/>
          </w:tcPr>
          <w:p w14:paraId="6EF5839B" w14:textId="77777777" w:rsidR="0094334C" w:rsidRPr="00230316" w:rsidRDefault="0094334C" w:rsidP="00230316">
            <w:pPr>
              <w:jc w:val="center"/>
              <w:rPr>
                <w:color w:val="000000" w:themeColor="text1"/>
                <w:sz w:val="24"/>
                <w:szCs w:val="24"/>
              </w:rPr>
            </w:pPr>
            <w:r w:rsidRPr="00230316">
              <w:rPr>
                <w:color w:val="000000" w:themeColor="text1"/>
                <w:sz w:val="24"/>
                <w:szCs w:val="24"/>
              </w:rPr>
              <w:t xml:space="preserve">6. </w:t>
            </w:r>
          </w:p>
        </w:tc>
        <w:tc>
          <w:tcPr>
            <w:tcW w:w="1576" w:type="dxa"/>
            <w:shd w:val="clear" w:color="auto" w:fill="auto"/>
            <w:vAlign w:val="center"/>
          </w:tcPr>
          <w:p w14:paraId="5BC6C9F1" w14:textId="77777777" w:rsidR="0094334C" w:rsidRPr="00230316" w:rsidRDefault="0094334C" w:rsidP="00230316">
            <w:pPr>
              <w:jc w:val="center"/>
              <w:rPr>
                <w:color w:val="000000" w:themeColor="text1"/>
                <w:sz w:val="24"/>
                <w:szCs w:val="24"/>
              </w:rPr>
            </w:pPr>
            <w:r w:rsidRPr="00230316">
              <w:rPr>
                <w:color w:val="000000" w:themeColor="text1"/>
                <w:sz w:val="24"/>
                <w:szCs w:val="24"/>
              </w:rPr>
              <w:t>Variklio tipas ir galia kW</w:t>
            </w:r>
          </w:p>
        </w:tc>
        <w:tc>
          <w:tcPr>
            <w:tcW w:w="4813" w:type="dxa"/>
            <w:shd w:val="clear" w:color="auto" w:fill="auto"/>
            <w:vAlign w:val="center"/>
          </w:tcPr>
          <w:p w14:paraId="743E0D78" w14:textId="709E6F22" w:rsidR="0094334C" w:rsidRPr="00230316" w:rsidRDefault="0094334C" w:rsidP="00330740">
            <w:pPr>
              <w:jc w:val="both"/>
              <w:rPr>
                <w:bCs/>
                <w:color w:val="000000" w:themeColor="text1"/>
                <w:sz w:val="24"/>
                <w:szCs w:val="24"/>
              </w:rPr>
            </w:pPr>
            <w:r w:rsidRPr="00230316">
              <w:rPr>
                <w:bCs/>
                <w:color w:val="000000" w:themeColor="text1"/>
                <w:sz w:val="24"/>
                <w:szCs w:val="24"/>
              </w:rPr>
              <w:t xml:space="preserve">Benzinas (kuro bakas </w:t>
            </w:r>
            <w:r w:rsidR="00EE5EEE">
              <w:rPr>
                <w:bCs/>
                <w:color w:val="000000" w:themeColor="text1"/>
                <w:sz w:val="24"/>
                <w:szCs w:val="24"/>
              </w:rPr>
              <w:t>ne daugiau</w:t>
            </w:r>
            <w:r w:rsidRPr="00230316">
              <w:rPr>
                <w:bCs/>
                <w:color w:val="000000" w:themeColor="text1"/>
                <w:sz w:val="24"/>
                <w:szCs w:val="24"/>
              </w:rPr>
              <w:t xml:space="preserve"> 50 l), </w:t>
            </w:r>
            <w:r w:rsidR="005C2A3E">
              <w:rPr>
                <w:bCs/>
                <w:color w:val="000000" w:themeColor="text1"/>
                <w:sz w:val="24"/>
                <w:szCs w:val="24"/>
              </w:rPr>
              <w:t>benzinas</w:t>
            </w:r>
            <w:r w:rsidR="00486230">
              <w:rPr>
                <w:bCs/>
                <w:color w:val="000000" w:themeColor="text1"/>
                <w:sz w:val="24"/>
                <w:szCs w:val="24"/>
              </w:rPr>
              <w:t>-dujos (</w:t>
            </w:r>
            <w:r w:rsidR="005C2A3E">
              <w:rPr>
                <w:bCs/>
                <w:color w:val="000000" w:themeColor="text1"/>
                <w:sz w:val="24"/>
                <w:szCs w:val="24"/>
              </w:rPr>
              <w:t>LPG</w:t>
            </w:r>
            <w:r w:rsidR="00486230">
              <w:rPr>
                <w:bCs/>
                <w:color w:val="000000" w:themeColor="text1"/>
                <w:sz w:val="24"/>
                <w:szCs w:val="24"/>
              </w:rPr>
              <w:t>)</w:t>
            </w:r>
            <w:r w:rsidR="005C2A3E">
              <w:rPr>
                <w:bCs/>
                <w:color w:val="000000" w:themeColor="text1"/>
                <w:sz w:val="24"/>
                <w:szCs w:val="24"/>
              </w:rPr>
              <w:t xml:space="preserve">. </w:t>
            </w:r>
            <w:r w:rsidR="007F0FC4">
              <w:rPr>
                <w:bCs/>
                <w:color w:val="000000" w:themeColor="text1"/>
                <w:sz w:val="24"/>
                <w:szCs w:val="24"/>
              </w:rPr>
              <w:t xml:space="preserve">Variklio galia </w:t>
            </w:r>
            <w:r w:rsidRPr="00230316">
              <w:rPr>
                <w:bCs/>
                <w:color w:val="000000" w:themeColor="text1"/>
                <w:sz w:val="24"/>
                <w:szCs w:val="24"/>
              </w:rPr>
              <w:t>ne daugiau kaip 120 kW</w:t>
            </w:r>
          </w:p>
          <w:p w14:paraId="0B97BC84" w14:textId="77777777" w:rsidR="0094334C" w:rsidRPr="00230316" w:rsidRDefault="0094334C" w:rsidP="00230316">
            <w:pPr>
              <w:jc w:val="both"/>
              <w:rPr>
                <w:bCs/>
                <w:color w:val="000000" w:themeColor="text1"/>
                <w:sz w:val="24"/>
                <w:szCs w:val="24"/>
              </w:rPr>
            </w:pPr>
          </w:p>
        </w:tc>
        <w:tc>
          <w:tcPr>
            <w:tcW w:w="2552" w:type="dxa"/>
          </w:tcPr>
          <w:p w14:paraId="78F7F250" w14:textId="77777777" w:rsidR="0094334C" w:rsidRPr="00230316" w:rsidRDefault="0094334C" w:rsidP="00230316">
            <w:pPr>
              <w:rPr>
                <w:bCs/>
                <w:color w:val="70AD47" w:themeColor="accent6"/>
                <w:sz w:val="24"/>
                <w:szCs w:val="24"/>
              </w:rPr>
            </w:pPr>
          </w:p>
        </w:tc>
      </w:tr>
      <w:tr w:rsidR="0094334C" w:rsidRPr="00230316" w14:paraId="5EA2BFF7" w14:textId="16DD8900" w:rsidTr="006C1527">
        <w:trPr>
          <w:jc w:val="center"/>
        </w:trPr>
        <w:tc>
          <w:tcPr>
            <w:tcW w:w="694" w:type="dxa"/>
            <w:shd w:val="clear" w:color="auto" w:fill="auto"/>
            <w:vAlign w:val="center"/>
          </w:tcPr>
          <w:p w14:paraId="2EFA7787" w14:textId="77777777" w:rsidR="0094334C" w:rsidRPr="00230316" w:rsidRDefault="0094334C" w:rsidP="00230316">
            <w:pPr>
              <w:jc w:val="center"/>
              <w:rPr>
                <w:color w:val="000000" w:themeColor="text1"/>
                <w:sz w:val="24"/>
                <w:szCs w:val="24"/>
              </w:rPr>
            </w:pPr>
            <w:r w:rsidRPr="00230316">
              <w:rPr>
                <w:color w:val="000000" w:themeColor="text1"/>
                <w:sz w:val="24"/>
                <w:szCs w:val="24"/>
              </w:rPr>
              <w:t>7.</w:t>
            </w:r>
          </w:p>
        </w:tc>
        <w:tc>
          <w:tcPr>
            <w:tcW w:w="1576" w:type="dxa"/>
            <w:shd w:val="clear" w:color="auto" w:fill="auto"/>
            <w:vAlign w:val="center"/>
          </w:tcPr>
          <w:p w14:paraId="59C83C40" w14:textId="77777777" w:rsidR="0094334C" w:rsidRPr="00230316" w:rsidRDefault="0094334C" w:rsidP="00230316">
            <w:pPr>
              <w:jc w:val="center"/>
              <w:rPr>
                <w:color w:val="000000" w:themeColor="text1"/>
                <w:sz w:val="24"/>
                <w:szCs w:val="24"/>
              </w:rPr>
            </w:pPr>
            <w:r w:rsidRPr="00230316">
              <w:rPr>
                <w:color w:val="000000" w:themeColor="text1"/>
                <w:sz w:val="24"/>
                <w:szCs w:val="24"/>
              </w:rPr>
              <w:t>Vidutinės kuro sąnaudos 100 km</w:t>
            </w:r>
          </w:p>
        </w:tc>
        <w:tc>
          <w:tcPr>
            <w:tcW w:w="4813" w:type="dxa"/>
            <w:shd w:val="clear" w:color="auto" w:fill="auto"/>
            <w:vAlign w:val="center"/>
          </w:tcPr>
          <w:p w14:paraId="71BC44A7" w14:textId="1C559FA1" w:rsidR="0094334C" w:rsidRPr="00230316" w:rsidRDefault="0094334C" w:rsidP="00230316">
            <w:pPr>
              <w:rPr>
                <w:bCs/>
                <w:color w:val="000000" w:themeColor="text1"/>
                <w:sz w:val="24"/>
                <w:szCs w:val="24"/>
              </w:rPr>
            </w:pPr>
            <w:r w:rsidRPr="00230316">
              <w:rPr>
                <w:bCs/>
                <w:color w:val="000000" w:themeColor="text1"/>
                <w:sz w:val="24"/>
                <w:szCs w:val="24"/>
              </w:rPr>
              <w:t>Ne daugiau kaip 6,50 l/100 km</w:t>
            </w:r>
          </w:p>
        </w:tc>
        <w:tc>
          <w:tcPr>
            <w:tcW w:w="2552" w:type="dxa"/>
          </w:tcPr>
          <w:p w14:paraId="4BDD8750" w14:textId="77777777" w:rsidR="0094334C" w:rsidRPr="00230316" w:rsidRDefault="0094334C" w:rsidP="00230316">
            <w:pPr>
              <w:rPr>
                <w:bCs/>
                <w:sz w:val="24"/>
                <w:szCs w:val="24"/>
              </w:rPr>
            </w:pPr>
          </w:p>
        </w:tc>
      </w:tr>
      <w:tr w:rsidR="0094334C" w:rsidRPr="00230316" w14:paraId="55C41D0D" w14:textId="6933EE21" w:rsidTr="006C1527">
        <w:trPr>
          <w:jc w:val="center"/>
        </w:trPr>
        <w:tc>
          <w:tcPr>
            <w:tcW w:w="694" w:type="dxa"/>
            <w:shd w:val="clear" w:color="auto" w:fill="auto"/>
            <w:vAlign w:val="center"/>
          </w:tcPr>
          <w:p w14:paraId="24AB45F7" w14:textId="77777777" w:rsidR="0094334C" w:rsidRPr="00230316" w:rsidRDefault="0094334C" w:rsidP="00230316">
            <w:pPr>
              <w:jc w:val="center"/>
              <w:rPr>
                <w:color w:val="000000" w:themeColor="text1"/>
                <w:sz w:val="24"/>
                <w:szCs w:val="24"/>
              </w:rPr>
            </w:pPr>
            <w:r w:rsidRPr="00230316">
              <w:rPr>
                <w:color w:val="000000" w:themeColor="text1"/>
                <w:sz w:val="24"/>
                <w:szCs w:val="24"/>
              </w:rPr>
              <w:t>8.</w:t>
            </w:r>
          </w:p>
        </w:tc>
        <w:tc>
          <w:tcPr>
            <w:tcW w:w="1576" w:type="dxa"/>
            <w:shd w:val="clear" w:color="auto" w:fill="auto"/>
            <w:vAlign w:val="center"/>
          </w:tcPr>
          <w:p w14:paraId="59A7E966" w14:textId="77777777" w:rsidR="0094334C" w:rsidRPr="00230316" w:rsidRDefault="0094334C" w:rsidP="00230316">
            <w:pPr>
              <w:jc w:val="center"/>
              <w:rPr>
                <w:color w:val="000000" w:themeColor="text1"/>
                <w:sz w:val="24"/>
                <w:szCs w:val="24"/>
              </w:rPr>
            </w:pPr>
            <w:r w:rsidRPr="00230316">
              <w:rPr>
                <w:rFonts w:eastAsia="Lucida Sans Unicode"/>
                <w:color w:val="000000" w:themeColor="text1"/>
                <w:kern w:val="1"/>
                <w:sz w:val="24"/>
                <w:szCs w:val="24"/>
                <w:lang w:val="lt-LT" w:eastAsia="ar-SA"/>
              </w:rPr>
              <w:t>Pavarų dėžės tipas</w:t>
            </w:r>
          </w:p>
        </w:tc>
        <w:tc>
          <w:tcPr>
            <w:tcW w:w="4813" w:type="dxa"/>
            <w:shd w:val="clear" w:color="auto" w:fill="auto"/>
            <w:vAlign w:val="center"/>
          </w:tcPr>
          <w:p w14:paraId="19B1D1A3" w14:textId="77777777" w:rsidR="0094334C" w:rsidRPr="00230316" w:rsidRDefault="0094334C" w:rsidP="00230316">
            <w:pPr>
              <w:rPr>
                <w:bCs/>
                <w:color w:val="000000" w:themeColor="text1"/>
                <w:sz w:val="24"/>
                <w:szCs w:val="24"/>
              </w:rPr>
            </w:pPr>
            <w:r w:rsidRPr="00230316">
              <w:rPr>
                <w:bCs/>
                <w:color w:val="000000" w:themeColor="text1"/>
                <w:sz w:val="24"/>
                <w:szCs w:val="24"/>
              </w:rPr>
              <w:t>Mechaninė</w:t>
            </w:r>
          </w:p>
        </w:tc>
        <w:tc>
          <w:tcPr>
            <w:tcW w:w="2552" w:type="dxa"/>
          </w:tcPr>
          <w:p w14:paraId="08435384" w14:textId="77777777" w:rsidR="0094334C" w:rsidRPr="00230316" w:rsidRDefault="0094334C" w:rsidP="00230316">
            <w:pPr>
              <w:rPr>
                <w:bCs/>
                <w:sz w:val="24"/>
                <w:szCs w:val="24"/>
              </w:rPr>
            </w:pPr>
          </w:p>
        </w:tc>
      </w:tr>
      <w:tr w:rsidR="00831033" w:rsidRPr="00230316" w14:paraId="1582F0B2" w14:textId="77777777" w:rsidTr="006C1527">
        <w:trPr>
          <w:jc w:val="center"/>
        </w:trPr>
        <w:tc>
          <w:tcPr>
            <w:tcW w:w="694" w:type="dxa"/>
            <w:shd w:val="clear" w:color="auto" w:fill="auto"/>
            <w:vAlign w:val="center"/>
          </w:tcPr>
          <w:p w14:paraId="1A551532" w14:textId="1F086187" w:rsidR="00831033" w:rsidRPr="00230316" w:rsidRDefault="00C02342" w:rsidP="00230316">
            <w:pPr>
              <w:jc w:val="center"/>
              <w:rPr>
                <w:color w:val="000000" w:themeColor="text1"/>
                <w:sz w:val="24"/>
                <w:szCs w:val="24"/>
              </w:rPr>
            </w:pPr>
            <w:r w:rsidRPr="00230316">
              <w:rPr>
                <w:color w:val="000000" w:themeColor="text1"/>
                <w:sz w:val="24"/>
                <w:szCs w:val="24"/>
              </w:rPr>
              <w:t>9.</w:t>
            </w:r>
          </w:p>
        </w:tc>
        <w:tc>
          <w:tcPr>
            <w:tcW w:w="1576" w:type="dxa"/>
            <w:shd w:val="clear" w:color="auto" w:fill="auto"/>
            <w:vAlign w:val="center"/>
          </w:tcPr>
          <w:p w14:paraId="4D1ACFA4" w14:textId="233BC410" w:rsidR="00831033" w:rsidRPr="00230316" w:rsidRDefault="00831033" w:rsidP="00230316">
            <w:pPr>
              <w:jc w:val="center"/>
              <w:rPr>
                <w:rFonts w:eastAsia="Lucida Sans Unicode"/>
                <w:color w:val="000000" w:themeColor="text1"/>
                <w:kern w:val="1"/>
                <w:sz w:val="24"/>
                <w:szCs w:val="24"/>
                <w:lang w:val="lt-LT" w:eastAsia="ar-SA"/>
              </w:rPr>
            </w:pPr>
            <w:r w:rsidRPr="00230316">
              <w:rPr>
                <w:color w:val="000000"/>
                <w:sz w:val="24"/>
                <w:szCs w:val="24"/>
                <w:lang w:val="lt-LT"/>
              </w:rPr>
              <w:t>Varantys ratai</w:t>
            </w:r>
          </w:p>
        </w:tc>
        <w:tc>
          <w:tcPr>
            <w:tcW w:w="4813" w:type="dxa"/>
            <w:shd w:val="clear" w:color="auto" w:fill="auto"/>
            <w:vAlign w:val="center"/>
          </w:tcPr>
          <w:p w14:paraId="189CB46D" w14:textId="5D4CBFD9" w:rsidR="00831033" w:rsidRPr="00230316" w:rsidRDefault="004A7D52" w:rsidP="00230316">
            <w:pPr>
              <w:rPr>
                <w:bCs/>
                <w:color w:val="000000" w:themeColor="text1"/>
                <w:sz w:val="24"/>
                <w:szCs w:val="24"/>
              </w:rPr>
            </w:pPr>
            <w:r w:rsidRPr="00230316">
              <w:rPr>
                <w:color w:val="000000"/>
                <w:sz w:val="24"/>
                <w:szCs w:val="24"/>
                <w:lang w:val="lt-LT"/>
              </w:rPr>
              <w:t>Priekiniai</w:t>
            </w:r>
          </w:p>
        </w:tc>
        <w:tc>
          <w:tcPr>
            <w:tcW w:w="2552" w:type="dxa"/>
          </w:tcPr>
          <w:p w14:paraId="4EC27803" w14:textId="77777777" w:rsidR="00831033" w:rsidRPr="00230316" w:rsidRDefault="00831033" w:rsidP="00230316">
            <w:pPr>
              <w:rPr>
                <w:bCs/>
                <w:sz w:val="24"/>
                <w:szCs w:val="24"/>
              </w:rPr>
            </w:pPr>
          </w:p>
        </w:tc>
      </w:tr>
      <w:tr w:rsidR="00311651" w:rsidRPr="00230316" w14:paraId="38169115" w14:textId="77777777" w:rsidTr="006C1527">
        <w:trPr>
          <w:jc w:val="center"/>
        </w:trPr>
        <w:tc>
          <w:tcPr>
            <w:tcW w:w="694" w:type="dxa"/>
            <w:shd w:val="clear" w:color="auto" w:fill="auto"/>
            <w:vAlign w:val="center"/>
          </w:tcPr>
          <w:p w14:paraId="4A2310E6" w14:textId="67CE2824" w:rsidR="00311651" w:rsidRPr="00230316" w:rsidRDefault="00C02342" w:rsidP="00230316">
            <w:pPr>
              <w:jc w:val="center"/>
              <w:rPr>
                <w:color w:val="000000" w:themeColor="text1"/>
                <w:sz w:val="24"/>
                <w:szCs w:val="24"/>
              </w:rPr>
            </w:pPr>
            <w:r w:rsidRPr="00230316">
              <w:rPr>
                <w:color w:val="000000" w:themeColor="text1"/>
                <w:sz w:val="24"/>
                <w:szCs w:val="24"/>
              </w:rPr>
              <w:t>10.</w:t>
            </w:r>
          </w:p>
        </w:tc>
        <w:tc>
          <w:tcPr>
            <w:tcW w:w="1576" w:type="dxa"/>
            <w:shd w:val="clear" w:color="auto" w:fill="auto"/>
            <w:vAlign w:val="center"/>
          </w:tcPr>
          <w:p w14:paraId="3E4C29B6" w14:textId="01C6A86F" w:rsidR="00311651" w:rsidRPr="00230316" w:rsidRDefault="00311651" w:rsidP="00230316">
            <w:pPr>
              <w:jc w:val="center"/>
              <w:rPr>
                <w:color w:val="000000"/>
                <w:sz w:val="24"/>
                <w:szCs w:val="24"/>
                <w:lang w:val="lt-LT"/>
              </w:rPr>
            </w:pPr>
            <w:r w:rsidRPr="00230316">
              <w:rPr>
                <w:color w:val="000000"/>
                <w:sz w:val="24"/>
                <w:szCs w:val="24"/>
                <w:lang w:val="lt-LT"/>
              </w:rPr>
              <w:t>Kėbul</w:t>
            </w:r>
            <w:r w:rsidR="00C869C9">
              <w:rPr>
                <w:color w:val="000000"/>
                <w:sz w:val="24"/>
                <w:szCs w:val="24"/>
                <w:lang w:val="lt-LT"/>
              </w:rPr>
              <w:t>o tipas</w:t>
            </w:r>
          </w:p>
        </w:tc>
        <w:tc>
          <w:tcPr>
            <w:tcW w:w="4813" w:type="dxa"/>
            <w:shd w:val="clear" w:color="auto" w:fill="auto"/>
            <w:vAlign w:val="center"/>
          </w:tcPr>
          <w:p w14:paraId="0AE90303" w14:textId="6BA3277D" w:rsidR="00311651" w:rsidRPr="00230316" w:rsidRDefault="00311651" w:rsidP="00230316">
            <w:pPr>
              <w:rPr>
                <w:color w:val="000000"/>
                <w:sz w:val="24"/>
                <w:szCs w:val="24"/>
                <w:lang w:val="lt-LT"/>
              </w:rPr>
            </w:pPr>
            <w:r w:rsidRPr="00230316">
              <w:rPr>
                <w:color w:val="000000" w:themeColor="text1"/>
                <w:sz w:val="24"/>
                <w:szCs w:val="24"/>
              </w:rPr>
              <w:t>Vienatūris</w:t>
            </w:r>
          </w:p>
        </w:tc>
        <w:tc>
          <w:tcPr>
            <w:tcW w:w="2552" w:type="dxa"/>
          </w:tcPr>
          <w:p w14:paraId="2825400A" w14:textId="77777777" w:rsidR="00311651" w:rsidRPr="00230316" w:rsidRDefault="00311651" w:rsidP="00230316">
            <w:pPr>
              <w:rPr>
                <w:bCs/>
                <w:sz w:val="24"/>
                <w:szCs w:val="24"/>
              </w:rPr>
            </w:pPr>
          </w:p>
        </w:tc>
      </w:tr>
      <w:tr w:rsidR="00414426" w:rsidRPr="00230316" w14:paraId="0A0CD67C" w14:textId="77777777" w:rsidTr="006C1527">
        <w:trPr>
          <w:jc w:val="center"/>
        </w:trPr>
        <w:tc>
          <w:tcPr>
            <w:tcW w:w="694" w:type="dxa"/>
            <w:shd w:val="clear" w:color="auto" w:fill="auto"/>
            <w:vAlign w:val="center"/>
          </w:tcPr>
          <w:p w14:paraId="484641AC" w14:textId="6EA71FA3" w:rsidR="00414426" w:rsidRPr="00230316" w:rsidRDefault="00C02342" w:rsidP="00230316">
            <w:pPr>
              <w:jc w:val="center"/>
              <w:rPr>
                <w:color w:val="000000" w:themeColor="text1"/>
                <w:sz w:val="24"/>
                <w:szCs w:val="24"/>
              </w:rPr>
            </w:pPr>
            <w:r w:rsidRPr="00230316">
              <w:rPr>
                <w:color w:val="000000" w:themeColor="text1"/>
                <w:sz w:val="24"/>
                <w:szCs w:val="24"/>
              </w:rPr>
              <w:t>11.</w:t>
            </w:r>
          </w:p>
        </w:tc>
        <w:tc>
          <w:tcPr>
            <w:tcW w:w="1576" w:type="dxa"/>
            <w:shd w:val="clear" w:color="auto" w:fill="auto"/>
            <w:vAlign w:val="center"/>
          </w:tcPr>
          <w:p w14:paraId="4A524F28" w14:textId="1898FA58" w:rsidR="00414426" w:rsidRPr="00230316" w:rsidRDefault="00414426" w:rsidP="00230316">
            <w:pPr>
              <w:jc w:val="center"/>
              <w:rPr>
                <w:color w:val="000000"/>
                <w:sz w:val="24"/>
                <w:szCs w:val="24"/>
                <w:lang w:val="lt-LT"/>
              </w:rPr>
            </w:pPr>
            <w:r w:rsidRPr="00230316">
              <w:rPr>
                <w:color w:val="000000"/>
                <w:sz w:val="24"/>
                <w:szCs w:val="24"/>
                <w:lang w:val="lt-LT"/>
              </w:rPr>
              <w:t>Kėbulo spalva</w:t>
            </w:r>
          </w:p>
        </w:tc>
        <w:tc>
          <w:tcPr>
            <w:tcW w:w="4813" w:type="dxa"/>
            <w:shd w:val="clear" w:color="auto" w:fill="auto"/>
            <w:vAlign w:val="center"/>
          </w:tcPr>
          <w:p w14:paraId="52B38C0B" w14:textId="6468BFA5" w:rsidR="00414426" w:rsidRPr="00230316" w:rsidRDefault="001857FE" w:rsidP="00330740">
            <w:pPr>
              <w:jc w:val="both"/>
              <w:rPr>
                <w:color w:val="000000"/>
                <w:sz w:val="24"/>
                <w:szCs w:val="24"/>
                <w:lang w:val="lt-LT"/>
              </w:rPr>
            </w:pPr>
            <w:r w:rsidRPr="00230316">
              <w:rPr>
                <w:color w:val="000000" w:themeColor="text1"/>
                <w:sz w:val="24"/>
                <w:szCs w:val="24"/>
                <w:lang w:val="lt-LT"/>
              </w:rPr>
              <w:t>Pasirinktinai iš gamintojo nemokamos spalvų paletės</w:t>
            </w:r>
          </w:p>
        </w:tc>
        <w:tc>
          <w:tcPr>
            <w:tcW w:w="2552" w:type="dxa"/>
          </w:tcPr>
          <w:p w14:paraId="4D106C05" w14:textId="77777777" w:rsidR="00414426" w:rsidRPr="00230316" w:rsidRDefault="00414426" w:rsidP="00230316">
            <w:pPr>
              <w:rPr>
                <w:bCs/>
                <w:sz w:val="24"/>
                <w:szCs w:val="24"/>
              </w:rPr>
            </w:pPr>
          </w:p>
        </w:tc>
      </w:tr>
      <w:tr w:rsidR="0094334C" w:rsidRPr="00230316" w14:paraId="7C5229D8" w14:textId="47011498" w:rsidTr="006C1527">
        <w:trPr>
          <w:jc w:val="center"/>
        </w:trPr>
        <w:tc>
          <w:tcPr>
            <w:tcW w:w="694" w:type="dxa"/>
            <w:shd w:val="clear" w:color="auto" w:fill="auto"/>
            <w:vAlign w:val="center"/>
          </w:tcPr>
          <w:p w14:paraId="5F9B5676" w14:textId="460D9C22" w:rsidR="0094334C" w:rsidRPr="00230316" w:rsidRDefault="00C02342" w:rsidP="00230316">
            <w:pPr>
              <w:jc w:val="center"/>
              <w:rPr>
                <w:color w:val="000000" w:themeColor="text1"/>
                <w:sz w:val="24"/>
                <w:szCs w:val="24"/>
              </w:rPr>
            </w:pPr>
            <w:r w:rsidRPr="00230316">
              <w:rPr>
                <w:color w:val="000000" w:themeColor="text1"/>
                <w:sz w:val="24"/>
                <w:szCs w:val="24"/>
              </w:rPr>
              <w:t>12.</w:t>
            </w:r>
          </w:p>
        </w:tc>
        <w:tc>
          <w:tcPr>
            <w:tcW w:w="1576" w:type="dxa"/>
            <w:shd w:val="clear" w:color="auto" w:fill="auto"/>
            <w:vAlign w:val="center"/>
          </w:tcPr>
          <w:p w14:paraId="6550C56E" w14:textId="77777777" w:rsidR="0094334C" w:rsidRPr="00230316" w:rsidRDefault="0094334C" w:rsidP="00230316">
            <w:pPr>
              <w:rPr>
                <w:color w:val="000000" w:themeColor="text1"/>
                <w:sz w:val="24"/>
                <w:szCs w:val="24"/>
              </w:rPr>
            </w:pPr>
            <w:r w:rsidRPr="00230316">
              <w:rPr>
                <w:color w:val="000000" w:themeColor="text1"/>
                <w:sz w:val="24"/>
                <w:szCs w:val="24"/>
              </w:rPr>
              <w:t>Salono šildymas ir vėdinimas</w:t>
            </w:r>
          </w:p>
        </w:tc>
        <w:tc>
          <w:tcPr>
            <w:tcW w:w="4813" w:type="dxa"/>
            <w:shd w:val="clear" w:color="auto" w:fill="auto"/>
            <w:vAlign w:val="center"/>
          </w:tcPr>
          <w:p w14:paraId="66B3019F" w14:textId="5BE149C9" w:rsidR="0094334C" w:rsidRPr="00230316" w:rsidRDefault="0094334C" w:rsidP="00230316">
            <w:pPr>
              <w:jc w:val="both"/>
              <w:rPr>
                <w:bCs/>
                <w:color w:val="000000" w:themeColor="text1"/>
                <w:sz w:val="24"/>
                <w:szCs w:val="24"/>
              </w:rPr>
            </w:pPr>
            <w:r w:rsidRPr="00230316">
              <w:rPr>
                <w:bCs/>
                <w:color w:val="000000" w:themeColor="text1"/>
                <w:sz w:val="24"/>
                <w:szCs w:val="24"/>
              </w:rPr>
              <w:t>Automobilyje turi būti šildymo sistema, oro kondicionavimo sistema</w:t>
            </w:r>
            <w:r w:rsidR="00B35DCF" w:rsidRPr="00230316">
              <w:rPr>
                <w:bCs/>
                <w:color w:val="000000" w:themeColor="text1"/>
                <w:sz w:val="24"/>
                <w:szCs w:val="24"/>
              </w:rPr>
              <w:t xml:space="preserve">, šildomas </w:t>
            </w:r>
            <w:r w:rsidR="00015AB4" w:rsidRPr="00230316">
              <w:rPr>
                <w:bCs/>
                <w:color w:val="000000" w:themeColor="text1"/>
                <w:sz w:val="24"/>
                <w:szCs w:val="24"/>
              </w:rPr>
              <w:t>galinis stiklas ir priekinės sėdynės</w:t>
            </w:r>
          </w:p>
        </w:tc>
        <w:tc>
          <w:tcPr>
            <w:tcW w:w="2552" w:type="dxa"/>
          </w:tcPr>
          <w:p w14:paraId="0F7FE3DD" w14:textId="77777777" w:rsidR="0094334C" w:rsidRPr="00230316" w:rsidRDefault="0094334C" w:rsidP="00230316">
            <w:pPr>
              <w:jc w:val="both"/>
              <w:rPr>
                <w:bCs/>
                <w:sz w:val="24"/>
                <w:szCs w:val="24"/>
              </w:rPr>
            </w:pPr>
          </w:p>
        </w:tc>
      </w:tr>
      <w:tr w:rsidR="0094334C" w:rsidRPr="00230316" w14:paraId="63EA93A7" w14:textId="593869A6" w:rsidTr="006C1527">
        <w:trPr>
          <w:jc w:val="center"/>
        </w:trPr>
        <w:tc>
          <w:tcPr>
            <w:tcW w:w="694" w:type="dxa"/>
            <w:shd w:val="clear" w:color="auto" w:fill="auto"/>
            <w:vAlign w:val="center"/>
          </w:tcPr>
          <w:p w14:paraId="771C31AF" w14:textId="7CBA4105" w:rsidR="0094334C" w:rsidRPr="00230316" w:rsidRDefault="00C02342" w:rsidP="00230316">
            <w:pPr>
              <w:jc w:val="center"/>
              <w:rPr>
                <w:color w:val="000000" w:themeColor="text1"/>
                <w:sz w:val="24"/>
                <w:szCs w:val="24"/>
              </w:rPr>
            </w:pPr>
            <w:r w:rsidRPr="00230316">
              <w:rPr>
                <w:color w:val="000000" w:themeColor="text1"/>
                <w:sz w:val="24"/>
                <w:szCs w:val="24"/>
              </w:rPr>
              <w:t>13.</w:t>
            </w:r>
          </w:p>
        </w:tc>
        <w:tc>
          <w:tcPr>
            <w:tcW w:w="1576" w:type="dxa"/>
            <w:shd w:val="clear" w:color="auto" w:fill="auto"/>
            <w:vAlign w:val="center"/>
          </w:tcPr>
          <w:p w14:paraId="0FAB0E46" w14:textId="77777777" w:rsidR="0094334C" w:rsidRPr="00230316" w:rsidRDefault="0094334C" w:rsidP="00230316">
            <w:pPr>
              <w:jc w:val="both"/>
              <w:rPr>
                <w:color w:val="000000" w:themeColor="text1"/>
                <w:sz w:val="24"/>
                <w:szCs w:val="24"/>
              </w:rPr>
            </w:pPr>
            <w:r w:rsidRPr="00230316">
              <w:rPr>
                <w:color w:val="000000" w:themeColor="text1"/>
                <w:sz w:val="24"/>
                <w:szCs w:val="24"/>
              </w:rPr>
              <w:t>Aplinkos apsaugos kriterijai</w:t>
            </w:r>
          </w:p>
        </w:tc>
        <w:tc>
          <w:tcPr>
            <w:tcW w:w="4813" w:type="dxa"/>
            <w:shd w:val="clear" w:color="auto" w:fill="auto"/>
            <w:vAlign w:val="center"/>
          </w:tcPr>
          <w:p w14:paraId="304F451C" w14:textId="33C50226" w:rsidR="0094334C" w:rsidRPr="00230316" w:rsidRDefault="0094334C" w:rsidP="00230316">
            <w:pPr>
              <w:jc w:val="both"/>
              <w:rPr>
                <w:color w:val="000000" w:themeColor="text1"/>
                <w:sz w:val="24"/>
                <w:szCs w:val="24"/>
              </w:rPr>
            </w:pPr>
            <w:r w:rsidRPr="00230316">
              <w:rPr>
                <w:color w:val="000000" w:themeColor="text1"/>
                <w:sz w:val="24"/>
                <w:szCs w:val="24"/>
              </w:rPr>
              <w:t xml:space="preserve"> Automobilis turi atitikti ne žemesnį kaip EURO 6 standart</w:t>
            </w:r>
            <w:r w:rsidR="0023537D" w:rsidRPr="00230316">
              <w:rPr>
                <w:color w:val="000000" w:themeColor="text1"/>
                <w:sz w:val="24"/>
                <w:szCs w:val="24"/>
              </w:rPr>
              <w:t>o reikalavimus</w:t>
            </w:r>
          </w:p>
          <w:p w14:paraId="6C1B070E" w14:textId="77777777" w:rsidR="0094334C" w:rsidRPr="00230316" w:rsidRDefault="0094334C" w:rsidP="00230316">
            <w:pPr>
              <w:jc w:val="both"/>
              <w:rPr>
                <w:color w:val="000000" w:themeColor="text1"/>
                <w:sz w:val="24"/>
                <w:szCs w:val="24"/>
              </w:rPr>
            </w:pPr>
          </w:p>
        </w:tc>
        <w:tc>
          <w:tcPr>
            <w:tcW w:w="2552" w:type="dxa"/>
          </w:tcPr>
          <w:p w14:paraId="6439E30A" w14:textId="77777777" w:rsidR="0094334C" w:rsidRPr="00230316" w:rsidRDefault="0094334C" w:rsidP="00230316">
            <w:pPr>
              <w:jc w:val="both"/>
              <w:rPr>
                <w:sz w:val="24"/>
                <w:szCs w:val="24"/>
              </w:rPr>
            </w:pPr>
          </w:p>
        </w:tc>
      </w:tr>
      <w:tr w:rsidR="0011120E" w:rsidRPr="00230316" w14:paraId="367DA0B4" w14:textId="77777777" w:rsidTr="006C1527">
        <w:trPr>
          <w:jc w:val="center"/>
        </w:trPr>
        <w:tc>
          <w:tcPr>
            <w:tcW w:w="694" w:type="dxa"/>
            <w:shd w:val="clear" w:color="auto" w:fill="auto"/>
            <w:vAlign w:val="center"/>
          </w:tcPr>
          <w:p w14:paraId="6372EACF" w14:textId="5381AFF4" w:rsidR="0011120E" w:rsidRPr="00230316" w:rsidRDefault="00C02342" w:rsidP="00230316">
            <w:pPr>
              <w:jc w:val="center"/>
              <w:rPr>
                <w:color w:val="000000" w:themeColor="text1"/>
                <w:sz w:val="24"/>
                <w:szCs w:val="24"/>
              </w:rPr>
            </w:pPr>
            <w:r w:rsidRPr="00230316">
              <w:rPr>
                <w:color w:val="000000" w:themeColor="text1"/>
                <w:sz w:val="24"/>
                <w:szCs w:val="24"/>
              </w:rPr>
              <w:t>14.</w:t>
            </w:r>
          </w:p>
        </w:tc>
        <w:tc>
          <w:tcPr>
            <w:tcW w:w="1576" w:type="dxa"/>
            <w:shd w:val="clear" w:color="auto" w:fill="auto"/>
            <w:vAlign w:val="center"/>
          </w:tcPr>
          <w:p w14:paraId="4AA7047B" w14:textId="64E4C1B3" w:rsidR="0011120E" w:rsidRPr="00230316" w:rsidRDefault="00080F9A" w:rsidP="00230316">
            <w:pPr>
              <w:jc w:val="both"/>
              <w:rPr>
                <w:color w:val="000000" w:themeColor="text1"/>
                <w:sz w:val="24"/>
                <w:szCs w:val="24"/>
              </w:rPr>
            </w:pPr>
            <w:r w:rsidRPr="00230316">
              <w:rPr>
                <w:color w:val="000000"/>
                <w:sz w:val="24"/>
                <w:szCs w:val="24"/>
                <w:lang w:val="lt-LT"/>
              </w:rPr>
              <w:t>Saugos oro pagalvės</w:t>
            </w:r>
            <w:r w:rsidR="00867413" w:rsidRPr="00230316">
              <w:rPr>
                <w:color w:val="000000"/>
                <w:sz w:val="24"/>
                <w:szCs w:val="24"/>
                <w:lang w:val="lt-LT"/>
              </w:rPr>
              <w:t>, galvos atramos</w:t>
            </w:r>
            <w:r w:rsidRPr="00230316">
              <w:rPr>
                <w:color w:val="000000"/>
                <w:sz w:val="24"/>
                <w:szCs w:val="24"/>
                <w:lang w:val="lt-LT"/>
              </w:rPr>
              <w:t xml:space="preserve"> ir saugos diržai</w:t>
            </w:r>
          </w:p>
        </w:tc>
        <w:tc>
          <w:tcPr>
            <w:tcW w:w="4813" w:type="dxa"/>
            <w:shd w:val="clear" w:color="auto" w:fill="auto"/>
            <w:vAlign w:val="center"/>
          </w:tcPr>
          <w:p w14:paraId="0463B123" w14:textId="43F405D3" w:rsidR="0011120E" w:rsidRPr="00230316" w:rsidRDefault="00AE2FDC" w:rsidP="00230316">
            <w:pPr>
              <w:jc w:val="both"/>
              <w:rPr>
                <w:color w:val="000000" w:themeColor="text1"/>
                <w:sz w:val="24"/>
                <w:szCs w:val="24"/>
              </w:rPr>
            </w:pPr>
            <w:r w:rsidRPr="00230316">
              <w:rPr>
                <w:color w:val="000000"/>
                <w:sz w:val="24"/>
                <w:szCs w:val="24"/>
                <w:lang w:val="lt-LT"/>
              </w:rPr>
              <w:t>Turi būti vairuotojui ir visoms keleivių vietoms</w:t>
            </w:r>
          </w:p>
        </w:tc>
        <w:tc>
          <w:tcPr>
            <w:tcW w:w="2552" w:type="dxa"/>
          </w:tcPr>
          <w:p w14:paraId="7F8F4601" w14:textId="77777777" w:rsidR="0011120E" w:rsidRPr="00230316" w:rsidRDefault="0011120E" w:rsidP="00230316">
            <w:pPr>
              <w:jc w:val="both"/>
              <w:rPr>
                <w:sz w:val="24"/>
                <w:szCs w:val="24"/>
              </w:rPr>
            </w:pPr>
          </w:p>
        </w:tc>
      </w:tr>
      <w:tr w:rsidR="0094334C" w:rsidRPr="00230316" w14:paraId="57622892" w14:textId="54A2C9DE" w:rsidTr="006C1527">
        <w:trPr>
          <w:jc w:val="center"/>
        </w:trPr>
        <w:tc>
          <w:tcPr>
            <w:tcW w:w="694" w:type="dxa"/>
            <w:shd w:val="clear" w:color="auto" w:fill="auto"/>
            <w:vAlign w:val="center"/>
          </w:tcPr>
          <w:p w14:paraId="392F5957" w14:textId="5675FFC7" w:rsidR="0094334C" w:rsidRPr="00230316" w:rsidRDefault="0094334C" w:rsidP="00230316">
            <w:pPr>
              <w:jc w:val="center"/>
              <w:rPr>
                <w:color w:val="000000" w:themeColor="text1"/>
                <w:sz w:val="24"/>
                <w:szCs w:val="24"/>
              </w:rPr>
            </w:pPr>
            <w:r w:rsidRPr="00230316">
              <w:rPr>
                <w:color w:val="000000" w:themeColor="text1"/>
                <w:sz w:val="24"/>
                <w:szCs w:val="24"/>
              </w:rPr>
              <w:t>1</w:t>
            </w:r>
            <w:r w:rsidR="00C02342" w:rsidRPr="00230316">
              <w:rPr>
                <w:color w:val="000000" w:themeColor="text1"/>
                <w:sz w:val="24"/>
                <w:szCs w:val="24"/>
              </w:rPr>
              <w:t>5.</w:t>
            </w:r>
          </w:p>
        </w:tc>
        <w:tc>
          <w:tcPr>
            <w:tcW w:w="1576" w:type="dxa"/>
            <w:shd w:val="clear" w:color="auto" w:fill="auto"/>
            <w:vAlign w:val="center"/>
          </w:tcPr>
          <w:p w14:paraId="6883391E" w14:textId="3509BC11" w:rsidR="0094334C" w:rsidRPr="00230316" w:rsidRDefault="00B6042B" w:rsidP="00230316">
            <w:pPr>
              <w:jc w:val="both"/>
              <w:rPr>
                <w:color w:val="000000" w:themeColor="text1"/>
                <w:sz w:val="24"/>
                <w:szCs w:val="24"/>
              </w:rPr>
            </w:pPr>
            <w:r w:rsidRPr="00230316">
              <w:rPr>
                <w:color w:val="000000" w:themeColor="text1"/>
                <w:sz w:val="24"/>
                <w:szCs w:val="24"/>
              </w:rPr>
              <w:t>S</w:t>
            </w:r>
            <w:r w:rsidR="0094334C" w:rsidRPr="00230316">
              <w:rPr>
                <w:color w:val="000000" w:themeColor="text1"/>
                <w:sz w:val="24"/>
                <w:szCs w:val="24"/>
              </w:rPr>
              <w:t>augumo sistemos</w:t>
            </w:r>
          </w:p>
        </w:tc>
        <w:tc>
          <w:tcPr>
            <w:tcW w:w="4813" w:type="dxa"/>
            <w:shd w:val="clear" w:color="auto" w:fill="auto"/>
            <w:vAlign w:val="center"/>
          </w:tcPr>
          <w:p w14:paraId="6027820A" w14:textId="77777777" w:rsidR="00B6042B" w:rsidRPr="00230316" w:rsidRDefault="00B6042B" w:rsidP="00230316">
            <w:pPr>
              <w:pStyle w:val="Sraopastraipa"/>
              <w:tabs>
                <w:tab w:val="left" w:pos="175"/>
                <w:tab w:val="left" w:pos="317"/>
              </w:tabs>
              <w:spacing w:after="0" w:line="240" w:lineRule="auto"/>
              <w:ind w:left="0"/>
              <w:jc w:val="both"/>
              <w:rPr>
                <w:rFonts w:ascii="Times New Roman" w:eastAsia="Times New Roman" w:hAnsi="Times New Roman"/>
                <w:color w:val="000000" w:themeColor="text1"/>
                <w:sz w:val="24"/>
                <w:szCs w:val="24"/>
              </w:rPr>
            </w:pPr>
            <w:r w:rsidRPr="00230316">
              <w:rPr>
                <w:rFonts w:ascii="Times New Roman" w:eastAsia="Times New Roman" w:hAnsi="Times New Roman"/>
                <w:color w:val="000000" w:themeColor="text1"/>
                <w:sz w:val="24"/>
                <w:szCs w:val="24"/>
              </w:rPr>
              <w:t>Turi būti:</w:t>
            </w:r>
          </w:p>
          <w:p w14:paraId="69887121" w14:textId="73E1BA9B" w:rsidR="00B6042B" w:rsidRPr="00230316" w:rsidRDefault="00B6042B" w:rsidP="00230316">
            <w:pPr>
              <w:pStyle w:val="Sraopastraipa"/>
              <w:tabs>
                <w:tab w:val="left" w:pos="175"/>
                <w:tab w:val="left" w:pos="317"/>
              </w:tabs>
              <w:spacing w:after="0" w:line="240" w:lineRule="auto"/>
              <w:ind w:left="0"/>
              <w:jc w:val="both"/>
              <w:rPr>
                <w:rFonts w:ascii="Times New Roman" w:eastAsia="Times New Roman" w:hAnsi="Times New Roman"/>
                <w:sz w:val="24"/>
                <w:szCs w:val="24"/>
              </w:rPr>
            </w:pPr>
            <w:r w:rsidRPr="00230316">
              <w:rPr>
                <w:rFonts w:ascii="Times New Roman" w:eastAsia="Times New Roman" w:hAnsi="Times New Roman"/>
                <w:color w:val="000000" w:themeColor="text1"/>
                <w:sz w:val="24"/>
                <w:szCs w:val="24"/>
              </w:rPr>
              <w:t>1</w:t>
            </w:r>
            <w:r w:rsidR="0094334C" w:rsidRPr="00230316">
              <w:rPr>
                <w:rFonts w:ascii="Times New Roman" w:eastAsia="Times New Roman" w:hAnsi="Times New Roman"/>
                <w:color w:val="000000" w:themeColor="text1"/>
                <w:sz w:val="24"/>
                <w:szCs w:val="24"/>
              </w:rPr>
              <w:t xml:space="preserve">) </w:t>
            </w:r>
            <w:r w:rsidR="00104E73" w:rsidRPr="00230316">
              <w:rPr>
                <w:rFonts w:ascii="Times New Roman" w:eastAsia="Times New Roman" w:hAnsi="Times New Roman"/>
                <w:sz w:val="24"/>
                <w:szCs w:val="24"/>
              </w:rPr>
              <w:t>Parkavimo jutikliai priekyje/gale, aklosios zonos stebėjimas;</w:t>
            </w:r>
          </w:p>
          <w:p w14:paraId="3A88B7E0" w14:textId="77777777" w:rsidR="0032505E" w:rsidRPr="00230316" w:rsidRDefault="00104E73" w:rsidP="00230316">
            <w:pPr>
              <w:pStyle w:val="Sraopastraipa"/>
              <w:tabs>
                <w:tab w:val="left" w:pos="175"/>
                <w:tab w:val="left" w:pos="317"/>
              </w:tabs>
              <w:spacing w:after="0" w:line="240" w:lineRule="auto"/>
              <w:ind w:left="0"/>
              <w:jc w:val="both"/>
              <w:rPr>
                <w:rFonts w:ascii="Times New Roman" w:eastAsia="Times New Roman" w:hAnsi="Times New Roman"/>
                <w:sz w:val="24"/>
                <w:szCs w:val="24"/>
              </w:rPr>
            </w:pPr>
            <w:r w:rsidRPr="00230316">
              <w:rPr>
                <w:rFonts w:ascii="Times New Roman" w:eastAsia="Times New Roman" w:hAnsi="Times New Roman"/>
                <w:color w:val="000000" w:themeColor="text1"/>
                <w:sz w:val="24"/>
                <w:szCs w:val="24"/>
              </w:rPr>
              <w:t>2</w:t>
            </w:r>
            <w:r w:rsidR="000505AC" w:rsidRPr="00230316">
              <w:rPr>
                <w:rFonts w:ascii="Times New Roman" w:eastAsia="Times New Roman" w:hAnsi="Times New Roman"/>
                <w:color w:val="000000" w:themeColor="text1"/>
                <w:sz w:val="24"/>
                <w:szCs w:val="24"/>
              </w:rPr>
              <w:t xml:space="preserve">) </w:t>
            </w:r>
            <w:r w:rsidR="00062736" w:rsidRPr="00230316">
              <w:rPr>
                <w:rFonts w:ascii="Times New Roman" w:eastAsia="Times New Roman" w:hAnsi="Times New Roman"/>
                <w:sz w:val="24"/>
                <w:szCs w:val="24"/>
              </w:rPr>
              <w:t xml:space="preserve">reguliuojamo aukščio vairuotojo sėdynė; </w:t>
            </w:r>
          </w:p>
          <w:p w14:paraId="166C47C4" w14:textId="1A1648EC" w:rsidR="0032505E" w:rsidRPr="00230316" w:rsidRDefault="0032505E" w:rsidP="00230316">
            <w:pPr>
              <w:pStyle w:val="Sraopastraipa"/>
              <w:tabs>
                <w:tab w:val="left" w:pos="175"/>
                <w:tab w:val="left" w:pos="317"/>
              </w:tabs>
              <w:spacing w:after="0" w:line="240" w:lineRule="auto"/>
              <w:ind w:left="0"/>
              <w:jc w:val="both"/>
              <w:rPr>
                <w:rFonts w:ascii="Times New Roman" w:eastAsia="Times New Roman" w:hAnsi="Times New Roman"/>
                <w:sz w:val="24"/>
                <w:szCs w:val="24"/>
              </w:rPr>
            </w:pPr>
            <w:r w:rsidRPr="00230316">
              <w:rPr>
                <w:rFonts w:ascii="Times New Roman" w:eastAsia="Times New Roman" w:hAnsi="Times New Roman"/>
                <w:sz w:val="24"/>
                <w:szCs w:val="24"/>
              </w:rPr>
              <w:t>3) g</w:t>
            </w:r>
            <w:r w:rsidR="00062736" w:rsidRPr="00230316">
              <w:rPr>
                <w:rFonts w:ascii="Times New Roman" w:eastAsia="Times New Roman" w:hAnsi="Times New Roman"/>
                <w:sz w:val="24"/>
                <w:szCs w:val="24"/>
              </w:rPr>
              <w:t>reičio ribotuvas, sistema perspėjanti apie leistino greičio viršijimą, kelio ženklus, juostos išlaikymą</w:t>
            </w:r>
            <w:r w:rsidRPr="00230316">
              <w:rPr>
                <w:rFonts w:ascii="Times New Roman" w:eastAsia="Times New Roman" w:hAnsi="Times New Roman"/>
                <w:sz w:val="24"/>
                <w:szCs w:val="24"/>
              </w:rPr>
              <w:t>;</w:t>
            </w:r>
          </w:p>
          <w:p w14:paraId="1FB23B82" w14:textId="3A9A3500" w:rsidR="00FC781D" w:rsidRPr="00230316" w:rsidRDefault="0032505E" w:rsidP="00230316">
            <w:pPr>
              <w:pStyle w:val="Sraopastraipa"/>
              <w:tabs>
                <w:tab w:val="left" w:pos="175"/>
                <w:tab w:val="left" w:pos="317"/>
              </w:tabs>
              <w:spacing w:after="0" w:line="240" w:lineRule="auto"/>
              <w:ind w:left="0"/>
              <w:jc w:val="both"/>
              <w:rPr>
                <w:rFonts w:ascii="Times New Roman" w:eastAsia="Times New Roman" w:hAnsi="Times New Roman"/>
                <w:sz w:val="24"/>
                <w:szCs w:val="24"/>
              </w:rPr>
            </w:pPr>
            <w:r w:rsidRPr="00230316">
              <w:rPr>
                <w:rFonts w:ascii="Times New Roman" w:eastAsia="Times New Roman" w:hAnsi="Times New Roman"/>
                <w:sz w:val="24"/>
                <w:szCs w:val="24"/>
              </w:rPr>
              <w:t>4)</w:t>
            </w:r>
            <w:r w:rsidR="00062736" w:rsidRPr="00230316">
              <w:rPr>
                <w:rFonts w:ascii="Times New Roman" w:eastAsia="Times New Roman" w:hAnsi="Times New Roman"/>
                <w:sz w:val="24"/>
                <w:szCs w:val="24"/>
              </w:rPr>
              <w:t xml:space="preserve"> vairuotojo nuovargio perspėjimo </w:t>
            </w:r>
            <w:r w:rsidR="00FC781D" w:rsidRPr="00230316">
              <w:rPr>
                <w:rFonts w:ascii="Times New Roman" w:eastAsia="Times New Roman" w:hAnsi="Times New Roman"/>
                <w:sz w:val="24"/>
                <w:szCs w:val="24"/>
              </w:rPr>
              <w:t>Sistema;</w:t>
            </w:r>
            <w:r w:rsidR="00062736" w:rsidRPr="00230316">
              <w:rPr>
                <w:rFonts w:ascii="Times New Roman" w:eastAsia="Times New Roman" w:hAnsi="Times New Roman"/>
                <w:sz w:val="24"/>
                <w:szCs w:val="24"/>
              </w:rPr>
              <w:t xml:space="preserve"> </w:t>
            </w:r>
          </w:p>
          <w:p w14:paraId="372B3C41" w14:textId="4086C552" w:rsidR="00FC781D" w:rsidRPr="00230316" w:rsidRDefault="0032505E" w:rsidP="00230316">
            <w:pPr>
              <w:pStyle w:val="Sraopastraipa"/>
              <w:tabs>
                <w:tab w:val="left" w:pos="175"/>
                <w:tab w:val="left" w:pos="317"/>
              </w:tabs>
              <w:spacing w:after="0" w:line="240" w:lineRule="auto"/>
              <w:ind w:left="0"/>
              <w:jc w:val="both"/>
              <w:rPr>
                <w:rFonts w:ascii="Times New Roman" w:eastAsia="Times New Roman" w:hAnsi="Times New Roman"/>
                <w:sz w:val="24"/>
                <w:szCs w:val="24"/>
              </w:rPr>
            </w:pPr>
            <w:r w:rsidRPr="00230316">
              <w:rPr>
                <w:rFonts w:ascii="Times New Roman" w:eastAsia="Times New Roman" w:hAnsi="Times New Roman"/>
                <w:sz w:val="24"/>
                <w:szCs w:val="24"/>
              </w:rPr>
              <w:t xml:space="preserve">5) </w:t>
            </w:r>
            <w:r w:rsidR="00FC781D" w:rsidRPr="00230316">
              <w:rPr>
                <w:rFonts w:ascii="Times New Roman" w:eastAsia="Times New Roman" w:hAnsi="Times New Roman"/>
                <w:sz w:val="24"/>
                <w:szCs w:val="24"/>
              </w:rPr>
              <w:t>g</w:t>
            </w:r>
            <w:r w:rsidR="00062736" w:rsidRPr="00230316">
              <w:rPr>
                <w:rFonts w:ascii="Times New Roman" w:eastAsia="Times New Roman" w:hAnsi="Times New Roman"/>
                <w:sz w:val="24"/>
                <w:szCs w:val="24"/>
              </w:rPr>
              <w:t>alinio  vaizdo kamera</w:t>
            </w:r>
            <w:r w:rsidR="00FC781D" w:rsidRPr="00230316">
              <w:rPr>
                <w:rFonts w:ascii="Times New Roman" w:eastAsia="Times New Roman" w:hAnsi="Times New Roman"/>
                <w:sz w:val="24"/>
                <w:szCs w:val="24"/>
              </w:rPr>
              <w:t>;</w:t>
            </w:r>
            <w:r w:rsidR="00062736" w:rsidRPr="00230316">
              <w:rPr>
                <w:rFonts w:ascii="Times New Roman" w:eastAsia="Times New Roman" w:hAnsi="Times New Roman"/>
                <w:sz w:val="24"/>
                <w:szCs w:val="24"/>
              </w:rPr>
              <w:t xml:space="preserve"> </w:t>
            </w:r>
          </w:p>
          <w:p w14:paraId="3CCC5971" w14:textId="0D4CB515" w:rsidR="00104E73" w:rsidRPr="00230316" w:rsidRDefault="00FC781D" w:rsidP="00230316">
            <w:pPr>
              <w:pStyle w:val="Sraopastraipa"/>
              <w:tabs>
                <w:tab w:val="left" w:pos="175"/>
                <w:tab w:val="left" w:pos="317"/>
              </w:tabs>
              <w:spacing w:after="0" w:line="240" w:lineRule="auto"/>
              <w:ind w:left="0"/>
              <w:jc w:val="both"/>
              <w:rPr>
                <w:rFonts w:ascii="Times New Roman" w:eastAsia="Times New Roman" w:hAnsi="Times New Roman"/>
                <w:sz w:val="24"/>
                <w:szCs w:val="24"/>
              </w:rPr>
            </w:pPr>
            <w:r w:rsidRPr="00230316">
              <w:rPr>
                <w:rFonts w:ascii="Times New Roman" w:eastAsia="Times New Roman" w:hAnsi="Times New Roman"/>
                <w:sz w:val="24"/>
                <w:szCs w:val="24"/>
              </w:rPr>
              <w:t>6) s</w:t>
            </w:r>
            <w:r w:rsidR="00062736" w:rsidRPr="00230316">
              <w:rPr>
                <w:rFonts w:ascii="Times New Roman" w:eastAsia="Times New Roman" w:hAnsi="Times New Roman"/>
                <w:sz w:val="24"/>
                <w:szCs w:val="24"/>
              </w:rPr>
              <w:t xml:space="preserve">ignalas apie neužsegtus saugos diržus. </w:t>
            </w:r>
          </w:p>
          <w:p w14:paraId="7212D429" w14:textId="3A9C9844" w:rsidR="0094334C" w:rsidRPr="00230316" w:rsidRDefault="003F5115" w:rsidP="00230316">
            <w:pPr>
              <w:pStyle w:val="Sraopastraipa"/>
              <w:tabs>
                <w:tab w:val="left" w:pos="175"/>
                <w:tab w:val="left" w:pos="317"/>
              </w:tabs>
              <w:spacing w:after="0" w:line="240" w:lineRule="auto"/>
              <w:ind w:left="0"/>
              <w:jc w:val="both"/>
              <w:rPr>
                <w:rFonts w:ascii="Times New Roman" w:eastAsia="Times New Roman" w:hAnsi="Times New Roman"/>
                <w:color w:val="000000" w:themeColor="text1"/>
                <w:sz w:val="24"/>
                <w:szCs w:val="24"/>
              </w:rPr>
            </w:pPr>
            <w:r w:rsidRPr="00230316">
              <w:rPr>
                <w:rFonts w:ascii="Times New Roman" w:eastAsia="Times New Roman" w:hAnsi="Times New Roman"/>
                <w:color w:val="000000" w:themeColor="text1"/>
                <w:sz w:val="24"/>
                <w:szCs w:val="24"/>
              </w:rPr>
              <w:t>7) e</w:t>
            </w:r>
            <w:r w:rsidR="0094334C" w:rsidRPr="00230316">
              <w:rPr>
                <w:rFonts w:ascii="Times New Roman" w:eastAsia="Times New Roman" w:hAnsi="Times New Roman"/>
                <w:color w:val="000000" w:themeColor="text1"/>
                <w:sz w:val="24"/>
                <w:szCs w:val="24"/>
              </w:rPr>
              <w:t>lektroninė stabilizavimo sistema (ESP</w:t>
            </w:r>
            <w:r w:rsidR="00E22211" w:rsidRPr="00230316">
              <w:rPr>
                <w:rFonts w:ascii="Times New Roman" w:hAnsi="Times New Roman"/>
                <w:color w:val="000000"/>
                <w:sz w:val="24"/>
                <w:szCs w:val="24"/>
                <w:lang w:val="lt-LT"/>
              </w:rPr>
              <w:t xml:space="preserve"> arba lygiavertė</w:t>
            </w:r>
            <w:r w:rsidR="0094334C" w:rsidRPr="00230316">
              <w:rPr>
                <w:rFonts w:ascii="Times New Roman" w:eastAsia="Times New Roman" w:hAnsi="Times New Roman"/>
                <w:color w:val="000000" w:themeColor="text1"/>
                <w:sz w:val="24"/>
                <w:szCs w:val="24"/>
              </w:rPr>
              <w:t>), stabdžių antiblokavimo sistema (ABS</w:t>
            </w:r>
            <w:r w:rsidR="00E22211" w:rsidRPr="00230316">
              <w:rPr>
                <w:rFonts w:ascii="Times New Roman" w:hAnsi="Times New Roman"/>
                <w:color w:val="000000"/>
                <w:sz w:val="24"/>
                <w:szCs w:val="24"/>
                <w:lang w:val="lt-LT"/>
              </w:rPr>
              <w:t xml:space="preserve"> arba lygiavertė</w:t>
            </w:r>
            <w:r w:rsidR="0094334C" w:rsidRPr="00230316">
              <w:rPr>
                <w:rFonts w:ascii="Times New Roman" w:eastAsia="Times New Roman" w:hAnsi="Times New Roman"/>
                <w:color w:val="000000" w:themeColor="text1"/>
                <w:sz w:val="24"/>
                <w:szCs w:val="24"/>
              </w:rPr>
              <w:t>)</w:t>
            </w:r>
          </w:p>
        </w:tc>
        <w:tc>
          <w:tcPr>
            <w:tcW w:w="2552" w:type="dxa"/>
          </w:tcPr>
          <w:p w14:paraId="04271E19" w14:textId="77777777" w:rsidR="0094334C" w:rsidRPr="00230316" w:rsidRDefault="0094334C" w:rsidP="00230316">
            <w:pPr>
              <w:pStyle w:val="Sraopastraipa"/>
              <w:tabs>
                <w:tab w:val="left" w:pos="175"/>
                <w:tab w:val="left" w:pos="317"/>
              </w:tabs>
              <w:spacing w:after="0" w:line="240" w:lineRule="auto"/>
              <w:ind w:left="0"/>
              <w:jc w:val="both"/>
              <w:rPr>
                <w:rFonts w:ascii="Times New Roman" w:eastAsia="Times New Roman" w:hAnsi="Times New Roman"/>
                <w:sz w:val="24"/>
                <w:szCs w:val="24"/>
              </w:rPr>
            </w:pPr>
          </w:p>
        </w:tc>
      </w:tr>
      <w:tr w:rsidR="00FB228F" w:rsidRPr="00230316" w14:paraId="222D21AE" w14:textId="77777777" w:rsidTr="006C1527">
        <w:trPr>
          <w:jc w:val="center"/>
        </w:trPr>
        <w:tc>
          <w:tcPr>
            <w:tcW w:w="694" w:type="dxa"/>
            <w:shd w:val="clear" w:color="auto" w:fill="auto"/>
            <w:vAlign w:val="center"/>
          </w:tcPr>
          <w:p w14:paraId="131F6A66" w14:textId="0F9B21AF" w:rsidR="00FB228F" w:rsidRPr="00230316" w:rsidRDefault="000D21D4" w:rsidP="00230316">
            <w:pPr>
              <w:jc w:val="center"/>
              <w:rPr>
                <w:color w:val="000000" w:themeColor="text1"/>
                <w:sz w:val="24"/>
                <w:szCs w:val="24"/>
              </w:rPr>
            </w:pPr>
            <w:r w:rsidRPr="00230316">
              <w:rPr>
                <w:color w:val="000000" w:themeColor="text1"/>
                <w:sz w:val="24"/>
                <w:szCs w:val="24"/>
              </w:rPr>
              <w:t>1</w:t>
            </w:r>
            <w:r w:rsidR="00C02342" w:rsidRPr="00230316">
              <w:rPr>
                <w:color w:val="000000" w:themeColor="text1"/>
                <w:sz w:val="24"/>
                <w:szCs w:val="24"/>
              </w:rPr>
              <w:t>6</w:t>
            </w:r>
            <w:r w:rsidRPr="00230316">
              <w:rPr>
                <w:color w:val="000000" w:themeColor="text1"/>
                <w:sz w:val="24"/>
                <w:szCs w:val="24"/>
              </w:rPr>
              <w:t>.</w:t>
            </w:r>
          </w:p>
        </w:tc>
        <w:tc>
          <w:tcPr>
            <w:tcW w:w="1576" w:type="dxa"/>
            <w:shd w:val="clear" w:color="auto" w:fill="auto"/>
            <w:vAlign w:val="center"/>
          </w:tcPr>
          <w:p w14:paraId="37418F51" w14:textId="12ACBC04" w:rsidR="00FB228F" w:rsidRPr="00230316" w:rsidRDefault="00FB228F" w:rsidP="00230316">
            <w:pPr>
              <w:jc w:val="both"/>
              <w:rPr>
                <w:color w:val="000000" w:themeColor="text1"/>
                <w:sz w:val="24"/>
                <w:szCs w:val="24"/>
              </w:rPr>
            </w:pPr>
            <w:r w:rsidRPr="00230316">
              <w:rPr>
                <w:color w:val="000000" w:themeColor="text1"/>
                <w:sz w:val="24"/>
                <w:szCs w:val="24"/>
              </w:rPr>
              <w:t>Rūko žibintai</w:t>
            </w:r>
          </w:p>
        </w:tc>
        <w:tc>
          <w:tcPr>
            <w:tcW w:w="4813" w:type="dxa"/>
            <w:shd w:val="clear" w:color="auto" w:fill="auto"/>
            <w:vAlign w:val="center"/>
          </w:tcPr>
          <w:p w14:paraId="6923DC1B" w14:textId="775A5ABF" w:rsidR="00FB228F" w:rsidRPr="00230316" w:rsidRDefault="008C115E" w:rsidP="00230316">
            <w:pPr>
              <w:pStyle w:val="Sraopastraipa"/>
              <w:tabs>
                <w:tab w:val="left" w:pos="175"/>
                <w:tab w:val="left" w:pos="317"/>
              </w:tabs>
              <w:spacing w:after="0" w:line="240" w:lineRule="auto"/>
              <w:ind w:left="0"/>
              <w:jc w:val="both"/>
              <w:rPr>
                <w:rFonts w:ascii="Times New Roman" w:eastAsia="Times New Roman" w:hAnsi="Times New Roman"/>
                <w:color w:val="000000" w:themeColor="text1"/>
                <w:sz w:val="24"/>
                <w:szCs w:val="24"/>
              </w:rPr>
            </w:pPr>
            <w:r w:rsidRPr="00230316">
              <w:rPr>
                <w:rFonts w:ascii="Times New Roman" w:eastAsia="Times New Roman" w:hAnsi="Times New Roman"/>
                <w:color w:val="000000" w:themeColor="text1"/>
                <w:sz w:val="24"/>
                <w:szCs w:val="24"/>
              </w:rPr>
              <w:t>LED dienos žibintai, priekiniai rūko žibintai ir galinis rūko žibintas,  atbulinės eigos žibintai</w:t>
            </w:r>
          </w:p>
        </w:tc>
        <w:tc>
          <w:tcPr>
            <w:tcW w:w="2552" w:type="dxa"/>
          </w:tcPr>
          <w:p w14:paraId="1FBFF52A" w14:textId="77777777" w:rsidR="00FB228F" w:rsidRPr="00230316" w:rsidRDefault="00FB228F" w:rsidP="00230316">
            <w:pPr>
              <w:pStyle w:val="Sraopastraipa"/>
              <w:tabs>
                <w:tab w:val="left" w:pos="175"/>
                <w:tab w:val="left" w:pos="317"/>
              </w:tabs>
              <w:spacing w:after="0" w:line="240" w:lineRule="auto"/>
              <w:ind w:left="0"/>
              <w:jc w:val="both"/>
              <w:rPr>
                <w:rFonts w:ascii="Times New Roman" w:eastAsia="Times New Roman" w:hAnsi="Times New Roman"/>
                <w:sz w:val="24"/>
                <w:szCs w:val="24"/>
              </w:rPr>
            </w:pPr>
          </w:p>
        </w:tc>
      </w:tr>
      <w:tr w:rsidR="008C115E" w:rsidRPr="00230316" w14:paraId="18FA1670" w14:textId="77777777" w:rsidTr="006C1527">
        <w:trPr>
          <w:jc w:val="center"/>
        </w:trPr>
        <w:tc>
          <w:tcPr>
            <w:tcW w:w="694" w:type="dxa"/>
            <w:shd w:val="clear" w:color="auto" w:fill="auto"/>
            <w:vAlign w:val="center"/>
          </w:tcPr>
          <w:p w14:paraId="229DF267" w14:textId="25B60FF7" w:rsidR="008C115E" w:rsidRPr="00230316" w:rsidRDefault="000D21D4" w:rsidP="00230316">
            <w:pPr>
              <w:jc w:val="center"/>
              <w:rPr>
                <w:color w:val="000000" w:themeColor="text1"/>
                <w:sz w:val="24"/>
                <w:szCs w:val="24"/>
              </w:rPr>
            </w:pPr>
            <w:r w:rsidRPr="00230316">
              <w:rPr>
                <w:color w:val="000000" w:themeColor="text1"/>
                <w:sz w:val="24"/>
                <w:szCs w:val="24"/>
              </w:rPr>
              <w:t>1</w:t>
            </w:r>
            <w:r w:rsidR="00C02342" w:rsidRPr="00230316">
              <w:rPr>
                <w:color w:val="000000" w:themeColor="text1"/>
                <w:sz w:val="24"/>
                <w:szCs w:val="24"/>
              </w:rPr>
              <w:t>7</w:t>
            </w:r>
            <w:r w:rsidRPr="00230316">
              <w:rPr>
                <w:color w:val="000000" w:themeColor="text1"/>
                <w:sz w:val="24"/>
                <w:szCs w:val="24"/>
              </w:rPr>
              <w:t>.</w:t>
            </w:r>
          </w:p>
        </w:tc>
        <w:tc>
          <w:tcPr>
            <w:tcW w:w="1576" w:type="dxa"/>
            <w:shd w:val="clear" w:color="auto" w:fill="auto"/>
            <w:vAlign w:val="center"/>
          </w:tcPr>
          <w:p w14:paraId="20691F7A" w14:textId="41966CA5" w:rsidR="008C115E" w:rsidRPr="00230316" w:rsidRDefault="002D7695" w:rsidP="00230316">
            <w:pPr>
              <w:jc w:val="both"/>
              <w:rPr>
                <w:color w:val="000000" w:themeColor="text1"/>
                <w:sz w:val="24"/>
                <w:szCs w:val="24"/>
              </w:rPr>
            </w:pPr>
            <w:r w:rsidRPr="00230316">
              <w:rPr>
                <w:color w:val="000000"/>
                <w:sz w:val="24"/>
                <w:szCs w:val="24"/>
                <w:lang w:val="lt-LT"/>
              </w:rPr>
              <w:t>Elektra valdomi ir šildomi šoniniai veidrodėliai</w:t>
            </w:r>
          </w:p>
        </w:tc>
        <w:tc>
          <w:tcPr>
            <w:tcW w:w="4813" w:type="dxa"/>
            <w:shd w:val="clear" w:color="auto" w:fill="auto"/>
            <w:vAlign w:val="center"/>
          </w:tcPr>
          <w:p w14:paraId="7BE95EC9" w14:textId="338A7A6F" w:rsidR="008C115E" w:rsidRPr="00230316" w:rsidRDefault="002D7695" w:rsidP="00230316">
            <w:pPr>
              <w:pStyle w:val="Sraopastraipa"/>
              <w:tabs>
                <w:tab w:val="left" w:pos="175"/>
                <w:tab w:val="left" w:pos="317"/>
              </w:tabs>
              <w:spacing w:after="0" w:line="240" w:lineRule="auto"/>
              <w:ind w:left="0"/>
              <w:jc w:val="both"/>
              <w:rPr>
                <w:rFonts w:ascii="Times New Roman" w:eastAsia="Times New Roman" w:hAnsi="Times New Roman"/>
                <w:color w:val="000000" w:themeColor="text1"/>
                <w:sz w:val="24"/>
                <w:szCs w:val="24"/>
              </w:rPr>
            </w:pPr>
            <w:r w:rsidRPr="00230316">
              <w:rPr>
                <w:rFonts w:ascii="Times New Roman" w:eastAsia="Times New Roman" w:hAnsi="Times New Roman"/>
                <w:color w:val="000000" w:themeColor="text1"/>
                <w:sz w:val="24"/>
                <w:szCs w:val="24"/>
              </w:rPr>
              <w:t>Turi būti</w:t>
            </w:r>
          </w:p>
        </w:tc>
        <w:tc>
          <w:tcPr>
            <w:tcW w:w="2552" w:type="dxa"/>
          </w:tcPr>
          <w:p w14:paraId="42E6528F" w14:textId="77777777" w:rsidR="008C115E" w:rsidRPr="00230316" w:rsidRDefault="008C115E" w:rsidP="00230316">
            <w:pPr>
              <w:pStyle w:val="Sraopastraipa"/>
              <w:tabs>
                <w:tab w:val="left" w:pos="175"/>
                <w:tab w:val="left" w:pos="317"/>
              </w:tabs>
              <w:spacing w:after="0" w:line="240" w:lineRule="auto"/>
              <w:ind w:left="0"/>
              <w:jc w:val="both"/>
              <w:rPr>
                <w:rFonts w:ascii="Times New Roman" w:eastAsia="Times New Roman" w:hAnsi="Times New Roman"/>
                <w:sz w:val="24"/>
                <w:szCs w:val="24"/>
              </w:rPr>
            </w:pPr>
          </w:p>
        </w:tc>
      </w:tr>
      <w:tr w:rsidR="0094334C" w:rsidRPr="00230316" w14:paraId="4F40C744" w14:textId="2D3B0685" w:rsidTr="006C1527">
        <w:trPr>
          <w:jc w:val="center"/>
        </w:trPr>
        <w:tc>
          <w:tcPr>
            <w:tcW w:w="694" w:type="dxa"/>
            <w:shd w:val="clear" w:color="auto" w:fill="auto"/>
            <w:vAlign w:val="center"/>
          </w:tcPr>
          <w:p w14:paraId="6BBB56A8" w14:textId="18B6C6DA" w:rsidR="0094334C" w:rsidRPr="00230316" w:rsidRDefault="000D21D4" w:rsidP="00230316">
            <w:pPr>
              <w:jc w:val="center"/>
              <w:rPr>
                <w:color w:val="000000" w:themeColor="text1"/>
                <w:sz w:val="24"/>
                <w:szCs w:val="24"/>
              </w:rPr>
            </w:pPr>
            <w:r w:rsidRPr="00230316">
              <w:rPr>
                <w:color w:val="000000" w:themeColor="text1"/>
                <w:sz w:val="24"/>
                <w:szCs w:val="24"/>
              </w:rPr>
              <w:lastRenderedPageBreak/>
              <w:t>1</w:t>
            </w:r>
            <w:r w:rsidR="00C02342" w:rsidRPr="00230316">
              <w:rPr>
                <w:color w:val="000000" w:themeColor="text1"/>
                <w:sz w:val="24"/>
                <w:szCs w:val="24"/>
              </w:rPr>
              <w:t>8</w:t>
            </w:r>
            <w:r w:rsidR="0094334C" w:rsidRPr="00230316">
              <w:rPr>
                <w:color w:val="000000" w:themeColor="text1"/>
                <w:sz w:val="24"/>
                <w:szCs w:val="24"/>
              </w:rPr>
              <w:t>.</w:t>
            </w:r>
          </w:p>
        </w:tc>
        <w:tc>
          <w:tcPr>
            <w:tcW w:w="1576" w:type="dxa"/>
            <w:shd w:val="clear" w:color="auto" w:fill="auto"/>
            <w:vAlign w:val="center"/>
          </w:tcPr>
          <w:p w14:paraId="0CF86146" w14:textId="69C8895C" w:rsidR="0094334C" w:rsidRPr="00230316" w:rsidRDefault="006E0CF8" w:rsidP="00230316">
            <w:pPr>
              <w:jc w:val="both"/>
              <w:rPr>
                <w:color w:val="000000" w:themeColor="text1"/>
                <w:sz w:val="24"/>
                <w:szCs w:val="24"/>
              </w:rPr>
            </w:pPr>
            <w:r w:rsidRPr="00230316">
              <w:rPr>
                <w:color w:val="000000"/>
                <w:sz w:val="24"/>
                <w:szCs w:val="24"/>
                <w:lang w:val="lt-LT"/>
              </w:rPr>
              <w:t>Vairo padėtis</w:t>
            </w:r>
          </w:p>
        </w:tc>
        <w:tc>
          <w:tcPr>
            <w:tcW w:w="4813" w:type="dxa"/>
            <w:shd w:val="clear" w:color="auto" w:fill="auto"/>
            <w:vAlign w:val="center"/>
          </w:tcPr>
          <w:p w14:paraId="2FB85FD2" w14:textId="77777777" w:rsidR="0094334C" w:rsidRPr="00230316" w:rsidRDefault="0094334C" w:rsidP="00230316">
            <w:pPr>
              <w:pStyle w:val="Sraopastraipa"/>
              <w:tabs>
                <w:tab w:val="left" w:pos="175"/>
                <w:tab w:val="left" w:pos="317"/>
              </w:tabs>
              <w:spacing w:after="0" w:line="240" w:lineRule="auto"/>
              <w:ind w:left="0"/>
              <w:jc w:val="both"/>
              <w:rPr>
                <w:rFonts w:ascii="Times New Roman" w:eastAsia="Times New Roman" w:hAnsi="Times New Roman"/>
                <w:color w:val="000000" w:themeColor="text1"/>
                <w:sz w:val="24"/>
                <w:szCs w:val="24"/>
              </w:rPr>
            </w:pPr>
            <w:r w:rsidRPr="00230316">
              <w:rPr>
                <w:rFonts w:ascii="Times New Roman" w:eastAsia="Times New Roman" w:hAnsi="Times New Roman"/>
                <w:color w:val="000000" w:themeColor="text1"/>
                <w:sz w:val="24"/>
                <w:szCs w:val="24"/>
              </w:rPr>
              <w:t>Vairas kairėje pusėje su vairo stiprintuvu</w:t>
            </w:r>
          </w:p>
        </w:tc>
        <w:tc>
          <w:tcPr>
            <w:tcW w:w="2552" w:type="dxa"/>
          </w:tcPr>
          <w:p w14:paraId="4C75E00D" w14:textId="77777777" w:rsidR="0094334C" w:rsidRPr="00230316" w:rsidRDefault="0094334C" w:rsidP="00230316">
            <w:pPr>
              <w:pStyle w:val="Sraopastraipa"/>
              <w:tabs>
                <w:tab w:val="left" w:pos="175"/>
                <w:tab w:val="left" w:pos="317"/>
              </w:tabs>
              <w:spacing w:after="0" w:line="240" w:lineRule="auto"/>
              <w:ind w:left="0"/>
              <w:jc w:val="both"/>
              <w:rPr>
                <w:rFonts w:ascii="Times New Roman" w:eastAsia="Times New Roman" w:hAnsi="Times New Roman"/>
                <w:sz w:val="24"/>
                <w:szCs w:val="24"/>
              </w:rPr>
            </w:pPr>
          </w:p>
        </w:tc>
      </w:tr>
      <w:tr w:rsidR="00685C12" w:rsidRPr="00230316" w14:paraId="0F43E646" w14:textId="77777777" w:rsidTr="006C1527">
        <w:trPr>
          <w:jc w:val="center"/>
        </w:trPr>
        <w:tc>
          <w:tcPr>
            <w:tcW w:w="694" w:type="dxa"/>
            <w:shd w:val="clear" w:color="auto" w:fill="auto"/>
            <w:vAlign w:val="center"/>
          </w:tcPr>
          <w:p w14:paraId="2956DCF6" w14:textId="09E4E817" w:rsidR="00685C12" w:rsidRPr="00BE44AB" w:rsidRDefault="00C02342" w:rsidP="00230316">
            <w:pPr>
              <w:jc w:val="center"/>
              <w:rPr>
                <w:color w:val="000000" w:themeColor="text1"/>
                <w:sz w:val="24"/>
                <w:szCs w:val="24"/>
              </w:rPr>
            </w:pPr>
            <w:r w:rsidRPr="00BE44AB">
              <w:rPr>
                <w:color w:val="000000" w:themeColor="text1"/>
                <w:sz w:val="24"/>
                <w:szCs w:val="24"/>
              </w:rPr>
              <w:t>19.</w:t>
            </w:r>
          </w:p>
        </w:tc>
        <w:tc>
          <w:tcPr>
            <w:tcW w:w="1576" w:type="dxa"/>
            <w:shd w:val="clear" w:color="auto" w:fill="auto"/>
            <w:vAlign w:val="center"/>
          </w:tcPr>
          <w:p w14:paraId="0467A42F" w14:textId="6054D680" w:rsidR="00685C12" w:rsidRPr="00BE44AB" w:rsidRDefault="00672E5E" w:rsidP="00230316">
            <w:pPr>
              <w:jc w:val="both"/>
              <w:rPr>
                <w:color w:val="000000"/>
                <w:sz w:val="24"/>
                <w:szCs w:val="24"/>
                <w:lang w:val="lt-LT"/>
              </w:rPr>
            </w:pPr>
            <w:r w:rsidRPr="00BE44AB">
              <w:rPr>
                <w:sz w:val="24"/>
                <w:szCs w:val="24"/>
                <w:lang w:val="lt-LT"/>
              </w:rPr>
              <w:t>Garso sistema, multimedia</w:t>
            </w:r>
          </w:p>
        </w:tc>
        <w:tc>
          <w:tcPr>
            <w:tcW w:w="4813" w:type="dxa"/>
            <w:shd w:val="clear" w:color="auto" w:fill="auto"/>
            <w:vAlign w:val="center"/>
          </w:tcPr>
          <w:p w14:paraId="27E2BAD9" w14:textId="77777777" w:rsidR="00FB3667" w:rsidRPr="00BE44AB" w:rsidRDefault="00FB3667" w:rsidP="00FB3667">
            <w:pPr>
              <w:jc w:val="both"/>
              <w:rPr>
                <w:sz w:val="24"/>
                <w:szCs w:val="24"/>
                <w:lang w:val="lt-LT"/>
              </w:rPr>
            </w:pPr>
            <w:r w:rsidRPr="00BE44AB">
              <w:rPr>
                <w:sz w:val="24"/>
                <w:szCs w:val="24"/>
                <w:lang w:val="lt-LT"/>
              </w:rPr>
              <w:t>Turi būti:</w:t>
            </w:r>
          </w:p>
          <w:p w14:paraId="4026DADE" w14:textId="0120A97F" w:rsidR="00FB3667" w:rsidRPr="00BE44AB" w:rsidRDefault="00FB3667" w:rsidP="00FB3667">
            <w:pPr>
              <w:jc w:val="both"/>
              <w:rPr>
                <w:sz w:val="24"/>
                <w:szCs w:val="24"/>
                <w:lang w:val="lt-LT"/>
              </w:rPr>
            </w:pPr>
            <w:r w:rsidRPr="00BE44AB">
              <w:rPr>
                <w:sz w:val="24"/>
                <w:szCs w:val="24"/>
                <w:lang w:val="lt-LT"/>
              </w:rPr>
              <w:t xml:space="preserve">– </w:t>
            </w:r>
            <w:r w:rsidR="00CF0556" w:rsidRPr="00BE44AB">
              <w:rPr>
                <w:sz w:val="24"/>
                <w:szCs w:val="24"/>
                <w:lang w:val="lt-LT"/>
              </w:rPr>
              <w:t>jutiklinis ekranas,</w:t>
            </w:r>
          </w:p>
          <w:p w14:paraId="2DA74DCB" w14:textId="08496F94" w:rsidR="00FB3667" w:rsidRPr="00BE44AB" w:rsidRDefault="00FB3667" w:rsidP="00FB3667">
            <w:pPr>
              <w:jc w:val="both"/>
              <w:rPr>
                <w:sz w:val="24"/>
                <w:szCs w:val="24"/>
                <w:lang w:val="lt-LT"/>
              </w:rPr>
            </w:pPr>
            <w:r w:rsidRPr="00BE44AB">
              <w:rPr>
                <w:sz w:val="24"/>
                <w:szCs w:val="24"/>
                <w:lang w:val="lt-LT"/>
              </w:rPr>
              <w:t xml:space="preserve">– </w:t>
            </w:r>
            <w:r w:rsidR="00CF0556" w:rsidRPr="00BE44AB">
              <w:rPr>
                <w:sz w:val="24"/>
                <w:szCs w:val="24"/>
                <w:lang w:val="lt-LT"/>
              </w:rPr>
              <w:t>USB</w:t>
            </w:r>
            <w:r w:rsidR="00BE44AB" w:rsidRPr="00BE44AB">
              <w:rPr>
                <w:sz w:val="24"/>
                <w:szCs w:val="24"/>
                <w:lang w:val="lt-LT"/>
              </w:rPr>
              <w:t>,</w:t>
            </w:r>
          </w:p>
          <w:p w14:paraId="066021BE" w14:textId="77777777" w:rsidR="00FB3667" w:rsidRPr="00BE44AB" w:rsidRDefault="00FB3667" w:rsidP="00FB3667">
            <w:pPr>
              <w:jc w:val="both"/>
              <w:rPr>
                <w:sz w:val="24"/>
                <w:szCs w:val="24"/>
                <w:lang w:val="lt-LT"/>
              </w:rPr>
            </w:pPr>
            <w:r w:rsidRPr="00BE44AB">
              <w:rPr>
                <w:sz w:val="24"/>
                <w:szCs w:val="24"/>
                <w:lang w:val="lt-LT"/>
              </w:rPr>
              <w:t>– radijas su garso sistema,</w:t>
            </w:r>
          </w:p>
          <w:p w14:paraId="1712583F" w14:textId="2BBE017E" w:rsidR="00685C12" w:rsidRPr="00BE44AB" w:rsidRDefault="00FB3667" w:rsidP="00FB3667">
            <w:pPr>
              <w:pStyle w:val="Sraopastraipa"/>
              <w:tabs>
                <w:tab w:val="left" w:pos="175"/>
                <w:tab w:val="left" w:pos="317"/>
              </w:tabs>
              <w:spacing w:after="0" w:line="240" w:lineRule="auto"/>
              <w:ind w:left="0"/>
              <w:jc w:val="both"/>
              <w:rPr>
                <w:rFonts w:ascii="Times New Roman" w:eastAsia="Times New Roman" w:hAnsi="Times New Roman"/>
                <w:color w:val="000000" w:themeColor="text1"/>
                <w:sz w:val="24"/>
                <w:szCs w:val="24"/>
              </w:rPr>
            </w:pPr>
            <w:r w:rsidRPr="00BE44AB">
              <w:rPr>
                <w:rFonts w:ascii="Times New Roman" w:hAnsi="Times New Roman"/>
                <w:sz w:val="24"/>
                <w:szCs w:val="24"/>
                <w:lang w:val="lt-LT"/>
              </w:rPr>
              <w:t>–</w:t>
            </w:r>
            <w:r w:rsidR="00244771" w:rsidRPr="00BE44AB">
              <w:rPr>
                <w:rFonts w:ascii="Times New Roman" w:hAnsi="Times New Roman"/>
                <w:sz w:val="24"/>
                <w:szCs w:val="24"/>
                <w:lang w:val="lt-LT"/>
              </w:rPr>
              <w:t xml:space="preserve"> </w:t>
            </w:r>
            <w:r w:rsidRPr="00BE44AB">
              <w:rPr>
                <w:rFonts w:ascii="Times New Roman" w:hAnsi="Times New Roman"/>
                <w:sz w:val="24"/>
                <w:szCs w:val="24"/>
                <w:lang w:val="lt-LT"/>
              </w:rPr>
              <w:t>laisvų rankų įranga.</w:t>
            </w:r>
          </w:p>
        </w:tc>
        <w:tc>
          <w:tcPr>
            <w:tcW w:w="2552" w:type="dxa"/>
          </w:tcPr>
          <w:p w14:paraId="35D03311" w14:textId="77777777" w:rsidR="00685C12" w:rsidRPr="00230316" w:rsidRDefault="00685C12" w:rsidP="00230316">
            <w:pPr>
              <w:pStyle w:val="Sraopastraipa"/>
              <w:tabs>
                <w:tab w:val="left" w:pos="175"/>
                <w:tab w:val="left" w:pos="317"/>
              </w:tabs>
              <w:spacing w:after="0" w:line="240" w:lineRule="auto"/>
              <w:ind w:left="0"/>
              <w:jc w:val="both"/>
              <w:rPr>
                <w:rFonts w:ascii="Times New Roman" w:eastAsia="Times New Roman" w:hAnsi="Times New Roman"/>
                <w:sz w:val="24"/>
                <w:szCs w:val="24"/>
              </w:rPr>
            </w:pPr>
          </w:p>
        </w:tc>
      </w:tr>
      <w:tr w:rsidR="0094334C" w:rsidRPr="00230316" w14:paraId="212A1167" w14:textId="4B4DAD72" w:rsidTr="006C1527">
        <w:trPr>
          <w:jc w:val="center"/>
        </w:trPr>
        <w:tc>
          <w:tcPr>
            <w:tcW w:w="694" w:type="dxa"/>
            <w:shd w:val="clear" w:color="auto" w:fill="auto"/>
            <w:vAlign w:val="center"/>
          </w:tcPr>
          <w:p w14:paraId="22487631" w14:textId="20552E93" w:rsidR="0094334C" w:rsidRPr="00230316" w:rsidRDefault="00C02342" w:rsidP="00230316">
            <w:pPr>
              <w:jc w:val="center"/>
              <w:rPr>
                <w:color w:val="000000" w:themeColor="text1"/>
                <w:sz w:val="24"/>
                <w:szCs w:val="24"/>
              </w:rPr>
            </w:pPr>
            <w:r w:rsidRPr="00230316">
              <w:rPr>
                <w:color w:val="000000" w:themeColor="text1"/>
                <w:sz w:val="24"/>
                <w:szCs w:val="24"/>
              </w:rPr>
              <w:t>2</w:t>
            </w:r>
            <w:r w:rsidR="00620CA3">
              <w:rPr>
                <w:color w:val="000000" w:themeColor="text1"/>
                <w:sz w:val="24"/>
                <w:szCs w:val="24"/>
              </w:rPr>
              <w:t>0</w:t>
            </w:r>
            <w:r w:rsidR="0094334C" w:rsidRPr="00230316">
              <w:rPr>
                <w:color w:val="000000" w:themeColor="text1"/>
                <w:sz w:val="24"/>
                <w:szCs w:val="24"/>
              </w:rPr>
              <w:t>.</w:t>
            </w:r>
          </w:p>
        </w:tc>
        <w:tc>
          <w:tcPr>
            <w:tcW w:w="1576" w:type="dxa"/>
            <w:shd w:val="clear" w:color="auto" w:fill="auto"/>
            <w:vAlign w:val="center"/>
          </w:tcPr>
          <w:p w14:paraId="50EB0586" w14:textId="77777777" w:rsidR="0094334C" w:rsidRPr="00230316" w:rsidRDefault="0094334C" w:rsidP="00230316">
            <w:pPr>
              <w:jc w:val="both"/>
              <w:rPr>
                <w:color w:val="000000" w:themeColor="text1"/>
                <w:sz w:val="24"/>
                <w:szCs w:val="24"/>
              </w:rPr>
            </w:pPr>
            <w:r w:rsidRPr="00230316">
              <w:rPr>
                <w:color w:val="000000" w:themeColor="text1"/>
                <w:sz w:val="24"/>
                <w:szCs w:val="24"/>
              </w:rPr>
              <w:t>Durų užraktas</w:t>
            </w:r>
          </w:p>
        </w:tc>
        <w:tc>
          <w:tcPr>
            <w:tcW w:w="4813" w:type="dxa"/>
            <w:shd w:val="clear" w:color="auto" w:fill="auto"/>
            <w:vAlign w:val="center"/>
          </w:tcPr>
          <w:p w14:paraId="633FC9B5" w14:textId="77777777" w:rsidR="0094334C" w:rsidRPr="00230316" w:rsidRDefault="0094334C" w:rsidP="00230316">
            <w:pPr>
              <w:pStyle w:val="Sraopastraipa"/>
              <w:tabs>
                <w:tab w:val="left" w:pos="175"/>
                <w:tab w:val="left" w:pos="317"/>
              </w:tabs>
              <w:spacing w:after="0" w:line="240" w:lineRule="auto"/>
              <w:ind w:left="0"/>
              <w:jc w:val="both"/>
              <w:rPr>
                <w:rFonts w:ascii="Times New Roman" w:eastAsia="Times New Roman" w:hAnsi="Times New Roman"/>
                <w:color w:val="000000" w:themeColor="text1"/>
                <w:sz w:val="24"/>
                <w:szCs w:val="24"/>
              </w:rPr>
            </w:pPr>
            <w:r w:rsidRPr="00230316">
              <w:rPr>
                <w:rFonts w:ascii="Times New Roman" w:eastAsia="Times New Roman" w:hAnsi="Times New Roman"/>
                <w:color w:val="000000" w:themeColor="text1"/>
                <w:sz w:val="24"/>
                <w:szCs w:val="24"/>
              </w:rPr>
              <w:t>Gamyklinis centrinis visų durų užraktas su nuotoliniu valdymu ir „Kasko“ draudimo reikalavimus atitinkančia apsaugos sistema. Mažiausiai du užvedimo rakteliai su centrinio užrakto nuotolinio valdymo pulteliais</w:t>
            </w:r>
          </w:p>
        </w:tc>
        <w:tc>
          <w:tcPr>
            <w:tcW w:w="2552" w:type="dxa"/>
          </w:tcPr>
          <w:p w14:paraId="7E03BD4F" w14:textId="77777777" w:rsidR="0094334C" w:rsidRPr="00230316" w:rsidRDefault="0094334C" w:rsidP="00230316">
            <w:pPr>
              <w:pStyle w:val="Sraopastraipa"/>
              <w:tabs>
                <w:tab w:val="left" w:pos="175"/>
                <w:tab w:val="left" w:pos="317"/>
              </w:tabs>
              <w:spacing w:after="0" w:line="240" w:lineRule="auto"/>
              <w:ind w:left="0"/>
              <w:jc w:val="both"/>
              <w:rPr>
                <w:rFonts w:ascii="Times New Roman" w:eastAsia="Times New Roman" w:hAnsi="Times New Roman"/>
                <w:sz w:val="24"/>
                <w:szCs w:val="24"/>
              </w:rPr>
            </w:pPr>
          </w:p>
        </w:tc>
      </w:tr>
      <w:tr w:rsidR="0094334C" w:rsidRPr="00230316" w14:paraId="1FBBDF61" w14:textId="3367BA54" w:rsidTr="006C1527">
        <w:trPr>
          <w:trHeight w:val="914"/>
          <w:jc w:val="center"/>
        </w:trPr>
        <w:tc>
          <w:tcPr>
            <w:tcW w:w="694" w:type="dxa"/>
            <w:shd w:val="clear" w:color="auto" w:fill="auto"/>
            <w:vAlign w:val="center"/>
          </w:tcPr>
          <w:p w14:paraId="0426CAB4" w14:textId="38F6DA1D" w:rsidR="0094334C" w:rsidRPr="00230316" w:rsidRDefault="00C02342" w:rsidP="00230316">
            <w:pPr>
              <w:jc w:val="center"/>
              <w:rPr>
                <w:color w:val="000000" w:themeColor="text1"/>
                <w:sz w:val="24"/>
                <w:szCs w:val="24"/>
              </w:rPr>
            </w:pPr>
            <w:r w:rsidRPr="00230316">
              <w:rPr>
                <w:color w:val="000000" w:themeColor="text1"/>
                <w:sz w:val="24"/>
                <w:szCs w:val="24"/>
              </w:rPr>
              <w:t>2</w:t>
            </w:r>
            <w:r w:rsidR="00620CA3">
              <w:rPr>
                <w:color w:val="000000" w:themeColor="text1"/>
                <w:sz w:val="24"/>
                <w:szCs w:val="24"/>
              </w:rPr>
              <w:t>1</w:t>
            </w:r>
            <w:r w:rsidR="0094334C" w:rsidRPr="00230316">
              <w:rPr>
                <w:color w:val="000000" w:themeColor="text1"/>
                <w:sz w:val="24"/>
                <w:szCs w:val="24"/>
              </w:rPr>
              <w:t>.</w:t>
            </w:r>
          </w:p>
        </w:tc>
        <w:tc>
          <w:tcPr>
            <w:tcW w:w="1576" w:type="dxa"/>
            <w:shd w:val="clear" w:color="auto" w:fill="auto"/>
            <w:vAlign w:val="center"/>
          </w:tcPr>
          <w:p w14:paraId="5F3B1E26" w14:textId="77777777" w:rsidR="0094334C" w:rsidRPr="00230316" w:rsidRDefault="0094334C" w:rsidP="00230316">
            <w:pPr>
              <w:rPr>
                <w:color w:val="000000" w:themeColor="text1"/>
                <w:sz w:val="24"/>
                <w:szCs w:val="24"/>
              </w:rPr>
            </w:pPr>
            <w:r w:rsidRPr="00230316">
              <w:rPr>
                <w:color w:val="000000" w:themeColor="text1"/>
                <w:sz w:val="24"/>
                <w:szCs w:val="24"/>
              </w:rPr>
              <w:t>Automobilio komplektacija</w:t>
            </w:r>
          </w:p>
        </w:tc>
        <w:tc>
          <w:tcPr>
            <w:tcW w:w="4813" w:type="dxa"/>
            <w:shd w:val="clear" w:color="auto" w:fill="auto"/>
            <w:vAlign w:val="center"/>
          </w:tcPr>
          <w:p w14:paraId="7A0091EF" w14:textId="166306B4" w:rsidR="0094334C" w:rsidRPr="00230316" w:rsidRDefault="0094334C" w:rsidP="00230316">
            <w:pPr>
              <w:jc w:val="both"/>
              <w:rPr>
                <w:bCs/>
                <w:color w:val="000000" w:themeColor="text1"/>
                <w:sz w:val="24"/>
                <w:szCs w:val="24"/>
              </w:rPr>
            </w:pPr>
            <w:r w:rsidRPr="00230316">
              <w:rPr>
                <w:bCs/>
                <w:color w:val="000000" w:themeColor="text1"/>
                <w:sz w:val="24"/>
                <w:szCs w:val="24"/>
              </w:rPr>
              <w:t>1) Kartu su automobiliu turi būti pateikiami pagal teisės aktais nustatytus reikalavimus atitinkantis gesintuvas, pirmosios pagalbos rinkinys, avarinio sustojimo ženklas ir liemenė su šviesą atspindinčiais elementais, transportavimo kilpa, purvasargiais</w:t>
            </w:r>
            <w:r w:rsidR="00FC2FA9" w:rsidRPr="00230316">
              <w:rPr>
                <w:bCs/>
                <w:color w:val="000000" w:themeColor="text1"/>
                <w:sz w:val="24"/>
                <w:szCs w:val="24"/>
              </w:rPr>
              <w:t>,</w:t>
            </w:r>
            <w:r w:rsidR="00FC2FA9" w:rsidRPr="00230316">
              <w:rPr>
                <w:color w:val="000000" w:themeColor="text1"/>
                <w:sz w:val="24"/>
                <w:szCs w:val="24"/>
              </w:rPr>
              <w:t xml:space="preserve"> </w:t>
            </w:r>
            <w:r w:rsidR="004F336E" w:rsidRPr="00230316">
              <w:rPr>
                <w:color w:val="000000" w:themeColor="text1"/>
                <w:sz w:val="24"/>
                <w:szCs w:val="24"/>
              </w:rPr>
              <w:t xml:space="preserve">kilimėliai, </w:t>
            </w:r>
            <w:r w:rsidR="00FC2FA9" w:rsidRPr="00230316">
              <w:rPr>
                <w:color w:val="000000" w:themeColor="text1"/>
                <w:sz w:val="24"/>
                <w:szCs w:val="24"/>
              </w:rPr>
              <w:t>vasarinių ar žieminių padangų komplektu</w:t>
            </w:r>
            <w:r w:rsidR="00D716D2" w:rsidRPr="00230316">
              <w:rPr>
                <w:color w:val="000000" w:themeColor="text1"/>
                <w:sz w:val="24"/>
                <w:szCs w:val="24"/>
              </w:rPr>
              <w:t>.</w:t>
            </w:r>
          </w:p>
          <w:p w14:paraId="02EB80E1" w14:textId="77777777" w:rsidR="0094334C" w:rsidRPr="00230316" w:rsidRDefault="0094334C" w:rsidP="00230316">
            <w:pPr>
              <w:jc w:val="both"/>
              <w:rPr>
                <w:b/>
                <w:bCs/>
                <w:color w:val="000000" w:themeColor="text1"/>
                <w:sz w:val="24"/>
                <w:szCs w:val="24"/>
              </w:rPr>
            </w:pPr>
            <w:r w:rsidRPr="00230316">
              <w:rPr>
                <w:bCs/>
                <w:color w:val="000000" w:themeColor="text1"/>
                <w:sz w:val="24"/>
                <w:szCs w:val="24"/>
              </w:rPr>
              <w:t>2) Su automobiliu turi būti pateikiami visi eksploatavimo (naudojimo) vadovai ir/ar instrukcijos, garantinės priežiūros ir aptarnavimo knygelės bei kiti dokumentai, reikalingi automobilio eksploatacijai</w:t>
            </w:r>
          </w:p>
        </w:tc>
        <w:tc>
          <w:tcPr>
            <w:tcW w:w="2552" w:type="dxa"/>
          </w:tcPr>
          <w:p w14:paraId="2D63FFE2" w14:textId="77777777" w:rsidR="0094334C" w:rsidRPr="00230316" w:rsidRDefault="0094334C" w:rsidP="00230316">
            <w:pPr>
              <w:jc w:val="both"/>
              <w:rPr>
                <w:bCs/>
                <w:sz w:val="24"/>
                <w:szCs w:val="24"/>
              </w:rPr>
            </w:pPr>
          </w:p>
        </w:tc>
      </w:tr>
      <w:tr w:rsidR="00933B3C" w:rsidRPr="00230316" w14:paraId="2B7CC7F9" w14:textId="77777777" w:rsidTr="006C1527">
        <w:trPr>
          <w:trHeight w:val="914"/>
          <w:jc w:val="center"/>
        </w:trPr>
        <w:tc>
          <w:tcPr>
            <w:tcW w:w="694" w:type="dxa"/>
            <w:shd w:val="clear" w:color="auto" w:fill="auto"/>
            <w:vAlign w:val="center"/>
          </w:tcPr>
          <w:p w14:paraId="30AD8177" w14:textId="1C7E0911" w:rsidR="00933B3C" w:rsidRPr="00230316" w:rsidRDefault="00933B3C" w:rsidP="00230316">
            <w:pPr>
              <w:jc w:val="center"/>
              <w:rPr>
                <w:color w:val="000000" w:themeColor="text1"/>
                <w:sz w:val="24"/>
                <w:szCs w:val="24"/>
              </w:rPr>
            </w:pPr>
            <w:r>
              <w:rPr>
                <w:color w:val="000000" w:themeColor="text1"/>
                <w:sz w:val="24"/>
                <w:szCs w:val="24"/>
              </w:rPr>
              <w:t>2</w:t>
            </w:r>
            <w:r w:rsidR="00620CA3">
              <w:rPr>
                <w:color w:val="000000" w:themeColor="text1"/>
                <w:sz w:val="24"/>
                <w:szCs w:val="24"/>
              </w:rPr>
              <w:t>2</w:t>
            </w:r>
            <w:r>
              <w:rPr>
                <w:color w:val="000000" w:themeColor="text1"/>
                <w:sz w:val="24"/>
                <w:szCs w:val="24"/>
              </w:rPr>
              <w:t>.</w:t>
            </w:r>
          </w:p>
        </w:tc>
        <w:tc>
          <w:tcPr>
            <w:tcW w:w="1576" w:type="dxa"/>
            <w:shd w:val="clear" w:color="auto" w:fill="auto"/>
            <w:vAlign w:val="center"/>
          </w:tcPr>
          <w:p w14:paraId="0B4C91FE" w14:textId="26FBD7D6" w:rsidR="00933B3C" w:rsidRPr="00230316" w:rsidRDefault="00933B3C" w:rsidP="00230316">
            <w:pPr>
              <w:rPr>
                <w:color w:val="000000" w:themeColor="text1"/>
                <w:sz w:val="24"/>
                <w:szCs w:val="24"/>
              </w:rPr>
            </w:pPr>
            <w:r w:rsidRPr="00AA2760">
              <w:rPr>
                <w:color w:val="000000"/>
                <w:sz w:val="24"/>
                <w:szCs w:val="24"/>
                <w:lang w:val="lt-LT"/>
              </w:rPr>
              <w:t>Gamyklinė signalizacija, atitinkanti draudimo bendrovių reikalavimus Kasko draudimui</w:t>
            </w:r>
          </w:p>
        </w:tc>
        <w:tc>
          <w:tcPr>
            <w:tcW w:w="4813" w:type="dxa"/>
            <w:shd w:val="clear" w:color="auto" w:fill="auto"/>
            <w:vAlign w:val="center"/>
          </w:tcPr>
          <w:p w14:paraId="138975FF" w14:textId="52D4B236" w:rsidR="00933B3C" w:rsidRPr="00230316" w:rsidRDefault="00933B3C" w:rsidP="00230316">
            <w:pPr>
              <w:jc w:val="both"/>
              <w:rPr>
                <w:bCs/>
                <w:color w:val="000000" w:themeColor="text1"/>
                <w:sz w:val="24"/>
                <w:szCs w:val="24"/>
              </w:rPr>
            </w:pPr>
            <w:r>
              <w:rPr>
                <w:bCs/>
                <w:color w:val="000000" w:themeColor="text1"/>
                <w:sz w:val="24"/>
                <w:szCs w:val="24"/>
              </w:rPr>
              <w:t>Turi būti</w:t>
            </w:r>
          </w:p>
        </w:tc>
        <w:tc>
          <w:tcPr>
            <w:tcW w:w="2552" w:type="dxa"/>
          </w:tcPr>
          <w:p w14:paraId="1B807E5F" w14:textId="77777777" w:rsidR="00933B3C" w:rsidRPr="00230316" w:rsidRDefault="00933B3C" w:rsidP="00230316">
            <w:pPr>
              <w:jc w:val="both"/>
              <w:rPr>
                <w:bCs/>
                <w:sz w:val="24"/>
                <w:szCs w:val="24"/>
              </w:rPr>
            </w:pPr>
          </w:p>
        </w:tc>
      </w:tr>
      <w:tr w:rsidR="0094334C" w:rsidRPr="00230316" w14:paraId="75EE87CE" w14:textId="232308B0" w:rsidTr="006C1527">
        <w:trPr>
          <w:trHeight w:val="914"/>
          <w:jc w:val="center"/>
        </w:trPr>
        <w:tc>
          <w:tcPr>
            <w:tcW w:w="694" w:type="dxa"/>
            <w:shd w:val="clear" w:color="auto" w:fill="auto"/>
            <w:vAlign w:val="center"/>
          </w:tcPr>
          <w:p w14:paraId="05754318" w14:textId="5810B067" w:rsidR="0094334C" w:rsidRPr="00230316" w:rsidRDefault="000D21D4" w:rsidP="00230316">
            <w:pPr>
              <w:jc w:val="center"/>
              <w:rPr>
                <w:color w:val="000000" w:themeColor="text1"/>
                <w:sz w:val="24"/>
                <w:szCs w:val="24"/>
              </w:rPr>
            </w:pPr>
            <w:r w:rsidRPr="00230316">
              <w:rPr>
                <w:color w:val="000000" w:themeColor="text1"/>
                <w:sz w:val="24"/>
                <w:szCs w:val="24"/>
              </w:rPr>
              <w:t>2</w:t>
            </w:r>
            <w:r w:rsidR="00620CA3">
              <w:rPr>
                <w:color w:val="000000" w:themeColor="text1"/>
                <w:sz w:val="24"/>
                <w:szCs w:val="24"/>
              </w:rPr>
              <w:t>3</w:t>
            </w:r>
            <w:r w:rsidR="00933B3C">
              <w:rPr>
                <w:color w:val="000000" w:themeColor="text1"/>
                <w:sz w:val="24"/>
                <w:szCs w:val="24"/>
              </w:rPr>
              <w:t>.</w:t>
            </w:r>
          </w:p>
        </w:tc>
        <w:tc>
          <w:tcPr>
            <w:tcW w:w="1576" w:type="dxa"/>
            <w:shd w:val="clear" w:color="auto" w:fill="auto"/>
            <w:vAlign w:val="center"/>
          </w:tcPr>
          <w:p w14:paraId="7E9B9255" w14:textId="77777777" w:rsidR="0094334C" w:rsidRPr="00230316" w:rsidRDefault="0094334C" w:rsidP="00230316">
            <w:pPr>
              <w:rPr>
                <w:color w:val="000000" w:themeColor="text1"/>
                <w:sz w:val="24"/>
                <w:szCs w:val="24"/>
              </w:rPr>
            </w:pPr>
            <w:r w:rsidRPr="00230316">
              <w:rPr>
                <w:color w:val="000000" w:themeColor="text1"/>
                <w:sz w:val="24"/>
                <w:szCs w:val="24"/>
              </w:rPr>
              <w:t>Naudojimosi instrukcija</w:t>
            </w:r>
          </w:p>
        </w:tc>
        <w:tc>
          <w:tcPr>
            <w:tcW w:w="4813" w:type="dxa"/>
            <w:shd w:val="clear" w:color="auto" w:fill="auto"/>
            <w:vAlign w:val="center"/>
          </w:tcPr>
          <w:p w14:paraId="3149C3EF" w14:textId="77777777" w:rsidR="0094334C" w:rsidRPr="00230316" w:rsidRDefault="0094334C" w:rsidP="00230316">
            <w:pPr>
              <w:jc w:val="both"/>
              <w:rPr>
                <w:bCs/>
                <w:color w:val="000000" w:themeColor="text1"/>
                <w:sz w:val="24"/>
                <w:szCs w:val="24"/>
              </w:rPr>
            </w:pPr>
            <w:r w:rsidRPr="00230316">
              <w:rPr>
                <w:bCs/>
                <w:color w:val="000000" w:themeColor="text1"/>
                <w:sz w:val="24"/>
                <w:szCs w:val="24"/>
              </w:rPr>
              <w:t>Automobilyje turi būti naudojimo instrukcijos knygelė lietuvių kalba, kurioje turi būti nurodyta automobilio garantinio aptarnavimo atlikėjų adresai ir telefonų numeriai bei atliekamų garantinių aptarnavimų periodiškmas</w:t>
            </w:r>
          </w:p>
        </w:tc>
        <w:tc>
          <w:tcPr>
            <w:tcW w:w="2552" w:type="dxa"/>
          </w:tcPr>
          <w:p w14:paraId="121114D1" w14:textId="77777777" w:rsidR="0094334C" w:rsidRPr="00230316" w:rsidRDefault="0094334C" w:rsidP="00230316">
            <w:pPr>
              <w:jc w:val="both"/>
              <w:rPr>
                <w:bCs/>
                <w:sz w:val="24"/>
                <w:szCs w:val="24"/>
              </w:rPr>
            </w:pPr>
          </w:p>
        </w:tc>
      </w:tr>
      <w:tr w:rsidR="0094334C" w:rsidRPr="00230316" w14:paraId="77FC8CBE" w14:textId="0359296A" w:rsidTr="008B0F3E">
        <w:trPr>
          <w:trHeight w:val="264"/>
          <w:jc w:val="center"/>
        </w:trPr>
        <w:tc>
          <w:tcPr>
            <w:tcW w:w="694" w:type="dxa"/>
            <w:shd w:val="clear" w:color="auto" w:fill="auto"/>
            <w:vAlign w:val="center"/>
          </w:tcPr>
          <w:p w14:paraId="5ADCDDD3" w14:textId="72C0F6A8" w:rsidR="0094334C" w:rsidRPr="00230316" w:rsidRDefault="000D21D4" w:rsidP="00230316">
            <w:pPr>
              <w:jc w:val="center"/>
              <w:rPr>
                <w:color w:val="000000" w:themeColor="text1"/>
                <w:sz w:val="24"/>
                <w:szCs w:val="24"/>
              </w:rPr>
            </w:pPr>
            <w:r w:rsidRPr="00230316">
              <w:rPr>
                <w:color w:val="000000" w:themeColor="text1"/>
                <w:sz w:val="24"/>
                <w:szCs w:val="24"/>
              </w:rPr>
              <w:t>2</w:t>
            </w:r>
            <w:r w:rsidR="00620CA3">
              <w:rPr>
                <w:color w:val="000000" w:themeColor="text1"/>
                <w:sz w:val="24"/>
                <w:szCs w:val="24"/>
              </w:rPr>
              <w:t>4</w:t>
            </w:r>
            <w:r w:rsidR="0094334C" w:rsidRPr="00230316">
              <w:rPr>
                <w:color w:val="000000" w:themeColor="text1"/>
                <w:sz w:val="24"/>
                <w:szCs w:val="24"/>
              </w:rPr>
              <w:t>.</w:t>
            </w:r>
          </w:p>
        </w:tc>
        <w:tc>
          <w:tcPr>
            <w:tcW w:w="1576" w:type="dxa"/>
            <w:shd w:val="clear" w:color="auto" w:fill="auto"/>
            <w:vAlign w:val="center"/>
          </w:tcPr>
          <w:p w14:paraId="6636C862" w14:textId="77777777" w:rsidR="0094334C" w:rsidRPr="00230316" w:rsidRDefault="0094334C" w:rsidP="00230316">
            <w:pPr>
              <w:rPr>
                <w:color w:val="000000" w:themeColor="text1"/>
                <w:sz w:val="24"/>
                <w:szCs w:val="24"/>
              </w:rPr>
            </w:pPr>
            <w:r w:rsidRPr="00230316">
              <w:rPr>
                <w:color w:val="000000" w:themeColor="text1"/>
                <w:sz w:val="24"/>
                <w:szCs w:val="24"/>
              </w:rPr>
              <w:t>Techninė priežiūra</w:t>
            </w:r>
          </w:p>
        </w:tc>
        <w:tc>
          <w:tcPr>
            <w:tcW w:w="4813" w:type="dxa"/>
            <w:shd w:val="clear" w:color="auto" w:fill="auto"/>
            <w:vAlign w:val="center"/>
          </w:tcPr>
          <w:p w14:paraId="5EB2448C" w14:textId="77777777" w:rsidR="0094334C" w:rsidRPr="00230316" w:rsidRDefault="0094334C" w:rsidP="00230316">
            <w:pPr>
              <w:jc w:val="both"/>
              <w:rPr>
                <w:bCs/>
                <w:color w:val="000000" w:themeColor="text1"/>
                <w:sz w:val="24"/>
                <w:szCs w:val="24"/>
              </w:rPr>
            </w:pPr>
            <w:r w:rsidRPr="00230316">
              <w:rPr>
                <w:bCs/>
                <w:color w:val="000000" w:themeColor="text1"/>
                <w:sz w:val="24"/>
                <w:szCs w:val="24"/>
              </w:rPr>
              <w:t xml:space="preserve">Pardavėjas ar jo įgaliotas atstovas privalo užtikrinti automobilio gamintojo numatytą techninę apžiūrą pardavėjo ar jo atstovo nurodytose automobilių techninės priežiūros dirbtuvėse </w:t>
            </w:r>
            <w:r w:rsidRPr="00230316">
              <w:rPr>
                <w:color w:val="000000" w:themeColor="text1"/>
                <w:kern w:val="1"/>
                <w:sz w:val="24"/>
                <w:szCs w:val="24"/>
                <w:lang w:val="lt-LT" w:eastAsia="ar-SA"/>
              </w:rPr>
              <w:t>esančiose ne toliau kaip 100 km atstumu nuo Rietavo</w:t>
            </w:r>
          </w:p>
        </w:tc>
        <w:tc>
          <w:tcPr>
            <w:tcW w:w="2552" w:type="dxa"/>
          </w:tcPr>
          <w:p w14:paraId="0E966854" w14:textId="77777777" w:rsidR="0094334C" w:rsidRPr="00230316" w:rsidRDefault="0094334C" w:rsidP="00230316">
            <w:pPr>
              <w:jc w:val="both"/>
              <w:rPr>
                <w:bCs/>
                <w:sz w:val="24"/>
                <w:szCs w:val="24"/>
              </w:rPr>
            </w:pPr>
          </w:p>
        </w:tc>
      </w:tr>
      <w:tr w:rsidR="0094334C" w:rsidRPr="00230316" w14:paraId="4E4D5BC2" w14:textId="27AC8009" w:rsidTr="006C1527">
        <w:trPr>
          <w:trHeight w:val="914"/>
          <w:jc w:val="center"/>
        </w:trPr>
        <w:tc>
          <w:tcPr>
            <w:tcW w:w="694" w:type="dxa"/>
            <w:shd w:val="clear" w:color="auto" w:fill="auto"/>
            <w:vAlign w:val="center"/>
          </w:tcPr>
          <w:p w14:paraId="2EB045B8" w14:textId="3AA1DB7A" w:rsidR="0094334C" w:rsidRPr="00230316" w:rsidRDefault="0094334C" w:rsidP="00230316">
            <w:pPr>
              <w:jc w:val="center"/>
              <w:rPr>
                <w:color w:val="000000" w:themeColor="text1"/>
                <w:sz w:val="24"/>
                <w:szCs w:val="24"/>
              </w:rPr>
            </w:pPr>
            <w:r w:rsidRPr="00230316">
              <w:rPr>
                <w:color w:val="000000" w:themeColor="text1"/>
                <w:sz w:val="24"/>
                <w:szCs w:val="24"/>
              </w:rPr>
              <w:t>2</w:t>
            </w:r>
            <w:r w:rsidR="00620CA3">
              <w:rPr>
                <w:color w:val="000000" w:themeColor="text1"/>
                <w:sz w:val="24"/>
                <w:szCs w:val="24"/>
              </w:rPr>
              <w:t>5</w:t>
            </w:r>
            <w:r w:rsidRPr="00230316">
              <w:rPr>
                <w:color w:val="000000" w:themeColor="text1"/>
                <w:sz w:val="24"/>
                <w:szCs w:val="24"/>
              </w:rPr>
              <w:t>.</w:t>
            </w:r>
          </w:p>
        </w:tc>
        <w:tc>
          <w:tcPr>
            <w:tcW w:w="1576" w:type="dxa"/>
            <w:shd w:val="clear" w:color="auto" w:fill="auto"/>
            <w:vAlign w:val="center"/>
          </w:tcPr>
          <w:p w14:paraId="3B6F5E83" w14:textId="77777777" w:rsidR="0094334C" w:rsidRPr="00230316" w:rsidRDefault="0094334C" w:rsidP="00230316">
            <w:pPr>
              <w:rPr>
                <w:color w:val="000000" w:themeColor="text1"/>
                <w:sz w:val="24"/>
                <w:szCs w:val="24"/>
              </w:rPr>
            </w:pPr>
            <w:r w:rsidRPr="00230316">
              <w:rPr>
                <w:color w:val="000000" w:themeColor="text1"/>
                <w:sz w:val="24"/>
                <w:szCs w:val="24"/>
              </w:rPr>
              <w:t>Automobilio garantija</w:t>
            </w:r>
          </w:p>
        </w:tc>
        <w:tc>
          <w:tcPr>
            <w:tcW w:w="4813" w:type="dxa"/>
            <w:shd w:val="clear" w:color="auto" w:fill="auto"/>
            <w:vAlign w:val="center"/>
          </w:tcPr>
          <w:p w14:paraId="3A89AA0C" w14:textId="33120B17" w:rsidR="0094334C" w:rsidRPr="00230316" w:rsidRDefault="0094334C" w:rsidP="00230316">
            <w:pPr>
              <w:jc w:val="both"/>
              <w:rPr>
                <w:bCs/>
                <w:color w:val="000000" w:themeColor="text1"/>
                <w:sz w:val="24"/>
                <w:szCs w:val="24"/>
              </w:rPr>
            </w:pPr>
            <w:r w:rsidRPr="00230316">
              <w:rPr>
                <w:bCs/>
                <w:color w:val="000000" w:themeColor="text1"/>
                <w:sz w:val="24"/>
                <w:szCs w:val="24"/>
              </w:rPr>
              <w:t xml:space="preserve">Ne mažiau kaip 5 metai </w:t>
            </w:r>
            <w:r w:rsidR="00210952">
              <w:rPr>
                <w:bCs/>
                <w:color w:val="000000" w:themeColor="text1"/>
                <w:sz w:val="24"/>
                <w:szCs w:val="24"/>
              </w:rPr>
              <w:t>ar</w:t>
            </w:r>
            <w:r w:rsidRPr="00230316">
              <w:rPr>
                <w:bCs/>
                <w:color w:val="000000" w:themeColor="text1"/>
                <w:sz w:val="24"/>
                <w:szCs w:val="24"/>
              </w:rPr>
              <w:t xml:space="preserve"> ne mažiau kaip 100  tūkst. km ridos garantija</w:t>
            </w:r>
          </w:p>
        </w:tc>
        <w:tc>
          <w:tcPr>
            <w:tcW w:w="2552" w:type="dxa"/>
          </w:tcPr>
          <w:p w14:paraId="1FB89F8E" w14:textId="77777777" w:rsidR="0094334C" w:rsidRPr="00230316" w:rsidRDefault="0094334C" w:rsidP="00230316">
            <w:pPr>
              <w:jc w:val="both"/>
              <w:rPr>
                <w:bCs/>
                <w:sz w:val="24"/>
                <w:szCs w:val="24"/>
              </w:rPr>
            </w:pPr>
          </w:p>
        </w:tc>
      </w:tr>
    </w:tbl>
    <w:p w14:paraId="7FAEA05E" w14:textId="77777777" w:rsidR="00C731A0" w:rsidRPr="00230316" w:rsidRDefault="00C731A0" w:rsidP="00230316">
      <w:pPr>
        <w:widowControl/>
        <w:suppressAutoHyphens w:val="0"/>
        <w:autoSpaceDN/>
        <w:ind w:left="567"/>
        <w:jc w:val="both"/>
        <w:textAlignment w:val="auto"/>
        <w:rPr>
          <w:rFonts w:eastAsiaTheme="minorHAnsi"/>
          <w:kern w:val="2"/>
          <w:sz w:val="24"/>
          <w:szCs w:val="24"/>
          <w:lang w:val="lt-LT"/>
        </w:rPr>
      </w:pPr>
    </w:p>
    <w:p w14:paraId="694B3587" w14:textId="77777777" w:rsidR="00C731A0" w:rsidRPr="00230316" w:rsidRDefault="00C731A0" w:rsidP="00230316">
      <w:pPr>
        <w:widowControl/>
        <w:suppressAutoHyphens w:val="0"/>
        <w:autoSpaceDN/>
        <w:ind w:left="567"/>
        <w:jc w:val="both"/>
        <w:textAlignment w:val="auto"/>
        <w:rPr>
          <w:rFonts w:eastAsiaTheme="minorHAnsi"/>
          <w:kern w:val="2"/>
          <w:sz w:val="24"/>
          <w:szCs w:val="24"/>
          <w:lang w:val="lt-LT"/>
        </w:rPr>
      </w:pPr>
    </w:p>
    <w:p w14:paraId="42DBC289" w14:textId="0332107E" w:rsidR="00921042" w:rsidRDefault="00BB780F" w:rsidP="00BB780F">
      <w:pPr>
        <w:pStyle w:val="Standard"/>
        <w:pageBreakBefore/>
        <w:tabs>
          <w:tab w:val="left" w:pos="7088"/>
        </w:tabs>
        <w:jc w:val="center"/>
      </w:pPr>
      <w:r>
        <w:lastRenderedPageBreak/>
        <w:t xml:space="preserve">                                                                                                                      </w:t>
      </w:r>
      <w:r w:rsidR="00241F40">
        <w:t>Mažos vertės skelbiamo</w:t>
      </w:r>
    </w:p>
    <w:p w14:paraId="03C2CC8D" w14:textId="16694132" w:rsidR="00921042" w:rsidRDefault="00556CD3" w:rsidP="00556CD3">
      <w:pPr>
        <w:pStyle w:val="Standard"/>
        <w:jc w:val="center"/>
      </w:pPr>
      <w:r>
        <w:t xml:space="preserve">                                                                                                                        </w:t>
      </w:r>
      <w:r w:rsidR="00241F40">
        <w:t>pirkimo sąlygų 3 priedas</w:t>
      </w:r>
    </w:p>
    <w:p w14:paraId="0BAB4360" w14:textId="77777777" w:rsidR="00712EED" w:rsidRPr="00712EED" w:rsidRDefault="00712EED" w:rsidP="00B75E2D">
      <w:pPr>
        <w:widowControl/>
        <w:jc w:val="center"/>
        <w:rPr>
          <w:b/>
          <w:sz w:val="24"/>
          <w:szCs w:val="24"/>
          <w:lang w:val="lt-LT" w:eastAsia="lt-LT"/>
        </w:rPr>
      </w:pPr>
      <w:bookmarkStart w:id="27" w:name="_Hlk129075572"/>
      <w:r w:rsidRPr="00712EED">
        <w:rPr>
          <w:b/>
          <w:sz w:val="24"/>
          <w:szCs w:val="24"/>
          <w:lang w:val="lt-LT" w:eastAsia="lt-LT"/>
        </w:rPr>
        <w:t>PREKIŲ PIRKIMO IR PARDAVIMO SUTARTIS</w:t>
      </w:r>
    </w:p>
    <w:bookmarkEnd w:id="27"/>
    <w:p w14:paraId="444473F2" w14:textId="77777777" w:rsidR="00712EED" w:rsidRPr="00712EED" w:rsidRDefault="00712EED" w:rsidP="00B75E2D">
      <w:pPr>
        <w:widowControl/>
        <w:rPr>
          <w:b/>
          <w:sz w:val="24"/>
          <w:szCs w:val="24"/>
          <w:lang w:val="lt-LT" w:eastAsia="lt-LT"/>
        </w:rPr>
      </w:pPr>
    </w:p>
    <w:p w14:paraId="1120DBFD" w14:textId="5FAB599D" w:rsidR="00712EED" w:rsidRPr="005B694C" w:rsidRDefault="00B75E2D" w:rsidP="00345CF0">
      <w:pPr>
        <w:pStyle w:val="Sraopastraipa"/>
        <w:spacing w:after="0" w:line="240" w:lineRule="auto"/>
        <w:ind w:left="1320"/>
        <w:jc w:val="center"/>
        <w:rPr>
          <w:rFonts w:ascii="Times New Roman" w:hAnsi="Times New Roman"/>
          <w:sz w:val="24"/>
          <w:szCs w:val="24"/>
          <w:lang w:val="lt-LT" w:eastAsia="lt-LT"/>
        </w:rPr>
      </w:pPr>
      <w:r w:rsidRPr="005B694C">
        <w:rPr>
          <w:rFonts w:ascii="Times New Roman" w:hAnsi="Times New Roman"/>
          <w:sz w:val="24"/>
          <w:szCs w:val="24"/>
          <w:lang w:val="lt-LT" w:eastAsia="lt-LT"/>
        </w:rPr>
        <w:t>2025</w:t>
      </w:r>
      <w:r w:rsidR="00345CF0" w:rsidRPr="005B694C">
        <w:rPr>
          <w:rFonts w:ascii="Times New Roman" w:hAnsi="Times New Roman"/>
          <w:sz w:val="24"/>
          <w:szCs w:val="24"/>
          <w:lang w:val="lt-LT" w:eastAsia="lt-LT"/>
        </w:rPr>
        <w:t xml:space="preserve"> </w:t>
      </w:r>
      <w:r w:rsidR="00712EED" w:rsidRPr="005B694C">
        <w:rPr>
          <w:rFonts w:ascii="Times New Roman" w:hAnsi="Times New Roman"/>
          <w:sz w:val="24"/>
          <w:szCs w:val="24"/>
          <w:lang w:val="lt-LT" w:eastAsia="lt-LT"/>
        </w:rPr>
        <w:t xml:space="preserve">m. </w:t>
      </w:r>
      <w:r w:rsidR="00330740">
        <w:rPr>
          <w:rFonts w:ascii="Times New Roman" w:hAnsi="Times New Roman"/>
          <w:sz w:val="24"/>
          <w:szCs w:val="24"/>
          <w:lang w:val="lt-LT" w:eastAsia="lt-LT"/>
        </w:rPr>
        <w:t>vasario</w:t>
      </w:r>
      <w:r w:rsidR="00712EED" w:rsidRPr="005B694C">
        <w:rPr>
          <w:rFonts w:ascii="Times New Roman" w:hAnsi="Times New Roman"/>
          <w:sz w:val="24"/>
          <w:szCs w:val="24"/>
          <w:lang w:val="lt-LT" w:eastAsia="lt-LT"/>
        </w:rPr>
        <w:t xml:space="preserve">   ___ d. Nr. ____</w:t>
      </w:r>
    </w:p>
    <w:p w14:paraId="34A440EB" w14:textId="77777777" w:rsidR="00712EED" w:rsidRPr="00712EED" w:rsidRDefault="00712EED" w:rsidP="00712EED">
      <w:pPr>
        <w:widowControl/>
        <w:tabs>
          <w:tab w:val="center" w:pos="5173"/>
          <w:tab w:val="left" w:pos="6060"/>
        </w:tabs>
        <w:rPr>
          <w:sz w:val="24"/>
          <w:szCs w:val="24"/>
          <w:lang w:val="lt-LT" w:eastAsia="lt-LT"/>
        </w:rPr>
      </w:pPr>
    </w:p>
    <w:p w14:paraId="1C5B4034" w14:textId="61457C83" w:rsidR="00712EED" w:rsidRPr="00712EED" w:rsidRDefault="00D60FF9" w:rsidP="00712EED">
      <w:pPr>
        <w:widowControl/>
        <w:ind w:firstLine="1298"/>
        <w:jc w:val="both"/>
        <w:rPr>
          <w:b/>
          <w:bCs/>
          <w:sz w:val="24"/>
          <w:szCs w:val="24"/>
          <w:lang w:val="lt-LT" w:eastAsia="lt-LT"/>
        </w:rPr>
      </w:pPr>
      <w:r w:rsidRPr="00D60FF9">
        <w:rPr>
          <w:b/>
          <w:sz w:val="24"/>
          <w:szCs w:val="24"/>
          <w:lang w:val="lt-LT" w:eastAsia="lt-LT"/>
        </w:rPr>
        <w:t xml:space="preserve">Rietavo socialinių paslaugų centras </w:t>
      </w:r>
      <w:r w:rsidR="00712EED" w:rsidRPr="00712EED">
        <w:rPr>
          <w:sz w:val="24"/>
          <w:szCs w:val="24"/>
          <w:lang w:val="lt-LT" w:eastAsia="lt-LT"/>
        </w:rPr>
        <w:t xml:space="preserve">juridinio asmens kodas </w:t>
      </w:r>
      <w:r w:rsidR="00A83FA1" w:rsidRPr="00A83FA1">
        <w:rPr>
          <w:sz w:val="24"/>
          <w:szCs w:val="24"/>
          <w:lang w:val="lt-LT" w:eastAsia="lt-LT"/>
        </w:rPr>
        <w:t>300084115</w:t>
      </w:r>
      <w:r w:rsidR="00712EED" w:rsidRPr="00712EED">
        <w:rPr>
          <w:sz w:val="24"/>
          <w:szCs w:val="24"/>
          <w:lang w:val="lt-LT" w:eastAsia="lt-LT"/>
        </w:rPr>
        <w:t xml:space="preserve">, kurios registruota buveinė yra </w:t>
      </w:r>
      <w:r w:rsidR="00C02AB0" w:rsidRPr="00C02AB0">
        <w:rPr>
          <w:sz w:val="24"/>
          <w:szCs w:val="24"/>
          <w:lang w:val="lt-LT" w:eastAsia="lt-LT"/>
        </w:rPr>
        <w:t>L. Ivinskio g. 8, Rietavas</w:t>
      </w:r>
      <w:r w:rsidR="00712EED" w:rsidRPr="00712EED">
        <w:rPr>
          <w:sz w:val="24"/>
          <w:szCs w:val="24"/>
          <w:lang w:val="lt-LT" w:eastAsia="lt-LT"/>
        </w:rPr>
        <w:t xml:space="preserve">, duomenys apie įstaigą kaupiami ir saugomi Lietuvos Respublikos juridinių asmenų registre, atstovaujama </w:t>
      </w:r>
      <w:r w:rsidR="00345CF0" w:rsidRPr="00345CF0">
        <w:rPr>
          <w:b/>
          <w:bCs/>
          <w:sz w:val="24"/>
          <w:szCs w:val="24"/>
          <w:lang w:val="lt-LT" w:eastAsia="lt-LT"/>
        </w:rPr>
        <w:t>Rietavo socialinių paslaugų centr</w:t>
      </w:r>
      <w:r w:rsidR="00345CF0">
        <w:rPr>
          <w:b/>
          <w:bCs/>
          <w:sz w:val="24"/>
          <w:szCs w:val="24"/>
          <w:lang w:val="lt-LT" w:eastAsia="lt-LT"/>
        </w:rPr>
        <w:t>o</w:t>
      </w:r>
      <w:r w:rsidR="00345CF0" w:rsidRPr="00345CF0">
        <w:rPr>
          <w:b/>
          <w:bCs/>
          <w:sz w:val="24"/>
          <w:szCs w:val="24"/>
          <w:lang w:val="lt-LT" w:eastAsia="lt-LT"/>
        </w:rPr>
        <w:t xml:space="preserve"> </w:t>
      </w:r>
      <w:r w:rsidR="00712EED" w:rsidRPr="00712EED">
        <w:rPr>
          <w:b/>
          <w:sz w:val="24"/>
          <w:szCs w:val="24"/>
          <w:lang w:val="lt-LT" w:eastAsia="lt-LT"/>
        </w:rPr>
        <w:t>direktor</w:t>
      </w:r>
      <w:r w:rsidR="00345CF0">
        <w:rPr>
          <w:b/>
          <w:sz w:val="24"/>
          <w:szCs w:val="24"/>
          <w:lang w:val="lt-LT" w:eastAsia="lt-LT"/>
        </w:rPr>
        <w:t>ės Danutės Stončiuvienės</w:t>
      </w:r>
      <w:r w:rsidR="00712EED" w:rsidRPr="00712EED">
        <w:rPr>
          <w:b/>
          <w:sz w:val="24"/>
          <w:szCs w:val="24"/>
          <w:lang w:val="lt-LT" w:eastAsia="lt-LT"/>
        </w:rPr>
        <w:t xml:space="preserve"> </w:t>
      </w:r>
      <w:r w:rsidR="00712EED" w:rsidRPr="00712EED">
        <w:rPr>
          <w:sz w:val="24"/>
          <w:szCs w:val="24"/>
          <w:lang w:val="lt-LT" w:eastAsia="lt-LT"/>
        </w:rPr>
        <w:t xml:space="preserve">(toliau – Perkančioji organizacija), ir </w:t>
      </w:r>
      <w:r w:rsidR="00712EED" w:rsidRPr="00712EED">
        <w:rPr>
          <w:i/>
          <w:sz w:val="24"/>
          <w:szCs w:val="24"/>
          <w:lang w:val="lt-LT" w:eastAsia="lt-LT"/>
        </w:rPr>
        <w:t>(teikėjas)</w:t>
      </w:r>
      <w:r w:rsidR="00712EED" w:rsidRPr="00712EED">
        <w:rPr>
          <w:sz w:val="24"/>
          <w:szCs w:val="24"/>
          <w:lang w:val="lt-LT" w:eastAsia="lt-LT"/>
        </w:rPr>
        <w:t xml:space="preserve">, juridinio asmens kodas </w:t>
      </w:r>
      <w:r w:rsidR="00712EED" w:rsidRPr="00712EED">
        <w:rPr>
          <w:i/>
          <w:sz w:val="24"/>
          <w:szCs w:val="24"/>
          <w:lang w:val="lt-LT" w:eastAsia="lt-LT"/>
        </w:rPr>
        <w:t>(nurodomas kodas)</w:t>
      </w:r>
      <w:r w:rsidR="00712EED" w:rsidRPr="00712EED">
        <w:rPr>
          <w:sz w:val="24"/>
          <w:szCs w:val="24"/>
          <w:lang w:val="lt-LT" w:eastAsia="lt-LT"/>
        </w:rPr>
        <w:t xml:space="preserve">, kurio registruota buveinė yra </w:t>
      </w:r>
      <w:r w:rsidR="00712EED" w:rsidRPr="00712EED">
        <w:rPr>
          <w:i/>
          <w:sz w:val="24"/>
          <w:szCs w:val="24"/>
          <w:lang w:val="lt-LT" w:eastAsia="lt-LT"/>
        </w:rPr>
        <w:t>(adresas)</w:t>
      </w:r>
      <w:r w:rsidR="00712EED" w:rsidRPr="00712EED">
        <w:rPr>
          <w:sz w:val="24"/>
          <w:szCs w:val="24"/>
          <w:lang w:val="lt-LT" w:eastAsia="lt-LT"/>
        </w:rPr>
        <w:t xml:space="preserve">, duomenys apie įmonę kaupiami ir saugomi Lietuvos Respublikos juridinių asmenų registre, atstovaujama </w:t>
      </w:r>
      <w:r w:rsidR="00712EED" w:rsidRPr="00712EED">
        <w:rPr>
          <w:i/>
          <w:sz w:val="24"/>
          <w:szCs w:val="24"/>
          <w:lang w:val="lt-LT" w:eastAsia="lt-LT"/>
        </w:rPr>
        <w:t>(pareigos, vardas, pavardė)</w:t>
      </w:r>
      <w:r w:rsidR="00712EED" w:rsidRPr="00712EED">
        <w:rPr>
          <w:sz w:val="24"/>
          <w:szCs w:val="24"/>
          <w:lang w:val="lt-LT" w:eastAsia="lt-LT"/>
        </w:rPr>
        <w:t xml:space="preserve"> (toliau – Tiekėjas), toliau kartu šioje paslaugų viešojo pirkimo ir pardavimo sutartyje vadinami Šalimis, o kiekvienas atskirai – Šalimi, sudarė šią prekių viešojo pirkimo ir pardavimo sutartį  (toliau - Sutartis), ir susitarė dėl toliau išvardintų sąlygų.</w:t>
      </w:r>
    </w:p>
    <w:p w14:paraId="73BAD3A5" w14:textId="77777777" w:rsidR="00712EED" w:rsidRPr="00712EED" w:rsidRDefault="00712EED" w:rsidP="00712EED">
      <w:pPr>
        <w:widowControl/>
        <w:spacing w:before="120" w:after="120"/>
        <w:jc w:val="center"/>
        <w:rPr>
          <w:b/>
          <w:sz w:val="24"/>
          <w:szCs w:val="24"/>
          <w:lang w:val="lt-LT" w:eastAsia="lt-LT"/>
        </w:rPr>
      </w:pPr>
      <w:r w:rsidRPr="00712EED">
        <w:rPr>
          <w:b/>
          <w:sz w:val="24"/>
          <w:szCs w:val="24"/>
          <w:lang w:val="lt-LT" w:eastAsia="lt-LT"/>
        </w:rPr>
        <w:t>1. SUTARTIES OBJEKTAS</w:t>
      </w:r>
    </w:p>
    <w:p w14:paraId="61564917" w14:textId="1A7D2BF3" w:rsidR="00712EED" w:rsidRPr="00712EED" w:rsidRDefault="00712EED" w:rsidP="00712EED">
      <w:pPr>
        <w:widowControl/>
        <w:numPr>
          <w:ilvl w:val="1"/>
          <w:numId w:val="45"/>
        </w:numPr>
        <w:tabs>
          <w:tab w:val="left" w:pos="993"/>
        </w:tabs>
        <w:ind w:left="0" w:firstLine="851"/>
        <w:jc w:val="both"/>
        <w:rPr>
          <w:sz w:val="24"/>
          <w:szCs w:val="24"/>
          <w:lang w:val="lt-LT" w:eastAsia="lt-LT"/>
        </w:rPr>
      </w:pPr>
      <w:r w:rsidRPr="00712EED">
        <w:rPr>
          <w:color w:val="000000"/>
          <w:sz w:val="24"/>
          <w:szCs w:val="24"/>
          <w:lang w:val="lt-LT" w:eastAsia="lt-LT"/>
        </w:rPr>
        <w:t xml:space="preserve">Pirkimo objektas – </w:t>
      </w:r>
      <w:r w:rsidR="00A83FA1">
        <w:rPr>
          <w:color w:val="000000"/>
          <w:sz w:val="24"/>
          <w:szCs w:val="24"/>
          <w:lang w:val="lt-LT" w:eastAsia="lt-LT"/>
        </w:rPr>
        <w:t>lengvojo automobilio</w:t>
      </w:r>
      <w:r w:rsidRPr="00712EED">
        <w:rPr>
          <w:color w:val="000000"/>
          <w:sz w:val="24"/>
          <w:szCs w:val="24"/>
          <w:lang w:val="lt-LT" w:eastAsia="lt-LT"/>
        </w:rPr>
        <w:t xml:space="preserve"> (nurodyti gamintoją ir modelį) pirkimas </w:t>
      </w:r>
      <w:r w:rsidR="004F6705" w:rsidRPr="004F6705">
        <w:rPr>
          <w:color w:val="000000"/>
          <w:sz w:val="24"/>
          <w:szCs w:val="24"/>
          <w:lang w:val="lt-LT" w:eastAsia="lt-LT"/>
        </w:rPr>
        <w:t>Rietavo socialinių paslaugų centr</w:t>
      </w:r>
      <w:r w:rsidR="004F6705">
        <w:rPr>
          <w:color w:val="000000"/>
          <w:sz w:val="24"/>
          <w:szCs w:val="24"/>
          <w:lang w:val="lt-LT" w:eastAsia="lt-LT"/>
        </w:rPr>
        <w:t>ui</w:t>
      </w:r>
      <w:r w:rsidRPr="00712EED">
        <w:rPr>
          <w:sz w:val="24"/>
          <w:szCs w:val="24"/>
          <w:lang w:val="lt-LT" w:eastAsia="lt-LT"/>
        </w:rPr>
        <w:t xml:space="preserve"> (toliau – Prekės) pagal techninę specifikaciją, kuri yra neatskiriama šios sutarties dalis.</w:t>
      </w:r>
    </w:p>
    <w:p w14:paraId="463EE3C7" w14:textId="33403216" w:rsidR="00712EED" w:rsidRPr="00712EED" w:rsidRDefault="00712EED" w:rsidP="00712EED">
      <w:pPr>
        <w:widowControl/>
        <w:numPr>
          <w:ilvl w:val="1"/>
          <w:numId w:val="45"/>
        </w:numPr>
        <w:tabs>
          <w:tab w:val="left" w:pos="993"/>
        </w:tabs>
        <w:ind w:left="0" w:firstLine="851"/>
        <w:jc w:val="both"/>
        <w:rPr>
          <w:color w:val="000000"/>
          <w:sz w:val="24"/>
          <w:szCs w:val="24"/>
          <w:lang w:val="lt-LT" w:eastAsia="lt-LT"/>
        </w:rPr>
      </w:pPr>
      <w:r w:rsidRPr="00712EED">
        <w:rPr>
          <w:color w:val="000000"/>
          <w:sz w:val="24"/>
          <w:szCs w:val="24"/>
          <w:lang w:val="lt-LT" w:eastAsia="lt-LT"/>
        </w:rPr>
        <w:t>Tiekėjas įsipareigoja pristatyti ir perduoti Prekes nuosavybės teise Sutarties 1 punkte nurodytas naujas, neeksportuotas, kokybiškas Prekes, o Perkančioji organizacija įsipareigoja priimti pristatytas Prekes ir sumokėti Tiekėjui Sutartyje numatytą kainą Sutartyje numatytomis sąlygomis ir terminais.</w:t>
      </w:r>
    </w:p>
    <w:p w14:paraId="401D4C04" w14:textId="5B9916C3" w:rsidR="00712EED" w:rsidRPr="00933B3C" w:rsidRDefault="00712EED" w:rsidP="000F5B8B">
      <w:pPr>
        <w:widowControl/>
        <w:numPr>
          <w:ilvl w:val="1"/>
          <w:numId w:val="45"/>
        </w:numPr>
        <w:tabs>
          <w:tab w:val="left" w:pos="993"/>
        </w:tabs>
        <w:ind w:left="0" w:firstLine="851"/>
        <w:jc w:val="both"/>
        <w:rPr>
          <w:sz w:val="24"/>
          <w:szCs w:val="24"/>
        </w:rPr>
      </w:pPr>
      <w:r w:rsidRPr="00933B3C">
        <w:rPr>
          <w:rFonts w:eastAsia="Arial Unicode MS"/>
          <w:sz w:val="24"/>
          <w:szCs w:val="24"/>
          <w:lang w:val="lt-LT" w:eastAsia="lt-LT"/>
        </w:rPr>
        <w:t xml:space="preserve">Prekė pagal Sutartį turi būti pristatytos per </w:t>
      </w:r>
      <w:r w:rsidR="008A2114" w:rsidRPr="00933B3C">
        <w:rPr>
          <w:rFonts w:eastAsia="Arial Unicode MS"/>
          <w:sz w:val="24"/>
          <w:szCs w:val="24"/>
          <w:lang w:val="lt-LT" w:eastAsia="lt-LT"/>
        </w:rPr>
        <w:t>2</w:t>
      </w:r>
      <w:r w:rsidRPr="00933B3C">
        <w:rPr>
          <w:rFonts w:eastAsia="Arial Unicode MS"/>
          <w:sz w:val="24"/>
          <w:szCs w:val="24"/>
          <w:lang w:val="lt-LT" w:eastAsia="lt-LT"/>
        </w:rPr>
        <w:t xml:space="preserve"> mėn. nuo Sutarties įsigaliojimo dienos.</w:t>
      </w:r>
      <w:r w:rsidR="00933B3C" w:rsidRPr="00933B3C">
        <w:rPr>
          <w:rFonts w:eastAsia="Arial Unicode MS"/>
          <w:sz w:val="24"/>
          <w:szCs w:val="24"/>
          <w:lang w:val="lt-LT" w:eastAsia="lt-LT"/>
        </w:rPr>
        <w:t xml:space="preserve"> </w:t>
      </w:r>
      <w:r w:rsidRPr="00933B3C">
        <w:rPr>
          <w:rFonts w:eastAsia="Arial Unicode MS"/>
          <w:sz w:val="24"/>
          <w:szCs w:val="24"/>
        </w:rPr>
        <w:t>Prekių</w:t>
      </w:r>
      <w:r w:rsidRPr="00933B3C">
        <w:rPr>
          <w:sz w:val="24"/>
          <w:szCs w:val="24"/>
        </w:rPr>
        <w:t xml:space="preserve"> pristatymo vieta </w:t>
      </w:r>
      <w:r w:rsidR="00BF377B" w:rsidRPr="00933B3C">
        <w:rPr>
          <w:sz w:val="24"/>
          <w:szCs w:val="24"/>
        </w:rPr>
        <w:t>L. Ivinskio g. 8, Rietavas</w:t>
      </w:r>
      <w:r w:rsidRPr="00933B3C">
        <w:rPr>
          <w:sz w:val="24"/>
          <w:szCs w:val="24"/>
        </w:rPr>
        <w:t>.</w:t>
      </w:r>
      <w:r w:rsidRPr="00933B3C">
        <w:rPr>
          <w:szCs w:val="24"/>
          <w:lang w:val="lt-LT"/>
        </w:rPr>
        <w:t xml:space="preserve"> </w:t>
      </w:r>
      <w:r w:rsidRPr="00933B3C">
        <w:rPr>
          <w:sz w:val="24"/>
          <w:szCs w:val="24"/>
          <w:lang w:val="lt-LT"/>
        </w:rPr>
        <w:t>Nepristačius Prekės Sutartyje nustatytais terminais, bus laikoma, kad tai yra esminis Sutarties pažeidimas.</w:t>
      </w:r>
    </w:p>
    <w:p w14:paraId="3EFA13F0" w14:textId="77777777" w:rsidR="00712EED" w:rsidRPr="00712EED" w:rsidRDefault="00712EED" w:rsidP="00712EED">
      <w:pPr>
        <w:widowControl/>
        <w:numPr>
          <w:ilvl w:val="1"/>
          <w:numId w:val="45"/>
        </w:numPr>
        <w:tabs>
          <w:tab w:val="left" w:pos="993"/>
        </w:tabs>
        <w:ind w:left="0" w:firstLine="851"/>
        <w:jc w:val="both"/>
        <w:rPr>
          <w:sz w:val="24"/>
          <w:szCs w:val="24"/>
          <w:lang w:val="lt-LT" w:eastAsia="lt-LT"/>
        </w:rPr>
      </w:pPr>
      <w:r w:rsidRPr="00712EED">
        <w:rPr>
          <w:sz w:val="24"/>
          <w:szCs w:val="24"/>
          <w:lang w:val="lt-LT" w:eastAsia="lt-LT"/>
        </w:rPr>
        <w:t>Prekių nuosavybės teisė Perkančiajai organizacijai perduodama nuo to momento, kai Perkančiosios organizacijos įgaliotas atstovas patvirtina prekių gavimo faktą savo parašu Prekių perdavimo ir priėmimo akte.</w:t>
      </w:r>
    </w:p>
    <w:p w14:paraId="1ADBB9E7" w14:textId="0CF2F114" w:rsidR="00712EED" w:rsidRPr="00E44782" w:rsidRDefault="00712EED" w:rsidP="00712EED">
      <w:pPr>
        <w:widowControl/>
        <w:numPr>
          <w:ilvl w:val="1"/>
          <w:numId w:val="45"/>
        </w:numPr>
        <w:tabs>
          <w:tab w:val="left" w:pos="993"/>
        </w:tabs>
        <w:ind w:left="0" w:firstLine="851"/>
        <w:jc w:val="both"/>
        <w:rPr>
          <w:sz w:val="24"/>
          <w:szCs w:val="24"/>
          <w:lang w:val="lt-LT" w:eastAsia="lt-LT"/>
        </w:rPr>
      </w:pPr>
      <w:r w:rsidRPr="00E44782">
        <w:rPr>
          <w:sz w:val="24"/>
          <w:szCs w:val="24"/>
          <w:lang w:val="lt-LT" w:eastAsia="lt-LT"/>
        </w:rPr>
        <w:t xml:space="preserve">Ši Sutartis įsigalioja nuo Sutarties pasirašymo dienos (Sutarties pasirašymo diena laikoma data, kai Sutartį pasirašo paskutinė Sutarties šalis, todėl šalys privalo nurodyti Sutarties pasirašymo datą) ir galioja </w:t>
      </w:r>
      <w:r w:rsidR="008E1E53" w:rsidRPr="00E44782">
        <w:rPr>
          <w:sz w:val="24"/>
          <w:szCs w:val="24"/>
          <w:lang w:val="lt-LT" w:eastAsia="lt-LT"/>
        </w:rPr>
        <w:t>3</w:t>
      </w:r>
      <w:r w:rsidRPr="00E44782">
        <w:rPr>
          <w:sz w:val="24"/>
          <w:szCs w:val="24"/>
          <w:lang w:val="lt-LT" w:eastAsia="lt-LT"/>
        </w:rPr>
        <w:t xml:space="preserve"> mėn. nuo sutarties įsigaliojimo dienos.</w:t>
      </w:r>
    </w:p>
    <w:p w14:paraId="7A7792FA" w14:textId="77777777" w:rsidR="00712EED" w:rsidRPr="00712EED" w:rsidRDefault="00712EED" w:rsidP="00712EED">
      <w:pPr>
        <w:widowControl/>
        <w:tabs>
          <w:tab w:val="left" w:pos="1844"/>
        </w:tabs>
        <w:ind w:left="851"/>
        <w:jc w:val="both"/>
        <w:rPr>
          <w:sz w:val="24"/>
          <w:szCs w:val="24"/>
          <w:lang w:val="lt-LT" w:eastAsia="lt-LT"/>
        </w:rPr>
      </w:pPr>
    </w:p>
    <w:p w14:paraId="584E8CA3" w14:textId="77777777" w:rsidR="00712EED" w:rsidRPr="00712EED" w:rsidRDefault="00712EED" w:rsidP="00712EED">
      <w:pPr>
        <w:widowControl/>
        <w:jc w:val="center"/>
        <w:rPr>
          <w:b/>
          <w:sz w:val="24"/>
          <w:szCs w:val="24"/>
          <w:lang w:val="lt-LT" w:eastAsia="lt-LT"/>
        </w:rPr>
      </w:pPr>
      <w:r w:rsidRPr="00712EED">
        <w:rPr>
          <w:b/>
          <w:sz w:val="24"/>
          <w:szCs w:val="24"/>
          <w:lang w:val="lt-LT" w:eastAsia="lt-LT"/>
        </w:rPr>
        <w:t>2. SUTARTIES ŠALIŲ TEISĖS IR PAREIGOS</w:t>
      </w:r>
    </w:p>
    <w:p w14:paraId="587620F4" w14:textId="77777777" w:rsidR="00712EED" w:rsidRPr="00712EED" w:rsidRDefault="00712EED" w:rsidP="00712EED">
      <w:pPr>
        <w:widowControl/>
        <w:rPr>
          <w:b/>
          <w:sz w:val="24"/>
          <w:szCs w:val="24"/>
          <w:lang w:val="lt-LT" w:eastAsia="lt-LT"/>
        </w:rPr>
      </w:pPr>
    </w:p>
    <w:p w14:paraId="46DB2561" w14:textId="77777777" w:rsidR="00712EED" w:rsidRPr="00712EED" w:rsidRDefault="00712EED" w:rsidP="00712EED">
      <w:pPr>
        <w:widowControl/>
        <w:numPr>
          <w:ilvl w:val="1"/>
          <w:numId w:val="43"/>
        </w:numPr>
        <w:tabs>
          <w:tab w:val="left" w:pos="180"/>
          <w:tab w:val="left" w:pos="993"/>
        </w:tabs>
        <w:ind w:left="0" w:firstLine="851"/>
        <w:jc w:val="both"/>
        <w:rPr>
          <w:bCs/>
          <w:sz w:val="24"/>
          <w:szCs w:val="24"/>
          <w:lang w:val="lt-LT" w:eastAsia="lt-LT"/>
        </w:rPr>
      </w:pPr>
      <w:r w:rsidRPr="00712EED">
        <w:rPr>
          <w:bCs/>
          <w:sz w:val="24"/>
          <w:szCs w:val="24"/>
          <w:lang w:val="lt-LT" w:eastAsia="lt-LT"/>
        </w:rPr>
        <w:t>Perkančioji organizacija įsipareigoja:</w:t>
      </w:r>
    </w:p>
    <w:p w14:paraId="6035D3ED" w14:textId="77777777" w:rsidR="00712EED" w:rsidRPr="00712EED" w:rsidRDefault="00712EED" w:rsidP="00712EED">
      <w:pPr>
        <w:widowControl/>
        <w:numPr>
          <w:ilvl w:val="2"/>
          <w:numId w:val="43"/>
        </w:numPr>
        <w:tabs>
          <w:tab w:val="left" w:pos="180"/>
          <w:tab w:val="left" w:pos="993"/>
          <w:tab w:val="left" w:pos="1134"/>
          <w:tab w:val="left" w:pos="1560"/>
          <w:tab w:val="left" w:pos="1702"/>
        </w:tabs>
        <w:ind w:left="0" w:firstLine="851"/>
        <w:jc w:val="both"/>
        <w:rPr>
          <w:sz w:val="24"/>
          <w:szCs w:val="24"/>
          <w:lang w:val="lt-LT" w:eastAsia="lt-LT"/>
        </w:rPr>
      </w:pPr>
      <w:r w:rsidRPr="00712EED">
        <w:rPr>
          <w:bCs/>
          <w:sz w:val="24"/>
          <w:szCs w:val="24"/>
          <w:lang w:val="lt-LT" w:eastAsia="lt-LT"/>
        </w:rPr>
        <w:t>s</w:t>
      </w:r>
      <w:r w:rsidRPr="00712EED">
        <w:rPr>
          <w:sz w:val="24"/>
          <w:szCs w:val="24"/>
          <w:lang w:val="lt-LT" w:eastAsia="lt-LT"/>
        </w:rPr>
        <w:t>utartį vykdyti tinkamai ir sąžiningai;</w:t>
      </w:r>
    </w:p>
    <w:p w14:paraId="0C101533" w14:textId="77777777" w:rsidR="00712EED" w:rsidRPr="00712EED" w:rsidRDefault="00712EED" w:rsidP="00712EED">
      <w:pPr>
        <w:widowControl/>
        <w:numPr>
          <w:ilvl w:val="2"/>
          <w:numId w:val="43"/>
        </w:numPr>
        <w:tabs>
          <w:tab w:val="left" w:pos="180"/>
          <w:tab w:val="left" w:pos="993"/>
          <w:tab w:val="left" w:pos="1134"/>
          <w:tab w:val="left" w:pos="1560"/>
          <w:tab w:val="left" w:pos="1702"/>
        </w:tabs>
        <w:ind w:left="0" w:firstLine="851"/>
        <w:jc w:val="both"/>
        <w:rPr>
          <w:sz w:val="24"/>
          <w:szCs w:val="24"/>
          <w:lang w:val="lt-LT" w:eastAsia="lt-LT"/>
        </w:rPr>
      </w:pPr>
      <w:r w:rsidRPr="00712EED">
        <w:rPr>
          <w:sz w:val="24"/>
          <w:szCs w:val="24"/>
          <w:lang w:val="lt-LT" w:eastAsia="lt-LT"/>
        </w:rPr>
        <w:t>priimti kokybiškas prekes ir sumokėti už jas sutartyje nustatytomis sąlygomis;</w:t>
      </w:r>
    </w:p>
    <w:p w14:paraId="600A00CB" w14:textId="77777777" w:rsidR="00712EED" w:rsidRPr="00712EED" w:rsidRDefault="00712EED" w:rsidP="00712EED">
      <w:pPr>
        <w:widowControl/>
        <w:numPr>
          <w:ilvl w:val="1"/>
          <w:numId w:val="43"/>
        </w:numPr>
        <w:tabs>
          <w:tab w:val="left" w:pos="180"/>
          <w:tab w:val="left" w:pos="993"/>
        </w:tabs>
        <w:ind w:left="0" w:firstLine="851"/>
        <w:jc w:val="both"/>
        <w:rPr>
          <w:sz w:val="24"/>
          <w:szCs w:val="24"/>
          <w:lang w:val="lt-LT" w:eastAsia="lt-LT"/>
        </w:rPr>
      </w:pPr>
      <w:r w:rsidRPr="00712EED">
        <w:rPr>
          <w:sz w:val="24"/>
          <w:szCs w:val="24"/>
          <w:lang w:val="lt-LT" w:eastAsia="lt-LT"/>
        </w:rPr>
        <w:t>Perkančioji organizacija turi teisę:</w:t>
      </w:r>
    </w:p>
    <w:p w14:paraId="7ACD5F95" w14:textId="77777777" w:rsidR="00712EED" w:rsidRPr="00712EED" w:rsidRDefault="00712EED" w:rsidP="00712EED">
      <w:pPr>
        <w:widowControl/>
        <w:numPr>
          <w:ilvl w:val="2"/>
          <w:numId w:val="43"/>
        </w:numPr>
        <w:tabs>
          <w:tab w:val="left" w:pos="180"/>
          <w:tab w:val="left" w:pos="993"/>
          <w:tab w:val="left" w:pos="1134"/>
          <w:tab w:val="left" w:pos="1418"/>
          <w:tab w:val="left" w:pos="1702"/>
        </w:tabs>
        <w:ind w:left="0" w:firstLine="851"/>
        <w:jc w:val="both"/>
        <w:rPr>
          <w:sz w:val="24"/>
          <w:szCs w:val="24"/>
          <w:lang w:val="lt-LT" w:eastAsia="lt-LT"/>
        </w:rPr>
      </w:pPr>
      <w:r w:rsidRPr="00712EED">
        <w:rPr>
          <w:sz w:val="24"/>
          <w:szCs w:val="24"/>
          <w:lang w:val="lt-LT" w:eastAsia="lt-LT"/>
        </w:rPr>
        <w:t xml:space="preserve"> atsisakyti priimti nekokybiškas, ar techninėje specifikacijoje (šios sutarties 1 priede) nustatytų reikalavimų neatitinkančias prekes;</w:t>
      </w:r>
    </w:p>
    <w:p w14:paraId="33D8D04A" w14:textId="77777777" w:rsidR="00712EED" w:rsidRPr="00712EED" w:rsidRDefault="00712EED" w:rsidP="00712EED">
      <w:pPr>
        <w:widowControl/>
        <w:numPr>
          <w:ilvl w:val="2"/>
          <w:numId w:val="43"/>
        </w:numPr>
        <w:tabs>
          <w:tab w:val="left" w:pos="180"/>
          <w:tab w:val="left" w:pos="993"/>
          <w:tab w:val="left" w:pos="1134"/>
          <w:tab w:val="left" w:pos="1418"/>
          <w:tab w:val="left" w:pos="1702"/>
        </w:tabs>
        <w:ind w:left="0" w:firstLine="851"/>
        <w:jc w:val="both"/>
        <w:rPr>
          <w:sz w:val="24"/>
          <w:szCs w:val="24"/>
          <w:lang w:val="lt-LT" w:eastAsia="lt-LT"/>
        </w:rPr>
      </w:pPr>
      <w:r w:rsidRPr="00712EED">
        <w:rPr>
          <w:sz w:val="24"/>
          <w:szCs w:val="24"/>
          <w:lang w:val="lt-LT" w:eastAsia="lt-LT"/>
        </w:rPr>
        <w:t xml:space="preserve"> reikalauti atlyginti nuostolius, atsiradusius dėl sutarties neįvykdymo ir netesybas (bauda).</w:t>
      </w:r>
    </w:p>
    <w:p w14:paraId="1FBB75C9" w14:textId="77777777" w:rsidR="00712EED" w:rsidRPr="00712EED" w:rsidRDefault="00712EED" w:rsidP="00712EED">
      <w:pPr>
        <w:widowControl/>
        <w:numPr>
          <w:ilvl w:val="2"/>
          <w:numId w:val="43"/>
        </w:numPr>
        <w:tabs>
          <w:tab w:val="left" w:pos="180"/>
          <w:tab w:val="left" w:pos="993"/>
          <w:tab w:val="left" w:pos="1134"/>
          <w:tab w:val="left" w:pos="1418"/>
          <w:tab w:val="left" w:pos="1702"/>
        </w:tabs>
        <w:ind w:left="0" w:firstLine="851"/>
        <w:jc w:val="both"/>
        <w:rPr>
          <w:sz w:val="24"/>
          <w:szCs w:val="24"/>
          <w:lang w:val="lt-LT" w:eastAsia="lt-LT"/>
        </w:rPr>
      </w:pPr>
      <w:r w:rsidRPr="00712EED">
        <w:rPr>
          <w:sz w:val="24"/>
          <w:szCs w:val="24"/>
          <w:lang w:val="lt-LT" w:eastAsia="lt-LT"/>
        </w:rPr>
        <w:t xml:space="preserve"> stabdyti sutarties ar jos dalies vykdymą jeigu yra nutraukiamas arba sumažinamas finansavimas skirtas sutarčiai įgyvendinti.</w:t>
      </w:r>
    </w:p>
    <w:p w14:paraId="75A25DC2" w14:textId="77777777" w:rsidR="00712EED" w:rsidRPr="00712EED" w:rsidRDefault="00712EED" w:rsidP="00712EED">
      <w:pPr>
        <w:widowControl/>
        <w:numPr>
          <w:ilvl w:val="1"/>
          <w:numId w:val="43"/>
        </w:numPr>
        <w:tabs>
          <w:tab w:val="left" w:pos="180"/>
          <w:tab w:val="left" w:pos="993"/>
        </w:tabs>
        <w:ind w:left="0" w:firstLine="851"/>
        <w:jc w:val="both"/>
        <w:rPr>
          <w:sz w:val="24"/>
          <w:szCs w:val="24"/>
          <w:lang w:val="lt-LT" w:eastAsia="lt-LT"/>
        </w:rPr>
      </w:pPr>
      <w:r w:rsidRPr="00712EED">
        <w:rPr>
          <w:sz w:val="24"/>
          <w:szCs w:val="24"/>
          <w:lang w:val="lt-LT" w:eastAsia="lt-LT"/>
        </w:rPr>
        <w:t>Tiekėjas įsipareigoja:</w:t>
      </w:r>
    </w:p>
    <w:p w14:paraId="70F3CF17" w14:textId="77777777" w:rsidR="00712EED" w:rsidRPr="00712EED" w:rsidRDefault="00712EED" w:rsidP="00712EED">
      <w:pPr>
        <w:widowControl/>
        <w:numPr>
          <w:ilvl w:val="2"/>
          <w:numId w:val="43"/>
        </w:numPr>
        <w:tabs>
          <w:tab w:val="left" w:pos="180"/>
          <w:tab w:val="left" w:pos="993"/>
          <w:tab w:val="left" w:pos="1134"/>
          <w:tab w:val="left" w:pos="1560"/>
          <w:tab w:val="left" w:pos="1702"/>
        </w:tabs>
        <w:ind w:left="0" w:firstLine="851"/>
        <w:jc w:val="both"/>
        <w:rPr>
          <w:sz w:val="24"/>
          <w:szCs w:val="24"/>
          <w:lang w:val="lt-LT" w:eastAsia="lt-LT"/>
        </w:rPr>
      </w:pPr>
      <w:r w:rsidRPr="00712EED">
        <w:rPr>
          <w:sz w:val="24"/>
          <w:szCs w:val="24"/>
          <w:lang w:val="lt-LT" w:eastAsia="lt-LT"/>
        </w:rPr>
        <w:t>sutartį vykdyti tinkamai ir sąžiningai;</w:t>
      </w:r>
    </w:p>
    <w:p w14:paraId="545C89AF" w14:textId="77777777" w:rsidR="00712EED" w:rsidRPr="00712EED" w:rsidRDefault="00712EED" w:rsidP="00712EED">
      <w:pPr>
        <w:widowControl/>
        <w:numPr>
          <w:ilvl w:val="2"/>
          <w:numId w:val="43"/>
        </w:numPr>
        <w:tabs>
          <w:tab w:val="left" w:pos="180"/>
          <w:tab w:val="left" w:pos="993"/>
          <w:tab w:val="left" w:pos="1134"/>
          <w:tab w:val="left" w:pos="1560"/>
          <w:tab w:val="left" w:pos="1702"/>
        </w:tabs>
        <w:ind w:left="0" w:firstLine="851"/>
        <w:jc w:val="both"/>
        <w:rPr>
          <w:sz w:val="24"/>
          <w:szCs w:val="24"/>
          <w:lang w:val="lt-LT" w:eastAsia="lt-LT"/>
        </w:rPr>
      </w:pPr>
      <w:r w:rsidRPr="00712EED">
        <w:rPr>
          <w:sz w:val="24"/>
          <w:szCs w:val="24"/>
          <w:lang w:val="lt-LT" w:eastAsia="lt-LT"/>
        </w:rPr>
        <w:t>pristatyti prekes savo lėšomis ir savo transportu;</w:t>
      </w:r>
    </w:p>
    <w:p w14:paraId="7D1AE0CD" w14:textId="77777777" w:rsidR="00712EED" w:rsidRPr="00712EED" w:rsidRDefault="00712EED" w:rsidP="00712EED">
      <w:pPr>
        <w:widowControl/>
        <w:numPr>
          <w:ilvl w:val="2"/>
          <w:numId w:val="43"/>
        </w:numPr>
        <w:tabs>
          <w:tab w:val="left" w:pos="180"/>
          <w:tab w:val="left" w:pos="993"/>
          <w:tab w:val="left" w:pos="1134"/>
          <w:tab w:val="left" w:pos="1560"/>
          <w:tab w:val="left" w:pos="1702"/>
        </w:tabs>
        <w:ind w:left="0" w:firstLine="851"/>
        <w:jc w:val="both"/>
        <w:rPr>
          <w:sz w:val="24"/>
          <w:szCs w:val="24"/>
          <w:lang w:val="lt-LT" w:eastAsia="lt-LT"/>
        </w:rPr>
      </w:pPr>
      <w:r w:rsidRPr="00712EED">
        <w:rPr>
          <w:sz w:val="24"/>
          <w:szCs w:val="24"/>
          <w:lang w:val="lt-LT" w:eastAsia="lt-LT"/>
        </w:rPr>
        <w:t xml:space="preserve">užtikrinti, kad parduodamų prekių kokybė atitinka standartus, techninius reikalavimus, pirkimo sąlygose išdėstytus reikalavimus ir šioje sutartyje aptartas sąlygas; </w:t>
      </w:r>
    </w:p>
    <w:p w14:paraId="0B2F1DB3" w14:textId="77777777" w:rsidR="00712EED" w:rsidRPr="00712EED" w:rsidRDefault="00712EED" w:rsidP="00712EED">
      <w:pPr>
        <w:widowControl/>
        <w:numPr>
          <w:ilvl w:val="2"/>
          <w:numId w:val="43"/>
        </w:numPr>
        <w:tabs>
          <w:tab w:val="left" w:pos="180"/>
          <w:tab w:val="left" w:pos="993"/>
          <w:tab w:val="left" w:pos="1134"/>
          <w:tab w:val="left" w:pos="1560"/>
          <w:tab w:val="left" w:pos="1702"/>
        </w:tabs>
        <w:ind w:left="709" w:firstLine="142"/>
        <w:jc w:val="both"/>
        <w:rPr>
          <w:sz w:val="24"/>
          <w:szCs w:val="24"/>
          <w:lang w:val="lt-LT" w:eastAsia="lt-LT"/>
        </w:rPr>
      </w:pPr>
      <w:r w:rsidRPr="00712EED">
        <w:rPr>
          <w:sz w:val="24"/>
          <w:szCs w:val="24"/>
          <w:lang w:val="lt-LT" w:eastAsia="lt-LT"/>
        </w:rPr>
        <w:t>suteikti prekėms garantiją, kurios trukmė nurodyta techninėje specifikacijoje</w:t>
      </w:r>
    </w:p>
    <w:p w14:paraId="29930E02" w14:textId="77777777" w:rsidR="00712EED" w:rsidRPr="00712EED" w:rsidRDefault="00712EED" w:rsidP="00712EED">
      <w:pPr>
        <w:widowControl/>
        <w:numPr>
          <w:ilvl w:val="2"/>
          <w:numId w:val="43"/>
        </w:numPr>
        <w:tabs>
          <w:tab w:val="left" w:pos="180"/>
          <w:tab w:val="left" w:pos="993"/>
          <w:tab w:val="left" w:pos="1134"/>
          <w:tab w:val="left" w:pos="1560"/>
          <w:tab w:val="left" w:pos="1702"/>
        </w:tabs>
        <w:ind w:left="0" w:firstLine="181"/>
        <w:jc w:val="both"/>
        <w:rPr>
          <w:sz w:val="24"/>
          <w:szCs w:val="24"/>
          <w:lang w:val="lt-LT" w:eastAsia="lt-LT"/>
        </w:rPr>
      </w:pPr>
      <w:r w:rsidRPr="00712EED">
        <w:rPr>
          <w:sz w:val="24"/>
          <w:szCs w:val="24"/>
          <w:lang w:val="lt-LT" w:eastAsia="lt-LT"/>
        </w:rPr>
        <w:lastRenderedPageBreak/>
        <w:t>pakeisti netinkamos kokybės prekes į tinkamos kokybės prekes, jeigu perduotos Tiekėjo prekės</w:t>
      </w:r>
      <w:r w:rsidRPr="00712EED">
        <w:rPr>
          <w:i/>
          <w:sz w:val="24"/>
          <w:szCs w:val="24"/>
          <w:lang w:val="lt-LT" w:eastAsia="lt-LT"/>
        </w:rPr>
        <w:t xml:space="preserve"> </w:t>
      </w:r>
      <w:r w:rsidRPr="00712EED">
        <w:rPr>
          <w:sz w:val="24"/>
          <w:szCs w:val="24"/>
          <w:lang w:val="lt-LT" w:eastAsia="lt-LT"/>
        </w:rPr>
        <w:t>yra netinkamos kokybės;</w:t>
      </w:r>
    </w:p>
    <w:p w14:paraId="098D1C20" w14:textId="77777777" w:rsidR="00712EED" w:rsidRPr="00712EED" w:rsidRDefault="00712EED" w:rsidP="00712EED">
      <w:pPr>
        <w:widowControl/>
        <w:numPr>
          <w:ilvl w:val="2"/>
          <w:numId w:val="43"/>
        </w:numPr>
        <w:tabs>
          <w:tab w:val="left" w:pos="180"/>
          <w:tab w:val="left" w:pos="993"/>
          <w:tab w:val="left" w:pos="1134"/>
          <w:tab w:val="left" w:pos="1560"/>
          <w:tab w:val="left" w:pos="1702"/>
        </w:tabs>
        <w:ind w:left="0" w:firstLine="181"/>
        <w:jc w:val="both"/>
        <w:rPr>
          <w:sz w:val="24"/>
          <w:szCs w:val="24"/>
          <w:lang w:val="lt-LT" w:eastAsia="lt-LT"/>
        </w:rPr>
      </w:pPr>
      <w:r w:rsidRPr="00712EED">
        <w:rPr>
          <w:sz w:val="24"/>
          <w:szCs w:val="24"/>
          <w:lang w:val="lt-LT" w:eastAsia="lt-LT"/>
        </w:rPr>
        <w:t>jeigu sutarčiai vykdyti numatyti subtiekėjai, Tiekėjas gali keisti subteikėjus, apie tai raštu informavęs Perkančiąją  organizaciją prieš 5 darbo dienas ir gavęs Perkančiosios organizacijos, sutikimą ir tik tokiu atveju, jeigu subtiekėjas netinkamai vykdo savo įsipareigojimus Tiekėjui, arba nebegali vykdyti savo veiklos Subteikėjai (jeigu jų yra) nurodyti šios Sutarties priede;</w:t>
      </w:r>
    </w:p>
    <w:p w14:paraId="057CB05A" w14:textId="77777777" w:rsidR="00712EED" w:rsidRPr="00712EED" w:rsidRDefault="00712EED" w:rsidP="00712EED">
      <w:pPr>
        <w:widowControl/>
        <w:numPr>
          <w:ilvl w:val="2"/>
          <w:numId w:val="43"/>
        </w:numPr>
        <w:tabs>
          <w:tab w:val="left" w:pos="180"/>
          <w:tab w:val="left" w:pos="1134"/>
          <w:tab w:val="left" w:pos="1702"/>
        </w:tabs>
        <w:ind w:left="0" w:firstLine="181"/>
        <w:jc w:val="both"/>
        <w:rPr>
          <w:sz w:val="24"/>
          <w:szCs w:val="24"/>
          <w:lang w:val="lt-LT" w:eastAsia="lt-LT"/>
        </w:rPr>
      </w:pPr>
      <w:r w:rsidRPr="00712EED">
        <w:rPr>
          <w:sz w:val="24"/>
          <w:szCs w:val="24"/>
          <w:lang w:val="lt-LT" w:eastAsia="lt-LT"/>
        </w:rPr>
        <w:t>Tiekėjas turi teisę reikalauti Perkančiosios organizacijos atlyginti nuostolius, atsiradusius dėl sutarties neįvykdymo ir netesybas.</w:t>
      </w:r>
    </w:p>
    <w:p w14:paraId="1B860D11" w14:textId="77777777" w:rsidR="00712EED" w:rsidRPr="00712EED" w:rsidRDefault="00712EED" w:rsidP="00712EED">
      <w:pPr>
        <w:widowControl/>
        <w:tabs>
          <w:tab w:val="left" w:pos="1031"/>
          <w:tab w:val="left" w:pos="1985"/>
          <w:tab w:val="left" w:pos="2552"/>
        </w:tabs>
        <w:ind w:left="851"/>
        <w:jc w:val="both"/>
        <w:rPr>
          <w:sz w:val="24"/>
          <w:szCs w:val="24"/>
          <w:lang w:val="lt-LT" w:eastAsia="lt-LT"/>
        </w:rPr>
      </w:pPr>
    </w:p>
    <w:p w14:paraId="00B00AA3" w14:textId="77777777" w:rsidR="00712EED" w:rsidRPr="00712EED" w:rsidRDefault="00712EED" w:rsidP="00712EED">
      <w:pPr>
        <w:widowControl/>
        <w:jc w:val="center"/>
        <w:rPr>
          <w:b/>
          <w:sz w:val="24"/>
          <w:szCs w:val="24"/>
          <w:lang w:val="lt-LT" w:eastAsia="lt-LT"/>
        </w:rPr>
      </w:pPr>
      <w:r w:rsidRPr="00712EED">
        <w:rPr>
          <w:b/>
          <w:sz w:val="24"/>
          <w:szCs w:val="24"/>
          <w:lang w:val="lt-LT" w:eastAsia="lt-LT"/>
        </w:rPr>
        <w:t>3. PREKIŲ PRIĖMIMAS IR PERDAVIMAS</w:t>
      </w:r>
    </w:p>
    <w:p w14:paraId="7C94D14C" w14:textId="77777777" w:rsidR="00712EED" w:rsidRPr="00712EED" w:rsidRDefault="00712EED" w:rsidP="00712EED">
      <w:pPr>
        <w:widowControl/>
        <w:rPr>
          <w:b/>
          <w:sz w:val="24"/>
          <w:szCs w:val="24"/>
          <w:lang w:val="lt-LT" w:eastAsia="lt-LT"/>
        </w:rPr>
      </w:pPr>
    </w:p>
    <w:p w14:paraId="742E58C1" w14:textId="77777777" w:rsidR="00712EED" w:rsidRPr="00712EED" w:rsidRDefault="00712EED" w:rsidP="00712EED">
      <w:pPr>
        <w:widowControl/>
        <w:numPr>
          <w:ilvl w:val="1"/>
          <w:numId w:val="47"/>
        </w:numPr>
        <w:tabs>
          <w:tab w:val="left" w:pos="180"/>
          <w:tab w:val="left" w:pos="993"/>
        </w:tabs>
        <w:ind w:left="0" w:firstLine="851"/>
        <w:jc w:val="both"/>
        <w:rPr>
          <w:sz w:val="24"/>
          <w:szCs w:val="24"/>
          <w:lang w:val="lt-LT" w:eastAsia="lt-LT"/>
        </w:rPr>
      </w:pPr>
      <w:r w:rsidRPr="00712EED">
        <w:rPr>
          <w:sz w:val="24"/>
          <w:szCs w:val="24"/>
          <w:lang w:val="lt-LT" w:eastAsia="lt-LT"/>
        </w:rPr>
        <w:t xml:space="preserve">Prekės turi būti pristatytos Perkančiosios organizacijos nurodytu adresu. </w:t>
      </w:r>
    </w:p>
    <w:p w14:paraId="310FCB24" w14:textId="77777777" w:rsidR="00712EED" w:rsidRPr="00712EED" w:rsidRDefault="00712EED" w:rsidP="00712EED">
      <w:pPr>
        <w:widowControl/>
        <w:numPr>
          <w:ilvl w:val="1"/>
          <w:numId w:val="47"/>
        </w:numPr>
        <w:tabs>
          <w:tab w:val="left" w:pos="180"/>
          <w:tab w:val="left" w:pos="993"/>
        </w:tabs>
        <w:ind w:left="0" w:firstLine="851"/>
        <w:jc w:val="both"/>
        <w:rPr>
          <w:sz w:val="24"/>
          <w:szCs w:val="24"/>
          <w:lang w:val="lt-LT" w:eastAsia="lt-LT"/>
        </w:rPr>
      </w:pPr>
      <w:r w:rsidRPr="00712EED">
        <w:rPr>
          <w:sz w:val="24"/>
          <w:szCs w:val="24"/>
          <w:lang w:val="lt-LT" w:eastAsia="lt-LT"/>
        </w:rPr>
        <w:t>Prekių priėmimas turės būti įforminamas prekių priėmimo-perdavimo aktu, kuriuo Perkančioji organizacija patvirtins priėmusi, o Tiekėjas – perdavęs prekes. Aktas  surašomas dviem egzemplioriais, po vieną egzempliorių kiekvienai sutarties Šaliai.</w:t>
      </w:r>
    </w:p>
    <w:p w14:paraId="45F0F4A0" w14:textId="77777777" w:rsidR="00712EED" w:rsidRPr="00712EED" w:rsidRDefault="00712EED" w:rsidP="00712EED">
      <w:pPr>
        <w:widowControl/>
        <w:tabs>
          <w:tab w:val="left" w:pos="1031"/>
          <w:tab w:val="left" w:pos="1844"/>
        </w:tabs>
        <w:ind w:left="851"/>
        <w:jc w:val="both"/>
        <w:rPr>
          <w:sz w:val="24"/>
          <w:szCs w:val="24"/>
          <w:lang w:val="lt-LT" w:eastAsia="lt-LT"/>
        </w:rPr>
      </w:pPr>
    </w:p>
    <w:p w14:paraId="47E58214" w14:textId="77777777" w:rsidR="00712EED" w:rsidRPr="00712EED" w:rsidRDefault="00712EED" w:rsidP="00712EED">
      <w:pPr>
        <w:widowControl/>
        <w:tabs>
          <w:tab w:val="left" w:pos="180"/>
          <w:tab w:val="left" w:pos="993"/>
        </w:tabs>
        <w:jc w:val="center"/>
        <w:rPr>
          <w:b/>
          <w:sz w:val="24"/>
          <w:szCs w:val="24"/>
          <w:lang w:val="lt-LT" w:eastAsia="lt-LT"/>
        </w:rPr>
      </w:pPr>
      <w:r w:rsidRPr="00712EED">
        <w:rPr>
          <w:b/>
          <w:sz w:val="24"/>
          <w:szCs w:val="24"/>
          <w:lang w:val="lt-LT" w:eastAsia="lt-LT"/>
        </w:rPr>
        <w:t>4. PREKIŲ KOKYBĖ IR GARANTINIAI ĮSIPAREIGOJIMAI</w:t>
      </w:r>
    </w:p>
    <w:p w14:paraId="4ABC1EF1" w14:textId="77777777" w:rsidR="00712EED" w:rsidRPr="00712EED" w:rsidRDefault="00712EED" w:rsidP="00712EED">
      <w:pPr>
        <w:widowControl/>
        <w:tabs>
          <w:tab w:val="left" w:pos="180"/>
          <w:tab w:val="left" w:pos="993"/>
        </w:tabs>
        <w:rPr>
          <w:b/>
          <w:sz w:val="24"/>
          <w:szCs w:val="24"/>
          <w:lang w:val="lt-LT" w:eastAsia="lt-LT"/>
        </w:rPr>
      </w:pPr>
    </w:p>
    <w:p w14:paraId="2DFBF00C" w14:textId="77777777" w:rsidR="00712EED" w:rsidRPr="00712EED" w:rsidRDefault="00712EED" w:rsidP="00712EED">
      <w:pPr>
        <w:widowControl/>
        <w:numPr>
          <w:ilvl w:val="1"/>
          <w:numId w:val="46"/>
        </w:numPr>
        <w:tabs>
          <w:tab w:val="left" w:pos="180"/>
          <w:tab w:val="left" w:pos="993"/>
        </w:tabs>
        <w:ind w:left="0" w:firstLine="851"/>
        <w:jc w:val="both"/>
        <w:rPr>
          <w:sz w:val="24"/>
          <w:szCs w:val="24"/>
          <w:lang w:val="lt-LT" w:eastAsia="lt-LT"/>
        </w:rPr>
      </w:pPr>
      <w:r w:rsidRPr="00712EED">
        <w:rPr>
          <w:sz w:val="24"/>
          <w:szCs w:val="24"/>
          <w:lang w:val="lt-LT" w:eastAsia="lt-LT"/>
        </w:rPr>
        <w:t>Tiekėjas atsako už Prekių kokybę ir kompensuoja Perkančiajai organizacijai visus dėl nekokybiškų prekių patirtus nuostolius.</w:t>
      </w:r>
    </w:p>
    <w:p w14:paraId="3534D6CC" w14:textId="77777777" w:rsidR="00712EED" w:rsidRPr="00712EED" w:rsidRDefault="00712EED" w:rsidP="00712EED">
      <w:pPr>
        <w:widowControl/>
        <w:numPr>
          <w:ilvl w:val="1"/>
          <w:numId w:val="46"/>
        </w:numPr>
        <w:tabs>
          <w:tab w:val="left" w:pos="180"/>
          <w:tab w:val="left" w:pos="993"/>
        </w:tabs>
        <w:ind w:left="0" w:firstLine="851"/>
        <w:jc w:val="both"/>
        <w:rPr>
          <w:sz w:val="24"/>
          <w:szCs w:val="24"/>
          <w:lang w:val="lt-LT" w:eastAsia="lt-LT"/>
        </w:rPr>
      </w:pPr>
      <w:r w:rsidRPr="00712EED">
        <w:rPr>
          <w:sz w:val="24"/>
          <w:szCs w:val="24"/>
          <w:lang w:val="lt-LT" w:eastAsia="lt-LT"/>
        </w:rPr>
        <w:t>Prekių priėmimo metu, dalyvaujant Perkančiosios organizacijos ir Tiekėjo atstovams, atliekamas jų kiekio ir kokybės patikrinimas. Prekėms atitikus reikiamą kiekį ir kokybę, jos priimamos pasirašant priėmimo perdavimo aktą.</w:t>
      </w:r>
    </w:p>
    <w:p w14:paraId="4721332A" w14:textId="77777777" w:rsidR="00712EED" w:rsidRPr="00712EED" w:rsidRDefault="00712EED" w:rsidP="00712EED">
      <w:pPr>
        <w:widowControl/>
        <w:numPr>
          <w:ilvl w:val="1"/>
          <w:numId w:val="46"/>
        </w:numPr>
        <w:tabs>
          <w:tab w:val="left" w:pos="180"/>
          <w:tab w:val="left" w:pos="993"/>
        </w:tabs>
        <w:ind w:left="0" w:firstLine="851"/>
        <w:jc w:val="both"/>
        <w:rPr>
          <w:sz w:val="24"/>
          <w:szCs w:val="24"/>
          <w:lang w:val="lt-LT" w:eastAsia="lt-LT"/>
        </w:rPr>
      </w:pPr>
      <w:r w:rsidRPr="00712EED">
        <w:rPr>
          <w:sz w:val="24"/>
          <w:szCs w:val="24"/>
          <w:lang w:val="lt-LT" w:eastAsia="lt-LT"/>
        </w:rPr>
        <w:t>Nustačius neatitikimus pirkimo sąlygoms ir Tiekėjo pasiūlyme nurodytai kokybei, surašomas neatitikimo sutarties sąlygoms aktas.</w:t>
      </w:r>
    </w:p>
    <w:p w14:paraId="5FB4B10A" w14:textId="77777777" w:rsidR="00712EED" w:rsidRPr="00712EED" w:rsidRDefault="00712EED" w:rsidP="00712EED">
      <w:pPr>
        <w:widowControl/>
        <w:numPr>
          <w:ilvl w:val="1"/>
          <w:numId w:val="46"/>
        </w:numPr>
        <w:tabs>
          <w:tab w:val="left" w:pos="180"/>
          <w:tab w:val="left" w:pos="993"/>
        </w:tabs>
        <w:ind w:left="0" w:firstLine="851"/>
        <w:jc w:val="both"/>
        <w:rPr>
          <w:sz w:val="24"/>
          <w:szCs w:val="24"/>
          <w:lang w:val="lt-LT" w:eastAsia="lt-LT"/>
        </w:rPr>
      </w:pPr>
      <w:r w:rsidRPr="00712EED">
        <w:rPr>
          <w:sz w:val="24"/>
          <w:szCs w:val="24"/>
          <w:lang w:val="lt-LT" w:eastAsia="lt-LT"/>
        </w:rPr>
        <w:t>Prekių ir jų dalių galiojimas apibrėžtos techninėje specifikacijoje.</w:t>
      </w:r>
    </w:p>
    <w:p w14:paraId="31F8C438" w14:textId="77777777" w:rsidR="00712EED" w:rsidRPr="00712EED" w:rsidRDefault="00712EED" w:rsidP="00712EED">
      <w:pPr>
        <w:widowControl/>
        <w:spacing w:before="120" w:after="120"/>
        <w:jc w:val="center"/>
        <w:rPr>
          <w:sz w:val="24"/>
          <w:szCs w:val="24"/>
          <w:lang w:val="lt-LT" w:eastAsia="lt-LT"/>
        </w:rPr>
      </w:pPr>
      <w:r w:rsidRPr="00712EED">
        <w:rPr>
          <w:b/>
          <w:sz w:val="24"/>
          <w:szCs w:val="24"/>
          <w:lang w:val="lt-LT" w:eastAsia="lt-LT"/>
        </w:rPr>
        <w:t xml:space="preserve">5. SUTARTIES </w:t>
      </w:r>
      <w:r w:rsidRPr="00712EED">
        <w:rPr>
          <w:b/>
          <w:iCs/>
          <w:sz w:val="24"/>
          <w:szCs w:val="24"/>
          <w:lang w:val="lt-LT" w:eastAsia="lt-LT"/>
        </w:rPr>
        <w:t>KAINA</w:t>
      </w:r>
      <w:r w:rsidRPr="00712EED">
        <w:rPr>
          <w:b/>
          <w:sz w:val="24"/>
          <w:szCs w:val="24"/>
          <w:lang w:val="lt-LT" w:eastAsia="lt-LT"/>
        </w:rPr>
        <w:t xml:space="preserve"> IR ATSISKAITYMŲ TVARKA</w:t>
      </w:r>
    </w:p>
    <w:p w14:paraId="2F8C6E4A" w14:textId="77777777" w:rsidR="00712EED" w:rsidRPr="00712EED" w:rsidRDefault="00712EED" w:rsidP="00712EED">
      <w:pPr>
        <w:numPr>
          <w:ilvl w:val="1"/>
          <w:numId w:val="44"/>
        </w:numPr>
        <w:tabs>
          <w:tab w:val="left" w:pos="975"/>
        </w:tabs>
        <w:ind w:left="0" w:firstLine="851"/>
        <w:jc w:val="both"/>
        <w:rPr>
          <w:sz w:val="24"/>
          <w:szCs w:val="24"/>
          <w:lang w:val="lt-LT" w:eastAsia="lt-LT"/>
        </w:rPr>
      </w:pPr>
      <w:r w:rsidRPr="00712EED">
        <w:rPr>
          <w:b/>
          <w:bCs/>
          <w:sz w:val="24"/>
          <w:szCs w:val="24"/>
          <w:lang w:val="lt-LT" w:eastAsia="lt-LT"/>
        </w:rPr>
        <w:t>Šiai Sutarčiai taikoma  fiksuotos kainos kainodara.</w:t>
      </w:r>
      <w:r w:rsidRPr="00712EED">
        <w:rPr>
          <w:sz w:val="24"/>
          <w:szCs w:val="24"/>
          <w:lang w:val="lt-LT" w:eastAsia="lt-LT"/>
        </w:rPr>
        <w:t xml:space="preserve">  </w:t>
      </w:r>
    </w:p>
    <w:p w14:paraId="396FCD79" w14:textId="77777777" w:rsidR="00712EED" w:rsidRPr="00712EED" w:rsidRDefault="00712EED" w:rsidP="00712EED">
      <w:pPr>
        <w:numPr>
          <w:ilvl w:val="1"/>
          <w:numId w:val="44"/>
        </w:numPr>
        <w:tabs>
          <w:tab w:val="left" w:pos="975"/>
        </w:tabs>
        <w:ind w:left="0" w:firstLine="851"/>
        <w:jc w:val="both"/>
        <w:rPr>
          <w:sz w:val="24"/>
          <w:szCs w:val="24"/>
          <w:lang w:val="lt-LT" w:eastAsia="lt-LT"/>
        </w:rPr>
      </w:pPr>
      <w:r w:rsidRPr="00712EED">
        <w:rPr>
          <w:sz w:val="24"/>
          <w:szCs w:val="24"/>
          <w:lang w:val="lt-LT" w:eastAsia="lt-LT"/>
        </w:rPr>
        <w:t>Į Sutarties kainą įtraukti visi Tiekėjui privalomi mokėti mokesčiai ir visos su Prekių pristatymu susijusios išlaidos. Tiekėjas prisiima visą riziką, susijusią su mokestinių prievolių pasikeitimu ar atsiradimu (jei toks atvejis būtų). Tiekėjas neturi teisės reikalauti padengti jokių išlaidų, viršijančių Sutarties kainą. Įsipareigojimų vykdymo kainos padidėjimas nesuteikia Tiekėjui teisės sustabdyti Sutarties vykdymo ar atsisakyti Sutarties šiuo pagrindu.</w:t>
      </w:r>
    </w:p>
    <w:p w14:paraId="112A6477" w14:textId="77777777" w:rsidR="00712EED" w:rsidRPr="00712EED" w:rsidRDefault="00712EED" w:rsidP="00712EED">
      <w:pPr>
        <w:numPr>
          <w:ilvl w:val="1"/>
          <w:numId w:val="44"/>
        </w:numPr>
        <w:tabs>
          <w:tab w:val="left" w:pos="975"/>
        </w:tabs>
        <w:ind w:left="0" w:firstLine="851"/>
        <w:jc w:val="both"/>
        <w:rPr>
          <w:sz w:val="24"/>
          <w:szCs w:val="24"/>
          <w:lang w:val="lt-LT" w:eastAsia="lt-LT"/>
        </w:rPr>
      </w:pPr>
      <w:r w:rsidRPr="00712EED">
        <w:rPr>
          <w:b/>
          <w:bCs/>
          <w:sz w:val="24"/>
          <w:szCs w:val="24"/>
          <w:lang w:val="lt-LT" w:eastAsia="lt-LT"/>
        </w:rPr>
        <w:t>Bendra sutarties kaina –  _________ Eur be PVM (</w:t>
      </w:r>
      <w:r w:rsidRPr="00712EED">
        <w:rPr>
          <w:b/>
          <w:bCs/>
          <w:i/>
          <w:color w:val="000000"/>
          <w:sz w:val="24"/>
          <w:szCs w:val="24"/>
          <w:lang w:val="lt-LT"/>
        </w:rPr>
        <w:t>Tiekėjo pasiūlyme nurodyta suma skaičiais ir žodžiais</w:t>
      </w:r>
      <w:r w:rsidRPr="00712EED">
        <w:rPr>
          <w:b/>
          <w:bCs/>
          <w:sz w:val="24"/>
          <w:szCs w:val="24"/>
          <w:lang w:val="lt-LT" w:eastAsia="lt-LT"/>
        </w:rPr>
        <w:t>). Bendra sutarties kaina – _________ Eur su PVM (</w:t>
      </w:r>
      <w:r w:rsidRPr="00712EED">
        <w:rPr>
          <w:b/>
          <w:bCs/>
          <w:i/>
          <w:color w:val="000000"/>
          <w:sz w:val="24"/>
          <w:szCs w:val="24"/>
          <w:lang w:val="lt-LT"/>
        </w:rPr>
        <w:t>Tiekėjo pasiūlyme nurodyta suma skaičiais ir žodžiais</w:t>
      </w:r>
      <w:r w:rsidRPr="00712EED">
        <w:rPr>
          <w:b/>
          <w:bCs/>
          <w:sz w:val="24"/>
          <w:szCs w:val="24"/>
          <w:lang w:val="lt-LT" w:eastAsia="lt-LT"/>
        </w:rPr>
        <w:t>), iš kurių PVM sudaro __________ Eur (</w:t>
      </w:r>
      <w:r w:rsidRPr="00712EED">
        <w:rPr>
          <w:b/>
          <w:bCs/>
          <w:i/>
          <w:color w:val="000000"/>
          <w:sz w:val="24"/>
          <w:szCs w:val="24"/>
          <w:lang w:val="lt-LT"/>
        </w:rPr>
        <w:t>suma skaičiais ir žodžiais</w:t>
      </w:r>
      <w:r w:rsidRPr="00712EED">
        <w:rPr>
          <w:b/>
          <w:bCs/>
          <w:sz w:val="24"/>
          <w:szCs w:val="24"/>
          <w:lang w:val="lt-LT" w:eastAsia="lt-LT"/>
        </w:rPr>
        <w:t>).</w:t>
      </w:r>
    </w:p>
    <w:p w14:paraId="225CE3FA" w14:textId="77777777" w:rsidR="00712EED" w:rsidRPr="00712EED" w:rsidRDefault="00712EED" w:rsidP="00712EED">
      <w:pPr>
        <w:numPr>
          <w:ilvl w:val="1"/>
          <w:numId w:val="44"/>
        </w:numPr>
        <w:tabs>
          <w:tab w:val="left" w:pos="975"/>
        </w:tabs>
        <w:ind w:left="0" w:firstLine="851"/>
        <w:jc w:val="both"/>
        <w:rPr>
          <w:sz w:val="24"/>
          <w:szCs w:val="24"/>
          <w:lang w:val="lt-LT" w:eastAsia="lt-LT"/>
        </w:rPr>
      </w:pPr>
      <w:r w:rsidRPr="00712EED">
        <w:rPr>
          <w:rFonts w:eastAsia="Calibri"/>
          <w:bCs/>
          <w:sz w:val="24"/>
          <w:szCs w:val="24"/>
          <w:lang w:val="lt-LT" w:eastAsia="lt-LT"/>
        </w:rPr>
        <w:t xml:space="preserve"> Sutartyje nurodyta kaina nebus keičiama, išskyrus, kai Sutarties galiojimo laikotarpiu pasikeičia pridėtinės vertės mokestis (toliau – PVM). Pasikeitus PVM, už prekes, suteiktas po naujo PVM tarifo įsigaliojimo, atsiskaitoma taikant naują PVM tarifą.</w:t>
      </w:r>
    </w:p>
    <w:p w14:paraId="60A2B0E1" w14:textId="77777777" w:rsidR="00712EED" w:rsidRPr="00712EED" w:rsidRDefault="00712EED" w:rsidP="00712EED">
      <w:pPr>
        <w:numPr>
          <w:ilvl w:val="1"/>
          <w:numId w:val="44"/>
        </w:numPr>
        <w:tabs>
          <w:tab w:val="left" w:pos="975"/>
        </w:tabs>
        <w:ind w:left="0" w:firstLine="851"/>
        <w:jc w:val="both"/>
        <w:rPr>
          <w:sz w:val="24"/>
          <w:szCs w:val="24"/>
          <w:lang w:val="lt-LT" w:eastAsia="lt-LT"/>
        </w:rPr>
      </w:pPr>
      <w:r w:rsidRPr="00712EED">
        <w:rPr>
          <w:rFonts w:eastAsiaTheme="minorHAnsi"/>
          <w:sz w:val="24"/>
          <w:szCs w:val="24"/>
          <w:lang w:val="lt-LT" w:eastAsia="lt-LT"/>
        </w:rPr>
        <w:t xml:space="preserve">Avansinis mokėjimas Tiekėjui neatliekamas. </w:t>
      </w:r>
    </w:p>
    <w:p w14:paraId="5C689761" w14:textId="77777777" w:rsidR="00712EED" w:rsidRPr="00712EED" w:rsidRDefault="00712EED" w:rsidP="00712EED">
      <w:pPr>
        <w:numPr>
          <w:ilvl w:val="1"/>
          <w:numId w:val="44"/>
        </w:numPr>
        <w:tabs>
          <w:tab w:val="left" w:pos="975"/>
        </w:tabs>
        <w:ind w:left="0" w:firstLine="851"/>
        <w:jc w:val="both"/>
        <w:rPr>
          <w:sz w:val="24"/>
          <w:szCs w:val="24"/>
          <w:lang w:val="lt-LT" w:eastAsia="lt-LT"/>
        </w:rPr>
      </w:pPr>
      <w:r w:rsidRPr="00712EED">
        <w:rPr>
          <w:rFonts w:eastAsiaTheme="minorHAnsi"/>
          <w:sz w:val="24"/>
          <w:szCs w:val="24"/>
          <w:lang w:val="lt-LT" w:eastAsia="lt-LT"/>
        </w:rPr>
        <w:t>Už prekes Perkančioji organizacija Tiekėjui apmoka pasirašius prekių priėmimo-perdavimo aktą ir pateikus PVM sąskaitą faktūrą, per 30 kalendorinių dienų.</w:t>
      </w:r>
    </w:p>
    <w:p w14:paraId="338456CE" w14:textId="4797CFE9" w:rsidR="00712EED" w:rsidRPr="00712EED" w:rsidRDefault="00712EED" w:rsidP="00712EED">
      <w:pPr>
        <w:numPr>
          <w:ilvl w:val="1"/>
          <w:numId w:val="44"/>
        </w:numPr>
        <w:tabs>
          <w:tab w:val="left" w:pos="975"/>
        </w:tabs>
        <w:ind w:left="0" w:firstLine="851"/>
        <w:jc w:val="both"/>
        <w:rPr>
          <w:sz w:val="24"/>
          <w:szCs w:val="24"/>
          <w:lang w:val="lt-LT" w:eastAsia="lt-LT"/>
        </w:rPr>
      </w:pPr>
      <w:r w:rsidRPr="00712EED">
        <w:rPr>
          <w:rFonts w:eastAsiaTheme="minorHAnsi"/>
          <w:sz w:val="24"/>
          <w:szCs w:val="24"/>
          <w:lang w:val="lt-LT" w:eastAsia="lt-LT"/>
        </w:rPr>
        <w:t>Tiekėjui Sutartyje nustatyta tvarka, laiku ir tinkamai neįvykdžius ir neperdavus Perkanči</w:t>
      </w:r>
      <w:r w:rsidR="009F5847">
        <w:rPr>
          <w:rFonts w:eastAsiaTheme="minorHAnsi"/>
          <w:sz w:val="24"/>
          <w:szCs w:val="24"/>
          <w:lang w:val="lt-LT" w:eastAsia="lt-LT"/>
        </w:rPr>
        <w:t>a</w:t>
      </w:r>
      <w:r w:rsidRPr="00712EED">
        <w:rPr>
          <w:rFonts w:eastAsiaTheme="minorHAnsi"/>
          <w:sz w:val="24"/>
          <w:szCs w:val="24"/>
          <w:lang w:val="lt-LT" w:eastAsia="lt-LT"/>
        </w:rPr>
        <w:t xml:space="preserve">jai organizacijai bei to nepatvirtinus pateiktų prekių priėmimo-perdavimo aktu arba nepateikus tinkamos sąskaitos–faktūros, apmokėjimo terminai yra nukeliami vėlavimo laikotarpiui. </w:t>
      </w:r>
    </w:p>
    <w:p w14:paraId="7702EC42" w14:textId="77777777" w:rsidR="00712EED" w:rsidRPr="00712EED" w:rsidRDefault="00712EED" w:rsidP="00712EED">
      <w:pPr>
        <w:numPr>
          <w:ilvl w:val="1"/>
          <w:numId w:val="44"/>
        </w:numPr>
        <w:tabs>
          <w:tab w:val="left" w:pos="975"/>
        </w:tabs>
        <w:ind w:left="0" w:firstLine="851"/>
        <w:jc w:val="both"/>
        <w:rPr>
          <w:sz w:val="24"/>
          <w:szCs w:val="24"/>
          <w:lang w:val="lt-LT" w:eastAsia="lt-LT"/>
        </w:rPr>
      </w:pPr>
      <w:r w:rsidRPr="00712EED">
        <w:rPr>
          <w:sz w:val="24"/>
          <w:szCs w:val="24"/>
          <w:lang w:val="lt-LT" w:eastAsia="lt-LT"/>
        </w:rPr>
        <w:t>Sąskaita faktūra neteikiama, kol nepasirašytas prekių priėmimo-perdavimo aktas.</w:t>
      </w:r>
    </w:p>
    <w:p w14:paraId="462E8E7F" w14:textId="562CFDB2" w:rsidR="00712EED" w:rsidRPr="00712EED" w:rsidRDefault="00C8260F" w:rsidP="00712EED">
      <w:pPr>
        <w:numPr>
          <w:ilvl w:val="1"/>
          <w:numId w:val="44"/>
        </w:numPr>
        <w:tabs>
          <w:tab w:val="left" w:pos="975"/>
        </w:tabs>
        <w:ind w:left="0" w:firstLine="851"/>
        <w:jc w:val="both"/>
        <w:rPr>
          <w:sz w:val="24"/>
          <w:szCs w:val="24"/>
          <w:lang w:val="lt-LT" w:eastAsia="lt-LT"/>
        </w:rPr>
      </w:pPr>
      <w:r w:rsidRPr="00C8260F">
        <w:rPr>
          <w:bCs/>
          <w:iCs/>
          <w:sz w:val="24"/>
          <w:szCs w:val="24"/>
          <w:shd w:val="clear" w:color="auto" w:fill="FFFFFF"/>
          <w:lang w:val="lt-LT" w:eastAsia="lt-LT"/>
        </w:rPr>
        <w:t xml:space="preserve">Vykdant pirkimo sutartį, sąskaitos faktūros priimamos ir apdorojamos vadovaujantis Lietuvos Respublikos finansinės apskaitos įstatymo 6 straipsnio 4 dalimi, išskyrus VPĮ 22 straipsnio 12 dalyje nustatytus atvejus. Siekiant užtikrinti, kad viešojo sektoriaus subjektams ir kitoms perkančiosioms organizacijoms teikiamos sąskaitos atitiktų Europos elektroninių sąskaitų faktūrų standartą, sąskaitos faktūros turi būti teikiamos per sąskaitų administravimo bendrąją informacinę </w:t>
      </w:r>
      <w:r w:rsidRPr="00C8260F">
        <w:rPr>
          <w:bCs/>
          <w:iCs/>
          <w:sz w:val="24"/>
          <w:szCs w:val="24"/>
          <w:shd w:val="clear" w:color="auto" w:fill="FFFFFF"/>
          <w:lang w:val="lt-LT" w:eastAsia="lt-LT"/>
        </w:rPr>
        <w:lastRenderedPageBreak/>
        <w:t>sistemą (SABIS). Elektroninė sąskaita faktūra suprantama kaip sąskaita faktūra, išrašyta, perduota ir gauta tokiu elektroniniu formatu, kuris sudaro galimybę ją apdoroti automatiniu ir elektroniniu būdu.</w:t>
      </w:r>
    </w:p>
    <w:p w14:paraId="031D74FC" w14:textId="77777777" w:rsidR="00712EED" w:rsidRPr="00712EED" w:rsidRDefault="00712EED" w:rsidP="00712EED">
      <w:pPr>
        <w:widowControl/>
        <w:ind w:left="1078"/>
        <w:jc w:val="both"/>
        <w:rPr>
          <w:sz w:val="24"/>
          <w:szCs w:val="24"/>
          <w:lang w:val="lt-LT" w:eastAsia="lt-LT"/>
        </w:rPr>
      </w:pPr>
    </w:p>
    <w:p w14:paraId="1C1D88AB" w14:textId="77777777" w:rsidR="00712EED" w:rsidRPr="00712EED" w:rsidRDefault="00712EED" w:rsidP="00712EED">
      <w:pPr>
        <w:widowControl/>
        <w:jc w:val="center"/>
        <w:rPr>
          <w:sz w:val="24"/>
          <w:szCs w:val="24"/>
          <w:lang w:val="lt-LT" w:eastAsia="lt-LT"/>
        </w:rPr>
      </w:pPr>
      <w:r w:rsidRPr="00712EED">
        <w:rPr>
          <w:b/>
          <w:sz w:val="24"/>
          <w:szCs w:val="24"/>
          <w:lang w:val="lt-LT" w:eastAsia="lt-LT"/>
        </w:rPr>
        <w:t xml:space="preserve">6. PRIEVOLIŲ </w:t>
      </w:r>
      <w:r w:rsidRPr="00712EED">
        <w:rPr>
          <w:b/>
          <w:iCs/>
          <w:sz w:val="24"/>
          <w:szCs w:val="24"/>
          <w:lang w:val="lt-LT" w:eastAsia="lt-LT"/>
        </w:rPr>
        <w:t>ĮVYKDYMO</w:t>
      </w:r>
      <w:r w:rsidRPr="00712EED">
        <w:rPr>
          <w:b/>
          <w:sz w:val="24"/>
          <w:szCs w:val="24"/>
          <w:lang w:val="lt-LT" w:eastAsia="lt-LT"/>
        </w:rPr>
        <w:t xml:space="preserve"> UŽTIKRINIMAS, SUTARTIES NUTRAUKIMAS</w:t>
      </w:r>
    </w:p>
    <w:p w14:paraId="3410C68A" w14:textId="77777777" w:rsidR="00712EED" w:rsidRPr="00712EED" w:rsidRDefault="00712EED" w:rsidP="00712EED">
      <w:pPr>
        <w:widowControl/>
        <w:rPr>
          <w:b/>
          <w:sz w:val="24"/>
          <w:szCs w:val="24"/>
          <w:lang w:val="lt-LT" w:eastAsia="lt-LT"/>
        </w:rPr>
      </w:pPr>
    </w:p>
    <w:p w14:paraId="029D7261" w14:textId="77777777" w:rsidR="00712EED" w:rsidRPr="00712EED" w:rsidRDefault="00712EED" w:rsidP="00712EED">
      <w:pPr>
        <w:widowControl/>
        <w:numPr>
          <w:ilvl w:val="1"/>
          <w:numId w:val="48"/>
        </w:numPr>
        <w:tabs>
          <w:tab w:val="left" w:pos="993"/>
        </w:tabs>
        <w:ind w:left="0" w:firstLine="851"/>
        <w:jc w:val="both"/>
        <w:rPr>
          <w:rFonts w:eastAsia="Calibri"/>
          <w:sz w:val="24"/>
          <w:szCs w:val="24"/>
          <w:lang w:val="lt-LT"/>
        </w:rPr>
      </w:pPr>
      <w:r w:rsidRPr="00712EED">
        <w:rPr>
          <w:rFonts w:eastAsia="Calibri"/>
          <w:sz w:val="24"/>
          <w:szCs w:val="24"/>
          <w:lang w:val="lt-LT"/>
        </w:rPr>
        <w:t>Perkančioji organizacija nereikalauja pateikti prievolės įvykdymo užtikrinimo. Sutarties įvykdymas užtikrinamas netesybomis. Tiekėjui netinkamai vykdant šią sutartį, Perkančioji organizacija turi teisę pareikalauti sumokėti netesybas (bauda) – 10 proc. nuo Sutarties vertės.</w:t>
      </w:r>
    </w:p>
    <w:p w14:paraId="6D39A956" w14:textId="77777777" w:rsidR="00712EED" w:rsidRPr="00712EED" w:rsidRDefault="00712EED" w:rsidP="00712EED">
      <w:pPr>
        <w:widowControl/>
        <w:numPr>
          <w:ilvl w:val="1"/>
          <w:numId w:val="48"/>
        </w:numPr>
        <w:tabs>
          <w:tab w:val="left" w:pos="993"/>
        </w:tabs>
        <w:ind w:left="0" w:firstLine="851"/>
        <w:jc w:val="both"/>
        <w:rPr>
          <w:rFonts w:eastAsia="Calibri"/>
          <w:sz w:val="24"/>
          <w:szCs w:val="24"/>
          <w:lang w:val="lt-LT"/>
        </w:rPr>
      </w:pPr>
      <w:r w:rsidRPr="00712EED">
        <w:rPr>
          <w:rFonts w:eastAsia="Calibri"/>
          <w:sz w:val="24"/>
          <w:szCs w:val="24"/>
          <w:lang w:val="lt-LT"/>
        </w:rPr>
        <w:t>Sutartyje nustatytais terminais Tiekėjui neperdavus prekių Perkančiajai organizacijai, Tiekėjas įsipareigoja sumokėti Perkančiajai organizacijai delspinigius – po 0,02 proc. nuo nepristatytų prekių kainos už kiekvieną uždelstą kalendorinę dieną.</w:t>
      </w:r>
    </w:p>
    <w:p w14:paraId="582227A1" w14:textId="77777777" w:rsidR="00712EED" w:rsidRPr="00712EED" w:rsidRDefault="00712EED" w:rsidP="00712EED">
      <w:pPr>
        <w:widowControl/>
        <w:numPr>
          <w:ilvl w:val="1"/>
          <w:numId w:val="48"/>
        </w:numPr>
        <w:tabs>
          <w:tab w:val="left" w:pos="993"/>
        </w:tabs>
        <w:ind w:left="0" w:firstLine="851"/>
        <w:jc w:val="both"/>
        <w:rPr>
          <w:rFonts w:eastAsia="Calibri"/>
          <w:sz w:val="24"/>
          <w:szCs w:val="24"/>
          <w:lang w:val="lt-LT"/>
        </w:rPr>
      </w:pPr>
      <w:r w:rsidRPr="00712EED">
        <w:rPr>
          <w:rFonts w:eastAsia="Calibri"/>
          <w:sz w:val="24"/>
          <w:szCs w:val="24"/>
          <w:lang w:val="lt-LT"/>
        </w:rPr>
        <w:t>Perkančiajai organizacijai laiku nesumokėjus sutarties nustatyta tvarka nurodytos sumos, Perkančioji organizacija įsipareigoja sumokėti Tiekėjui delspinigius – po 0,02 proc. nuo nesumokėtos sumos už kiekvieną uždelstą kalendorinę dieną.</w:t>
      </w:r>
    </w:p>
    <w:p w14:paraId="31571EBC" w14:textId="77777777" w:rsidR="00712EED" w:rsidRPr="00712EED" w:rsidRDefault="00712EED" w:rsidP="00712EED">
      <w:pPr>
        <w:widowControl/>
        <w:numPr>
          <w:ilvl w:val="1"/>
          <w:numId w:val="48"/>
        </w:numPr>
        <w:tabs>
          <w:tab w:val="left" w:pos="993"/>
        </w:tabs>
        <w:ind w:left="0" w:firstLine="851"/>
        <w:jc w:val="both"/>
        <w:rPr>
          <w:rFonts w:eastAsia="Calibri"/>
          <w:sz w:val="24"/>
          <w:szCs w:val="24"/>
          <w:lang w:val="lt-LT"/>
        </w:rPr>
      </w:pPr>
      <w:r w:rsidRPr="00712EED">
        <w:rPr>
          <w:rFonts w:eastAsia="Calibri"/>
          <w:sz w:val="24"/>
          <w:szCs w:val="24"/>
          <w:lang w:val="lt-LT"/>
        </w:rPr>
        <w:t>Delspinigių mokėjimas neatleidžia šalių nuo sutartyje numatytų įsipareigojimų vykdymo.</w:t>
      </w:r>
    </w:p>
    <w:p w14:paraId="7642E491" w14:textId="77777777" w:rsidR="00712EED" w:rsidRPr="00712EED" w:rsidRDefault="00712EED" w:rsidP="00712EED">
      <w:pPr>
        <w:widowControl/>
        <w:numPr>
          <w:ilvl w:val="1"/>
          <w:numId w:val="48"/>
        </w:numPr>
        <w:tabs>
          <w:tab w:val="left" w:pos="993"/>
        </w:tabs>
        <w:ind w:left="0" w:firstLine="851"/>
        <w:jc w:val="both"/>
        <w:rPr>
          <w:rFonts w:eastAsia="Calibri"/>
          <w:sz w:val="24"/>
          <w:szCs w:val="24"/>
          <w:lang w:val="lt-LT"/>
        </w:rPr>
      </w:pPr>
      <w:r w:rsidRPr="00712EED">
        <w:rPr>
          <w:rFonts w:eastAsia="Calibri"/>
          <w:sz w:val="24"/>
          <w:szCs w:val="24"/>
          <w:lang w:val="lt-LT"/>
        </w:rPr>
        <w:t>Sutartis gali būti nutraukiama LR viešųjų pirkimų įstatymo 90 straipsnyje ir LR Civiliniame kodekse numatytais atvejais.</w:t>
      </w:r>
    </w:p>
    <w:p w14:paraId="7F477972" w14:textId="77777777" w:rsidR="00712EED" w:rsidRPr="00712EED" w:rsidRDefault="00712EED" w:rsidP="00712EED">
      <w:pPr>
        <w:widowControl/>
        <w:numPr>
          <w:ilvl w:val="1"/>
          <w:numId w:val="48"/>
        </w:numPr>
        <w:tabs>
          <w:tab w:val="left" w:pos="993"/>
        </w:tabs>
        <w:ind w:left="0" w:firstLine="851"/>
        <w:jc w:val="both"/>
        <w:rPr>
          <w:rFonts w:eastAsia="Calibri"/>
          <w:sz w:val="24"/>
          <w:szCs w:val="24"/>
          <w:lang w:val="lt-LT"/>
        </w:rPr>
      </w:pPr>
      <w:r w:rsidRPr="00712EED">
        <w:rPr>
          <w:rFonts w:eastAsia="Calibri"/>
          <w:sz w:val="24"/>
          <w:szCs w:val="24"/>
          <w:lang w:val="lt-LT"/>
        </w:rPr>
        <w:t>Jeigu viena iš sutarties šalių nevykdo ar netinkamai vykdo sutartį ir tai yra esminis Sutarties pažeidimas, kita sutarties šalis gali vienašališkai nutraukti sutartį, pranešant kitai šaliai apie Sutarties nutraukimą prieš 10 (dešimt) kalendorinių dienų.</w:t>
      </w:r>
    </w:p>
    <w:p w14:paraId="740B0478" w14:textId="77777777" w:rsidR="00712EED" w:rsidRPr="00712EED" w:rsidRDefault="00712EED" w:rsidP="00712EED">
      <w:pPr>
        <w:widowControl/>
        <w:numPr>
          <w:ilvl w:val="1"/>
          <w:numId w:val="48"/>
        </w:numPr>
        <w:tabs>
          <w:tab w:val="left" w:pos="993"/>
        </w:tabs>
        <w:ind w:left="0" w:firstLine="851"/>
        <w:jc w:val="both"/>
        <w:rPr>
          <w:rFonts w:eastAsia="Calibri"/>
          <w:iCs/>
          <w:sz w:val="24"/>
          <w:szCs w:val="24"/>
          <w:lang w:val="lt-LT"/>
        </w:rPr>
      </w:pPr>
      <w:r w:rsidRPr="00712EED">
        <w:rPr>
          <w:rFonts w:eastAsia="Calibri"/>
          <w:iCs/>
          <w:sz w:val="24"/>
          <w:szCs w:val="24"/>
          <w:lang w:val="lt-LT"/>
        </w:rPr>
        <w:t>Tiekėjui nevykdant savo sutartinių įsipareigojimų Perkančioji organizacija, nesikreipdamas į teismą ir įspėjus Tiekėją prieš 10 (dešimt) kalendorinių dienų, gali vienašališkai nutraukti Sutartį bet kuriuo iš 6.8 punkte nurodytu atveju.</w:t>
      </w:r>
    </w:p>
    <w:p w14:paraId="65B76BBF" w14:textId="77777777" w:rsidR="00712EED" w:rsidRPr="00712EED" w:rsidRDefault="00712EED" w:rsidP="00712EED">
      <w:pPr>
        <w:widowControl/>
        <w:numPr>
          <w:ilvl w:val="1"/>
          <w:numId w:val="48"/>
        </w:numPr>
        <w:tabs>
          <w:tab w:val="left" w:pos="993"/>
        </w:tabs>
        <w:ind w:left="0" w:firstLine="851"/>
        <w:jc w:val="both"/>
        <w:rPr>
          <w:rFonts w:eastAsia="Calibri"/>
          <w:iCs/>
          <w:sz w:val="24"/>
          <w:szCs w:val="24"/>
          <w:lang w:val="lt-LT"/>
        </w:rPr>
      </w:pPr>
      <w:r w:rsidRPr="00712EED">
        <w:rPr>
          <w:rFonts w:eastAsia="Calibri"/>
          <w:iCs/>
          <w:sz w:val="24"/>
          <w:szCs w:val="24"/>
          <w:lang w:val="lt-LT"/>
        </w:rPr>
        <w:t>Jeigu Perkančioji organizacija turi teisę vienašališkai nutraukti šią Sutartį pagal 6.8 punktą, tai Perkančioji organizacija vietoje vienašališko sutarties nutraukimo turi teisę paskirti netesybas (bauda), bet ne didesnę nei 10 procentų nuo Sutarties vertės.</w:t>
      </w:r>
    </w:p>
    <w:p w14:paraId="48AD7DD7" w14:textId="77777777" w:rsidR="00712EED" w:rsidRPr="00712EED" w:rsidRDefault="00712EED" w:rsidP="00712EED">
      <w:pPr>
        <w:widowControl/>
        <w:numPr>
          <w:ilvl w:val="1"/>
          <w:numId w:val="48"/>
        </w:numPr>
        <w:tabs>
          <w:tab w:val="left" w:pos="993"/>
        </w:tabs>
        <w:ind w:left="0" w:firstLine="851"/>
        <w:jc w:val="both"/>
        <w:rPr>
          <w:rFonts w:eastAsia="Calibri"/>
          <w:iCs/>
          <w:sz w:val="24"/>
          <w:szCs w:val="24"/>
          <w:lang w:val="lt-LT"/>
        </w:rPr>
      </w:pPr>
      <w:r w:rsidRPr="00712EED">
        <w:rPr>
          <w:rFonts w:eastAsia="Calibri"/>
          <w:iCs/>
          <w:sz w:val="24"/>
          <w:szCs w:val="24"/>
          <w:lang w:val="lt-LT"/>
        </w:rPr>
        <w:t>Esminiu sutarties pažeidimu laikoma, kai sutartis nutraukiama esant bent vienai iš šių aplinkybių:</w:t>
      </w:r>
    </w:p>
    <w:p w14:paraId="42C179D2" w14:textId="77777777" w:rsidR="00712EED" w:rsidRPr="00712EED" w:rsidRDefault="00712EED" w:rsidP="00712EED">
      <w:pPr>
        <w:widowControl/>
        <w:numPr>
          <w:ilvl w:val="2"/>
          <w:numId w:val="48"/>
        </w:numPr>
        <w:tabs>
          <w:tab w:val="left" w:pos="993"/>
          <w:tab w:val="left" w:pos="1418"/>
        </w:tabs>
        <w:ind w:left="0" w:firstLine="851"/>
        <w:jc w:val="both"/>
        <w:rPr>
          <w:rFonts w:eastAsia="Calibri"/>
          <w:iCs/>
          <w:sz w:val="24"/>
          <w:szCs w:val="24"/>
          <w:lang w:val="lt-LT"/>
        </w:rPr>
      </w:pPr>
      <w:r w:rsidRPr="00712EED">
        <w:rPr>
          <w:rFonts w:eastAsia="Calibri"/>
          <w:iCs/>
          <w:sz w:val="24"/>
          <w:szCs w:val="24"/>
          <w:lang w:val="lt-LT"/>
        </w:rPr>
        <w:t xml:space="preserve"> jeigu Tiekėjas ar subtiekėjas pateikė tikrovės neatitinkančius dokumentus, kad laimėtų viešąjį pirkimą, kurio pagrindu yra sudaryta ši sutartis;</w:t>
      </w:r>
    </w:p>
    <w:p w14:paraId="136B4987" w14:textId="77777777" w:rsidR="00712EED" w:rsidRPr="00712EED" w:rsidRDefault="00712EED" w:rsidP="00712EED">
      <w:pPr>
        <w:widowControl/>
        <w:numPr>
          <w:ilvl w:val="2"/>
          <w:numId w:val="48"/>
        </w:numPr>
        <w:tabs>
          <w:tab w:val="left" w:pos="993"/>
          <w:tab w:val="left" w:pos="1418"/>
        </w:tabs>
        <w:ind w:left="0" w:firstLine="851"/>
        <w:jc w:val="both"/>
        <w:rPr>
          <w:iCs/>
          <w:sz w:val="24"/>
          <w:szCs w:val="24"/>
          <w:lang w:val="lt-LT" w:eastAsia="lt-LT"/>
        </w:rPr>
      </w:pPr>
      <w:r w:rsidRPr="00712EED">
        <w:rPr>
          <w:iCs/>
          <w:sz w:val="24"/>
          <w:szCs w:val="24"/>
          <w:lang w:val="lt-LT" w:eastAsia="lt-LT"/>
        </w:rPr>
        <w:t xml:space="preserve"> jeigu Tiekėjas vėluoja daugiau kaip 30 (trisdešimt) kalendorinių dienų nuo sutartyje numatyto prekių pristatymo  termino ar kitaip parodo ketinimą netęsti savo įsipareigojimų pagal sutartį ir tampa aišku, kad pristatyti prekių iki numatyto sutartyje termino yra neįmanoma;</w:t>
      </w:r>
    </w:p>
    <w:p w14:paraId="15F08A86" w14:textId="77777777" w:rsidR="00712EED" w:rsidRPr="00712EED" w:rsidRDefault="00712EED" w:rsidP="00712EED">
      <w:pPr>
        <w:widowControl/>
        <w:numPr>
          <w:ilvl w:val="2"/>
          <w:numId w:val="48"/>
        </w:numPr>
        <w:tabs>
          <w:tab w:val="left" w:pos="993"/>
          <w:tab w:val="left" w:pos="1418"/>
        </w:tabs>
        <w:ind w:left="0" w:firstLine="851"/>
        <w:jc w:val="both"/>
        <w:rPr>
          <w:iCs/>
          <w:sz w:val="24"/>
          <w:szCs w:val="24"/>
          <w:lang w:val="lt-LT" w:eastAsia="lt-LT"/>
        </w:rPr>
      </w:pPr>
      <w:r w:rsidRPr="00712EED">
        <w:rPr>
          <w:iCs/>
          <w:sz w:val="24"/>
          <w:szCs w:val="24"/>
          <w:lang w:val="lt-LT" w:eastAsia="lt-LT"/>
        </w:rPr>
        <w:t xml:space="preserve"> kai Tiekėjas nesilaiko sutartinių įsipareigojimų – vykdymo terminų, – ir priskaičiuoti bei neapmokėti ar kitaip nepadengti delspinigiai ar baudos viršija 10 proc. Sutarties vertės be PVM;</w:t>
      </w:r>
    </w:p>
    <w:p w14:paraId="47FEFF49" w14:textId="77777777" w:rsidR="00712EED" w:rsidRPr="00712EED" w:rsidRDefault="00712EED" w:rsidP="00712EED">
      <w:pPr>
        <w:widowControl/>
        <w:numPr>
          <w:ilvl w:val="2"/>
          <w:numId w:val="48"/>
        </w:numPr>
        <w:tabs>
          <w:tab w:val="left" w:pos="993"/>
          <w:tab w:val="left" w:pos="1418"/>
        </w:tabs>
        <w:ind w:left="0" w:firstLine="851"/>
        <w:jc w:val="both"/>
        <w:rPr>
          <w:iCs/>
          <w:sz w:val="24"/>
          <w:szCs w:val="24"/>
          <w:lang w:val="lt-LT" w:eastAsia="lt-LT"/>
        </w:rPr>
      </w:pPr>
      <w:r w:rsidRPr="00712EED">
        <w:rPr>
          <w:iCs/>
          <w:sz w:val="24"/>
          <w:szCs w:val="24"/>
          <w:lang w:val="lt-LT" w:eastAsia="lt-LT"/>
        </w:rPr>
        <w:t xml:space="preserve"> jeigu Tiekėjas vėluoja sumokėti delspinigius ar baudą daugiau kaip 30 (trisdešimt) kalendorinių dienų nuo pareikalavimo juos sumokėti;</w:t>
      </w:r>
    </w:p>
    <w:p w14:paraId="1C946DBC" w14:textId="77777777" w:rsidR="00712EED" w:rsidRPr="00712EED" w:rsidRDefault="00712EED" w:rsidP="00712EED">
      <w:pPr>
        <w:widowControl/>
        <w:numPr>
          <w:ilvl w:val="2"/>
          <w:numId w:val="48"/>
        </w:numPr>
        <w:tabs>
          <w:tab w:val="left" w:pos="993"/>
          <w:tab w:val="left" w:pos="1418"/>
        </w:tabs>
        <w:ind w:left="0" w:firstLine="851"/>
        <w:jc w:val="both"/>
        <w:rPr>
          <w:iCs/>
          <w:sz w:val="24"/>
          <w:szCs w:val="24"/>
          <w:lang w:val="lt-LT" w:eastAsia="lt-LT"/>
        </w:rPr>
      </w:pPr>
      <w:r w:rsidRPr="00712EED">
        <w:rPr>
          <w:iCs/>
          <w:sz w:val="24"/>
          <w:szCs w:val="24"/>
          <w:lang w:val="lt-LT" w:eastAsia="lt-LT"/>
        </w:rPr>
        <w:t xml:space="preserve"> jeigu Tiekėjas pasitelkė Sutartyje nenumatytus subtiekėjus ar pakeitė subtiekėjus negavęs Perkančiosios organizacijos sutikimo;</w:t>
      </w:r>
    </w:p>
    <w:p w14:paraId="05429373" w14:textId="77777777" w:rsidR="00712EED" w:rsidRPr="00712EED" w:rsidRDefault="00712EED" w:rsidP="00712EED">
      <w:pPr>
        <w:widowControl/>
        <w:numPr>
          <w:ilvl w:val="2"/>
          <w:numId w:val="48"/>
        </w:numPr>
        <w:tabs>
          <w:tab w:val="left" w:pos="993"/>
          <w:tab w:val="left" w:pos="1418"/>
        </w:tabs>
        <w:ind w:left="0" w:firstLine="851"/>
        <w:jc w:val="both"/>
        <w:rPr>
          <w:iCs/>
          <w:sz w:val="24"/>
          <w:szCs w:val="24"/>
          <w:lang w:val="lt-LT" w:eastAsia="lt-LT"/>
        </w:rPr>
      </w:pPr>
      <w:r w:rsidRPr="00712EED">
        <w:rPr>
          <w:iCs/>
          <w:sz w:val="24"/>
          <w:szCs w:val="24"/>
          <w:lang w:val="lt-LT" w:eastAsia="lt-LT"/>
        </w:rPr>
        <w:t xml:space="preserve"> kai Tiekėjas per pagrįstai nustatytą laikotarpį neįvykdo Perkančiosios organizacijos nurodymo ištaisyti netinkamai įvykdytus arba neįvykdytus sutartinius įsipareigojimus;</w:t>
      </w:r>
    </w:p>
    <w:p w14:paraId="661F678F" w14:textId="77777777" w:rsidR="00712EED" w:rsidRPr="00712EED" w:rsidRDefault="00712EED" w:rsidP="00712EED">
      <w:pPr>
        <w:widowControl/>
        <w:numPr>
          <w:ilvl w:val="2"/>
          <w:numId w:val="48"/>
        </w:numPr>
        <w:tabs>
          <w:tab w:val="left" w:pos="993"/>
          <w:tab w:val="left" w:pos="1418"/>
        </w:tabs>
        <w:ind w:left="0" w:firstLine="851"/>
        <w:jc w:val="both"/>
        <w:rPr>
          <w:iCs/>
          <w:sz w:val="24"/>
          <w:szCs w:val="24"/>
          <w:lang w:val="lt-LT" w:eastAsia="lt-LT"/>
        </w:rPr>
      </w:pPr>
      <w:r w:rsidRPr="00712EED">
        <w:rPr>
          <w:iCs/>
          <w:sz w:val="24"/>
          <w:szCs w:val="24"/>
          <w:lang w:val="lt-LT" w:eastAsia="lt-LT"/>
        </w:rPr>
        <w:t xml:space="preserve"> kai Tiekėjas bankrutuoja arba yra likviduojamas ar kitaip, sustabdo ūkinę veiklą arba kai Tiekėjas vykdo reorganizaciją ar kitaip keičiasi Tiekėjo organizacinė struktūra – juridinis statusas, pobūdis ar valdymo struktūra ir tai gali turėti įtakos tinkamam sutarties įvykdymui.</w:t>
      </w:r>
    </w:p>
    <w:p w14:paraId="5DD4CF69" w14:textId="77777777" w:rsidR="00712EED" w:rsidRPr="00712EED" w:rsidRDefault="00712EED" w:rsidP="00712EED">
      <w:pPr>
        <w:widowControl/>
        <w:numPr>
          <w:ilvl w:val="1"/>
          <w:numId w:val="48"/>
        </w:numPr>
        <w:tabs>
          <w:tab w:val="left" w:pos="2553"/>
        </w:tabs>
        <w:ind w:left="1418" w:hanging="567"/>
        <w:jc w:val="both"/>
        <w:rPr>
          <w:iCs/>
          <w:sz w:val="24"/>
          <w:szCs w:val="24"/>
          <w:lang w:val="lt-LT" w:eastAsia="lt-LT"/>
        </w:rPr>
      </w:pPr>
      <w:r w:rsidRPr="00712EED">
        <w:rPr>
          <w:iCs/>
          <w:sz w:val="24"/>
          <w:szCs w:val="24"/>
          <w:lang w:val="lt-LT" w:eastAsia="lt-LT"/>
        </w:rPr>
        <w:t>Sutarties nutraukimas Tiekėjo iniciatyva:</w:t>
      </w:r>
    </w:p>
    <w:p w14:paraId="4825CFA7" w14:textId="77777777" w:rsidR="00712EED" w:rsidRPr="00712EED" w:rsidRDefault="00712EED" w:rsidP="00993897">
      <w:pPr>
        <w:widowControl/>
        <w:numPr>
          <w:ilvl w:val="2"/>
          <w:numId w:val="48"/>
        </w:numPr>
        <w:tabs>
          <w:tab w:val="left" w:pos="1418"/>
        </w:tabs>
        <w:ind w:left="851" w:firstLine="0"/>
        <w:jc w:val="both"/>
        <w:rPr>
          <w:iCs/>
          <w:sz w:val="24"/>
          <w:szCs w:val="24"/>
          <w:lang w:val="lt-LT" w:eastAsia="lt-LT"/>
        </w:rPr>
      </w:pPr>
      <w:r w:rsidRPr="00712EED">
        <w:rPr>
          <w:iCs/>
          <w:sz w:val="24"/>
          <w:szCs w:val="24"/>
          <w:lang w:val="lt-LT" w:eastAsia="lt-LT"/>
        </w:rPr>
        <w:t>Tiekėjas, prieš 10 kalendorinių dienų įspėjęs Perkančiąją  organizaciją gali nutraukti sutartį, jeigu:</w:t>
      </w:r>
    </w:p>
    <w:p w14:paraId="6D9C11B5" w14:textId="77777777" w:rsidR="00712EED" w:rsidRPr="00712EED" w:rsidRDefault="00712EED" w:rsidP="00712EED">
      <w:pPr>
        <w:widowControl/>
        <w:numPr>
          <w:ilvl w:val="2"/>
          <w:numId w:val="48"/>
        </w:numPr>
        <w:tabs>
          <w:tab w:val="left" w:pos="1560"/>
        </w:tabs>
        <w:ind w:left="0" w:firstLine="851"/>
        <w:jc w:val="both"/>
        <w:rPr>
          <w:iCs/>
          <w:sz w:val="24"/>
          <w:szCs w:val="24"/>
          <w:lang w:val="lt-LT" w:eastAsia="lt-LT"/>
        </w:rPr>
      </w:pPr>
      <w:r w:rsidRPr="00712EED">
        <w:rPr>
          <w:iCs/>
          <w:sz w:val="24"/>
          <w:szCs w:val="24"/>
          <w:lang w:val="lt-LT" w:eastAsia="lt-LT"/>
        </w:rPr>
        <w:t>Perkančioji organizacija nevykdo savo sutartinių įsipareigojimų;</w:t>
      </w:r>
    </w:p>
    <w:p w14:paraId="17603701" w14:textId="77777777" w:rsidR="00712EED" w:rsidRPr="00712EED" w:rsidRDefault="00712EED" w:rsidP="00712EED">
      <w:pPr>
        <w:widowControl/>
        <w:numPr>
          <w:ilvl w:val="2"/>
          <w:numId w:val="48"/>
        </w:numPr>
        <w:tabs>
          <w:tab w:val="left" w:pos="1560"/>
        </w:tabs>
        <w:ind w:left="0" w:firstLine="851"/>
        <w:jc w:val="both"/>
        <w:rPr>
          <w:iCs/>
          <w:sz w:val="24"/>
          <w:szCs w:val="24"/>
          <w:lang w:val="lt-LT" w:eastAsia="lt-LT"/>
        </w:rPr>
      </w:pPr>
      <w:r w:rsidRPr="00712EED">
        <w:rPr>
          <w:iCs/>
          <w:sz w:val="24"/>
          <w:szCs w:val="24"/>
          <w:lang w:val="lt-LT" w:eastAsia="lt-LT"/>
        </w:rPr>
        <w:t>Perkančioji organizacija stabdo sutarties ar jų dalies vykdymą daugiau kaip 60 kalendorinių dienų dėl sutartyje nenurodytų ir ne dėl tiekėjo kaltės atsiradusių priežasčių.</w:t>
      </w:r>
    </w:p>
    <w:p w14:paraId="612AEAB7" w14:textId="77777777" w:rsidR="00712EED" w:rsidRPr="00712EED" w:rsidRDefault="00712EED" w:rsidP="00712EED">
      <w:pPr>
        <w:widowControl/>
        <w:numPr>
          <w:ilvl w:val="1"/>
          <w:numId w:val="48"/>
        </w:numPr>
        <w:tabs>
          <w:tab w:val="left" w:pos="993"/>
          <w:tab w:val="left" w:pos="1418"/>
        </w:tabs>
        <w:ind w:left="0" w:firstLine="851"/>
        <w:jc w:val="both"/>
        <w:rPr>
          <w:iCs/>
          <w:sz w:val="24"/>
          <w:szCs w:val="24"/>
          <w:lang w:val="lt-LT" w:eastAsia="lt-LT"/>
        </w:rPr>
      </w:pPr>
      <w:r w:rsidRPr="00712EED">
        <w:rPr>
          <w:iCs/>
          <w:sz w:val="24"/>
          <w:szCs w:val="24"/>
          <w:lang w:val="lt-LT" w:eastAsia="lt-LT"/>
        </w:rPr>
        <w:t>Perkančioji organizacija po sutarties nutraukimo turi kiek galima greičiau patvirtinti pateiktų prekių vertę. Taip pat parengiama ataskaita apie sutarties nutraukimo dieną esančią Tiekėjo skolą Perkančiajai organizacijai ir Perkančiosios organizacijos skolą Tiekėjui.</w:t>
      </w:r>
    </w:p>
    <w:p w14:paraId="467B6804" w14:textId="77777777" w:rsidR="00712EED" w:rsidRPr="00712EED" w:rsidRDefault="00712EED" w:rsidP="00712EED">
      <w:pPr>
        <w:widowControl/>
        <w:numPr>
          <w:ilvl w:val="1"/>
          <w:numId w:val="48"/>
        </w:numPr>
        <w:tabs>
          <w:tab w:val="left" w:pos="2411"/>
        </w:tabs>
        <w:ind w:left="1418" w:hanging="567"/>
        <w:jc w:val="both"/>
        <w:rPr>
          <w:iCs/>
          <w:sz w:val="24"/>
          <w:szCs w:val="24"/>
          <w:lang w:val="lt-LT" w:eastAsia="lt-LT"/>
        </w:rPr>
      </w:pPr>
      <w:r w:rsidRPr="00712EED">
        <w:rPr>
          <w:iCs/>
          <w:sz w:val="24"/>
          <w:szCs w:val="24"/>
          <w:lang w:val="lt-LT" w:eastAsia="lt-LT"/>
        </w:rPr>
        <w:lastRenderedPageBreak/>
        <w:t>Sutartis gali būti nutraukta bendru šalių susitarimu.</w:t>
      </w:r>
    </w:p>
    <w:p w14:paraId="07522CC3" w14:textId="77777777" w:rsidR="00712EED" w:rsidRPr="00712EED" w:rsidRDefault="00712EED" w:rsidP="00712EED">
      <w:pPr>
        <w:widowControl/>
        <w:numPr>
          <w:ilvl w:val="1"/>
          <w:numId w:val="48"/>
        </w:numPr>
        <w:tabs>
          <w:tab w:val="left" w:pos="993"/>
          <w:tab w:val="left" w:pos="1418"/>
        </w:tabs>
        <w:ind w:left="0" w:firstLine="851"/>
        <w:jc w:val="both"/>
        <w:rPr>
          <w:sz w:val="24"/>
          <w:szCs w:val="24"/>
          <w:lang w:val="lt-LT" w:eastAsia="lt-LT"/>
        </w:rPr>
      </w:pPr>
      <w:r w:rsidRPr="00712EED">
        <w:rPr>
          <w:iCs/>
          <w:sz w:val="24"/>
          <w:szCs w:val="24"/>
          <w:lang w:val="lt-LT" w:eastAsia="lt-LT"/>
        </w:rPr>
        <w:t>Sutarties šalis gali vienašališkai nutraukti sutartį</w:t>
      </w:r>
      <w:r w:rsidRPr="00712EED">
        <w:rPr>
          <w:sz w:val="24"/>
          <w:szCs w:val="24"/>
          <w:lang w:val="lt-LT" w:eastAsia="lt-LT"/>
        </w:rPr>
        <w:t xml:space="preserve"> esant force majeure aplinkybėms, reglamentuojamoms Lietuvos Respublikos civilinio kodekso 6.212 straipsnyje, jeigu </w:t>
      </w:r>
      <w:r w:rsidRPr="00712EED">
        <w:rPr>
          <w:sz w:val="24"/>
          <w:szCs w:val="24"/>
          <w:lang w:val="pt-BR" w:eastAsia="lt-LT"/>
        </w:rPr>
        <w:t>force majeure aplinkybės užtrunka ilgiau nei 1 (vieną) mėnesį</w:t>
      </w:r>
      <w:r w:rsidRPr="00712EED">
        <w:rPr>
          <w:sz w:val="24"/>
          <w:szCs w:val="24"/>
          <w:lang w:val="lt-LT" w:eastAsia="lt-LT"/>
        </w:rPr>
        <w:t>.</w:t>
      </w:r>
    </w:p>
    <w:p w14:paraId="768BD701" w14:textId="77777777" w:rsidR="00712EED" w:rsidRPr="00712EED" w:rsidRDefault="00712EED" w:rsidP="00712EED">
      <w:pPr>
        <w:widowControl/>
        <w:tabs>
          <w:tab w:val="left" w:pos="1844"/>
          <w:tab w:val="left" w:pos="2269"/>
        </w:tabs>
        <w:ind w:left="851"/>
        <w:jc w:val="both"/>
        <w:rPr>
          <w:sz w:val="24"/>
          <w:szCs w:val="24"/>
          <w:lang w:val="lt-LT" w:eastAsia="lt-LT"/>
        </w:rPr>
      </w:pPr>
    </w:p>
    <w:p w14:paraId="6DC43AF8" w14:textId="77777777" w:rsidR="00712EED" w:rsidRPr="00712EED" w:rsidRDefault="00712EED" w:rsidP="00712EED">
      <w:pPr>
        <w:widowControl/>
        <w:tabs>
          <w:tab w:val="left" w:pos="3762"/>
        </w:tabs>
        <w:spacing w:line="276" w:lineRule="auto"/>
        <w:ind w:left="360"/>
        <w:jc w:val="center"/>
        <w:rPr>
          <w:rFonts w:eastAsia="Calibri"/>
          <w:b/>
          <w:iCs/>
          <w:sz w:val="24"/>
          <w:szCs w:val="24"/>
          <w:lang w:val="lt-LT"/>
        </w:rPr>
      </w:pPr>
      <w:r w:rsidRPr="00712EED">
        <w:rPr>
          <w:rFonts w:eastAsia="Calibri"/>
          <w:b/>
          <w:iCs/>
          <w:sz w:val="24"/>
          <w:szCs w:val="24"/>
          <w:lang w:val="lt-LT"/>
        </w:rPr>
        <w:t>7. SUBTEIKĖJAI, JŲ KEITIMO TVARKA</w:t>
      </w:r>
    </w:p>
    <w:p w14:paraId="1C1734CE" w14:textId="77777777" w:rsidR="00712EED" w:rsidRPr="00712EED" w:rsidRDefault="00712EED" w:rsidP="00712EED">
      <w:pPr>
        <w:widowControl/>
        <w:tabs>
          <w:tab w:val="left" w:pos="851"/>
        </w:tabs>
        <w:ind w:firstLine="357"/>
        <w:jc w:val="both"/>
        <w:rPr>
          <w:rFonts w:ascii="Calibri" w:eastAsia="Calibri" w:hAnsi="Calibri"/>
          <w:sz w:val="22"/>
          <w:szCs w:val="22"/>
        </w:rPr>
      </w:pPr>
      <w:r w:rsidRPr="00712EED">
        <w:rPr>
          <w:rFonts w:eastAsia="Calibri"/>
          <w:sz w:val="24"/>
          <w:szCs w:val="24"/>
          <w:lang w:val="lt-LT"/>
        </w:rPr>
        <w:tab/>
        <w:t>7.1. Sutarčiai vykdyti pasitelkiami šie subteikėjai: (</w:t>
      </w:r>
      <w:r w:rsidRPr="00712EED">
        <w:rPr>
          <w:rFonts w:eastAsia="Calibri"/>
          <w:i/>
          <w:sz w:val="24"/>
          <w:szCs w:val="24"/>
          <w:lang w:val="lt-LT"/>
        </w:rPr>
        <w:t>surašyti pasiūlyme nurodytus subtiekėjus, jeigu tokių nėra parašyti žodį „nėra“).</w:t>
      </w:r>
    </w:p>
    <w:p w14:paraId="41518E4A" w14:textId="77777777" w:rsidR="00712EED" w:rsidRPr="00712EED" w:rsidRDefault="00712EED" w:rsidP="00712EED">
      <w:pPr>
        <w:widowControl/>
        <w:ind w:firstLine="851"/>
        <w:jc w:val="both"/>
        <w:rPr>
          <w:rFonts w:eastAsia="Calibri"/>
          <w:sz w:val="24"/>
          <w:szCs w:val="24"/>
          <w:lang w:val="lt-LT"/>
        </w:rPr>
      </w:pPr>
      <w:r w:rsidRPr="00712EED">
        <w:rPr>
          <w:rFonts w:eastAsia="Calibri"/>
          <w:sz w:val="24"/>
          <w:szCs w:val="24"/>
          <w:lang w:val="lt-LT"/>
        </w:rPr>
        <w:t xml:space="preserve">7.2. Tiekėjas dalies paslaugų teikimą perduodamas Subteikėjams, yra atsakingas už Subtiekėjo, jo įgaliotų atstovų ir darbuotojų veiksmus arba neveikimą taip, kaip atsakytų už savo paties veiksmus ar neveikimą, subteikėją galima keisti šios Sutarties 7.3. punkte nustatyta tvarka.  </w:t>
      </w:r>
    </w:p>
    <w:p w14:paraId="70CC8359" w14:textId="77777777" w:rsidR="00712EED" w:rsidRPr="00712EED" w:rsidRDefault="00712EED" w:rsidP="00712EED">
      <w:pPr>
        <w:widowControl/>
        <w:ind w:firstLine="851"/>
        <w:jc w:val="both"/>
        <w:rPr>
          <w:rFonts w:eastAsia="Calibri"/>
          <w:sz w:val="24"/>
          <w:szCs w:val="24"/>
          <w:lang w:val="lt-LT"/>
        </w:rPr>
      </w:pPr>
      <w:r w:rsidRPr="00712EED">
        <w:rPr>
          <w:rFonts w:eastAsia="Calibri"/>
          <w:sz w:val="24"/>
          <w:szCs w:val="24"/>
          <w:lang w:val="lt-LT"/>
        </w:rPr>
        <w:t>7.3. Sutarties vykdymo metu, kai Subteikėjai netinkamai vykdo įsipareigojimus arba atsisako vykdyti sutartyje nustatytus darbus, taip pat tuo atveju, kai Subteikėjai nepajėgūs vykdyti įsipareigojimų dėl jiems iškeltos bankroto bylos, pradėtos likvidavimo procedūros ir pan. padėties, Tiekėjas gali pakeisti Subtiekėjus tokia tvarka:</w:t>
      </w:r>
    </w:p>
    <w:p w14:paraId="70D7DEB2" w14:textId="77777777" w:rsidR="00712EED" w:rsidRPr="00712EED" w:rsidRDefault="00712EED" w:rsidP="00712EED">
      <w:pPr>
        <w:ind w:firstLine="851"/>
        <w:jc w:val="both"/>
        <w:rPr>
          <w:rFonts w:eastAsia="Calibri"/>
          <w:sz w:val="24"/>
          <w:szCs w:val="24"/>
          <w:lang w:val="lt-LT"/>
        </w:rPr>
      </w:pPr>
      <w:r w:rsidRPr="00712EED">
        <w:rPr>
          <w:rFonts w:eastAsia="Calibri"/>
          <w:sz w:val="24"/>
          <w:szCs w:val="24"/>
          <w:lang w:val="lt-LT"/>
        </w:rPr>
        <w:t>7.3.1. prašymas dėl pirkimo sutartyje nustatyto Subtiekėjo keitimo kitu Subtiekėju Perkančiajai organizacijai pateikiamas raštu, nurodant tokio pakeitimo priežastis. Jei pirkimo dokumentuose buvo nurodyti kvalifikaciniai reikalavimai Subtiekėjui, tuomet naujas Subtiekėjas turi juos atitikti, ir kartu su pagrįstu prašymu pakeisti Subteikėją privaloma Perkančiajai organizacijai pateikti dokumentus, įrodančius, kad naujo Subtiekėjo kvalifikacija atitinka pirkimo dokumentuose nustatytus minimalius kvalifikacijos reikalavimus subteikėjams;</w:t>
      </w:r>
    </w:p>
    <w:p w14:paraId="24874C20" w14:textId="77777777" w:rsidR="00712EED" w:rsidRPr="00712EED" w:rsidRDefault="00712EED" w:rsidP="00712EED">
      <w:pPr>
        <w:widowControl/>
        <w:ind w:firstLine="851"/>
        <w:jc w:val="both"/>
        <w:rPr>
          <w:rFonts w:eastAsia="Calibri"/>
          <w:sz w:val="24"/>
          <w:szCs w:val="24"/>
          <w:lang w:val="lt-LT"/>
        </w:rPr>
      </w:pPr>
      <w:r w:rsidRPr="00712EED">
        <w:rPr>
          <w:rFonts w:eastAsia="Calibri"/>
          <w:sz w:val="24"/>
          <w:szCs w:val="24"/>
          <w:lang w:val="lt-LT"/>
        </w:rPr>
        <w:t>7.3.2. gavęs tokį prašymą, Perkančioji organizacija kartu su Tiekėju raštu įformina susitarimą dėl Subtiekėjo pakeitimo.</w:t>
      </w:r>
    </w:p>
    <w:p w14:paraId="75802C08" w14:textId="77777777" w:rsidR="00712EED" w:rsidRPr="00712EED" w:rsidRDefault="00712EED" w:rsidP="00712EED">
      <w:pPr>
        <w:keepNext/>
        <w:widowControl/>
        <w:suppressAutoHyphens w:val="0"/>
        <w:autoSpaceDN/>
        <w:jc w:val="center"/>
        <w:textAlignment w:val="auto"/>
        <w:outlineLvl w:val="0"/>
        <w:rPr>
          <w:b/>
          <w:kern w:val="0"/>
          <w:sz w:val="24"/>
          <w:szCs w:val="24"/>
          <w:lang w:val="lt-LT" w:eastAsia="lt-LT"/>
        </w:rPr>
      </w:pPr>
      <w:r w:rsidRPr="00712EED">
        <w:rPr>
          <w:b/>
          <w:kern w:val="0"/>
          <w:sz w:val="24"/>
          <w:szCs w:val="24"/>
          <w:lang w:val="lt-LT" w:eastAsia="lt-LT"/>
        </w:rPr>
        <w:t>8. Kitos nuostatos</w:t>
      </w:r>
    </w:p>
    <w:p w14:paraId="512628E4" w14:textId="77777777" w:rsidR="00712EED" w:rsidRPr="00712EED" w:rsidRDefault="00712EED" w:rsidP="00712EED">
      <w:pPr>
        <w:suppressAutoHyphens w:val="0"/>
        <w:autoSpaceDN/>
        <w:jc w:val="both"/>
        <w:textAlignment w:val="auto"/>
        <w:rPr>
          <w:kern w:val="0"/>
          <w:sz w:val="24"/>
          <w:szCs w:val="24"/>
          <w:lang w:val="lt-LT"/>
        </w:rPr>
      </w:pPr>
    </w:p>
    <w:p w14:paraId="3FFB8194" w14:textId="77777777" w:rsidR="00712EED" w:rsidRPr="00712EED" w:rsidRDefault="00712EED" w:rsidP="00712EED">
      <w:pPr>
        <w:suppressAutoHyphens w:val="0"/>
        <w:autoSpaceDN/>
        <w:ind w:firstLine="720"/>
        <w:jc w:val="both"/>
        <w:textAlignment w:val="auto"/>
        <w:rPr>
          <w:kern w:val="0"/>
          <w:sz w:val="24"/>
          <w:szCs w:val="24"/>
          <w:lang w:val="lt-LT"/>
        </w:rPr>
      </w:pPr>
      <w:r w:rsidRPr="00712EED">
        <w:rPr>
          <w:kern w:val="0"/>
          <w:sz w:val="24"/>
          <w:szCs w:val="24"/>
          <w:lang w:val="lt-LT"/>
        </w:rPr>
        <w:t>8.1. Šalys, pasirašydamos Sutartį, patvirtina, kad ją perskaitė, suprato jos turinį ir pasekmes, priėmė ją kaip atitinkančią jų tikslus.</w:t>
      </w:r>
    </w:p>
    <w:p w14:paraId="2EA6E0EF" w14:textId="77777777" w:rsidR="00712EED" w:rsidRPr="00712EED" w:rsidRDefault="00712EED" w:rsidP="00712EED">
      <w:pPr>
        <w:suppressAutoHyphens w:val="0"/>
        <w:autoSpaceDN/>
        <w:ind w:firstLine="720"/>
        <w:jc w:val="both"/>
        <w:textAlignment w:val="auto"/>
        <w:rPr>
          <w:kern w:val="0"/>
          <w:sz w:val="24"/>
          <w:szCs w:val="24"/>
          <w:lang w:val="lt-LT"/>
        </w:rPr>
      </w:pPr>
      <w:r w:rsidRPr="00712EED">
        <w:rPr>
          <w:kern w:val="0"/>
          <w:sz w:val="24"/>
          <w:szCs w:val="24"/>
          <w:lang w:val="lt-LT"/>
        </w:rPr>
        <w:t>8.2. Šiai Sutarčiai ir visoms iš šios Sutarties atsirandančioms teisėms ir pareigoms taikomi Lietuvos Respublikos įstatymai bei kiti norminiai teisės aktai. Sutartis sudaryta ir turi būti aiškinama pagal Lietuvos Respublikos teisę.</w:t>
      </w:r>
    </w:p>
    <w:p w14:paraId="53100651" w14:textId="77777777" w:rsidR="00712EED" w:rsidRPr="00712EED" w:rsidRDefault="00712EED" w:rsidP="00712EED">
      <w:pPr>
        <w:suppressAutoHyphens w:val="0"/>
        <w:autoSpaceDN/>
        <w:ind w:firstLine="720"/>
        <w:jc w:val="both"/>
        <w:textAlignment w:val="auto"/>
        <w:rPr>
          <w:kern w:val="0"/>
          <w:sz w:val="24"/>
          <w:szCs w:val="24"/>
          <w:lang w:val="lt-LT"/>
        </w:rPr>
      </w:pPr>
      <w:r w:rsidRPr="00712EED">
        <w:rPr>
          <w:kern w:val="0"/>
          <w:sz w:val="24"/>
          <w:szCs w:val="24"/>
          <w:lang w:val="lt-LT"/>
        </w:rPr>
        <w:t>8.3. Sutarties sąlygos Sutarties galiojimo laikotarpiu negali būti keičiamos, išskyrus VPĮ 89 str. nustatytus atvejus. Sutarties sąlygų keitimu nebus laikomas Sutarties sąlygų koregavimas joje numatytomis aplinkybėmis.</w:t>
      </w:r>
    </w:p>
    <w:p w14:paraId="28CF34EF" w14:textId="77777777" w:rsidR="00712EED" w:rsidRPr="00712EED" w:rsidRDefault="00712EED" w:rsidP="00712EED">
      <w:pPr>
        <w:suppressAutoHyphens w:val="0"/>
        <w:autoSpaceDN/>
        <w:ind w:firstLine="720"/>
        <w:jc w:val="both"/>
        <w:textAlignment w:val="auto"/>
        <w:rPr>
          <w:kern w:val="0"/>
          <w:sz w:val="24"/>
          <w:szCs w:val="24"/>
          <w:lang w:val="lt-LT"/>
        </w:rPr>
      </w:pPr>
      <w:r w:rsidRPr="00712EED">
        <w:rPr>
          <w:kern w:val="0"/>
          <w:sz w:val="24"/>
          <w:szCs w:val="24"/>
          <w:lang w:val="lt-LT"/>
        </w:rPr>
        <w:t>8.4. Šalys susitaria, kad visi Sutartyje nereglamentuoti klausimai sprendžiami vadovaujantis Lietuvos Respublikos teise.</w:t>
      </w:r>
    </w:p>
    <w:p w14:paraId="302E70B1" w14:textId="5CDAC3A6" w:rsidR="00712EED" w:rsidRPr="00712EED" w:rsidRDefault="00712EED" w:rsidP="00712EED">
      <w:pPr>
        <w:suppressAutoHyphens w:val="0"/>
        <w:autoSpaceDN/>
        <w:ind w:firstLine="720"/>
        <w:jc w:val="both"/>
        <w:textAlignment w:val="auto"/>
        <w:rPr>
          <w:kern w:val="0"/>
          <w:sz w:val="24"/>
          <w:szCs w:val="24"/>
          <w:lang w:val="lt-LT"/>
        </w:rPr>
      </w:pPr>
      <w:r w:rsidRPr="00712EED">
        <w:rPr>
          <w:kern w:val="0"/>
          <w:sz w:val="24"/>
          <w:szCs w:val="24"/>
          <w:lang w:val="lt-LT"/>
        </w:rPr>
        <w:t>8.5. Visus Perkančiosios organizacijos ir Tiekėjo ginčus, kylančius iš sutarties ar su ja susijusius, Šalys sprendžia derybomis. Ginčo pradžia laikoma rašto, pateikto paštu, faksu ar asmeniškai Sutarties Šalių Sutartyje nurodytais adresais, kuriame išdėstoma ginčo esmė, įteikimo data. Šalims nepavykus susitarti per 14 dienų nuo pirmo raštiško pranešimo apie kilusį ginčą dienos, bet kokie ginčai, nesutarimai ar reikalavimai, kylantys iš šios Sutarties ar susiję su ja, jos pažeidimu, nutraukimu ar galiojimu, neišspręsti Šalių susitarimu, sprendžiami teisme.</w:t>
      </w:r>
    </w:p>
    <w:p w14:paraId="00A6152A" w14:textId="77777777" w:rsidR="00712EED" w:rsidRPr="00712EED" w:rsidRDefault="00712EED" w:rsidP="00712EED">
      <w:pPr>
        <w:suppressAutoHyphens w:val="0"/>
        <w:autoSpaceDN/>
        <w:ind w:firstLine="720"/>
        <w:jc w:val="both"/>
        <w:textAlignment w:val="auto"/>
        <w:rPr>
          <w:kern w:val="0"/>
          <w:sz w:val="24"/>
          <w:szCs w:val="24"/>
          <w:lang w:val="lt-LT"/>
        </w:rPr>
      </w:pPr>
      <w:r w:rsidRPr="00712EED">
        <w:rPr>
          <w:kern w:val="0"/>
          <w:sz w:val="24"/>
          <w:szCs w:val="24"/>
          <w:lang w:val="lt-LT"/>
        </w:rPr>
        <w:t>8.6. Sutartyje vartojamos sąvokos atitinka sąvokas, vartojamas Lietuvos Respublikos civiliniame kodekse ir Lietuvos Respublikos viešųjų pirkimų įstatyme.</w:t>
      </w:r>
    </w:p>
    <w:p w14:paraId="7E869E15" w14:textId="77777777" w:rsidR="00712EED" w:rsidRPr="00712EED" w:rsidRDefault="00712EED" w:rsidP="00712EED">
      <w:pPr>
        <w:suppressAutoHyphens w:val="0"/>
        <w:autoSpaceDN/>
        <w:ind w:firstLine="720"/>
        <w:jc w:val="both"/>
        <w:textAlignment w:val="auto"/>
        <w:rPr>
          <w:kern w:val="0"/>
          <w:sz w:val="24"/>
          <w:szCs w:val="24"/>
          <w:lang w:val="lt-LT"/>
        </w:rPr>
      </w:pPr>
      <w:r w:rsidRPr="00712EED">
        <w:rPr>
          <w:kern w:val="0"/>
          <w:sz w:val="24"/>
          <w:szCs w:val="24"/>
          <w:lang w:val="lt-LT"/>
        </w:rPr>
        <w:t>8.7. Šalis neturi teisės atskleisti, perduoti ar kitokiu būdu perleisti tretiesiems asmenims kitos Šalies raštu, žodžiu, komunikacijos priemonėmis ar informacijos laikmenomis perduotos informacijos bei informacijos, susijusios su Sutartimi ar jos vykdymu, išskyrus Sutarties ir įstatymo nustatytus atvejus.</w:t>
      </w:r>
    </w:p>
    <w:p w14:paraId="0D6B83D2" w14:textId="77777777" w:rsidR="00712EED" w:rsidRPr="00712EED" w:rsidRDefault="00712EED" w:rsidP="00712EED">
      <w:pPr>
        <w:suppressAutoHyphens w:val="0"/>
        <w:autoSpaceDN/>
        <w:ind w:firstLine="720"/>
        <w:jc w:val="both"/>
        <w:textAlignment w:val="auto"/>
        <w:rPr>
          <w:kern w:val="0"/>
          <w:sz w:val="24"/>
          <w:szCs w:val="24"/>
          <w:lang w:val="lt-LT"/>
        </w:rPr>
      </w:pPr>
      <w:r w:rsidRPr="00712EED">
        <w:rPr>
          <w:kern w:val="0"/>
          <w:sz w:val="24"/>
          <w:szCs w:val="24"/>
          <w:lang w:val="lt-LT"/>
        </w:rPr>
        <w:t>8.8. Šaliai pakeitus šioje Sutartyje nurodytus adresus ar kitus rekvizitus, ji privalo ne vėliau kaip per 5 darbo dienas po tokio pakeitimo informuoti apie tai kitą šalį.</w:t>
      </w:r>
    </w:p>
    <w:p w14:paraId="70ACB56D" w14:textId="77777777" w:rsidR="00712EED" w:rsidRPr="00712EED" w:rsidRDefault="00712EED" w:rsidP="00712EED">
      <w:pPr>
        <w:suppressAutoHyphens w:val="0"/>
        <w:autoSpaceDN/>
        <w:ind w:firstLine="720"/>
        <w:jc w:val="both"/>
        <w:textAlignment w:val="auto"/>
        <w:rPr>
          <w:kern w:val="0"/>
          <w:sz w:val="24"/>
          <w:szCs w:val="24"/>
          <w:lang w:val="lt-LT"/>
        </w:rPr>
      </w:pPr>
      <w:r w:rsidRPr="00712EED">
        <w:rPr>
          <w:kern w:val="0"/>
          <w:sz w:val="24"/>
          <w:szCs w:val="24"/>
          <w:lang w:val="lt-LT"/>
        </w:rPr>
        <w:t>8.9. Sutarties sąlygos Sutarties galiojimo laikotarpiu gali būti keičiamos šioje sutartyje ir (ar) Viešųjų pirkimų įstatyme nustatytomis sąlygomis ir tvarka.</w:t>
      </w:r>
    </w:p>
    <w:p w14:paraId="2CB901E5" w14:textId="77777777" w:rsidR="00712EED" w:rsidRPr="00712EED" w:rsidRDefault="00712EED" w:rsidP="00712EED">
      <w:pPr>
        <w:suppressAutoHyphens w:val="0"/>
        <w:autoSpaceDN/>
        <w:ind w:firstLine="720"/>
        <w:jc w:val="both"/>
        <w:textAlignment w:val="auto"/>
        <w:rPr>
          <w:kern w:val="0"/>
          <w:sz w:val="24"/>
          <w:szCs w:val="24"/>
          <w:lang w:val="lt-LT"/>
        </w:rPr>
      </w:pPr>
      <w:r w:rsidRPr="00712EED">
        <w:rPr>
          <w:kern w:val="0"/>
          <w:sz w:val="24"/>
          <w:szCs w:val="24"/>
          <w:lang w:val="lt-LT"/>
        </w:rPr>
        <w:t>8.10. Perkančioji organizacija, vadovaudamasis LR viešųjų pirkimų įstatymo 87 straipsnio 1 dalies 12 punktu, sudarant Sutartį skiria atsakingus asmenis:</w:t>
      </w:r>
    </w:p>
    <w:p w14:paraId="508A8C3A" w14:textId="77777777" w:rsidR="00712EED" w:rsidRPr="00712EED" w:rsidRDefault="00712EED" w:rsidP="00712EED">
      <w:pPr>
        <w:suppressAutoHyphens w:val="0"/>
        <w:autoSpaceDN/>
        <w:ind w:firstLine="720"/>
        <w:jc w:val="both"/>
        <w:textAlignment w:val="auto"/>
        <w:rPr>
          <w:kern w:val="0"/>
          <w:sz w:val="24"/>
          <w:szCs w:val="24"/>
          <w:lang w:val="lt-LT"/>
        </w:rPr>
      </w:pPr>
      <w:r w:rsidRPr="00712EED">
        <w:rPr>
          <w:kern w:val="0"/>
          <w:sz w:val="24"/>
          <w:szCs w:val="24"/>
          <w:lang w:val="lt-LT"/>
        </w:rPr>
        <w:lastRenderedPageBreak/>
        <w:tab/>
        <w:t xml:space="preserve">už Sutarties vykdymą – </w:t>
      </w:r>
    </w:p>
    <w:p w14:paraId="6E326555" w14:textId="77777777" w:rsidR="00712EED" w:rsidRPr="00712EED" w:rsidRDefault="00712EED" w:rsidP="00712EED">
      <w:pPr>
        <w:suppressAutoHyphens w:val="0"/>
        <w:autoSpaceDN/>
        <w:ind w:firstLine="720"/>
        <w:jc w:val="both"/>
        <w:textAlignment w:val="auto"/>
        <w:rPr>
          <w:kern w:val="0"/>
          <w:sz w:val="24"/>
          <w:szCs w:val="24"/>
        </w:rPr>
      </w:pPr>
      <w:r w:rsidRPr="00712EED">
        <w:rPr>
          <w:kern w:val="0"/>
          <w:sz w:val="24"/>
          <w:szCs w:val="24"/>
          <w:lang w:val="lt-LT"/>
        </w:rPr>
        <w:tab/>
        <w:t>už Sutarties ir pakeitimų paskelbimą –</w:t>
      </w:r>
    </w:p>
    <w:p w14:paraId="1E666D09" w14:textId="77777777" w:rsidR="00712EED" w:rsidRPr="00712EED" w:rsidRDefault="00712EED" w:rsidP="00712EED">
      <w:pPr>
        <w:suppressAutoHyphens w:val="0"/>
        <w:autoSpaceDN/>
        <w:ind w:firstLine="720"/>
        <w:jc w:val="both"/>
        <w:textAlignment w:val="auto"/>
        <w:rPr>
          <w:kern w:val="0"/>
          <w:sz w:val="24"/>
          <w:szCs w:val="24"/>
          <w:lang w:val="lt-LT"/>
        </w:rPr>
      </w:pPr>
      <w:r w:rsidRPr="00712EED">
        <w:rPr>
          <w:kern w:val="0"/>
          <w:sz w:val="24"/>
          <w:szCs w:val="24"/>
          <w:lang w:val="lt-LT"/>
        </w:rPr>
        <w:t xml:space="preserve">8.11. Tiekėjo  už šios Sutarties vykdymą atsakingas asmuo –  </w:t>
      </w:r>
    </w:p>
    <w:p w14:paraId="5A71AF2F" w14:textId="77777777" w:rsidR="00712EED" w:rsidRPr="00712EED" w:rsidRDefault="00712EED" w:rsidP="00712EED">
      <w:pPr>
        <w:suppressAutoHyphens w:val="0"/>
        <w:autoSpaceDN/>
        <w:ind w:firstLine="720"/>
        <w:jc w:val="both"/>
        <w:textAlignment w:val="auto"/>
        <w:rPr>
          <w:kern w:val="0"/>
          <w:sz w:val="24"/>
          <w:szCs w:val="24"/>
          <w:lang w:val="lt-LT"/>
        </w:rPr>
      </w:pPr>
      <w:r w:rsidRPr="00712EED">
        <w:rPr>
          <w:kern w:val="0"/>
          <w:sz w:val="24"/>
          <w:szCs w:val="24"/>
          <w:lang w:val="lt-LT"/>
        </w:rPr>
        <w:t>8.12. Sutartis sudaroma lietuvių kalba ir pasirašoma kvalifikuotais elektroniniais parašais ir kiekviena Šalis turi Sutarties egzempliorių su abiejų Šalių atstovų kvalifikuotais elektroniniais parašais, kuris laikomas Sutarties originalu.</w:t>
      </w:r>
    </w:p>
    <w:p w14:paraId="565A91C3" w14:textId="77777777" w:rsidR="00712EED" w:rsidRPr="00712EED" w:rsidRDefault="00712EED" w:rsidP="00712EED">
      <w:pPr>
        <w:suppressAutoHyphens w:val="0"/>
        <w:autoSpaceDN/>
        <w:ind w:firstLine="720"/>
        <w:jc w:val="both"/>
        <w:textAlignment w:val="auto"/>
        <w:rPr>
          <w:kern w:val="0"/>
          <w:sz w:val="24"/>
          <w:szCs w:val="24"/>
          <w:lang w:val="lt-LT"/>
        </w:rPr>
      </w:pPr>
      <w:r w:rsidRPr="00712EED">
        <w:rPr>
          <w:kern w:val="0"/>
          <w:sz w:val="24"/>
          <w:szCs w:val="24"/>
          <w:lang w:val="lt-LT"/>
        </w:rPr>
        <w:t>8.13. Priedai:</w:t>
      </w:r>
    </w:p>
    <w:p w14:paraId="6B96D10F" w14:textId="77777777" w:rsidR="00712EED" w:rsidRPr="00712EED" w:rsidRDefault="00712EED" w:rsidP="00712EED">
      <w:pPr>
        <w:suppressAutoHyphens w:val="0"/>
        <w:autoSpaceDN/>
        <w:ind w:firstLine="720"/>
        <w:jc w:val="both"/>
        <w:textAlignment w:val="auto"/>
        <w:rPr>
          <w:kern w:val="0"/>
          <w:sz w:val="24"/>
          <w:szCs w:val="24"/>
          <w:lang w:val="lt-LT"/>
        </w:rPr>
      </w:pPr>
      <w:r w:rsidRPr="00712EED">
        <w:rPr>
          <w:kern w:val="0"/>
          <w:sz w:val="24"/>
          <w:szCs w:val="24"/>
          <w:lang w:val="lt-LT"/>
        </w:rPr>
        <w:t>8.13.1. Techninė specifikacija.</w:t>
      </w:r>
    </w:p>
    <w:p w14:paraId="13DF29E2" w14:textId="77777777" w:rsidR="00712EED" w:rsidRPr="00712EED" w:rsidRDefault="00712EED" w:rsidP="00712EED">
      <w:pPr>
        <w:widowControl/>
        <w:ind w:firstLine="851"/>
        <w:jc w:val="both"/>
        <w:rPr>
          <w:rFonts w:eastAsia="Calibri"/>
          <w:sz w:val="24"/>
          <w:szCs w:val="24"/>
          <w:lang w:val="lt-LT"/>
        </w:rPr>
      </w:pPr>
    </w:p>
    <w:p w14:paraId="73567946" w14:textId="77777777" w:rsidR="00712EED" w:rsidRPr="00712EED" w:rsidRDefault="00712EED" w:rsidP="00712EED">
      <w:pPr>
        <w:widowControl/>
        <w:tabs>
          <w:tab w:val="left" w:pos="720"/>
          <w:tab w:val="left" w:pos="900"/>
          <w:tab w:val="left" w:pos="1353"/>
        </w:tabs>
        <w:ind w:left="360"/>
        <w:jc w:val="both"/>
        <w:rPr>
          <w:sz w:val="24"/>
          <w:szCs w:val="24"/>
          <w:lang w:val="lt-LT" w:eastAsia="lt-LT"/>
        </w:rPr>
      </w:pPr>
      <w:r w:rsidRPr="00712EED">
        <w:rPr>
          <w:sz w:val="24"/>
          <w:szCs w:val="24"/>
          <w:lang w:val="lt-LT" w:eastAsia="lt-LT"/>
        </w:rPr>
        <w:t>Perkančiosios organizacijos vardu</w:t>
      </w:r>
      <w:r w:rsidRPr="00712EED">
        <w:rPr>
          <w:sz w:val="24"/>
          <w:szCs w:val="24"/>
          <w:lang w:val="lt-LT" w:eastAsia="lt-LT"/>
        </w:rPr>
        <w:tab/>
      </w:r>
      <w:r w:rsidRPr="00712EED">
        <w:rPr>
          <w:sz w:val="24"/>
          <w:szCs w:val="24"/>
          <w:lang w:val="lt-LT" w:eastAsia="lt-LT"/>
        </w:rPr>
        <w:tab/>
      </w:r>
      <w:r w:rsidRPr="00712EED">
        <w:rPr>
          <w:sz w:val="24"/>
          <w:szCs w:val="24"/>
          <w:lang w:val="lt-LT" w:eastAsia="lt-LT"/>
        </w:rPr>
        <w:tab/>
        <w:t>Tiekėjo vardu</w:t>
      </w:r>
    </w:p>
    <w:p w14:paraId="577758C8" w14:textId="77777777" w:rsidR="00712EED" w:rsidRPr="00712EED" w:rsidRDefault="00712EED" w:rsidP="00712EED">
      <w:pPr>
        <w:widowControl/>
        <w:tabs>
          <w:tab w:val="left" w:pos="720"/>
          <w:tab w:val="left" w:pos="900"/>
          <w:tab w:val="left" w:pos="1353"/>
        </w:tabs>
        <w:jc w:val="both"/>
        <w:rPr>
          <w:sz w:val="24"/>
          <w:szCs w:val="24"/>
          <w:lang w:val="lt-LT" w:eastAsia="lt-LT"/>
        </w:rPr>
      </w:pPr>
    </w:p>
    <w:p w14:paraId="26EA466B" w14:textId="77777777" w:rsidR="00336184" w:rsidRPr="00336184" w:rsidRDefault="00336184" w:rsidP="00336184">
      <w:pPr>
        <w:widowControl/>
        <w:tabs>
          <w:tab w:val="left" w:pos="720"/>
          <w:tab w:val="left" w:pos="900"/>
          <w:tab w:val="left" w:pos="1353"/>
        </w:tabs>
        <w:ind w:left="360"/>
        <w:jc w:val="both"/>
        <w:rPr>
          <w:sz w:val="24"/>
          <w:szCs w:val="24"/>
          <w:lang w:val="lt-LT" w:eastAsia="lt-LT"/>
        </w:rPr>
      </w:pPr>
    </w:p>
    <w:p w14:paraId="1895CF4B" w14:textId="77FA1404" w:rsidR="00712EED" w:rsidRPr="00712EED" w:rsidRDefault="00336184" w:rsidP="00336184">
      <w:pPr>
        <w:widowControl/>
        <w:tabs>
          <w:tab w:val="left" w:pos="720"/>
          <w:tab w:val="left" w:pos="900"/>
          <w:tab w:val="left" w:pos="1353"/>
        </w:tabs>
        <w:ind w:left="360"/>
        <w:jc w:val="both"/>
        <w:rPr>
          <w:sz w:val="24"/>
          <w:szCs w:val="24"/>
          <w:lang w:val="lt-LT" w:eastAsia="lt-LT"/>
        </w:rPr>
      </w:pPr>
      <w:r w:rsidRPr="00336184">
        <w:rPr>
          <w:sz w:val="24"/>
          <w:szCs w:val="24"/>
          <w:lang w:val="lt-LT" w:eastAsia="lt-LT"/>
        </w:rPr>
        <w:t>Rietavo socialinių paslaugų centras</w:t>
      </w:r>
      <w:r w:rsidR="00712EED" w:rsidRPr="00712EED">
        <w:rPr>
          <w:sz w:val="24"/>
          <w:szCs w:val="24"/>
          <w:lang w:val="lt-LT" w:eastAsia="lt-LT"/>
        </w:rPr>
        <w:tab/>
        <w:t xml:space="preserve">                      </w:t>
      </w:r>
      <w:r>
        <w:rPr>
          <w:sz w:val="24"/>
          <w:szCs w:val="24"/>
          <w:lang w:val="lt-LT" w:eastAsia="lt-LT"/>
        </w:rPr>
        <w:tab/>
      </w:r>
      <w:r w:rsidR="00712EED" w:rsidRPr="00712EED">
        <w:rPr>
          <w:sz w:val="24"/>
          <w:szCs w:val="24"/>
          <w:lang w:val="lt-LT" w:eastAsia="lt-LT"/>
        </w:rPr>
        <w:t>(nurodyti Tiekėjo pavadinimą,</w:t>
      </w:r>
    </w:p>
    <w:p w14:paraId="463E3388" w14:textId="34BA9F00" w:rsidR="00712EED" w:rsidRPr="00712EED" w:rsidRDefault="00E9147A" w:rsidP="00712EED">
      <w:pPr>
        <w:widowControl/>
        <w:tabs>
          <w:tab w:val="left" w:pos="720"/>
          <w:tab w:val="left" w:pos="900"/>
          <w:tab w:val="left" w:pos="1353"/>
        </w:tabs>
        <w:ind w:left="360"/>
        <w:jc w:val="both"/>
        <w:rPr>
          <w:sz w:val="24"/>
          <w:szCs w:val="24"/>
          <w:lang w:val="lt-LT" w:eastAsia="lt-LT"/>
        </w:rPr>
      </w:pPr>
      <w:r w:rsidRPr="00E9147A">
        <w:rPr>
          <w:sz w:val="24"/>
          <w:szCs w:val="24"/>
          <w:lang w:val="lt-LT" w:eastAsia="lt-LT"/>
        </w:rPr>
        <w:t>L. Ivinskio g. 8, Rietavas</w:t>
      </w:r>
      <w:r w:rsidR="00712EED" w:rsidRPr="00712EED">
        <w:rPr>
          <w:sz w:val="24"/>
          <w:szCs w:val="24"/>
          <w:lang w:val="lt-LT" w:eastAsia="lt-LT"/>
        </w:rPr>
        <w:tab/>
        <w:t xml:space="preserve">                                            adresą, įmonės kodą,</w:t>
      </w:r>
    </w:p>
    <w:p w14:paraId="5B4BC697" w14:textId="26B8A282" w:rsidR="00712EED" w:rsidRPr="00712EED" w:rsidRDefault="00712EED" w:rsidP="00712EED">
      <w:pPr>
        <w:widowControl/>
        <w:tabs>
          <w:tab w:val="left" w:pos="720"/>
          <w:tab w:val="left" w:pos="900"/>
          <w:tab w:val="left" w:pos="1353"/>
        </w:tabs>
        <w:ind w:left="360"/>
        <w:jc w:val="both"/>
        <w:rPr>
          <w:sz w:val="24"/>
          <w:szCs w:val="24"/>
          <w:lang w:val="lt-LT" w:eastAsia="lt-LT"/>
        </w:rPr>
      </w:pPr>
      <w:r w:rsidRPr="00712EED">
        <w:rPr>
          <w:sz w:val="24"/>
          <w:szCs w:val="24"/>
          <w:lang w:val="lt-LT" w:eastAsia="lt-LT"/>
        </w:rPr>
        <w:t xml:space="preserve">Įmonės kodas </w:t>
      </w:r>
      <w:r w:rsidR="00E9147A" w:rsidRPr="00E9147A">
        <w:rPr>
          <w:sz w:val="24"/>
          <w:szCs w:val="24"/>
          <w:lang w:val="lt-LT" w:eastAsia="lt-LT"/>
        </w:rPr>
        <w:t>300084115</w:t>
      </w:r>
      <w:r w:rsidRPr="00712EED">
        <w:rPr>
          <w:sz w:val="24"/>
          <w:szCs w:val="24"/>
          <w:lang w:val="lt-LT" w:eastAsia="lt-LT"/>
        </w:rPr>
        <w:tab/>
      </w:r>
      <w:r w:rsidRPr="00712EED">
        <w:rPr>
          <w:sz w:val="24"/>
          <w:szCs w:val="24"/>
          <w:lang w:val="lt-LT" w:eastAsia="lt-LT"/>
        </w:rPr>
        <w:tab/>
      </w:r>
      <w:r w:rsidRPr="00712EED">
        <w:rPr>
          <w:sz w:val="24"/>
          <w:szCs w:val="24"/>
          <w:lang w:val="lt-LT" w:eastAsia="lt-LT"/>
        </w:rPr>
        <w:tab/>
        <w:t>banko pavadinimą, kodą,</w:t>
      </w:r>
    </w:p>
    <w:p w14:paraId="050E7510" w14:textId="77777777" w:rsidR="00712EED" w:rsidRPr="00712EED" w:rsidRDefault="00712EED" w:rsidP="00712EED">
      <w:pPr>
        <w:widowControl/>
        <w:tabs>
          <w:tab w:val="left" w:pos="720"/>
          <w:tab w:val="left" w:pos="900"/>
          <w:tab w:val="left" w:pos="1353"/>
        </w:tabs>
        <w:ind w:left="360"/>
        <w:jc w:val="both"/>
        <w:rPr>
          <w:sz w:val="24"/>
          <w:szCs w:val="24"/>
          <w:lang w:val="lt-LT" w:eastAsia="lt-LT"/>
        </w:rPr>
      </w:pPr>
      <w:r w:rsidRPr="00712EED">
        <w:rPr>
          <w:sz w:val="24"/>
          <w:szCs w:val="24"/>
          <w:lang w:val="lt-LT" w:eastAsia="lt-LT"/>
        </w:rPr>
        <w:t>AB bankas „Swedbank“</w:t>
      </w:r>
      <w:r w:rsidRPr="00712EED">
        <w:rPr>
          <w:sz w:val="24"/>
          <w:szCs w:val="24"/>
          <w:lang w:val="lt-LT" w:eastAsia="lt-LT"/>
        </w:rPr>
        <w:tab/>
      </w:r>
      <w:r w:rsidRPr="00712EED">
        <w:rPr>
          <w:sz w:val="24"/>
          <w:szCs w:val="24"/>
          <w:lang w:val="lt-LT" w:eastAsia="lt-LT"/>
        </w:rPr>
        <w:tab/>
      </w:r>
      <w:r w:rsidRPr="00712EED">
        <w:rPr>
          <w:sz w:val="24"/>
          <w:szCs w:val="24"/>
          <w:lang w:val="lt-LT" w:eastAsia="lt-LT"/>
        </w:rPr>
        <w:tab/>
        <w:t>sąskaitos numerį,</w:t>
      </w:r>
    </w:p>
    <w:p w14:paraId="16AD9100" w14:textId="77777777" w:rsidR="00712EED" w:rsidRPr="00712EED" w:rsidRDefault="00712EED" w:rsidP="00712EED">
      <w:pPr>
        <w:widowControl/>
        <w:tabs>
          <w:tab w:val="left" w:pos="720"/>
          <w:tab w:val="left" w:pos="900"/>
          <w:tab w:val="left" w:pos="1353"/>
        </w:tabs>
        <w:ind w:left="360"/>
        <w:jc w:val="both"/>
        <w:rPr>
          <w:sz w:val="24"/>
          <w:szCs w:val="24"/>
          <w:lang w:val="lt-LT" w:eastAsia="lt-LT"/>
        </w:rPr>
      </w:pPr>
      <w:r w:rsidRPr="00712EED">
        <w:rPr>
          <w:sz w:val="24"/>
          <w:szCs w:val="24"/>
          <w:lang w:val="lt-LT" w:eastAsia="lt-LT"/>
        </w:rPr>
        <w:t>banko kodas 73000</w:t>
      </w:r>
      <w:r w:rsidRPr="00712EED">
        <w:rPr>
          <w:sz w:val="24"/>
          <w:szCs w:val="24"/>
          <w:lang w:val="lt-LT" w:eastAsia="lt-LT"/>
        </w:rPr>
        <w:tab/>
      </w:r>
      <w:r w:rsidRPr="00712EED">
        <w:rPr>
          <w:sz w:val="24"/>
          <w:szCs w:val="24"/>
          <w:lang w:val="lt-LT" w:eastAsia="lt-LT"/>
        </w:rPr>
        <w:tab/>
      </w:r>
      <w:r w:rsidRPr="00712EED">
        <w:rPr>
          <w:sz w:val="24"/>
          <w:szCs w:val="24"/>
          <w:lang w:val="lt-LT" w:eastAsia="lt-LT"/>
        </w:rPr>
        <w:tab/>
      </w:r>
      <w:r w:rsidRPr="00712EED">
        <w:rPr>
          <w:sz w:val="24"/>
          <w:szCs w:val="24"/>
          <w:lang w:val="lt-LT" w:eastAsia="lt-LT"/>
        </w:rPr>
        <w:tab/>
        <w:t>PVM mokėtojo kodą,</w:t>
      </w:r>
    </w:p>
    <w:p w14:paraId="74260888" w14:textId="2C55BD13" w:rsidR="00712EED" w:rsidRPr="00712EED" w:rsidRDefault="00712EED" w:rsidP="00712EED">
      <w:pPr>
        <w:widowControl/>
        <w:tabs>
          <w:tab w:val="left" w:pos="720"/>
          <w:tab w:val="left" w:pos="900"/>
          <w:tab w:val="left" w:pos="1353"/>
        </w:tabs>
        <w:ind w:left="360"/>
        <w:jc w:val="both"/>
        <w:rPr>
          <w:sz w:val="24"/>
          <w:szCs w:val="24"/>
          <w:lang w:val="lt-LT" w:eastAsia="lt-LT"/>
        </w:rPr>
      </w:pPr>
      <w:r w:rsidRPr="00925B2F">
        <w:rPr>
          <w:color w:val="000000" w:themeColor="text1"/>
          <w:sz w:val="24"/>
          <w:szCs w:val="24"/>
          <w:lang w:val="lt-LT" w:eastAsia="lt-LT"/>
        </w:rPr>
        <w:t>A. s. LT</w:t>
      </w:r>
      <w:r w:rsidR="00E9147A" w:rsidRPr="00925B2F">
        <w:rPr>
          <w:color w:val="000000" w:themeColor="text1"/>
          <w:sz w:val="24"/>
          <w:szCs w:val="24"/>
          <w:lang w:val="lt-LT" w:eastAsia="lt-LT"/>
        </w:rPr>
        <w:tab/>
      </w:r>
      <w:r w:rsidR="002229BE" w:rsidRPr="00925B2F">
        <w:rPr>
          <w:color w:val="000000" w:themeColor="text1"/>
          <w:sz w:val="24"/>
          <w:szCs w:val="24"/>
          <w:lang w:val="lt-LT" w:eastAsia="lt-LT"/>
        </w:rPr>
        <w:t>................</w:t>
      </w:r>
      <w:r w:rsidR="00E9147A" w:rsidRPr="00925B2F">
        <w:rPr>
          <w:color w:val="000000" w:themeColor="text1"/>
          <w:sz w:val="24"/>
          <w:szCs w:val="24"/>
          <w:lang w:val="lt-LT" w:eastAsia="lt-LT"/>
        </w:rPr>
        <w:tab/>
      </w:r>
      <w:r w:rsidRPr="00712EED">
        <w:rPr>
          <w:sz w:val="24"/>
          <w:szCs w:val="24"/>
          <w:lang w:val="lt-LT" w:eastAsia="lt-LT"/>
        </w:rPr>
        <w:tab/>
      </w:r>
      <w:r w:rsidRPr="00712EED">
        <w:rPr>
          <w:sz w:val="24"/>
          <w:szCs w:val="24"/>
          <w:lang w:val="lt-LT" w:eastAsia="lt-LT"/>
        </w:rPr>
        <w:tab/>
      </w:r>
      <w:r w:rsidRPr="00712EED">
        <w:rPr>
          <w:sz w:val="24"/>
          <w:szCs w:val="24"/>
          <w:lang w:val="lt-LT" w:eastAsia="lt-LT"/>
        </w:rPr>
        <w:tab/>
        <w:t>tel. numerį, fakso numerį)</w:t>
      </w:r>
      <w:r w:rsidRPr="00712EED">
        <w:rPr>
          <w:sz w:val="24"/>
          <w:szCs w:val="24"/>
          <w:lang w:val="lt-LT" w:eastAsia="lt-LT"/>
        </w:rPr>
        <w:tab/>
      </w:r>
      <w:r w:rsidRPr="00712EED">
        <w:rPr>
          <w:sz w:val="24"/>
          <w:szCs w:val="24"/>
          <w:lang w:val="lt-LT" w:eastAsia="lt-LT"/>
        </w:rPr>
        <w:tab/>
      </w:r>
      <w:r w:rsidRPr="00712EED">
        <w:rPr>
          <w:sz w:val="24"/>
          <w:szCs w:val="24"/>
          <w:lang w:val="lt-LT" w:eastAsia="lt-LT"/>
        </w:rPr>
        <w:tab/>
      </w:r>
      <w:r w:rsidRPr="00712EED">
        <w:rPr>
          <w:sz w:val="24"/>
          <w:szCs w:val="24"/>
          <w:lang w:val="lt-LT" w:eastAsia="lt-LT"/>
        </w:rPr>
        <w:tab/>
      </w:r>
      <w:r w:rsidRPr="00712EED">
        <w:rPr>
          <w:sz w:val="24"/>
          <w:szCs w:val="24"/>
          <w:lang w:val="lt-LT" w:eastAsia="lt-LT"/>
        </w:rPr>
        <w:tab/>
      </w:r>
      <w:r w:rsidRPr="00712EED">
        <w:rPr>
          <w:sz w:val="24"/>
          <w:szCs w:val="24"/>
          <w:lang w:val="lt-LT" w:eastAsia="lt-LT"/>
        </w:rPr>
        <w:tab/>
      </w:r>
    </w:p>
    <w:p w14:paraId="722235E6" w14:textId="1364058F" w:rsidR="00712EED" w:rsidRPr="00712EED" w:rsidRDefault="00712EED" w:rsidP="00712EED">
      <w:pPr>
        <w:widowControl/>
        <w:tabs>
          <w:tab w:val="left" w:pos="720"/>
          <w:tab w:val="left" w:pos="900"/>
          <w:tab w:val="left" w:pos="1353"/>
        </w:tabs>
        <w:jc w:val="both"/>
        <w:rPr>
          <w:sz w:val="24"/>
          <w:szCs w:val="24"/>
          <w:lang w:val="lt-LT" w:eastAsia="lt-LT"/>
        </w:rPr>
      </w:pPr>
      <w:r>
        <w:rPr>
          <w:sz w:val="24"/>
          <w:szCs w:val="24"/>
          <w:lang w:val="lt-LT" w:eastAsia="lt-LT"/>
        </w:rPr>
        <w:t xml:space="preserve">      </w:t>
      </w:r>
      <w:r w:rsidR="00E9147A" w:rsidRPr="00E9147A">
        <w:rPr>
          <w:sz w:val="24"/>
          <w:szCs w:val="24"/>
          <w:lang w:val="lt-LT" w:eastAsia="lt-LT"/>
        </w:rPr>
        <w:t>Rietavo socialinių paslaugų centr</w:t>
      </w:r>
      <w:r w:rsidR="00E9147A">
        <w:rPr>
          <w:sz w:val="24"/>
          <w:szCs w:val="24"/>
          <w:lang w:val="lt-LT" w:eastAsia="lt-LT"/>
        </w:rPr>
        <w:t>o</w:t>
      </w:r>
      <w:r w:rsidR="00E9147A" w:rsidRPr="00E9147A">
        <w:rPr>
          <w:sz w:val="24"/>
          <w:szCs w:val="24"/>
          <w:lang w:val="lt-LT" w:eastAsia="lt-LT"/>
        </w:rPr>
        <w:tab/>
      </w:r>
    </w:p>
    <w:p w14:paraId="257AB95C" w14:textId="53B73E30" w:rsidR="00712EED" w:rsidRPr="00712EED" w:rsidRDefault="002229BE" w:rsidP="00712EED">
      <w:pPr>
        <w:widowControl/>
        <w:tabs>
          <w:tab w:val="left" w:pos="720"/>
          <w:tab w:val="left" w:pos="900"/>
          <w:tab w:val="left" w:pos="1353"/>
        </w:tabs>
        <w:ind w:left="360"/>
        <w:jc w:val="both"/>
        <w:rPr>
          <w:sz w:val="24"/>
          <w:szCs w:val="24"/>
          <w:lang w:val="lt-LT" w:eastAsia="lt-LT"/>
        </w:rPr>
      </w:pPr>
      <w:r w:rsidRPr="00712EED">
        <w:rPr>
          <w:sz w:val="24"/>
          <w:szCs w:val="24"/>
          <w:lang w:val="lt-LT" w:eastAsia="lt-LT"/>
        </w:rPr>
        <w:t>D</w:t>
      </w:r>
      <w:r w:rsidR="00712EED" w:rsidRPr="00712EED">
        <w:rPr>
          <w:sz w:val="24"/>
          <w:szCs w:val="24"/>
          <w:lang w:val="lt-LT" w:eastAsia="lt-LT"/>
        </w:rPr>
        <w:t>irektor</w:t>
      </w:r>
      <w:r w:rsidR="00E9147A">
        <w:rPr>
          <w:sz w:val="24"/>
          <w:szCs w:val="24"/>
          <w:lang w:val="lt-LT" w:eastAsia="lt-LT"/>
        </w:rPr>
        <w:t>ė</w:t>
      </w:r>
      <w:r>
        <w:rPr>
          <w:sz w:val="24"/>
          <w:szCs w:val="24"/>
          <w:lang w:val="lt-LT" w:eastAsia="lt-LT"/>
        </w:rPr>
        <w:t xml:space="preserve"> Danutė Stončiuvienė</w:t>
      </w:r>
    </w:p>
    <w:p w14:paraId="7025BB30" w14:textId="77777777" w:rsidR="00712EED" w:rsidRPr="00712EED" w:rsidRDefault="00712EED" w:rsidP="00712EED">
      <w:pPr>
        <w:widowControl/>
        <w:tabs>
          <w:tab w:val="left" w:pos="720"/>
          <w:tab w:val="left" w:pos="900"/>
          <w:tab w:val="left" w:pos="1353"/>
        </w:tabs>
        <w:ind w:left="360"/>
        <w:jc w:val="both"/>
        <w:rPr>
          <w:sz w:val="24"/>
          <w:szCs w:val="24"/>
          <w:lang w:val="lt-LT" w:eastAsia="lt-LT"/>
        </w:rPr>
      </w:pPr>
    </w:p>
    <w:p w14:paraId="728B0630" w14:textId="77777777" w:rsidR="00712EED" w:rsidRPr="00712EED" w:rsidRDefault="00712EED" w:rsidP="00712EED">
      <w:pPr>
        <w:widowControl/>
        <w:tabs>
          <w:tab w:val="left" w:pos="720"/>
          <w:tab w:val="left" w:pos="900"/>
          <w:tab w:val="left" w:pos="1353"/>
        </w:tabs>
        <w:ind w:left="360"/>
        <w:jc w:val="both"/>
        <w:rPr>
          <w:sz w:val="24"/>
          <w:szCs w:val="24"/>
          <w:lang w:val="lt-LT" w:eastAsia="lt-LT"/>
        </w:rPr>
      </w:pPr>
      <w:r w:rsidRPr="00712EED">
        <w:rPr>
          <w:sz w:val="24"/>
          <w:szCs w:val="24"/>
          <w:lang w:val="lt-LT" w:eastAsia="lt-LT"/>
        </w:rPr>
        <w:t>__________________</w:t>
      </w:r>
      <w:r w:rsidRPr="00712EED">
        <w:rPr>
          <w:sz w:val="24"/>
          <w:szCs w:val="24"/>
          <w:lang w:val="lt-LT" w:eastAsia="lt-LT"/>
        </w:rPr>
        <w:tab/>
      </w:r>
      <w:r w:rsidRPr="00712EED">
        <w:rPr>
          <w:sz w:val="24"/>
          <w:szCs w:val="24"/>
          <w:lang w:val="lt-LT" w:eastAsia="lt-LT"/>
        </w:rPr>
        <w:tab/>
      </w:r>
      <w:r w:rsidRPr="00712EED">
        <w:rPr>
          <w:sz w:val="24"/>
          <w:szCs w:val="24"/>
          <w:lang w:val="lt-LT" w:eastAsia="lt-LT"/>
        </w:rPr>
        <w:tab/>
      </w:r>
      <w:r w:rsidRPr="00712EED">
        <w:rPr>
          <w:sz w:val="24"/>
          <w:szCs w:val="24"/>
          <w:lang w:val="lt-LT" w:eastAsia="lt-LT"/>
        </w:rPr>
        <w:tab/>
        <w:t>___________________</w:t>
      </w:r>
    </w:p>
    <w:p w14:paraId="5A79530D" w14:textId="77777777" w:rsidR="00712EED" w:rsidRPr="00712EED" w:rsidRDefault="00712EED" w:rsidP="00712EED">
      <w:pPr>
        <w:widowControl/>
        <w:tabs>
          <w:tab w:val="left" w:pos="720"/>
          <w:tab w:val="left" w:pos="900"/>
          <w:tab w:val="left" w:pos="1353"/>
        </w:tabs>
        <w:ind w:left="360"/>
        <w:jc w:val="both"/>
        <w:rPr>
          <w:sz w:val="24"/>
          <w:szCs w:val="24"/>
          <w:lang w:val="lt-LT" w:eastAsia="lt-LT"/>
        </w:rPr>
      </w:pPr>
      <w:r w:rsidRPr="00712EED">
        <w:rPr>
          <w:sz w:val="24"/>
          <w:szCs w:val="24"/>
          <w:lang w:val="lt-LT" w:eastAsia="lt-LT"/>
        </w:rPr>
        <w:t>(parašas)</w:t>
      </w:r>
      <w:r w:rsidRPr="00712EED">
        <w:rPr>
          <w:sz w:val="24"/>
          <w:szCs w:val="24"/>
          <w:lang w:val="lt-LT" w:eastAsia="lt-LT"/>
        </w:rPr>
        <w:tab/>
      </w:r>
      <w:r w:rsidRPr="00712EED">
        <w:rPr>
          <w:sz w:val="24"/>
          <w:szCs w:val="24"/>
          <w:lang w:val="lt-LT" w:eastAsia="lt-LT"/>
        </w:rPr>
        <w:tab/>
      </w:r>
      <w:r w:rsidRPr="00712EED">
        <w:rPr>
          <w:sz w:val="24"/>
          <w:szCs w:val="24"/>
          <w:lang w:val="lt-LT" w:eastAsia="lt-LT"/>
        </w:rPr>
        <w:tab/>
      </w:r>
      <w:r w:rsidRPr="00712EED">
        <w:rPr>
          <w:sz w:val="24"/>
          <w:szCs w:val="24"/>
          <w:lang w:val="lt-LT" w:eastAsia="lt-LT"/>
        </w:rPr>
        <w:tab/>
      </w:r>
      <w:r w:rsidRPr="00712EED">
        <w:rPr>
          <w:sz w:val="24"/>
          <w:szCs w:val="24"/>
          <w:lang w:val="lt-LT" w:eastAsia="lt-LT"/>
        </w:rPr>
        <w:tab/>
        <w:t>(parašas)</w:t>
      </w:r>
    </w:p>
    <w:p w14:paraId="7B73FE0C" w14:textId="5E497F04" w:rsidR="00712EED" w:rsidRPr="00712EED" w:rsidRDefault="005B694C" w:rsidP="00712EED">
      <w:pPr>
        <w:widowControl/>
        <w:tabs>
          <w:tab w:val="left" w:pos="720"/>
          <w:tab w:val="left" w:pos="900"/>
          <w:tab w:val="left" w:pos="1353"/>
        </w:tabs>
        <w:ind w:left="360"/>
        <w:jc w:val="both"/>
        <w:rPr>
          <w:sz w:val="24"/>
          <w:szCs w:val="24"/>
          <w:lang w:val="lt-LT" w:eastAsia="lt-LT"/>
        </w:rPr>
      </w:pPr>
      <w:r>
        <w:rPr>
          <w:sz w:val="24"/>
          <w:szCs w:val="24"/>
          <w:lang w:val="lt-LT" w:eastAsia="lt-LT"/>
        </w:rPr>
        <w:tab/>
      </w:r>
      <w:r>
        <w:rPr>
          <w:sz w:val="24"/>
          <w:szCs w:val="24"/>
          <w:lang w:val="lt-LT" w:eastAsia="lt-LT"/>
        </w:rPr>
        <w:tab/>
      </w:r>
      <w:r>
        <w:rPr>
          <w:sz w:val="24"/>
          <w:szCs w:val="24"/>
          <w:lang w:val="lt-LT" w:eastAsia="lt-LT"/>
        </w:rPr>
        <w:tab/>
      </w:r>
      <w:r w:rsidR="00712EED" w:rsidRPr="00712EED">
        <w:rPr>
          <w:sz w:val="24"/>
          <w:szCs w:val="24"/>
          <w:lang w:val="lt-LT" w:eastAsia="lt-LT"/>
        </w:rPr>
        <w:t>A.V.</w:t>
      </w:r>
      <w:r w:rsidR="00712EED" w:rsidRPr="00712EED">
        <w:rPr>
          <w:sz w:val="24"/>
          <w:szCs w:val="24"/>
          <w:lang w:val="lt-LT" w:eastAsia="lt-LT"/>
        </w:rPr>
        <w:tab/>
      </w:r>
      <w:r w:rsidR="00712EED" w:rsidRPr="00712EED">
        <w:rPr>
          <w:sz w:val="24"/>
          <w:szCs w:val="24"/>
          <w:lang w:val="lt-LT" w:eastAsia="lt-LT"/>
        </w:rPr>
        <w:tab/>
      </w:r>
      <w:r w:rsidR="00712EED" w:rsidRPr="00712EED">
        <w:rPr>
          <w:sz w:val="24"/>
          <w:szCs w:val="24"/>
          <w:lang w:val="lt-LT" w:eastAsia="lt-LT"/>
        </w:rPr>
        <w:tab/>
      </w:r>
      <w:r w:rsidR="00712EED" w:rsidRPr="00712EED">
        <w:rPr>
          <w:sz w:val="24"/>
          <w:szCs w:val="24"/>
          <w:lang w:val="lt-LT" w:eastAsia="lt-LT"/>
        </w:rPr>
        <w:tab/>
      </w:r>
      <w:r w:rsidR="00712EED" w:rsidRPr="00712EED">
        <w:rPr>
          <w:sz w:val="24"/>
          <w:szCs w:val="24"/>
          <w:lang w:val="lt-LT" w:eastAsia="lt-LT"/>
        </w:rPr>
        <w:tab/>
        <w:t>A.V.</w:t>
      </w:r>
    </w:p>
    <w:p w14:paraId="2BE61AE1" w14:textId="77777777" w:rsidR="00712EED" w:rsidRPr="00712EED" w:rsidRDefault="00712EED" w:rsidP="00712EED">
      <w:pPr>
        <w:widowControl/>
        <w:tabs>
          <w:tab w:val="left" w:pos="720"/>
          <w:tab w:val="left" w:pos="900"/>
          <w:tab w:val="left" w:pos="1353"/>
        </w:tabs>
        <w:ind w:left="360"/>
        <w:jc w:val="both"/>
        <w:rPr>
          <w:sz w:val="24"/>
          <w:szCs w:val="24"/>
          <w:lang w:val="lt-LT" w:eastAsia="lt-LT"/>
        </w:rPr>
      </w:pPr>
    </w:p>
    <w:p w14:paraId="35A201C8" w14:textId="77777777" w:rsidR="00712EED" w:rsidRPr="00712EED" w:rsidRDefault="00712EED" w:rsidP="00712EED">
      <w:pPr>
        <w:widowControl/>
        <w:rPr>
          <w:sz w:val="24"/>
          <w:szCs w:val="24"/>
          <w:lang w:val="lt-LT" w:eastAsia="lt-LT"/>
        </w:rPr>
      </w:pPr>
    </w:p>
    <w:p w14:paraId="232B198B" w14:textId="77777777" w:rsidR="00712EED" w:rsidRPr="00712EED" w:rsidRDefault="00712EED" w:rsidP="00712EED">
      <w:pPr>
        <w:widowControl/>
        <w:tabs>
          <w:tab w:val="left" w:pos="993"/>
        </w:tabs>
        <w:jc w:val="both"/>
        <w:rPr>
          <w:sz w:val="24"/>
          <w:szCs w:val="24"/>
          <w:lang w:val="lt-LT" w:eastAsia="lt-LT"/>
        </w:rPr>
      </w:pPr>
    </w:p>
    <w:p w14:paraId="477FB2B3" w14:textId="77777777" w:rsidR="00712EED" w:rsidRPr="00712EED" w:rsidRDefault="00712EED" w:rsidP="00712EED">
      <w:pPr>
        <w:widowControl/>
        <w:rPr>
          <w:sz w:val="24"/>
          <w:szCs w:val="24"/>
          <w:lang w:val="lt-LT" w:eastAsia="lt-LT"/>
        </w:rPr>
      </w:pPr>
    </w:p>
    <w:p w14:paraId="632DFB56" w14:textId="77777777" w:rsidR="00921042" w:rsidRDefault="00921042" w:rsidP="00712EED">
      <w:pPr>
        <w:pStyle w:val="Standard"/>
        <w:rPr>
          <w:rFonts w:eastAsia="SimSun"/>
          <w:b/>
          <w:bCs/>
          <w:lang w:val="es-ES" w:eastAsia="zh-CN"/>
        </w:rPr>
      </w:pPr>
    </w:p>
    <w:sectPr w:rsidR="00921042" w:rsidSect="00E12808">
      <w:type w:val="continuous"/>
      <w:pgSz w:w="11906" w:h="16838"/>
      <w:pgMar w:top="426" w:right="567" w:bottom="567" w:left="1560" w:header="1134" w:footer="567" w:gutter="0"/>
      <w:cols w:space="1296"/>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62480" w14:textId="77777777" w:rsidR="001D4A8B" w:rsidRDefault="001D4A8B">
      <w:r>
        <w:separator/>
      </w:r>
    </w:p>
  </w:endnote>
  <w:endnote w:type="continuationSeparator" w:id="0">
    <w:p w14:paraId="2A979C9A" w14:textId="77777777" w:rsidR="001D4A8B" w:rsidRDefault="001D4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LT">
    <w:altName w:val="Courier New"/>
    <w:panose1 w:val="00000000000000000000"/>
    <w:charset w:val="00"/>
    <w:family w:val="auto"/>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CIDFont+F2">
    <w:altName w:val="MS Gothic"/>
    <w:panose1 w:val="00000000000000000000"/>
    <w:charset w:val="80"/>
    <w:family w:val="auto"/>
    <w:notTrueType/>
    <w:pitch w:val="default"/>
    <w:sig w:usb0="00000001" w:usb1="08070000" w:usb2="00000010" w:usb3="00000000" w:csb0="00020000"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B1DC0" w14:textId="77777777" w:rsidR="001D4A8B" w:rsidRDefault="001D4A8B">
      <w:r>
        <w:rPr>
          <w:color w:val="000000"/>
        </w:rPr>
        <w:separator/>
      </w:r>
    </w:p>
  </w:footnote>
  <w:footnote w:type="continuationSeparator" w:id="0">
    <w:p w14:paraId="5D3F9E2A" w14:textId="77777777" w:rsidR="001D4A8B" w:rsidRDefault="001D4A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0CF5B" w14:textId="77777777" w:rsidR="00C87A6D" w:rsidRDefault="00C87A6D">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F4FCC"/>
    <w:multiLevelType w:val="hybridMultilevel"/>
    <w:tmpl w:val="E72CFE88"/>
    <w:lvl w:ilvl="0" w:tplc="CECC22E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A8574D"/>
    <w:multiLevelType w:val="multilevel"/>
    <w:tmpl w:val="D0AA9DC8"/>
    <w:styleLink w:val="WWNum39"/>
    <w:lvl w:ilvl="0">
      <w:start w:val="1"/>
      <w:numFmt w:val="decimal"/>
      <w:lvlText w:val="%1."/>
      <w:lvlJc w:val="left"/>
      <w:pPr>
        <w:ind w:left="1215" w:hanging="360"/>
      </w:pPr>
      <w:rPr>
        <w:b w:val="0"/>
      </w:rPr>
    </w:lvl>
    <w:lvl w:ilvl="1">
      <w:start w:val="1"/>
      <w:numFmt w:val="lowerLetter"/>
      <w:lvlText w:val="%2."/>
      <w:lvlJc w:val="left"/>
      <w:pPr>
        <w:ind w:left="1935" w:hanging="360"/>
      </w:pPr>
    </w:lvl>
    <w:lvl w:ilvl="2">
      <w:start w:val="1"/>
      <w:numFmt w:val="lowerRoman"/>
      <w:lvlText w:val="%1.%2.%3."/>
      <w:lvlJc w:val="right"/>
      <w:pPr>
        <w:ind w:left="2655" w:hanging="180"/>
      </w:pPr>
    </w:lvl>
    <w:lvl w:ilvl="3">
      <w:start w:val="1"/>
      <w:numFmt w:val="decimal"/>
      <w:lvlText w:val="%1.%2.%3.%4."/>
      <w:lvlJc w:val="left"/>
      <w:pPr>
        <w:ind w:left="3375" w:hanging="360"/>
      </w:pPr>
    </w:lvl>
    <w:lvl w:ilvl="4">
      <w:start w:val="1"/>
      <w:numFmt w:val="lowerLetter"/>
      <w:lvlText w:val="%1.%2.%3.%4.%5."/>
      <w:lvlJc w:val="left"/>
      <w:pPr>
        <w:ind w:left="4095" w:hanging="360"/>
      </w:pPr>
    </w:lvl>
    <w:lvl w:ilvl="5">
      <w:start w:val="1"/>
      <w:numFmt w:val="lowerRoman"/>
      <w:lvlText w:val="%1.%2.%3.%4.%5.%6."/>
      <w:lvlJc w:val="right"/>
      <w:pPr>
        <w:ind w:left="4815" w:hanging="180"/>
      </w:pPr>
    </w:lvl>
    <w:lvl w:ilvl="6">
      <w:start w:val="1"/>
      <w:numFmt w:val="decimal"/>
      <w:lvlText w:val="%1.%2.%3.%4.%5.%6.%7."/>
      <w:lvlJc w:val="left"/>
      <w:pPr>
        <w:ind w:left="5535" w:hanging="360"/>
      </w:pPr>
    </w:lvl>
    <w:lvl w:ilvl="7">
      <w:start w:val="1"/>
      <w:numFmt w:val="lowerLetter"/>
      <w:lvlText w:val="%1.%2.%3.%4.%5.%6.%7.%8."/>
      <w:lvlJc w:val="left"/>
      <w:pPr>
        <w:ind w:left="6255" w:hanging="360"/>
      </w:pPr>
    </w:lvl>
    <w:lvl w:ilvl="8">
      <w:start w:val="1"/>
      <w:numFmt w:val="lowerRoman"/>
      <w:lvlText w:val="%1.%2.%3.%4.%5.%6.%7.%8.%9."/>
      <w:lvlJc w:val="right"/>
      <w:pPr>
        <w:ind w:left="6975" w:hanging="180"/>
      </w:pPr>
    </w:lvl>
  </w:abstractNum>
  <w:abstractNum w:abstractNumId="2" w15:restartNumberingAfterBreak="0">
    <w:nsid w:val="08A12D30"/>
    <w:multiLevelType w:val="multilevel"/>
    <w:tmpl w:val="91DC35EA"/>
    <w:styleLink w:val="WWNum42"/>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996"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0EB30AD0"/>
    <w:multiLevelType w:val="hybridMultilevel"/>
    <w:tmpl w:val="C540DB3E"/>
    <w:lvl w:ilvl="0" w:tplc="C720D51A">
      <w:start w:val="2024"/>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34B56C0"/>
    <w:multiLevelType w:val="multilevel"/>
    <w:tmpl w:val="B49EABF6"/>
    <w:styleLink w:val="WWNum14"/>
    <w:lvl w:ilvl="0">
      <w:start w:val="4"/>
      <w:numFmt w:val="decimal"/>
      <w:lvlText w:val="%1."/>
      <w:lvlJc w:val="left"/>
      <w:pPr>
        <w:ind w:left="540" w:hanging="540"/>
      </w:pPr>
    </w:lvl>
    <w:lvl w:ilvl="1">
      <w:start w:val="3"/>
      <w:numFmt w:val="decimal"/>
      <w:lvlText w:val="%1.%2."/>
      <w:lvlJc w:val="left"/>
      <w:pPr>
        <w:ind w:left="802" w:hanging="540"/>
      </w:pPr>
    </w:lvl>
    <w:lvl w:ilvl="2">
      <w:start w:val="1"/>
      <w:numFmt w:val="decimal"/>
      <w:lvlText w:val="%1.%2.%3."/>
      <w:lvlJc w:val="left"/>
      <w:pPr>
        <w:ind w:left="1244" w:hanging="720"/>
      </w:pPr>
    </w:lvl>
    <w:lvl w:ilvl="3">
      <w:start w:val="1"/>
      <w:numFmt w:val="decimal"/>
      <w:lvlText w:val="%1.%2.%3.%4."/>
      <w:lvlJc w:val="left"/>
      <w:pPr>
        <w:ind w:left="1506" w:hanging="720"/>
      </w:pPr>
    </w:lvl>
    <w:lvl w:ilvl="4">
      <w:start w:val="1"/>
      <w:numFmt w:val="decimal"/>
      <w:lvlText w:val="%1.%2.%3.%4.%5."/>
      <w:lvlJc w:val="left"/>
      <w:pPr>
        <w:ind w:left="2128" w:hanging="1080"/>
      </w:pPr>
    </w:lvl>
    <w:lvl w:ilvl="5">
      <w:start w:val="1"/>
      <w:numFmt w:val="decimal"/>
      <w:lvlText w:val="%1.%2.%3.%4.%5.%6."/>
      <w:lvlJc w:val="left"/>
      <w:pPr>
        <w:ind w:left="2390" w:hanging="1080"/>
      </w:pPr>
    </w:lvl>
    <w:lvl w:ilvl="6">
      <w:start w:val="1"/>
      <w:numFmt w:val="decimal"/>
      <w:lvlText w:val="%1.%2.%3.%4.%5.%6.%7."/>
      <w:lvlJc w:val="left"/>
      <w:pPr>
        <w:ind w:left="3012" w:hanging="1440"/>
      </w:pPr>
    </w:lvl>
    <w:lvl w:ilvl="7">
      <w:start w:val="1"/>
      <w:numFmt w:val="decimal"/>
      <w:lvlText w:val="%1.%2.%3.%4.%5.%6.%7.%8."/>
      <w:lvlJc w:val="left"/>
      <w:pPr>
        <w:ind w:left="3274" w:hanging="1440"/>
      </w:pPr>
    </w:lvl>
    <w:lvl w:ilvl="8">
      <w:start w:val="1"/>
      <w:numFmt w:val="decimal"/>
      <w:lvlText w:val="%1.%2.%3.%4.%5.%6.%7.%8.%9."/>
      <w:lvlJc w:val="left"/>
      <w:pPr>
        <w:ind w:left="3896" w:hanging="1800"/>
      </w:pPr>
    </w:lvl>
  </w:abstractNum>
  <w:abstractNum w:abstractNumId="5" w15:restartNumberingAfterBreak="0">
    <w:nsid w:val="13EE3C9A"/>
    <w:multiLevelType w:val="multilevel"/>
    <w:tmpl w:val="26281816"/>
    <w:styleLink w:val="WWNum6"/>
    <w:lvl w:ilvl="0">
      <w:start w:val="14"/>
      <w:numFmt w:val="decimal"/>
      <w:lvlText w:val="%1."/>
      <w:lvlJc w:val="left"/>
      <w:pPr>
        <w:ind w:left="107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6" w15:restartNumberingAfterBreak="0">
    <w:nsid w:val="14857137"/>
    <w:multiLevelType w:val="multilevel"/>
    <w:tmpl w:val="14EABC34"/>
    <w:styleLink w:val="WWNum37"/>
    <w:lvl w:ilvl="0">
      <w:start w:val="2"/>
      <w:numFmt w:val="decimal"/>
      <w:lvlText w:val="%1."/>
      <w:lvlJc w:val="left"/>
      <w:pPr>
        <w:ind w:left="360" w:hanging="360"/>
      </w:pPr>
    </w:lvl>
    <w:lvl w:ilvl="1">
      <w:start w:val="1"/>
      <w:numFmt w:val="decimal"/>
      <w:lvlText w:val="%1.%2."/>
      <w:lvlJc w:val="left"/>
      <w:pPr>
        <w:ind w:left="1920" w:hanging="360"/>
      </w:pPr>
      <w:rPr>
        <w:strike w:val="0"/>
        <w:dstrike w:val="0"/>
      </w:rPr>
    </w:lvl>
    <w:lvl w:ilvl="2">
      <w:start w:val="1"/>
      <w:numFmt w:val="decimal"/>
      <w:lvlText w:val="%1.%2.%3."/>
      <w:lvlJc w:val="left"/>
      <w:pPr>
        <w:ind w:left="1713" w:hanging="720"/>
      </w:pPr>
    </w:lvl>
    <w:lvl w:ilvl="3">
      <w:start w:val="1"/>
      <w:numFmt w:val="decimal"/>
      <w:lvlText w:val="%1.%2.%3.%4."/>
      <w:lvlJc w:val="left"/>
      <w:pPr>
        <w:ind w:left="9576" w:hanging="720"/>
      </w:pPr>
    </w:lvl>
    <w:lvl w:ilvl="4">
      <w:start w:val="1"/>
      <w:numFmt w:val="decimal"/>
      <w:lvlText w:val="%1.%2.%3.%4.%5."/>
      <w:lvlJc w:val="left"/>
      <w:pPr>
        <w:ind w:left="12888" w:hanging="1080"/>
      </w:pPr>
    </w:lvl>
    <w:lvl w:ilvl="5">
      <w:start w:val="1"/>
      <w:numFmt w:val="decimal"/>
      <w:lvlText w:val="%1.%2.%3.%4.%5.%6."/>
      <w:lvlJc w:val="left"/>
      <w:pPr>
        <w:ind w:left="15840" w:hanging="1080"/>
      </w:pPr>
    </w:lvl>
    <w:lvl w:ilvl="6">
      <w:start w:val="1"/>
      <w:numFmt w:val="decimal"/>
      <w:lvlText w:val="%1.%2.%3.%4.%5.%6.%7."/>
      <w:lvlJc w:val="left"/>
      <w:pPr>
        <w:ind w:left="18577" w:hanging="1440"/>
      </w:pPr>
    </w:lvl>
    <w:lvl w:ilvl="7">
      <w:start w:val="1"/>
      <w:numFmt w:val="decimal"/>
      <w:lvlText w:val="%1.%2.%3.%4.%5.%6.%7.%8."/>
      <w:lvlJc w:val="left"/>
      <w:pPr>
        <w:ind w:left="18577" w:hanging="1440"/>
      </w:pPr>
    </w:lvl>
    <w:lvl w:ilvl="8">
      <w:start w:val="1"/>
      <w:numFmt w:val="decimal"/>
      <w:lvlText w:val="%1.%2.%3.%4.%5.%6.%7.%8.%9."/>
      <w:lvlJc w:val="left"/>
      <w:pPr>
        <w:ind w:left="18577" w:hanging="1800"/>
      </w:pPr>
    </w:lvl>
  </w:abstractNum>
  <w:abstractNum w:abstractNumId="7" w15:restartNumberingAfterBreak="0">
    <w:nsid w:val="151F0674"/>
    <w:multiLevelType w:val="multilevel"/>
    <w:tmpl w:val="A0903B66"/>
    <w:styleLink w:val="WWNum12"/>
    <w:lvl w:ilvl="0">
      <w:start w:val="1"/>
      <w:numFmt w:val="lowerRoman"/>
      <w:lvlText w:val="(%1)"/>
      <w:lvlJc w:val="right"/>
      <w:pPr>
        <w:ind w:left="1780" w:hanging="360"/>
      </w:pPr>
    </w:lvl>
    <w:lvl w:ilvl="1">
      <w:start w:val="1"/>
      <w:numFmt w:val="lowerLetter"/>
      <w:lvlText w:val="%2."/>
      <w:lvlJc w:val="left"/>
      <w:pPr>
        <w:ind w:left="2500" w:hanging="360"/>
      </w:pPr>
    </w:lvl>
    <w:lvl w:ilvl="2">
      <w:start w:val="1"/>
      <w:numFmt w:val="lowerRoman"/>
      <w:lvlText w:val="%1.%2.%3."/>
      <w:lvlJc w:val="right"/>
      <w:pPr>
        <w:ind w:left="3220" w:hanging="180"/>
      </w:pPr>
    </w:lvl>
    <w:lvl w:ilvl="3">
      <w:start w:val="1"/>
      <w:numFmt w:val="decimal"/>
      <w:lvlText w:val="%1.%2.%3.%4."/>
      <w:lvlJc w:val="left"/>
      <w:pPr>
        <w:ind w:left="3940" w:hanging="360"/>
      </w:pPr>
    </w:lvl>
    <w:lvl w:ilvl="4">
      <w:start w:val="1"/>
      <w:numFmt w:val="lowerLetter"/>
      <w:lvlText w:val="%1.%2.%3.%4.%5."/>
      <w:lvlJc w:val="left"/>
      <w:pPr>
        <w:ind w:left="4660" w:hanging="360"/>
      </w:pPr>
    </w:lvl>
    <w:lvl w:ilvl="5">
      <w:start w:val="1"/>
      <w:numFmt w:val="lowerRoman"/>
      <w:lvlText w:val="%1.%2.%3.%4.%5.%6."/>
      <w:lvlJc w:val="right"/>
      <w:pPr>
        <w:ind w:left="5380" w:hanging="180"/>
      </w:pPr>
    </w:lvl>
    <w:lvl w:ilvl="6">
      <w:start w:val="1"/>
      <w:numFmt w:val="decimal"/>
      <w:lvlText w:val="%1.%2.%3.%4.%5.%6.%7."/>
      <w:lvlJc w:val="left"/>
      <w:pPr>
        <w:ind w:left="6100" w:hanging="360"/>
      </w:pPr>
    </w:lvl>
    <w:lvl w:ilvl="7">
      <w:start w:val="1"/>
      <w:numFmt w:val="lowerLetter"/>
      <w:lvlText w:val="%1.%2.%3.%4.%5.%6.%7.%8."/>
      <w:lvlJc w:val="left"/>
      <w:pPr>
        <w:ind w:left="6820" w:hanging="360"/>
      </w:pPr>
    </w:lvl>
    <w:lvl w:ilvl="8">
      <w:start w:val="1"/>
      <w:numFmt w:val="lowerRoman"/>
      <w:lvlText w:val="%1.%2.%3.%4.%5.%6.%7.%8.%9."/>
      <w:lvlJc w:val="right"/>
      <w:pPr>
        <w:ind w:left="7540" w:hanging="180"/>
      </w:pPr>
    </w:lvl>
  </w:abstractNum>
  <w:abstractNum w:abstractNumId="8" w15:restartNumberingAfterBreak="0">
    <w:nsid w:val="15271EB6"/>
    <w:multiLevelType w:val="multilevel"/>
    <w:tmpl w:val="DAA81EA4"/>
    <w:styleLink w:val="WWNum8"/>
    <w:lvl w:ilvl="0">
      <w:start w:val="1"/>
      <w:numFmt w:val="decimal"/>
      <w:lvlText w:val="%1."/>
      <w:lvlJc w:val="left"/>
      <w:pPr>
        <w:ind w:left="1353"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8FD67D1"/>
    <w:multiLevelType w:val="multilevel"/>
    <w:tmpl w:val="369666BA"/>
    <w:styleLink w:val="WWNum35"/>
    <w:lvl w:ilvl="0">
      <w:start w:val="3"/>
      <w:numFmt w:val="decimal"/>
      <w:lvlText w:val="%1."/>
      <w:lvlJc w:val="left"/>
      <w:pPr>
        <w:ind w:left="360" w:hanging="360"/>
      </w:pPr>
    </w:lvl>
    <w:lvl w:ilvl="1">
      <w:start w:val="1"/>
      <w:numFmt w:val="decimal"/>
      <w:lvlText w:val="%1.%2."/>
      <w:lvlJc w:val="left"/>
      <w:pPr>
        <w:ind w:left="1211"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15:restartNumberingAfterBreak="0">
    <w:nsid w:val="199105A3"/>
    <w:multiLevelType w:val="multilevel"/>
    <w:tmpl w:val="FDC03E26"/>
    <w:styleLink w:val="WWNum19"/>
    <w:lvl w:ilvl="0">
      <w:start w:val="6"/>
      <w:numFmt w:val="decimal"/>
      <w:lvlText w:val="%1."/>
      <w:lvlJc w:val="left"/>
      <w:pPr>
        <w:ind w:left="540" w:hanging="540"/>
      </w:pPr>
    </w:lvl>
    <w:lvl w:ilvl="1">
      <w:start w:val="6"/>
      <w:numFmt w:val="decimal"/>
      <w:lvlText w:val="%1.%2."/>
      <w:lvlJc w:val="left"/>
      <w:pPr>
        <w:ind w:left="757" w:hanging="540"/>
      </w:pPr>
      <w:rPr>
        <w:color w:val="00000A"/>
      </w:rPr>
    </w:lvl>
    <w:lvl w:ilvl="2">
      <w:start w:val="2"/>
      <w:numFmt w:val="decimal"/>
      <w:lvlText w:val="%1.%2.%3."/>
      <w:lvlJc w:val="left"/>
      <w:pPr>
        <w:ind w:left="1154" w:hanging="720"/>
      </w:pPr>
    </w:lvl>
    <w:lvl w:ilvl="3">
      <w:start w:val="1"/>
      <w:numFmt w:val="decimal"/>
      <w:lvlText w:val="%1.%2.%3.%4."/>
      <w:lvlJc w:val="left"/>
      <w:pPr>
        <w:ind w:left="1371" w:hanging="720"/>
      </w:pPr>
    </w:lvl>
    <w:lvl w:ilvl="4">
      <w:start w:val="1"/>
      <w:numFmt w:val="decimal"/>
      <w:lvlText w:val="%1.%2.%3.%4.%5."/>
      <w:lvlJc w:val="left"/>
      <w:pPr>
        <w:ind w:left="1948" w:hanging="1080"/>
      </w:pPr>
    </w:lvl>
    <w:lvl w:ilvl="5">
      <w:start w:val="1"/>
      <w:numFmt w:val="decimal"/>
      <w:lvlText w:val="%1.%2.%3.%4.%5.%6."/>
      <w:lvlJc w:val="left"/>
      <w:pPr>
        <w:ind w:left="2165" w:hanging="1080"/>
      </w:pPr>
    </w:lvl>
    <w:lvl w:ilvl="6">
      <w:start w:val="1"/>
      <w:numFmt w:val="decimal"/>
      <w:lvlText w:val="%1.%2.%3.%4.%5.%6.%7."/>
      <w:lvlJc w:val="left"/>
      <w:pPr>
        <w:ind w:left="2742" w:hanging="1440"/>
      </w:pPr>
    </w:lvl>
    <w:lvl w:ilvl="7">
      <w:start w:val="1"/>
      <w:numFmt w:val="decimal"/>
      <w:lvlText w:val="%1.%2.%3.%4.%5.%6.%7.%8."/>
      <w:lvlJc w:val="left"/>
      <w:pPr>
        <w:ind w:left="2959" w:hanging="1440"/>
      </w:pPr>
    </w:lvl>
    <w:lvl w:ilvl="8">
      <w:start w:val="1"/>
      <w:numFmt w:val="decimal"/>
      <w:lvlText w:val="%1.%2.%3.%4.%5.%6.%7.%8.%9."/>
      <w:lvlJc w:val="left"/>
      <w:pPr>
        <w:ind w:left="3536" w:hanging="1800"/>
      </w:pPr>
    </w:lvl>
  </w:abstractNum>
  <w:abstractNum w:abstractNumId="11" w15:restartNumberingAfterBreak="0">
    <w:nsid w:val="1D1B49B6"/>
    <w:multiLevelType w:val="multilevel"/>
    <w:tmpl w:val="095C72C8"/>
    <w:styleLink w:val="WWNum24"/>
    <w:lvl w:ilvl="0">
      <w:start w:val="1"/>
      <w:numFmt w:val="lowerLetter"/>
      <w:lvlText w:val="%1)"/>
      <w:lvlJc w:val="left"/>
      <w:pPr>
        <w:ind w:left="2052" w:hanging="360"/>
      </w:pPr>
    </w:lvl>
    <w:lvl w:ilvl="1">
      <w:numFmt w:val="bullet"/>
      <w:lvlText w:val=""/>
      <w:lvlJc w:val="left"/>
      <w:pPr>
        <w:ind w:left="2772" w:hanging="360"/>
      </w:pPr>
    </w:lvl>
    <w:lvl w:ilvl="2">
      <w:start w:val="1"/>
      <w:numFmt w:val="lowerRoman"/>
      <w:lvlText w:val="%1.%2.%3."/>
      <w:lvlJc w:val="right"/>
      <w:pPr>
        <w:ind w:left="3492" w:hanging="180"/>
      </w:pPr>
    </w:lvl>
    <w:lvl w:ilvl="3">
      <w:start w:val="1"/>
      <w:numFmt w:val="decimal"/>
      <w:lvlText w:val="%1.%2.%3.%4."/>
      <w:lvlJc w:val="left"/>
      <w:pPr>
        <w:ind w:left="4212" w:hanging="360"/>
      </w:pPr>
    </w:lvl>
    <w:lvl w:ilvl="4">
      <w:start w:val="1"/>
      <w:numFmt w:val="lowerLetter"/>
      <w:lvlText w:val="%1.%2.%3.%4.%5."/>
      <w:lvlJc w:val="left"/>
      <w:pPr>
        <w:ind w:left="4932" w:hanging="360"/>
      </w:pPr>
    </w:lvl>
    <w:lvl w:ilvl="5">
      <w:start w:val="1"/>
      <w:numFmt w:val="lowerRoman"/>
      <w:lvlText w:val="%1.%2.%3.%4.%5.%6."/>
      <w:lvlJc w:val="right"/>
      <w:pPr>
        <w:ind w:left="5652" w:hanging="180"/>
      </w:pPr>
    </w:lvl>
    <w:lvl w:ilvl="6">
      <w:start w:val="1"/>
      <w:numFmt w:val="decimal"/>
      <w:lvlText w:val="%1.%2.%3.%4.%5.%6.%7."/>
      <w:lvlJc w:val="left"/>
      <w:pPr>
        <w:ind w:left="6372" w:hanging="360"/>
      </w:pPr>
    </w:lvl>
    <w:lvl w:ilvl="7">
      <w:start w:val="1"/>
      <w:numFmt w:val="lowerLetter"/>
      <w:lvlText w:val="%1.%2.%3.%4.%5.%6.%7.%8."/>
      <w:lvlJc w:val="left"/>
      <w:pPr>
        <w:ind w:left="7092" w:hanging="360"/>
      </w:pPr>
    </w:lvl>
    <w:lvl w:ilvl="8">
      <w:start w:val="1"/>
      <w:numFmt w:val="lowerRoman"/>
      <w:lvlText w:val="%1.%2.%3.%4.%5.%6.%7.%8.%9."/>
      <w:lvlJc w:val="right"/>
      <w:pPr>
        <w:ind w:left="7812" w:hanging="180"/>
      </w:pPr>
    </w:lvl>
  </w:abstractNum>
  <w:abstractNum w:abstractNumId="12" w15:restartNumberingAfterBreak="0">
    <w:nsid w:val="1D241950"/>
    <w:multiLevelType w:val="multilevel"/>
    <w:tmpl w:val="7D42EE90"/>
    <w:styleLink w:val="WWNum22"/>
    <w:lvl w:ilvl="0">
      <w:start w:val="9"/>
      <w:numFmt w:val="decimal"/>
      <w:lvlText w:val="%1."/>
      <w:lvlJc w:val="left"/>
      <w:pPr>
        <w:ind w:left="540" w:hanging="540"/>
      </w:pPr>
    </w:lvl>
    <w:lvl w:ilvl="1">
      <w:start w:val="5"/>
      <w:numFmt w:val="decimal"/>
      <w:lvlText w:val="%1.%2."/>
      <w:lvlJc w:val="left"/>
      <w:pPr>
        <w:ind w:left="735" w:hanging="540"/>
      </w:pPr>
    </w:lvl>
    <w:lvl w:ilvl="2">
      <w:start w:val="1"/>
      <w:numFmt w:val="decimal"/>
      <w:lvlText w:val="%1.%2.%3."/>
      <w:lvlJc w:val="left"/>
      <w:pPr>
        <w:ind w:left="1110" w:hanging="720"/>
      </w:pPr>
    </w:lvl>
    <w:lvl w:ilvl="3">
      <w:start w:val="1"/>
      <w:numFmt w:val="decimal"/>
      <w:lvlText w:val="%1.%2.%3.%4."/>
      <w:lvlJc w:val="left"/>
      <w:pPr>
        <w:ind w:left="1305" w:hanging="720"/>
      </w:pPr>
    </w:lvl>
    <w:lvl w:ilvl="4">
      <w:start w:val="1"/>
      <w:numFmt w:val="decimal"/>
      <w:lvlText w:val="%1.%2.%3.%4.%5."/>
      <w:lvlJc w:val="left"/>
      <w:pPr>
        <w:ind w:left="1860" w:hanging="1080"/>
      </w:pPr>
    </w:lvl>
    <w:lvl w:ilvl="5">
      <w:start w:val="1"/>
      <w:numFmt w:val="decimal"/>
      <w:lvlText w:val="%1.%2.%3.%4.%5.%6."/>
      <w:lvlJc w:val="left"/>
      <w:pPr>
        <w:ind w:left="2055" w:hanging="1080"/>
      </w:pPr>
    </w:lvl>
    <w:lvl w:ilvl="6">
      <w:start w:val="1"/>
      <w:numFmt w:val="decimal"/>
      <w:lvlText w:val="%1.%2.%3.%4.%5.%6.%7."/>
      <w:lvlJc w:val="left"/>
      <w:pPr>
        <w:ind w:left="2610" w:hanging="1440"/>
      </w:pPr>
    </w:lvl>
    <w:lvl w:ilvl="7">
      <w:start w:val="1"/>
      <w:numFmt w:val="decimal"/>
      <w:lvlText w:val="%1.%2.%3.%4.%5.%6.%7.%8."/>
      <w:lvlJc w:val="left"/>
      <w:pPr>
        <w:ind w:left="2805" w:hanging="1440"/>
      </w:pPr>
    </w:lvl>
    <w:lvl w:ilvl="8">
      <w:start w:val="1"/>
      <w:numFmt w:val="decimal"/>
      <w:lvlText w:val="%1.%2.%3.%4.%5.%6.%7.%8.%9."/>
      <w:lvlJc w:val="left"/>
      <w:pPr>
        <w:ind w:left="3360" w:hanging="1800"/>
      </w:pPr>
    </w:lvl>
  </w:abstractNum>
  <w:abstractNum w:abstractNumId="13" w15:restartNumberingAfterBreak="0">
    <w:nsid w:val="1D690768"/>
    <w:multiLevelType w:val="multilevel"/>
    <w:tmpl w:val="A0567554"/>
    <w:styleLink w:val="WWNum11"/>
    <w:lvl w:ilvl="0">
      <w:start w:val="1"/>
      <w:numFmt w:val="decimal"/>
      <w:lvlText w:val="3.2.%1."/>
      <w:lvlJc w:val="left"/>
      <w:pPr>
        <w:ind w:left="720" w:hanging="360"/>
      </w:pPr>
      <w:rPr>
        <w:rFonts w:cs="Times New Roman"/>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4" w15:restartNumberingAfterBreak="0">
    <w:nsid w:val="1DDC4A00"/>
    <w:multiLevelType w:val="multilevel"/>
    <w:tmpl w:val="3FF4DDEC"/>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F60FBF"/>
    <w:multiLevelType w:val="multilevel"/>
    <w:tmpl w:val="6496269E"/>
    <w:styleLink w:val="WWNum45"/>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1E3B76C5"/>
    <w:multiLevelType w:val="multilevel"/>
    <w:tmpl w:val="78D03846"/>
    <w:styleLink w:val="WWNum43"/>
    <w:lvl w:ilvl="0">
      <w:start w:val="5"/>
      <w:numFmt w:val="decimal"/>
      <w:lvlText w:val="%1."/>
      <w:lvlJc w:val="left"/>
      <w:pPr>
        <w:ind w:left="360" w:hanging="360"/>
      </w:pPr>
    </w:lvl>
    <w:lvl w:ilvl="1">
      <w:start w:val="1"/>
      <w:numFmt w:val="decimal"/>
      <w:lvlText w:val="%1.%2."/>
      <w:lvlJc w:val="left"/>
      <w:pPr>
        <w:ind w:left="1078" w:hanging="360"/>
      </w:pPr>
    </w:lvl>
    <w:lvl w:ilvl="2">
      <w:start w:val="1"/>
      <w:numFmt w:val="decimal"/>
      <w:lvlText w:val="%1.%2.%3."/>
      <w:lvlJc w:val="left"/>
      <w:pPr>
        <w:ind w:left="2156" w:hanging="720"/>
      </w:pPr>
    </w:lvl>
    <w:lvl w:ilvl="3">
      <w:start w:val="1"/>
      <w:numFmt w:val="decimal"/>
      <w:lvlText w:val="%1.%2.%3.%4."/>
      <w:lvlJc w:val="left"/>
      <w:pPr>
        <w:ind w:left="2874" w:hanging="720"/>
      </w:pPr>
    </w:lvl>
    <w:lvl w:ilvl="4">
      <w:start w:val="1"/>
      <w:numFmt w:val="decimal"/>
      <w:lvlText w:val="%1.%2.%3.%4.%5."/>
      <w:lvlJc w:val="left"/>
      <w:pPr>
        <w:ind w:left="3952" w:hanging="1080"/>
      </w:pPr>
    </w:lvl>
    <w:lvl w:ilvl="5">
      <w:start w:val="1"/>
      <w:numFmt w:val="decimal"/>
      <w:lvlText w:val="%1.%2.%3.%4.%5.%6."/>
      <w:lvlJc w:val="left"/>
      <w:pPr>
        <w:ind w:left="4670" w:hanging="1080"/>
      </w:pPr>
    </w:lvl>
    <w:lvl w:ilvl="6">
      <w:start w:val="1"/>
      <w:numFmt w:val="decimal"/>
      <w:lvlText w:val="%1.%2.%3.%4.%5.%6.%7."/>
      <w:lvlJc w:val="left"/>
      <w:pPr>
        <w:ind w:left="5748" w:hanging="1440"/>
      </w:pPr>
    </w:lvl>
    <w:lvl w:ilvl="7">
      <w:start w:val="1"/>
      <w:numFmt w:val="decimal"/>
      <w:lvlText w:val="%1.%2.%3.%4.%5.%6.%7.%8."/>
      <w:lvlJc w:val="left"/>
      <w:pPr>
        <w:ind w:left="6466" w:hanging="1440"/>
      </w:pPr>
    </w:lvl>
    <w:lvl w:ilvl="8">
      <w:start w:val="1"/>
      <w:numFmt w:val="decimal"/>
      <w:lvlText w:val="%1.%2.%3.%4.%5.%6.%7.%8.%9."/>
      <w:lvlJc w:val="left"/>
      <w:pPr>
        <w:ind w:left="7544" w:hanging="1800"/>
      </w:pPr>
    </w:lvl>
  </w:abstractNum>
  <w:abstractNum w:abstractNumId="17" w15:restartNumberingAfterBreak="0">
    <w:nsid w:val="1ECD57FE"/>
    <w:multiLevelType w:val="multilevel"/>
    <w:tmpl w:val="FC8AE006"/>
    <w:lvl w:ilvl="0">
      <w:start w:val="14"/>
      <w:numFmt w:val="decimal"/>
      <w:lvlText w:val="%1."/>
      <w:lvlJc w:val="left"/>
      <w:pPr>
        <w:ind w:left="660" w:hanging="660"/>
      </w:pPr>
    </w:lvl>
    <w:lvl w:ilvl="1">
      <w:start w:val="1"/>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1F652363"/>
    <w:multiLevelType w:val="multilevel"/>
    <w:tmpl w:val="8F66D88E"/>
    <w:styleLink w:val="WWNum13"/>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21A31F26"/>
    <w:multiLevelType w:val="multilevel"/>
    <w:tmpl w:val="47C47E5C"/>
    <w:styleLink w:val="WWNum21"/>
    <w:lvl w:ilvl="0">
      <w:start w:val="1"/>
      <w:numFmt w:val="decimal"/>
      <w:lvlText w:val="8.2.%1."/>
      <w:lvlJc w:val="left"/>
      <w:pPr>
        <w:ind w:left="720" w:hanging="360"/>
      </w:pPr>
      <w:rPr>
        <w:rFonts w:cs="Times New Roman"/>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0" w15:restartNumberingAfterBreak="0">
    <w:nsid w:val="22333913"/>
    <w:multiLevelType w:val="hybridMultilevel"/>
    <w:tmpl w:val="19A4EF4A"/>
    <w:lvl w:ilvl="0" w:tplc="93C2F0E4">
      <w:start w:val="2025"/>
      <w:numFmt w:val="decimal"/>
      <w:lvlText w:val="%1"/>
      <w:lvlJc w:val="left"/>
      <w:pPr>
        <w:ind w:left="1320" w:hanging="48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1" w15:restartNumberingAfterBreak="0">
    <w:nsid w:val="249236B9"/>
    <w:multiLevelType w:val="multilevel"/>
    <w:tmpl w:val="2B24818E"/>
    <w:styleLink w:val="WWNum49"/>
    <w:lvl w:ilvl="0">
      <w:start w:val="2"/>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280"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2" w15:restartNumberingAfterBreak="0">
    <w:nsid w:val="27A7723E"/>
    <w:multiLevelType w:val="multilevel"/>
    <w:tmpl w:val="3BCC6E4A"/>
    <w:lvl w:ilvl="0">
      <w:start w:val="1"/>
      <w:numFmt w:val="decimal"/>
      <w:lvlText w:val="%1."/>
      <w:lvlJc w:val="left"/>
      <w:pPr>
        <w:ind w:left="720" w:hanging="360"/>
      </w:pPr>
      <w:rPr>
        <w:b/>
        <w:i w:val="0"/>
      </w:rPr>
    </w:lvl>
    <w:lvl w:ilvl="1">
      <w:start w:val="1"/>
      <w:numFmt w:val="decimal"/>
      <w:isLgl/>
      <w:lvlText w:val="%1.%2."/>
      <w:lvlJc w:val="left"/>
      <w:pPr>
        <w:ind w:left="644" w:hanging="360"/>
      </w:pPr>
      <w:rPr>
        <w:b w:val="0"/>
        <w:color w:val="auto"/>
        <w:sz w:val="24"/>
        <w:szCs w:val="24"/>
      </w:r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3" w15:restartNumberingAfterBreak="0">
    <w:nsid w:val="27FC2DBD"/>
    <w:multiLevelType w:val="multilevel"/>
    <w:tmpl w:val="BE60F394"/>
    <w:styleLink w:val="WWNum15"/>
    <w:lvl w:ilvl="0">
      <w:start w:val="5"/>
      <w:numFmt w:val="decimal"/>
      <w:lvlText w:val="%1."/>
      <w:lvlJc w:val="left"/>
      <w:pPr>
        <w:ind w:left="660" w:hanging="660"/>
      </w:pPr>
      <w:rPr>
        <w:color w:val="0070C0"/>
      </w:rPr>
    </w:lvl>
    <w:lvl w:ilvl="1">
      <w:start w:val="14"/>
      <w:numFmt w:val="decimal"/>
      <w:lvlText w:val="%1.%2."/>
      <w:lvlJc w:val="left"/>
      <w:pPr>
        <w:ind w:left="900" w:hanging="660"/>
      </w:pPr>
      <w:rPr>
        <w:color w:val="0070C0"/>
      </w:rPr>
    </w:lvl>
    <w:lvl w:ilvl="2">
      <w:start w:val="1"/>
      <w:numFmt w:val="decimal"/>
      <w:lvlText w:val="%1.%2.%3."/>
      <w:lvlJc w:val="left"/>
      <w:pPr>
        <w:ind w:left="1200" w:hanging="720"/>
      </w:pPr>
      <w:rPr>
        <w:color w:val="000000"/>
      </w:rPr>
    </w:lvl>
    <w:lvl w:ilvl="3">
      <w:start w:val="1"/>
      <w:numFmt w:val="decimal"/>
      <w:lvlText w:val="%1.%2.%3.%4."/>
      <w:lvlJc w:val="left"/>
      <w:pPr>
        <w:ind w:left="1440" w:hanging="720"/>
      </w:pPr>
      <w:rPr>
        <w:color w:val="0070C0"/>
      </w:rPr>
    </w:lvl>
    <w:lvl w:ilvl="4">
      <w:start w:val="1"/>
      <w:numFmt w:val="decimal"/>
      <w:lvlText w:val="%1.%2.%3.%4.%5."/>
      <w:lvlJc w:val="left"/>
      <w:pPr>
        <w:ind w:left="2040" w:hanging="1080"/>
      </w:pPr>
      <w:rPr>
        <w:color w:val="0070C0"/>
      </w:rPr>
    </w:lvl>
    <w:lvl w:ilvl="5">
      <w:start w:val="1"/>
      <w:numFmt w:val="decimal"/>
      <w:lvlText w:val="%1.%2.%3.%4.%5.%6."/>
      <w:lvlJc w:val="left"/>
      <w:pPr>
        <w:ind w:left="2280" w:hanging="1080"/>
      </w:pPr>
      <w:rPr>
        <w:color w:val="0070C0"/>
      </w:rPr>
    </w:lvl>
    <w:lvl w:ilvl="6">
      <w:start w:val="1"/>
      <w:numFmt w:val="decimal"/>
      <w:lvlText w:val="%1.%2.%3.%4.%5.%6.%7."/>
      <w:lvlJc w:val="left"/>
      <w:pPr>
        <w:ind w:left="2880" w:hanging="1440"/>
      </w:pPr>
      <w:rPr>
        <w:color w:val="0070C0"/>
      </w:rPr>
    </w:lvl>
    <w:lvl w:ilvl="7">
      <w:start w:val="1"/>
      <w:numFmt w:val="decimal"/>
      <w:lvlText w:val="%1.%2.%3.%4.%5.%6.%7.%8."/>
      <w:lvlJc w:val="left"/>
      <w:pPr>
        <w:ind w:left="3120" w:hanging="1440"/>
      </w:pPr>
      <w:rPr>
        <w:color w:val="0070C0"/>
      </w:rPr>
    </w:lvl>
    <w:lvl w:ilvl="8">
      <w:start w:val="1"/>
      <w:numFmt w:val="decimal"/>
      <w:lvlText w:val="%1.%2.%3.%4.%5.%6.%7.%8.%9."/>
      <w:lvlJc w:val="left"/>
      <w:pPr>
        <w:ind w:left="3720" w:hanging="1800"/>
      </w:pPr>
      <w:rPr>
        <w:color w:val="0070C0"/>
      </w:rPr>
    </w:lvl>
  </w:abstractNum>
  <w:abstractNum w:abstractNumId="24" w15:restartNumberingAfterBreak="0">
    <w:nsid w:val="28655A94"/>
    <w:multiLevelType w:val="multilevel"/>
    <w:tmpl w:val="D2AE00FC"/>
    <w:lvl w:ilvl="0">
      <w:start w:val="26"/>
      <w:numFmt w:val="decimal"/>
      <w:lvlText w:val="%1."/>
      <w:lvlJc w:val="left"/>
      <w:pPr>
        <w:ind w:left="720" w:hanging="360"/>
      </w:pPr>
    </w:lvl>
    <w:lvl w:ilvl="1">
      <w:start w:val="1"/>
      <w:numFmt w:val="decimal"/>
      <w:lvlText w:val="%1.%2."/>
      <w:lvlJc w:val="left"/>
      <w:pPr>
        <w:ind w:left="1080" w:hanging="360"/>
      </w:pPr>
      <w:rPr>
        <w:b/>
        <w:bCs/>
        <w:color w:val="000000" w:themeColor="text1"/>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5" w15:restartNumberingAfterBreak="0">
    <w:nsid w:val="2B6325E8"/>
    <w:multiLevelType w:val="multilevel"/>
    <w:tmpl w:val="D93A417A"/>
    <w:styleLink w:val="WWNum27"/>
    <w:lvl w:ilvl="0">
      <w:start w:val="1"/>
      <w:numFmt w:val="decimal"/>
      <w:lvlText w:val="12.3.%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6" w15:restartNumberingAfterBreak="0">
    <w:nsid w:val="302070AE"/>
    <w:multiLevelType w:val="multilevel"/>
    <w:tmpl w:val="2F183508"/>
    <w:styleLink w:val="WWNum17"/>
    <w:lvl w:ilvl="0">
      <w:start w:val="5"/>
      <w:numFmt w:val="decimal"/>
      <w:lvlText w:val="%1."/>
      <w:lvlJc w:val="left"/>
      <w:pPr>
        <w:ind w:left="660" w:hanging="660"/>
      </w:pPr>
    </w:lvl>
    <w:lvl w:ilvl="1">
      <w:start w:val="32"/>
      <w:numFmt w:val="decimal"/>
      <w:lvlText w:val="%1.%2."/>
      <w:lvlJc w:val="left"/>
      <w:pPr>
        <w:ind w:left="870" w:hanging="660"/>
      </w:pPr>
    </w:lvl>
    <w:lvl w:ilvl="2">
      <w:start w:val="2"/>
      <w:numFmt w:val="decimal"/>
      <w:lvlText w:val="%1.%2.%3."/>
      <w:lvlJc w:val="left"/>
      <w:pPr>
        <w:ind w:left="1140" w:hanging="720"/>
      </w:pPr>
    </w:lvl>
    <w:lvl w:ilvl="3">
      <w:start w:val="1"/>
      <w:numFmt w:val="decimal"/>
      <w:lvlText w:val="%1.%2.%3.%4."/>
      <w:lvlJc w:val="left"/>
      <w:pPr>
        <w:ind w:left="1350" w:hanging="720"/>
      </w:pPr>
    </w:lvl>
    <w:lvl w:ilvl="4">
      <w:start w:val="1"/>
      <w:numFmt w:val="decimal"/>
      <w:lvlText w:val="%1.%2.%3.%4.%5."/>
      <w:lvlJc w:val="left"/>
      <w:pPr>
        <w:ind w:left="1920" w:hanging="1080"/>
      </w:pPr>
    </w:lvl>
    <w:lvl w:ilvl="5">
      <w:start w:val="1"/>
      <w:numFmt w:val="decimal"/>
      <w:lvlText w:val="%1.%2.%3.%4.%5.%6."/>
      <w:lvlJc w:val="left"/>
      <w:pPr>
        <w:ind w:left="2130" w:hanging="1080"/>
      </w:pPr>
    </w:lvl>
    <w:lvl w:ilvl="6">
      <w:start w:val="1"/>
      <w:numFmt w:val="decimal"/>
      <w:lvlText w:val="%1.%2.%3.%4.%5.%6.%7."/>
      <w:lvlJc w:val="left"/>
      <w:pPr>
        <w:ind w:left="2700" w:hanging="1440"/>
      </w:pPr>
    </w:lvl>
    <w:lvl w:ilvl="7">
      <w:start w:val="1"/>
      <w:numFmt w:val="decimal"/>
      <w:lvlText w:val="%1.%2.%3.%4.%5.%6.%7.%8."/>
      <w:lvlJc w:val="left"/>
      <w:pPr>
        <w:ind w:left="2910" w:hanging="1440"/>
      </w:pPr>
    </w:lvl>
    <w:lvl w:ilvl="8">
      <w:start w:val="1"/>
      <w:numFmt w:val="decimal"/>
      <w:lvlText w:val="%1.%2.%3.%4.%5.%6.%7.%8.%9."/>
      <w:lvlJc w:val="left"/>
      <w:pPr>
        <w:ind w:left="3480" w:hanging="1800"/>
      </w:pPr>
    </w:lvl>
  </w:abstractNum>
  <w:abstractNum w:abstractNumId="27" w15:restartNumberingAfterBreak="0">
    <w:nsid w:val="3953618B"/>
    <w:multiLevelType w:val="multilevel"/>
    <w:tmpl w:val="94CAAAE0"/>
    <w:styleLink w:val="WWNum40"/>
    <w:lvl w:ilvl="0">
      <w:start w:val="1"/>
      <w:numFmt w:val="decimal"/>
      <w:lvlText w:val="%1."/>
      <w:lvlJc w:val="left"/>
      <w:pPr>
        <w:ind w:left="1084" w:hanging="360"/>
      </w:pPr>
    </w:lvl>
    <w:lvl w:ilvl="1">
      <w:start w:val="1"/>
      <w:numFmt w:val="lowerLetter"/>
      <w:lvlText w:val="%2."/>
      <w:lvlJc w:val="left"/>
      <w:pPr>
        <w:ind w:left="1804" w:hanging="360"/>
      </w:pPr>
    </w:lvl>
    <w:lvl w:ilvl="2">
      <w:start w:val="1"/>
      <w:numFmt w:val="lowerRoman"/>
      <w:lvlText w:val="%1.%2.%3."/>
      <w:lvlJc w:val="right"/>
      <w:pPr>
        <w:ind w:left="2524" w:hanging="180"/>
      </w:pPr>
    </w:lvl>
    <w:lvl w:ilvl="3">
      <w:start w:val="1"/>
      <w:numFmt w:val="decimal"/>
      <w:lvlText w:val="%1.%2.%3.%4."/>
      <w:lvlJc w:val="left"/>
      <w:pPr>
        <w:ind w:left="3244" w:hanging="360"/>
      </w:pPr>
    </w:lvl>
    <w:lvl w:ilvl="4">
      <w:start w:val="1"/>
      <w:numFmt w:val="lowerLetter"/>
      <w:lvlText w:val="%1.%2.%3.%4.%5."/>
      <w:lvlJc w:val="left"/>
      <w:pPr>
        <w:ind w:left="3964" w:hanging="360"/>
      </w:pPr>
    </w:lvl>
    <w:lvl w:ilvl="5">
      <w:start w:val="1"/>
      <w:numFmt w:val="lowerRoman"/>
      <w:lvlText w:val="%1.%2.%3.%4.%5.%6."/>
      <w:lvlJc w:val="right"/>
      <w:pPr>
        <w:ind w:left="4684" w:hanging="180"/>
      </w:pPr>
    </w:lvl>
    <w:lvl w:ilvl="6">
      <w:start w:val="1"/>
      <w:numFmt w:val="decimal"/>
      <w:lvlText w:val="%1.%2.%3.%4.%5.%6.%7."/>
      <w:lvlJc w:val="left"/>
      <w:pPr>
        <w:ind w:left="5404" w:hanging="360"/>
      </w:pPr>
    </w:lvl>
    <w:lvl w:ilvl="7">
      <w:start w:val="1"/>
      <w:numFmt w:val="lowerLetter"/>
      <w:lvlText w:val="%1.%2.%3.%4.%5.%6.%7.%8."/>
      <w:lvlJc w:val="left"/>
      <w:pPr>
        <w:ind w:left="6124" w:hanging="360"/>
      </w:pPr>
    </w:lvl>
    <w:lvl w:ilvl="8">
      <w:start w:val="1"/>
      <w:numFmt w:val="lowerRoman"/>
      <w:lvlText w:val="%1.%2.%3.%4.%5.%6.%7.%8.%9."/>
      <w:lvlJc w:val="right"/>
      <w:pPr>
        <w:ind w:left="6844" w:hanging="180"/>
      </w:pPr>
    </w:lvl>
  </w:abstractNum>
  <w:abstractNum w:abstractNumId="28" w15:restartNumberingAfterBreak="0">
    <w:nsid w:val="3A74363C"/>
    <w:multiLevelType w:val="multilevel"/>
    <w:tmpl w:val="AC98C602"/>
    <w:styleLink w:val="WWNum4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9" w15:restartNumberingAfterBreak="0">
    <w:nsid w:val="3C716C69"/>
    <w:multiLevelType w:val="multilevel"/>
    <w:tmpl w:val="830AB5C8"/>
    <w:styleLink w:val="WWNum47"/>
    <w:lvl w:ilvl="0">
      <w:start w:val="6"/>
      <w:numFmt w:val="decimal"/>
      <w:lvlText w:val="%1."/>
      <w:lvlJc w:val="left"/>
      <w:pPr>
        <w:ind w:left="360" w:hanging="360"/>
      </w:pPr>
    </w:lvl>
    <w:lvl w:ilvl="1">
      <w:start w:val="1"/>
      <w:numFmt w:val="decimal"/>
      <w:lvlText w:val="%1.%2."/>
      <w:lvlJc w:val="left"/>
      <w:pPr>
        <w:ind w:left="1637"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30" w15:restartNumberingAfterBreak="0">
    <w:nsid w:val="3DA93905"/>
    <w:multiLevelType w:val="multilevel"/>
    <w:tmpl w:val="84F41D06"/>
    <w:styleLink w:val="Outline"/>
    <w:lvl w:ilvl="0">
      <w:start w:val="1"/>
      <w:numFmt w:val="decimal"/>
      <w:lvlText w:val="6.%1."/>
      <w:lvlJc w:val="left"/>
      <w:pPr>
        <w:ind w:left="720" w:hanging="578"/>
      </w:pPr>
      <w:rPr>
        <w:rFonts w:cs="Times New Roman"/>
      </w:rPr>
    </w:lvl>
    <w:lvl w:ilvl="1">
      <w:start w:val="1"/>
      <w:numFmt w:val="decimal"/>
      <w:lvlText w:val="%1.%2."/>
      <w:lvlJc w:val="left"/>
      <w:pPr>
        <w:ind w:left="18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1" w15:restartNumberingAfterBreak="0">
    <w:nsid w:val="428E0155"/>
    <w:multiLevelType w:val="multilevel"/>
    <w:tmpl w:val="7F405A56"/>
    <w:styleLink w:val="WWNum25"/>
    <w:lvl w:ilvl="0">
      <w:start w:val="1"/>
      <w:numFmt w:val="lowerRoman"/>
      <w:lvlText w:val="(%1)"/>
      <w:lvlJc w:val="left"/>
      <w:pPr>
        <w:ind w:left="1320" w:hanging="720"/>
      </w:pPr>
    </w:lvl>
    <w:lvl w:ilvl="1">
      <w:start w:val="1"/>
      <w:numFmt w:val="lowerLetter"/>
      <w:lvlText w:val="%2."/>
      <w:lvlJc w:val="left"/>
      <w:pPr>
        <w:ind w:left="1680" w:hanging="360"/>
      </w:pPr>
    </w:lvl>
    <w:lvl w:ilvl="2">
      <w:start w:val="1"/>
      <w:numFmt w:val="lowerRoman"/>
      <w:lvlText w:val="%1.%2.%3."/>
      <w:lvlJc w:val="right"/>
      <w:pPr>
        <w:ind w:left="2400" w:hanging="180"/>
      </w:pPr>
    </w:lvl>
    <w:lvl w:ilvl="3">
      <w:start w:val="1"/>
      <w:numFmt w:val="decimal"/>
      <w:lvlText w:val="%1.%2.%3.%4."/>
      <w:lvlJc w:val="left"/>
      <w:pPr>
        <w:ind w:left="3120" w:hanging="360"/>
      </w:pPr>
    </w:lvl>
    <w:lvl w:ilvl="4">
      <w:start w:val="1"/>
      <w:numFmt w:val="lowerLetter"/>
      <w:lvlText w:val="%1.%2.%3.%4.%5."/>
      <w:lvlJc w:val="left"/>
      <w:pPr>
        <w:ind w:left="3840" w:hanging="360"/>
      </w:pPr>
    </w:lvl>
    <w:lvl w:ilvl="5">
      <w:start w:val="1"/>
      <w:numFmt w:val="lowerRoman"/>
      <w:lvlText w:val="%1.%2.%3.%4.%5.%6."/>
      <w:lvlJc w:val="right"/>
      <w:pPr>
        <w:ind w:left="4560" w:hanging="180"/>
      </w:pPr>
    </w:lvl>
    <w:lvl w:ilvl="6">
      <w:start w:val="1"/>
      <w:numFmt w:val="decimal"/>
      <w:lvlText w:val="%1.%2.%3.%4.%5.%6.%7."/>
      <w:lvlJc w:val="left"/>
      <w:pPr>
        <w:ind w:left="5280" w:hanging="360"/>
      </w:pPr>
    </w:lvl>
    <w:lvl w:ilvl="7">
      <w:start w:val="1"/>
      <w:numFmt w:val="lowerLetter"/>
      <w:lvlText w:val="%1.%2.%3.%4.%5.%6.%7.%8."/>
      <w:lvlJc w:val="left"/>
      <w:pPr>
        <w:ind w:left="6000" w:hanging="360"/>
      </w:pPr>
    </w:lvl>
    <w:lvl w:ilvl="8">
      <w:start w:val="1"/>
      <w:numFmt w:val="lowerRoman"/>
      <w:lvlText w:val="%1.%2.%3.%4.%5.%6.%7.%8.%9."/>
      <w:lvlJc w:val="right"/>
      <w:pPr>
        <w:ind w:left="6720" w:hanging="180"/>
      </w:pPr>
    </w:lvl>
  </w:abstractNum>
  <w:abstractNum w:abstractNumId="32" w15:restartNumberingAfterBreak="0">
    <w:nsid w:val="42E474A9"/>
    <w:multiLevelType w:val="multilevel"/>
    <w:tmpl w:val="7B0033E4"/>
    <w:styleLink w:val="WWNum48"/>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1.%2.%3."/>
      <w:lvlJc w:val="right"/>
      <w:pPr>
        <w:ind w:left="2505" w:hanging="180"/>
      </w:pPr>
    </w:lvl>
    <w:lvl w:ilvl="3">
      <w:start w:val="1"/>
      <w:numFmt w:val="decimal"/>
      <w:lvlText w:val="%1.%2.%3.%4."/>
      <w:lvlJc w:val="left"/>
      <w:pPr>
        <w:ind w:left="3225" w:hanging="360"/>
      </w:pPr>
    </w:lvl>
    <w:lvl w:ilvl="4">
      <w:start w:val="1"/>
      <w:numFmt w:val="lowerLetter"/>
      <w:lvlText w:val="%1.%2.%3.%4.%5."/>
      <w:lvlJc w:val="left"/>
      <w:pPr>
        <w:ind w:left="3945" w:hanging="360"/>
      </w:pPr>
    </w:lvl>
    <w:lvl w:ilvl="5">
      <w:start w:val="1"/>
      <w:numFmt w:val="lowerRoman"/>
      <w:lvlText w:val="%1.%2.%3.%4.%5.%6."/>
      <w:lvlJc w:val="right"/>
      <w:pPr>
        <w:ind w:left="4665" w:hanging="180"/>
      </w:pPr>
    </w:lvl>
    <w:lvl w:ilvl="6">
      <w:start w:val="1"/>
      <w:numFmt w:val="decimal"/>
      <w:lvlText w:val="%1.%2.%3.%4.%5.%6.%7."/>
      <w:lvlJc w:val="left"/>
      <w:pPr>
        <w:ind w:left="5385" w:hanging="360"/>
      </w:pPr>
    </w:lvl>
    <w:lvl w:ilvl="7">
      <w:start w:val="1"/>
      <w:numFmt w:val="lowerLetter"/>
      <w:lvlText w:val="%1.%2.%3.%4.%5.%6.%7.%8."/>
      <w:lvlJc w:val="left"/>
      <w:pPr>
        <w:ind w:left="6105" w:hanging="360"/>
      </w:pPr>
    </w:lvl>
    <w:lvl w:ilvl="8">
      <w:start w:val="1"/>
      <w:numFmt w:val="lowerRoman"/>
      <w:lvlText w:val="%1.%2.%3.%4.%5.%6.%7.%8.%9."/>
      <w:lvlJc w:val="right"/>
      <w:pPr>
        <w:ind w:left="6825" w:hanging="180"/>
      </w:pPr>
    </w:lvl>
  </w:abstractNum>
  <w:abstractNum w:abstractNumId="33" w15:restartNumberingAfterBreak="0">
    <w:nsid w:val="46347A60"/>
    <w:multiLevelType w:val="multilevel"/>
    <w:tmpl w:val="E990E362"/>
    <w:styleLink w:val="WWNum3"/>
    <w:lvl w:ilvl="0">
      <w:start w:val="1"/>
      <w:numFmt w:val="decimal"/>
      <w:lvlText w:val="%1."/>
      <w:lvlJc w:val="left"/>
      <w:pPr>
        <w:ind w:left="720" w:firstLine="0"/>
      </w:pPr>
      <w:rPr>
        <w:color w:val="00000A"/>
      </w:rPr>
    </w:lvl>
    <w:lvl w:ilvl="1">
      <w:start w:val="1"/>
      <w:numFmt w:val="decimal"/>
      <w:lvlText w:val="%1.%2."/>
      <w:lvlJc w:val="left"/>
      <w:pPr>
        <w:ind w:left="782" w:hanging="72"/>
      </w:pPr>
      <w:rPr>
        <w:rFonts w:cs="Times New Roman"/>
        <w:b w:val="0"/>
        <w:i w:val="0"/>
        <w:color w:val="00000A"/>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4" w15:restartNumberingAfterBreak="0">
    <w:nsid w:val="486C273D"/>
    <w:multiLevelType w:val="multilevel"/>
    <w:tmpl w:val="06C640F2"/>
    <w:styleLink w:val="WWNum33"/>
    <w:lvl w:ilvl="0">
      <w:start w:val="11"/>
      <w:numFmt w:val="decimal"/>
      <w:lvlText w:val="%1."/>
      <w:lvlJc w:val="left"/>
      <w:pPr>
        <w:ind w:left="660" w:hanging="660"/>
      </w:pPr>
      <w:rPr>
        <w:rFonts w:cs="Calibri"/>
      </w:rPr>
    </w:lvl>
    <w:lvl w:ilvl="1">
      <w:start w:val="2"/>
      <w:numFmt w:val="decimal"/>
      <w:lvlText w:val="%1.%2."/>
      <w:lvlJc w:val="left"/>
      <w:pPr>
        <w:ind w:left="2502" w:hanging="660"/>
      </w:pPr>
      <w:rPr>
        <w:rFonts w:cs="Calibri"/>
        <w:b w:val="0"/>
        <w:bCs w:val="0"/>
      </w:rPr>
    </w:lvl>
    <w:lvl w:ilvl="2">
      <w:start w:val="1"/>
      <w:numFmt w:val="decimal"/>
      <w:lvlText w:val="%1.%2.%3."/>
      <w:lvlJc w:val="left"/>
      <w:pPr>
        <w:ind w:left="3314" w:hanging="720"/>
      </w:pPr>
      <w:rPr>
        <w:rFonts w:cs="Calibri"/>
        <w:b w:val="0"/>
        <w:bCs w:val="0"/>
      </w:rPr>
    </w:lvl>
    <w:lvl w:ilvl="3">
      <w:start w:val="1"/>
      <w:numFmt w:val="decimal"/>
      <w:lvlText w:val="%1.%2.%3.%4."/>
      <w:lvlJc w:val="left"/>
      <w:pPr>
        <w:ind w:left="4611" w:hanging="720"/>
      </w:pPr>
      <w:rPr>
        <w:rFonts w:cs="Calibri"/>
      </w:rPr>
    </w:lvl>
    <w:lvl w:ilvl="4">
      <w:start w:val="1"/>
      <w:numFmt w:val="decimal"/>
      <w:lvlText w:val="%1.%2.%3.%4.%5."/>
      <w:lvlJc w:val="left"/>
      <w:pPr>
        <w:ind w:left="6268" w:hanging="1080"/>
      </w:pPr>
      <w:rPr>
        <w:rFonts w:cs="Calibri"/>
      </w:rPr>
    </w:lvl>
    <w:lvl w:ilvl="5">
      <w:start w:val="1"/>
      <w:numFmt w:val="decimal"/>
      <w:lvlText w:val="%1.%2.%3.%4.%5.%6."/>
      <w:lvlJc w:val="left"/>
      <w:pPr>
        <w:ind w:left="7565" w:hanging="1080"/>
      </w:pPr>
      <w:rPr>
        <w:rFonts w:cs="Calibri"/>
      </w:rPr>
    </w:lvl>
    <w:lvl w:ilvl="6">
      <w:start w:val="1"/>
      <w:numFmt w:val="decimal"/>
      <w:lvlText w:val="%1.%2.%3.%4.%5.%6.%7."/>
      <w:lvlJc w:val="left"/>
      <w:pPr>
        <w:ind w:left="9222" w:hanging="1440"/>
      </w:pPr>
      <w:rPr>
        <w:rFonts w:cs="Calibri"/>
      </w:rPr>
    </w:lvl>
    <w:lvl w:ilvl="7">
      <w:start w:val="1"/>
      <w:numFmt w:val="decimal"/>
      <w:lvlText w:val="%1.%2.%3.%4.%5.%6.%7.%8."/>
      <w:lvlJc w:val="left"/>
      <w:pPr>
        <w:ind w:left="10519" w:hanging="1440"/>
      </w:pPr>
      <w:rPr>
        <w:rFonts w:cs="Calibri"/>
      </w:rPr>
    </w:lvl>
    <w:lvl w:ilvl="8">
      <w:start w:val="1"/>
      <w:numFmt w:val="decimal"/>
      <w:lvlText w:val="%1.%2.%3.%4.%5.%6.%7.%8.%9."/>
      <w:lvlJc w:val="left"/>
      <w:pPr>
        <w:ind w:left="12176" w:hanging="1800"/>
      </w:pPr>
      <w:rPr>
        <w:rFonts w:cs="Calibri"/>
      </w:rPr>
    </w:lvl>
  </w:abstractNum>
  <w:abstractNum w:abstractNumId="35" w15:restartNumberingAfterBreak="0">
    <w:nsid w:val="4D2A0B35"/>
    <w:multiLevelType w:val="multilevel"/>
    <w:tmpl w:val="30F8F932"/>
    <w:styleLink w:val="WWNum30"/>
    <w:lvl w:ilvl="0">
      <w:start w:val="12"/>
      <w:numFmt w:val="decimal"/>
      <w:lvlText w:val="%1."/>
      <w:lvlJc w:val="left"/>
      <w:pPr>
        <w:ind w:left="660" w:hanging="660"/>
      </w:pPr>
    </w:lvl>
    <w:lvl w:ilvl="1">
      <w:start w:val="8"/>
      <w:numFmt w:val="decimal"/>
      <w:lvlText w:val="%1.%2."/>
      <w:lvlJc w:val="left"/>
      <w:pPr>
        <w:ind w:left="877" w:hanging="660"/>
      </w:pPr>
    </w:lvl>
    <w:lvl w:ilvl="2">
      <w:start w:val="2"/>
      <w:numFmt w:val="decimal"/>
      <w:lvlText w:val="%1.%2.%3."/>
      <w:lvlJc w:val="left"/>
      <w:pPr>
        <w:ind w:left="1154" w:hanging="720"/>
      </w:pPr>
    </w:lvl>
    <w:lvl w:ilvl="3">
      <w:start w:val="1"/>
      <w:numFmt w:val="decimal"/>
      <w:lvlText w:val="%1.%2.%3.%4."/>
      <w:lvlJc w:val="left"/>
      <w:pPr>
        <w:ind w:left="1371" w:hanging="720"/>
      </w:pPr>
    </w:lvl>
    <w:lvl w:ilvl="4">
      <w:start w:val="1"/>
      <w:numFmt w:val="decimal"/>
      <w:lvlText w:val="%1.%2.%3.%4.%5."/>
      <w:lvlJc w:val="left"/>
      <w:pPr>
        <w:ind w:left="1948" w:hanging="1080"/>
      </w:pPr>
    </w:lvl>
    <w:lvl w:ilvl="5">
      <w:start w:val="1"/>
      <w:numFmt w:val="decimal"/>
      <w:lvlText w:val="%1.%2.%3.%4.%5.%6."/>
      <w:lvlJc w:val="left"/>
      <w:pPr>
        <w:ind w:left="2165" w:hanging="1080"/>
      </w:pPr>
    </w:lvl>
    <w:lvl w:ilvl="6">
      <w:start w:val="1"/>
      <w:numFmt w:val="decimal"/>
      <w:lvlText w:val="%1.%2.%3.%4.%5.%6.%7."/>
      <w:lvlJc w:val="left"/>
      <w:pPr>
        <w:ind w:left="2742" w:hanging="1440"/>
      </w:pPr>
    </w:lvl>
    <w:lvl w:ilvl="7">
      <w:start w:val="1"/>
      <w:numFmt w:val="decimal"/>
      <w:lvlText w:val="%1.%2.%3.%4.%5.%6.%7.%8."/>
      <w:lvlJc w:val="left"/>
      <w:pPr>
        <w:ind w:left="2959" w:hanging="1440"/>
      </w:pPr>
    </w:lvl>
    <w:lvl w:ilvl="8">
      <w:start w:val="1"/>
      <w:numFmt w:val="decimal"/>
      <w:lvlText w:val="%1.%2.%3.%4.%5.%6.%7.%8.%9."/>
      <w:lvlJc w:val="left"/>
      <w:pPr>
        <w:ind w:left="3536" w:hanging="1800"/>
      </w:pPr>
    </w:lvl>
  </w:abstractNum>
  <w:abstractNum w:abstractNumId="36" w15:restartNumberingAfterBreak="0">
    <w:nsid w:val="4EE623E6"/>
    <w:multiLevelType w:val="multilevel"/>
    <w:tmpl w:val="AE4E8F28"/>
    <w:styleLink w:val="WWNum34"/>
    <w:lvl w:ilvl="0">
      <w:numFmt w:val="bullet"/>
      <w:lvlText w:val=""/>
      <w:lvlJc w:val="left"/>
      <w:pPr>
        <w:ind w:left="745" w:hanging="360"/>
      </w:pPr>
    </w:lvl>
    <w:lvl w:ilvl="1">
      <w:numFmt w:val="bullet"/>
      <w:lvlText w:val="o"/>
      <w:lvlJc w:val="left"/>
      <w:pPr>
        <w:ind w:left="1465" w:hanging="360"/>
      </w:pPr>
      <w:rPr>
        <w:rFonts w:cs="Courier New"/>
      </w:rPr>
    </w:lvl>
    <w:lvl w:ilvl="2">
      <w:numFmt w:val="bullet"/>
      <w:lvlText w:val=""/>
      <w:lvlJc w:val="left"/>
      <w:pPr>
        <w:ind w:left="2185" w:hanging="360"/>
      </w:pPr>
    </w:lvl>
    <w:lvl w:ilvl="3">
      <w:numFmt w:val="bullet"/>
      <w:lvlText w:val=""/>
      <w:lvlJc w:val="left"/>
      <w:pPr>
        <w:ind w:left="2905" w:hanging="360"/>
      </w:pPr>
    </w:lvl>
    <w:lvl w:ilvl="4">
      <w:numFmt w:val="bullet"/>
      <w:lvlText w:val="o"/>
      <w:lvlJc w:val="left"/>
      <w:pPr>
        <w:ind w:left="3625" w:hanging="360"/>
      </w:pPr>
      <w:rPr>
        <w:rFonts w:cs="Courier New"/>
      </w:rPr>
    </w:lvl>
    <w:lvl w:ilvl="5">
      <w:numFmt w:val="bullet"/>
      <w:lvlText w:val=""/>
      <w:lvlJc w:val="left"/>
      <w:pPr>
        <w:ind w:left="4345" w:hanging="360"/>
      </w:pPr>
    </w:lvl>
    <w:lvl w:ilvl="6">
      <w:numFmt w:val="bullet"/>
      <w:lvlText w:val=""/>
      <w:lvlJc w:val="left"/>
      <w:pPr>
        <w:ind w:left="5065" w:hanging="360"/>
      </w:pPr>
    </w:lvl>
    <w:lvl w:ilvl="7">
      <w:numFmt w:val="bullet"/>
      <w:lvlText w:val="o"/>
      <w:lvlJc w:val="left"/>
      <w:pPr>
        <w:ind w:left="5785" w:hanging="360"/>
      </w:pPr>
      <w:rPr>
        <w:rFonts w:cs="Courier New"/>
      </w:rPr>
    </w:lvl>
    <w:lvl w:ilvl="8">
      <w:numFmt w:val="bullet"/>
      <w:lvlText w:val=""/>
      <w:lvlJc w:val="left"/>
      <w:pPr>
        <w:ind w:left="6505" w:hanging="360"/>
      </w:pPr>
    </w:lvl>
  </w:abstractNum>
  <w:abstractNum w:abstractNumId="37" w15:restartNumberingAfterBreak="0">
    <w:nsid w:val="500F23E3"/>
    <w:multiLevelType w:val="multilevel"/>
    <w:tmpl w:val="CE6A4FA0"/>
    <w:styleLink w:val="WWNum50"/>
    <w:lvl w:ilvl="0">
      <w:start w:val="5"/>
      <w:numFmt w:val="decimal"/>
      <w:lvlText w:val="%1."/>
      <w:lvlJc w:val="left"/>
      <w:pPr>
        <w:ind w:left="540" w:hanging="540"/>
      </w:pPr>
    </w:lvl>
    <w:lvl w:ilvl="1">
      <w:start w:val="4"/>
      <w:numFmt w:val="decimal"/>
      <w:lvlText w:val="%1.%2."/>
      <w:lvlJc w:val="left"/>
      <w:pPr>
        <w:ind w:left="965" w:hanging="540"/>
      </w:pPr>
    </w:lvl>
    <w:lvl w:ilvl="2">
      <w:start w:val="3"/>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38" w15:restartNumberingAfterBreak="0">
    <w:nsid w:val="533A1420"/>
    <w:multiLevelType w:val="hybridMultilevel"/>
    <w:tmpl w:val="183E5E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37868EF"/>
    <w:multiLevelType w:val="multilevel"/>
    <w:tmpl w:val="AFA4AA94"/>
    <w:styleLink w:val="WWNum32"/>
    <w:lvl w:ilvl="0">
      <w:start w:val="1"/>
      <w:numFmt w:val="decimal"/>
      <w:lvlText w:val="%1)"/>
      <w:lvlJc w:val="left"/>
      <w:pPr>
        <w:ind w:left="1494" w:hanging="360"/>
      </w:pPr>
      <w:rPr>
        <w:rFonts w:cs="Times New Roman"/>
        <w:i w:val="0"/>
      </w:rPr>
    </w:lvl>
    <w:lvl w:ilvl="1">
      <w:start w:val="1"/>
      <w:numFmt w:val="lowerLetter"/>
      <w:lvlText w:val="%2."/>
      <w:lvlJc w:val="left"/>
      <w:pPr>
        <w:ind w:left="2214" w:hanging="360"/>
      </w:pPr>
      <w:rPr>
        <w:rFonts w:cs="Times New Roman"/>
      </w:rPr>
    </w:lvl>
    <w:lvl w:ilvl="2">
      <w:start w:val="1"/>
      <w:numFmt w:val="lowerRoman"/>
      <w:lvlText w:val="%1.%2.%3."/>
      <w:lvlJc w:val="right"/>
      <w:pPr>
        <w:ind w:left="2934" w:hanging="180"/>
      </w:pPr>
      <w:rPr>
        <w:rFonts w:cs="Times New Roman"/>
      </w:rPr>
    </w:lvl>
    <w:lvl w:ilvl="3">
      <w:start w:val="1"/>
      <w:numFmt w:val="decimal"/>
      <w:lvlText w:val="%1.%2.%3.%4."/>
      <w:lvlJc w:val="left"/>
      <w:pPr>
        <w:ind w:left="3654" w:hanging="360"/>
      </w:pPr>
      <w:rPr>
        <w:rFonts w:cs="Times New Roman"/>
      </w:rPr>
    </w:lvl>
    <w:lvl w:ilvl="4">
      <w:start w:val="1"/>
      <w:numFmt w:val="lowerLetter"/>
      <w:lvlText w:val="%1.%2.%3.%4.%5."/>
      <w:lvlJc w:val="left"/>
      <w:pPr>
        <w:ind w:left="4374" w:hanging="360"/>
      </w:pPr>
      <w:rPr>
        <w:rFonts w:cs="Times New Roman"/>
      </w:rPr>
    </w:lvl>
    <w:lvl w:ilvl="5">
      <w:start w:val="1"/>
      <w:numFmt w:val="lowerRoman"/>
      <w:lvlText w:val="%1.%2.%3.%4.%5.%6."/>
      <w:lvlJc w:val="right"/>
      <w:pPr>
        <w:ind w:left="5094" w:hanging="180"/>
      </w:pPr>
      <w:rPr>
        <w:rFonts w:cs="Times New Roman"/>
      </w:rPr>
    </w:lvl>
    <w:lvl w:ilvl="6">
      <w:start w:val="1"/>
      <w:numFmt w:val="decimal"/>
      <w:lvlText w:val="%1.%2.%3.%4.%5.%6.%7."/>
      <w:lvlJc w:val="left"/>
      <w:pPr>
        <w:ind w:left="5814" w:hanging="360"/>
      </w:pPr>
      <w:rPr>
        <w:rFonts w:cs="Times New Roman"/>
      </w:rPr>
    </w:lvl>
    <w:lvl w:ilvl="7">
      <w:start w:val="1"/>
      <w:numFmt w:val="lowerLetter"/>
      <w:lvlText w:val="%1.%2.%3.%4.%5.%6.%7.%8."/>
      <w:lvlJc w:val="left"/>
      <w:pPr>
        <w:ind w:left="6534" w:hanging="360"/>
      </w:pPr>
      <w:rPr>
        <w:rFonts w:cs="Times New Roman"/>
      </w:rPr>
    </w:lvl>
    <w:lvl w:ilvl="8">
      <w:start w:val="1"/>
      <w:numFmt w:val="lowerRoman"/>
      <w:lvlText w:val="%1.%2.%3.%4.%5.%6.%7.%8.%9."/>
      <w:lvlJc w:val="right"/>
      <w:pPr>
        <w:ind w:left="7254" w:hanging="180"/>
      </w:pPr>
      <w:rPr>
        <w:rFonts w:cs="Times New Roman"/>
      </w:rPr>
    </w:lvl>
  </w:abstractNum>
  <w:abstractNum w:abstractNumId="40" w15:restartNumberingAfterBreak="0">
    <w:nsid w:val="541607F2"/>
    <w:multiLevelType w:val="multilevel"/>
    <w:tmpl w:val="0816944C"/>
    <w:styleLink w:val="WWNum16"/>
    <w:lvl w:ilvl="0">
      <w:start w:val="5"/>
      <w:numFmt w:val="decimal"/>
      <w:lvlText w:val="%1."/>
      <w:lvlJc w:val="left"/>
      <w:pPr>
        <w:ind w:left="480" w:hanging="480"/>
      </w:pPr>
    </w:lvl>
    <w:lvl w:ilvl="1">
      <w:start w:val="28"/>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55294C9D"/>
    <w:multiLevelType w:val="multilevel"/>
    <w:tmpl w:val="D8945918"/>
    <w:styleLink w:val="WWNum4"/>
    <w:lvl w:ilvl="0">
      <w:start w:val="1"/>
      <w:numFmt w:val="decimal"/>
      <w:lvlText w:val="6.%1."/>
      <w:lvlJc w:val="left"/>
      <w:pPr>
        <w:ind w:left="720" w:hanging="578"/>
      </w:pPr>
      <w:rPr>
        <w:rFonts w:cs="Times New Roman"/>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42" w15:restartNumberingAfterBreak="0">
    <w:nsid w:val="57FB0AF0"/>
    <w:multiLevelType w:val="multilevel"/>
    <w:tmpl w:val="9BD254D0"/>
    <w:styleLink w:val="WWNum18"/>
    <w:lvl w:ilvl="0">
      <w:start w:val="1"/>
      <w:numFmt w:val="decimal"/>
      <w:lvlText w:val="6.4.%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3" w15:restartNumberingAfterBreak="0">
    <w:nsid w:val="5B23297C"/>
    <w:multiLevelType w:val="multilevel"/>
    <w:tmpl w:val="8BE0A300"/>
    <w:lvl w:ilvl="0">
      <w:start w:val="11"/>
      <w:numFmt w:val="decimal"/>
      <w:lvlText w:val="%1."/>
      <w:lvlJc w:val="left"/>
      <w:pPr>
        <w:ind w:left="612" w:hanging="612"/>
      </w:pPr>
    </w:lvl>
    <w:lvl w:ilvl="1">
      <w:start w:val="3"/>
      <w:numFmt w:val="decimal"/>
      <w:lvlText w:val="%1.%2."/>
      <w:lvlJc w:val="left"/>
      <w:pPr>
        <w:ind w:left="966" w:hanging="612"/>
      </w:pPr>
      <w:rPr>
        <w:sz w:val="24"/>
        <w:szCs w:val="24"/>
      </w:rPr>
    </w:lvl>
    <w:lvl w:ilvl="2">
      <w:start w:val="1"/>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44" w15:restartNumberingAfterBreak="0">
    <w:nsid w:val="5C113199"/>
    <w:multiLevelType w:val="multilevel"/>
    <w:tmpl w:val="11F43BCC"/>
    <w:styleLink w:val="WWNum3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5E9A7241"/>
    <w:multiLevelType w:val="multilevel"/>
    <w:tmpl w:val="683889DA"/>
    <w:styleLink w:val="WWNum5"/>
    <w:lvl w:ilvl="0">
      <w:start w:val="1"/>
      <w:numFmt w:val="decimal"/>
      <w:lvlText w:val="%1."/>
      <w:lvlJc w:val="left"/>
      <w:pPr>
        <w:ind w:left="786" w:hanging="360"/>
      </w:pPr>
      <w:rPr>
        <w:rFonts w:cs="Times New Roman"/>
        <w:b/>
        <w:color w:val="00000A"/>
        <w:sz w:val="24"/>
        <w:szCs w:val="24"/>
      </w:r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46" w15:restartNumberingAfterBreak="0">
    <w:nsid w:val="5EA11CD0"/>
    <w:multiLevelType w:val="multilevel"/>
    <w:tmpl w:val="0020320A"/>
    <w:lvl w:ilvl="0">
      <w:start w:val="7"/>
      <w:numFmt w:val="decimal"/>
      <w:lvlText w:val="%1."/>
      <w:lvlJc w:val="left"/>
      <w:pPr>
        <w:ind w:left="540" w:hanging="540"/>
      </w:pPr>
    </w:lvl>
    <w:lvl w:ilvl="1">
      <w:start w:val="9"/>
      <w:numFmt w:val="decimal"/>
      <w:lvlText w:val="%1.%2."/>
      <w:lvlJc w:val="left"/>
      <w:pPr>
        <w:ind w:left="823" w:hanging="54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47" w15:restartNumberingAfterBreak="0">
    <w:nsid w:val="5EB923DF"/>
    <w:multiLevelType w:val="multilevel"/>
    <w:tmpl w:val="C30AD530"/>
    <w:styleLink w:val="WWNum29"/>
    <w:lvl w:ilvl="0">
      <w:start w:val="12"/>
      <w:numFmt w:val="decimal"/>
      <w:lvlText w:val="%1."/>
      <w:lvlJc w:val="left"/>
      <w:pPr>
        <w:ind w:left="645" w:hanging="645"/>
      </w:pPr>
    </w:lvl>
    <w:lvl w:ilvl="1">
      <w:start w:val="4"/>
      <w:numFmt w:val="decimal"/>
      <w:lvlText w:val="%1.%2."/>
      <w:lvlJc w:val="left"/>
      <w:pPr>
        <w:ind w:left="869" w:hanging="645"/>
      </w:pPr>
    </w:lvl>
    <w:lvl w:ilvl="2">
      <w:start w:val="2"/>
      <w:numFmt w:val="decimal"/>
      <w:lvlText w:val="%1.%2.%3."/>
      <w:lvlJc w:val="left"/>
      <w:pPr>
        <w:ind w:left="1168" w:hanging="720"/>
      </w:pPr>
    </w:lvl>
    <w:lvl w:ilvl="3">
      <w:start w:val="1"/>
      <w:numFmt w:val="decimal"/>
      <w:lvlText w:val="%1.%2.%3.%4."/>
      <w:lvlJc w:val="left"/>
      <w:pPr>
        <w:ind w:left="1392" w:hanging="720"/>
      </w:pPr>
    </w:lvl>
    <w:lvl w:ilvl="4">
      <w:start w:val="1"/>
      <w:numFmt w:val="decimal"/>
      <w:lvlText w:val="%1.%2.%3.%4.%5."/>
      <w:lvlJc w:val="left"/>
      <w:pPr>
        <w:ind w:left="1976" w:hanging="1080"/>
      </w:pPr>
    </w:lvl>
    <w:lvl w:ilvl="5">
      <w:start w:val="1"/>
      <w:numFmt w:val="decimal"/>
      <w:lvlText w:val="%1.%2.%3.%4.%5.%6."/>
      <w:lvlJc w:val="left"/>
      <w:pPr>
        <w:ind w:left="2200" w:hanging="1080"/>
      </w:pPr>
    </w:lvl>
    <w:lvl w:ilvl="6">
      <w:start w:val="1"/>
      <w:numFmt w:val="decimal"/>
      <w:lvlText w:val="%1.%2.%3.%4.%5.%6.%7."/>
      <w:lvlJc w:val="left"/>
      <w:pPr>
        <w:ind w:left="2784" w:hanging="1440"/>
      </w:pPr>
    </w:lvl>
    <w:lvl w:ilvl="7">
      <w:start w:val="1"/>
      <w:numFmt w:val="decimal"/>
      <w:lvlText w:val="%1.%2.%3.%4.%5.%6.%7.%8."/>
      <w:lvlJc w:val="left"/>
      <w:pPr>
        <w:ind w:left="3008" w:hanging="1440"/>
      </w:pPr>
    </w:lvl>
    <w:lvl w:ilvl="8">
      <w:start w:val="1"/>
      <w:numFmt w:val="decimal"/>
      <w:lvlText w:val="%1.%2.%3.%4.%5.%6.%7.%8.%9."/>
      <w:lvlJc w:val="left"/>
      <w:pPr>
        <w:ind w:left="3592" w:hanging="1800"/>
      </w:pPr>
    </w:lvl>
  </w:abstractNum>
  <w:abstractNum w:abstractNumId="48" w15:restartNumberingAfterBreak="0">
    <w:nsid w:val="604E5A7A"/>
    <w:multiLevelType w:val="multilevel"/>
    <w:tmpl w:val="E6CCCDD2"/>
    <w:lvl w:ilvl="0">
      <w:start w:val="5"/>
      <w:numFmt w:val="decimal"/>
      <w:lvlText w:val="%1."/>
      <w:lvlJc w:val="left"/>
      <w:pPr>
        <w:ind w:left="540" w:hanging="540"/>
      </w:pPr>
    </w:lvl>
    <w:lvl w:ilvl="1">
      <w:start w:val="1"/>
      <w:numFmt w:val="decimal"/>
      <w:lvlText w:val="%1.%2."/>
      <w:lvlJc w:val="left"/>
      <w:pPr>
        <w:ind w:left="1080" w:hanging="540"/>
      </w:pPr>
    </w:lvl>
    <w:lvl w:ilvl="2">
      <w:start w:val="1"/>
      <w:numFmt w:val="decimal"/>
      <w:lvlText w:val="%1.%2.%3."/>
      <w:lvlJc w:val="left"/>
      <w:pPr>
        <w:ind w:left="1800" w:hanging="720"/>
      </w:pPr>
      <w:rPr>
        <w:i w:val="0"/>
        <w:sz w:val="24"/>
        <w:szCs w:val="24"/>
      </w:r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49" w15:restartNumberingAfterBreak="0">
    <w:nsid w:val="60AE2FE0"/>
    <w:multiLevelType w:val="multilevel"/>
    <w:tmpl w:val="A9024F60"/>
    <w:styleLink w:val="WWNum20"/>
    <w:lvl w:ilvl="0">
      <w:start w:val="1"/>
      <w:numFmt w:val="decimal"/>
      <w:lvlText w:val="8.1.%1."/>
      <w:lvlJc w:val="left"/>
      <w:pPr>
        <w:ind w:left="720" w:hanging="360"/>
      </w:pPr>
      <w:rPr>
        <w:rFonts w:cs="Times New Roman"/>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50" w15:restartNumberingAfterBreak="0">
    <w:nsid w:val="62553477"/>
    <w:multiLevelType w:val="multilevel"/>
    <w:tmpl w:val="FC50438A"/>
    <w:styleLink w:val="WWNum26"/>
    <w:lvl w:ilvl="0">
      <w:start w:val="10"/>
      <w:numFmt w:val="decimal"/>
      <w:lvlText w:val="%1."/>
      <w:lvlJc w:val="left"/>
      <w:pPr>
        <w:ind w:left="660" w:hanging="660"/>
      </w:pPr>
    </w:lvl>
    <w:lvl w:ilvl="1">
      <w:start w:val="1"/>
      <w:numFmt w:val="decimal"/>
      <w:lvlText w:val="%1.%2."/>
      <w:lvlJc w:val="left"/>
      <w:pPr>
        <w:ind w:left="840" w:hanging="66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51" w15:restartNumberingAfterBreak="0">
    <w:nsid w:val="64247E15"/>
    <w:multiLevelType w:val="multilevel"/>
    <w:tmpl w:val="6F5A59B4"/>
    <w:styleLink w:val="WWNum28"/>
    <w:lvl w:ilvl="0">
      <w:start w:val="1"/>
      <w:numFmt w:val="decimal"/>
      <w:lvlText w:val="12.4.%1."/>
      <w:lvlJc w:val="left"/>
      <w:pPr>
        <w:ind w:left="720" w:hanging="360"/>
      </w:pPr>
      <w:rPr>
        <w:rFonts w:cs="Times New Roman"/>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52" w15:restartNumberingAfterBreak="0">
    <w:nsid w:val="656F2B7B"/>
    <w:multiLevelType w:val="multilevel"/>
    <w:tmpl w:val="903A8556"/>
    <w:styleLink w:val="WWNum46"/>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3" w15:restartNumberingAfterBreak="0">
    <w:nsid w:val="65EC5168"/>
    <w:multiLevelType w:val="multilevel"/>
    <w:tmpl w:val="0D665EBA"/>
    <w:lvl w:ilvl="0">
      <w:start w:val="17"/>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568"/>
        </w:tabs>
        <w:ind w:left="-152" w:firstLine="720"/>
      </w:pPr>
      <w:rPr>
        <w:rFonts w:cs="Times New Roman"/>
        <w:b w:val="0"/>
        <w:color w:val="000000" w:themeColor="text1"/>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4" w15:restartNumberingAfterBreak="0">
    <w:nsid w:val="67207558"/>
    <w:multiLevelType w:val="multilevel"/>
    <w:tmpl w:val="0322703A"/>
    <w:styleLink w:val="WWNum10"/>
    <w:lvl w:ilvl="0">
      <w:start w:val="2"/>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5" w15:restartNumberingAfterBreak="0">
    <w:nsid w:val="6A907197"/>
    <w:multiLevelType w:val="multilevel"/>
    <w:tmpl w:val="1C8A575C"/>
    <w:styleLink w:val="WWNum38"/>
    <w:lvl w:ilvl="0">
      <w:start w:val="1"/>
      <w:numFmt w:val="decimal"/>
      <w:lvlText w:val="%1."/>
      <w:lvlJc w:val="left"/>
      <w:pPr>
        <w:ind w:left="360" w:hanging="360"/>
      </w:pPr>
      <w:rPr>
        <w:b w:val="0"/>
        <w:bCs/>
        <w:i w:val="0"/>
        <w:iCs/>
        <w:color w:val="00000A"/>
        <w:sz w:val="24"/>
        <w:szCs w:val="24"/>
      </w:rPr>
    </w:lvl>
    <w:lvl w:ilvl="1">
      <w:start w:val="1"/>
      <w:numFmt w:val="decimal"/>
      <w:lvlText w:val="%1.%2."/>
      <w:lvlJc w:val="left"/>
      <w:pPr>
        <w:ind w:left="720" w:hanging="360"/>
      </w:pPr>
      <w:rPr>
        <w:color w:val="00000A"/>
      </w:rPr>
    </w:lvl>
    <w:lvl w:ilvl="2">
      <w:start w:val="1"/>
      <w:numFmt w:val="decimal"/>
      <w:lvlText w:val="%1.%2.%3."/>
      <w:lvlJc w:val="left"/>
      <w:pPr>
        <w:ind w:left="1440" w:hanging="720"/>
      </w:pPr>
    </w:lvl>
    <w:lvl w:ilvl="3">
      <w:start w:val="1"/>
      <w:numFmt w:val="decimal"/>
      <w:lvlText w:val="%1.%2.%3.%4."/>
      <w:lvlJc w:val="left"/>
      <w:pPr>
        <w:ind w:left="0" w:firstLine="2411"/>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6" w15:restartNumberingAfterBreak="0">
    <w:nsid w:val="6E976F38"/>
    <w:multiLevelType w:val="multilevel"/>
    <w:tmpl w:val="2D7EAF6E"/>
    <w:styleLink w:val="WWNum23"/>
    <w:lvl w:ilvl="0">
      <w:start w:val="1"/>
      <w:numFmt w:val="lowerRoman"/>
      <w:lvlText w:val="(%1)"/>
      <w:lvlJc w:val="left"/>
      <w:pPr>
        <w:ind w:left="1146" w:hanging="72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57" w15:restartNumberingAfterBreak="0">
    <w:nsid w:val="6E98085B"/>
    <w:multiLevelType w:val="multilevel"/>
    <w:tmpl w:val="99168AB0"/>
    <w:styleLink w:val="WWNum2"/>
    <w:lvl w:ilvl="0">
      <w:start w:val="1"/>
      <w:numFmt w:val="decimal"/>
      <w:lvlText w:val="%1)"/>
      <w:lvlJc w:val="left"/>
      <w:pPr>
        <w:ind w:left="0" w:firstLine="72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58" w15:restartNumberingAfterBreak="0">
    <w:nsid w:val="6ECD6C56"/>
    <w:multiLevelType w:val="multilevel"/>
    <w:tmpl w:val="FAA09428"/>
    <w:styleLink w:val="WWNum7"/>
    <w:lvl w:ilvl="0">
      <w:numFmt w:val="bullet"/>
      <w:lvlText w:val="-"/>
      <w:lvlJc w:val="left"/>
      <w:pPr>
        <w:ind w:left="928" w:hanging="360"/>
      </w:pPr>
      <w:rPr>
        <w:rFonts w:eastAsia="Times New Roman"/>
      </w:rPr>
    </w:lvl>
    <w:lvl w:ilvl="1">
      <w:start w:val="1"/>
      <w:numFmt w:val="lowerLetter"/>
      <w:lvlText w:val="%2."/>
      <w:lvlJc w:val="left"/>
      <w:pPr>
        <w:ind w:left="1648" w:hanging="360"/>
      </w:pPr>
      <w:rPr>
        <w:rFonts w:cs="Times New Roman"/>
      </w:rPr>
    </w:lvl>
    <w:lvl w:ilvl="2">
      <w:start w:val="1"/>
      <w:numFmt w:val="lowerRoman"/>
      <w:lvlText w:val="%1.%2.%3."/>
      <w:lvlJc w:val="right"/>
      <w:pPr>
        <w:ind w:left="2368" w:hanging="180"/>
      </w:pPr>
      <w:rPr>
        <w:rFonts w:cs="Times New Roman"/>
      </w:rPr>
    </w:lvl>
    <w:lvl w:ilvl="3">
      <w:start w:val="1"/>
      <w:numFmt w:val="decimal"/>
      <w:lvlText w:val="%1.%2.%3.%4."/>
      <w:lvlJc w:val="left"/>
      <w:pPr>
        <w:ind w:left="3088" w:hanging="360"/>
      </w:pPr>
      <w:rPr>
        <w:rFonts w:cs="Times New Roman"/>
      </w:rPr>
    </w:lvl>
    <w:lvl w:ilvl="4">
      <w:start w:val="1"/>
      <w:numFmt w:val="lowerLetter"/>
      <w:lvlText w:val="%1.%2.%3.%4.%5."/>
      <w:lvlJc w:val="left"/>
      <w:pPr>
        <w:ind w:left="3808" w:hanging="360"/>
      </w:pPr>
      <w:rPr>
        <w:rFonts w:cs="Times New Roman"/>
      </w:rPr>
    </w:lvl>
    <w:lvl w:ilvl="5">
      <w:start w:val="1"/>
      <w:numFmt w:val="lowerRoman"/>
      <w:lvlText w:val="%1.%2.%3.%4.%5.%6."/>
      <w:lvlJc w:val="right"/>
      <w:pPr>
        <w:ind w:left="4528" w:hanging="180"/>
      </w:pPr>
      <w:rPr>
        <w:rFonts w:cs="Times New Roman"/>
      </w:rPr>
    </w:lvl>
    <w:lvl w:ilvl="6">
      <w:start w:val="1"/>
      <w:numFmt w:val="decimal"/>
      <w:lvlText w:val="%1.%2.%3.%4.%5.%6.%7."/>
      <w:lvlJc w:val="left"/>
      <w:pPr>
        <w:ind w:left="5248" w:hanging="360"/>
      </w:pPr>
      <w:rPr>
        <w:rFonts w:cs="Times New Roman"/>
      </w:rPr>
    </w:lvl>
    <w:lvl w:ilvl="7">
      <w:start w:val="1"/>
      <w:numFmt w:val="lowerLetter"/>
      <w:lvlText w:val="%1.%2.%3.%4.%5.%6.%7.%8."/>
      <w:lvlJc w:val="left"/>
      <w:pPr>
        <w:ind w:left="5968" w:hanging="360"/>
      </w:pPr>
      <w:rPr>
        <w:rFonts w:cs="Times New Roman"/>
      </w:rPr>
    </w:lvl>
    <w:lvl w:ilvl="8">
      <w:start w:val="1"/>
      <w:numFmt w:val="lowerRoman"/>
      <w:lvlText w:val="%1.%2.%3.%4.%5.%6.%7.%8.%9."/>
      <w:lvlJc w:val="right"/>
      <w:pPr>
        <w:ind w:left="6688" w:hanging="180"/>
      </w:pPr>
      <w:rPr>
        <w:rFonts w:cs="Times New Roman"/>
      </w:rPr>
    </w:lvl>
  </w:abstractNum>
  <w:abstractNum w:abstractNumId="59" w15:restartNumberingAfterBreak="0">
    <w:nsid w:val="70D32886"/>
    <w:multiLevelType w:val="multilevel"/>
    <w:tmpl w:val="9572D064"/>
    <w:styleLink w:val="WWNum1"/>
    <w:lvl w:ilvl="0">
      <w:start w:val="1"/>
      <w:numFmt w:val="decimal"/>
      <w:lvlText w:val="%1."/>
      <w:lvlJc w:val="left"/>
      <w:pPr>
        <w:ind w:left="1152" w:hanging="432"/>
      </w:pPr>
    </w:lvl>
    <w:lvl w:ilvl="1">
      <w:start w:val="1"/>
      <w:numFmt w:val="decimal"/>
      <w:lvlText w:val="%1.%2."/>
      <w:lvlJc w:val="left"/>
      <w:pPr>
        <w:ind w:left="18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60" w15:restartNumberingAfterBreak="0">
    <w:nsid w:val="71633081"/>
    <w:multiLevelType w:val="hybridMultilevel"/>
    <w:tmpl w:val="2572E6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72B1394E"/>
    <w:multiLevelType w:val="multilevel"/>
    <w:tmpl w:val="3C5AA81E"/>
    <w:styleLink w:val="WWNum36"/>
    <w:lvl w:ilvl="0">
      <w:numFmt w:val="bullet"/>
      <w:lvlText w:val="-"/>
      <w:lvlJc w:val="left"/>
      <w:pPr>
        <w:ind w:left="390" w:hanging="360"/>
      </w:pPr>
      <w:rPr>
        <w:rFonts w:eastAsia="Times New Roman" w:cs="Times New Roman"/>
      </w:rPr>
    </w:lvl>
    <w:lvl w:ilvl="1">
      <w:numFmt w:val="bullet"/>
      <w:lvlText w:val="o"/>
      <w:lvlJc w:val="left"/>
      <w:pPr>
        <w:ind w:left="1110" w:hanging="360"/>
      </w:pPr>
      <w:rPr>
        <w:rFonts w:cs="Courier New"/>
      </w:rPr>
    </w:lvl>
    <w:lvl w:ilvl="2">
      <w:numFmt w:val="bullet"/>
      <w:lvlText w:val=""/>
      <w:lvlJc w:val="left"/>
      <w:pPr>
        <w:ind w:left="1830" w:hanging="360"/>
      </w:pPr>
    </w:lvl>
    <w:lvl w:ilvl="3">
      <w:numFmt w:val="bullet"/>
      <w:lvlText w:val=""/>
      <w:lvlJc w:val="left"/>
      <w:pPr>
        <w:ind w:left="2550" w:hanging="360"/>
      </w:pPr>
    </w:lvl>
    <w:lvl w:ilvl="4">
      <w:numFmt w:val="bullet"/>
      <w:lvlText w:val="o"/>
      <w:lvlJc w:val="left"/>
      <w:pPr>
        <w:ind w:left="3270" w:hanging="360"/>
      </w:pPr>
      <w:rPr>
        <w:rFonts w:cs="Courier New"/>
      </w:rPr>
    </w:lvl>
    <w:lvl w:ilvl="5">
      <w:numFmt w:val="bullet"/>
      <w:lvlText w:val=""/>
      <w:lvlJc w:val="left"/>
      <w:pPr>
        <w:ind w:left="3990" w:hanging="360"/>
      </w:pPr>
    </w:lvl>
    <w:lvl w:ilvl="6">
      <w:numFmt w:val="bullet"/>
      <w:lvlText w:val=""/>
      <w:lvlJc w:val="left"/>
      <w:pPr>
        <w:ind w:left="4710" w:hanging="360"/>
      </w:pPr>
    </w:lvl>
    <w:lvl w:ilvl="7">
      <w:numFmt w:val="bullet"/>
      <w:lvlText w:val="o"/>
      <w:lvlJc w:val="left"/>
      <w:pPr>
        <w:ind w:left="5430" w:hanging="360"/>
      </w:pPr>
      <w:rPr>
        <w:rFonts w:cs="Courier New"/>
      </w:rPr>
    </w:lvl>
    <w:lvl w:ilvl="8">
      <w:numFmt w:val="bullet"/>
      <w:lvlText w:val=""/>
      <w:lvlJc w:val="left"/>
      <w:pPr>
        <w:ind w:left="6150" w:hanging="360"/>
      </w:pPr>
    </w:lvl>
  </w:abstractNum>
  <w:abstractNum w:abstractNumId="62" w15:restartNumberingAfterBreak="0">
    <w:nsid w:val="73473D55"/>
    <w:multiLevelType w:val="multilevel"/>
    <w:tmpl w:val="51D60F0C"/>
    <w:styleLink w:val="WWNum9"/>
    <w:lvl w:ilvl="0">
      <w:start w:val="1"/>
      <w:numFmt w:val="upperRoman"/>
      <w:lvlText w:val="%1."/>
      <w:lvlJc w:val="left"/>
      <w:pPr>
        <w:ind w:left="1080" w:hanging="720"/>
      </w:pPr>
      <w:rPr>
        <w:rFonts w:cs="Times New Roman"/>
        <w:b/>
        <w:color w:val="00000A"/>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3" w15:restartNumberingAfterBreak="0">
    <w:nsid w:val="796610DC"/>
    <w:multiLevelType w:val="hybridMultilevel"/>
    <w:tmpl w:val="3DD21F42"/>
    <w:lvl w:ilvl="0" w:tplc="8CD0A5D8">
      <w:start w:val="1"/>
      <w:numFmt w:val="decimal"/>
      <w:lvlText w:val="%1."/>
      <w:lvlJc w:val="left"/>
      <w:pPr>
        <w:ind w:left="786" w:hanging="360"/>
      </w:pPr>
      <w:rPr>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4" w15:restartNumberingAfterBreak="0">
    <w:nsid w:val="7F1238BD"/>
    <w:multiLevelType w:val="multilevel"/>
    <w:tmpl w:val="C42451E0"/>
    <w:styleLink w:val="WWNum4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648127222">
    <w:abstractNumId w:val="30"/>
  </w:num>
  <w:num w:numId="2" w16cid:durableId="176506967">
    <w:abstractNumId w:val="59"/>
  </w:num>
  <w:num w:numId="3" w16cid:durableId="325979661">
    <w:abstractNumId w:val="57"/>
  </w:num>
  <w:num w:numId="4" w16cid:durableId="1413744802">
    <w:abstractNumId w:val="33"/>
  </w:num>
  <w:num w:numId="5" w16cid:durableId="1168058465">
    <w:abstractNumId w:val="41"/>
  </w:num>
  <w:num w:numId="6" w16cid:durableId="719325077">
    <w:abstractNumId w:val="45"/>
    <w:lvlOverride w:ilvl="0">
      <w:lvl w:ilvl="0">
        <w:start w:val="1"/>
        <w:numFmt w:val="decimal"/>
        <w:lvlText w:val="%1."/>
        <w:lvlJc w:val="left"/>
        <w:pPr>
          <w:ind w:left="786" w:hanging="360"/>
        </w:pPr>
        <w:rPr>
          <w:rFonts w:ascii="Times New Roman" w:hAnsi="Times New Roman" w:cs="Times New Roman" w:hint="default"/>
          <w:b/>
          <w:color w:val="00000A"/>
          <w:sz w:val="24"/>
          <w:szCs w:val="24"/>
        </w:rPr>
      </w:lvl>
    </w:lvlOverride>
  </w:num>
  <w:num w:numId="7" w16cid:durableId="885721824">
    <w:abstractNumId w:val="5"/>
  </w:num>
  <w:num w:numId="8" w16cid:durableId="535822622">
    <w:abstractNumId w:val="58"/>
  </w:num>
  <w:num w:numId="9" w16cid:durableId="1849364670">
    <w:abstractNumId w:val="8"/>
  </w:num>
  <w:num w:numId="10" w16cid:durableId="1351908309">
    <w:abstractNumId w:val="62"/>
  </w:num>
  <w:num w:numId="11" w16cid:durableId="1945260558">
    <w:abstractNumId w:val="54"/>
  </w:num>
  <w:num w:numId="12" w16cid:durableId="961154028">
    <w:abstractNumId w:val="13"/>
  </w:num>
  <w:num w:numId="13" w16cid:durableId="149909835">
    <w:abstractNumId w:val="7"/>
  </w:num>
  <w:num w:numId="14" w16cid:durableId="805591112">
    <w:abstractNumId w:val="18"/>
  </w:num>
  <w:num w:numId="15" w16cid:durableId="1334072129">
    <w:abstractNumId w:val="4"/>
  </w:num>
  <w:num w:numId="16" w16cid:durableId="410741181">
    <w:abstractNumId w:val="23"/>
  </w:num>
  <w:num w:numId="17" w16cid:durableId="1618635720">
    <w:abstractNumId w:val="40"/>
  </w:num>
  <w:num w:numId="18" w16cid:durableId="1841311845">
    <w:abstractNumId w:val="26"/>
  </w:num>
  <w:num w:numId="19" w16cid:durableId="361513464">
    <w:abstractNumId w:val="42"/>
  </w:num>
  <w:num w:numId="20" w16cid:durableId="1225141873">
    <w:abstractNumId w:val="10"/>
  </w:num>
  <w:num w:numId="21" w16cid:durableId="1160317499">
    <w:abstractNumId w:val="49"/>
  </w:num>
  <w:num w:numId="22" w16cid:durableId="158622343">
    <w:abstractNumId w:val="19"/>
  </w:num>
  <w:num w:numId="23" w16cid:durableId="1397435690">
    <w:abstractNumId w:val="12"/>
  </w:num>
  <w:num w:numId="24" w16cid:durableId="1055468046">
    <w:abstractNumId w:val="56"/>
  </w:num>
  <w:num w:numId="25" w16cid:durableId="65686654">
    <w:abstractNumId w:val="11"/>
  </w:num>
  <w:num w:numId="26" w16cid:durableId="413206323">
    <w:abstractNumId w:val="31"/>
  </w:num>
  <w:num w:numId="27" w16cid:durableId="1117992050">
    <w:abstractNumId w:val="50"/>
  </w:num>
  <w:num w:numId="28" w16cid:durableId="492572438">
    <w:abstractNumId w:val="25"/>
  </w:num>
  <w:num w:numId="29" w16cid:durableId="1475871852">
    <w:abstractNumId w:val="51"/>
  </w:num>
  <w:num w:numId="30" w16cid:durableId="109864951">
    <w:abstractNumId w:val="47"/>
  </w:num>
  <w:num w:numId="31" w16cid:durableId="1026560723">
    <w:abstractNumId w:val="35"/>
  </w:num>
  <w:num w:numId="32" w16cid:durableId="710542267">
    <w:abstractNumId w:val="44"/>
  </w:num>
  <w:num w:numId="33" w16cid:durableId="1203513574">
    <w:abstractNumId w:val="39"/>
  </w:num>
  <w:num w:numId="34" w16cid:durableId="2105876516">
    <w:abstractNumId w:val="34"/>
  </w:num>
  <w:num w:numId="35" w16cid:durableId="834686821">
    <w:abstractNumId w:val="36"/>
  </w:num>
  <w:num w:numId="36" w16cid:durableId="777143626">
    <w:abstractNumId w:val="9"/>
  </w:num>
  <w:num w:numId="37" w16cid:durableId="237904231">
    <w:abstractNumId w:val="61"/>
  </w:num>
  <w:num w:numId="38" w16cid:durableId="1194416673">
    <w:abstractNumId w:val="6"/>
  </w:num>
  <w:num w:numId="39" w16cid:durableId="1546527882">
    <w:abstractNumId w:val="55"/>
  </w:num>
  <w:num w:numId="40" w16cid:durableId="1162312049">
    <w:abstractNumId w:val="1"/>
  </w:num>
  <w:num w:numId="41" w16cid:durableId="1791438201">
    <w:abstractNumId w:val="27"/>
  </w:num>
  <w:num w:numId="42" w16cid:durableId="1686128911">
    <w:abstractNumId w:val="28"/>
  </w:num>
  <w:num w:numId="43" w16cid:durableId="1857770471">
    <w:abstractNumId w:val="2"/>
    <w:lvlOverride w:ilvl="2">
      <w:lvl w:ilvl="2">
        <w:start w:val="1"/>
        <w:numFmt w:val="decimal"/>
        <w:lvlText w:val="%1.%2.%3."/>
        <w:lvlJc w:val="left"/>
        <w:pPr>
          <w:ind w:left="1996" w:hanging="720"/>
        </w:pPr>
      </w:lvl>
    </w:lvlOverride>
  </w:num>
  <w:num w:numId="44" w16cid:durableId="843741198">
    <w:abstractNumId w:val="16"/>
  </w:num>
  <w:num w:numId="45" w16cid:durableId="1049458960">
    <w:abstractNumId w:val="64"/>
  </w:num>
  <w:num w:numId="46" w16cid:durableId="23797890">
    <w:abstractNumId w:val="15"/>
  </w:num>
  <w:num w:numId="47" w16cid:durableId="1734501987">
    <w:abstractNumId w:val="52"/>
  </w:num>
  <w:num w:numId="48" w16cid:durableId="698318747">
    <w:abstractNumId w:val="29"/>
  </w:num>
  <w:num w:numId="49" w16cid:durableId="149252030">
    <w:abstractNumId w:val="32"/>
  </w:num>
  <w:num w:numId="50" w16cid:durableId="1169128361">
    <w:abstractNumId w:val="21"/>
  </w:num>
  <w:num w:numId="51" w16cid:durableId="323316210">
    <w:abstractNumId w:val="37"/>
  </w:num>
  <w:num w:numId="52" w16cid:durableId="2041516453">
    <w:abstractNumId w:val="27"/>
    <w:lvlOverride w:ilvl="0">
      <w:startOverride w:val="1"/>
    </w:lvlOverride>
  </w:num>
  <w:num w:numId="53" w16cid:durableId="1455253018">
    <w:abstractNumId w:val="5"/>
    <w:lvlOverride w:ilvl="0">
      <w:startOverride w:val="14"/>
    </w:lvlOverride>
  </w:num>
  <w:num w:numId="54" w16cid:durableId="1205632826">
    <w:abstractNumId w:val="24"/>
  </w:num>
  <w:num w:numId="55" w16cid:durableId="1012420214">
    <w:abstractNumId w:val="45"/>
    <w:lvlOverride w:ilvl="0">
      <w:startOverride w:val="1"/>
    </w:lvlOverride>
  </w:num>
  <w:num w:numId="56" w16cid:durableId="1770613848">
    <w:abstractNumId w:val="57"/>
    <w:lvlOverride w:ilvl="0">
      <w:startOverride w:val="1"/>
    </w:lvlOverride>
  </w:num>
  <w:num w:numId="57" w16cid:durableId="2924481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567690532">
    <w:abstractNumId w:val="4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748922207">
    <w:abstractNumId w:val="46"/>
    <w:lvlOverride w:ilvl="0">
      <w:startOverride w:val="7"/>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548451781">
    <w:abstractNumId w:val="43"/>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982734312">
    <w:abstractNumId w:val="1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66944116">
    <w:abstractNumId w:val="60"/>
  </w:num>
  <w:num w:numId="63" w16cid:durableId="2004814121">
    <w:abstractNumId w:val="38"/>
  </w:num>
  <w:num w:numId="64" w16cid:durableId="1127699692">
    <w:abstractNumId w:val="14"/>
  </w:num>
  <w:num w:numId="65" w16cid:durableId="16322140">
    <w:abstractNumId w:val="0"/>
  </w:num>
  <w:num w:numId="66" w16cid:durableId="2097702794">
    <w:abstractNumId w:val="3"/>
  </w:num>
  <w:num w:numId="67" w16cid:durableId="1445884106">
    <w:abstractNumId w:val="20"/>
  </w:num>
  <w:num w:numId="68" w16cid:durableId="1983073658">
    <w:abstractNumId w:val="2"/>
  </w:num>
  <w:num w:numId="69" w16cid:durableId="57370871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609579473">
    <w:abstractNumId w:val="45"/>
  </w:num>
  <w:num w:numId="71" w16cid:durableId="1098598899">
    <w:abstractNumId w:val="53"/>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8"/>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042"/>
    <w:rsid w:val="00003A90"/>
    <w:rsid w:val="00006E19"/>
    <w:rsid w:val="00015AB4"/>
    <w:rsid w:val="00016384"/>
    <w:rsid w:val="00024929"/>
    <w:rsid w:val="0003289C"/>
    <w:rsid w:val="00046CCC"/>
    <w:rsid w:val="00050270"/>
    <w:rsid w:val="000505AC"/>
    <w:rsid w:val="0005124B"/>
    <w:rsid w:val="00052090"/>
    <w:rsid w:val="000532F8"/>
    <w:rsid w:val="000554B3"/>
    <w:rsid w:val="0006200D"/>
    <w:rsid w:val="00062736"/>
    <w:rsid w:val="000679A7"/>
    <w:rsid w:val="00072813"/>
    <w:rsid w:val="00073B83"/>
    <w:rsid w:val="00080F9A"/>
    <w:rsid w:val="000823B8"/>
    <w:rsid w:val="000842C4"/>
    <w:rsid w:val="00096CAE"/>
    <w:rsid w:val="000A08E2"/>
    <w:rsid w:val="000A6101"/>
    <w:rsid w:val="000A7145"/>
    <w:rsid w:val="000C2339"/>
    <w:rsid w:val="000D21D4"/>
    <w:rsid w:val="000F6579"/>
    <w:rsid w:val="001014C8"/>
    <w:rsid w:val="0010187A"/>
    <w:rsid w:val="00104E73"/>
    <w:rsid w:val="0011120E"/>
    <w:rsid w:val="00135B40"/>
    <w:rsid w:val="0014646F"/>
    <w:rsid w:val="0018107B"/>
    <w:rsid w:val="001857FE"/>
    <w:rsid w:val="001A0E44"/>
    <w:rsid w:val="001A2D3C"/>
    <w:rsid w:val="001A783E"/>
    <w:rsid w:val="001C76E2"/>
    <w:rsid w:val="001C7C6F"/>
    <w:rsid w:val="001D08CB"/>
    <w:rsid w:val="001D4A8B"/>
    <w:rsid w:val="001F0515"/>
    <w:rsid w:val="001F7F53"/>
    <w:rsid w:val="002021D9"/>
    <w:rsid w:val="00210952"/>
    <w:rsid w:val="002229BE"/>
    <w:rsid w:val="0022502B"/>
    <w:rsid w:val="00230316"/>
    <w:rsid w:val="0023537D"/>
    <w:rsid w:val="00240A7F"/>
    <w:rsid w:val="00241552"/>
    <w:rsid w:val="00241F40"/>
    <w:rsid w:val="00242BCA"/>
    <w:rsid w:val="00244771"/>
    <w:rsid w:val="002676A1"/>
    <w:rsid w:val="00270852"/>
    <w:rsid w:val="0027606F"/>
    <w:rsid w:val="002947E7"/>
    <w:rsid w:val="0029498D"/>
    <w:rsid w:val="002A0993"/>
    <w:rsid w:val="002B1D68"/>
    <w:rsid w:val="002B23AA"/>
    <w:rsid w:val="002C493C"/>
    <w:rsid w:val="002D7695"/>
    <w:rsid w:val="002E5D9A"/>
    <w:rsid w:val="002E777C"/>
    <w:rsid w:val="002F02B4"/>
    <w:rsid w:val="002F07D5"/>
    <w:rsid w:val="003030FF"/>
    <w:rsid w:val="00311651"/>
    <w:rsid w:val="0032505E"/>
    <w:rsid w:val="00325C8A"/>
    <w:rsid w:val="00327D0B"/>
    <w:rsid w:val="00330740"/>
    <w:rsid w:val="00336184"/>
    <w:rsid w:val="0033664C"/>
    <w:rsid w:val="00340FA8"/>
    <w:rsid w:val="00345CF0"/>
    <w:rsid w:val="003542DC"/>
    <w:rsid w:val="0035667D"/>
    <w:rsid w:val="0036026A"/>
    <w:rsid w:val="00367A84"/>
    <w:rsid w:val="00380311"/>
    <w:rsid w:val="00383521"/>
    <w:rsid w:val="003863D7"/>
    <w:rsid w:val="0039337A"/>
    <w:rsid w:val="003A170A"/>
    <w:rsid w:val="003B0CD6"/>
    <w:rsid w:val="003C2383"/>
    <w:rsid w:val="003C770F"/>
    <w:rsid w:val="003D021A"/>
    <w:rsid w:val="003D0D19"/>
    <w:rsid w:val="003F5115"/>
    <w:rsid w:val="00401D5A"/>
    <w:rsid w:val="00414426"/>
    <w:rsid w:val="0042122F"/>
    <w:rsid w:val="00426089"/>
    <w:rsid w:val="00432466"/>
    <w:rsid w:val="00442FBF"/>
    <w:rsid w:val="004543FA"/>
    <w:rsid w:val="004561D3"/>
    <w:rsid w:val="004663F4"/>
    <w:rsid w:val="00486230"/>
    <w:rsid w:val="00487BF6"/>
    <w:rsid w:val="004955FB"/>
    <w:rsid w:val="004A16CA"/>
    <w:rsid w:val="004A7D52"/>
    <w:rsid w:val="004B169F"/>
    <w:rsid w:val="004B768D"/>
    <w:rsid w:val="004D3A97"/>
    <w:rsid w:val="004E002D"/>
    <w:rsid w:val="004E5F25"/>
    <w:rsid w:val="004E5FE8"/>
    <w:rsid w:val="004E79C8"/>
    <w:rsid w:val="004F336E"/>
    <w:rsid w:val="004F3C07"/>
    <w:rsid w:val="004F4151"/>
    <w:rsid w:val="004F6705"/>
    <w:rsid w:val="004F69F2"/>
    <w:rsid w:val="004F755D"/>
    <w:rsid w:val="0050095F"/>
    <w:rsid w:val="00503BC1"/>
    <w:rsid w:val="00503E60"/>
    <w:rsid w:val="00522BDC"/>
    <w:rsid w:val="005435D7"/>
    <w:rsid w:val="00551EFB"/>
    <w:rsid w:val="00556CD3"/>
    <w:rsid w:val="00557832"/>
    <w:rsid w:val="00583153"/>
    <w:rsid w:val="00591388"/>
    <w:rsid w:val="00594CB2"/>
    <w:rsid w:val="005A5503"/>
    <w:rsid w:val="005A5BBC"/>
    <w:rsid w:val="005B694C"/>
    <w:rsid w:val="005C0D97"/>
    <w:rsid w:val="005C26F4"/>
    <w:rsid w:val="005C2A3E"/>
    <w:rsid w:val="005C55F7"/>
    <w:rsid w:val="005C5B8E"/>
    <w:rsid w:val="005E4992"/>
    <w:rsid w:val="005F52A5"/>
    <w:rsid w:val="005F6FC2"/>
    <w:rsid w:val="00602CF6"/>
    <w:rsid w:val="0061316D"/>
    <w:rsid w:val="00620CA3"/>
    <w:rsid w:val="00625DBA"/>
    <w:rsid w:val="00626367"/>
    <w:rsid w:val="00634ACB"/>
    <w:rsid w:val="00641020"/>
    <w:rsid w:val="00641DF2"/>
    <w:rsid w:val="00660F54"/>
    <w:rsid w:val="00672B63"/>
    <w:rsid w:val="00672E5E"/>
    <w:rsid w:val="0067532C"/>
    <w:rsid w:val="0068302D"/>
    <w:rsid w:val="00683046"/>
    <w:rsid w:val="00685C12"/>
    <w:rsid w:val="00690BB5"/>
    <w:rsid w:val="00696942"/>
    <w:rsid w:val="006C1527"/>
    <w:rsid w:val="006D505B"/>
    <w:rsid w:val="006E0540"/>
    <w:rsid w:val="006E0CF8"/>
    <w:rsid w:val="006E643A"/>
    <w:rsid w:val="006F07B4"/>
    <w:rsid w:val="00705E7C"/>
    <w:rsid w:val="00712EED"/>
    <w:rsid w:val="007337C0"/>
    <w:rsid w:val="00741C47"/>
    <w:rsid w:val="00744578"/>
    <w:rsid w:val="007560BE"/>
    <w:rsid w:val="0075688A"/>
    <w:rsid w:val="00757264"/>
    <w:rsid w:val="0079727A"/>
    <w:rsid w:val="007B3B6E"/>
    <w:rsid w:val="007B50B8"/>
    <w:rsid w:val="007E2FD2"/>
    <w:rsid w:val="007E779D"/>
    <w:rsid w:val="007F0FC4"/>
    <w:rsid w:val="00817E28"/>
    <w:rsid w:val="00831033"/>
    <w:rsid w:val="008444D1"/>
    <w:rsid w:val="0085505C"/>
    <w:rsid w:val="008551C7"/>
    <w:rsid w:val="00860913"/>
    <w:rsid w:val="00867413"/>
    <w:rsid w:val="00867D12"/>
    <w:rsid w:val="008740F4"/>
    <w:rsid w:val="008804AF"/>
    <w:rsid w:val="00887DD1"/>
    <w:rsid w:val="008A2114"/>
    <w:rsid w:val="008A7456"/>
    <w:rsid w:val="008B0F3E"/>
    <w:rsid w:val="008B57B0"/>
    <w:rsid w:val="008C115E"/>
    <w:rsid w:val="008C67E2"/>
    <w:rsid w:val="008D4E13"/>
    <w:rsid w:val="008E1E53"/>
    <w:rsid w:val="008E7C33"/>
    <w:rsid w:val="008F42CA"/>
    <w:rsid w:val="008F718E"/>
    <w:rsid w:val="00901F85"/>
    <w:rsid w:val="0090335D"/>
    <w:rsid w:val="00921042"/>
    <w:rsid w:val="00921D46"/>
    <w:rsid w:val="00925B2F"/>
    <w:rsid w:val="00927EBA"/>
    <w:rsid w:val="009324C2"/>
    <w:rsid w:val="00933B3C"/>
    <w:rsid w:val="00936C03"/>
    <w:rsid w:val="00941759"/>
    <w:rsid w:val="0094297D"/>
    <w:rsid w:val="0094334C"/>
    <w:rsid w:val="009459C4"/>
    <w:rsid w:val="00972ABB"/>
    <w:rsid w:val="00984CC5"/>
    <w:rsid w:val="00993897"/>
    <w:rsid w:val="00994D5E"/>
    <w:rsid w:val="0099565B"/>
    <w:rsid w:val="009A610C"/>
    <w:rsid w:val="009C0CBD"/>
    <w:rsid w:val="009C125E"/>
    <w:rsid w:val="009C2B30"/>
    <w:rsid w:val="009E36AA"/>
    <w:rsid w:val="009E7427"/>
    <w:rsid w:val="009F12E2"/>
    <w:rsid w:val="009F2949"/>
    <w:rsid w:val="009F5847"/>
    <w:rsid w:val="00A119B6"/>
    <w:rsid w:val="00A12B5C"/>
    <w:rsid w:val="00A231B0"/>
    <w:rsid w:val="00A34A98"/>
    <w:rsid w:val="00A47E20"/>
    <w:rsid w:val="00A6076D"/>
    <w:rsid w:val="00A614DC"/>
    <w:rsid w:val="00A74A38"/>
    <w:rsid w:val="00A80869"/>
    <w:rsid w:val="00A83FA1"/>
    <w:rsid w:val="00A87C37"/>
    <w:rsid w:val="00A906B1"/>
    <w:rsid w:val="00AA2760"/>
    <w:rsid w:val="00AB2D1A"/>
    <w:rsid w:val="00AB5DE4"/>
    <w:rsid w:val="00AC4CC2"/>
    <w:rsid w:val="00AE2FDC"/>
    <w:rsid w:val="00AE35E3"/>
    <w:rsid w:val="00AF5C99"/>
    <w:rsid w:val="00AF6A89"/>
    <w:rsid w:val="00B13B61"/>
    <w:rsid w:val="00B272B2"/>
    <w:rsid w:val="00B35DCF"/>
    <w:rsid w:val="00B40C7C"/>
    <w:rsid w:val="00B51093"/>
    <w:rsid w:val="00B6042B"/>
    <w:rsid w:val="00B62E07"/>
    <w:rsid w:val="00B700C4"/>
    <w:rsid w:val="00B71F8B"/>
    <w:rsid w:val="00B72BED"/>
    <w:rsid w:val="00B75E2D"/>
    <w:rsid w:val="00B7601B"/>
    <w:rsid w:val="00B81633"/>
    <w:rsid w:val="00B855E8"/>
    <w:rsid w:val="00B860B9"/>
    <w:rsid w:val="00B92B45"/>
    <w:rsid w:val="00B945EF"/>
    <w:rsid w:val="00BA211A"/>
    <w:rsid w:val="00BA7573"/>
    <w:rsid w:val="00BB4B30"/>
    <w:rsid w:val="00BB780F"/>
    <w:rsid w:val="00BE44AB"/>
    <w:rsid w:val="00BE69C0"/>
    <w:rsid w:val="00BF377B"/>
    <w:rsid w:val="00BF5F1E"/>
    <w:rsid w:val="00C02342"/>
    <w:rsid w:val="00C02AB0"/>
    <w:rsid w:val="00C0790C"/>
    <w:rsid w:val="00C11B90"/>
    <w:rsid w:val="00C144DF"/>
    <w:rsid w:val="00C27A9A"/>
    <w:rsid w:val="00C37885"/>
    <w:rsid w:val="00C41308"/>
    <w:rsid w:val="00C465B2"/>
    <w:rsid w:val="00C50E6F"/>
    <w:rsid w:val="00C639ED"/>
    <w:rsid w:val="00C67191"/>
    <w:rsid w:val="00C731A0"/>
    <w:rsid w:val="00C80110"/>
    <w:rsid w:val="00C8260F"/>
    <w:rsid w:val="00C869C9"/>
    <w:rsid w:val="00C87A6D"/>
    <w:rsid w:val="00C92EC0"/>
    <w:rsid w:val="00C97CC8"/>
    <w:rsid w:val="00CA0D06"/>
    <w:rsid w:val="00CA7749"/>
    <w:rsid w:val="00CB2B97"/>
    <w:rsid w:val="00CB5052"/>
    <w:rsid w:val="00CB77AD"/>
    <w:rsid w:val="00CC3A3A"/>
    <w:rsid w:val="00CE6B84"/>
    <w:rsid w:val="00CF0556"/>
    <w:rsid w:val="00CF23D0"/>
    <w:rsid w:val="00CF284A"/>
    <w:rsid w:val="00CF4541"/>
    <w:rsid w:val="00D3230B"/>
    <w:rsid w:val="00D35544"/>
    <w:rsid w:val="00D37082"/>
    <w:rsid w:val="00D5511C"/>
    <w:rsid w:val="00D56681"/>
    <w:rsid w:val="00D5723B"/>
    <w:rsid w:val="00D60673"/>
    <w:rsid w:val="00D60FF9"/>
    <w:rsid w:val="00D6501C"/>
    <w:rsid w:val="00D716D2"/>
    <w:rsid w:val="00D751EB"/>
    <w:rsid w:val="00D843B1"/>
    <w:rsid w:val="00D93685"/>
    <w:rsid w:val="00DA4527"/>
    <w:rsid w:val="00DC4A1B"/>
    <w:rsid w:val="00DD0498"/>
    <w:rsid w:val="00DD60B1"/>
    <w:rsid w:val="00DF168C"/>
    <w:rsid w:val="00DF7FF9"/>
    <w:rsid w:val="00E12808"/>
    <w:rsid w:val="00E17739"/>
    <w:rsid w:val="00E22211"/>
    <w:rsid w:val="00E30346"/>
    <w:rsid w:val="00E33978"/>
    <w:rsid w:val="00E44782"/>
    <w:rsid w:val="00E44E0B"/>
    <w:rsid w:val="00E55A29"/>
    <w:rsid w:val="00E57AD6"/>
    <w:rsid w:val="00E61D94"/>
    <w:rsid w:val="00E63E83"/>
    <w:rsid w:val="00E67DAA"/>
    <w:rsid w:val="00E74902"/>
    <w:rsid w:val="00E9121A"/>
    <w:rsid w:val="00E9147A"/>
    <w:rsid w:val="00E95D87"/>
    <w:rsid w:val="00EA300C"/>
    <w:rsid w:val="00EA7481"/>
    <w:rsid w:val="00EA7982"/>
    <w:rsid w:val="00EB2A89"/>
    <w:rsid w:val="00EB3F97"/>
    <w:rsid w:val="00EB75F2"/>
    <w:rsid w:val="00EC315A"/>
    <w:rsid w:val="00ED034E"/>
    <w:rsid w:val="00ED08F2"/>
    <w:rsid w:val="00ED71AB"/>
    <w:rsid w:val="00EE55F6"/>
    <w:rsid w:val="00EE5D75"/>
    <w:rsid w:val="00EE5EEE"/>
    <w:rsid w:val="00EE7483"/>
    <w:rsid w:val="00F00372"/>
    <w:rsid w:val="00F06340"/>
    <w:rsid w:val="00F10F68"/>
    <w:rsid w:val="00F12CA2"/>
    <w:rsid w:val="00F20888"/>
    <w:rsid w:val="00F21BB1"/>
    <w:rsid w:val="00F251EA"/>
    <w:rsid w:val="00F2601C"/>
    <w:rsid w:val="00F26A06"/>
    <w:rsid w:val="00F3743C"/>
    <w:rsid w:val="00F506B7"/>
    <w:rsid w:val="00F74BCF"/>
    <w:rsid w:val="00F74DFA"/>
    <w:rsid w:val="00F87E85"/>
    <w:rsid w:val="00F93456"/>
    <w:rsid w:val="00F94E84"/>
    <w:rsid w:val="00FA5281"/>
    <w:rsid w:val="00FB0858"/>
    <w:rsid w:val="00FB228F"/>
    <w:rsid w:val="00FB3667"/>
    <w:rsid w:val="00FC2FA9"/>
    <w:rsid w:val="00FC781D"/>
    <w:rsid w:val="00FD5DB7"/>
    <w:rsid w:val="00FD767B"/>
    <w:rsid w:val="00FE3BBB"/>
    <w:rsid w:val="00FE3D1A"/>
    <w:rsid w:val="00FF34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58E33"/>
  <w15:docId w15:val="{50DC9873-D0CE-43E0-90E7-9ACF2C40E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3"/>
        <w:lang w:val="en-US"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51EA"/>
  </w:style>
  <w:style w:type="paragraph" w:styleId="Antrat1">
    <w:name w:val="heading 1"/>
    <w:basedOn w:val="Standard"/>
    <w:next w:val="Textbody"/>
    <w:uiPriority w:val="9"/>
    <w:qFormat/>
    <w:pPr>
      <w:keepNext/>
      <w:spacing w:before="360" w:after="360"/>
      <w:jc w:val="center"/>
      <w:outlineLvl w:val="0"/>
    </w:pPr>
    <w:rPr>
      <w:rFonts w:eastAsia="Calibri"/>
      <w:sz w:val="28"/>
      <w:szCs w:val="22"/>
    </w:rPr>
  </w:style>
  <w:style w:type="paragraph" w:styleId="Antrat2">
    <w:name w:val="heading 2"/>
    <w:basedOn w:val="Standard"/>
    <w:next w:val="Textbody"/>
    <w:uiPriority w:val="9"/>
    <w:unhideWhenUsed/>
    <w:qFormat/>
    <w:pPr>
      <w:jc w:val="both"/>
      <w:outlineLvl w:val="1"/>
    </w:pPr>
    <w:rPr>
      <w:szCs w:val="20"/>
    </w:rPr>
  </w:style>
  <w:style w:type="paragraph" w:styleId="Antrat3">
    <w:name w:val="heading 3"/>
    <w:basedOn w:val="Standard"/>
    <w:next w:val="Textbody"/>
    <w:uiPriority w:val="9"/>
    <w:semiHidden/>
    <w:unhideWhenUsed/>
    <w:qFormat/>
    <w:pPr>
      <w:keepNext/>
      <w:jc w:val="both"/>
      <w:outlineLvl w:val="2"/>
    </w:pPr>
    <w:rPr>
      <w:szCs w:val="20"/>
    </w:rPr>
  </w:style>
  <w:style w:type="paragraph" w:styleId="Antrat4">
    <w:name w:val="heading 4"/>
    <w:basedOn w:val="Standard"/>
    <w:next w:val="Textbody"/>
    <w:uiPriority w:val="9"/>
    <w:semiHidden/>
    <w:unhideWhenUsed/>
    <w:qFormat/>
    <w:pPr>
      <w:keepNext/>
      <w:outlineLvl w:val="3"/>
    </w:pPr>
    <w:rPr>
      <w:b/>
      <w:sz w:val="44"/>
      <w:szCs w:val="20"/>
    </w:rPr>
  </w:style>
  <w:style w:type="paragraph" w:styleId="Antrat5">
    <w:name w:val="heading 5"/>
    <w:basedOn w:val="Standard"/>
    <w:next w:val="Textbody"/>
    <w:uiPriority w:val="9"/>
    <w:semiHidden/>
    <w:unhideWhenUsed/>
    <w:qFormat/>
    <w:pPr>
      <w:keepNext/>
      <w:outlineLvl w:val="4"/>
    </w:pPr>
    <w:rPr>
      <w:b/>
      <w:sz w:val="40"/>
      <w:szCs w:val="20"/>
    </w:rPr>
  </w:style>
  <w:style w:type="paragraph" w:styleId="Antrat6">
    <w:name w:val="heading 6"/>
    <w:basedOn w:val="Standard"/>
    <w:next w:val="Textbody"/>
    <w:uiPriority w:val="9"/>
    <w:semiHidden/>
    <w:unhideWhenUsed/>
    <w:qFormat/>
    <w:pPr>
      <w:keepNext/>
      <w:outlineLvl w:val="5"/>
    </w:pPr>
    <w:rPr>
      <w:b/>
      <w:sz w:val="36"/>
      <w:szCs w:val="20"/>
    </w:rPr>
  </w:style>
  <w:style w:type="paragraph" w:styleId="Antrat7">
    <w:name w:val="heading 7"/>
    <w:basedOn w:val="Standard"/>
    <w:next w:val="Textbody"/>
    <w:pPr>
      <w:keepNext/>
      <w:outlineLvl w:val="6"/>
    </w:pPr>
    <w:rPr>
      <w:sz w:val="48"/>
      <w:szCs w:val="20"/>
    </w:rPr>
  </w:style>
  <w:style w:type="paragraph" w:styleId="Antrat8">
    <w:name w:val="heading 8"/>
    <w:basedOn w:val="Standard"/>
    <w:next w:val="Textbody"/>
    <w:pPr>
      <w:keepNext/>
      <w:outlineLvl w:val="7"/>
    </w:pPr>
    <w:rPr>
      <w:b/>
      <w:sz w:val="18"/>
      <w:szCs w:val="20"/>
    </w:rPr>
  </w:style>
  <w:style w:type="paragraph" w:styleId="Antrat9">
    <w:name w:val="heading 9"/>
    <w:basedOn w:val="Standard"/>
    <w:next w:val="Textbody"/>
    <w:pPr>
      <w:keepNext/>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Outline">
    <w:name w:val="Outline"/>
    <w:basedOn w:val="Sraonra"/>
    <w:pPr>
      <w:numPr>
        <w:numId w:val="1"/>
      </w:numPr>
    </w:pPr>
  </w:style>
  <w:style w:type="paragraph" w:customStyle="1" w:styleId="Standard">
    <w:name w:val="Standard"/>
    <w:pPr>
      <w:widowControl/>
    </w:pPr>
    <w:rPr>
      <w:sz w:val="24"/>
      <w:szCs w:val="24"/>
      <w:lang w:val="lt-LT" w:eastAsia="lt-LT"/>
    </w:rPr>
  </w:style>
  <w:style w:type="paragraph" w:styleId="Pavadinimas">
    <w:name w:val="Title"/>
    <w:basedOn w:val="Standard"/>
    <w:next w:val="Textbody"/>
    <w:uiPriority w:val="10"/>
    <w:qFormat/>
    <w:pPr>
      <w:keepNext/>
      <w:spacing w:before="240" w:after="120"/>
      <w:jc w:val="center"/>
    </w:pPr>
    <w:rPr>
      <w:rFonts w:ascii="Arial" w:eastAsia="Microsoft YaHei" w:hAnsi="Arial" w:cs="Mangal"/>
      <w:b/>
      <w:sz w:val="28"/>
      <w:szCs w:val="20"/>
    </w:rPr>
  </w:style>
  <w:style w:type="paragraph" w:customStyle="1" w:styleId="Textbody">
    <w:name w:val="Text body"/>
    <w:basedOn w:val="Standard"/>
    <w:pPr>
      <w:spacing w:after="120" w:line="276" w:lineRule="auto"/>
    </w:pPr>
    <w:rPr>
      <w:rFonts w:eastAsia="Calibri"/>
      <w:szCs w:val="22"/>
      <w:lang w:eastAsia="en-US"/>
    </w:rPr>
  </w:style>
  <w:style w:type="paragraph" w:styleId="Paantrat">
    <w:name w:val="Subtitle"/>
    <w:basedOn w:val="Pavadinimas"/>
    <w:next w:val="Textbody"/>
    <w:uiPriority w:val="11"/>
    <w:qFormat/>
    <w:rPr>
      <w:i/>
      <w:iCs/>
      <w:szCs w:val="28"/>
    </w:rPr>
  </w:style>
  <w:style w:type="paragraph" w:styleId="Sraas">
    <w:name w:val="List"/>
    <w:basedOn w:val="Standard"/>
    <w:pPr>
      <w:ind w:left="360" w:hanging="360"/>
      <w:jc w:val="both"/>
    </w:pPr>
    <w:rPr>
      <w:rFonts w:cs="Mangal"/>
      <w:szCs w:val="20"/>
      <w:lang w:val="en-US" w:eastAsia="en-US"/>
    </w:rPr>
  </w:style>
  <w:style w:type="paragraph" w:styleId="Antrat">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CharChar9DiagramaDiagrama">
    <w:name w:val="Char Char9 Diagrama Diagrama"/>
    <w:basedOn w:val="Standard"/>
    <w:pPr>
      <w:spacing w:after="160" w:line="240" w:lineRule="exact"/>
    </w:pPr>
    <w:rPr>
      <w:rFonts w:ascii="Tahoma" w:hAnsi="Tahoma"/>
      <w:sz w:val="20"/>
      <w:szCs w:val="20"/>
      <w:lang w:val="en-US" w:eastAsia="en-US"/>
    </w:rPr>
  </w:style>
  <w:style w:type="paragraph" w:customStyle="1" w:styleId="Patvirtinta">
    <w:name w:val="Patvirtinta"/>
    <w:pPr>
      <w:widowControl/>
      <w:tabs>
        <w:tab w:val="left" w:pos="7257"/>
        <w:tab w:val="left" w:pos="7410"/>
        <w:tab w:val="left" w:pos="7557"/>
        <w:tab w:val="left" w:pos="7710"/>
      </w:tabs>
      <w:ind w:left="5953"/>
    </w:pPr>
    <w:rPr>
      <w:rFonts w:ascii="TimesLT" w:hAnsi="TimesLT"/>
    </w:rPr>
  </w:style>
  <w:style w:type="paragraph" w:styleId="Komentarotekstas">
    <w:name w:val="annotation text"/>
    <w:basedOn w:val="Standard"/>
    <w:pPr>
      <w:spacing w:after="200" w:line="276" w:lineRule="auto"/>
    </w:pPr>
    <w:rPr>
      <w:rFonts w:eastAsia="Calibri"/>
      <w:sz w:val="20"/>
      <w:szCs w:val="20"/>
      <w:lang w:eastAsia="en-US"/>
    </w:rPr>
  </w:style>
  <w:style w:type="paragraph" w:styleId="Antrats">
    <w:name w:val="header"/>
    <w:basedOn w:val="Standard"/>
    <w:uiPriority w:val="99"/>
    <w:pPr>
      <w:widowControl w:val="0"/>
      <w:suppressLineNumbers/>
      <w:tabs>
        <w:tab w:val="center" w:pos="4153"/>
        <w:tab w:val="right" w:pos="8306"/>
      </w:tabs>
      <w:spacing w:after="20"/>
      <w:jc w:val="both"/>
    </w:pPr>
    <w:rPr>
      <w:szCs w:val="20"/>
    </w:rPr>
  </w:style>
  <w:style w:type="paragraph" w:styleId="Porat">
    <w:name w:val="footer"/>
    <w:basedOn w:val="Standard"/>
    <w:pPr>
      <w:suppressLineNumbers/>
      <w:tabs>
        <w:tab w:val="center" w:pos="4320"/>
        <w:tab w:val="right" w:pos="8640"/>
      </w:tabs>
    </w:pPr>
    <w:rPr>
      <w:szCs w:val="20"/>
    </w:rPr>
  </w:style>
  <w:style w:type="paragraph" w:styleId="Pagrindiniotekstotrauka3">
    <w:name w:val="Body Text Indent 3"/>
    <w:basedOn w:val="Standard"/>
    <w:pPr>
      <w:tabs>
        <w:tab w:val="left" w:pos="4536"/>
      </w:tabs>
      <w:ind w:firstLine="2268"/>
      <w:jc w:val="both"/>
    </w:pPr>
    <w:rPr>
      <w:rFonts w:eastAsia="Calibri"/>
      <w:sz w:val="20"/>
      <w:szCs w:val="20"/>
      <w:lang w:val="en-US" w:eastAsia="en-US"/>
    </w:rPr>
  </w:style>
  <w:style w:type="paragraph" w:styleId="Paprastasistekstas">
    <w:name w:val="Plain Text"/>
    <w:basedOn w:val="Standard"/>
    <w:rPr>
      <w:rFonts w:ascii="Courier New" w:eastAsia="Calibri" w:hAnsi="Courier New"/>
      <w:sz w:val="20"/>
      <w:szCs w:val="20"/>
      <w:lang w:val="en-US" w:eastAsia="en-US"/>
    </w:rPr>
  </w:style>
  <w:style w:type="paragraph" w:styleId="Komentarotema">
    <w:name w:val="annotation subject"/>
    <w:basedOn w:val="Komentarotekstas"/>
    <w:rPr>
      <w:sz w:val="28"/>
      <w:szCs w:val="22"/>
      <w:lang w:eastAsia="lt-LT"/>
    </w:rPr>
  </w:style>
  <w:style w:type="paragraph" w:customStyle="1" w:styleId="Pagrindinistekstas1">
    <w:name w:val="Pagrindinis tekstas1"/>
    <w:pPr>
      <w:widowControl/>
      <w:ind w:firstLine="312"/>
      <w:jc w:val="both"/>
    </w:pPr>
    <w:rPr>
      <w:rFonts w:ascii="TimesLT" w:hAnsi="TimesLT"/>
    </w:rPr>
  </w:style>
  <w:style w:type="paragraph" w:customStyle="1" w:styleId="CentrBoldm">
    <w:name w:val="CentrBoldm"/>
    <w:basedOn w:val="Standard"/>
    <w:pPr>
      <w:jc w:val="center"/>
    </w:pPr>
    <w:rPr>
      <w:rFonts w:ascii="TimesLT" w:hAnsi="TimesLT"/>
      <w:b/>
      <w:bCs/>
      <w:sz w:val="20"/>
      <w:lang w:val="en-US" w:eastAsia="en-US"/>
    </w:rPr>
  </w:style>
  <w:style w:type="paragraph" w:customStyle="1" w:styleId="MAZAS">
    <w:name w:val="MAZAS"/>
    <w:pPr>
      <w:widowControl/>
      <w:ind w:firstLine="312"/>
      <w:jc w:val="both"/>
    </w:pPr>
    <w:rPr>
      <w:rFonts w:ascii="TimesLT" w:hAnsi="TimesLT"/>
      <w:color w:val="000000"/>
      <w:sz w:val="8"/>
      <w:szCs w:val="8"/>
    </w:rPr>
  </w:style>
  <w:style w:type="paragraph" w:styleId="Debesliotekstas">
    <w:name w:val="Balloon Text"/>
    <w:basedOn w:val="Standard"/>
    <w:pPr>
      <w:spacing w:after="200" w:line="276" w:lineRule="auto"/>
    </w:pPr>
    <w:rPr>
      <w:rFonts w:ascii="Tahoma" w:eastAsia="Calibri" w:hAnsi="Tahoma"/>
      <w:sz w:val="16"/>
      <w:szCs w:val="16"/>
      <w:lang w:val="en-US" w:eastAsia="en-US"/>
    </w:rPr>
  </w:style>
  <w:style w:type="paragraph" w:customStyle="1" w:styleId="linija">
    <w:name w:val="linija"/>
    <w:basedOn w:val="Standard"/>
    <w:pPr>
      <w:spacing w:before="100" w:after="100"/>
    </w:pPr>
  </w:style>
  <w:style w:type="paragraph" w:customStyle="1" w:styleId="DiagramaDiagramaDiagramaDiagrama">
    <w:name w:val="Diagrama Diagrama Diagrama Diagrama"/>
    <w:basedOn w:val="Standard"/>
    <w:pPr>
      <w:spacing w:after="160" w:line="240" w:lineRule="exact"/>
    </w:pPr>
    <w:rPr>
      <w:rFonts w:ascii="Tahoma" w:hAnsi="Tahoma"/>
      <w:sz w:val="20"/>
      <w:szCs w:val="20"/>
      <w:lang w:val="en-US" w:eastAsia="en-US"/>
    </w:rPr>
  </w:style>
  <w:style w:type="paragraph" w:customStyle="1" w:styleId="DiagramaCharCharDiagramaDiagramaDiagrama">
    <w:name w:val="Diagrama Char Char Diagrama Diagrama Diagrama"/>
    <w:basedOn w:val="Standard"/>
    <w:pPr>
      <w:spacing w:after="160" w:line="240" w:lineRule="exact"/>
    </w:pPr>
    <w:rPr>
      <w:rFonts w:ascii="Tahoma" w:hAnsi="Tahoma"/>
      <w:sz w:val="20"/>
      <w:szCs w:val="20"/>
      <w:lang w:val="en-US" w:eastAsia="en-US"/>
    </w:rPr>
  </w:style>
  <w:style w:type="paragraph" w:customStyle="1" w:styleId="Point1">
    <w:name w:val="Point 1"/>
    <w:basedOn w:val="Standard"/>
    <w:pPr>
      <w:spacing w:before="120" w:after="120"/>
      <w:ind w:left="1418" w:hanging="567"/>
      <w:jc w:val="both"/>
    </w:pPr>
    <w:rPr>
      <w:szCs w:val="20"/>
      <w:lang w:val="en-GB" w:eastAsia="en-US"/>
    </w:rPr>
  </w:style>
  <w:style w:type="paragraph" w:customStyle="1" w:styleId="Textbodyindent">
    <w:name w:val="Text body indent"/>
    <w:basedOn w:val="Standard"/>
    <w:pPr>
      <w:ind w:left="283" w:firstLine="720"/>
    </w:pPr>
    <w:rPr>
      <w:i/>
      <w:szCs w:val="20"/>
      <w:lang w:eastAsia="en-US"/>
    </w:rPr>
  </w:style>
  <w:style w:type="paragraph" w:customStyle="1" w:styleId="DiagramaDiagramaDiagramaDiagramaDiagramaDiagrama">
    <w:name w:val="Diagrama Diagrama Diagrama Diagrama Diagrama Diagrama"/>
    <w:basedOn w:val="Standard"/>
    <w:pPr>
      <w:spacing w:after="160" w:line="240" w:lineRule="exact"/>
    </w:pPr>
    <w:rPr>
      <w:rFonts w:ascii="Tahoma" w:hAnsi="Tahoma"/>
      <w:sz w:val="20"/>
      <w:szCs w:val="20"/>
      <w:lang w:val="en-US" w:eastAsia="en-US"/>
    </w:rPr>
  </w:style>
  <w:style w:type="paragraph" w:customStyle="1" w:styleId="DiagramaCharCharDiagramaDiagramaDiagramaDiagrama">
    <w:name w:val="Diagrama Char Char Diagrama Diagrama Diagrama Diagrama"/>
    <w:basedOn w:val="Standard"/>
    <w:pPr>
      <w:spacing w:after="160" w:line="240" w:lineRule="exact"/>
    </w:pPr>
    <w:rPr>
      <w:rFonts w:ascii="Tahoma" w:hAnsi="Tahoma"/>
      <w:sz w:val="20"/>
      <w:szCs w:val="20"/>
      <w:lang w:val="en-US" w:eastAsia="en-US"/>
    </w:rPr>
  </w:style>
  <w:style w:type="paragraph" w:customStyle="1" w:styleId="Normal1">
    <w:name w:val="Normal1"/>
    <w:basedOn w:val="Standard"/>
    <w:pPr>
      <w:spacing w:before="100" w:after="100"/>
    </w:pPr>
    <w:rPr>
      <w:color w:val="000000"/>
    </w:rPr>
  </w:style>
  <w:style w:type="paragraph" w:customStyle="1" w:styleId="Hyperlink1">
    <w:name w:val="Hyperlink1"/>
    <w:pPr>
      <w:widowControl/>
      <w:ind w:firstLine="312"/>
      <w:jc w:val="both"/>
    </w:pPr>
    <w:rPr>
      <w:rFonts w:ascii="TimesLT" w:hAnsi="TimesLT"/>
    </w:rPr>
  </w:style>
  <w:style w:type="paragraph" w:customStyle="1" w:styleId="Diagrama">
    <w:name w:val="Diagrama"/>
    <w:basedOn w:val="Standard"/>
    <w:pPr>
      <w:spacing w:after="160" w:line="240" w:lineRule="exact"/>
    </w:pPr>
    <w:rPr>
      <w:rFonts w:ascii="Tahoma" w:hAnsi="Tahoma"/>
      <w:sz w:val="20"/>
      <w:szCs w:val="20"/>
      <w:lang w:val="en-US" w:eastAsia="en-US"/>
    </w:rPr>
  </w:style>
  <w:style w:type="paragraph" w:styleId="Pagrindinistekstas2">
    <w:name w:val="Body Text 2"/>
    <w:basedOn w:val="Standard"/>
    <w:pPr>
      <w:spacing w:after="120" w:line="480" w:lineRule="auto"/>
    </w:pPr>
  </w:style>
  <w:style w:type="paragraph" w:styleId="Pagrindinistekstas3">
    <w:name w:val="Body Text 3"/>
    <w:basedOn w:val="Standard"/>
    <w:pPr>
      <w:spacing w:after="120"/>
    </w:pPr>
    <w:rPr>
      <w:sz w:val="16"/>
      <w:szCs w:val="16"/>
    </w:rPr>
  </w:style>
  <w:style w:type="paragraph" w:styleId="Pagrindiniotekstotrauka2">
    <w:name w:val="Body Text Indent 2"/>
    <w:basedOn w:val="Standard"/>
    <w:pPr>
      <w:ind w:left="720"/>
      <w:jc w:val="both"/>
    </w:pPr>
    <w:rPr>
      <w:color w:val="FF0000"/>
      <w:szCs w:val="20"/>
      <w:lang w:eastAsia="en-US"/>
    </w:rPr>
  </w:style>
  <w:style w:type="paragraph" w:customStyle="1" w:styleId="Contents1">
    <w:name w:val="Contents 1"/>
    <w:basedOn w:val="Standard"/>
    <w:pPr>
      <w:tabs>
        <w:tab w:val="right" w:leader="dot" w:pos="9629"/>
      </w:tabs>
      <w:spacing w:before="80" w:after="80"/>
    </w:pPr>
    <w:rPr>
      <w:rFonts w:ascii="Times New Roman Bold" w:hAnsi="Times New Roman Bold"/>
      <w:bCs/>
      <w:lang w:eastAsia="en-US"/>
    </w:rPr>
  </w:style>
  <w:style w:type="paragraph" w:customStyle="1" w:styleId="Contents2">
    <w:name w:val="Contents 2"/>
    <w:basedOn w:val="Standard"/>
    <w:pPr>
      <w:tabs>
        <w:tab w:val="right" w:leader="dot" w:pos="9829"/>
      </w:tabs>
      <w:ind w:left="200"/>
    </w:pPr>
    <w:rPr>
      <w:smallCaps/>
      <w:lang w:eastAsia="en-US"/>
    </w:rPr>
  </w:style>
  <w:style w:type="paragraph" w:customStyle="1" w:styleId="StyleHeading2BoldBottomNoborder">
    <w:name w:val="Style Heading 2 + Bold Bottom: (No border)"/>
    <w:basedOn w:val="Antrat2"/>
    <w:pPr>
      <w:keepNext/>
      <w:tabs>
        <w:tab w:val="right" w:pos="9214"/>
      </w:tabs>
      <w:spacing w:after="120"/>
      <w:jc w:val="left"/>
    </w:pPr>
    <w:rPr>
      <w:b/>
      <w:bCs/>
      <w:lang w:eastAsia="en-US"/>
    </w:rPr>
  </w:style>
  <w:style w:type="paragraph" w:customStyle="1" w:styleId="StyleHeading1TimesNewRomanBold14ptBoldAllcaps">
    <w:name w:val="Style Heading 1 + Times New Roman Bold 14 pt Bold All caps"/>
    <w:basedOn w:val="Antrat1"/>
    <w:pPr>
      <w:tabs>
        <w:tab w:val="left" w:pos="1134"/>
        <w:tab w:val="left" w:pos="2268"/>
        <w:tab w:val="decimal" w:pos="9214"/>
      </w:tabs>
      <w:spacing w:before="0" w:after="240"/>
      <w:jc w:val="both"/>
    </w:pPr>
    <w:rPr>
      <w:rFonts w:ascii="Times New Roman Bold" w:eastAsia="Times New Roman" w:hAnsi="Times New Roman Bold"/>
      <w:b/>
      <w:bCs/>
      <w:caps/>
      <w:szCs w:val="20"/>
      <w:lang w:eastAsia="en-US"/>
    </w:rPr>
  </w:style>
  <w:style w:type="paragraph" w:styleId="HTMLiankstoformatuotas">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prastasiniatinklio">
    <w:name w:val="Normal (Web)"/>
    <w:basedOn w:val="Standard"/>
    <w:pPr>
      <w:spacing w:before="100" w:after="100"/>
    </w:pPr>
    <w:rPr>
      <w:color w:val="A27D68"/>
      <w:sz w:val="13"/>
      <w:szCs w:val="13"/>
    </w:rPr>
  </w:style>
  <w:style w:type="paragraph" w:customStyle="1" w:styleId="Pavadinimas1">
    <w:name w:val="Pavadinimas1"/>
    <w:pPr>
      <w:widowControl/>
      <w:ind w:left="850"/>
    </w:pPr>
    <w:rPr>
      <w:rFonts w:ascii="TimesLT" w:hAnsi="TimesLT"/>
      <w:b/>
      <w:bCs/>
      <w:caps/>
      <w:sz w:val="22"/>
      <w:szCs w:val="22"/>
    </w:rPr>
  </w:style>
  <w:style w:type="paragraph" w:customStyle="1" w:styleId="text-3mezera">
    <w:name w:val="text - 3 mezera"/>
    <w:basedOn w:val="Standard"/>
    <w:pPr>
      <w:widowControl w:val="0"/>
      <w:spacing w:before="60" w:line="240" w:lineRule="exact"/>
      <w:jc w:val="both"/>
    </w:pPr>
    <w:rPr>
      <w:rFonts w:ascii="Arial" w:hAnsi="Arial" w:cs="Arial"/>
      <w:lang w:val="cs-CZ" w:eastAsia="fi-FI"/>
    </w:rPr>
  </w:style>
  <w:style w:type="paragraph" w:customStyle="1" w:styleId="1">
    <w:name w:val="Стиль1"/>
    <w:basedOn w:val="Standard"/>
    <w:pPr>
      <w:jc w:val="center"/>
    </w:pPr>
    <w:rPr>
      <w:szCs w:val="20"/>
      <w:lang w:val="ru-RU" w:eastAsia="en-US"/>
    </w:rPr>
  </w:style>
  <w:style w:type="paragraph" w:customStyle="1" w:styleId="CharChar">
    <w:name w:val="Char Char"/>
    <w:basedOn w:val="Standard"/>
    <w:pPr>
      <w:spacing w:after="160" w:line="240" w:lineRule="exact"/>
    </w:pPr>
    <w:rPr>
      <w:rFonts w:ascii="Tahoma" w:hAnsi="Tahoma"/>
      <w:sz w:val="20"/>
      <w:szCs w:val="20"/>
      <w:lang w:val="en-US" w:eastAsia="en-US"/>
    </w:rPr>
  </w:style>
  <w:style w:type="paragraph" w:styleId="Literatrossraoantrat">
    <w:name w:val="toa heading"/>
    <w:basedOn w:val="Standard"/>
    <w:pPr>
      <w:tabs>
        <w:tab w:val="left" w:pos="9000"/>
        <w:tab w:val="right" w:pos="9360"/>
      </w:tabs>
      <w:jc w:val="both"/>
    </w:pPr>
    <w:rPr>
      <w:szCs w:val="20"/>
      <w:lang w:val="en-US" w:eastAsia="en-US"/>
    </w:rPr>
  </w:style>
  <w:style w:type="paragraph" w:customStyle="1" w:styleId="DiagramaDiagramaDiagramaDiagramaDiagramaDiagrama1DiagramaDiagramaDiagrama">
    <w:name w:val="Diagrama Diagrama Diagrama Diagrama Diagrama Diagrama1 Diagrama Diagrama Diagrama"/>
    <w:basedOn w:val="Standard"/>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
    <w:name w:val="Diagrama Diagrama Diagrama Diagrama Diagrama Diagrama1 Diagrama Diagrama Diagrama Diagrama Diagrama Diagrama"/>
    <w:basedOn w:val="Standard"/>
    <w:pPr>
      <w:spacing w:after="160" w:line="240" w:lineRule="exact"/>
    </w:pPr>
    <w:rPr>
      <w:rFonts w:ascii="Tahoma" w:hAnsi="Tahoma"/>
      <w:sz w:val="20"/>
      <w:szCs w:val="20"/>
      <w:lang w:val="en-US" w:eastAsia="en-US"/>
    </w:rPr>
  </w:style>
  <w:style w:type="paragraph" w:customStyle="1" w:styleId="DiagramaDiagramaDiagramaDiagramaDiagramaDiagrama1Diagrama">
    <w:name w:val="Diagrama Diagrama Diagrama Diagrama Diagrama Diagrama1 Diagrama"/>
    <w:basedOn w:val="Standard"/>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DiagramaDiagramaDiagramaDiagramaDiagramaDiagramaDiagramaDiagramaDiagrama">
    <w:name w:val="Diagrama Diagrama Diagrama Diagrama Diagrama Diagrama1 Diagrama Diagrama Diagrama Diagrama Diagrama Diagrama Diagrama Diagrama Diagrama Diagrama Diagrama Diagrama Diagrama Diagrama Diagrama Diagrama Diagrama Diagrama"/>
    <w:basedOn w:val="Standard"/>
    <w:pPr>
      <w:spacing w:after="160" w:line="240" w:lineRule="exact"/>
    </w:pPr>
    <w:rPr>
      <w:rFonts w:ascii="Tahoma" w:hAnsi="Tahoma"/>
      <w:sz w:val="20"/>
      <w:szCs w:val="20"/>
      <w:lang w:val="en-US" w:eastAsia="en-US"/>
    </w:rPr>
  </w:style>
  <w:style w:type="paragraph" w:customStyle="1" w:styleId="DiagramaDiagrama8Diagrama">
    <w:name w:val="Diagrama Diagrama8 Diagrama"/>
    <w:basedOn w:val="Standard"/>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CharCharDiagramaDiagramaCharChar">
    <w:name w:val="Diagrama Diagrama Diagrama Diagrama Diagrama Diagrama1 Diagrama Diagrama Diagrama Diagrama Diagrama Diagrama Diagrama Diagrama Diagrama1 Diagrama Diagrama Diagrama Char Char Diagrama Diagrama Char Char"/>
    <w:basedOn w:val="Standard"/>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DiagramaDiagramaDiagramaDiagramaDiagramaDiagramaDiagramaDiagramaDiagrama1CharChar">
    <w:name w:val="Diagrama Diagrama Diagrama Diagrama Diagrama Diagrama1 Diagrama Diagrama Diagrama Diagrama Diagrama Diagrama Diagrama Diagrama Diagrama Diagrama Diagrama Diagrama Diagrama Diagrama Diagrama Diagrama Diagrama Diagrama1 Char Char"/>
    <w:basedOn w:val="Standard"/>
    <w:pPr>
      <w:spacing w:after="160" w:line="240" w:lineRule="exact"/>
    </w:pPr>
    <w:rPr>
      <w:rFonts w:ascii="Tahoma" w:hAnsi="Tahoma"/>
      <w:sz w:val="20"/>
      <w:szCs w:val="20"/>
      <w:lang w:val="en-US" w:eastAsia="en-US"/>
    </w:rPr>
  </w:style>
  <w:style w:type="paragraph" w:customStyle="1" w:styleId="DiagramaDiagrama8DiagramaDiagramaDiagramaCharChar">
    <w:name w:val="Diagrama Diagrama8 Diagrama Diagrama Diagrama Char Char"/>
    <w:basedOn w:val="Standard"/>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CharCharDiagramaDiagramaCharCharDiagramaDiagramaCharChar">
    <w:name w:val="Diagrama Diagrama Diagrama Diagrama Diagrama Diagrama1 Diagrama Diagrama Diagrama Diagrama Diagrama Diagrama Diagrama Diagrama Diagrama1 Diagrama Diagrama Diagrama Char Char Diagrama Diagrama Char Char Diagrama Diagrama Char Char"/>
    <w:basedOn w:val="Standard"/>
    <w:pPr>
      <w:spacing w:after="160" w:line="240" w:lineRule="exact"/>
    </w:pPr>
    <w:rPr>
      <w:rFonts w:ascii="Tahoma" w:hAnsi="Tahoma"/>
      <w:sz w:val="20"/>
      <w:szCs w:val="20"/>
      <w:lang w:val="en-US" w:eastAsia="en-US"/>
    </w:rPr>
  </w:style>
  <w:style w:type="paragraph" w:customStyle="1" w:styleId="Tvarkospapunktis">
    <w:name w:val="Tvarkos papunktis"/>
    <w:basedOn w:val="Standard"/>
    <w:pPr>
      <w:jc w:val="both"/>
    </w:pPr>
  </w:style>
  <w:style w:type="paragraph" w:customStyle="1" w:styleId="ListParagraph1">
    <w:name w:val="List Paragraph1"/>
    <w:basedOn w:val="Standard"/>
    <w:pPr>
      <w:ind w:left="720"/>
    </w:pPr>
    <w:rPr>
      <w:szCs w:val="20"/>
    </w:rPr>
  </w:style>
  <w:style w:type="paragraph" w:customStyle="1" w:styleId="Stilius1">
    <w:name w:val="Stilius1"/>
    <w:basedOn w:val="Standard"/>
    <w:pPr>
      <w:jc w:val="center"/>
    </w:pPr>
    <w:rPr>
      <w:b/>
      <w:bCs/>
      <w:color w:val="000000"/>
      <w:spacing w:val="-8"/>
      <w:lang w:eastAsia="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Lentele,Lente,List not in Table"/>
    <w:basedOn w:val="Standard"/>
    <w:uiPriority w:val="34"/>
    <w:qFormat/>
    <w:pPr>
      <w:spacing w:after="200" w:line="276" w:lineRule="auto"/>
      <w:ind w:left="720"/>
    </w:pPr>
    <w:rPr>
      <w:rFonts w:ascii="Calibri" w:eastAsia="Calibri" w:hAnsi="Calibri"/>
      <w:sz w:val="22"/>
      <w:szCs w:val="22"/>
      <w:lang w:val="en-US" w:eastAsia="en-US"/>
    </w:rPr>
  </w:style>
  <w:style w:type="paragraph" w:customStyle="1" w:styleId="CharChar2DiagramaDiagramaCharCharDiagramaDiagrama1CharCharDiagramaDiagrama1DiagramaCharCharDiagramaCharCharDiagramaCharCharDiagramaDiagrama">
    <w:name w:val="Char Char2 Diagrama Diagrama Char Char Diagrama Diagrama1 Char Char Diagrama Diagrama1 Diagrama Char Char Diagrama Char Char Diagrama Char Char Diagrama Diagrama"/>
    <w:basedOn w:val="Standard"/>
    <w:pPr>
      <w:spacing w:after="160" w:line="240" w:lineRule="exact"/>
    </w:pPr>
    <w:rPr>
      <w:rFonts w:ascii="Tahoma" w:hAnsi="Tahoma"/>
      <w:sz w:val="20"/>
      <w:szCs w:val="20"/>
      <w:lang w:val="en-US" w:eastAsia="en-US"/>
    </w:rPr>
  </w:style>
  <w:style w:type="paragraph" w:styleId="Puslapioinaostekstas">
    <w:name w:val="footnote text"/>
    <w:basedOn w:val="Standard"/>
    <w:pPr>
      <w:spacing w:after="200" w:line="276" w:lineRule="auto"/>
    </w:pPr>
    <w:rPr>
      <w:rFonts w:ascii="Calibri" w:hAnsi="Calibri"/>
      <w:sz w:val="20"/>
      <w:szCs w:val="20"/>
      <w:lang w:eastAsia="en-US"/>
    </w:rPr>
  </w:style>
  <w:style w:type="paragraph" w:customStyle="1" w:styleId="Style14">
    <w:name w:val="Style14"/>
    <w:basedOn w:val="Standard"/>
    <w:pPr>
      <w:widowControl w:val="0"/>
      <w:spacing w:line="259" w:lineRule="exact"/>
      <w:jc w:val="both"/>
    </w:pPr>
    <w:rPr>
      <w:lang w:val="en-US" w:eastAsia="en-US"/>
    </w:rPr>
  </w:style>
  <w:style w:type="paragraph" w:customStyle="1" w:styleId="Style2">
    <w:name w:val="Style2"/>
    <w:basedOn w:val="Standard"/>
    <w:pPr>
      <w:widowControl w:val="0"/>
    </w:pPr>
    <w:rPr>
      <w:lang w:val="en-US" w:eastAsia="en-US"/>
    </w:rPr>
  </w:style>
  <w:style w:type="paragraph" w:customStyle="1" w:styleId="Style6">
    <w:name w:val="Style6"/>
    <w:basedOn w:val="Standard"/>
    <w:pPr>
      <w:widowControl w:val="0"/>
    </w:pPr>
    <w:rPr>
      <w:lang w:val="en-US" w:eastAsia="en-US"/>
    </w:rPr>
  </w:style>
  <w:style w:type="paragraph" w:customStyle="1" w:styleId="Style16">
    <w:name w:val="Style16"/>
    <w:basedOn w:val="Standard"/>
    <w:pPr>
      <w:widowControl w:val="0"/>
    </w:pPr>
    <w:rPr>
      <w:lang w:val="en-US" w:eastAsia="en-US"/>
    </w:rPr>
  </w:style>
  <w:style w:type="paragraph" w:customStyle="1" w:styleId="Bodytext2">
    <w:name w:val="Body text (2)"/>
    <w:basedOn w:val="Standard"/>
    <w:pPr>
      <w:shd w:val="clear" w:color="auto" w:fill="FFFFFF"/>
      <w:spacing w:line="0" w:lineRule="atLeast"/>
    </w:pPr>
    <w:rPr>
      <w:sz w:val="23"/>
      <w:szCs w:val="23"/>
      <w:lang w:val="en-US" w:eastAsia="en-US"/>
    </w:rPr>
  </w:style>
  <w:style w:type="paragraph" w:styleId="Betarp">
    <w:name w:val="No Spacing"/>
    <w:pPr>
      <w:widowControl/>
    </w:pPr>
    <w:rPr>
      <w:rFonts w:ascii="Calibri" w:hAnsi="Calibri"/>
      <w:sz w:val="22"/>
      <w:szCs w:val="22"/>
      <w:lang w:val="lt-LT"/>
    </w:rPr>
  </w:style>
  <w:style w:type="paragraph" w:customStyle="1" w:styleId="Sraopastraipa1">
    <w:name w:val="Sąrašo pastraipa1"/>
    <w:basedOn w:val="Standard"/>
    <w:uiPriority w:val="99"/>
    <w:qFormat/>
    <w:pPr>
      <w:spacing w:after="200" w:line="276" w:lineRule="auto"/>
      <w:ind w:left="720"/>
    </w:pPr>
    <w:rPr>
      <w:rFonts w:ascii="Calibri" w:hAnsi="Calibri"/>
      <w:sz w:val="22"/>
      <w:szCs w:val="22"/>
      <w:lang w:eastAsia="en-US"/>
    </w:rPr>
  </w:style>
  <w:style w:type="paragraph" w:customStyle="1" w:styleId="bodytext">
    <w:name w:val="bodytext"/>
    <w:basedOn w:val="Standard"/>
    <w:pPr>
      <w:spacing w:before="100" w:after="100" w:line="276" w:lineRule="auto"/>
    </w:pPr>
    <w:rPr>
      <w:rFonts w:ascii="Calibri" w:hAnsi="Calibri"/>
      <w:sz w:val="22"/>
      <w:szCs w:val="22"/>
    </w:rPr>
  </w:style>
  <w:style w:type="paragraph" w:customStyle="1" w:styleId="Stilius3">
    <w:name w:val="Stilius3"/>
    <w:basedOn w:val="Standard"/>
    <w:pPr>
      <w:spacing w:before="200"/>
      <w:jc w:val="both"/>
    </w:pPr>
    <w:rPr>
      <w:sz w:val="22"/>
      <w:szCs w:val="22"/>
      <w:lang w:eastAsia="en-US"/>
    </w:rPr>
  </w:style>
  <w:style w:type="paragraph" w:customStyle="1" w:styleId="Stilius4">
    <w:name w:val="Stilius4"/>
    <w:basedOn w:val="Standard"/>
    <w:pPr>
      <w:spacing w:before="200" w:line="276" w:lineRule="auto"/>
      <w:ind w:hanging="578"/>
      <w:outlineLvl w:val="0"/>
    </w:pPr>
    <w:rPr>
      <w:sz w:val="22"/>
      <w:szCs w:val="22"/>
      <w:lang w:eastAsia="en-US"/>
    </w:rPr>
  </w:style>
  <w:style w:type="paragraph" w:customStyle="1" w:styleId="Stilius5">
    <w:name w:val="Stilius5"/>
    <w:basedOn w:val="Standard"/>
    <w:pPr>
      <w:spacing w:after="200" w:line="276" w:lineRule="auto"/>
      <w:jc w:val="center"/>
    </w:pPr>
    <w:rPr>
      <w:b/>
      <w:sz w:val="28"/>
      <w:szCs w:val="28"/>
      <w:lang w:eastAsia="en-US"/>
    </w:rPr>
  </w:style>
  <w:style w:type="paragraph" w:customStyle="1" w:styleId="Bodytxt">
    <w:name w:val="Bodytxt"/>
    <w:basedOn w:val="Standard"/>
    <w:pPr>
      <w:keepNext/>
      <w:jc w:val="both"/>
    </w:pPr>
    <w:rPr>
      <w:sz w:val="22"/>
      <w:szCs w:val="22"/>
      <w:lang w:eastAsia="fi-FI"/>
    </w:rPr>
  </w:style>
  <w:style w:type="paragraph" w:customStyle="1" w:styleId="Style12">
    <w:name w:val="Style12"/>
    <w:basedOn w:val="Standard"/>
    <w:pPr>
      <w:widowControl w:val="0"/>
      <w:spacing w:line="274" w:lineRule="exact"/>
      <w:jc w:val="both"/>
    </w:pPr>
    <w:rPr>
      <w:lang w:val="en-US" w:eastAsia="en-US"/>
    </w:rPr>
  </w:style>
  <w:style w:type="paragraph" w:customStyle="1" w:styleId="Style13">
    <w:name w:val="Style13"/>
    <w:basedOn w:val="Standard"/>
    <w:pPr>
      <w:widowControl w:val="0"/>
      <w:spacing w:line="253" w:lineRule="exact"/>
    </w:pPr>
    <w:rPr>
      <w:lang w:val="en-US" w:eastAsia="en-US"/>
    </w:rPr>
  </w:style>
  <w:style w:type="paragraph" w:customStyle="1" w:styleId="Style18">
    <w:name w:val="Style18"/>
    <w:basedOn w:val="Standard"/>
    <w:pPr>
      <w:widowControl w:val="0"/>
      <w:spacing w:line="254" w:lineRule="exact"/>
    </w:pPr>
    <w:rPr>
      <w:lang w:val="en-US" w:eastAsia="en-US"/>
    </w:rPr>
  </w:style>
  <w:style w:type="paragraph" w:customStyle="1" w:styleId="Style3">
    <w:name w:val="Style3"/>
    <w:basedOn w:val="Standard"/>
    <w:pPr>
      <w:widowControl w:val="0"/>
    </w:pPr>
    <w:rPr>
      <w:lang w:val="en-US" w:eastAsia="en-US"/>
    </w:rPr>
  </w:style>
  <w:style w:type="paragraph" w:customStyle="1" w:styleId="Style7">
    <w:name w:val="Style7"/>
    <w:basedOn w:val="Standard"/>
    <w:pPr>
      <w:widowControl w:val="0"/>
      <w:spacing w:line="254" w:lineRule="exact"/>
      <w:jc w:val="right"/>
    </w:pPr>
    <w:rPr>
      <w:lang w:val="en-US" w:eastAsia="en-US"/>
    </w:rPr>
  </w:style>
  <w:style w:type="paragraph" w:customStyle="1" w:styleId="Style9">
    <w:name w:val="Style9"/>
    <w:basedOn w:val="Standard"/>
    <w:pPr>
      <w:widowControl w:val="0"/>
      <w:spacing w:line="278" w:lineRule="exact"/>
      <w:jc w:val="both"/>
    </w:pPr>
    <w:rPr>
      <w:lang w:val="en-US" w:eastAsia="en-US"/>
    </w:rPr>
  </w:style>
  <w:style w:type="paragraph" w:customStyle="1" w:styleId="Style4">
    <w:name w:val="Style4"/>
    <w:basedOn w:val="Standard"/>
    <w:pPr>
      <w:widowControl w:val="0"/>
      <w:jc w:val="both"/>
    </w:pPr>
    <w:rPr>
      <w:lang w:val="en-US" w:eastAsia="en-US"/>
    </w:rPr>
  </w:style>
  <w:style w:type="paragraph" w:customStyle="1" w:styleId="Default">
    <w:name w:val="Default"/>
    <w:pPr>
      <w:widowControl/>
    </w:pPr>
    <w:rPr>
      <w:color w:val="000000"/>
      <w:sz w:val="24"/>
      <w:szCs w:val="24"/>
      <w:lang w:val="lt-LT" w:eastAsia="lt-LT"/>
    </w:rPr>
  </w:style>
  <w:style w:type="paragraph" w:customStyle="1" w:styleId="Body2">
    <w:name w:val="Body 2"/>
    <w:pPr>
      <w:widowControl/>
      <w:spacing w:after="40"/>
      <w:jc w:val="both"/>
    </w:pPr>
    <w:rPr>
      <w:rFonts w:eastAsia="Arial Unicode MS" w:cs="Arial Unicode MS"/>
      <w:color w:val="000000"/>
      <w:sz w:val="22"/>
      <w:szCs w:val="22"/>
      <w:lang w:eastAsia="lt-LT"/>
    </w:rPr>
  </w:style>
  <w:style w:type="paragraph" w:customStyle="1" w:styleId="DiagramaDiagramaDiagrama">
    <w:name w:val="Diagrama Diagrama Diagrama"/>
    <w:basedOn w:val="Standard"/>
    <w:pPr>
      <w:spacing w:after="160" w:line="240" w:lineRule="exact"/>
    </w:pPr>
    <w:rPr>
      <w:rFonts w:ascii="Tahoma" w:hAnsi="Tahoma"/>
      <w:sz w:val="20"/>
      <w:szCs w:val="20"/>
      <w:lang w:val="en-US" w:eastAsia="en-US"/>
    </w:rPr>
  </w:style>
  <w:style w:type="paragraph" w:customStyle="1" w:styleId="Heading2Centre">
    <w:name w:val="Heading 2 Centre"/>
    <w:basedOn w:val="Antrat2"/>
    <w:pPr>
      <w:keepNext/>
      <w:spacing w:before="360" w:after="120"/>
      <w:ind w:left="1134" w:right="1134"/>
      <w:jc w:val="center"/>
    </w:pPr>
    <w:rPr>
      <w:rFonts w:ascii="Times New Roman Bold" w:eastAsia="Calibri" w:hAnsi="Times New Roman Bold"/>
      <w:b/>
      <w:bCs/>
      <w:szCs w:val="22"/>
      <w:lang w:eastAsia="en-US"/>
    </w:rPr>
  </w:style>
  <w:style w:type="paragraph" w:customStyle="1" w:styleId="Betarp1">
    <w:name w:val="Be tarpų1"/>
    <w:pPr>
      <w:widowControl/>
    </w:pPr>
    <w:rPr>
      <w:rFonts w:eastAsia="Calibri"/>
      <w:sz w:val="28"/>
      <w:szCs w:val="24"/>
      <w:lang w:val="lt-LT"/>
    </w:rPr>
  </w:style>
  <w:style w:type="paragraph" w:customStyle="1" w:styleId="DefaultStyle">
    <w:name w:val="Default Style"/>
    <w:pPr>
      <w:spacing w:after="160" w:line="254" w:lineRule="auto"/>
    </w:pPr>
    <w:rPr>
      <w:rFonts w:eastAsia="Arial Unicode MS" w:cs="Tahoma"/>
      <w:color w:val="00000A"/>
      <w:sz w:val="24"/>
      <w:szCs w:val="24"/>
      <w:lang w:val="lt-LT" w:eastAsia="zh-CN" w:bidi="hi-IN"/>
    </w:rPr>
  </w:style>
  <w:style w:type="paragraph" w:customStyle="1" w:styleId="Style10">
    <w:name w:val="Style10"/>
    <w:basedOn w:val="Standard"/>
    <w:pPr>
      <w:widowControl w:val="0"/>
    </w:pPr>
  </w:style>
  <w:style w:type="paragraph" w:customStyle="1" w:styleId="BodyText11">
    <w:name w:val="Body Text11"/>
    <w:pPr>
      <w:widowControl/>
      <w:ind w:firstLine="312"/>
      <w:jc w:val="both"/>
    </w:pPr>
    <w:rPr>
      <w:rFonts w:ascii="TimesLT" w:hAnsi="TimesLT"/>
      <w:lang w:eastAsia="ar-SA"/>
    </w:rPr>
  </w:style>
  <w:style w:type="paragraph" w:customStyle="1" w:styleId="TableContents">
    <w:name w:val="Table Contents"/>
    <w:basedOn w:val="Standard"/>
    <w:pPr>
      <w:suppressLineNumbers/>
    </w:pPr>
  </w:style>
  <w:style w:type="character" w:customStyle="1" w:styleId="Antrat1Diagrama">
    <w:name w:val="Antraštė 1 Diagrama"/>
    <w:basedOn w:val="Numatytasispastraiposriftas"/>
    <w:rPr>
      <w:rFonts w:eastAsia="Calibri"/>
      <w:sz w:val="28"/>
      <w:szCs w:val="22"/>
      <w:lang w:val="lt-LT" w:eastAsia="lt-LT"/>
    </w:rPr>
  </w:style>
  <w:style w:type="character" w:customStyle="1" w:styleId="Antrat2Diagrama">
    <w:name w:val="Antraštė 2 Diagrama"/>
    <w:basedOn w:val="Numatytasispastraiposriftas"/>
    <w:rPr>
      <w:sz w:val="24"/>
      <w:lang w:val="lt-LT" w:eastAsia="lt-LT"/>
    </w:rPr>
  </w:style>
  <w:style w:type="character" w:customStyle="1" w:styleId="Antrat3Diagrama">
    <w:name w:val="Antraštė 3 Diagrama"/>
    <w:basedOn w:val="Numatytasispastraiposriftas"/>
    <w:rPr>
      <w:sz w:val="24"/>
      <w:lang w:val="lt-LT" w:eastAsia="lt-LT"/>
    </w:rPr>
  </w:style>
  <w:style w:type="character" w:customStyle="1" w:styleId="Antrat4Diagrama">
    <w:name w:val="Antraštė 4 Diagrama"/>
    <w:basedOn w:val="Numatytasispastraiposriftas"/>
    <w:rPr>
      <w:b/>
      <w:sz w:val="44"/>
      <w:lang w:val="lt-LT" w:eastAsia="lt-LT"/>
    </w:rPr>
  </w:style>
  <w:style w:type="character" w:customStyle="1" w:styleId="Antrat5Diagrama">
    <w:name w:val="Antraštė 5 Diagrama"/>
    <w:basedOn w:val="Numatytasispastraiposriftas"/>
    <w:rPr>
      <w:b/>
      <w:sz w:val="40"/>
      <w:lang w:val="lt-LT" w:eastAsia="lt-LT"/>
    </w:rPr>
  </w:style>
  <w:style w:type="character" w:customStyle="1" w:styleId="Antrat6Diagrama">
    <w:name w:val="Antraštė 6 Diagrama"/>
    <w:basedOn w:val="Numatytasispastraiposriftas"/>
    <w:rPr>
      <w:b/>
      <w:sz w:val="36"/>
      <w:lang w:val="lt-LT" w:eastAsia="lt-LT"/>
    </w:rPr>
  </w:style>
  <w:style w:type="character" w:customStyle="1" w:styleId="Antrat7Diagrama">
    <w:name w:val="Antraštė 7 Diagrama"/>
    <w:basedOn w:val="Numatytasispastraiposriftas"/>
    <w:rPr>
      <w:sz w:val="48"/>
      <w:lang w:val="lt-LT" w:eastAsia="lt-LT"/>
    </w:rPr>
  </w:style>
  <w:style w:type="character" w:customStyle="1" w:styleId="Antrat8Diagrama">
    <w:name w:val="Antraštė 8 Diagrama"/>
    <w:basedOn w:val="Numatytasispastraiposriftas"/>
    <w:rPr>
      <w:b/>
      <w:sz w:val="18"/>
      <w:lang w:val="lt-LT" w:eastAsia="lt-LT"/>
    </w:rPr>
  </w:style>
  <w:style w:type="character" w:customStyle="1" w:styleId="Antrat9Diagrama">
    <w:name w:val="Antraštė 9 Diagrama"/>
    <w:basedOn w:val="Numatytasispastraiposriftas"/>
    <w:rPr>
      <w:sz w:val="40"/>
      <w:lang w:val="lt-LT" w:eastAsia="lt-LT"/>
    </w:rPr>
  </w:style>
  <w:style w:type="character" w:customStyle="1" w:styleId="Internetlink">
    <w:name w:val="Internet link"/>
    <w:basedOn w:val="Numatytasispastraiposriftas"/>
    <w:rPr>
      <w:color w:val="0000FF"/>
      <w:u w:val="single"/>
    </w:rPr>
  </w:style>
  <w:style w:type="character" w:customStyle="1" w:styleId="KomentarotekstasDiagrama">
    <w:name w:val="Komentaro tekstas Diagrama"/>
    <w:basedOn w:val="Numatytasispastraiposriftas"/>
    <w:rPr>
      <w:rFonts w:eastAsia="Calibri"/>
      <w:lang w:val="lt-LT" w:eastAsia="en-US" w:bidi="ar-SA"/>
    </w:rPr>
  </w:style>
  <w:style w:type="character" w:customStyle="1" w:styleId="AntratsDiagrama">
    <w:name w:val="Antraštės Diagrama"/>
    <w:basedOn w:val="Numatytasispastraiposriftas"/>
    <w:uiPriority w:val="99"/>
    <w:rPr>
      <w:sz w:val="24"/>
      <w:lang w:val="lt-LT" w:eastAsia="lt-LT" w:bidi="ar-SA"/>
    </w:rPr>
  </w:style>
  <w:style w:type="character" w:customStyle="1" w:styleId="PoratDiagrama">
    <w:name w:val="Poraštė Diagrama"/>
    <w:basedOn w:val="Numatytasispastraiposriftas"/>
    <w:rPr>
      <w:sz w:val="24"/>
      <w:lang w:val="lt-LT" w:eastAsia="lt-LT" w:bidi="ar-SA"/>
    </w:rPr>
  </w:style>
  <w:style w:type="character" w:customStyle="1" w:styleId="Pagrindiniotekstotrauka3Diagrama">
    <w:name w:val="Pagrindinio teksto įtrauka 3 Diagrama"/>
    <w:basedOn w:val="Numatytasispastraiposriftas"/>
    <w:rPr>
      <w:rFonts w:eastAsia="Calibri"/>
      <w:lang w:bidi="ar-SA"/>
    </w:rPr>
  </w:style>
  <w:style w:type="character" w:customStyle="1" w:styleId="PaprastasistekstasDiagrama">
    <w:name w:val="Paprastasis tekstas Diagrama"/>
    <w:basedOn w:val="Numatytasispastraiposriftas"/>
    <w:rPr>
      <w:rFonts w:ascii="Courier New" w:eastAsia="Calibri" w:hAnsi="Courier New"/>
      <w:lang w:bidi="ar-SA"/>
    </w:rPr>
  </w:style>
  <w:style w:type="character" w:customStyle="1" w:styleId="KomentarotemaDiagrama">
    <w:name w:val="Komentaro tema Diagrama"/>
    <w:basedOn w:val="Antrat1Diagrama"/>
    <w:rPr>
      <w:rFonts w:eastAsia="Calibri"/>
      <w:sz w:val="28"/>
      <w:szCs w:val="22"/>
      <w:lang w:val="lt-LT" w:eastAsia="lt-LT"/>
    </w:rPr>
  </w:style>
  <w:style w:type="character" w:customStyle="1" w:styleId="DebesliotekstasDiagrama">
    <w:name w:val="Debesėlio tekstas Diagrama"/>
    <w:basedOn w:val="Numatytasispastraiposriftas"/>
    <w:rPr>
      <w:rFonts w:ascii="Tahoma" w:eastAsia="Calibri" w:hAnsi="Tahoma"/>
      <w:sz w:val="16"/>
      <w:szCs w:val="16"/>
      <w:lang w:bidi="ar-SA"/>
    </w:rPr>
  </w:style>
  <w:style w:type="character" w:customStyle="1" w:styleId="PagrindinistekstasDiagrama">
    <w:name w:val="Pagrindinis tekstas Diagrama"/>
    <w:basedOn w:val="Numatytasispastraiposriftas"/>
    <w:rPr>
      <w:rFonts w:eastAsia="Calibri"/>
      <w:sz w:val="24"/>
      <w:szCs w:val="22"/>
      <w:lang w:val="lt-LT" w:eastAsia="en-US" w:bidi="ar-SA"/>
    </w:rPr>
  </w:style>
  <w:style w:type="character" w:styleId="Puslapionumeris">
    <w:name w:val="page number"/>
    <w:basedOn w:val="Numatytasispastraiposriftas"/>
  </w:style>
  <w:style w:type="character" w:customStyle="1" w:styleId="typewriter">
    <w:name w:val="typewriter"/>
    <w:basedOn w:val="Numatytasispastraiposriftas"/>
  </w:style>
  <w:style w:type="character" w:styleId="Puslapioinaosnuoroda">
    <w:name w:val="footnote reference"/>
    <w:basedOn w:val="Numatytasispastraiposriftas"/>
    <w:rPr>
      <w:position w:val="0"/>
      <w:vertAlign w:val="superscript"/>
    </w:rPr>
  </w:style>
  <w:style w:type="character" w:styleId="Emfaz">
    <w:name w:val="Emphasis"/>
    <w:basedOn w:val="Numatytasispastraiposriftas"/>
    <w:rPr>
      <w:i/>
      <w:iCs/>
    </w:rPr>
  </w:style>
  <w:style w:type="character" w:customStyle="1" w:styleId="parahead1">
    <w:name w:val="parahead1"/>
    <w:basedOn w:val="Numatytasispastraiposriftas"/>
    <w:rPr>
      <w:rFonts w:ascii="Verdana" w:hAnsi="Verdana"/>
      <w:b/>
      <w:bCs/>
      <w:color w:val="000000"/>
      <w:sz w:val="17"/>
      <w:szCs w:val="17"/>
    </w:rPr>
  </w:style>
  <w:style w:type="character" w:customStyle="1" w:styleId="BodytextChar">
    <w:name w:val="Body text Char"/>
    <w:basedOn w:val="Numatytasispastraiposriftas"/>
    <w:rPr>
      <w:rFonts w:ascii="TimesLT" w:hAnsi="TimesLT"/>
      <w:lang w:val="en-US" w:eastAsia="en-US" w:bidi="ar-SA"/>
    </w:rPr>
  </w:style>
  <w:style w:type="character" w:customStyle="1" w:styleId="DiagramaDiagrama17">
    <w:name w:val="Diagrama Diagrama17"/>
    <w:basedOn w:val="Numatytasispastraiposriftas"/>
    <w:rPr>
      <w:sz w:val="24"/>
      <w:lang w:val="lt-LT" w:eastAsia="lt-LT" w:bidi="ar-SA"/>
    </w:rPr>
  </w:style>
  <w:style w:type="character" w:customStyle="1" w:styleId="PuslapioinaostekstasDiagrama">
    <w:name w:val="Puslapio išnašos tekstas Diagrama"/>
    <w:basedOn w:val="Numatytasispastraiposriftas"/>
    <w:rPr>
      <w:rFonts w:ascii="Calibri" w:hAnsi="Calibri"/>
      <w:lang w:val="lt-LT"/>
    </w:rPr>
  </w:style>
  <w:style w:type="character" w:customStyle="1" w:styleId="FontStyle23">
    <w:name w:val="Font Style23"/>
    <w:rPr>
      <w:rFonts w:ascii="Times New Roman" w:hAnsi="Times New Roman" w:cs="Times New Roman"/>
      <w:sz w:val="20"/>
      <w:szCs w:val="20"/>
    </w:rPr>
  </w:style>
  <w:style w:type="character" w:customStyle="1" w:styleId="FontStyle20">
    <w:name w:val="Font Style20"/>
    <w:rPr>
      <w:rFonts w:ascii="Times New Roman" w:hAnsi="Times New Roman" w:cs="Times New Roman"/>
      <w:b/>
      <w:bCs/>
      <w:sz w:val="20"/>
      <w:szCs w:val="20"/>
    </w:rPr>
  </w:style>
  <w:style w:type="character" w:customStyle="1" w:styleId="FontStyle24">
    <w:name w:val="Font Style24"/>
    <w:rPr>
      <w:rFonts w:ascii="Times New Roman" w:hAnsi="Times New Roman" w:cs="Times New Roman"/>
      <w:b/>
      <w:bCs/>
      <w:sz w:val="14"/>
      <w:szCs w:val="14"/>
    </w:rPr>
  </w:style>
  <w:style w:type="character" w:customStyle="1" w:styleId="Bodytext0">
    <w:name w:val="Body text_"/>
    <w:rPr>
      <w:rFonts w:ascii="Times New Roman" w:eastAsia="Times New Roman" w:hAnsi="Times New Roman" w:cs="Times New Roman"/>
    </w:rPr>
  </w:style>
  <w:style w:type="character" w:customStyle="1" w:styleId="Bodytext20">
    <w:name w:val="Body text (2)_"/>
    <w:rPr>
      <w:sz w:val="23"/>
      <w:szCs w:val="23"/>
    </w:rPr>
  </w:style>
  <w:style w:type="character" w:customStyle="1" w:styleId="Bodytext2NotItalic">
    <w:name w:val="Body text (2) + Not Italic"/>
    <w:rPr>
      <w:rFonts w:ascii="Times New Roman" w:eastAsia="Times New Roman" w:hAnsi="Times New Roman" w:cs="Times New Roman"/>
      <w:b w:val="0"/>
      <w:bCs w:val="0"/>
      <w:i/>
      <w:iCs/>
      <w:caps w:val="0"/>
      <w:smallCaps w:val="0"/>
      <w:strike w:val="0"/>
      <w:dstrike w:val="0"/>
      <w:spacing w:val="0"/>
      <w:sz w:val="23"/>
      <w:szCs w:val="23"/>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uiPriority w:val="34"/>
    <w:qFormat/>
    <w:rPr>
      <w:rFonts w:ascii="Calibri" w:eastAsia="Calibri" w:hAnsi="Calibri"/>
      <w:sz w:val="22"/>
      <w:szCs w:val="22"/>
    </w:rPr>
  </w:style>
  <w:style w:type="character" w:customStyle="1" w:styleId="FontStyle21">
    <w:name w:val="Font Style21"/>
    <w:basedOn w:val="Numatytasispastraiposriftas"/>
    <w:rPr>
      <w:rFonts w:ascii="Times New Roman" w:hAnsi="Times New Roman" w:cs="Times New Roman"/>
      <w:b/>
      <w:bCs/>
      <w:i/>
      <w:iCs/>
      <w:sz w:val="20"/>
      <w:szCs w:val="20"/>
    </w:rPr>
  </w:style>
  <w:style w:type="character" w:customStyle="1" w:styleId="FontStyle26">
    <w:name w:val="Font Style26"/>
    <w:basedOn w:val="Numatytasispastraiposriftas"/>
    <w:rPr>
      <w:rFonts w:ascii="Times New Roman" w:hAnsi="Times New Roman" w:cs="Times New Roman"/>
      <w:sz w:val="22"/>
      <w:szCs w:val="22"/>
    </w:rPr>
  </w:style>
  <w:style w:type="character" w:customStyle="1" w:styleId="FontStyle27">
    <w:name w:val="Font Style27"/>
    <w:basedOn w:val="Numatytasispastraiposriftas"/>
    <w:rPr>
      <w:rFonts w:ascii="Times New Roman" w:hAnsi="Times New Roman" w:cs="Times New Roman"/>
      <w:b/>
      <w:bCs/>
      <w:sz w:val="22"/>
      <w:szCs w:val="22"/>
    </w:rPr>
  </w:style>
  <w:style w:type="character" w:customStyle="1" w:styleId="Heading8Char">
    <w:name w:val="Heading 8 Char"/>
    <w:rPr>
      <w:rFonts w:ascii="Times New Roman" w:hAnsi="Times New Roman" w:cs="Times New Roman"/>
      <w:b/>
      <w:sz w:val="18"/>
      <w:lang w:eastAsia="en-US"/>
    </w:rPr>
  </w:style>
  <w:style w:type="character" w:customStyle="1" w:styleId="Heading6Char">
    <w:name w:val="Heading 6 Char"/>
    <w:rPr>
      <w:rFonts w:ascii="Times New Roman" w:hAnsi="Times New Roman" w:cs="Times New Roman"/>
      <w:b/>
      <w:sz w:val="36"/>
      <w:lang w:eastAsia="en-US"/>
    </w:rPr>
  </w:style>
  <w:style w:type="character" w:customStyle="1" w:styleId="SraopastraipaDiagrama1">
    <w:name w:val="Sąrašo pastraipa Diagrama1"/>
    <w:rPr>
      <w:rFonts w:eastAsia="Times New Roman"/>
      <w:sz w:val="24"/>
      <w:lang w:val="lt-LT" w:eastAsia="lt-LT"/>
    </w:rPr>
  </w:style>
  <w:style w:type="character" w:customStyle="1" w:styleId="PagrindiniotekstotraukaDiagrama">
    <w:name w:val="Pagrindinio teksto įtrauka Diagrama"/>
    <w:basedOn w:val="Numatytasispastraiposriftas"/>
    <w:rPr>
      <w:i/>
      <w:sz w:val="24"/>
      <w:lang w:val="lt-LT"/>
    </w:rPr>
  </w:style>
  <w:style w:type="character" w:styleId="Rykuspabraukimas">
    <w:name w:val="Intense Emphasis"/>
    <w:basedOn w:val="Numatytasispastraiposriftas"/>
    <w:rPr>
      <w:b/>
      <w:bCs/>
      <w:i/>
      <w:iCs/>
      <w:color w:val="4F81BD"/>
    </w:rPr>
  </w:style>
  <w:style w:type="character" w:styleId="Komentaronuoroda">
    <w:name w:val="annotation reference"/>
    <w:basedOn w:val="Numatytasispastraiposriftas"/>
    <w:rPr>
      <w:sz w:val="16"/>
      <w:szCs w:val="16"/>
    </w:rPr>
  </w:style>
  <w:style w:type="character" w:customStyle="1" w:styleId="apple-converted-space">
    <w:name w:val="apple-converted-space"/>
    <w:rPr>
      <w:rFonts w:ascii="Times New Roman" w:hAnsi="Times New Roman" w:cs="Times New Roman"/>
    </w:rPr>
  </w:style>
  <w:style w:type="character" w:customStyle="1" w:styleId="cf01">
    <w:name w:val="cf01"/>
    <w:basedOn w:val="Numatytasispastraiposriftas"/>
    <w:rPr>
      <w:rFonts w:ascii="Segoe UI" w:hAnsi="Segoe UI" w:cs="Segoe UI"/>
      <w:sz w:val="18"/>
      <w:szCs w:val="18"/>
    </w:rPr>
  </w:style>
  <w:style w:type="character" w:customStyle="1" w:styleId="StrongEmphasis">
    <w:name w:val="Strong Emphasis"/>
    <w:basedOn w:val="Numatytasispastraiposriftas"/>
    <w:rPr>
      <w:b/>
      <w:bCs/>
    </w:rPr>
  </w:style>
  <w:style w:type="character" w:styleId="Neapdorotaspaminjimas">
    <w:name w:val="Unresolved Mention"/>
    <w:basedOn w:val="Numatytasispastraiposriftas"/>
    <w:rPr>
      <w:color w:val="605E5C"/>
    </w:rPr>
  </w:style>
  <w:style w:type="character" w:styleId="Vietosrezervavimoenklotekstas">
    <w:name w:val="Placeholder Text"/>
    <w:basedOn w:val="Numatytasispastraiposriftas"/>
  </w:style>
  <w:style w:type="character" w:customStyle="1" w:styleId="ListLabel1">
    <w:name w:val="ListLabel 1"/>
    <w:rPr>
      <w:b w:val="0"/>
      <w:i w:val="0"/>
      <w:strike/>
    </w:rPr>
  </w:style>
  <w:style w:type="character" w:customStyle="1" w:styleId="ListLabel2">
    <w:name w:val="ListLabel 2"/>
    <w:rPr>
      <w:color w:val="00000A"/>
    </w:rPr>
  </w:style>
  <w:style w:type="character" w:customStyle="1" w:styleId="ListLabel3">
    <w:name w:val="ListLabel 3"/>
    <w:rPr>
      <w:rFonts w:cs="Times New Roman"/>
      <w:b w:val="0"/>
      <w:i w:val="0"/>
      <w:color w:val="00000A"/>
    </w:rPr>
  </w:style>
  <w:style w:type="character" w:customStyle="1" w:styleId="ListLabel4">
    <w:name w:val="ListLabel 4"/>
    <w:rPr>
      <w:i w:val="0"/>
    </w:rPr>
  </w:style>
  <w:style w:type="character" w:customStyle="1" w:styleId="ListLabel5">
    <w:name w:val="ListLabel 5"/>
    <w:rPr>
      <w:rFonts w:cs="Times New Roman"/>
    </w:rPr>
  </w:style>
  <w:style w:type="character" w:customStyle="1" w:styleId="ListLabel6">
    <w:name w:val="ListLabel 6"/>
    <w:rPr>
      <w:rFonts w:cs="Times New Roman"/>
      <w:b/>
      <w:color w:val="00000A"/>
      <w:sz w:val="24"/>
      <w:szCs w:val="24"/>
    </w:rPr>
  </w:style>
  <w:style w:type="character" w:customStyle="1" w:styleId="ListLabel7">
    <w:name w:val="ListLabel 7"/>
    <w:rPr>
      <w:rFonts w:eastAsia="Times New Roman"/>
    </w:rPr>
  </w:style>
  <w:style w:type="character" w:customStyle="1" w:styleId="ListLabel8">
    <w:name w:val="ListLabel 8"/>
    <w:rPr>
      <w:rFonts w:cs="Times New Roman"/>
      <w:b/>
      <w:color w:val="00000A"/>
    </w:rPr>
  </w:style>
  <w:style w:type="character" w:customStyle="1" w:styleId="ListLabel9">
    <w:name w:val="ListLabel 9"/>
    <w:rPr>
      <w:color w:val="0070C0"/>
    </w:rPr>
  </w:style>
  <w:style w:type="character" w:customStyle="1" w:styleId="ListLabel10">
    <w:name w:val="ListLabel 10"/>
    <w:rPr>
      <w:color w:val="000000"/>
    </w:rPr>
  </w:style>
  <w:style w:type="character" w:customStyle="1" w:styleId="ListLabel11">
    <w:name w:val="ListLabel 11"/>
    <w:rPr>
      <w:rFonts w:cs="Times New Roman"/>
      <w:i w:val="0"/>
    </w:rPr>
  </w:style>
  <w:style w:type="character" w:customStyle="1" w:styleId="ListLabel12">
    <w:name w:val="ListLabel 12"/>
    <w:rPr>
      <w:rFonts w:cs="Calibri"/>
    </w:rPr>
  </w:style>
  <w:style w:type="character" w:customStyle="1" w:styleId="ListLabel13">
    <w:name w:val="ListLabel 13"/>
    <w:rPr>
      <w:rFonts w:cs="Calibri"/>
      <w:b w:val="0"/>
      <w:bCs w:val="0"/>
    </w:rPr>
  </w:style>
  <w:style w:type="character" w:customStyle="1" w:styleId="ListLabel14">
    <w:name w:val="ListLabel 14"/>
    <w:rPr>
      <w:rFonts w:cs="Courier New"/>
    </w:rPr>
  </w:style>
  <w:style w:type="character" w:customStyle="1" w:styleId="ListLabel15">
    <w:name w:val="ListLabel 15"/>
    <w:rPr>
      <w:b w:val="0"/>
    </w:rPr>
  </w:style>
  <w:style w:type="character" w:customStyle="1" w:styleId="ListLabel16">
    <w:name w:val="ListLabel 16"/>
    <w:rPr>
      <w:rFonts w:eastAsia="Times New Roman" w:cs="Times New Roman"/>
    </w:rPr>
  </w:style>
  <w:style w:type="character" w:customStyle="1" w:styleId="ListLabel17">
    <w:name w:val="ListLabel 17"/>
    <w:rPr>
      <w:strike w:val="0"/>
      <w:dstrike w:val="0"/>
    </w:rPr>
  </w:style>
  <w:style w:type="character" w:customStyle="1" w:styleId="ListLabel18">
    <w:name w:val="ListLabel 18"/>
    <w:rPr>
      <w:b w:val="0"/>
      <w:bCs/>
      <w:i w:val="0"/>
      <w:iCs/>
      <w:color w:val="00000A"/>
      <w:sz w:val="24"/>
      <w:szCs w:val="24"/>
    </w:rPr>
  </w:style>
  <w:style w:type="character" w:customStyle="1" w:styleId="NumberingSymbols">
    <w:name w:val="Numbering Symbols"/>
  </w:style>
  <w:style w:type="numbering" w:customStyle="1" w:styleId="WWNum1">
    <w:name w:val="WWNum1"/>
    <w:basedOn w:val="Sraonra"/>
    <w:pPr>
      <w:numPr>
        <w:numId w:val="2"/>
      </w:numPr>
    </w:pPr>
  </w:style>
  <w:style w:type="numbering" w:customStyle="1" w:styleId="WWNum2">
    <w:name w:val="WWNum2"/>
    <w:basedOn w:val="Sraonra"/>
    <w:pPr>
      <w:numPr>
        <w:numId w:val="3"/>
      </w:numPr>
    </w:pPr>
  </w:style>
  <w:style w:type="numbering" w:customStyle="1" w:styleId="WWNum3">
    <w:name w:val="WWNum3"/>
    <w:basedOn w:val="Sraonra"/>
    <w:pPr>
      <w:numPr>
        <w:numId w:val="4"/>
      </w:numPr>
    </w:pPr>
  </w:style>
  <w:style w:type="numbering" w:customStyle="1" w:styleId="WWNum4">
    <w:name w:val="WWNum4"/>
    <w:basedOn w:val="Sraonra"/>
    <w:pPr>
      <w:numPr>
        <w:numId w:val="5"/>
      </w:numPr>
    </w:pPr>
  </w:style>
  <w:style w:type="numbering" w:customStyle="1" w:styleId="WWNum5">
    <w:name w:val="WWNum5"/>
    <w:basedOn w:val="Sraonra"/>
    <w:pPr>
      <w:numPr>
        <w:numId w:val="70"/>
      </w:numPr>
    </w:pPr>
  </w:style>
  <w:style w:type="numbering" w:customStyle="1" w:styleId="WWNum6">
    <w:name w:val="WWNum6"/>
    <w:basedOn w:val="Sraonra"/>
    <w:pPr>
      <w:numPr>
        <w:numId w:val="7"/>
      </w:numPr>
    </w:pPr>
  </w:style>
  <w:style w:type="numbering" w:customStyle="1" w:styleId="WWNum7">
    <w:name w:val="WWNum7"/>
    <w:basedOn w:val="Sraonra"/>
    <w:pPr>
      <w:numPr>
        <w:numId w:val="8"/>
      </w:numPr>
    </w:pPr>
  </w:style>
  <w:style w:type="numbering" w:customStyle="1" w:styleId="WWNum8">
    <w:name w:val="WWNum8"/>
    <w:basedOn w:val="Sraonra"/>
    <w:pPr>
      <w:numPr>
        <w:numId w:val="9"/>
      </w:numPr>
    </w:pPr>
  </w:style>
  <w:style w:type="numbering" w:customStyle="1" w:styleId="WWNum9">
    <w:name w:val="WWNum9"/>
    <w:basedOn w:val="Sraonra"/>
    <w:pPr>
      <w:numPr>
        <w:numId w:val="10"/>
      </w:numPr>
    </w:pPr>
  </w:style>
  <w:style w:type="numbering" w:customStyle="1" w:styleId="WWNum10">
    <w:name w:val="WWNum10"/>
    <w:basedOn w:val="Sraonra"/>
    <w:pPr>
      <w:numPr>
        <w:numId w:val="11"/>
      </w:numPr>
    </w:pPr>
  </w:style>
  <w:style w:type="numbering" w:customStyle="1" w:styleId="WWNum11">
    <w:name w:val="WWNum11"/>
    <w:basedOn w:val="Sraonra"/>
    <w:pPr>
      <w:numPr>
        <w:numId w:val="12"/>
      </w:numPr>
    </w:pPr>
  </w:style>
  <w:style w:type="numbering" w:customStyle="1" w:styleId="WWNum12">
    <w:name w:val="WWNum12"/>
    <w:basedOn w:val="Sraonra"/>
    <w:pPr>
      <w:numPr>
        <w:numId w:val="13"/>
      </w:numPr>
    </w:pPr>
  </w:style>
  <w:style w:type="numbering" w:customStyle="1" w:styleId="WWNum13">
    <w:name w:val="WWNum13"/>
    <w:basedOn w:val="Sraonra"/>
    <w:pPr>
      <w:numPr>
        <w:numId w:val="14"/>
      </w:numPr>
    </w:pPr>
  </w:style>
  <w:style w:type="numbering" w:customStyle="1" w:styleId="WWNum14">
    <w:name w:val="WWNum14"/>
    <w:basedOn w:val="Sraonra"/>
    <w:pPr>
      <w:numPr>
        <w:numId w:val="15"/>
      </w:numPr>
    </w:pPr>
  </w:style>
  <w:style w:type="numbering" w:customStyle="1" w:styleId="WWNum15">
    <w:name w:val="WWNum15"/>
    <w:basedOn w:val="Sraonra"/>
    <w:pPr>
      <w:numPr>
        <w:numId w:val="16"/>
      </w:numPr>
    </w:pPr>
  </w:style>
  <w:style w:type="numbering" w:customStyle="1" w:styleId="WWNum16">
    <w:name w:val="WWNum16"/>
    <w:basedOn w:val="Sraonra"/>
    <w:pPr>
      <w:numPr>
        <w:numId w:val="17"/>
      </w:numPr>
    </w:pPr>
  </w:style>
  <w:style w:type="numbering" w:customStyle="1" w:styleId="WWNum17">
    <w:name w:val="WWNum17"/>
    <w:basedOn w:val="Sraonra"/>
    <w:pPr>
      <w:numPr>
        <w:numId w:val="18"/>
      </w:numPr>
    </w:pPr>
  </w:style>
  <w:style w:type="numbering" w:customStyle="1" w:styleId="WWNum18">
    <w:name w:val="WWNum18"/>
    <w:basedOn w:val="Sraonra"/>
    <w:pPr>
      <w:numPr>
        <w:numId w:val="19"/>
      </w:numPr>
    </w:pPr>
  </w:style>
  <w:style w:type="numbering" w:customStyle="1" w:styleId="WWNum19">
    <w:name w:val="WWNum19"/>
    <w:basedOn w:val="Sraonra"/>
    <w:pPr>
      <w:numPr>
        <w:numId w:val="20"/>
      </w:numPr>
    </w:pPr>
  </w:style>
  <w:style w:type="numbering" w:customStyle="1" w:styleId="WWNum20">
    <w:name w:val="WWNum20"/>
    <w:basedOn w:val="Sraonra"/>
    <w:pPr>
      <w:numPr>
        <w:numId w:val="21"/>
      </w:numPr>
    </w:pPr>
  </w:style>
  <w:style w:type="numbering" w:customStyle="1" w:styleId="WWNum21">
    <w:name w:val="WWNum21"/>
    <w:basedOn w:val="Sraonra"/>
    <w:pPr>
      <w:numPr>
        <w:numId w:val="22"/>
      </w:numPr>
    </w:pPr>
  </w:style>
  <w:style w:type="numbering" w:customStyle="1" w:styleId="WWNum22">
    <w:name w:val="WWNum22"/>
    <w:basedOn w:val="Sraonra"/>
    <w:pPr>
      <w:numPr>
        <w:numId w:val="23"/>
      </w:numPr>
    </w:pPr>
  </w:style>
  <w:style w:type="numbering" w:customStyle="1" w:styleId="WWNum23">
    <w:name w:val="WWNum23"/>
    <w:basedOn w:val="Sraonra"/>
    <w:pPr>
      <w:numPr>
        <w:numId w:val="24"/>
      </w:numPr>
    </w:pPr>
  </w:style>
  <w:style w:type="numbering" w:customStyle="1" w:styleId="WWNum24">
    <w:name w:val="WWNum24"/>
    <w:basedOn w:val="Sraonra"/>
    <w:pPr>
      <w:numPr>
        <w:numId w:val="25"/>
      </w:numPr>
    </w:pPr>
  </w:style>
  <w:style w:type="numbering" w:customStyle="1" w:styleId="WWNum25">
    <w:name w:val="WWNum25"/>
    <w:basedOn w:val="Sraonra"/>
    <w:pPr>
      <w:numPr>
        <w:numId w:val="26"/>
      </w:numPr>
    </w:pPr>
  </w:style>
  <w:style w:type="numbering" w:customStyle="1" w:styleId="WWNum26">
    <w:name w:val="WWNum26"/>
    <w:basedOn w:val="Sraonra"/>
    <w:pPr>
      <w:numPr>
        <w:numId w:val="27"/>
      </w:numPr>
    </w:pPr>
  </w:style>
  <w:style w:type="numbering" w:customStyle="1" w:styleId="WWNum27">
    <w:name w:val="WWNum27"/>
    <w:basedOn w:val="Sraonra"/>
    <w:pPr>
      <w:numPr>
        <w:numId w:val="28"/>
      </w:numPr>
    </w:pPr>
  </w:style>
  <w:style w:type="numbering" w:customStyle="1" w:styleId="WWNum28">
    <w:name w:val="WWNum28"/>
    <w:basedOn w:val="Sraonra"/>
    <w:pPr>
      <w:numPr>
        <w:numId w:val="29"/>
      </w:numPr>
    </w:pPr>
  </w:style>
  <w:style w:type="numbering" w:customStyle="1" w:styleId="WWNum29">
    <w:name w:val="WWNum29"/>
    <w:basedOn w:val="Sraonra"/>
    <w:pPr>
      <w:numPr>
        <w:numId w:val="30"/>
      </w:numPr>
    </w:pPr>
  </w:style>
  <w:style w:type="numbering" w:customStyle="1" w:styleId="WWNum30">
    <w:name w:val="WWNum30"/>
    <w:basedOn w:val="Sraonra"/>
    <w:pPr>
      <w:numPr>
        <w:numId w:val="31"/>
      </w:numPr>
    </w:pPr>
  </w:style>
  <w:style w:type="numbering" w:customStyle="1" w:styleId="WWNum31">
    <w:name w:val="WWNum31"/>
    <w:basedOn w:val="Sraonra"/>
    <w:pPr>
      <w:numPr>
        <w:numId w:val="32"/>
      </w:numPr>
    </w:pPr>
  </w:style>
  <w:style w:type="numbering" w:customStyle="1" w:styleId="WWNum32">
    <w:name w:val="WWNum32"/>
    <w:basedOn w:val="Sraonra"/>
    <w:pPr>
      <w:numPr>
        <w:numId w:val="33"/>
      </w:numPr>
    </w:pPr>
  </w:style>
  <w:style w:type="numbering" w:customStyle="1" w:styleId="WWNum33">
    <w:name w:val="WWNum33"/>
    <w:basedOn w:val="Sraonra"/>
    <w:pPr>
      <w:numPr>
        <w:numId w:val="34"/>
      </w:numPr>
    </w:pPr>
  </w:style>
  <w:style w:type="numbering" w:customStyle="1" w:styleId="WWNum34">
    <w:name w:val="WWNum34"/>
    <w:basedOn w:val="Sraonra"/>
    <w:pPr>
      <w:numPr>
        <w:numId w:val="35"/>
      </w:numPr>
    </w:pPr>
  </w:style>
  <w:style w:type="numbering" w:customStyle="1" w:styleId="WWNum35">
    <w:name w:val="WWNum35"/>
    <w:basedOn w:val="Sraonra"/>
    <w:pPr>
      <w:numPr>
        <w:numId w:val="36"/>
      </w:numPr>
    </w:pPr>
  </w:style>
  <w:style w:type="numbering" w:customStyle="1" w:styleId="WWNum36">
    <w:name w:val="WWNum36"/>
    <w:basedOn w:val="Sraonra"/>
    <w:pPr>
      <w:numPr>
        <w:numId w:val="37"/>
      </w:numPr>
    </w:pPr>
  </w:style>
  <w:style w:type="numbering" w:customStyle="1" w:styleId="WWNum37">
    <w:name w:val="WWNum37"/>
    <w:basedOn w:val="Sraonra"/>
    <w:pPr>
      <w:numPr>
        <w:numId w:val="38"/>
      </w:numPr>
    </w:pPr>
  </w:style>
  <w:style w:type="numbering" w:customStyle="1" w:styleId="WWNum38">
    <w:name w:val="WWNum38"/>
    <w:basedOn w:val="Sraonra"/>
    <w:pPr>
      <w:numPr>
        <w:numId w:val="39"/>
      </w:numPr>
    </w:pPr>
  </w:style>
  <w:style w:type="numbering" w:customStyle="1" w:styleId="WWNum39">
    <w:name w:val="WWNum39"/>
    <w:basedOn w:val="Sraonra"/>
    <w:pPr>
      <w:numPr>
        <w:numId w:val="40"/>
      </w:numPr>
    </w:pPr>
  </w:style>
  <w:style w:type="numbering" w:customStyle="1" w:styleId="WWNum40">
    <w:name w:val="WWNum40"/>
    <w:basedOn w:val="Sraonra"/>
    <w:pPr>
      <w:numPr>
        <w:numId w:val="41"/>
      </w:numPr>
    </w:pPr>
  </w:style>
  <w:style w:type="numbering" w:customStyle="1" w:styleId="WWNum41">
    <w:name w:val="WWNum41"/>
    <w:basedOn w:val="Sraonra"/>
    <w:pPr>
      <w:numPr>
        <w:numId w:val="42"/>
      </w:numPr>
    </w:pPr>
  </w:style>
  <w:style w:type="numbering" w:customStyle="1" w:styleId="WWNum42">
    <w:name w:val="WWNum42"/>
    <w:basedOn w:val="Sraonra"/>
    <w:pPr>
      <w:numPr>
        <w:numId w:val="68"/>
      </w:numPr>
    </w:pPr>
  </w:style>
  <w:style w:type="numbering" w:customStyle="1" w:styleId="WWNum43">
    <w:name w:val="WWNum43"/>
    <w:basedOn w:val="Sraonra"/>
    <w:pPr>
      <w:numPr>
        <w:numId w:val="44"/>
      </w:numPr>
    </w:pPr>
  </w:style>
  <w:style w:type="numbering" w:customStyle="1" w:styleId="WWNum44">
    <w:name w:val="WWNum44"/>
    <w:basedOn w:val="Sraonra"/>
    <w:pPr>
      <w:numPr>
        <w:numId w:val="45"/>
      </w:numPr>
    </w:pPr>
  </w:style>
  <w:style w:type="numbering" w:customStyle="1" w:styleId="WWNum45">
    <w:name w:val="WWNum45"/>
    <w:basedOn w:val="Sraonra"/>
    <w:pPr>
      <w:numPr>
        <w:numId w:val="46"/>
      </w:numPr>
    </w:pPr>
  </w:style>
  <w:style w:type="numbering" w:customStyle="1" w:styleId="WWNum46">
    <w:name w:val="WWNum46"/>
    <w:basedOn w:val="Sraonra"/>
    <w:pPr>
      <w:numPr>
        <w:numId w:val="47"/>
      </w:numPr>
    </w:pPr>
  </w:style>
  <w:style w:type="numbering" w:customStyle="1" w:styleId="WWNum47">
    <w:name w:val="WWNum47"/>
    <w:basedOn w:val="Sraonra"/>
    <w:pPr>
      <w:numPr>
        <w:numId w:val="48"/>
      </w:numPr>
    </w:pPr>
  </w:style>
  <w:style w:type="numbering" w:customStyle="1" w:styleId="WWNum48">
    <w:name w:val="WWNum48"/>
    <w:basedOn w:val="Sraonra"/>
    <w:pPr>
      <w:numPr>
        <w:numId w:val="49"/>
      </w:numPr>
    </w:pPr>
  </w:style>
  <w:style w:type="numbering" w:customStyle="1" w:styleId="WWNum49">
    <w:name w:val="WWNum49"/>
    <w:basedOn w:val="Sraonra"/>
    <w:pPr>
      <w:numPr>
        <w:numId w:val="50"/>
      </w:numPr>
    </w:pPr>
  </w:style>
  <w:style w:type="numbering" w:customStyle="1" w:styleId="WWNum50">
    <w:name w:val="WWNum50"/>
    <w:basedOn w:val="Sraonra"/>
    <w:pPr>
      <w:numPr>
        <w:numId w:val="51"/>
      </w:numPr>
    </w:pPr>
  </w:style>
  <w:style w:type="table" w:customStyle="1" w:styleId="TableNormal">
    <w:name w:val="Table Normal"/>
    <w:rsid w:val="00B81633"/>
    <w:pPr>
      <w:widowControl/>
      <w:pBdr>
        <w:top w:val="nil"/>
        <w:left w:val="nil"/>
        <w:bottom w:val="nil"/>
        <w:right w:val="nil"/>
        <w:between w:val="nil"/>
        <w:bar w:val="nil"/>
      </w:pBdr>
      <w:suppressAutoHyphens w:val="0"/>
      <w:autoSpaceDN/>
      <w:textAlignment w:val="auto"/>
    </w:pPr>
    <w:rPr>
      <w:rFonts w:eastAsia="Arial Unicode MS"/>
      <w:kern w:val="0"/>
      <w:bdr w:val="nil"/>
      <w:lang w:val="lt-LT" w:eastAsia="lt-LT"/>
    </w:rPr>
    <w:tblPr>
      <w:tblInd w:w="0" w:type="dxa"/>
      <w:tblCellMar>
        <w:top w:w="0" w:type="dxa"/>
        <w:left w:w="0" w:type="dxa"/>
        <w:bottom w:w="0" w:type="dxa"/>
        <w:right w:w="0" w:type="dxa"/>
      </w:tblCellMar>
    </w:tblPr>
  </w:style>
  <w:style w:type="paragraph" w:styleId="Pagrindinistekstas">
    <w:name w:val="Body Text"/>
    <w:basedOn w:val="prastasis"/>
    <w:link w:val="PagrindinistekstasDiagrama1"/>
    <w:uiPriority w:val="99"/>
    <w:semiHidden/>
    <w:unhideWhenUsed/>
    <w:rsid w:val="00C144DF"/>
    <w:pPr>
      <w:spacing w:after="120"/>
    </w:pPr>
  </w:style>
  <w:style w:type="character" w:customStyle="1" w:styleId="PagrindinistekstasDiagrama1">
    <w:name w:val="Pagrindinis tekstas Diagrama1"/>
    <w:basedOn w:val="Numatytasispastraiposriftas"/>
    <w:link w:val="Pagrindinistekstas"/>
    <w:uiPriority w:val="99"/>
    <w:semiHidden/>
    <w:rsid w:val="00C144DF"/>
  </w:style>
  <w:style w:type="character" w:styleId="Grietas">
    <w:name w:val="Strong"/>
    <w:basedOn w:val="Numatytasispastraiposriftas"/>
    <w:uiPriority w:val="22"/>
    <w:qFormat/>
    <w:rsid w:val="00C144DF"/>
    <w:rPr>
      <w:b/>
      <w:bCs/>
    </w:rPr>
  </w:style>
  <w:style w:type="numbering" w:customStyle="1" w:styleId="WWNum421">
    <w:name w:val="WWNum421"/>
    <w:basedOn w:val="Sraonra"/>
    <w:rsid w:val="00712EED"/>
  </w:style>
  <w:style w:type="numbering" w:customStyle="1" w:styleId="WWNum431">
    <w:name w:val="WWNum431"/>
    <w:basedOn w:val="Sraonra"/>
    <w:rsid w:val="00712EED"/>
  </w:style>
  <w:style w:type="numbering" w:customStyle="1" w:styleId="WWNum441">
    <w:name w:val="WWNum441"/>
    <w:basedOn w:val="Sraonra"/>
    <w:rsid w:val="00712EED"/>
  </w:style>
  <w:style w:type="numbering" w:customStyle="1" w:styleId="WWNum451">
    <w:name w:val="WWNum451"/>
    <w:basedOn w:val="Sraonra"/>
    <w:rsid w:val="00712EED"/>
  </w:style>
  <w:style w:type="numbering" w:customStyle="1" w:styleId="WWNum461">
    <w:name w:val="WWNum461"/>
    <w:basedOn w:val="Sraonra"/>
    <w:rsid w:val="00712EED"/>
  </w:style>
  <w:style w:type="numbering" w:customStyle="1" w:styleId="WWNum471">
    <w:name w:val="WWNum471"/>
    <w:basedOn w:val="Sraonra"/>
    <w:rsid w:val="00712EED"/>
  </w:style>
  <w:style w:type="paragraph" w:customStyle="1" w:styleId="BodyA">
    <w:name w:val="Body A"/>
    <w:rsid w:val="00AF5C99"/>
    <w:pPr>
      <w:widowControl/>
      <w:suppressAutoHyphens w:val="0"/>
      <w:autoSpaceDN/>
      <w:textAlignment w:val="auto"/>
    </w:pPr>
    <w:rPr>
      <w:rFonts w:ascii="Helvetica" w:eastAsia="Arial Unicode MS" w:hAnsi="Arial Unicode MS" w:cs="Arial Unicode MS"/>
      <w:color w:val="000000"/>
      <w:kern w:val="0"/>
      <w:sz w:val="22"/>
      <w:szCs w:val="22"/>
      <w:u w:color="000000"/>
      <w:lang w:val="lt-LT" w:eastAsia="lt-LT"/>
    </w:rPr>
  </w:style>
  <w:style w:type="character" w:styleId="Hipersaitas">
    <w:name w:val="Hyperlink"/>
    <w:aliases w:val="Alna,IVPK Hyperlink"/>
    <w:uiPriority w:val="99"/>
    <w:semiHidden/>
    <w:unhideWhenUsed/>
    <w:qFormat/>
    <w:rsid w:val="00DA4527"/>
    <w:rPr>
      <w:rFonts w:ascii="Times New Roman" w:hAnsi="Times New Roman" w:cs="Times New Roman" w:hint="default"/>
      <w:color w:val="0000FF"/>
      <w:u w:val="single"/>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uiPriority w:val="99"/>
    <w:locked/>
    <w:rsid w:val="00AC4CC2"/>
    <w:rPr>
      <w:rFonts w:eastAsia="Calibr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78497">
      <w:bodyDiv w:val="1"/>
      <w:marLeft w:val="0"/>
      <w:marRight w:val="0"/>
      <w:marTop w:val="0"/>
      <w:marBottom w:val="0"/>
      <w:divBdr>
        <w:top w:val="none" w:sz="0" w:space="0" w:color="auto"/>
        <w:left w:val="none" w:sz="0" w:space="0" w:color="auto"/>
        <w:bottom w:val="none" w:sz="0" w:space="0" w:color="auto"/>
        <w:right w:val="none" w:sz="0" w:space="0" w:color="auto"/>
      </w:divBdr>
    </w:div>
    <w:div w:id="167140216">
      <w:bodyDiv w:val="1"/>
      <w:marLeft w:val="0"/>
      <w:marRight w:val="0"/>
      <w:marTop w:val="0"/>
      <w:marBottom w:val="0"/>
      <w:divBdr>
        <w:top w:val="none" w:sz="0" w:space="0" w:color="auto"/>
        <w:left w:val="none" w:sz="0" w:space="0" w:color="auto"/>
        <w:bottom w:val="none" w:sz="0" w:space="0" w:color="auto"/>
        <w:right w:val="none" w:sz="0" w:space="0" w:color="auto"/>
      </w:divBdr>
      <w:divsChild>
        <w:div w:id="1885292686">
          <w:marLeft w:val="0"/>
          <w:marRight w:val="0"/>
          <w:marTop w:val="0"/>
          <w:marBottom w:val="0"/>
          <w:divBdr>
            <w:top w:val="none" w:sz="0" w:space="0" w:color="auto"/>
            <w:left w:val="none" w:sz="0" w:space="0" w:color="auto"/>
            <w:bottom w:val="none" w:sz="0" w:space="0" w:color="auto"/>
            <w:right w:val="none" w:sz="0" w:space="0" w:color="auto"/>
          </w:divBdr>
        </w:div>
      </w:divsChild>
    </w:div>
    <w:div w:id="414327296">
      <w:bodyDiv w:val="1"/>
      <w:marLeft w:val="0"/>
      <w:marRight w:val="0"/>
      <w:marTop w:val="0"/>
      <w:marBottom w:val="0"/>
      <w:divBdr>
        <w:top w:val="none" w:sz="0" w:space="0" w:color="auto"/>
        <w:left w:val="none" w:sz="0" w:space="0" w:color="auto"/>
        <w:bottom w:val="none" w:sz="0" w:space="0" w:color="auto"/>
        <w:right w:val="none" w:sz="0" w:space="0" w:color="auto"/>
      </w:divBdr>
    </w:div>
    <w:div w:id="416291648">
      <w:bodyDiv w:val="1"/>
      <w:marLeft w:val="0"/>
      <w:marRight w:val="0"/>
      <w:marTop w:val="0"/>
      <w:marBottom w:val="0"/>
      <w:divBdr>
        <w:top w:val="none" w:sz="0" w:space="0" w:color="auto"/>
        <w:left w:val="none" w:sz="0" w:space="0" w:color="auto"/>
        <w:bottom w:val="none" w:sz="0" w:space="0" w:color="auto"/>
        <w:right w:val="none" w:sz="0" w:space="0" w:color="auto"/>
      </w:divBdr>
    </w:div>
    <w:div w:id="583418697">
      <w:bodyDiv w:val="1"/>
      <w:marLeft w:val="0"/>
      <w:marRight w:val="0"/>
      <w:marTop w:val="0"/>
      <w:marBottom w:val="0"/>
      <w:divBdr>
        <w:top w:val="none" w:sz="0" w:space="0" w:color="auto"/>
        <w:left w:val="none" w:sz="0" w:space="0" w:color="auto"/>
        <w:bottom w:val="none" w:sz="0" w:space="0" w:color="auto"/>
        <w:right w:val="none" w:sz="0" w:space="0" w:color="auto"/>
      </w:divBdr>
    </w:div>
    <w:div w:id="1077172579">
      <w:bodyDiv w:val="1"/>
      <w:marLeft w:val="0"/>
      <w:marRight w:val="0"/>
      <w:marTop w:val="0"/>
      <w:marBottom w:val="0"/>
      <w:divBdr>
        <w:top w:val="none" w:sz="0" w:space="0" w:color="auto"/>
        <w:left w:val="none" w:sz="0" w:space="0" w:color="auto"/>
        <w:bottom w:val="none" w:sz="0" w:space="0" w:color="auto"/>
        <w:right w:val="none" w:sz="0" w:space="0" w:color="auto"/>
      </w:divBdr>
    </w:div>
    <w:div w:id="1170366225">
      <w:bodyDiv w:val="1"/>
      <w:marLeft w:val="0"/>
      <w:marRight w:val="0"/>
      <w:marTop w:val="0"/>
      <w:marBottom w:val="0"/>
      <w:divBdr>
        <w:top w:val="none" w:sz="0" w:space="0" w:color="auto"/>
        <w:left w:val="none" w:sz="0" w:space="0" w:color="auto"/>
        <w:bottom w:val="none" w:sz="0" w:space="0" w:color="auto"/>
        <w:right w:val="none" w:sz="0" w:space="0" w:color="auto"/>
      </w:divBdr>
      <w:divsChild>
        <w:div w:id="1839268425">
          <w:marLeft w:val="0"/>
          <w:marRight w:val="0"/>
          <w:marTop w:val="0"/>
          <w:marBottom w:val="0"/>
          <w:divBdr>
            <w:top w:val="none" w:sz="0" w:space="0" w:color="auto"/>
            <w:left w:val="none" w:sz="0" w:space="0" w:color="auto"/>
            <w:bottom w:val="none" w:sz="0" w:space="0" w:color="auto"/>
            <w:right w:val="none" w:sz="0" w:space="0" w:color="auto"/>
          </w:divBdr>
        </w:div>
      </w:divsChild>
    </w:div>
    <w:div w:id="1273703776">
      <w:bodyDiv w:val="1"/>
      <w:marLeft w:val="0"/>
      <w:marRight w:val="0"/>
      <w:marTop w:val="0"/>
      <w:marBottom w:val="0"/>
      <w:divBdr>
        <w:top w:val="none" w:sz="0" w:space="0" w:color="auto"/>
        <w:left w:val="none" w:sz="0" w:space="0" w:color="auto"/>
        <w:bottom w:val="none" w:sz="0" w:space="0" w:color="auto"/>
        <w:right w:val="none" w:sz="0" w:space="0" w:color="auto"/>
      </w:divBdr>
    </w:div>
    <w:div w:id="1349521586">
      <w:bodyDiv w:val="1"/>
      <w:marLeft w:val="0"/>
      <w:marRight w:val="0"/>
      <w:marTop w:val="0"/>
      <w:marBottom w:val="0"/>
      <w:divBdr>
        <w:top w:val="none" w:sz="0" w:space="0" w:color="auto"/>
        <w:left w:val="none" w:sz="0" w:space="0" w:color="auto"/>
        <w:bottom w:val="none" w:sz="0" w:space="0" w:color="auto"/>
        <w:right w:val="none" w:sz="0" w:space="0" w:color="auto"/>
      </w:divBdr>
    </w:div>
    <w:div w:id="1616446298">
      <w:bodyDiv w:val="1"/>
      <w:marLeft w:val="0"/>
      <w:marRight w:val="0"/>
      <w:marTop w:val="0"/>
      <w:marBottom w:val="0"/>
      <w:divBdr>
        <w:top w:val="none" w:sz="0" w:space="0" w:color="auto"/>
        <w:left w:val="none" w:sz="0" w:space="0" w:color="auto"/>
        <w:bottom w:val="none" w:sz="0" w:space="0" w:color="auto"/>
        <w:right w:val="none" w:sz="0" w:space="0" w:color="auto"/>
      </w:divBdr>
    </w:div>
    <w:div w:id="1764255403">
      <w:bodyDiv w:val="1"/>
      <w:marLeft w:val="0"/>
      <w:marRight w:val="0"/>
      <w:marTop w:val="0"/>
      <w:marBottom w:val="0"/>
      <w:divBdr>
        <w:top w:val="none" w:sz="0" w:space="0" w:color="auto"/>
        <w:left w:val="none" w:sz="0" w:space="0" w:color="auto"/>
        <w:bottom w:val="none" w:sz="0" w:space="0" w:color="auto"/>
        <w:right w:val="none" w:sz="0" w:space="0" w:color="auto"/>
      </w:divBdr>
    </w:div>
    <w:div w:id="1917744184">
      <w:bodyDiv w:val="1"/>
      <w:marLeft w:val="0"/>
      <w:marRight w:val="0"/>
      <w:marTop w:val="0"/>
      <w:marBottom w:val="0"/>
      <w:divBdr>
        <w:top w:val="none" w:sz="0" w:space="0" w:color="auto"/>
        <w:left w:val="none" w:sz="0" w:space="0" w:color="auto"/>
        <w:bottom w:val="none" w:sz="0" w:space="0" w:color="auto"/>
        <w:right w:val="none" w:sz="0" w:space="0" w:color="auto"/>
      </w:divBdr>
    </w:div>
    <w:div w:id="21370195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uploads/vpt/documents/files/LT_versija/E_vedlys/4_convenience/VPI_49str.pdf" TargetMode="External"/><Relationship Id="rId18" Type="http://schemas.openxmlformats.org/officeDocument/2006/relationships/hyperlink" Target="https://vpt.lrv.lt/uploads/vpt/documents/files/LT_versija/E_vedlys/4_convenience/VPI_57str2ir3d.pd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viesiejipirkimai.lt/" TargetMode="External"/><Relationship Id="rId12" Type="http://schemas.openxmlformats.org/officeDocument/2006/relationships/hyperlink" Target="https://pirkimai.eviesiejipirkimai.lt/" TargetMode="External"/><Relationship Id="rId17" Type="http://schemas.openxmlformats.org/officeDocument/2006/relationships/hyperlink" Target="http://vpt.lrv.lt/" TargetMode="External"/><Relationship Id="rId2" Type="http://schemas.openxmlformats.org/officeDocument/2006/relationships/styles" Target="styles.xml"/><Relationship Id="rId16" Type="http://schemas.openxmlformats.org/officeDocument/2006/relationships/hyperlink" Target="http://vpt.lrv.lt/uploads/vpt/documents/files/uzsifravimo_instrukcija.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irkimai.eviesiejipirkimai.lt/" TargetMode="External"/><Relationship Id="rId5" Type="http://schemas.openxmlformats.org/officeDocument/2006/relationships/footnotes" Target="footnotes.xml"/><Relationship Id="rId15" Type="http://schemas.openxmlformats.org/officeDocument/2006/relationships/hyperlink" Target="https://vpt.lrv.lt/uploads/vpt/documents/files/LT_versija/E_vedlys/4_convenience/Kvalifikuotaselektroninisparasas.pdf" TargetMode="External"/><Relationship Id="rId10" Type="http://schemas.openxmlformats.org/officeDocument/2006/relationships/hyperlink" Target="https://www.e-tar.lt/portal/lt/legalAct/TAR.4B60A8C9678B/asr"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s://vpt.lrv.lt/uploads/vpt/documents/files/LT_versija/E_vedlys/4_convenience/Info_isTiekejokvalifikacijosnustatymometodiko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698</TotalTime>
  <Pages>19</Pages>
  <Words>39407</Words>
  <Characters>22462</Characters>
  <Application>Microsoft Office Word</Application>
  <DocSecurity>0</DocSecurity>
  <Lines>187</Lines>
  <Paragraphs>123</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61746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Admin</dc:creator>
  <cp:lastModifiedBy>Jurgita Smilgevičienė</cp:lastModifiedBy>
  <cp:revision>208</cp:revision>
  <cp:lastPrinted>2024-12-06T09:47:00Z</cp:lastPrinted>
  <dcterms:created xsi:type="dcterms:W3CDTF">2024-12-05T13:12:00Z</dcterms:created>
  <dcterms:modified xsi:type="dcterms:W3CDTF">2025-01-29T11:17:00Z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Rietavo sav. admin</vt:lpwstr>
  </property>
  <property fmtid="{D5CDD505-2E9C-101B-9397-08002B2CF9AE}" pid="4" name="DocSecurity">
    <vt:r8>4</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