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tblGrid>
      <w:tr w:rsidR="006A718A" w:rsidRPr="002D5618" w14:paraId="558D7C77" w14:textId="77777777" w:rsidTr="00AB1114">
        <w:tc>
          <w:tcPr>
            <w:tcW w:w="4961" w:type="dxa"/>
            <w:hideMark/>
          </w:tcPr>
          <w:p w14:paraId="79BFFE58" w14:textId="77777777" w:rsidR="006A718A" w:rsidRPr="002D5618" w:rsidRDefault="006A718A" w:rsidP="00AB1114">
            <w:pPr>
              <w:ind w:left="174"/>
              <w:rPr>
                <w:rFonts w:ascii="Arial" w:hAnsi="Arial" w:cs="Arial"/>
                <w:kern w:val="2"/>
                <w:sz w:val="24"/>
                <w:szCs w:val="24"/>
              </w:rPr>
            </w:pPr>
            <w:r w:rsidRPr="002D5618">
              <w:rPr>
                <w:rFonts w:ascii="Arial" w:hAnsi="Arial" w:cs="Arial"/>
                <w:sz w:val="24"/>
                <w:szCs w:val="24"/>
              </w:rPr>
              <w:t>TVIRTINU</w:t>
            </w:r>
          </w:p>
        </w:tc>
      </w:tr>
      <w:tr w:rsidR="006A718A" w:rsidRPr="002D5618" w14:paraId="7FD7A561" w14:textId="77777777" w:rsidTr="00AB1114">
        <w:tc>
          <w:tcPr>
            <w:tcW w:w="4961" w:type="dxa"/>
          </w:tcPr>
          <w:p w14:paraId="2FECBCDE" w14:textId="77777777" w:rsidR="006A718A" w:rsidRPr="002D5618" w:rsidRDefault="006A718A" w:rsidP="00AB1114">
            <w:pPr>
              <w:rPr>
                <w:rFonts w:ascii="Arial" w:hAnsi="Arial" w:cs="Arial"/>
                <w:sz w:val="24"/>
                <w:szCs w:val="24"/>
              </w:rPr>
            </w:pPr>
            <w:r w:rsidRPr="002D5618">
              <w:rPr>
                <w:rFonts w:ascii="Arial" w:hAnsi="Arial" w:cs="Arial"/>
                <w:sz w:val="24"/>
                <w:szCs w:val="24"/>
              </w:rPr>
              <w:t xml:space="preserve">   </w:t>
            </w:r>
            <w:r w:rsidRPr="002D5618">
              <w:rPr>
                <w:rFonts w:ascii="Arial" w:hAnsi="Arial" w:cs="Arial"/>
                <w:sz w:val="24"/>
                <w:szCs w:val="24"/>
                <w:shd w:val="clear" w:color="auto" w:fill="FFFFFF"/>
              </w:rPr>
              <w:t>Klaipėdos rajono savivaldybės</w:t>
            </w:r>
            <w:r w:rsidRPr="002D5618">
              <w:rPr>
                <w:rFonts w:ascii="Arial" w:hAnsi="Arial" w:cs="Arial"/>
                <w:sz w:val="24"/>
                <w:szCs w:val="24"/>
              </w:rPr>
              <w:br/>
            </w:r>
            <w:r w:rsidRPr="002D5618">
              <w:rPr>
                <w:rFonts w:ascii="Arial" w:hAnsi="Arial" w:cs="Arial"/>
                <w:sz w:val="24"/>
                <w:szCs w:val="24"/>
                <w:shd w:val="clear" w:color="auto" w:fill="FFFFFF"/>
              </w:rPr>
              <w:t xml:space="preserve">   </w:t>
            </w:r>
            <w:proofErr w:type="spellStart"/>
            <w:r w:rsidRPr="002D5618">
              <w:rPr>
                <w:rFonts w:ascii="Arial" w:hAnsi="Arial" w:cs="Arial"/>
                <w:sz w:val="24"/>
                <w:szCs w:val="24"/>
                <w:shd w:val="clear" w:color="auto" w:fill="FFFFFF"/>
              </w:rPr>
              <w:t>administracijos</w:t>
            </w:r>
            <w:proofErr w:type="spellEnd"/>
            <w:r w:rsidRPr="002D5618">
              <w:rPr>
                <w:rFonts w:ascii="Arial" w:hAnsi="Arial" w:cs="Arial"/>
                <w:sz w:val="24"/>
                <w:szCs w:val="24"/>
                <w:shd w:val="clear" w:color="auto" w:fill="FFFFFF"/>
              </w:rPr>
              <w:t xml:space="preserve"> </w:t>
            </w:r>
            <w:proofErr w:type="spellStart"/>
            <w:r w:rsidRPr="002D5618">
              <w:rPr>
                <w:rFonts w:ascii="Arial" w:hAnsi="Arial" w:cs="Arial"/>
                <w:sz w:val="24"/>
                <w:szCs w:val="24"/>
                <w:shd w:val="clear" w:color="auto" w:fill="FFFFFF"/>
              </w:rPr>
              <w:t>direktorius</w:t>
            </w:r>
            <w:proofErr w:type="spellEnd"/>
            <w:r w:rsidRPr="002D5618">
              <w:rPr>
                <w:rFonts w:ascii="Arial" w:hAnsi="Arial" w:cs="Arial"/>
                <w:sz w:val="24"/>
                <w:szCs w:val="24"/>
              </w:rPr>
              <w:br/>
            </w:r>
            <w:r w:rsidRPr="002D5618">
              <w:rPr>
                <w:rFonts w:ascii="Arial" w:hAnsi="Arial" w:cs="Arial"/>
                <w:sz w:val="24"/>
                <w:szCs w:val="24"/>
                <w:shd w:val="clear" w:color="auto" w:fill="FFFFFF"/>
              </w:rPr>
              <w:t xml:space="preserve">   Jevgenijus Bardauskas</w:t>
            </w:r>
          </w:p>
          <w:p w14:paraId="2816701C" w14:textId="77777777" w:rsidR="006A718A" w:rsidRPr="002D5618" w:rsidRDefault="006A718A" w:rsidP="00AB1114">
            <w:pPr>
              <w:ind w:left="174"/>
              <w:rPr>
                <w:rFonts w:ascii="Arial" w:hAnsi="Arial" w:cs="Arial"/>
                <w:sz w:val="24"/>
                <w:szCs w:val="24"/>
              </w:rPr>
            </w:pPr>
          </w:p>
        </w:tc>
      </w:tr>
      <w:tr w:rsidR="006A718A" w:rsidRPr="002D5618" w14:paraId="3A317740" w14:textId="77777777" w:rsidTr="00AB1114">
        <w:tc>
          <w:tcPr>
            <w:tcW w:w="4961" w:type="dxa"/>
          </w:tcPr>
          <w:p w14:paraId="0EF077D2" w14:textId="77777777" w:rsidR="006A718A" w:rsidRPr="002D5618" w:rsidRDefault="006A718A" w:rsidP="00AB1114">
            <w:pPr>
              <w:rPr>
                <w:rFonts w:ascii="Arial" w:hAnsi="Arial" w:cs="Arial"/>
                <w:sz w:val="24"/>
                <w:szCs w:val="24"/>
              </w:rPr>
            </w:pPr>
          </w:p>
        </w:tc>
      </w:tr>
      <w:tr w:rsidR="006A718A" w:rsidRPr="002D5618" w14:paraId="443BF0B6" w14:textId="77777777" w:rsidTr="00AB1114">
        <w:tc>
          <w:tcPr>
            <w:tcW w:w="4961" w:type="dxa"/>
            <w:tcBorders>
              <w:top w:val="nil"/>
              <w:left w:val="nil"/>
              <w:bottom w:val="single" w:sz="4" w:space="0" w:color="auto"/>
              <w:right w:val="nil"/>
            </w:tcBorders>
          </w:tcPr>
          <w:p w14:paraId="16B8A26D" w14:textId="77777777" w:rsidR="006A718A" w:rsidRPr="002D5618" w:rsidRDefault="006A718A" w:rsidP="00AB1114">
            <w:pPr>
              <w:rPr>
                <w:rFonts w:ascii="Arial" w:hAnsi="Arial" w:cs="Arial"/>
                <w:sz w:val="24"/>
                <w:szCs w:val="24"/>
              </w:rPr>
            </w:pPr>
          </w:p>
        </w:tc>
      </w:tr>
      <w:tr w:rsidR="006A718A" w:rsidRPr="002D5618" w14:paraId="4FBB25E4" w14:textId="77777777" w:rsidTr="00AB1114">
        <w:tc>
          <w:tcPr>
            <w:tcW w:w="4961" w:type="dxa"/>
            <w:tcBorders>
              <w:top w:val="single" w:sz="4" w:space="0" w:color="auto"/>
              <w:left w:val="nil"/>
              <w:bottom w:val="nil"/>
              <w:right w:val="nil"/>
            </w:tcBorders>
            <w:hideMark/>
          </w:tcPr>
          <w:p w14:paraId="4A8E4A09" w14:textId="643FF063" w:rsidR="006A718A" w:rsidRPr="002D5618" w:rsidRDefault="006A718A" w:rsidP="00AB1114">
            <w:pPr>
              <w:ind w:left="174"/>
              <w:rPr>
                <w:rFonts w:ascii="Arial" w:hAnsi="Arial" w:cs="Arial"/>
                <w:sz w:val="24"/>
                <w:szCs w:val="24"/>
              </w:rPr>
            </w:pPr>
            <w:r w:rsidRPr="002D5618">
              <w:rPr>
                <w:rFonts w:ascii="Arial" w:hAnsi="Arial" w:cs="Arial"/>
                <w:sz w:val="24"/>
                <w:szCs w:val="24"/>
              </w:rPr>
              <w:t xml:space="preserve"> 2026-0</w:t>
            </w:r>
            <w:r w:rsidR="00F52A84" w:rsidRPr="002D5618">
              <w:rPr>
                <w:rFonts w:ascii="Arial" w:hAnsi="Arial" w:cs="Arial"/>
                <w:sz w:val="24"/>
                <w:szCs w:val="24"/>
              </w:rPr>
              <w:t>9</w:t>
            </w:r>
            <w:r w:rsidRPr="002D5618">
              <w:rPr>
                <w:rFonts w:ascii="Arial" w:hAnsi="Arial" w:cs="Arial"/>
                <w:sz w:val="24"/>
                <w:szCs w:val="24"/>
              </w:rPr>
              <w:t>-</w:t>
            </w:r>
          </w:p>
        </w:tc>
      </w:tr>
    </w:tbl>
    <w:p w14:paraId="59A987E0" w14:textId="77777777" w:rsidR="006A718A" w:rsidRPr="002D5618" w:rsidRDefault="006A718A" w:rsidP="006A718A">
      <w:pPr>
        <w:pStyle w:val="SLONormal"/>
        <w:spacing w:before="0" w:after="0"/>
        <w:ind w:left="4254"/>
        <w:rPr>
          <w:rFonts w:ascii="Arial" w:hAnsi="Arial" w:cs="Arial"/>
          <w:lang w:val="lt-LT"/>
        </w:rPr>
      </w:pPr>
    </w:p>
    <w:p w14:paraId="57CE735E" w14:textId="77777777" w:rsidR="006A718A" w:rsidRPr="002D5618" w:rsidRDefault="006A718A" w:rsidP="006A718A">
      <w:pPr>
        <w:jc w:val="center"/>
        <w:rPr>
          <w:rFonts w:ascii="Arial" w:hAnsi="Arial" w:cs="Arial"/>
          <w:b/>
        </w:rPr>
      </w:pPr>
    </w:p>
    <w:p w14:paraId="5D3FBE4F" w14:textId="3DD1DBB3" w:rsidR="00357DC4" w:rsidRDefault="00357DC4">
      <w:pPr>
        <w:pStyle w:val="prastasis1"/>
        <w:jc w:val="center"/>
      </w:pPr>
      <w:r>
        <w:rPr>
          <w:rFonts w:ascii="Arial" w:hAnsi="Arial" w:cs="Arial"/>
          <w:b/>
          <w:bCs/>
        </w:rPr>
        <w:t>GYDYMO PASKIRTIES PASTATO, PIRMINIO SVEIKATOS PRIEŽIŪROS CENTRO (UNIKALUS NR. 5599-3006-9017), VISUOMENINIŲ PASKIRTIES GRUPĖS, KLAIPĖDOS RAJONO SAVIVALDYBĖ, PRIEKULĖ</w:t>
      </w:r>
      <w:r w:rsidR="000B191A">
        <w:rPr>
          <w:rFonts w:ascii="Arial" w:hAnsi="Arial" w:cs="Arial"/>
          <w:b/>
          <w:bCs/>
        </w:rPr>
        <w:t>S M.</w:t>
      </w:r>
      <w:r>
        <w:rPr>
          <w:rFonts w:ascii="Arial" w:hAnsi="Arial" w:cs="Arial"/>
          <w:b/>
          <w:bCs/>
        </w:rPr>
        <w:t>, KLAIPĖDOS G. 14, KAPITALINIO REMONTO PROJEKTAS IR PROJEKTO VYKDYMO PRIEŽIŪRA</w:t>
      </w:r>
    </w:p>
    <w:p w14:paraId="1BCB4137" w14:textId="77777777" w:rsidR="006A718A" w:rsidRPr="002D5618" w:rsidRDefault="006A718A" w:rsidP="006A718A">
      <w:pPr>
        <w:jc w:val="center"/>
        <w:rPr>
          <w:rFonts w:ascii="Arial" w:hAnsi="Arial" w:cs="Arial"/>
          <w:b/>
        </w:rPr>
      </w:pPr>
    </w:p>
    <w:p w14:paraId="5F919AF8" w14:textId="77777777" w:rsidR="006A718A" w:rsidRPr="002D5618" w:rsidRDefault="006A718A" w:rsidP="006A718A">
      <w:pPr>
        <w:spacing w:before="120" w:after="120"/>
        <w:jc w:val="center"/>
        <w:rPr>
          <w:rFonts w:ascii="Arial" w:hAnsi="Arial" w:cs="Arial"/>
          <w:b/>
        </w:rPr>
      </w:pPr>
      <w:r w:rsidRPr="002D5618">
        <w:rPr>
          <w:rFonts w:ascii="Arial" w:hAnsi="Arial" w:cs="Arial"/>
          <w:b/>
        </w:rPr>
        <w:t>STATINIO PROJEKTAVIMO</w:t>
      </w:r>
    </w:p>
    <w:p w14:paraId="6FF2FA93" w14:textId="77777777" w:rsidR="006A718A" w:rsidRPr="002D5618" w:rsidRDefault="006A718A" w:rsidP="006A718A">
      <w:pPr>
        <w:spacing w:before="120" w:after="120"/>
        <w:jc w:val="center"/>
        <w:rPr>
          <w:rFonts w:ascii="Arial" w:hAnsi="Arial" w:cs="Arial"/>
          <w:b/>
        </w:rPr>
      </w:pPr>
      <w:r w:rsidRPr="002D5618">
        <w:rPr>
          <w:rFonts w:ascii="Arial" w:hAnsi="Arial" w:cs="Arial"/>
          <w:b/>
        </w:rPr>
        <w:t>TECHNINĖ UŽDUOTIS</w:t>
      </w:r>
    </w:p>
    <w:p w14:paraId="5783DB7A" w14:textId="77777777" w:rsidR="006A718A" w:rsidRPr="002D5618" w:rsidRDefault="006A718A" w:rsidP="006A718A">
      <w:pPr>
        <w:spacing w:before="120" w:after="120"/>
        <w:jc w:val="center"/>
        <w:rPr>
          <w:rFonts w:ascii="Arial" w:hAnsi="Arial" w:cs="Arial"/>
          <w:b/>
          <w:bCs/>
          <w:kern w:val="24"/>
        </w:rPr>
      </w:pPr>
      <w:r w:rsidRPr="002D5618">
        <w:rPr>
          <w:rFonts w:ascii="Arial" w:hAnsi="Arial" w:cs="Arial"/>
          <w:b/>
          <w:bCs/>
          <w:kern w:val="24"/>
        </w:rPr>
        <w:t>(</w:t>
      </w:r>
      <w:r w:rsidRPr="002D5618">
        <w:rPr>
          <w:rFonts w:ascii="Arial" w:hAnsi="Arial" w:cs="Arial"/>
          <w:b/>
        </w:rPr>
        <w:t>TECHNINĖ SPECIFIKACIJA</w:t>
      </w:r>
      <w:r w:rsidRPr="002D5618">
        <w:rPr>
          <w:rFonts w:ascii="Arial" w:hAnsi="Arial" w:cs="Arial"/>
          <w:b/>
          <w:bCs/>
          <w:kern w:val="24"/>
        </w:rPr>
        <w:t>)</w:t>
      </w:r>
    </w:p>
    <w:p w14:paraId="3595C495" w14:textId="77777777" w:rsidR="00357DC4" w:rsidRDefault="00357DC4">
      <w:pPr>
        <w:pStyle w:val="prastasis1"/>
      </w:pPr>
      <w:r>
        <w:rPr>
          <w:rFonts w:ascii="Arial" w:hAnsi="Arial" w:cs="Arial"/>
        </w:rPr>
        <w:t>Techninė užduotis parengta vadovaujantis projektavimo metu galiojančiais teisės aktais, įskaitant STR 1.04.04:2017 „Statinio projektavimas, projekto ekspertizė“, STR 2.03.01:2019 „Statinių prieinamumas“ ir HN 47:2025 „Asmens sveikatos priežiūros įstaigos: bendrieji sveikatos saugos reikalavimai“. Nurodytų teisės aktų sąrašas nėra baigtinis; tiekėjas taiko projektavimo metu galiojančias jų redakcijas ir kitus konkrečiam objektui privalomus reikalavimus.</w:t>
      </w:r>
    </w:p>
    <w:p w14:paraId="7EF668D8" w14:textId="77777777" w:rsidR="006A718A" w:rsidRPr="002D5618" w:rsidRDefault="006A718A" w:rsidP="006A718A">
      <w:pPr>
        <w:jc w:val="both"/>
        <w:rPr>
          <w:rFonts w:ascii="Arial" w:hAnsi="Arial"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2393"/>
        <w:gridCol w:w="6052"/>
      </w:tblGrid>
      <w:tr w:rsidR="006A718A" w:rsidRPr="002D5618" w14:paraId="16BE41B8" w14:textId="77777777" w:rsidTr="00AB1114">
        <w:trPr>
          <w:tblHeader/>
        </w:trPr>
        <w:tc>
          <w:tcPr>
            <w:tcW w:w="877" w:type="dxa"/>
            <w:tcBorders>
              <w:top w:val="single" w:sz="4" w:space="0" w:color="auto"/>
              <w:left w:val="single" w:sz="4" w:space="0" w:color="auto"/>
              <w:bottom w:val="single" w:sz="4" w:space="0" w:color="auto"/>
              <w:right w:val="single" w:sz="4" w:space="0" w:color="auto"/>
            </w:tcBorders>
            <w:vAlign w:val="center"/>
            <w:hideMark/>
          </w:tcPr>
          <w:p w14:paraId="4E211B35" w14:textId="77777777" w:rsidR="006A718A" w:rsidRPr="002D5618" w:rsidRDefault="006A718A" w:rsidP="00AB1114">
            <w:pPr>
              <w:spacing w:line="276" w:lineRule="auto"/>
              <w:jc w:val="both"/>
              <w:rPr>
                <w:rFonts w:ascii="Arial" w:eastAsia="Times New Roman" w:hAnsi="Arial" w:cs="Arial"/>
                <w:b/>
                <w:kern w:val="2"/>
              </w:rPr>
            </w:pPr>
            <w:r w:rsidRPr="002D5618">
              <w:rPr>
                <w:rFonts w:ascii="Arial" w:hAnsi="Arial" w:cs="Arial"/>
                <w:b/>
              </w:rPr>
              <w:t>Eil. Nr.</w:t>
            </w:r>
          </w:p>
        </w:tc>
        <w:tc>
          <w:tcPr>
            <w:tcW w:w="2393" w:type="dxa"/>
            <w:tcBorders>
              <w:top w:val="single" w:sz="4" w:space="0" w:color="auto"/>
              <w:left w:val="single" w:sz="4" w:space="0" w:color="auto"/>
              <w:bottom w:val="single" w:sz="4" w:space="0" w:color="auto"/>
              <w:right w:val="single" w:sz="4" w:space="0" w:color="auto"/>
            </w:tcBorders>
            <w:vAlign w:val="center"/>
            <w:hideMark/>
          </w:tcPr>
          <w:p w14:paraId="671D9A17" w14:textId="77777777" w:rsidR="006A718A" w:rsidRPr="002D5618" w:rsidRDefault="006A718A" w:rsidP="00AB1114">
            <w:pPr>
              <w:spacing w:line="276" w:lineRule="auto"/>
              <w:jc w:val="center"/>
              <w:rPr>
                <w:rFonts w:ascii="Arial" w:hAnsi="Arial" w:cs="Arial"/>
                <w:b/>
              </w:rPr>
            </w:pPr>
            <w:r w:rsidRPr="002D5618">
              <w:rPr>
                <w:rFonts w:ascii="Arial" w:hAnsi="Arial" w:cs="Arial"/>
                <w:b/>
              </w:rPr>
              <w:t>Pavadinimas</w:t>
            </w:r>
          </w:p>
        </w:tc>
        <w:tc>
          <w:tcPr>
            <w:tcW w:w="6052" w:type="dxa"/>
            <w:tcBorders>
              <w:top w:val="single" w:sz="4" w:space="0" w:color="auto"/>
              <w:left w:val="single" w:sz="4" w:space="0" w:color="auto"/>
              <w:bottom w:val="single" w:sz="4" w:space="0" w:color="auto"/>
              <w:right w:val="single" w:sz="4" w:space="0" w:color="auto"/>
            </w:tcBorders>
            <w:vAlign w:val="center"/>
            <w:hideMark/>
          </w:tcPr>
          <w:p w14:paraId="75AD5C63" w14:textId="77777777" w:rsidR="006A718A" w:rsidRPr="002D5618" w:rsidRDefault="006A718A" w:rsidP="00AB1114">
            <w:pPr>
              <w:spacing w:line="276" w:lineRule="auto"/>
              <w:jc w:val="center"/>
              <w:rPr>
                <w:rFonts w:ascii="Arial" w:hAnsi="Arial" w:cs="Arial"/>
                <w:b/>
              </w:rPr>
            </w:pPr>
            <w:r w:rsidRPr="002D5618">
              <w:rPr>
                <w:rFonts w:ascii="Arial" w:hAnsi="Arial" w:cs="Arial"/>
                <w:b/>
              </w:rPr>
              <w:t xml:space="preserve">Reikalavimai </w:t>
            </w:r>
          </w:p>
        </w:tc>
      </w:tr>
      <w:tr w:rsidR="006A718A" w:rsidRPr="002D5618" w14:paraId="5383A71D" w14:textId="77777777" w:rsidTr="00AB1114">
        <w:tc>
          <w:tcPr>
            <w:tcW w:w="877" w:type="dxa"/>
            <w:tcBorders>
              <w:top w:val="single" w:sz="4" w:space="0" w:color="auto"/>
              <w:left w:val="single" w:sz="4" w:space="0" w:color="auto"/>
              <w:bottom w:val="single" w:sz="4" w:space="0" w:color="auto"/>
              <w:right w:val="single" w:sz="4" w:space="0" w:color="auto"/>
            </w:tcBorders>
          </w:tcPr>
          <w:p w14:paraId="1BEBFE25" w14:textId="77777777" w:rsidR="006A718A" w:rsidRPr="002D5618" w:rsidRDefault="006A718A" w:rsidP="00AB1114">
            <w:pPr>
              <w:spacing w:line="276" w:lineRule="auto"/>
              <w:jc w:val="both"/>
              <w:rPr>
                <w:rFonts w:ascii="Arial" w:hAnsi="Arial" w:cs="Arial"/>
                <w:u w:val="single"/>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4781A429" w14:textId="77777777" w:rsidR="006A718A" w:rsidRPr="002D5618" w:rsidRDefault="006A718A" w:rsidP="00AB1114">
            <w:pPr>
              <w:spacing w:line="276" w:lineRule="auto"/>
              <w:jc w:val="center"/>
              <w:rPr>
                <w:rFonts w:ascii="Arial" w:hAnsi="Arial" w:cs="Arial"/>
                <w:b/>
                <w:u w:val="single"/>
              </w:rPr>
            </w:pPr>
            <w:r w:rsidRPr="002D5618">
              <w:rPr>
                <w:rFonts w:ascii="Arial" w:hAnsi="Arial" w:cs="Arial"/>
                <w:b/>
              </w:rPr>
              <w:t>I. Bendra informacija apie pirkimo objektą</w:t>
            </w:r>
          </w:p>
        </w:tc>
      </w:tr>
      <w:tr w:rsidR="006A718A" w:rsidRPr="002D5618" w14:paraId="20A25D7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7CAEE4CA" w14:textId="77777777" w:rsidR="006A718A" w:rsidRPr="002D5618" w:rsidRDefault="006A718A" w:rsidP="00AB1114">
            <w:pPr>
              <w:spacing w:line="276" w:lineRule="auto"/>
              <w:jc w:val="both"/>
              <w:rPr>
                <w:rFonts w:ascii="Arial" w:hAnsi="Arial" w:cs="Arial"/>
              </w:rPr>
            </w:pPr>
            <w:r w:rsidRPr="002D5618">
              <w:rPr>
                <w:rFonts w:ascii="Arial" w:hAnsi="Arial" w:cs="Arial"/>
              </w:rPr>
              <w:t>1.</w:t>
            </w:r>
          </w:p>
        </w:tc>
        <w:tc>
          <w:tcPr>
            <w:tcW w:w="2393" w:type="dxa"/>
            <w:tcBorders>
              <w:top w:val="single" w:sz="4" w:space="0" w:color="auto"/>
              <w:left w:val="single" w:sz="4" w:space="0" w:color="auto"/>
              <w:bottom w:val="single" w:sz="4" w:space="0" w:color="auto"/>
              <w:right w:val="single" w:sz="4" w:space="0" w:color="auto"/>
            </w:tcBorders>
          </w:tcPr>
          <w:p w14:paraId="5C8C10BE" w14:textId="77777777" w:rsidR="006A718A" w:rsidRPr="002D5618" w:rsidRDefault="006A718A" w:rsidP="00AB1114">
            <w:pPr>
              <w:spacing w:line="276" w:lineRule="auto"/>
              <w:rPr>
                <w:rFonts w:ascii="Arial" w:hAnsi="Arial" w:cs="Arial"/>
                <w:u w:val="single"/>
              </w:rPr>
            </w:pPr>
            <w:r w:rsidRPr="002D5618">
              <w:rPr>
                <w:rFonts w:ascii="Arial" w:hAnsi="Arial" w:cs="Arial"/>
              </w:rPr>
              <w:t>Statytojas (Užsakovas)</w:t>
            </w:r>
          </w:p>
        </w:tc>
        <w:tc>
          <w:tcPr>
            <w:tcW w:w="6052" w:type="dxa"/>
            <w:tcBorders>
              <w:top w:val="single" w:sz="4" w:space="0" w:color="auto"/>
              <w:left w:val="single" w:sz="4" w:space="0" w:color="auto"/>
              <w:bottom w:val="single" w:sz="4" w:space="0" w:color="auto"/>
              <w:right w:val="single" w:sz="4" w:space="0" w:color="auto"/>
            </w:tcBorders>
          </w:tcPr>
          <w:p w14:paraId="046B3081" w14:textId="77777777" w:rsidR="006A718A" w:rsidRPr="002D5618" w:rsidRDefault="006A718A" w:rsidP="00AB1114">
            <w:pPr>
              <w:suppressAutoHyphens w:val="0"/>
              <w:jc w:val="both"/>
              <w:rPr>
                <w:rFonts w:ascii="Arial" w:eastAsia="Calibri" w:hAnsi="Arial" w:cs="Arial"/>
                <w:kern w:val="0"/>
                <w:lang w:eastAsia="lt-LT"/>
              </w:rPr>
            </w:pPr>
            <w:r w:rsidRPr="002D5618">
              <w:rPr>
                <w:rFonts w:ascii="Arial" w:hAnsi="Arial" w:cs="Arial"/>
                <w:kern w:val="0"/>
                <w:lang w:eastAsia="lt-LT"/>
              </w:rPr>
              <w:t xml:space="preserve">Klaipėdos rajono savivaldybės administracija, įstaigos kodas 188773688, Klaipėdos g. 2, Gargždai, tel. 8 46 472025 </w:t>
            </w:r>
          </w:p>
          <w:p w14:paraId="1F30726C" w14:textId="77777777" w:rsidR="006A718A" w:rsidRPr="002D5618" w:rsidRDefault="006A718A" w:rsidP="00AB1114">
            <w:pPr>
              <w:suppressAutoHyphens w:val="0"/>
              <w:jc w:val="both"/>
              <w:rPr>
                <w:rFonts w:ascii="Arial" w:hAnsi="Arial" w:cs="Arial"/>
                <w:kern w:val="0"/>
                <w:lang w:eastAsia="lt-LT"/>
              </w:rPr>
            </w:pPr>
          </w:p>
        </w:tc>
      </w:tr>
      <w:tr w:rsidR="006A718A" w:rsidRPr="002D5618" w14:paraId="77212C89" w14:textId="77777777" w:rsidTr="00AB1114">
        <w:tc>
          <w:tcPr>
            <w:tcW w:w="877" w:type="dxa"/>
            <w:tcBorders>
              <w:top w:val="single" w:sz="4" w:space="0" w:color="auto"/>
              <w:left w:val="single" w:sz="4" w:space="0" w:color="auto"/>
              <w:bottom w:val="single" w:sz="4" w:space="0" w:color="auto"/>
              <w:right w:val="single" w:sz="4" w:space="0" w:color="auto"/>
            </w:tcBorders>
          </w:tcPr>
          <w:p w14:paraId="0FE996D3" w14:textId="77777777" w:rsidR="006A718A" w:rsidRPr="002D5618" w:rsidRDefault="006A718A" w:rsidP="00AB1114">
            <w:pPr>
              <w:spacing w:line="276" w:lineRule="auto"/>
              <w:jc w:val="both"/>
              <w:rPr>
                <w:rFonts w:ascii="Arial" w:hAnsi="Arial" w:cs="Arial"/>
              </w:rPr>
            </w:pPr>
            <w:r w:rsidRPr="002D5618">
              <w:rPr>
                <w:rFonts w:ascii="Arial" w:hAnsi="Arial" w:cs="Arial"/>
              </w:rPr>
              <w:t>2.</w:t>
            </w:r>
          </w:p>
        </w:tc>
        <w:tc>
          <w:tcPr>
            <w:tcW w:w="2393" w:type="dxa"/>
            <w:tcBorders>
              <w:top w:val="single" w:sz="4" w:space="0" w:color="auto"/>
              <w:left w:val="single" w:sz="4" w:space="0" w:color="auto"/>
              <w:bottom w:val="single" w:sz="4" w:space="0" w:color="auto"/>
              <w:right w:val="single" w:sz="4" w:space="0" w:color="auto"/>
            </w:tcBorders>
          </w:tcPr>
          <w:p w14:paraId="0F4BCD49" w14:textId="77777777" w:rsidR="006A718A" w:rsidRPr="002D5618" w:rsidRDefault="006A718A" w:rsidP="00AB1114">
            <w:pPr>
              <w:spacing w:line="276" w:lineRule="auto"/>
              <w:rPr>
                <w:rFonts w:ascii="Arial" w:hAnsi="Arial" w:cs="Arial"/>
              </w:rPr>
            </w:pPr>
            <w:r w:rsidRPr="002D5618">
              <w:rPr>
                <w:rFonts w:ascii="Arial" w:hAnsi="Arial" w:cs="Arial"/>
              </w:rPr>
              <w:t xml:space="preserve">Pirkimo objektas </w:t>
            </w:r>
          </w:p>
        </w:tc>
        <w:tc>
          <w:tcPr>
            <w:tcW w:w="6052" w:type="dxa"/>
            <w:tcBorders>
              <w:top w:val="single" w:sz="4" w:space="0" w:color="auto"/>
              <w:left w:val="single" w:sz="4" w:space="0" w:color="auto"/>
              <w:bottom w:val="single" w:sz="4" w:space="0" w:color="auto"/>
              <w:right w:val="single" w:sz="4" w:space="0" w:color="auto"/>
            </w:tcBorders>
          </w:tcPr>
          <w:p w14:paraId="6A0F1892" w14:textId="77777777" w:rsidR="006A718A" w:rsidRPr="002D5618" w:rsidRDefault="006A718A" w:rsidP="00AB1114">
            <w:pPr>
              <w:spacing w:before="100" w:beforeAutospacing="1" w:after="100" w:afterAutospacing="1"/>
              <w:rPr>
                <w:rFonts w:ascii="Arial" w:eastAsia="Times New Roman" w:hAnsi="Arial" w:cs="Arial"/>
                <w:kern w:val="0"/>
                <w:lang w:eastAsia="lt-LT"/>
              </w:rPr>
            </w:pPr>
            <w:r w:rsidRPr="002D5618">
              <w:rPr>
                <w:rFonts w:ascii="Arial" w:eastAsia="Times New Roman" w:hAnsi="Arial" w:cs="Arial"/>
                <w:kern w:val="0"/>
                <w:lang w:eastAsia="lt-LT"/>
              </w:rPr>
              <w:t>Techninio darbo projekto parengimo ir statinio projekto vykdymo priežiūros paslaugos.</w:t>
            </w:r>
          </w:p>
          <w:p w14:paraId="602E9BF0" w14:textId="77777777" w:rsidR="006A718A" w:rsidRPr="002D5618" w:rsidRDefault="006A718A" w:rsidP="00AB1114">
            <w:pPr>
              <w:jc w:val="both"/>
              <w:rPr>
                <w:rFonts w:ascii="Arial" w:hAnsi="Arial" w:cs="Arial"/>
                <w:i/>
                <w:iCs/>
                <w:lang w:eastAsia="lt-LT"/>
              </w:rPr>
            </w:pPr>
          </w:p>
        </w:tc>
      </w:tr>
      <w:tr w:rsidR="00ED4D86" w:rsidRPr="002D5618" w14:paraId="701AB62E" w14:textId="77777777">
        <w:tc>
          <w:tcPr>
            <w:tcW w:w="877" w:type="dxa"/>
          </w:tcPr>
          <w:p w14:paraId="51BD3F69" w14:textId="77777777" w:rsidR="00ED4D86" w:rsidRPr="002D5618" w:rsidRDefault="001B02AA">
            <w:pPr>
              <w:rPr>
                <w:rFonts w:ascii="Arial" w:hAnsi="Arial" w:cs="Arial"/>
              </w:rPr>
            </w:pPr>
            <w:r w:rsidRPr="002D5618">
              <w:rPr>
                <w:rFonts w:ascii="Arial" w:hAnsi="Arial" w:cs="Arial"/>
              </w:rPr>
              <w:t>3.</w:t>
            </w:r>
          </w:p>
        </w:tc>
        <w:tc>
          <w:tcPr>
            <w:tcW w:w="2393" w:type="dxa"/>
          </w:tcPr>
          <w:p w14:paraId="64366FC4" w14:textId="77777777" w:rsidR="00ED4D86" w:rsidRPr="002D5618" w:rsidRDefault="001B02AA">
            <w:pPr>
              <w:rPr>
                <w:rFonts w:ascii="Arial" w:hAnsi="Arial" w:cs="Arial"/>
              </w:rPr>
            </w:pPr>
            <w:r w:rsidRPr="002D5618">
              <w:rPr>
                <w:rFonts w:ascii="Arial" w:hAnsi="Arial" w:cs="Arial"/>
              </w:rPr>
              <w:t>Projekto pavadinimas</w:t>
            </w:r>
          </w:p>
        </w:tc>
        <w:tc>
          <w:tcPr>
            <w:tcW w:w="6052" w:type="dxa"/>
          </w:tcPr>
          <w:p w14:paraId="176A9D21" w14:textId="1075BC2D" w:rsidR="00ED4D86" w:rsidRPr="002D5618" w:rsidRDefault="00357DC4" w:rsidP="00357DC4">
            <w:pPr>
              <w:pStyle w:val="prastasis1"/>
              <w:rPr>
                <w:rFonts w:ascii="Arial" w:hAnsi="Arial" w:cs="Arial"/>
              </w:rPr>
            </w:pPr>
            <w:r>
              <w:rPr>
                <w:rFonts w:ascii="Arial" w:hAnsi="Arial" w:cs="Arial"/>
              </w:rPr>
              <w:t>Gydymo paskirties pastato (unikalus Nr. 5599-3006-9017), visuomeninių paskirties grupės, Klaipėdos rajono savivaldybėje, Priekulėje, Klaipėdos g. 14, kapitalinio remonto projektas</w:t>
            </w:r>
          </w:p>
        </w:tc>
      </w:tr>
      <w:tr w:rsidR="006A718A" w:rsidRPr="002D5618" w14:paraId="444FB523" w14:textId="77777777" w:rsidTr="00AB1114">
        <w:tc>
          <w:tcPr>
            <w:tcW w:w="877" w:type="dxa"/>
            <w:tcBorders>
              <w:top w:val="single" w:sz="4" w:space="0" w:color="auto"/>
              <w:left w:val="single" w:sz="4" w:space="0" w:color="auto"/>
              <w:bottom w:val="single" w:sz="4" w:space="0" w:color="auto"/>
              <w:right w:val="single" w:sz="4" w:space="0" w:color="auto"/>
            </w:tcBorders>
          </w:tcPr>
          <w:p w14:paraId="4BCBEF95" w14:textId="77777777" w:rsidR="00ED4D86" w:rsidRPr="002D5618" w:rsidRDefault="001B02AA">
            <w:pPr>
              <w:rPr>
                <w:rFonts w:ascii="Arial" w:hAnsi="Arial" w:cs="Arial"/>
              </w:rPr>
            </w:pPr>
            <w:r w:rsidRPr="002D5618">
              <w:rPr>
                <w:rFonts w:ascii="Arial" w:hAnsi="Arial" w:cs="Arial"/>
              </w:rPr>
              <w:t>4.</w:t>
            </w:r>
          </w:p>
        </w:tc>
        <w:tc>
          <w:tcPr>
            <w:tcW w:w="2393" w:type="dxa"/>
            <w:tcBorders>
              <w:top w:val="single" w:sz="4" w:space="0" w:color="auto"/>
              <w:left w:val="single" w:sz="4" w:space="0" w:color="auto"/>
              <w:bottom w:val="single" w:sz="4" w:space="0" w:color="auto"/>
              <w:right w:val="single" w:sz="4" w:space="0" w:color="auto"/>
            </w:tcBorders>
          </w:tcPr>
          <w:p w14:paraId="69B2FE1E" w14:textId="77777777" w:rsidR="00ED4D86" w:rsidRPr="002D5618" w:rsidRDefault="001B02AA">
            <w:pPr>
              <w:rPr>
                <w:rFonts w:ascii="Arial" w:hAnsi="Arial" w:cs="Arial"/>
              </w:rPr>
            </w:pPr>
            <w:r w:rsidRPr="002D5618">
              <w:rPr>
                <w:rFonts w:ascii="Arial" w:hAnsi="Arial" w:cs="Arial"/>
              </w:rPr>
              <w:t>Statinio adresas</w:t>
            </w:r>
          </w:p>
        </w:tc>
        <w:tc>
          <w:tcPr>
            <w:tcW w:w="6052" w:type="dxa"/>
            <w:tcBorders>
              <w:top w:val="single" w:sz="4" w:space="0" w:color="auto"/>
              <w:left w:val="single" w:sz="4" w:space="0" w:color="auto"/>
              <w:bottom w:val="single" w:sz="4" w:space="0" w:color="auto"/>
              <w:right w:val="single" w:sz="4" w:space="0" w:color="auto"/>
            </w:tcBorders>
          </w:tcPr>
          <w:p w14:paraId="12CBC0AF" w14:textId="77777777" w:rsidR="00ED4D86" w:rsidRPr="002D5618" w:rsidRDefault="001B02AA">
            <w:pPr>
              <w:rPr>
                <w:rFonts w:ascii="Arial" w:hAnsi="Arial" w:cs="Arial"/>
              </w:rPr>
            </w:pPr>
            <w:r w:rsidRPr="002D5618">
              <w:rPr>
                <w:rFonts w:ascii="Arial" w:hAnsi="Arial" w:cs="Arial"/>
              </w:rPr>
              <w:t>Klaipėdos rajono savivaldybė, Priekulė, Klaipėdos g. 14.</w:t>
            </w:r>
          </w:p>
        </w:tc>
      </w:tr>
      <w:tr w:rsidR="006A718A" w:rsidRPr="002D5618" w14:paraId="230A4B71" w14:textId="77777777" w:rsidTr="00AB1114">
        <w:tc>
          <w:tcPr>
            <w:tcW w:w="877" w:type="dxa"/>
            <w:tcBorders>
              <w:top w:val="single" w:sz="4" w:space="0" w:color="auto"/>
              <w:left w:val="single" w:sz="4" w:space="0" w:color="auto"/>
              <w:bottom w:val="single" w:sz="4" w:space="0" w:color="auto"/>
              <w:right w:val="single" w:sz="4" w:space="0" w:color="auto"/>
            </w:tcBorders>
          </w:tcPr>
          <w:p w14:paraId="2DABAFC0" w14:textId="77777777" w:rsidR="00ED4D86" w:rsidRPr="002D5618" w:rsidRDefault="001B02AA">
            <w:pPr>
              <w:rPr>
                <w:rFonts w:ascii="Arial" w:hAnsi="Arial" w:cs="Arial"/>
              </w:rPr>
            </w:pPr>
            <w:r w:rsidRPr="002D5618">
              <w:rPr>
                <w:rFonts w:ascii="Arial" w:hAnsi="Arial" w:cs="Arial"/>
              </w:rPr>
              <w:t>5.</w:t>
            </w:r>
          </w:p>
        </w:tc>
        <w:tc>
          <w:tcPr>
            <w:tcW w:w="2393" w:type="dxa"/>
            <w:tcBorders>
              <w:top w:val="single" w:sz="4" w:space="0" w:color="auto"/>
              <w:left w:val="single" w:sz="4" w:space="0" w:color="auto"/>
              <w:bottom w:val="single" w:sz="4" w:space="0" w:color="auto"/>
              <w:right w:val="single" w:sz="4" w:space="0" w:color="auto"/>
            </w:tcBorders>
          </w:tcPr>
          <w:p w14:paraId="2E8218BD" w14:textId="77777777" w:rsidR="00ED4D86" w:rsidRPr="002D5618" w:rsidRDefault="001B02AA">
            <w:pPr>
              <w:rPr>
                <w:rFonts w:ascii="Arial" w:hAnsi="Arial" w:cs="Arial"/>
              </w:rPr>
            </w:pPr>
            <w:r w:rsidRPr="002D5618">
              <w:rPr>
                <w:rFonts w:ascii="Arial" w:hAnsi="Arial" w:cs="Arial"/>
              </w:rPr>
              <w:t>Užsakovo pateikiami pradiniai projektavimo duomenys</w:t>
            </w:r>
          </w:p>
        </w:tc>
        <w:tc>
          <w:tcPr>
            <w:tcW w:w="6052" w:type="dxa"/>
            <w:tcBorders>
              <w:top w:val="single" w:sz="4" w:space="0" w:color="auto"/>
              <w:left w:val="single" w:sz="4" w:space="0" w:color="auto"/>
              <w:bottom w:val="single" w:sz="4" w:space="0" w:color="auto"/>
              <w:right w:val="single" w:sz="4" w:space="0" w:color="auto"/>
            </w:tcBorders>
          </w:tcPr>
          <w:p w14:paraId="4FFBE925" w14:textId="07943638" w:rsidR="00ED4D86" w:rsidRPr="002D5618" w:rsidRDefault="00357DC4" w:rsidP="00357DC4">
            <w:pPr>
              <w:pStyle w:val="prastasis1"/>
              <w:rPr>
                <w:rFonts w:ascii="Arial" w:hAnsi="Arial" w:cs="Arial"/>
              </w:rPr>
            </w:pPr>
            <w:r>
              <w:rPr>
                <w:rFonts w:ascii="Arial" w:hAnsi="Arial" w:cs="Arial"/>
              </w:rPr>
              <w:t>Nekilnojamojo turto registro duomenų bazės išrašas; I ir II aukštų planai; rūsio planas; ši projektavimo techninė užduotis ir kiti pirkimo dokumentuose pateikti pradiniai duomenys. Tiekėjas privalo patikrinti jų aktualumą vietoje ir negali jais remtis neįvertinęs faktinės būklės.</w:t>
            </w:r>
          </w:p>
        </w:tc>
      </w:tr>
      <w:tr w:rsidR="006A718A" w:rsidRPr="002D5618" w14:paraId="0443CE47" w14:textId="77777777" w:rsidTr="00AB1114">
        <w:trPr>
          <w:trHeight w:val="1331"/>
        </w:trPr>
        <w:tc>
          <w:tcPr>
            <w:tcW w:w="877" w:type="dxa"/>
            <w:tcBorders>
              <w:top w:val="single" w:sz="4" w:space="0" w:color="auto"/>
              <w:left w:val="single" w:sz="4" w:space="0" w:color="auto"/>
              <w:bottom w:val="single" w:sz="4" w:space="0" w:color="auto"/>
              <w:right w:val="single" w:sz="4" w:space="0" w:color="auto"/>
            </w:tcBorders>
            <w:hideMark/>
          </w:tcPr>
          <w:p w14:paraId="1B6D52DB" w14:textId="70755EC6" w:rsidR="006A718A" w:rsidRPr="002D5618" w:rsidRDefault="001B642B" w:rsidP="00AB1114">
            <w:pPr>
              <w:spacing w:line="276" w:lineRule="auto"/>
              <w:jc w:val="both"/>
              <w:rPr>
                <w:rFonts w:ascii="Arial" w:hAnsi="Arial" w:cs="Arial"/>
              </w:rPr>
            </w:pPr>
            <w:r w:rsidRPr="002D5618">
              <w:rPr>
                <w:rFonts w:ascii="Arial" w:hAnsi="Arial" w:cs="Arial"/>
              </w:rPr>
              <w:lastRenderedPageBreak/>
              <w:t>6</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4C105EEB" w14:textId="77777777" w:rsidR="006A718A" w:rsidRPr="002D5618" w:rsidRDefault="006A718A" w:rsidP="00AB1114">
            <w:pPr>
              <w:spacing w:line="276" w:lineRule="auto"/>
              <w:rPr>
                <w:rFonts w:ascii="Arial" w:hAnsi="Arial" w:cs="Arial"/>
              </w:rPr>
            </w:pPr>
            <w:r w:rsidRPr="002D5618">
              <w:rPr>
                <w:rFonts w:ascii="Arial" w:hAnsi="Arial" w:cs="Arial"/>
              </w:rPr>
              <w:t>Statinio</w:t>
            </w:r>
            <w:r w:rsidRPr="002D5618">
              <w:rPr>
                <w:rFonts w:ascii="Arial" w:hAnsi="Arial" w:cs="Arial"/>
                <w:b/>
              </w:rPr>
              <w:t xml:space="preserve"> </w:t>
            </w:r>
            <w:r w:rsidRPr="002D5618">
              <w:rPr>
                <w:rFonts w:ascii="Arial" w:hAnsi="Arial" w:cs="Arial"/>
              </w:rPr>
              <w:t>statybos rūšis</w:t>
            </w:r>
          </w:p>
          <w:p w14:paraId="2B164287" w14:textId="77777777" w:rsidR="006A718A" w:rsidRPr="002D5618" w:rsidRDefault="006A718A" w:rsidP="00AB1114">
            <w:pPr>
              <w:spacing w:line="276" w:lineRule="auto"/>
              <w:rPr>
                <w:rFonts w:ascii="Arial" w:hAnsi="Arial" w:cs="Arial"/>
                <w:u w:val="single"/>
              </w:rPr>
            </w:pPr>
          </w:p>
        </w:tc>
        <w:tc>
          <w:tcPr>
            <w:tcW w:w="6052" w:type="dxa"/>
            <w:tcBorders>
              <w:top w:val="single" w:sz="4" w:space="0" w:color="auto"/>
              <w:left w:val="single" w:sz="4" w:space="0" w:color="auto"/>
              <w:bottom w:val="single" w:sz="4" w:space="0" w:color="auto"/>
              <w:right w:val="single" w:sz="4" w:space="0" w:color="auto"/>
            </w:tcBorders>
            <w:hideMark/>
          </w:tcPr>
          <w:p w14:paraId="501D3F2D" w14:textId="1346A55A" w:rsidR="00431EEF" w:rsidRPr="002D5618" w:rsidRDefault="006A718A" w:rsidP="00431EEF">
            <w:pPr>
              <w:widowControl/>
              <w:suppressAutoHyphens w:val="0"/>
              <w:spacing w:after="200" w:line="276" w:lineRule="auto"/>
              <w:jc w:val="both"/>
              <w:rPr>
                <w:rFonts w:ascii="Arial" w:hAnsi="Arial" w:cs="Arial"/>
                <w:iCs/>
                <w:lang w:eastAsia="lt-LT"/>
              </w:rPr>
            </w:pPr>
            <w:r w:rsidRPr="002D5618">
              <w:rPr>
                <w:rFonts w:ascii="Arial" w:hAnsi="Arial" w:cs="Arial"/>
                <w:iCs/>
                <w:lang w:eastAsia="lt-LT"/>
              </w:rPr>
              <w:t>statinio kapitalinis remontas</w:t>
            </w:r>
          </w:p>
          <w:p w14:paraId="5BDB39C3" w14:textId="77777777" w:rsidR="00431EEF" w:rsidRPr="002D5618" w:rsidRDefault="00431EEF" w:rsidP="00431EEF">
            <w:pPr>
              <w:rPr>
                <w:rFonts w:ascii="Arial" w:hAnsi="Arial" w:cs="Arial"/>
                <w:lang w:eastAsia="lt-LT"/>
              </w:rPr>
            </w:pPr>
          </w:p>
        </w:tc>
      </w:tr>
      <w:tr w:rsidR="006A718A" w:rsidRPr="002D5618" w14:paraId="450B5E3A" w14:textId="77777777" w:rsidTr="00F52A84">
        <w:trPr>
          <w:trHeight w:val="628"/>
        </w:trPr>
        <w:tc>
          <w:tcPr>
            <w:tcW w:w="877" w:type="dxa"/>
            <w:tcBorders>
              <w:top w:val="single" w:sz="4" w:space="0" w:color="auto"/>
              <w:left w:val="single" w:sz="4" w:space="0" w:color="auto"/>
              <w:bottom w:val="single" w:sz="4" w:space="0" w:color="auto"/>
              <w:right w:val="single" w:sz="4" w:space="0" w:color="auto"/>
            </w:tcBorders>
            <w:hideMark/>
          </w:tcPr>
          <w:p w14:paraId="384D2481" w14:textId="63DAF1C5" w:rsidR="006A718A" w:rsidRPr="002D5618" w:rsidRDefault="001B642B" w:rsidP="00AB1114">
            <w:pPr>
              <w:spacing w:line="276" w:lineRule="auto"/>
              <w:jc w:val="both"/>
              <w:rPr>
                <w:rFonts w:ascii="Arial" w:hAnsi="Arial" w:cs="Arial"/>
              </w:rPr>
            </w:pPr>
            <w:r w:rsidRPr="002D5618">
              <w:rPr>
                <w:rFonts w:ascii="Arial" w:hAnsi="Arial" w:cs="Arial"/>
              </w:rPr>
              <w:t>7</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027E30E0" w14:textId="77777777" w:rsidR="006A718A" w:rsidRPr="002D5618" w:rsidRDefault="006A718A" w:rsidP="00AB1114">
            <w:pPr>
              <w:spacing w:line="276" w:lineRule="auto"/>
              <w:rPr>
                <w:rFonts w:ascii="Arial" w:hAnsi="Arial" w:cs="Arial"/>
                <w:u w:val="single"/>
              </w:rPr>
            </w:pPr>
            <w:r w:rsidRPr="002D5618">
              <w:rPr>
                <w:rFonts w:ascii="Arial" w:hAnsi="Arial" w:cs="Arial"/>
              </w:rPr>
              <w:t>Statinio kategorija</w:t>
            </w:r>
          </w:p>
        </w:tc>
        <w:tc>
          <w:tcPr>
            <w:tcW w:w="6052" w:type="dxa"/>
            <w:tcBorders>
              <w:top w:val="single" w:sz="4" w:space="0" w:color="auto"/>
              <w:left w:val="single" w:sz="4" w:space="0" w:color="auto"/>
              <w:bottom w:val="single" w:sz="4" w:space="0" w:color="auto"/>
              <w:right w:val="single" w:sz="4" w:space="0" w:color="auto"/>
            </w:tcBorders>
          </w:tcPr>
          <w:p w14:paraId="0E2C0C28" w14:textId="7FC238DA" w:rsidR="00ED4D86" w:rsidRPr="002D7246" w:rsidRDefault="001B02AA">
            <w:pPr>
              <w:rPr>
                <w:rFonts w:ascii="Arial" w:hAnsi="Arial" w:cs="Arial"/>
              </w:rPr>
            </w:pPr>
            <w:r w:rsidRPr="002D7246">
              <w:rPr>
                <w:rFonts w:ascii="Arial" w:hAnsi="Arial" w:cs="Arial"/>
              </w:rPr>
              <w:t xml:space="preserve">Nekilnojamojo turto registro duomenimis – neypatingasis statinys. Tiekėjas projektavimo metu privalo patikrinti statinio kategoriją pagal tuo metu galiojančius teisės aktus ir projektuojamus sprendinius. </w:t>
            </w:r>
            <w:r w:rsidR="003A165D" w:rsidRPr="002D7246">
              <w:rPr>
                <w:rFonts w:ascii="Arial" w:hAnsi="Arial" w:cs="Arial"/>
              </w:rPr>
              <w:t>Projekto metu statinio kategorija keičiama iš neypatinga į ypatinga.</w:t>
            </w:r>
          </w:p>
        </w:tc>
      </w:tr>
      <w:tr w:rsidR="006A718A" w:rsidRPr="002D5618" w14:paraId="1F175551" w14:textId="77777777" w:rsidTr="00F52A84">
        <w:trPr>
          <w:trHeight w:val="73"/>
        </w:trPr>
        <w:tc>
          <w:tcPr>
            <w:tcW w:w="877" w:type="dxa"/>
            <w:tcBorders>
              <w:top w:val="single" w:sz="4" w:space="0" w:color="auto"/>
              <w:left w:val="single" w:sz="4" w:space="0" w:color="auto"/>
              <w:bottom w:val="single" w:sz="4" w:space="0" w:color="auto"/>
              <w:right w:val="single" w:sz="4" w:space="0" w:color="auto"/>
            </w:tcBorders>
          </w:tcPr>
          <w:p w14:paraId="602AAFDC" w14:textId="1ECAF3CF" w:rsidR="006A718A" w:rsidRPr="002D5618" w:rsidRDefault="001B642B" w:rsidP="00AB1114">
            <w:pPr>
              <w:spacing w:line="276" w:lineRule="auto"/>
              <w:jc w:val="both"/>
              <w:rPr>
                <w:rFonts w:ascii="Arial" w:hAnsi="Arial" w:cs="Arial"/>
              </w:rPr>
            </w:pPr>
            <w:r w:rsidRPr="002D5618">
              <w:rPr>
                <w:rFonts w:ascii="Arial" w:hAnsi="Arial" w:cs="Arial"/>
              </w:rPr>
              <w:t>8</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60A96E20" w14:textId="77777777" w:rsidR="006A718A" w:rsidRPr="002D5618" w:rsidRDefault="006A718A" w:rsidP="00AB1114">
            <w:pPr>
              <w:spacing w:line="276" w:lineRule="auto"/>
              <w:rPr>
                <w:rFonts w:ascii="Arial" w:hAnsi="Arial" w:cs="Arial"/>
              </w:rPr>
            </w:pPr>
            <w:r w:rsidRPr="002D5618">
              <w:rPr>
                <w:rFonts w:ascii="Arial" w:hAnsi="Arial" w:cs="Arial"/>
              </w:rPr>
              <w:t>Statinio paskirtis</w:t>
            </w:r>
          </w:p>
        </w:tc>
        <w:tc>
          <w:tcPr>
            <w:tcW w:w="6052" w:type="dxa"/>
            <w:tcBorders>
              <w:top w:val="single" w:sz="4" w:space="0" w:color="auto"/>
              <w:left w:val="single" w:sz="4" w:space="0" w:color="auto"/>
              <w:bottom w:val="single" w:sz="4" w:space="0" w:color="auto"/>
              <w:right w:val="single" w:sz="4" w:space="0" w:color="auto"/>
            </w:tcBorders>
          </w:tcPr>
          <w:p w14:paraId="5EF2AE58" w14:textId="0D0BA4DB" w:rsidR="004F7073" w:rsidRPr="002D7246" w:rsidRDefault="00357DC4" w:rsidP="00357DC4">
            <w:pPr>
              <w:pStyle w:val="prastasis1"/>
              <w:spacing w:after="200" w:line="276" w:lineRule="auto"/>
              <w:jc w:val="both"/>
              <w:rPr>
                <w:rFonts w:ascii="Arial" w:hAnsi="Arial" w:cs="Arial"/>
                <w:iCs/>
              </w:rPr>
            </w:pPr>
            <w:r w:rsidRPr="002D7246">
              <w:rPr>
                <w:rFonts w:ascii="Arial" w:hAnsi="Arial" w:cs="Arial"/>
              </w:rPr>
              <w:t>Gydymo paskirties pastatas, priskiriamas visuomeninių paskirties grupei.</w:t>
            </w:r>
          </w:p>
        </w:tc>
      </w:tr>
      <w:tr w:rsidR="006A718A" w:rsidRPr="002D5618" w14:paraId="489C2751" w14:textId="77777777" w:rsidTr="00F52A84">
        <w:trPr>
          <w:trHeight w:val="637"/>
        </w:trPr>
        <w:tc>
          <w:tcPr>
            <w:tcW w:w="877" w:type="dxa"/>
            <w:tcBorders>
              <w:top w:val="single" w:sz="4" w:space="0" w:color="auto"/>
              <w:left w:val="single" w:sz="4" w:space="0" w:color="auto"/>
              <w:bottom w:val="single" w:sz="4" w:space="0" w:color="auto"/>
              <w:right w:val="single" w:sz="4" w:space="0" w:color="auto"/>
            </w:tcBorders>
          </w:tcPr>
          <w:p w14:paraId="5D30B4C1" w14:textId="6601F353" w:rsidR="006A718A" w:rsidRPr="002D5618" w:rsidRDefault="001B642B" w:rsidP="00AB1114">
            <w:pPr>
              <w:spacing w:line="276" w:lineRule="auto"/>
              <w:jc w:val="both"/>
              <w:rPr>
                <w:rFonts w:ascii="Arial" w:hAnsi="Arial" w:cs="Arial"/>
              </w:rPr>
            </w:pPr>
            <w:r w:rsidRPr="002D5618">
              <w:rPr>
                <w:rFonts w:ascii="Arial" w:hAnsi="Arial" w:cs="Arial"/>
              </w:rPr>
              <w:t>9</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30933006" w14:textId="77777777" w:rsidR="006A718A" w:rsidRPr="002D5618" w:rsidRDefault="006A718A" w:rsidP="00AB1114">
            <w:pPr>
              <w:spacing w:line="276" w:lineRule="auto"/>
              <w:rPr>
                <w:rFonts w:ascii="Arial" w:hAnsi="Arial" w:cs="Arial"/>
              </w:rPr>
            </w:pPr>
            <w:r w:rsidRPr="002D5618">
              <w:rPr>
                <w:rFonts w:ascii="Arial" w:hAnsi="Arial" w:cs="Arial"/>
              </w:rPr>
              <w:t>Esamos statinio konstrukcijos, jų funkcinė paskirtis</w:t>
            </w:r>
          </w:p>
        </w:tc>
        <w:tc>
          <w:tcPr>
            <w:tcW w:w="6052" w:type="dxa"/>
            <w:tcBorders>
              <w:top w:val="single" w:sz="4" w:space="0" w:color="auto"/>
              <w:left w:val="single" w:sz="4" w:space="0" w:color="auto"/>
              <w:bottom w:val="single" w:sz="4" w:space="0" w:color="auto"/>
              <w:right w:val="single" w:sz="4" w:space="0" w:color="auto"/>
            </w:tcBorders>
          </w:tcPr>
          <w:p w14:paraId="19A61CD7" w14:textId="77777777" w:rsidR="006A718A" w:rsidRPr="002D7246" w:rsidRDefault="006A718A" w:rsidP="00AB1114">
            <w:pPr>
              <w:jc w:val="both"/>
              <w:rPr>
                <w:rFonts w:ascii="Arial" w:hAnsi="Arial" w:cs="Arial"/>
              </w:rPr>
            </w:pPr>
            <w:r w:rsidRPr="002D7246">
              <w:rPr>
                <w:rFonts w:ascii="Arial" w:hAnsi="Arial" w:cs="Arial"/>
              </w:rPr>
              <w:t>Pamatai – monolitinis betonas.</w:t>
            </w:r>
          </w:p>
          <w:p w14:paraId="720E7C34" w14:textId="77777777" w:rsidR="008174EE" w:rsidRPr="002D7246" w:rsidRDefault="008174EE">
            <w:pPr>
              <w:pStyle w:val="prastasis1"/>
              <w:jc w:val="both"/>
            </w:pPr>
            <w:r w:rsidRPr="002D7246">
              <w:rPr>
                <w:rFonts w:ascii="Arial" w:hAnsi="Arial" w:cs="Arial"/>
              </w:rPr>
              <w:t>Sienos – plytų mūras.</w:t>
            </w:r>
          </w:p>
          <w:p w14:paraId="2FBEDFCA" w14:textId="2344D6D8" w:rsidR="006A718A" w:rsidRPr="002D7246" w:rsidRDefault="008174EE" w:rsidP="002D7246">
            <w:pPr>
              <w:pStyle w:val="prastasis1"/>
              <w:jc w:val="both"/>
            </w:pPr>
            <w:r w:rsidRPr="002D7246">
              <w:rPr>
                <w:rFonts w:ascii="Arial" w:hAnsi="Arial" w:cs="Arial"/>
              </w:rPr>
              <w:t>Perdengimas – gelžbetonini</w:t>
            </w:r>
            <w:r w:rsidR="00946F6B" w:rsidRPr="002D7246">
              <w:rPr>
                <w:rFonts w:ascii="Arial" w:hAnsi="Arial" w:cs="Arial"/>
              </w:rPr>
              <w:t>o plokštės</w:t>
            </w:r>
            <w:r w:rsidRPr="002D7246">
              <w:rPr>
                <w:rFonts w:ascii="Arial" w:hAnsi="Arial" w:cs="Arial"/>
              </w:rPr>
              <w:t>.</w:t>
            </w:r>
          </w:p>
        </w:tc>
      </w:tr>
      <w:tr w:rsidR="006A718A" w:rsidRPr="002D5618" w14:paraId="37EA6353" w14:textId="77777777" w:rsidTr="00AB1114">
        <w:trPr>
          <w:trHeight w:val="1122"/>
        </w:trPr>
        <w:tc>
          <w:tcPr>
            <w:tcW w:w="877" w:type="dxa"/>
            <w:tcBorders>
              <w:top w:val="single" w:sz="4" w:space="0" w:color="auto"/>
              <w:left w:val="single" w:sz="4" w:space="0" w:color="auto"/>
              <w:bottom w:val="single" w:sz="4" w:space="0" w:color="auto"/>
              <w:right w:val="single" w:sz="4" w:space="0" w:color="auto"/>
            </w:tcBorders>
          </w:tcPr>
          <w:p w14:paraId="299D2D96" w14:textId="0DECDAFC"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0</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0DEAA132" w14:textId="77777777" w:rsidR="006A718A" w:rsidRPr="002D5618" w:rsidRDefault="006A718A" w:rsidP="00AB1114">
            <w:pPr>
              <w:spacing w:line="276" w:lineRule="auto"/>
              <w:rPr>
                <w:rFonts w:ascii="Arial" w:hAnsi="Arial" w:cs="Arial"/>
              </w:rPr>
            </w:pPr>
            <w:r w:rsidRPr="002D5618">
              <w:rPr>
                <w:rFonts w:ascii="Arial" w:hAnsi="Arial" w:cs="Arial"/>
              </w:rPr>
              <w:t>Duomenys apie statytojo turimus ar numatomus įsigyti įrenginius ir statybos produktus</w:t>
            </w:r>
          </w:p>
        </w:tc>
        <w:tc>
          <w:tcPr>
            <w:tcW w:w="6052" w:type="dxa"/>
            <w:tcBorders>
              <w:top w:val="single" w:sz="4" w:space="0" w:color="auto"/>
              <w:left w:val="single" w:sz="4" w:space="0" w:color="auto"/>
              <w:bottom w:val="single" w:sz="4" w:space="0" w:color="auto"/>
              <w:right w:val="single" w:sz="4" w:space="0" w:color="auto"/>
            </w:tcBorders>
          </w:tcPr>
          <w:p w14:paraId="7D36BC80" w14:textId="265FDA08" w:rsidR="006A718A" w:rsidRPr="002D5618" w:rsidRDefault="00357DC4" w:rsidP="00357DC4">
            <w:pPr>
              <w:pStyle w:val="prastasis1"/>
              <w:rPr>
                <w:rFonts w:ascii="Arial" w:hAnsi="Arial" w:cs="Arial"/>
              </w:rPr>
            </w:pPr>
            <w:r>
              <w:rPr>
                <w:rFonts w:ascii="Arial" w:hAnsi="Arial" w:cs="Arial"/>
                <w:color w:val="000000"/>
              </w:rPr>
              <w:t>Lifto (keltuvo) įrengimo sprendiniai.</w:t>
            </w:r>
          </w:p>
        </w:tc>
      </w:tr>
      <w:tr w:rsidR="006A718A" w:rsidRPr="002D5618" w14:paraId="193EEBBF" w14:textId="77777777" w:rsidTr="00AB1114">
        <w:tc>
          <w:tcPr>
            <w:tcW w:w="877" w:type="dxa"/>
            <w:tcBorders>
              <w:top w:val="single" w:sz="4" w:space="0" w:color="auto"/>
              <w:left w:val="single" w:sz="4" w:space="0" w:color="auto"/>
              <w:bottom w:val="single" w:sz="4" w:space="0" w:color="auto"/>
              <w:right w:val="single" w:sz="4" w:space="0" w:color="auto"/>
            </w:tcBorders>
          </w:tcPr>
          <w:p w14:paraId="35F1457D" w14:textId="77777777" w:rsidR="006A718A" w:rsidRPr="002D5618" w:rsidRDefault="006A718A" w:rsidP="00AB1114">
            <w:pPr>
              <w:spacing w:line="276" w:lineRule="auto"/>
              <w:jc w:val="both"/>
              <w:rPr>
                <w:rFonts w:ascii="Arial" w:hAnsi="Arial" w:cs="Arial"/>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4ADB1A98" w14:textId="77777777" w:rsidR="00ED4D86" w:rsidRPr="002D5618" w:rsidRDefault="001B02AA">
            <w:pPr>
              <w:rPr>
                <w:rFonts w:ascii="Arial" w:hAnsi="Arial" w:cs="Arial"/>
              </w:rPr>
            </w:pPr>
            <w:r w:rsidRPr="002D5618">
              <w:rPr>
                <w:rFonts w:ascii="Arial" w:hAnsi="Arial" w:cs="Arial"/>
              </w:rPr>
              <w:t>II. Perkamų paslaugų apimtis</w:t>
            </w:r>
          </w:p>
        </w:tc>
      </w:tr>
      <w:tr w:rsidR="006A718A" w:rsidRPr="002D5618" w14:paraId="0C7B8C9F" w14:textId="77777777" w:rsidTr="00AB1114">
        <w:trPr>
          <w:trHeight w:val="411"/>
        </w:trPr>
        <w:tc>
          <w:tcPr>
            <w:tcW w:w="877" w:type="dxa"/>
            <w:tcBorders>
              <w:top w:val="single" w:sz="4" w:space="0" w:color="auto"/>
              <w:left w:val="single" w:sz="4" w:space="0" w:color="auto"/>
              <w:bottom w:val="single" w:sz="4" w:space="0" w:color="auto"/>
              <w:right w:val="single" w:sz="4" w:space="0" w:color="auto"/>
            </w:tcBorders>
            <w:hideMark/>
          </w:tcPr>
          <w:p w14:paraId="1DE6BCBB" w14:textId="6DE4869B"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37E30A35" w14:textId="77777777" w:rsidR="006A718A" w:rsidRPr="002D5618" w:rsidRDefault="006A718A" w:rsidP="00AB1114">
            <w:pPr>
              <w:spacing w:line="276" w:lineRule="auto"/>
              <w:rPr>
                <w:rFonts w:ascii="Arial" w:hAnsi="Arial" w:cs="Arial"/>
                <w:u w:val="single"/>
              </w:rPr>
            </w:pPr>
            <w:r w:rsidRPr="002D5618">
              <w:rPr>
                <w:rFonts w:ascii="Arial" w:hAnsi="Arial" w:cs="Arial"/>
              </w:rPr>
              <w:t>Perkamų paslaugų apimtis:</w:t>
            </w:r>
          </w:p>
        </w:tc>
        <w:tc>
          <w:tcPr>
            <w:tcW w:w="6052" w:type="dxa"/>
            <w:tcBorders>
              <w:top w:val="single" w:sz="4" w:space="0" w:color="auto"/>
              <w:left w:val="single" w:sz="4" w:space="0" w:color="auto"/>
              <w:bottom w:val="single" w:sz="4" w:space="0" w:color="auto"/>
              <w:right w:val="single" w:sz="4" w:space="0" w:color="auto"/>
            </w:tcBorders>
          </w:tcPr>
          <w:p w14:paraId="52981EAC" w14:textId="77777777" w:rsidR="00ED4D86" w:rsidRPr="002D5618" w:rsidRDefault="001B02AA">
            <w:pPr>
              <w:rPr>
                <w:rFonts w:ascii="Arial" w:hAnsi="Arial" w:cs="Arial"/>
              </w:rPr>
            </w:pPr>
            <w:r w:rsidRPr="002D5618">
              <w:rPr>
                <w:rFonts w:ascii="Arial" w:hAnsi="Arial" w:cs="Arial"/>
              </w:rPr>
              <w:t>Tiekėjas turi suteikti visas paslaugas, būtinas tinkamam ir teisės aktų reikalavimus atitinkančiam kapitalinio remonto techniniam darbo projektui parengti, suderinti ir, kai taikoma, statybą leidžiančiam dokumentui gauti, taip pat vykdyti projekto vykdymo priežiūrą.</w:t>
            </w:r>
          </w:p>
          <w:p w14:paraId="30DD8414" w14:textId="77777777" w:rsidR="00ED4D86" w:rsidRPr="002D5618" w:rsidRDefault="001B02AA">
            <w:pPr>
              <w:rPr>
                <w:rFonts w:ascii="Arial" w:hAnsi="Arial" w:cs="Arial"/>
              </w:rPr>
            </w:pPr>
            <w:r w:rsidRPr="002D5618">
              <w:rPr>
                <w:rFonts w:ascii="Arial" w:hAnsi="Arial" w:cs="Arial"/>
              </w:rPr>
              <w:t>Paslaugų apimtį sudaro:</w:t>
            </w:r>
          </w:p>
          <w:p w14:paraId="3D20B3B4" w14:textId="77777777" w:rsidR="00ED4D86" w:rsidRPr="002D5618" w:rsidRDefault="001B02AA">
            <w:pPr>
              <w:rPr>
                <w:rFonts w:ascii="Arial" w:hAnsi="Arial" w:cs="Arial"/>
              </w:rPr>
            </w:pPr>
            <w:r w:rsidRPr="002D5618">
              <w:rPr>
                <w:rFonts w:ascii="Arial" w:hAnsi="Arial" w:cs="Arial"/>
              </w:rPr>
              <w:t>1. Projektinių pasiūlymų parengimas ir visuomenės informavimo procedūros – tik tais atvejais ir tokia apimtimi, kai jos privalomos pagal projektavimo metu galiojančius teisės aktus.</w:t>
            </w:r>
          </w:p>
          <w:p w14:paraId="2A9AE253" w14:textId="77777777" w:rsidR="00ED4D86" w:rsidRPr="002D5618" w:rsidRDefault="001B02AA">
            <w:pPr>
              <w:rPr>
                <w:rFonts w:ascii="Arial" w:hAnsi="Arial" w:cs="Arial"/>
              </w:rPr>
            </w:pPr>
            <w:r w:rsidRPr="002D5618">
              <w:rPr>
                <w:rFonts w:ascii="Arial" w:hAnsi="Arial" w:cs="Arial"/>
              </w:rPr>
              <w:t>2. Techninio darbo projekto parengimas pagal šią techninę užduotį, faktinės būklės duomenis, privalomuosius projekto rengimo dokumentus, prisijungimo / specialiąsias sąlygas (kai taikoma) ir galiojančius teisės aktus.</w:t>
            </w:r>
          </w:p>
          <w:p w14:paraId="12E94D24" w14:textId="77777777" w:rsidR="00ED4D86" w:rsidRPr="002D5618" w:rsidRDefault="001B02AA">
            <w:pPr>
              <w:rPr>
                <w:rFonts w:ascii="Arial" w:hAnsi="Arial" w:cs="Arial"/>
              </w:rPr>
            </w:pPr>
            <w:r w:rsidRPr="002D5618">
              <w:rPr>
                <w:rFonts w:ascii="Arial" w:hAnsi="Arial" w:cs="Arial"/>
              </w:rPr>
              <w:t>3. Visų projektui parengti būtinų, šioje užduotyje apibrėžtų apžiūrų, kontrolinių matavimų, skaičiavimų ir tyrimų atlikimas pagal 11.2 punktą.</w:t>
            </w:r>
          </w:p>
          <w:p w14:paraId="1B412064" w14:textId="77777777" w:rsidR="00ED4D86" w:rsidRPr="002D5618" w:rsidRDefault="001B02AA">
            <w:pPr>
              <w:rPr>
                <w:rFonts w:ascii="Arial" w:hAnsi="Arial" w:cs="Arial"/>
              </w:rPr>
            </w:pPr>
            <w:r w:rsidRPr="002D5618">
              <w:rPr>
                <w:rFonts w:ascii="Arial" w:hAnsi="Arial" w:cs="Arial"/>
              </w:rPr>
              <w:t>4. Projekto sprendinių derinimas su Užsakovu ir kompetentingomis institucijomis / tinklų valdytojais, kai toks derinimas privalomas.</w:t>
            </w:r>
          </w:p>
          <w:p w14:paraId="2C846CA7" w14:textId="05447B0A" w:rsidR="00ED4D86" w:rsidRPr="00C14902" w:rsidRDefault="001B02AA">
            <w:pPr>
              <w:rPr>
                <w:rFonts w:ascii="Arial" w:hAnsi="Arial" w:cs="Arial"/>
                <w:strike/>
                <w:color w:val="EE0000"/>
              </w:rPr>
            </w:pPr>
            <w:r w:rsidRPr="002D5618">
              <w:rPr>
                <w:rFonts w:ascii="Arial" w:hAnsi="Arial" w:cs="Arial"/>
              </w:rPr>
              <w:t xml:space="preserve">5. Dokumentų, reikalingų statybą leidžiančiam </w:t>
            </w:r>
            <w:r w:rsidRPr="002D5618">
              <w:rPr>
                <w:rFonts w:ascii="Arial" w:hAnsi="Arial" w:cs="Arial"/>
              </w:rPr>
              <w:lastRenderedPageBreak/>
              <w:t>dokumentui gauti, parengimas ir procedūrų atlikimas</w:t>
            </w:r>
            <w:r w:rsidR="00C14902">
              <w:rPr>
                <w:rFonts w:ascii="Arial" w:hAnsi="Arial" w:cs="Arial"/>
              </w:rPr>
              <w:t>.</w:t>
            </w:r>
          </w:p>
          <w:p w14:paraId="6F4911B7" w14:textId="77777777" w:rsidR="00ED4D86" w:rsidRPr="002D5618" w:rsidRDefault="001B02AA">
            <w:pPr>
              <w:rPr>
                <w:rFonts w:ascii="Arial" w:hAnsi="Arial" w:cs="Arial"/>
              </w:rPr>
            </w:pPr>
            <w:r w:rsidRPr="002D5618">
              <w:rPr>
                <w:rFonts w:ascii="Arial" w:hAnsi="Arial" w:cs="Arial"/>
              </w:rPr>
              <w:t>6. Projekto pateikimas ekspertizei ir ekspertizės pastabų ištaisymas. Ekspertizės atlikimą organizuoja Užsakovas, jeigu pirkimo dokumentuose ar sutartyje nenustatyta kitaip.</w:t>
            </w:r>
          </w:p>
          <w:p w14:paraId="61398B85" w14:textId="77777777" w:rsidR="00ED4D86" w:rsidRPr="002D5618" w:rsidRDefault="001B02AA">
            <w:pPr>
              <w:rPr>
                <w:rFonts w:ascii="Arial" w:hAnsi="Arial" w:cs="Arial"/>
              </w:rPr>
            </w:pPr>
            <w:r w:rsidRPr="002D5618">
              <w:rPr>
                <w:rFonts w:ascii="Arial" w:hAnsi="Arial" w:cs="Arial"/>
              </w:rPr>
              <w:t>7. Projekto vykdymo priežiūra statybos darbų vykdymo laikotarpiu pagal 11.3 punktą.</w:t>
            </w:r>
          </w:p>
          <w:p w14:paraId="77AA58D6" w14:textId="77777777" w:rsidR="00ED4D86" w:rsidRPr="002D5618" w:rsidRDefault="001B02AA">
            <w:pPr>
              <w:rPr>
                <w:rFonts w:ascii="Arial" w:hAnsi="Arial" w:cs="Arial"/>
              </w:rPr>
            </w:pPr>
            <w:r w:rsidRPr="002D5618">
              <w:rPr>
                <w:rFonts w:ascii="Arial" w:hAnsi="Arial" w:cs="Arial"/>
              </w:rPr>
              <w:t>Visi projekto sprendiniai turi būti tarpusavyje suderinti, pakankamai detalūs statybos darbų pirkimui ir vykdymui bei tinkami statybos užbaigimo procedūroms.</w:t>
            </w:r>
          </w:p>
        </w:tc>
      </w:tr>
      <w:tr w:rsidR="006A718A" w:rsidRPr="002D5618" w14:paraId="24F61BA5" w14:textId="77777777" w:rsidTr="00AB1114">
        <w:trPr>
          <w:trHeight w:val="411"/>
        </w:trPr>
        <w:tc>
          <w:tcPr>
            <w:tcW w:w="877" w:type="dxa"/>
            <w:tcBorders>
              <w:top w:val="single" w:sz="4" w:space="0" w:color="auto"/>
              <w:left w:val="single" w:sz="4" w:space="0" w:color="auto"/>
              <w:bottom w:val="single" w:sz="4" w:space="0" w:color="auto"/>
              <w:right w:val="single" w:sz="4" w:space="0" w:color="auto"/>
            </w:tcBorders>
          </w:tcPr>
          <w:p w14:paraId="7ACE663B" w14:textId="77777777" w:rsidR="006A718A" w:rsidRPr="002D5618" w:rsidRDefault="006A718A" w:rsidP="00AB1114">
            <w:pPr>
              <w:spacing w:line="276" w:lineRule="auto"/>
              <w:jc w:val="both"/>
              <w:rPr>
                <w:rFonts w:ascii="Arial" w:hAnsi="Arial" w:cs="Arial"/>
              </w:rPr>
            </w:pPr>
          </w:p>
        </w:tc>
        <w:tc>
          <w:tcPr>
            <w:tcW w:w="2393" w:type="dxa"/>
            <w:tcBorders>
              <w:top w:val="single" w:sz="4" w:space="0" w:color="auto"/>
              <w:left w:val="single" w:sz="4" w:space="0" w:color="auto"/>
              <w:bottom w:val="single" w:sz="4" w:space="0" w:color="auto"/>
              <w:right w:val="single" w:sz="4" w:space="0" w:color="auto"/>
            </w:tcBorders>
          </w:tcPr>
          <w:p w14:paraId="5B34E7A8" w14:textId="77777777" w:rsidR="006A718A" w:rsidRPr="002D5618" w:rsidRDefault="006A718A" w:rsidP="00AB1114">
            <w:pPr>
              <w:spacing w:line="276" w:lineRule="auto"/>
              <w:rPr>
                <w:rFonts w:ascii="Arial" w:hAnsi="Arial" w:cs="Arial"/>
              </w:rPr>
            </w:pPr>
          </w:p>
        </w:tc>
        <w:tc>
          <w:tcPr>
            <w:tcW w:w="6052" w:type="dxa"/>
            <w:tcBorders>
              <w:top w:val="single" w:sz="4" w:space="0" w:color="auto"/>
              <w:left w:val="single" w:sz="4" w:space="0" w:color="auto"/>
              <w:bottom w:val="single" w:sz="4" w:space="0" w:color="auto"/>
              <w:right w:val="single" w:sz="4" w:space="0" w:color="auto"/>
            </w:tcBorders>
          </w:tcPr>
          <w:p w14:paraId="17A80C8C" w14:textId="77777777" w:rsidR="006A718A" w:rsidRPr="002D5618" w:rsidRDefault="006A718A" w:rsidP="00AB1114">
            <w:pPr>
              <w:spacing w:before="100" w:beforeAutospacing="1" w:after="100" w:afterAutospacing="1"/>
              <w:jc w:val="both"/>
              <w:rPr>
                <w:rFonts w:ascii="Arial" w:eastAsia="Times New Roman" w:hAnsi="Arial" w:cs="Arial"/>
                <w:kern w:val="0"/>
                <w:lang w:eastAsia="lt-LT"/>
              </w:rPr>
            </w:pPr>
          </w:p>
        </w:tc>
      </w:tr>
      <w:tr w:rsidR="006A718A" w:rsidRPr="002D5618" w14:paraId="7091E15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08F590B" w14:textId="3682BF22"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.1.</w:t>
            </w:r>
          </w:p>
        </w:tc>
        <w:tc>
          <w:tcPr>
            <w:tcW w:w="2393" w:type="dxa"/>
            <w:tcBorders>
              <w:top w:val="single" w:sz="4" w:space="0" w:color="auto"/>
              <w:left w:val="single" w:sz="4" w:space="0" w:color="auto"/>
              <w:bottom w:val="single" w:sz="4" w:space="0" w:color="auto"/>
              <w:right w:val="single" w:sz="4" w:space="0" w:color="auto"/>
            </w:tcBorders>
            <w:hideMark/>
          </w:tcPr>
          <w:p w14:paraId="6657B523" w14:textId="2BE9FB31" w:rsidR="006A718A" w:rsidRPr="002D5618" w:rsidRDefault="00357DC4" w:rsidP="00357DC4">
            <w:pPr>
              <w:pStyle w:val="prastasis1"/>
              <w:spacing w:line="276" w:lineRule="auto"/>
              <w:rPr>
                <w:rFonts w:ascii="Arial" w:hAnsi="Arial" w:cs="Arial"/>
              </w:rPr>
            </w:pPr>
            <w:r>
              <w:rPr>
                <w:rFonts w:ascii="Arial" w:hAnsi="Arial" w:cs="Arial"/>
              </w:rPr>
              <w:t>Projektavimo paslaugos</w:t>
            </w:r>
          </w:p>
        </w:tc>
        <w:tc>
          <w:tcPr>
            <w:tcW w:w="6052" w:type="dxa"/>
            <w:tcBorders>
              <w:top w:val="single" w:sz="4" w:space="0" w:color="auto"/>
              <w:left w:val="single" w:sz="4" w:space="0" w:color="auto"/>
              <w:bottom w:val="single" w:sz="4" w:space="0" w:color="auto"/>
              <w:right w:val="single" w:sz="4" w:space="0" w:color="auto"/>
            </w:tcBorders>
            <w:hideMark/>
          </w:tcPr>
          <w:p w14:paraId="5D1EFCAE" w14:textId="77777777" w:rsidR="00ED4D86" w:rsidRPr="002D5618" w:rsidRDefault="001B02AA">
            <w:pPr>
              <w:rPr>
                <w:rFonts w:ascii="Arial" w:hAnsi="Arial" w:cs="Arial"/>
              </w:rPr>
            </w:pPr>
            <w:r w:rsidRPr="002D5618">
              <w:rPr>
                <w:rFonts w:ascii="Arial" w:hAnsi="Arial" w:cs="Arial"/>
              </w:rPr>
              <w:t>Techninio darbo projekto sudėtis ir projekto dalys nustatomos pagal projektavimo metu galiojančią STR 1.04.04:2017 redakciją, statinio paskirtį ir projektuojamus sprendinius.</w:t>
            </w:r>
          </w:p>
          <w:p w14:paraId="08D091A1" w14:textId="1D5AA698" w:rsidR="00ED4D86" w:rsidRPr="002D5618" w:rsidRDefault="001B02AA">
            <w:pPr>
              <w:rPr>
                <w:rFonts w:ascii="Arial" w:hAnsi="Arial" w:cs="Arial"/>
              </w:rPr>
            </w:pPr>
            <w:r w:rsidRPr="002D5618">
              <w:rPr>
                <w:rFonts w:ascii="Arial" w:hAnsi="Arial" w:cs="Arial"/>
              </w:rPr>
              <w:t xml:space="preserve">Pagal numatomą darbų apimtį turi būti parengtos bent šios dalys, kiek jos reikalingos sprendiniams įgyvendinti: bendroji; konstrukcijų; technologijos; </w:t>
            </w:r>
            <w:r w:rsidRPr="001B02AA">
              <w:rPr>
                <w:rFonts w:ascii="Arial" w:hAnsi="Arial" w:cs="Arial"/>
              </w:rPr>
              <w:t>vandentiekio ir nuotekų šalinimo; šildymo, vėdinimo ir oro kondicionavimo; elektrotechnikos; elektroninių ryšių (kai reikalinga lifto / keltuvo ryšiui ar kitiems sprendiniams); apsauginės signalizacijos; gaisro aptikimo ir signalizavimo;</w:t>
            </w:r>
            <w:r w:rsidRPr="002D5618">
              <w:rPr>
                <w:rFonts w:ascii="Arial" w:hAnsi="Arial" w:cs="Arial"/>
              </w:rPr>
              <w:t xml:space="preserve"> pasirengimo statybai ir statybos darbų organizavimo; statybos skaičiuojamosios kainos nustatymo / sąnaudų kiekių žiniaraščių; kitos pagal teisės aktus ir konkrečius sprendinius būtinos projekto dalys.</w:t>
            </w:r>
          </w:p>
          <w:p w14:paraId="446F8EFA" w14:textId="77777777" w:rsidR="00ED4D86" w:rsidRPr="002D5618" w:rsidRDefault="001B02AA">
            <w:pPr>
              <w:rPr>
                <w:rFonts w:ascii="Arial" w:hAnsi="Arial" w:cs="Arial"/>
              </w:rPr>
            </w:pPr>
            <w:r w:rsidRPr="002D5618">
              <w:rPr>
                <w:rFonts w:ascii="Arial" w:hAnsi="Arial" w:cs="Arial"/>
              </w:rPr>
              <w:t>Tiekėjas atsako už teisingą projekto dalių sudėties nustatymą ir jų tarpusavio suderinimą.</w:t>
            </w:r>
          </w:p>
        </w:tc>
      </w:tr>
      <w:tr w:rsidR="006A718A" w:rsidRPr="002D5618" w14:paraId="07097A77"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77FF658" w14:textId="6D52DFF0" w:rsidR="006A718A" w:rsidRPr="002D5618" w:rsidRDefault="006A718A" w:rsidP="00A828B1">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.2.</w:t>
            </w:r>
          </w:p>
        </w:tc>
        <w:tc>
          <w:tcPr>
            <w:tcW w:w="2393" w:type="dxa"/>
            <w:tcBorders>
              <w:top w:val="single" w:sz="4" w:space="0" w:color="auto"/>
              <w:left w:val="single" w:sz="4" w:space="0" w:color="auto"/>
              <w:bottom w:val="single" w:sz="4" w:space="0" w:color="auto"/>
              <w:right w:val="single" w:sz="4" w:space="0" w:color="auto"/>
            </w:tcBorders>
          </w:tcPr>
          <w:p w14:paraId="06CCDD39" w14:textId="77777777" w:rsidR="00ED4D86" w:rsidRPr="002D5618" w:rsidRDefault="001B02AA">
            <w:pPr>
              <w:rPr>
                <w:rFonts w:ascii="Arial" w:hAnsi="Arial" w:cs="Arial"/>
              </w:rPr>
            </w:pPr>
            <w:r w:rsidRPr="002D5618">
              <w:rPr>
                <w:rFonts w:ascii="Arial" w:hAnsi="Arial" w:cs="Arial"/>
              </w:rPr>
              <w:t>projektavimui būtini tyrimai, matavimai ir pradinių duomenų patikrinimas</w:t>
            </w:r>
          </w:p>
        </w:tc>
        <w:tc>
          <w:tcPr>
            <w:tcW w:w="6052" w:type="dxa"/>
            <w:tcBorders>
              <w:top w:val="single" w:sz="4" w:space="0" w:color="auto"/>
              <w:left w:val="single" w:sz="4" w:space="0" w:color="auto"/>
              <w:bottom w:val="single" w:sz="4" w:space="0" w:color="auto"/>
              <w:right w:val="single" w:sz="4" w:space="0" w:color="auto"/>
            </w:tcBorders>
          </w:tcPr>
          <w:p w14:paraId="7C4F835C" w14:textId="77777777" w:rsidR="00ED4D86" w:rsidRPr="002D5618" w:rsidRDefault="001B02AA">
            <w:pPr>
              <w:rPr>
                <w:rFonts w:ascii="Arial" w:hAnsi="Arial" w:cs="Arial"/>
              </w:rPr>
            </w:pPr>
            <w:r w:rsidRPr="002D5618">
              <w:rPr>
                <w:rFonts w:ascii="Arial" w:hAnsi="Arial" w:cs="Arial"/>
              </w:rPr>
              <w:t>Prieš rengdamas projektinius sprendinius Tiekėjas privalo vietoje įvertinti esamą pastato ir projektuojamų patalpų būklę, patikrinti Užsakovo pateiktų planų ir duomenų aktualumą bei atlikti faktinius kontrolinius matavimus.</w:t>
            </w:r>
          </w:p>
          <w:p w14:paraId="116F4E58" w14:textId="77777777" w:rsidR="00ED4D86" w:rsidRPr="002D5618" w:rsidRDefault="001B02AA">
            <w:pPr>
              <w:rPr>
                <w:rFonts w:ascii="Arial" w:hAnsi="Arial" w:cs="Arial"/>
              </w:rPr>
            </w:pPr>
            <w:r w:rsidRPr="002D5618">
              <w:rPr>
                <w:rFonts w:ascii="Arial" w:hAnsi="Arial" w:cs="Arial"/>
              </w:rPr>
              <w:t>Privaloma įvertinti konstrukcijų ir inžinerinių sistemų būklę vietose, kuriose numatomi griovimo darbai, angų perdangose įrengimas ar užtaisymas, lifto / keltuvo įrengimas, naujos apkrovos, vandentiekio, nuotekų, šildymo, vėdinimo ir elektros sprendiniai.</w:t>
            </w:r>
          </w:p>
          <w:p w14:paraId="761D4B6D" w14:textId="77777777" w:rsidR="00ED4D86" w:rsidRPr="002D5618" w:rsidRDefault="001B02AA">
            <w:pPr>
              <w:rPr>
                <w:rFonts w:ascii="Arial" w:hAnsi="Arial" w:cs="Arial"/>
              </w:rPr>
            </w:pPr>
            <w:r w:rsidRPr="002D5618">
              <w:rPr>
                <w:rFonts w:ascii="Arial" w:hAnsi="Arial" w:cs="Arial"/>
              </w:rPr>
              <w:t xml:space="preserve">Kai sprendiniui pagrįsti nepakanka apžiūros ir matavimų, Tiekėjas turi atlikti pagrįstai reikalingus skaičiavimus ir įprastus projektavimo tyrimus. Specialieji, ardomieji ar laboratoriniai tyrimai, kurių poreikio objektyviai nebuvo galima nustatyti iš pirkimo dokumentų ir pirminės apžiūros, atliekami tik juos pagrindus ir iš anksto raštu suderinus su Užsakovu </w:t>
            </w:r>
            <w:r w:rsidRPr="002D5618">
              <w:rPr>
                <w:rFonts w:ascii="Arial" w:hAnsi="Arial" w:cs="Arial"/>
              </w:rPr>
              <w:lastRenderedPageBreak/>
              <w:t>pagal sutarties sąlygas.</w:t>
            </w:r>
          </w:p>
          <w:p w14:paraId="5CE37D0C" w14:textId="77777777" w:rsidR="00ED4D86" w:rsidRPr="002D5618" w:rsidRDefault="001B02AA">
            <w:pPr>
              <w:rPr>
                <w:rFonts w:ascii="Arial" w:hAnsi="Arial" w:cs="Arial"/>
              </w:rPr>
            </w:pPr>
            <w:r w:rsidRPr="002D5618">
              <w:rPr>
                <w:rFonts w:ascii="Arial" w:hAnsi="Arial" w:cs="Arial"/>
              </w:rPr>
              <w:t>Tiekėjas taip pat nustato, kokie specialieji reikalavimai, prisijungimo sąlygos, paveldosaugos ar kiti privalomieji dokumentai reikalingi, ir atlieka jo kompetencijai priskirtus jų gavimo veiksmus.</w:t>
            </w:r>
          </w:p>
        </w:tc>
      </w:tr>
      <w:tr w:rsidR="006A718A" w:rsidRPr="002D5618" w14:paraId="0A056F1A" w14:textId="77777777" w:rsidTr="00AB1114">
        <w:tc>
          <w:tcPr>
            <w:tcW w:w="877" w:type="dxa"/>
            <w:tcBorders>
              <w:top w:val="single" w:sz="4" w:space="0" w:color="auto"/>
              <w:left w:val="single" w:sz="4" w:space="0" w:color="auto"/>
              <w:bottom w:val="single" w:sz="4" w:space="0" w:color="auto"/>
              <w:right w:val="single" w:sz="4" w:space="0" w:color="auto"/>
            </w:tcBorders>
          </w:tcPr>
          <w:p w14:paraId="11ABCBCC" w14:textId="253B2BFA"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1</w:t>
            </w:r>
            <w:r w:rsidRPr="002D5618">
              <w:rPr>
                <w:rFonts w:ascii="Arial" w:hAnsi="Arial" w:cs="Arial"/>
              </w:rPr>
              <w:t>.3.</w:t>
            </w:r>
          </w:p>
        </w:tc>
        <w:tc>
          <w:tcPr>
            <w:tcW w:w="2393" w:type="dxa"/>
            <w:tcBorders>
              <w:top w:val="single" w:sz="4" w:space="0" w:color="auto"/>
              <w:left w:val="single" w:sz="4" w:space="0" w:color="auto"/>
              <w:bottom w:val="single" w:sz="4" w:space="0" w:color="auto"/>
              <w:right w:val="single" w:sz="4" w:space="0" w:color="auto"/>
            </w:tcBorders>
          </w:tcPr>
          <w:p w14:paraId="06B61D2A" w14:textId="40CA3C72" w:rsidR="006A718A" w:rsidRPr="002D5618" w:rsidRDefault="006A718A" w:rsidP="00AB1114">
            <w:pPr>
              <w:spacing w:line="276" w:lineRule="auto"/>
              <w:rPr>
                <w:rFonts w:ascii="Arial" w:hAnsi="Arial" w:cs="Arial"/>
              </w:rPr>
            </w:pPr>
            <w:r w:rsidRPr="002D5618">
              <w:rPr>
                <w:rFonts w:ascii="Arial" w:hAnsi="Arial" w:cs="Arial"/>
              </w:rPr>
              <w:t>projekto vykdymo priežiūra</w:t>
            </w:r>
            <w:r w:rsidRPr="0078740F">
              <w:rPr>
                <w:rFonts w:ascii="Arial" w:hAnsi="Arial" w:cs="Arial"/>
                <w:color w:val="EE0000"/>
              </w:rPr>
              <w:t xml:space="preserve"> </w:t>
            </w:r>
          </w:p>
        </w:tc>
        <w:tc>
          <w:tcPr>
            <w:tcW w:w="6052" w:type="dxa"/>
            <w:tcBorders>
              <w:top w:val="single" w:sz="4" w:space="0" w:color="auto"/>
              <w:left w:val="single" w:sz="4" w:space="0" w:color="auto"/>
              <w:bottom w:val="single" w:sz="4" w:space="0" w:color="auto"/>
              <w:right w:val="single" w:sz="4" w:space="0" w:color="auto"/>
            </w:tcBorders>
          </w:tcPr>
          <w:p w14:paraId="42275B3B" w14:textId="77777777" w:rsidR="00ED4D86" w:rsidRPr="002D5618" w:rsidRDefault="001B02AA">
            <w:pPr>
              <w:rPr>
                <w:rFonts w:ascii="Arial" w:hAnsi="Arial" w:cs="Arial"/>
              </w:rPr>
            </w:pPr>
            <w:r w:rsidRPr="002D5618">
              <w:rPr>
                <w:rFonts w:ascii="Arial" w:hAnsi="Arial" w:cs="Arial"/>
              </w:rPr>
              <w:t>Projekto vykdymo priežiūra vykdoma vadovaujantis Lietuvos Respublikos statybos įstatymu, STR 1.06.01:2016 ir kitais galiojančiais teisės aktais visą statybos darbų vykdymo laikotarpį iki statybos užbaigimo.</w:t>
            </w:r>
          </w:p>
          <w:p w14:paraId="7AE3CF1B" w14:textId="77777777" w:rsidR="00ED4D86" w:rsidRPr="002D5618" w:rsidRDefault="001B02AA">
            <w:pPr>
              <w:rPr>
                <w:rFonts w:ascii="Arial" w:hAnsi="Arial" w:cs="Arial"/>
              </w:rPr>
            </w:pPr>
            <w:r w:rsidRPr="002D5618">
              <w:rPr>
                <w:rFonts w:ascii="Arial" w:hAnsi="Arial" w:cs="Arial"/>
              </w:rPr>
              <w:t>Projekto vykdymo priežiūros vadovas ir atitinkamų projekto dalių vadovai statybvietėje dalyvauja pagal darbų eigą ir faktinį poreikį, taip pat Užsakovo kvietimu, bet ne rečiau kaip vieną kartą per mėnesį statybos darbų vykdymo laikotarpiu. Jeigu darbų pobūdis reikalauja dažnesnio dalyvavimo, minimalus apsilankymų dažnis Tiekėjo pareigų neapriboja.</w:t>
            </w:r>
          </w:p>
          <w:p w14:paraId="108D3580" w14:textId="77777777" w:rsidR="00ED4D86" w:rsidRPr="002D5618" w:rsidRDefault="001B02AA">
            <w:pPr>
              <w:rPr>
                <w:rFonts w:ascii="Arial" w:hAnsi="Arial" w:cs="Arial"/>
              </w:rPr>
            </w:pPr>
            <w:r w:rsidRPr="002D5618">
              <w:rPr>
                <w:rFonts w:ascii="Arial" w:hAnsi="Arial" w:cs="Arial"/>
              </w:rPr>
              <w:t>Tiekėjas tikrina, ar darbai vykdomi pagal projektą; teikia paaiškinimus; pagal kompetenciją vertina siūlomus projekto sprendinių, gaminių ir įrangos pakeitimus; fiksuoja neatitikimus statybos dokumentuose ir reikalauja juos pašalinti teisės aktų nustatyta tvarka; informuoja Užsakovą apie su projekto sprendiniais susijusias problemas.</w:t>
            </w:r>
          </w:p>
          <w:p w14:paraId="144A1830" w14:textId="77777777" w:rsidR="00ED4D86" w:rsidRPr="002D5618" w:rsidRDefault="001B02AA">
            <w:pPr>
              <w:rPr>
                <w:rFonts w:ascii="Arial" w:hAnsi="Arial" w:cs="Arial"/>
              </w:rPr>
            </w:pPr>
            <w:r w:rsidRPr="002D5618">
              <w:rPr>
                <w:rFonts w:ascii="Arial" w:hAnsi="Arial" w:cs="Arial"/>
              </w:rPr>
              <w:t>Tiekėjas savo lėšomis ir be papildomo atlygio taiso projekto klaidas, projekto dalių nesuderinamumą, nepakankamai išsamius sprendinius ir kitus jo parengto projekto trūkumus. Dėl objektyvių, projektavimo metu pagrįstai nenustatomų aplinkybių reikalingų pakeitimų apmokėjimas sprendžiamas pagal sutarties sąlygas.</w:t>
            </w:r>
          </w:p>
          <w:p w14:paraId="798EB51D" w14:textId="77777777" w:rsidR="00ED4D86" w:rsidRPr="002D5618" w:rsidRDefault="001B02AA">
            <w:pPr>
              <w:rPr>
                <w:rFonts w:ascii="Arial" w:hAnsi="Arial" w:cs="Arial"/>
              </w:rPr>
            </w:pPr>
            <w:r w:rsidRPr="002D5618">
              <w:rPr>
                <w:rFonts w:ascii="Arial" w:hAnsi="Arial" w:cs="Arial"/>
              </w:rPr>
              <w:t>Tiekėjas dalyvauja statybos užbaigimo procedūrose tiek, kiek tai privaloma pagal teisės aktus arba būtina jo parengtiems sprendiniams paaiškinti.</w:t>
            </w:r>
          </w:p>
        </w:tc>
      </w:tr>
      <w:tr w:rsidR="006A718A" w:rsidRPr="002D5618" w14:paraId="5961F866" w14:textId="77777777" w:rsidTr="00AB1114">
        <w:trPr>
          <w:trHeight w:val="70"/>
        </w:trPr>
        <w:tc>
          <w:tcPr>
            <w:tcW w:w="877" w:type="dxa"/>
            <w:tcBorders>
              <w:top w:val="single" w:sz="4" w:space="0" w:color="auto"/>
              <w:left w:val="single" w:sz="4" w:space="0" w:color="auto"/>
              <w:bottom w:val="single" w:sz="4" w:space="0" w:color="auto"/>
              <w:right w:val="single" w:sz="4" w:space="0" w:color="auto"/>
            </w:tcBorders>
          </w:tcPr>
          <w:p w14:paraId="0D83E2DC" w14:textId="77777777" w:rsidR="006A718A" w:rsidRPr="002D5618" w:rsidRDefault="006A718A" w:rsidP="00AB1114">
            <w:pPr>
              <w:spacing w:line="276" w:lineRule="auto"/>
              <w:jc w:val="both"/>
              <w:rPr>
                <w:rFonts w:ascii="Arial" w:hAnsi="Arial" w:cs="Arial"/>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17A2BE0F" w14:textId="77777777" w:rsidR="006A718A" w:rsidRPr="002D5618" w:rsidRDefault="006A718A" w:rsidP="00AB1114">
            <w:pPr>
              <w:spacing w:line="276" w:lineRule="auto"/>
              <w:ind w:left="360"/>
              <w:jc w:val="center"/>
              <w:rPr>
                <w:rFonts w:ascii="Arial" w:hAnsi="Arial" w:cs="Arial"/>
                <w:b/>
              </w:rPr>
            </w:pPr>
            <w:r w:rsidRPr="002D5618">
              <w:rPr>
                <w:rFonts w:ascii="Arial" w:hAnsi="Arial" w:cs="Arial"/>
                <w:b/>
              </w:rPr>
              <w:t>III. Reikalavimai projektavimo paslaugoms</w:t>
            </w:r>
          </w:p>
        </w:tc>
      </w:tr>
      <w:tr w:rsidR="006A718A" w:rsidRPr="002D5618" w14:paraId="6190C0A1" w14:textId="77777777" w:rsidTr="00AB1114">
        <w:trPr>
          <w:trHeight w:val="1969"/>
        </w:trPr>
        <w:tc>
          <w:tcPr>
            <w:tcW w:w="877" w:type="dxa"/>
            <w:tcBorders>
              <w:top w:val="single" w:sz="4" w:space="0" w:color="auto"/>
              <w:left w:val="single" w:sz="4" w:space="0" w:color="auto"/>
              <w:bottom w:val="single" w:sz="4" w:space="0" w:color="auto"/>
              <w:right w:val="single" w:sz="4" w:space="0" w:color="auto"/>
            </w:tcBorders>
            <w:hideMark/>
          </w:tcPr>
          <w:p w14:paraId="1E834EAD" w14:textId="6E0ED6C9"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2</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2E6E12B9" w14:textId="77777777" w:rsidR="006A718A" w:rsidRPr="002D5618" w:rsidRDefault="006A718A" w:rsidP="00AB1114">
            <w:pPr>
              <w:spacing w:line="276" w:lineRule="auto"/>
              <w:rPr>
                <w:rFonts w:ascii="Arial" w:hAnsi="Arial" w:cs="Arial"/>
                <w:b/>
                <w:u w:val="single"/>
              </w:rPr>
            </w:pPr>
            <w:r w:rsidRPr="002D5618">
              <w:rPr>
                <w:rFonts w:ascii="Arial" w:hAnsi="Arial" w:cs="Arial"/>
              </w:rPr>
              <w:t>Statinio projekto dokumentams taikomi</w:t>
            </w:r>
            <w:r w:rsidRPr="002D5618">
              <w:rPr>
                <w:rFonts w:ascii="Arial" w:hAnsi="Arial" w:cs="Arial"/>
                <w:b/>
              </w:rPr>
              <w:t xml:space="preserve"> </w:t>
            </w:r>
            <w:r w:rsidRPr="002D5618">
              <w:rPr>
                <w:rFonts w:ascii="Arial" w:hAnsi="Arial" w:cs="Arial"/>
              </w:rPr>
              <w:t xml:space="preserve">teisės aktai, normatyviniai statybos techniniai dokumentai bei normatyviniai statinio saugos ir paskirties dokumentai, teritorijų planavimo </w:t>
            </w:r>
            <w:r w:rsidRPr="002D5618">
              <w:rPr>
                <w:rFonts w:ascii="Arial" w:hAnsi="Arial" w:cs="Arial"/>
              </w:rPr>
              <w:lastRenderedPageBreak/>
              <w:t xml:space="preserve">dokumentai. </w:t>
            </w:r>
          </w:p>
        </w:tc>
        <w:tc>
          <w:tcPr>
            <w:tcW w:w="6052" w:type="dxa"/>
            <w:tcBorders>
              <w:top w:val="single" w:sz="4" w:space="0" w:color="auto"/>
              <w:left w:val="single" w:sz="4" w:space="0" w:color="auto"/>
              <w:bottom w:val="single" w:sz="4" w:space="0" w:color="auto"/>
              <w:right w:val="single" w:sz="4" w:space="0" w:color="auto"/>
            </w:tcBorders>
            <w:hideMark/>
          </w:tcPr>
          <w:p w14:paraId="3AF00DDB" w14:textId="77777777" w:rsidR="00A828B1" w:rsidRPr="002D5618" w:rsidRDefault="006A718A" w:rsidP="00A828B1">
            <w:pPr>
              <w:jc w:val="both"/>
              <w:rPr>
                <w:rFonts w:ascii="Arial" w:hAnsi="Arial" w:cs="Arial"/>
                <w:kern w:val="0"/>
                <w:lang w:eastAsia="lt-LT"/>
              </w:rPr>
            </w:pPr>
            <w:r w:rsidRPr="002D5618">
              <w:rPr>
                <w:rFonts w:ascii="Arial" w:hAnsi="Arial" w:cs="Arial"/>
                <w:kern w:val="0"/>
                <w:lang w:eastAsia="lt-LT"/>
              </w:rPr>
              <w:lastRenderedPageBreak/>
              <w:t xml:space="preserve"> </w:t>
            </w:r>
            <w:r w:rsidR="00A828B1" w:rsidRPr="002D5618">
              <w:rPr>
                <w:rFonts w:ascii="Arial" w:hAnsi="Arial" w:cs="Arial"/>
                <w:kern w:val="0"/>
                <w:lang w:eastAsia="lt-LT"/>
              </w:rPr>
              <w:t>Projektas turi atitikti projektavimo metu galiojančius privalomuosius statinio projekto rengimo dokumentus, teisės aktus, statybos techninius reglamentus ir normatyvinius statinio saugos bei paskirties dokumentus.</w:t>
            </w:r>
          </w:p>
          <w:p w14:paraId="2650630D" w14:textId="77777777" w:rsidR="00A828B1" w:rsidRPr="002D5618" w:rsidRDefault="00A828B1" w:rsidP="00A828B1">
            <w:pPr>
              <w:jc w:val="both"/>
              <w:rPr>
                <w:rFonts w:ascii="Arial" w:hAnsi="Arial" w:cs="Arial"/>
                <w:bCs/>
                <w:kern w:val="0"/>
                <w:lang w:eastAsia="lt-LT"/>
              </w:rPr>
            </w:pPr>
            <w:r w:rsidRPr="002D5618">
              <w:rPr>
                <w:rFonts w:ascii="Arial" w:hAnsi="Arial" w:cs="Arial"/>
                <w:bCs/>
                <w:kern w:val="0"/>
                <w:lang w:eastAsia="lt-LT"/>
              </w:rPr>
              <w:t>Projektuojant visų pirma įvertinti ir taikyti:</w:t>
            </w:r>
          </w:p>
          <w:p w14:paraId="74F4B10D"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STR 1.04.04:2017 „Statinio projektavimas, projekto ekspertizė“ aktualią redakciją;</w:t>
            </w:r>
          </w:p>
          <w:p w14:paraId="6A393CED"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STR 2.03.01:2019 „Statinių prieinamumas“ aktualią redakciją ir joje nurodytus prieinamumo standartus;</w:t>
            </w:r>
          </w:p>
          <w:p w14:paraId="30E33E05"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xml:space="preserve">• HN 47:2025 „Asmens sveikatos priežiūros įstaigos: bendrieji sveikatos saugos reikalavimai“ ir kitas pagal projektuojamose patalpose vykdomą veiklą taikomas </w:t>
            </w:r>
            <w:r w:rsidRPr="002D5618">
              <w:rPr>
                <w:rFonts w:ascii="Arial" w:hAnsi="Arial" w:cs="Arial"/>
                <w:kern w:val="0"/>
                <w:lang w:eastAsia="lt-LT"/>
              </w:rPr>
              <w:lastRenderedPageBreak/>
              <w:t>higienos normas;</w:t>
            </w:r>
          </w:p>
          <w:p w14:paraId="18CF0B34"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gaisrinės saugos, elektros įrenginių, darbuotojų saugos ir sveikatos, energinio naudingumo bei kitus konkretiems sprendiniams privalomus reikalavimus.</w:t>
            </w:r>
          </w:p>
          <w:p w14:paraId="48DD0189" w14:textId="59ED8502" w:rsidR="006A718A" w:rsidRPr="002D5618" w:rsidRDefault="00A828B1" w:rsidP="00A828B1">
            <w:pPr>
              <w:jc w:val="both"/>
              <w:rPr>
                <w:rFonts w:ascii="Arial" w:hAnsi="Arial" w:cs="Arial"/>
                <w:b/>
                <w:i/>
              </w:rPr>
            </w:pPr>
            <w:r w:rsidRPr="002D5618">
              <w:rPr>
                <w:rFonts w:ascii="Arial" w:hAnsi="Arial" w:cs="Arial"/>
                <w:kern w:val="0"/>
                <w:lang w:eastAsia="lt-LT"/>
              </w:rPr>
              <w:t>Techninėje užduotyje nurodyti teisės aktai nelaikomi baigtiniu sąrašu. Tiekėjas privalo taikyti projektavimo metu galiojančią redakciją ir pats nustatyti visus konkrečiam objektui taikytinus privalomuosius reikalavimus.</w:t>
            </w:r>
          </w:p>
        </w:tc>
      </w:tr>
      <w:tr w:rsidR="006A718A" w:rsidRPr="002D5618" w14:paraId="43CE656E" w14:textId="77777777" w:rsidTr="007F2F61">
        <w:trPr>
          <w:trHeight w:val="345"/>
        </w:trPr>
        <w:tc>
          <w:tcPr>
            <w:tcW w:w="877" w:type="dxa"/>
            <w:tcBorders>
              <w:top w:val="single" w:sz="4" w:space="0" w:color="auto"/>
              <w:left w:val="single" w:sz="4" w:space="0" w:color="auto"/>
              <w:bottom w:val="single" w:sz="4" w:space="0" w:color="auto"/>
              <w:right w:val="single" w:sz="4" w:space="0" w:color="auto"/>
            </w:tcBorders>
          </w:tcPr>
          <w:p w14:paraId="093AD4DB" w14:textId="687EFF8F"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3</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31048C68" w14:textId="77777777" w:rsidR="006A718A" w:rsidRPr="002D5618" w:rsidRDefault="006A718A" w:rsidP="00AB1114">
            <w:pPr>
              <w:spacing w:line="276" w:lineRule="auto"/>
              <w:rPr>
                <w:rFonts w:ascii="Arial" w:hAnsi="Arial" w:cs="Arial"/>
              </w:rPr>
            </w:pPr>
            <w:r w:rsidRPr="002D5618">
              <w:rPr>
                <w:rFonts w:ascii="Arial" w:hAnsi="Arial" w:cs="Arial"/>
              </w:rPr>
              <w:t>Funkciniai (paskirties) ir naudojimo (eksploataciniai) reikalavimai statiniui (statinių grupei)</w:t>
            </w:r>
          </w:p>
        </w:tc>
        <w:tc>
          <w:tcPr>
            <w:tcW w:w="6052" w:type="dxa"/>
            <w:tcBorders>
              <w:top w:val="single" w:sz="4" w:space="0" w:color="auto"/>
              <w:left w:val="single" w:sz="4" w:space="0" w:color="auto"/>
              <w:bottom w:val="single" w:sz="4" w:space="0" w:color="auto"/>
              <w:right w:val="single" w:sz="4" w:space="0" w:color="auto"/>
            </w:tcBorders>
          </w:tcPr>
          <w:p w14:paraId="72C704E8" w14:textId="77777777" w:rsidR="00ED4D86" w:rsidRPr="002D5618" w:rsidRDefault="001B02AA">
            <w:pPr>
              <w:rPr>
                <w:rFonts w:ascii="Arial" w:hAnsi="Arial" w:cs="Arial"/>
              </w:rPr>
            </w:pPr>
            <w:r w:rsidRPr="002D5618">
              <w:rPr>
                <w:rFonts w:ascii="Arial" w:hAnsi="Arial" w:cs="Arial"/>
              </w:rPr>
              <w:t>Kapitalinio remonto projektu numatyti sprendinius, reikalingus Priekulės pirminio sveikatos priežiūros centro patalpų funkcionalumui, saugai ir prieinamumui gerinti: pertvarkyti kineziterapijos kabinetą, asmenims su negalia pritaikytą sanitarinį mazgą, registratūrą, koridorių atskyrimo sprendinius ir įrengti vertikalaus susisiekimo tarp I ir II aukštų priemonę bei su šiais darbais susijusias konstrukcijas ir inžinerines sistemas.</w:t>
            </w:r>
          </w:p>
          <w:p w14:paraId="58141D5C" w14:textId="77777777" w:rsidR="00ED4D86" w:rsidRPr="002D5618" w:rsidRDefault="001B02AA">
            <w:pPr>
              <w:rPr>
                <w:rFonts w:ascii="Arial" w:hAnsi="Arial" w:cs="Arial"/>
              </w:rPr>
            </w:pPr>
            <w:r w:rsidRPr="002D5618">
              <w:rPr>
                <w:rFonts w:ascii="Arial" w:hAnsi="Arial" w:cs="Arial"/>
              </w:rPr>
              <w:t>1. Kineziterapijos kabinetas</w:t>
            </w:r>
          </w:p>
          <w:p w14:paraId="16B72D9D" w14:textId="77777777" w:rsidR="00ED4D86" w:rsidRPr="002D5618" w:rsidRDefault="001B02AA">
            <w:pPr>
              <w:rPr>
                <w:rFonts w:ascii="Arial" w:hAnsi="Arial" w:cs="Arial"/>
              </w:rPr>
            </w:pPr>
            <w:r w:rsidRPr="002D5618">
              <w:rPr>
                <w:rFonts w:ascii="Arial" w:hAnsi="Arial" w:cs="Arial"/>
              </w:rPr>
              <w:t>1.1. Patalpoje Nr. 3-82 numatyti kineziterapijos kabineto įrengimą. Esamas plane nurodytas plotas laikomas pradiniu duomeniu; faktinį ir po pertvarkymo susidarantį plotą Tiekėjas nustato atlikęs matavimus.</w:t>
            </w:r>
          </w:p>
          <w:p w14:paraId="0C5D95B0" w14:textId="77777777" w:rsidR="00ED4D86" w:rsidRPr="002D5618" w:rsidRDefault="001B02AA">
            <w:pPr>
              <w:rPr>
                <w:rFonts w:ascii="Arial" w:hAnsi="Arial" w:cs="Arial"/>
              </w:rPr>
            </w:pPr>
            <w:r w:rsidRPr="002D5618">
              <w:rPr>
                <w:rFonts w:ascii="Arial" w:hAnsi="Arial" w:cs="Arial"/>
              </w:rPr>
              <w:t>1.2. Panaikinti esamus laiptus iš patalpos Nr. 3-82 į rūsį, užtaisant perdengimo angą pagal konstruktoriaus parengtą sprendinį, ir padidinti patalpos naudingą plotą buvusių laiptų vietos sąskaita. Prieš laiptų šalinimą Tiekėjas privalo įvertinti ir motyvuotai pagrįsti, kad tai nepažeidžia rūsio patalpų evakuacijos ir patekimo reikalavimų; jeigu šie laiptai yra vienintelis arba norminis patekimo į rūsio patalpas kelias, projekte numatyti alternatyvų patekimo sprendinį.</w:t>
            </w:r>
          </w:p>
          <w:p w14:paraId="7D443682" w14:textId="77777777" w:rsidR="00ED4D86" w:rsidRPr="002D5618" w:rsidRDefault="001B02AA">
            <w:pPr>
              <w:rPr>
                <w:rFonts w:ascii="Arial" w:hAnsi="Arial" w:cs="Arial"/>
              </w:rPr>
            </w:pPr>
            <w:r w:rsidRPr="002D5618">
              <w:rPr>
                <w:rFonts w:ascii="Arial" w:hAnsi="Arial" w:cs="Arial"/>
              </w:rPr>
              <w:t>1.3. Suformuoti patalpos Nr. 3-82 įėjimo tambūrą, užtikrinantį asmenų su negalia patekimą į patalpą (durų atsivėrimo ir vežimėlio apsisukimo zona, laikantis projektavimo metu galiojančių prieinamumo reikalavimų dėl slenksčių ir manevravimo erdvių), vadovaujantis universalaus dizaino principais.</w:t>
            </w:r>
          </w:p>
          <w:p w14:paraId="3CEC148F" w14:textId="77777777" w:rsidR="00ED4D86" w:rsidRPr="002D5618" w:rsidRDefault="001B02AA">
            <w:pPr>
              <w:rPr>
                <w:rFonts w:ascii="Arial" w:hAnsi="Arial" w:cs="Arial"/>
              </w:rPr>
            </w:pPr>
            <w:r w:rsidRPr="002D5618">
              <w:rPr>
                <w:rFonts w:ascii="Arial" w:hAnsi="Arial" w:cs="Arial"/>
              </w:rPr>
              <w:t>1.4. Projekte numatyti patalpos apdailos sprendinius, grindų dangos atnaujinimą bei kitus būtinus sprendinius, reikalingus kineziterapijos kabineto funkcionalumui ir higieniniams reikalavimams užtikrinti.</w:t>
            </w:r>
          </w:p>
          <w:p w14:paraId="47DD8B30" w14:textId="77777777" w:rsidR="00ED4D86" w:rsidRPr="002D5618" w:rsidRDefault="001B02AA">
            <w:pPr>
              <w:rPr>
                <w:rFonts w:ascii="Arial" w:hAnsi="Arial" w:cs="Arial"/>
              </w:rPr>
            </w:pPr>
            <w:r w:rsidRPr="002D5618">
              <w:rPr>
                <w:rFonts w:ascii="Arial" w:hAnsi="Arial" w:cs="Arial"/>
              </w:rPr>
              <w:t xml:space="preserve">1.5. Patalpoje Nr. 3-82 numatyti šildymo ir vėdinimo sistemų sprendinius, užtikrinančius patalpos naudojimui pagal paskirtį būtinus mikroklimato ir oro kokybės reikalavimus, įskaitant anksčiau nupjautų ir užsandarintų radiatorių atkūrimą (pakartotinį prijungimą prie esamos šildymo sistemos). Prieš </w:t>
            </w:r>
            <w:r w:rsidRPr="002D5618">
              <w:rPr>
                <w:rFonts w:ascii="Arial" w:hAnsi="Arial" w:cs="Arial"/>
              </w:rPr>
              <w:lastRenderedPageBreak/>
              <w:t>atkuriant radiatorius, įvertinti esamos šildymo sistemos šiluminį ir hidraulinį pajėgumą bei balansavimo poreikį.</w:t>
            </w:r>
          </w:p>
          <w:p w14:paraId="19319718" w14:textId="77777777" w:rsidR="00ED4D86" w:rsidRPr="002D5618" w:rsidRDefault="001B02AA">
            <w:pPr>
              <w:rPr>
                <w:rFonts w:ascii="Arial" w:hAnsi="Arial" w:cs="Arial"/>
              </w:rPr>
            </w:pPr>
            <w:r w:rsidRPr="002D5618">
              <w:rPr>
                <w:rFonts w:ascii="Arial" w:hAnsi="Arial" w:cs="Arial"/>
              </w:rPr>
              <w:t>1.6. Patalpoje įrengti praustuvę (kriauklę) su šalto ir karšto vandens tiekimu bei nuotekų šalinimu, atitinkančią HN 47:2025 „Asmens sveikatos priežiūros įstaigos: bendrieji sveikatos saugos reikalavimai“ nuostatas.</w:t>
            </w:r>
          </w:p>
          <w:p w14:paraId="1E7E215A" w14:textId="77777777" w:rsidR="00ED4D86" w:rsidRPr="002D5618" w:rsidRDefault="001B02AA">
            <w:pPr>
              <w:rPr>
                <w:rFonts w:ascii="Arial" w:hAnsi="Arial" w:cs="Arial"/>
              </w:rPr>
            </w:pPr>
            <w:r w:rsidRPr="002D5618">
              <w:rPr>
                <w:rFonts w:ascii="Arial" w:hAnsi="Arial" w:cs="Arial"/>
              </w:rPr>
              <w:t>2. Asmenims su negalia pritaikyto sanitarinio mazgo įrengimas</w:t>
            </w:r>
          </w:p>
          <w:p w14:paraId="67D244EC" w14:textId="77777777" w:rsidR="00ED4D86" w:rsidRPr="002D5618" w:rsidRDefault="001B02AA">
            <w:pPr>
              <w:rPr>
                <w:rFonts w:ascii="Arial" w:hAnsi="Arial" w:cs="Arial"/>
              </w:rPr>
            </w:pPr>
            <w:r w:rsidRPr="002D5618">
              <w:rPr>
                <w:rFonts w:ascii="Arial" w:hAnsi="Arial" w:cs="Arial"/>
              </w:rPr>
              <w:t>2.1. Patalpoje Nr. 3-64 numatyti asmenims su negalia pritaikyto tualeto įrengimą.</w:t>
            </w:r>
          </w:p>
          <w:p w14:paraId="08AAF9AA" w14:textId="77777777" w:rsidR="00ED4D86" w:rsidRPr="002D5618" w:rsidRDefault="001B02AA">
            <w:pPr>
              <w:rPr>
                <w:rFonts w:ascii="Arial" w:hAnsi="Arial" w:cs="Arial"/>
              </w:rPr>
            </w:pPr>
            <w:r w:rsidRPr="002D5618">
              <w:rPr>
                <w:rFonts w:ascii="Arial" w:hAnsi="Arial" w:cs="Arial"/>
              </w:rPr>
              <w:t>2.2. Numatyti patalpos padidinimą, esamos pertvaros išardymą ir naujos pertvaros įrengimą, užtikrinant patalpos parametrų atitiktį asmenims su negalia pritaikytų patalpų reikalavimams.</w:t>
            </w:r>
          </w:p>
          <w:p w14:paraId="22389FC3" w14:textId="77777777" w:rsidR="00ED4D86" w:rsidRPr="002D5618" w:rsidRDefault="001B02AA">
            <w:pPr>
              <w:rPr>
                <w:rFonts w:ascii="Arial" w:hAnsi="Arial" w:cs="Arial"/>
              </w:rPr>
            </w:pPr>
            <w:r w:rsidRPr="002D5618">
              <w:rPr>
                <w:rFonts w:ascii="Arial" w:hAnsi="Arial" w:cs="Arial"/>
              </w:rPr>
              <w:t>2.3. Naujai projektuojamos pertvaros konstrukcija ir jos sprendiniai turi atitikti galiojančių teisės aktų, gaisrinės saugos, garso izoliacijos, mechaninio atsparumo ir kitus konkrečiam sprendiniui taikomus reikalavimus.</w:t>
            </w:r>
          </w:p>
          <w:p w14:paraId="7155CDBC" w14:textId="77777777" w:rsidR="00ED4D86" w:rsidRPr="002D5618" w:rsidRDefault="001B02AA">
            <w:pPr>
              <w:rPr>
                <w:rFonts w:ascii="Arial" w:hAnsi="Arial" w:cs="Arial"/>
              </w:rPr>
            </w:pPr>
            <w:r w:rsidRPr="002D5618">
              <w:rPr>
                <w:rFonts w:ascii="Arial" w:hAnsi="Arial" w:cs="Arial"/>
              </w:rPr>
              <w:t>2.4. Projekte numatyti sanitarinio mazgo apdailos, vandentiekio, nuotekų, vėdinimo, elektros ir kitus būtinus inžinerinius sprendinius.</w:t>
            </w:r>
          </w:p>
          <w:p w14:paraId="03C29398" w14:textId="77777777" w:rsidR="00ED4D86" w:rsidRPr="002D5618" w:rsidRDefault="001B02AA">
            <w:pPr>
              <w:rPr>
                <w:rFonts w:ascii="Arial" w:hAnsi="Arial" w:cs="Arial"/>
              </w:rPr>
            </w:pPr>
            <w:r w:rsidRPr="002D5618">
              <w:rPr>
                <w:rFonts w:ascii="Arial" w:hAnsi="Arial" w:cs="Arial"/>
              </w:rPr>
              <w:t>2.5. Sanitarinio mazgo sprendiniai turi užtikrinti jo naudojimo patogumą ir prieinamumą asmenims su negalia, vadovaujantis galiojančiais teisės aktų reikalavimais.</w:t>
            </w:r>
          </w:p>
          <w:p w14:paraId="5AA4F014" w14:textId="77777777" w:rsidR="00ED4D86" w:rsidRPr="002D5618" w:rsidRDefault="001B02AA">
            <w:pPr>
              <w:rPr>
                <w:rFonts w:ascii="Arial" w:hAnsi="Arial" w:cs="Arial"/>
              </w:rPr>
            </w:pPr>
            <w:r w:rsidRPr="002D5618">
              <w:rPr>
                <w:rFonts w:ascii="Arial" w:hAnsi="Arial" w:cs="Arial"/>
              </w:rPr>
              <w:t>2.6. Numatyti vietinį karšto vandens ruošimą. Vandens pašildymo įrenginio tipą, galią ir kitus parametrus Tiekėjas parenka pagal projektuojamą sanitarinę įrangą, numatomą vartojimą, elektros tinklo galimybes, saugą, energinį efektyvumą ir techninės priežiūros poreikį.</w:t>
            </w:r>
          </w:p>
          <w:p w14:paraId="049B2282" w14:textId="77777777" w:rsidR="00ED4D86" w:rsidRPr="002D5618" w:rsidRDefault="001B02AA">
            <w:pPr>
              <w:rPr>
                <w:rFonts w:ascii="Arial" w:hAnsi="Arial" w:cs="Arial"/>
              </w:rPr>
            </w:pPr>
            <w:r w:rsidRPr="002D5618">
              <w:rPr>
                <w:rFonts w:ascii="Arial" w:hAnsi="Arial" w:cs="Arial"/>
              </w:rPr>
              <w:t>3. Registratūros patalpos pertvarkymas</w:t>
            </w:r>
          </w:p>
          <w:p w14:paraId="4E8796A3" w14:textId="77777777" w:rsidR="00ED4D86" w:rsidRPr="002D5618" w:rsidRDefault="001B02AA">
            <w:pPr>
              <w:rPr>
                <w:rFonts w:ascii="Arial" w:hAnsi="Arial" w:cs="Arial"/>
              </w:rPr>
            </w:pPr>
            <w:r w:rsidRPr="002D5618">
              <w:rPr>
                <w:rFonts w:ascii="Arial" w:hAnsi="Arial" w:cs="Arial"/>
              </w:rPr>
              <w:t>3.1. Pirmo aukšto registratūros patalpoje Nr. 3-3, kurios plotas – 14,66 m², numatyti registratūros patalpos padidinimą.</w:t>
            </w:r>
          </w:p>
          <w:p w14:paraId="42AADB02" w14:textId="77777777" w:rsidR="00ED4D86" w:rsidRPr="002D5618" w:rsidRDefault="001B02AA">
            <w:pPr>
              <w:rPr>
                <w:rFonts w:ascii="Arial" w:hAnsi="Arial" w:cs="Arial"/>
              </w:rPr>
            </w:pPr>
            <w:r w:rsidRPr="002D5618">
              <w:rPr>
                <w:rFonts w:ascii="Arial" w:hAnsi="Arial" w:cs="Arial"/>
              </w:rPr>
              <w:t>3.2. Numatyti esamos sienos / pertvaros tarp patalpų Nr. 3-3 ir Nr. 3-80 išardymą ir naujos ribos įrengimą kaip stiklinę pertvarą iš saugaus stiklo, atitinkančio taikomus mechaninio atsparumo ir saugaus naudojimo reikalavimus. Aptarnavimo angą / langelį numatyti tik suderinus su Užsakovu pagal registratūros darbo organizavimą.</w:t>
            </w:r>
          </w:p>
          <w:p w14:paraId="2FA0B5DE" w14:textId="77777777" w:rsidR="00ED4D86" w:rsidRPr="002D5618" w:rsidRDefault="001B02AA">
            <w:pPr>
              <w:rPr>
                <w:rFonts w:ascii="Arial" w:hAnsi="Arial" w:cs="Arial"/>
              </w:rPr>
            </w:pPr>
            <w:r w:rsidRPr="002D5618">
              <w:rPr>
                <w:rFonts w:ascii="Arial" w:hAnsi="Arial" w:cs="Arial"/>
              </w:rPr>
              <w:t>3.3. Numatyti registratūros patalpos grindų dangos atnaujinimą, įvertinant esamo pagrindo būklę ir numatant reikalingą pagrindo paruošimą.</w:t>
            </w:r>
          </w:p>
          <w:p w14:paraId="436DCCD5" w14:textId="77777777" w:rsidR="00ED4D86" w:rsidRPr="002D5618" w:rsidRDefault="001B02AA">
            <w:pPr>
              <w:rPr>
                <w:rFonts w:ascii="Arial" w:hAnsi="Arial" w:cs="Arial"/>
              </w:rPr>
            </w:pPr>
            <w:r w:rsidRPr="002D5618">
              <w:rPr>
                <w:rFonts w:ascii="Arial" w:hAnsi="Arial" w:cs="Arial"/>
              </w:rPr>
              <w:t xml:space="preserve">3.4. Projektuojant registratūros pertvarkymą, užtikrinti jos funkcionalumą, saugų naudojimą ir atitiktį </w:t>
            </w:r>
            <w:r w:rsidRPr="002D5618">
              <w:rPr>
                <w:rFonts w:ascii="Arial" w:hAnsi="Arial" w:cs="Arial"/>
              </w:rPr>
              <w:lastRenderedPageBreak/>
              <w:t>konkrečiai patalpai taikomiems teisės aktų reikalavimams.</w:t>
            </w:r>
          </w:p>
          <w:p w14:paraId="6657D048" w14:textId="77777777" w:rsidR="00ED4D86" w:rsidRPr="002D5618" w:rsidRDefault="001B02AA">
            <w:pPr>
              <w:rPr>
                <w:rFonts w:ascii="Arial" w:hAnsi="Arial" w:cs="Arial"/>
              </w:rPr>
            </w:pPr>
            <w:r w:rsidRPr="002D5618">
              <w:rPr>
                <w:rFonts w:ascii="Arial" w:hAnsi="Arial" w:cs="Arial"/>
              </w:rPr>
              <w:t>4. Lifto arba keltuvo įrengimas</w:t>
            </w:r>
          </w:p>
          <w:p w14:paraId="51DE503E" w14:textId="77777777" w:rsidR="00ED4D86" w:rsidRPr="002D5618" w:rsidRDefault="001B02AA">
            <w:pPr>
              <w:rPr>
                <w:rFonts w:ascii="Arial" w:hAnsi="Arial" w:cs="Arial"/>
              </w:rPr>
            </w:pPr>
            <w:r w:rsidRPr="002D5618">
              <w:rPr>
                <w:rFonts w:ascii="Arial" w:hAnsi="Arial" w:cs="Arial"/>
              </w:rPr>
              <w:t>4.1. Vertikalaus susisiekimo įrenginį (liftą ar keltuvą) numatyti pirmame aukšte patalpoje Nr. 3-39, o antrame aukšte – panaudojant reikalingą patalpos Nr. 4-23 dalį. Tikslią įrenginio vietą ir gabaritus nustatyti pagal faktinius matavimus, konstrukcijų išdėstymą ir projektinius skaičiavimus. Projektuotojas privalo pagal tikslius duomenis patikrinti, ar patalpa Nr. 3-39 (1 a.) geometriškai sutampa su patalpos Nr. 4-23 dalimi (2 a.), ir įvertinti, ar numatytas plotas yra pakankamas lifto / keltuvo šachtai.</w:t>
            </w:r>
          </w:p>
          <w:p w14:paraId="58B93E8D" w14:textId="77777777" w:rsidR="00ED4D86" w:rsidRPr="002D5618" w:rsidRDefault="001B02AA">
            <w:pPr>
              <w:rPr>
                <w:rFonts w:ascii="Arial" w:hAnsi="Arial" w:cs="Arial"/>
              </w:rPr>
            </w:pPr>
            <w:r w:rsidRPr="002D5618">
              <w:rPr>
                <w:rFonts w:ascii="Arial" w:hAnsi="Arial" w:cs="Arial"/>
              </w:rPr>
              <w:t xml:space="preserve">4.2. Tiekėjas turi įvertinti keleivinio lifto ir vertikalaus platforminio keltuvo techninį pritaikomumą konkrečioje vietoje ir Užsakovui pateikti motyvuotą siūlymą dėl tinkamiausio sprendinio, įvertinant prieinamumą, naudojimo intensyvumą, konstrukcinius apribojimus, saugą, įrengimo ir eksploatavimo sąnaudas. Konkretus įrenginio tipas prieš detalų projektavimą derinamas su Užsakovu. </w:t>
            </w:r>
          </w:p>
          <w:p w14:paraId="55A193DE" w14:textId="77777777" w:rsidR="00ED4D86" w:rsidRPr="002D5618" w:rsidRDefault="001B02AA">
            <w:pPr>
              <w:rPr>
                <w:rFonts w:ascii="Arial" w:hAnsi="Arial" w:cs="Arial"/>
              </w:rPr>
            </w:pPr>
            <w:r w:rsidRPr="002D5618">
              <w:rPr>
                <w:rFonts w:ascii="Arial" w:hAnsi="Arial" w:cs="Arial"/>
              </w:rPr>
              <w:t>4.3. Projekte numatyti visus pasirinkto lifto / keltuvo įrengimui būtinus konstrukcinius ir inžinerinius sprendinius, įskaitant šachtą ar laikančiąją konstrukciją, angas perdangose, tvirtinimą, elektros tiekimą, apšvietimą, vėdinimą, avarinio ryšio / saugaus išlaisvinimo sprendinius, kai jie taikomi, bei apdailos atkūrimą. Projekte nustatyti ir pagrįsti stotelių skaičių, keliamąją galią, kabinos / platformos naudingus matmenis, durų naudingą angą, valdymo ir kitus prieinamumui reikšmingus parametrus pagal pasirinktam įrenginio tipui projektavimo metu galiojančius privalomuosius reikalavimus ir standartus. Gaisrinės saugos dalyje įvertinti, ar konkrečiam sprendiniui taikomi papildomi lifto gaisrinės saugos reikalavimai.</w:t>
            </w:r>
          </w:p>
          <w:p w14:paraId="32B29406" w14:textId="77777777" w:rsidR="00ED4D86" w:rsidRPr="002D5618" w:rsidRDefault="001B02AA">
            <w:pPr>
              <w:rPr>
                <w:rFonts w:ascii="Arial" w:hAnsi="Arial" w:cs="Arial"/>
              </w:rPr>
            </w:pPr>
            <w:r w:rsidRPr="002D5618">
              <w:rPr>
                <w:rFonts w:ascii="Arial" w:hAnsi="Arial" w:cs="Arial"/>
              </w:rPr>
              <w:t>4.4. Lifto / keltuvo sprendiniai turi užtikrinti pastato prieinamumą asmenims su negalia ir atitikti įrengimui bei naudojimui taikomus galiojančių teisės aktų ir normatyvinių dokumentų reikalavimus.</w:t>
            </w:r>
          </w:p>
          <w:p w14:paraId="07E584FF" w14:textId="77777777" w:rsidR="00ED4D86" w:rsidRPr="002D5618" w:rsidRDefault="001B02AA">
            <w:pPr>
              <w:rPr>
                <w:rFonts w:ascii="Arial" w:hAnsi="Arial" w:cs="Arial"/>
              </w:rPr>
            </w:pPr>
            <w:r w:rsidRPr="002D5618">
              <w:rPr>
                <w:rFonts w:ascii="Arial" w:hAnsi="Arial" w:cs="Arial"/>
              </w:rPr>
              <w:t>4.5. Projekte turi būti įvertintos sąsajos su esamomis pastato konstrukcijomis ir inžinerinėmis sistemomis bei numatyti sprendiniai jų pritaikymui, jeigu tai būtina lifto / keltuvo įrengimui.</w:t>
            </w:r>
          </w:p>
          <w:p w14:paraId="0B2BE3D0" w14:textId="77777777" w:rsidR="00ED4D86" w:rsidRPr="002D5618" w:rsidRDefault="001B02AA">
            <w:pPr>
              <w:rPr>
                <w:rFonts w:ascii="Arial" w:hAnsi="Arial" w:cs="Arial"/>
              </w:rPr>
            </w:pPr>
            <w:r w:rsidRPr="002D5618">
              <w:rPr>
                <w:rFonts w:ascii="Arial" w:hAnsi="Arial" w:cs="Arial"/>
              </w:rPr>
              <w:t>5. Koridoriaus pertvarkymas (slankiojančios durys)</w:t>
            </w:r>
          </w:p>
          <w:p w14:paraId="2DCF4661" w14:textId="77777777" w:rsidR="00ED4D86" w:rsidRPr="002D5618" w:rsidRDefault="001B02AA">
            <w:pPr>
              <w:rPr>
                <w:rFonts w:ascii="Arial" w:hAnsi="Arial" w:cs="Arial"/>
              </w:rPr>
            </w:pPr>
            <w:r w:rsidRPr="002D5618">
              <w:rPr>
                <w:rFonts w:ascii="Arial" w:hAnsi="Arial" w:cs="Arial"/>
              </w:rPr>
              <w:t>5.1. Pirmame aukšte patalpas Nr. 3-79 ir Nr. 3-80 skiriančioje sienoje numatyti slankiojančias duris.</w:t>
            </w:r>
          </w:p>
          <w:p w14:paraId="03CBCA56" w14:textId="77777777" w:rsidR="00ED4D86" w:rsidRPr="002D5618" w:rsidRDefault="001B02AA">
            <w:pPr>
              <w:rPr>
                <w:rFonts w:ascii="Arial" w:hAnsi="Arial" w:cs="Arial"/>
              </w:rPr>
            </w:pPr>
            <w:r w:rsidRPr="002D5618">
              <w:rPr>
                <w:rFonts w:ascii="Arial" w:hAnsi="Arial" w:cs="Arial"/>
              </w:rPr>
              <w:t xml:space="preserve">5.2. Antrame aukšte patalpas Nr. 4-25 ir Nr. 4-24 </w:t>
            </w:r>
            <w:r w:rsidRPr="002D5618">
              <w:rPr>
                <w:rFonts w:ascii="Arial" w:hAnsi="Arial" w:cs="Arial"/>
              </w:rPr>
              <w:lastRenderedPageBreak/>
              <w:t>skiriančioje sienoje numatyti slankiojančias duris.</w:t>
            </w:r>
          </w:p>
          <w:p w14:paraId="3C1E0994" w14:textId="77777777" w:rsidR="00ED4D86" w:rsidRPr="002D5618" w:rsidRDefault="001B02AA">
            <w:pPr>
              <w:rPr>
                <w:rFonts w:ascii="Arial" w:hAnsi="Arial" w:cs="Arial"/>
              </w:rPr>
            </w:pPr>
            <w:r w:rsidRPr="002D5618">
              <w:rPr>
                <w:rFonts w:ascii="Arial" w:hAnsi="Arial" w:cs="Arial"/>
              </w:rPr>
              <w:t>5.3. Durų vieta, naudingoji anga, atidarymo jėga / valdymo būdas ir konstrukcija turi užtikrinti prieinamumą, saugų naudojimą, reikiamą praėjimą, evakuaciją ir gaisrinę saugą. Jeigu konkrečioje vietoje slankiojančios durys dėl privalomų gaisrinės saugos ar evakuacijos reikalavimų negalimos, Tiekėjas turi pateikti techniškai pagrįstą alternatyvų sprendinį ir suderinti jį su Užsakovu.</w:t>
            </w:r>
          </w:p>
          <w:p w14:paraId="67623F6A" w14:textId="77777777" w:rsidR="00ED4D86" w:rsidRPr="002D5618" w:rsidRDefault="001B02AA">
            <w:pPr>
              <w:rPr>
                <w:rFonts w:ascii="Arial" w:hAnsi="Arial" w:cs="Arial"/>
              </w:rPr>
            </w:pPr>
            <w:r w:rsidRPr="002D5618">
              <w:rPr>
                <w:rFonts w:ascii="Arial" w:hAnsi="Arial" w:cs="Arial"/>
              </w:rPr>
              <w:t>6. Grindų dangų atnaujinimas</w:t>
            </w:r>
          </w:p>
          <w:p w14:paraId="3F27BEBE" w14:textId="77777777" w:rsidR="00ED4D86" w:rsidRPr="002D5618" w:rsidRDefault="001B02AA">
            <w:pPr>
              <w:rPr>
                <w:rFonts w:ascii="Arial" w:hAnsi="Arial" w:cs="Arial"/>
              </w:rPr>
            </w:pPr>
            <w:r w:rsidRPr="002D5618">
              <w:rPr>
                <w:rFonts w:ascii="Arial" w:hAnsi="Arial" w:cs="Arial"/>
              </w:rPr>
              <w:t>6.1. Numatyti grindų dangos atnaujinimą šiose esamuose planuose nurodytose patalpose: I aukšte – Nr. 3-47, 3-80, 3-21, 3-20, 3-19, 3-4, 3-6, 3-7; II aukšte – Nr. 4-9, 4-10, 4-11, 4-12, 4-24, 4-8, 4-5. Taip pat sutvarkyti grindis visose kitose patalpose ir zonose, kurias tiesiogiai paveiks šioje užduotyje numatyti pertvarkymo darbai.</w:t>
            </w:r>
          </w:p>
          <w:p w14:paraId="72CD54D0" w14:textId="77777777" w:rsidR="00ED4D86" w:rsidRPr="002D5618" w:rsidRDefault="001B02AA">
            <w:pPr>
              <w:rPr>
                <w:rFonts w:ascii="Arial" w:hAnsi="Arial" w:cs="Arial"/>
              </w:rPr>
            </w:pPr>
            <w:r w:rsidRPr="002D5618">
              <w:rPr>
                <w:rFonts w:ascii="Arial" w:hAnsi="Arial" w:cs="Arial"/>
              </w:rPr>
              <w:t>6.2. Numatant grindų dangos atnaujinimą, projektuotojas turi įvertinti esamų grindų pagrindo būklę ir numatyti būtinus pagrindo paruošimo bei išlyginimo sprendinius.</w:t>
            </w:r>
          </w:p>
          <w:p w14:paraId="4A3BAEF1" w14:textId="77777777" w:rsidR="00ED4D86" w:rsidRPr="002D5618" w:rsidRDefault="001B02AA">
            <w:pPr>
              <w:rPr>
                <w:rFonts w:ascii="Arial" w:hAnsi="Arial" w:cs="Arial"/>
              </w:rPr>
            </w:pPr>
            <w:r w:rsidRPr="002D5618">
              <w:rPr>
                <w:rFonts w:ascii="Arial" w:hAnsi="Arial" w:cs="Arial"/>
              </w:rPr>
              <w:t>6.3. Numatyti sveikatos priežiūros patalpoms tinkamą, lengvai valomą ir dezinfekuojamą, atsparią numatomam naudojimo intensyvumui bei saugiam judėjimui grindų dangą. Konkretų dangos tipą ir eksploatacines charakteristikas Tiekėjas pagrindžia pagal patalpų paskirtį ir taikomus reikalavimus, nepagrįstai neapribojant lygiaverčių gaminių konkurencijos.</w:t>
            </w:r>
          </w:p>
          <w:p w14:paraId="6EB3254C" w14:textId="77777777" w:rsidR="00ED4D86" w:rsidRPr="002D5618" w:rsidRDefault="001B02AA">
            <w:pPr>
              <w:rPr>
                <w:rFonts w:ascii="Arial" w:hAnsi="Arial" w:cs="Arial"/>
              </w:rPr>
            </w:pPr>
            <w:r w:rsidRPr="002D5618">
              <w:rPr>
                <w:rFonts w:ascii="Arial" w:hAnsi="Arial" w:cs="Arial"/>
              </w:rPr>
              <w:t>6.4. Esant poreikiui, numatyti būtinus sienų ir lubų apdailos atnaujinimo sprendinius, jeigu jie reikalingi dėl projektuojamų sprendinių įgyvendinimo.</w:t>
            </w:r>
          </w:p>
          <w:p w14:paraId="69AAB4F7" w14:textId="77777777" w:rsidR="00ED4D86" w:rsidRPr="002D5618" w:rsidRDefault="001B02AA">
            <w:pPr>
              <w:rPr>
                <w:rFonts w:ascii="Arial" w:hAnsi="Arial" w:cs="Arial"/>
              </w:rPr>
            </w:pPr>
            <w:r w:rsidRPr="002D5618">
              <w:rPr>
                <w:rFonts w:ascii="Arial" w:hAnsi="Arial" w:cs="Arial"/>
              </w:rPr>
              <w:t>6.5. Planų plotai yra orientaciniai. Faktinius kiekius ir plotus Tiekėjas nustato atlikęs matavimus. Tiekėjas įvertina esamo pagrindo būklę, aukščius, slenksčius, pagrindo paruošimo ir išlyginimo poreikį.</w:t>
            </w:r>
          </w:p>
          <w:p w14:paraId="54ED5859" w14:textId="77777777" w:rsidR="00ED4D86" w:rsidRPr="002D5618" w:rsidRDefault="001B02AA">
            <w:pPr>
              <w:rPr>
                <w:rFonts w:ascii="Arial" w:hAnsi="Arial" w:cs="Arial"/>
              </w:rPr>
            </w:pPr>
            <w:r w:rsidRPr="002D5618">
              <w:rPr>
                <w:rFonts w:ascii="Arial" w:hAnsi="Arial" w:cs="Arial"/>
              </w:rPr>
              <w:t>7. Bendrieji projektavimo reikalavimai</w:t>
            </w:r>
          </w:p>
          <w:p w14:paraId="30632866" w14:textId="77777777" w:rsidR="00ED4D86" w:rsidRPr="002D5618" w:rsidRDefault="001B02AA">
            <w:pPr>
              <w:rPr>
                <w:rFonts w:ascii="Arial" w:hAnsi="Arial" w:cs="Arial"/>
              </w:rPr>
            </w:pPr>
            <w:r w:rsidRPr="002D5618">
              <w:rPr>
                <w:rFonts w:ascii="Arial" w:hAnsi="Arial" w:cs="Arial"/>
              </w:rPr>
              <w:t>7.1. Projektuojant numatomus sprendinius, turi būti įvertinta esamo pastato konstrukcijų ir inžinerinių sistemų būklė bei jų suderinamumas su numatomais kapitalinio remonto sprendiniais.</w:t>
            </w:r>
          </w:p>
          <w:p w14:paraId="67119144" w14:textId="77777777" w:rsidR="00ED4D86" w:rsidRPr="002D5618" w:rsidRDefault="001B02AA">
            <w:pPr>
              <w:rPr>
                <w:rFonts w:ascii="Arial" w:hAnsi="Arial" w:cs="Arial"/>
              </w:rPr>
            </w:pPr>
            <w:r w:rsidRPr="002D5618">
              <w:rPr>
                <w:rFonts w:ascii="Arial" w:hAnsi="Arial" w:cs="Arial"/>
              </w:rPr>
              <w:t>7.2. Projektiniai sprendiniai turi atitikti galiojančių teisės aktų, statybos techninių reglamentų, gaisrinės saugos, higienos, sveikatos priežiūros įstaigoms, energinio efektyvumo, prieinamumo asmenims su negalia ir kitus konkrečiam objektui taikomus reikalavimus.</w:t>
            </w:r>
          </w:p>
          <w:p w14:paraId="27FED118" w14:textId="77777777" w:rsidR="00ED4D86" w:rsidRPr="002D5618" w:rsidRDefault="001B02AA">
            <w:pPr>
              <w:rPr>
                <w:rFonts w:ascii="Arial" w:hAnsi="Arial" w:cs="Arial"/>
              </w:rPr>
            </w:pPr>
            <w:r w:rsidRPr="002D5618">
              <w:rPr>
                <w:rFonts w:ascii="Arial" w:hAnsi="Arial" w:cs="Arial"/>
              </w:rPr>
              <w:t xml:space="preserve">7.3. Projektuojant naujas pertvaras, jų konstrukcijos ir </w:t>
            </w:r>
            <w:r w:rsidRPr="002D5618">
              <w:rPr>
                <w:rFonts w:ascii="Arial" w:hAnsi="Arial" w:cs="Arial"/>
              </w:rPr>
              <w:lastRenderedPageBreak/>
              <w:t>tvirtinimo sprendiniai turi būti parinkti atsižvelgiant į numatomą naudojimą, tvirtinamą įrangą, mechanines apkrovas, gaisrinės saugos ir garso izoliacijos reikalavimus.</w:t>
            </w:r>
          </w:p>
          <w:p w14:paraId="75A85511" w14:textId="77777777" w:rsidR="00ED4D86" w:rsidRPr="002D5618" w:rsidRDefault="001B02AA">
            <w:pPr>
              <w:rPr>
                <w:rFonts w:ascii="Arial" w:hAnsi="Arial" w:cs="Arial"/>
              </w:rPr>
            </w:pPr>
            <w:r w:rsidRPr="002D5618">
              <w:rPr>
                <w:rFonts w:ascii="Arial" w:hAnsi="Arial" w:cs="Arial"/>
              </w:rPr>
              <w:t>7.4. Visos naujai projektuojamos konstrukcijos ir inžinerinės sistemos turi būti suderintos su esamomis pastato konstrukcijomis ir sistemomis.</w:t>
            </w:r>
          </w:p>
          <w:p w14:paraId="55D454BA" w14:textId="77777777" w:rsidR="00ED4D86" w:rsidRPr="002D5618" w:rsidRDefault="001B02AA">
            <w:pPr>
              <w:rPr>
                <w:rFonts w:ascii="Arial" w:hAnsi="Arial" w:cs="Arial"/>
              </w:rPr>
            </w:pPr>
            <w:r w:rsidRPr="002D5618">
              <w:rPr>
                <w:rFonts w:ascii="Arial" w:hAnsi="Arial" w:cs="Arial"/>
              </w:rPr>
              <w:t>7.5. Projekte turi būti numatyti visi sprendiniai ir darbai, kurie yra būtini šioje projektavimo užduotyje nustatytiems funkciniams ir naudojimo reikalavimams įgyvendinti, net jeigu jie atskirai šioje užduotyje nėra išvardyti.</w:t>
            </w:r>
          </w:p>
          <w:p w14:paraId="4DC33E9C" w14:textId="77777777" w:rsidR="00ED4D86" w:rsidRPr="002D5618" w:rsidRDefault="001B02AA">
            <w:pPr>
              <w:rPr>
                <w:rFonts w:ascii="Arial" w:hAnsi="Arial" w:cs="Arial"/>
              </w:rPr>
            </w:pPr>
            <w:r w:rsidRPr="002D5618">
              <w:rPr>
                <w:rFonts w:ascii="Arial" w:hAnsi="Arial" w:cs="Arial"/>
              </w:rPr>
              <w:t>7.6. Projektiniai sprendiniai turi būti tarpusavyje suderinti ir parengti tokios apimties, kad pagal parengtą techninį darbo projektą būtų galima tinkamai ir saugiai vykdyti statybos darbus.</w:t>
            </w:r>
          </w:p>
        </w:tc>
      </w:tr>
      <w:tr w:rsidR="006A718A" w:rsidRPr="002D5618" w14:paraId="30354C84" w14:textId="77777777" w:rsidTr="00AB1114">
        <w:tc>
          <w:tcPr>
            <w:tcW w:w="877" w:type="dxa"/>
            <w:tcBorders>
              <w:top w:val="single" w:sz="4" w:space="0" w:color="auto"/>
              <w:left w:val="single" w:sz="4" w:space="0" w:color="auto"/>
              <w:bottom w:val="single" w:sz="4" w:space="0" w:color="auto"/>
              <w:right w:val="single" w:sz="4" w:space="0" w:color="auto"/>
            </w:tcBorders>
          </w:tcPr>
          <w:p w14:paraId="601616D5" w14:textId="77777777" w:rsidR="006A718A" w:rsidRPr="002D5618" w:rsidRDefault="006A718A" w:rsidP="00AB1114">
            <w:pPr>
              <w:spacing w:line="276" w:lineRule="auto"/>
              <w:jc w:val="both"/>
              <w:rPr>
                <w:rFonts w:ascii="Arial" w:hAnsi="Arial" w:cs="Arial"/>
              </w:rPr>
            </w:pPr>
          </w:p>
          <w:p w14:paraId="4A76DC78" w14:textId="1D052ED7"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4</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64AD90FF" w14:textId="77777777" w:rsidR="006A718A" w:rsidRPr="002D5618" w:rsidRDefault="006A718A" w:rsidP="00AB1114">
            <w:pPr>
              <w:widowControl/>
              <w:suppressAutoHyphens w:val="0"/>
              <w:autoSpaceDE w:val="0"/>
              <w:autoSpaceDN w:val="0"/>
              <w:adjustRightInd w:val="0"/>
              <w:rPr>
                <w:rFonts w:ascii="Arial" w:eastAsiaTheme="minorHAnsi" w:hAnsi="Arial" w:cs="Arial"/>
                <w:kern w:val="0"/>
                <w:lang w:eastAsia="en-US"/>
              </w:rPr>
            </w:pPr>
            <w:r w:rsidRPr="002D5618">
              <w:rPr>
                <w:rFonts w:ascii="Arial" w:eastAsiaTheme="minorHAnsi" w:hAnsi="Arial" w:cs="Arial"/>
                <w:kern w:val="0"/>
                <w:lang w:eastAsia="en-US"/>
              </w:rPr>
              <w:t>Interjero ir apdailos sprendiniai</w:t>
            </w:r>
          </w:p>
          <w:p w14:paraId="71A06006" w14:textId="77777777" w:rsidR="006A718A" w:rsidRPr="002D5618" w:rsidRDefault="006A718A" w:rsidP="00AB1114">
            <w:pPr>
              <w:spacing w:line="276" w:lineRule="auto"/>
              <w:rPr>
                <w:rFonts w:ascii="Arial" w:hAnsi="Arial" w:cs="Arial"/>
              </w:rPr>
            </w:pPr>
          </w:p>
        </w:tc>
        <w:tc>
          <w:tcPr>
            <w:tcW w:w="6052" w:type="dxa"/>
            <w:tcBorders>
              <w:top w:val="single" w:sz="4" w:space="0" w:color="auto"/>
              <w:left w:val="single" w:sz="4" w:space="0" w:color="auto"/>
              <w:bottom w:val="single" w:sz="4" w:space="0" w:color="auto"/>
              <w:right w:val="single" w:sz="4" w:space="0" w:color="auto"/>
            </w:tcBorders>
          </w:tcPr>
          <w:p w14:paraId="65938BA9" w14:textId="77777777" w:rsidR="008D2A3F" w:rsidRPr="002D5618" w:rsidRDefault="008D2A3F" w:rsidP="008D2A3F">
            <w:pPr>
              <w:jc w:val="both"/>
              <w:rPr>
                <w:rFonts w:ascii="Arial" w:hAnsi="Arial" w:cs="Arial"/>
              </w:rPr>
            </w:pPr>
            <w:r w:rsidRPr="002D5618">
              <w:rPr>
                <w:rFonts w:ascii="Arial" w:hAnsi="Arial" w:cs="Arial"/>
              </w:rPr>
              <w:t>Atskiras interjero dizaino projektas į paslaugų apimtį neįtraukiamas. Tačiau techniniame darbo projekte turi būti numatyti visi apdailos, spalvinio / kontrastinio žymėjimo, durų, stiklo pertvarų, sanitarinės įrangos, apšvietimo ir kiti sprendiniai, būtini patalpų funkcionalumui, higienai, prieinamumui ir saugiam naudojimui užtikrinti.</w:t>
            </w:r>
          </w:p>
          <w:p w14:paraId="7F8F1C15" w14:textId="05777D12" w:rsidR="006A718A" w:rsidRPr="002D5618" w:rsidRDefault="008D2A3F" w:rsidP="008D2A3F">
            <w:pPr>
              <w:widowControl/>
              <w:suppressAutoHyphens w:val="0"/>
              <w:autoSpaceDE w:val="0"/>
              <w:autoSpaceDN w:val="0"/>
              <w:adjustRightInd w:val="0"/>
              <w:rPr>
                <w:rFonts w:ascii="Arial" w:eastAsiaTheme="minorHAnsi" w:hAnsi="Arial" w:cs="Arial"/>
                <w:kern w:val="0"/>
                <w:lang w:eastAsia="en-US"/>
              </w:rPr>
            </w:pPr>
            <w:r w:rsidRPr="002D5618">
              <w:rPr>
                <w:rFonts w:ascii="Arial" w:hAnsi="Arial" w:cs="Arial"/>
              </w:rPr>
              <w:t xml:space="preserve">Medžiagų ir gaminių techniniai reikalavimai turi būti aprašomi funkciniais ir (ar) eksploataciniais parametrais, vengiant nepagrįstų nuorodų į gamintoją, prekės ženklą, modelį, kilmę ar patentuotą sistemą. </w:t>
            </w:r>
          </w:p>
        </w:tc>
      </w:tr>
      <w:tr w:rsidR="006A718A" w:rsidRPr="002D5618" w14:paraId="7D756391"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0DAED8EA" w14:textId="310FD0C5"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5</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07C44421" w14:textId="77777777" w:rsidR="006A718A" w:rsidRPr="002D5618" w:rsidRDefault="006A718A" w:rsidP="00AB1114">
            <w:pPr>
              <w:spacing w:line="276" w:lineRule="auto"/>
              <w:rPr>
                <w:rFonts w:ascii="Arial" w:hAnsi="Arial" w:cs="Arial"/>
              </w:rPr>
            </w:pPr>
            <w:r w:rsidRPr="002D5618">
              <w:rPr>
                <w:rFonts w:ascii="Arial" w:hAnsi="Arial" w:cs="Arial"/>
              </w:rPr>
              <w:t>Aplinkosaugos, sveikatos, saugomos teritorijos ir nekilnojamosios kultūros paveldo vertybės apsaugos reikalavimai</w:t>
            </w:r>
          </w:p>
        </w:tc>
        <w:tc>
          <w:tcPr>
            <w:tcW w:w="6052" w:type="dxa"/>
            <w:tcBorders>
              <w:top w:val="single" w:sz="4" w:space="0" w:color="auto"/>
              <w:left w:val="single" w:sz="4" w:space="0" w:color="auto"/>
              <w:bottom w:val="single" w:sz="4" w:space="0" w:color="auto"/>
              <w:right w:val="single" w:sz="4" w:space="0" w:color="auto"/>
            </w:tcBorders>
            <w:hideMark/>
          </w:tcPr>
          <w:p w14:paraId="5645B4BF" w14:textId="77777777" w:rsidR="00ED4D86" w:rsidRPr="002D5618" w:rsidRDefault="001B02AA">
            <w:pPr>
              <w:rPr>
                <w:rFonts w:ascii="Arial" w:hAnsi="Arial" w:cs="Arial"/>
              </w:rPr>
            </w:pPr>
            <w:r w:rsidRPr="002D5618">
              <w:rPr>
                <w:rFonts w:ascii="Arial" w:hAnsi="Arial" w:cs="Arial"/>
              </w:rPr>
              <w:t>Projektavimo paslaugoms taikyti pirkimo vykdymo metu galiojančio Lietuvos Respublikos aplinkos ministro įsakymu Nr. D1-508 patvirtinto Aplinkos apsaugos kriterijų taikymo, vykdant žaliuosius pirkimus, tvarkos aprašo reikalavimus, taikytinus kapitališkai remontuojamų pastatų projektavimo paslaugoms. Projekte turi būti nustatyti statybos produktams ir medžiagoms taikomi minimalūs aplinkos apsaugos kriterijai ir jų atitikties įrodymo būdai, kai tai privaloma.</w:t>
            </w:r>
          </w:p>
          <w:p w14:paraId="4B33E791" w14:textId="77777777" w:rsidR="00ED4D86" w:rsidRPr="002D5618" w:rsidRDefault="001B02AA">
            <w:pPr>
              <w:rPr>
                <w:rFonts w:ascii="Arial" w:hAnsi="Arial" w:cs="Arial"/>
              </w:rPr>
            </w:pPr>
            <w:r w:rsidRPr="002D5618">
              <w:rPr>
                <w:rFonts w:ascii="Arial" w:hAnsi="Arial" w:cs="Arial"/>
              </w:rPr>
              <w:t>Aplinkos ministro 2024 m. spalio 25 d. įsakymu Nr. D1-359 patvirtinta medienos ir kitų organinių medžiagų naudojimo metodika šiam kapitalinio remonto projektui netaikoma, išskyrus atvejį, jeigu jos taikymą konkrečiai nustato projekto finansavimo ar kitas privalomasis dokumentas.</w:t>
            </w:r>
          </w:p>
          <w:p w14:paraId="214779E6" w14:textId="77777777" w:rsidR="00ED4D86" w:rsidRPr="002D5618" w:rsidRDefault="001B02AA">
            <w:pPr>
              <w:rPr>
                <w:rFonts w:ascii="Arial" w:hAnsi="Arial" w:cs="Arial"/>
              </w:rPr>
            </w:pPr>
            <w:r w:rsidRPr="002D5618">
              <w:rPr>
                <w:rFonts w:ascii="Arial" w:hAnsi="Arial" w:cs="Arial"/>
              </w:rPr>
              <w:t xml:space="preserve">Nekilnojamojo turto registro duomenimis pastatas yra nekilnojamosios kultūros vertybės teritorijoje (jos apsaugos zonoje). Tiekėjas privalo patikrinti konkrečiam statiniui ir teritorijai taikomus kultūros paveldo apsaugos reikalavimus, įvertinti projektuojamų </w:t>
            </w:r>
            <w:r w:rsidRPr="002D5618">
              <w:rPr>
                <w:rFonts w:ascii="Arial" w:hAnsi="Arial" w:cs="Arial"/>
              </w:rPr>
              <w:lastRenderedPageBreak/>
              <w:t>sprendinių poveikį ir, kai privaloma, gauti reikalavimus bei atlikti derinimo procedūras.</w:t>
            </w:r>
          </w:p>
        </w:tc>
      </w:tr>
      <w:tr w:rsidR="006A718A" w:rsidRPr="002D5618" w14:paraId="620CEBA2"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B79AC43" w14:textId="244D8933"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6</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25D2401D" w14:textId="4F558BF3" w:rsidR="006A718A" w:rsidRPr="002D5618" w:rsidRDefault="00DC72AD" w:rsidP="00AB1114">
            <w:pPr>
              <w:spacing w:line="276" w:lineRule="auto"/>
              <w:rPr>
                <w:rFonts w:ascii="Arial" w:hAnsi="Arial" w:cs="Arial"/>
                <w:u w:val="single"/>
              </w:rPr>
            </w:pPr>
            <w:r w:rsidRPr="002D5618">
              <w:rPr>
                <w:rFonts w:ascii="Arial" w:hAnsi="Arial" w:cs="Arial"/>
              </w:rPr>
              <w:t>S</w:t>
            </w:r>
            <w:r w:rsidR="006A718A" w:rsidRPr="002D5618">
              <w:rPr>
                <w:rFonts w:ascii="Arial" w:hAnsi="Arial" w:cs="Arial"/>
              </w:rPr>
              <w:t>klypo sutvarkymo (sklypo plano):</w:t>
            </w:r>
          </w:p>
        </w:tc>
        <w:tc>
          <w:tcPr>
            <w:tcW w:w="6052" w:type="dxa"/>
            <w:tcBorders>
              <w:top w:val="single" w:sz="4" w:space="0" w:color="auto"/>
              <w:left w:val="single" w:sz="4" w:space="0" w:color="auto"/>
              <w:bottom w:val="single" w:sz="4" w:space="0" w:color="auto"/>
              <w:right w:val="single" w:sz="4" w:space="0" w:color="auto"/>
            </w:tcBorders>
          </w:tcPr>
          <w:p w14:paraId="0DF24DBD" w14:textId="77777777" w:rsidR="006A718A" w:rsidRPr="002D5618" w:rsidRDefault="006A718A" w:rsidP="0079525D">
            <w:pPr>
              <w:jc w:val="both"/>
              <w:rPr>
                <w:rFonts w:ascii="Arial" w:eastAsia="Times New Roman" w:hAnsi="Arial" w:cs="Arial"/>
                <w:kern w:val="0"/>
                <w:lang w:eastAsia="lt-LT"/>
              </w:rPr>
            </w:pPr>
            <w:r w:rsidRPr="002D5618">
              <w:rPr>
                <w:rFonts w:ascii="Arial" w:hAnsi="Arial" w:cs="Arial"/>
                <w:i/>
                <w:iCs/>
                <w:lang w:eastAsia="lt-LT"/>
              </w:rPr>
              <w:t xml:space="preserve"> </w:t>
            </w:r>
            <w:r w:rsidRPr="002D5618">
              <w:rPr>
                <w:rFonts w:ascii="Arial" w:eastAsia="Times New Roman" w:hAnsi="Arial" w:cs="Arial"/>
                <w:kern w:val="0"/>
                <w:lang w:eastAsia="lt-LT"/>
              </w:rPr>
              <w:t>Esant poreikiui, numatyti sklypo sutvarkymo ir inžinerinių tinklų sprendinius, būtinus šiame pirkime numatomiems kapitalinio remonto sprendiniams įgyvendinti.</w:t>
            </w:r>
          </w:p>
          <w:p w14:paraId="239CFDCA" w14:textId="77777777" w:rsidR="006A718A" w:rsidRPr="002D5618" w:rsidRDefault="006A718A" w:rsidP="0079525D">
            <w:pPr>
              <w:jc w:val="both"/>
              <w:rPr>
                <w:rFonts w:ascii="Arial" w:eastAsia="Times New Roman" w:hAnsi="Arial" w:cs="Arial"/>
                <w:kern w:val="0"/>
                <w:lang w:eastAsia="lt-LT"/>
              </w:rPr>
            </w:pPr>
            <w:r w:rsidRPr="002D5618">
              <w:rPr>
                <w:rFonts w:ascii="Arial" w:eastAsia="Times New Roman" w:hAnsi="Arial" w:cs="Arial"/>
                <w:kern w:val="0"/>
                <w:lang w:eastAsia="lt-LT"/>
              </w:rPr>
              <w:t>Projektuojant liftą ir pastato pritaikymo asmenims su negalia sprendinius, įvertinti esamų patekimų į pastatą, prieigų, pėsčiųjų takų ir kitų susijusių sprendinių atitiktį galiojantiems teisės aktų reikalavimams ir, esant būtinybei, numatyti jų pakeitimus.</w:t>
            </w:r>
          </w:p>
          <w:p w14:paraId="58C0F5B7" w14:textId="77777777" w:rsidR="006A718A" w:rsidRPr="002D5618" w:rsidRDefault="006A718A" w:rsidP="0079525D">
            <w:pPr>
              <w:jc w:val="both"/>
              <w:rPr>
                <w:rFonts w:ascii="Arial" w:eastAsia="Times New Roman" w:hAnsi="Arial" w:cs="Arial"/>
                <w:kern w:val="0"/>
                <w:lang w:eastAsia="lt-LT"/>
              </w:rPr>
            </w:pPr>
            <w:r w:rsidRPr="002D5618">
              <w:rPr>
                <w:rFonts w:ascii="Arial" w:eastAsia="Times New Roman" w:hAnsi="Arial" w:cs="Arial"/>
                <w:kern w:val="0"/>
                <w:lang w:eastAsia="lt-LT"/>
              </w:rPr>
              <w:t>Jeigu dėl projektuojamų sprendinių būtina keisti, pertvarkyti ar apsaugoti esamus inžinerinius tinklus, projekte numatyti atitinkamus sprendinius ir jų suderinimą su tinklų valdytojais.</w:t>
            </w:r>
          </w:p>
          <w:p w14:paraId="7D9F4452" w14:textId="77777777" w:rsidR="006A718A" w:rsidRPr="002D5618" w:rsidRDefault="006A718A" w:rsidP="00AB1114">
            <w:pPr>
              <w:jc w:val="both"/>
              <w:rPr>
                <w:rFonts w:ascii="Arial" w:hAnsi="Arial" w:cs="Arial"/>
                <w:i/>
                <w:iCs/>
                <w:lang w:eastAsia="lt-LT"/>
              </w:rPr>
            </w:pPr>
          </w:p>
        </w:tc>
      </w:tr>
      <w:tr w:rsidR="006A718A" w:rsidRPr="002D5618" w14:paraId="248B6012"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4B88AC8" w14:textId="6DDF7183"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7</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56B0E7D5" w14:textId="325A0F9A" w:rsidR="006A718A" w:rsidRPr="002D5618" w:rsidRDefault="00DC72AD" w:rsidP="00AB1114">
            <w:pPr>
              <w:spacing w:line="276" w:lineRule="auto"/>
              <w:rPr>
                <w:rFonts w:ascii="Arial" w:hAnsi="Arial" w:cs="Arial"/>
                <w:u w:val="single"/>
              </w:rPr>
            </w:pPr>
            <w:r w:rsidRPr="002D5618">
              <w:rPr>
                <w:rFonts w:ascii="Arial" w:hAnsi="Arial" w:cs="Arial"/>
              </w:rPr>
              <w:t>K</w:t>
            </w:r>
            <w:r w:rsidR="006A718A" w:rsidRPr="002D5618">
              <w:rPr>
                <w:rFonts w:ascii="Arial" w:hAnsi="Arial" w:cs="Arial"/>
              </w:rPr>
              <w:t>onstrukcijų dalis:</w:t>
            </w:r>
          </w:p>
        </w:tc>
        <w:tc>
          <w:tcPr>
            <w:tcW w:w="6052" w:type="dxa"/>
            <w:tcBorders>
              <w:top w:val="single" w:sz="4" w:space="0" w:color="auto"/>
              <w:left w:val="single" w:sz="4" w:space="0" w:color="auto"/>
              <w:bottom w:val="single" w:sz="4" w:space="0" w:color="auto"/>
              <w:right w:val="single" w:sz="4" w:space="0" w:color="auto"/>
            </w:tcBorders>
          </w:tcPr>
          <w:p w14:paraId="4E1C2653" w14:textId="77777777" w:rsidR="00ED4D86" w:rsidRPr="002D5618" w:rsidRDefault="001B02AA">
            <w:pPr>
              <w:rPr>
                <w:rFonts w:ascii="Arial" w:hAnsi="Arial" w:cs="Arial"/>
              </w:rPr>
            </w:pPr>
            <w:r w:rsidRPr="002D5618">
              <w:rPr>
                <w:rFonts w:ascii="Arial" w:hAnsi="Arial" w:cs="Arial"/>
              </w:rPr>
              <w:t>Įvertinti esamų konstrukcijų būklę ir laikomąją galią visose projektuojamų intervencijų vietose. Konstrukcijų dalyje privalomai pagrįsti: laiptų į rūsį iš patalpos Nr. 3-82 panaikinimą ir perdangos angos užtaisymą; sienų / pertvarų ardymą; lifto / keltuvo šachtos ar laikančiosios konstrukcijos įrengimą, angas perdangose ir naujas apkrovas; reikalingus sustiprinimus ir mazgus. Konstrukciniai sprendiniai turi būti pagrįsti skaičiavimais ir faktiniais duomenimis; vien bendro pobūdžio nuoroda į reglamentus nelaikoma pakankamu projekto sprendiniu.</w:t>
            </w:r>
          </w:p>
        </w:tc>
      </w:tr>
      <w:tr w:rsidR="006A718A" w:rsidRPr="002D5618" w14:paraId="630A3E9E"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1F147D1" w14:textId="58582D07"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8</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705CD605" w14:textId="01A7E249" w:rsidR="006A718A" w:rsidRPr="002D5618" w:rsidRDefault="00DC72AD" w:rsidP="00AB1114">
            <w:pPr>
              <w:spacing w:line="276" w:lineRule="auto"/>
              <w:rPr>
                <w:rFonts w:ascii="Arial" w:hAnsi="Arial" w:cs="Arial"/>
                <w:u w:val="single"/>
              </w:rPr>
            </w:pPr>
            <w:r w:rsidRPr="002D5618">
              <w:rPr>
                <w:rFonts w:ascii="Arial" w:hAnsi="Arial" w:cs="Arial"/>
              </w:rPr>
              <w:t>T</w:t>
            </w:r>
            <w:r w:rsidR="006A718A" w:rsidRPr="002D5618">
              <w:rPr>
                <w:rFonts w:ascii="Arial" w:hAnsi="Arial" w:cs="Arial"/>
              </w:rPr>
              <w:t>echnologijos dalis:</w:t>
            </w:r>
          </w:p>
        </w:tc>
        <w:tc>
          <w:tcPr>
            <w:tcW w:w="6052" w:type="dxa"/>
            <w:tcBorders>
              <w:top w:val="single" w:sz="4" w:space="0" w:color="auto"/>
              <w:left w:val="single" w:sz="4" w:space="0" w:color="auto"/>
              <w:bottom w:val="single" w:sz="4" w:space="0" w:color="auto"/>
              <w:right w:val="single" w:sz="4" w:space="0" w:color="auto"/>
            </w:tcBorders>
          </w:tcPr>
          <w:p w14:paraId="618D91EE" w14:textId="77777777" w:rsidR="0079525D" w:rsidRPr="002D5618" w:rsidRDefault="0079525D" w:rsidP="0079525D">
            <w:pPr>
              <w:spacing w:line="276" w:lineRule="auto"/>
              <w:jc w:val="both"/>
              <w:rPr>
                <w:rFonts w:ascii="Arial" w:hAnsi="Arial" w:cs="Arial"/>
                <w:lang w:eastAsia="lt-LT"/>
              </w:rPr>
            </w:pPr>
            <w:r w:rsidRPr="002D5618">
              <w:rPr>
                <w:rFonts w:ascii="Arial" w:hAnsi="Arial" w:cs="Arial"/>
                <w:lang w:eastAsia="lt-LT"/>
              </w:rPr>
              <w:t>Technologijos dalį rengti tokia apimtimi, kokia būtina projektuojamų sveikatos priežiūros patalpų funkcijai ir inžinerinių sistemų poreikiams pagrįsti. Numatyti kineziterapijos patalpos ir registratūros funkcines zonas, pagrindinės įrangos vietas bei su ja susijusius inžinerinius poreikius tiek, kiek tai reikalinga projekto sprendiniams.</w:t>
            </w:r>
          </w:p>
          <w:p w14:paraId="348B6764" w14:textId="0F243E1E" w:rsidR="006A718A" w:rsidRPr="002D5618" w:rsidRDefault="0079525D" w:rsidP="0079525D">
            <w:pPr>
              <w:spacing w:line="276" w:lineRule="auto"/>
              <w:jc w:val="both"/>
              <w:rPr>
                <w:rFonts w:ascii="Arial" w:hAnsi="Arial" w:cs="Arial"/>
                <w:u w:val="single"/>
              </w:rPr>
            </w:pPr>
            <w:r w:rsidRPr="002D5618">
              <w:rPr>
                <w:rFonts w:ascii="Arial" w:hAnsi="Arial" w:cs="Arial"/>
                <w:lang w:eastAsia="lt-LT"/>
              </w:rPr>
              <w:t>Statybos darbų eiliškumą ir organizavimą numatyti atsižvelgiant į tai, ar pastatas darbų metu bus eksploatuojamas. Sprendiniai neturi nepagrįstai sutrikdyti sveikatos priežiūros paslaugų teikimo ir turi užtikrinti pacientų bei darbuotojų saugą.</w:t>
            </w:r>
          </w:p>
        </w:tc>
      </w:tr>
      <w:tr w:rsidR="006A718A" w:rsidRPr="002D5618" w14:paraId="4FE8A420" w14:textId="77777777" w:rsidTr="0079525D">
        <w:trPr>
          <w:trHeight w:val="3034"/>
        </w:trPr>
        <w:tc>
          <w:tcPr>
            <w:tcW w:w="877" w:type="dxa"/>
            <w:tcBorders>
              <w:top w:val="single" w:sz="4" w:space="0" w:color="auto"/>
              <w:left w:val="single" w:sz="4" w:space="0" w:color="auto"/>
              <w:bottom w:val="single" w:sz="4" w:space="0" w:color="auto"/>
              <w:right w:val="single" w:sz="4" w:space="0" w:color="auto"/>
            </w:tcBorders>
          </w:tcPr>
          <w:p w14:paraId="1B1124B1" w14:textId="1A98C3A2" w:rsidR="006A718A" w:rsidRPr="002D5618" w:rsidRDefault="001B642B" w:rsidP="00AB1114">
            <w:pPr>
              <w:spacing w:line="276" w:lineRule="auto"/>
              <w:jc w:val="both"/>
              <w:rPr>
                <w:rFonts w:ascii="Arial" w:hAnsi="Arial" w:cs="Arial"/>
              </w:rPr>
            </w:pPr>
            <w:r w:rsidRPr="002D5618">
              <w:rPr>
                <w:rFonts w:ascii="Arial" w:hAnsi="Arial" w:cs="Arial"/>
              </w:rPr>
              <w:lastRenderedPageBreak/>
              <w:t>19</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7BB9665A" w14:textId="4B1EA6C4" w:rsidR="006A718A" w:rsidRPr="002D5618" w:rsidRDefault="00DC72AD" w:rsidP="00AB1114">
            <w:pPr>
              <w:spacing w:line="276" w:lineRule="auto"/>
              <w:rPr>
                <w:rFonts w:ascii="Arial" w:hAnsi="Arial" w:cs="Arial"/>
              </w:rPr>
            </w:pPr>
            <w:r w:rsidRPr="002D5618">
              <w:rPr>
                <w:rFonts w:ascii="Arial" w:hAnsi="Arial" w:cs="Arial"/>
              </w:rPr>
              <w:t>S</w:t>
            </w:r>
            <w:r w:rsidR="006A718A" w:rsidRPr="002D5618">
              <w:rPr>
                <w:rFonts w:ascii="Arial" w:hAnsi="Arial" w:cs="Arial"/>
              </w:rPr>
              <w:t>usisiekimo dalis:</w:t>
            </w:r>
          </w:p>
        </w:tc>
        <w:tc>
          <w:tcPr>
            <w:tcW w:w="6052" w:type="dxa"/>
            <w:tcBorders>
              <w:top w:val="single" w:sz="4" w:space="0" w:color="auto"/>
              <w:left w:val="single" w:sz="4" w:space="0" w:color="auto"/>
              <w:bottom w:val="single" w:sz="4" w:space="0" w:color="auto"/>
              <w:right w:val="single" w:sz="4" w:space="0" w:color="auto"/>
            </w:tcBorders>
          </w:tcPr>
          <w:p w14:paraId="1298728D" w14:textId="77777777" w:rsidR="006A718A" w:rsidRPr="002D5618" w:rsidRDefault="006A718A" w:rsidP="0079525D">
            <w:pPr>
              <w:pStyle w:val="isselectedend"/>
              <w:spacing w:before="0" w:beforeAutospacing="0" w:after="0" w:afterAutospacing="0"/>
              <w:jc w:val="both"/>
              <w:rPr>
                <w:rFonts w:ascii="Arial" w:hAnsi="Arial" w:cs="Arial"/>
              </w:rPr>
            </w:pPr>
            <w:r w:rsidRPr="002D5618">
              <w:rPr>
                <w:rFonts w:ascii="Arial" w:hAnsi="Arial" w:cs="Arial"/>
              </w:rPr>
              <w:t>Naujų privažiavimo kelių ir susisiekimo infrastruktūros įrengimas nenumatomas. Patekimas į pastatą numatomas naudojantis esamais privažiavimo keliais ir esama susisiekimo infrastruktūra.</w:t>
            </w:r>
          </w:p>
          <w:p w14:paraId="2E60BABD" w14:textId="126044C7" w:rsidR="006A718A" w:rsidRPr="002D5618" w:rsidRDefault="006A718A" w:rsidP="0079525D">
            <w:pPr>
              <w:pStyle w:val="prastasiniatinklio"/>
              <w:spacing w:before="0" w:beforeAutospacing="0" w:after="0" w:afterAutospacing="0"/>
              <w:jc w:val="both"/>
              <w:rPr>
                <w:rFonts w:ascii="Arial" w:hAnsi="Arial" w:cs="Arial"/>
              </w:rPr>
            </w:pPr>
            <w:r w:rsidRPr="002D5618">
              <w:rPr>
                <w:rFonts w:ascii="Arial" w:hAnsi="Arial" w:cs="Arial"/>
              </w:rPr>
              <w:t>Projektuojant numatomus kapitalinio remonto sprendinius, įvertinti esamus pėsčiųjų ir transporto patekimo į pastatą sprendinius bei jų sąsajas su projektuojamais sprendiniais. Jeigu dėl numatomų kapitalinio remonto sprendinių būtina keisti esamą susisiekimo infrastruktūrą, tokie sprendiniai turi būti numatyti projekte teisės aktų nustatyta apimtimi.</w:t>
            </w:r>
          </w:p>
        </w:tc>
      </w:tr>
      <w:tr w:rsidR="006A718A" w:rsidRPr="002D5618" w14:paraId="454948B7"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AED33B2" w14:textId="51437D86" w:rsidR="006A718A" w:rsidRPr="002D5618" w:rsidRDefault="00357DC4" w:rsidP="00357DC4">
            <w:pPr>
              <w:pStyle w:val="prastasis1"/>
              <w:spacing w:line="276" w:lineRule="auto"/>
              <w:jc w:val="both"/>
              <w:rPr>
                <w:rFonts w:ascii="Arial" w:hAnsi="Arial" w:cs="Arial"/>
              </w:rPr>
            </w:pPr>
            <w:r>
              <w:rPr>
                <w:rFonts w:ascii="Arial" w:hAnsi="Arial" w:cs="Arial"/>
              </w:rPr>
              <w:t>20.</w:t>
            </w:r>
          </w:p>
        </w:tc>
        <w:tc>
          <w:tcPr>
            <w:tcW w:w="2393" w:type="dxa"/>
            <w:tcBorders>
              <w:top w:val="single" w:sz="4" w:space="0" w:color="auto"/>
              <w:left w:val="single" w:sz="4" w:space="0" w:color="auto"/>
              <w:bottom w:val="single" w:sz="4" w:space="0" w:color="auto"/>
              <w:right w:val="single" w:sz="4" w:space="0" w:color="auto"/>
            </w:tcBorders>
            <w:hideMark/>
          </w:tcPr>
          <w:p w14:paraId="68E505DC" w14:textId="7747389F" w:rsidR="006A718A" w:rsidRPr="002D5618" w:rsidRDefault="00357DC4" w:rsidP="00357DC4">
            <w:pPr>
              <w:pStyle w:val="prastasis1"/>
              <w:spacing w:line="276" w:lineRule="auto"/>
              <w:rPr>
                <w:rFonts w:ascii="Arial" w:hAnsi="Arial" w:cs="Arial"/>
                <w:kern w:val="24"/>
                <w:u w:val="single"/>
              </w:rPr>
            </w:pPr>
            <w:r>
              <w:rPr>
                <w:rFonts w:ascii="Arial" w:hAnsi="Arial" w:cs="Arial"/>
              </w:rPr>
              <w:t>Vandentiekio ir nuotekų šalinimo dalis:</w:t>
            </w:r>
          </w:p>
        </w:tc>
        <w:tc>
          <w:tcPr>
            <w:tcW w:w="6052" w:type="dxa"/>
            <w:tcBorders>
              <w:top w:val="single" w:sz="4" w:space="0" w:color="auto"/>
              <w:left w:val="single" w:sz="4" w:space="0" w:color="auto"/>
              <w:bottom w:val="single" w:sz="4" w:space="0" w:color="auto"/>
              <w:right w:val="single" w:sz="4" w:space="0" w:color="auto"/>
            </w:tcBorders>
          </w:tcPr>
          <w:p w14:paraId="3AE93650" w14:textId="77777777" w:rsidR="0079525D" w:rsidRPr="002D5618" w:rsidRDefault="0079525D" w:rsidP="0079525D">
            <w:pPr>
              <w:jc w:val="both"/>
              <w:rPr>
                <w:rFonts w:ascii="Arial" w:hAnsi="Arial" w:cs="Arial"/>
              </w:rPr>
            </w:pPr>
            <w:r w:rsidRPr="002D5618">
              <w:rPr>
                <w:rFonts w:ascii="Arial" w:hAnsi="Arial" w:cs="Arial"/>
              </w:rPr>
              <w:t>Numatyti vandentiekio ir nuotekų šalinimo sprendinius patalpoje Nr. 3-64 projektuojamam sanitariniam mazgui ir patalpoje Nr. 3-82 projektuojamam praustuvui / kriauklei.</w:t>
            </w:r>
          </w:p>
          <w:p w14:paraId="1FD578BA" w14:textId="77777777" w:rsidR="0079525D" w:rsidRPr="002D5618" w:rsidRDefault="0079525D" w:rsidP="0079525D">
            <w:pPr>
              <w:jc w:val="both"/>
              <w:rPr>
                <w:rFonts w:ascii="Arial" w:hAnsi="Arial" w:cs="Arial"/>
              </w:rPr>
            </w:pPr>
            <w:r w:rsidRPr="002D5618">
              <w:rPr>
                <w:rFonts w:ascii="Arial" w:hAnsi="Arial" w:cs="Arial"/>
              </w:rPr>
              <w:t>Įvertinti esamų sistemų būklę, pajėgumą, prijungimo vietas, nuolydžius ir techninę galimybę prijungti naujus prietaisus. Jei esamų sistemų nepakanka, numatyti jų pertvarkymą ar papildymą.</w:t>
            </w:r>
          </w:p>
          <w:p w14:paraId="67C98081" w14:textId="77777777" w:rsidR="0079525D" w:rsidRPr="002D5618" w:rsidRDefault="0079525D" w:rsidP="0079525D">
            <w:pPr>
              <w:jc w:val="both"/>
              <w:rPr>
                <w:rFonts w:ascii="Arial" w:hAnsi="Arial" w:cs="Arial"/>
              </w:rPr>
            </w:pPr>
            <w:r w:rsidRPr="002D5618">
              <w:rPr>
                <w:rFonts w:ascii="Arial" w:hAnsi="Arial" w:cs="Arial"/>
              </w:rPr>
              <w:t>Patalpoje Nr. 3-64 numatyti vietinį karšto vandens ruošimą. Konkretų įrenginio tipą, galią ir techninius parametrus nustato Tiekėjas pagal vandens vartojimo poreikį, elektros tinklo galimybes, saugą ir eksploataciją.</w:t>
            </w:r>
          </w:p>
          <w:p w14:paraId="504D6C87" w14:textId="46BD5097" w:rsidR="006A718A" w:rsidRPr="002D5618" w:rsidRDefault="0079525D" w:rsidP="0079525D">
            <w:pPr>
              <w:jc w:val="both"/>
              <w:rPr>
                <w:rFonts w:ascii="Arial" w:hAnsi="Arial" w:cs="Arial"/>
              </w:rPr>
            </w:pPr>
            <w:r w:rsidRPr="002D5618">
              <w:rPr>
                <w:rFonts w:ascii="Arial" w:hAnsi="Arial" w:cs="Arial"/>
              </w:rPr>
              <w:t>Sprendiniai turi būti higieniški, prieinami techninei priežiūrai ir atitikti projektavimo metu galiojančius normatyvinius reikalavimus.</w:t>
            </w:r>
          </w:p>
        </w:tc>
      </w:tr>
      <w:tr w:rsidR="0079525D" w:rsidRPr="002D5618" w14:paraId="7A697A97" w14:textId="77777777" w:rsidTr="00AB1114">
        <w:tc>
          <w:tcPr>
            <w:tcW w:w="877" w:type="dxa"/>
            <w:tcBorders>
              <w:top w:val="single" w:sz="4" w:space="0" w:color="auto"/>
              <w:left w:val="single" w:sz="4" w:space="0" w:color="auto"/>
              <w:bottom w:val="single" w:sz="4" w:space="0" w:color="auto"/>
              <w:right w:val="single" w:sz="4" w:space="0" w:color="auto"/>
            </w:tcBorders>
          </w:tcPr>
          <w:p w14:paraId="27776DDF" w14:textId="29965B92" w:rsidR="0079525D" w:rsidRPr="002D5618" w:rsidRDefault="0079525D" w:rsidP="0079525D">
            <w:pPr>
              <w:spacing w:line="276" w:lineRule="auto"/>
              <w:jc w:val="both"/>
              <w:rPr>
                <w:rFonts w:ascii="Arial" w:hAnsi="Arial" w:cs="Arial"/>
              </w:rPr>
            </w:pPr>
            <w:r w:rsidRPr="002D5618">
              <w:rPr>
                <w:rFonts w:ascii="Arial" w:hAnsi="Arial" w:cs="Arial"/>
              </w:rPr>
              <w:t>21.</w:t>
            </w:r>
          </w:p>
        </w:tc>
        <w:tc>
          <w:tcPr>
            <w:tcW w:w="2393" w:type="dxa"/>
            <w:tcBorders>
              <w:top w:val="single" w:sz="4" w:space="0" w:color="auto"/>
              <w:left w:val="single" w:sz="4" w:space="0" w:color="auto"/>
              <w:bottom w:val="single" w:sz="4" w:space="0" w:color="auto"/>
              <w:right w:val="single" w:sz="4" w:space="0" w:color="auto"/>
            </w:tcBorders>
          </w:tcPr>
          <w:p w14:paraId="2BBED23D" w14:textId="420C43B5" w:rsidR="0079525D" w:rsidRPr="002D5618" w:rsidRDefault="0079525D" w:rsidP="0079525D">
            <w:pPr>
              <w:spacing w:line="276" w:lineRule="auto"/>
              <w:rPr>
                <w:rFonts w:ascii="Arial" w:hAnsi="Arial" w:cs="Arial"/>
                <w:kern w:val="24"/>
              </w:rPr>
            </w:pPr>
            <w:r w:rsidRPr="002D5618">
              <w:rPr>
                <w:rFonts w:ascii="Arial" w:hAnsi="Arial" w:cs="Arial"/>
              </w:rPr>
              <w:t>Šildymo</w:t>
            </w:r>
            <w:r w:rsidRPr="002D5618">
              <w:rPr>
                <w:rFonts w:ascii="Arial" w:hAnsi="Arial" w:cs="Arial"/>
                <w:kern w:val="24"/>
              </w:rPr>
              <w:t xml:space="preserve">, </w:t>
            </w:r>
            <w:r w:rsidRPr="002D5618">
              <w:rPr>
                <w:rFonts w:ascii="Arial" w:hAnsi="Arial" w:cs="Arial"/>
              </w:rPr>
              <w:t>vėdinimo sistemų sprendiniai</w:t>
            </w:r>
          </w:p>
        </w:tc>
        <w:tc>
          <w:tcPr>
            <w:tcW w:w="6052" w:type="dxa"/>
            <w:tcBorders>
              <w:top w:val="single" w:sz="4" w:space="0" w:color="auto"/>
              <w:left w:val="single" w:sz="4" w:space="0" w:color="auto"/>
              <w:bottom w:val="single" w:sz="4" w:space="0" w:color="auto"/>
              <w:right w:val="single" w:sz="4" w:space="0" w:color="auto"/>
            </w:tcBorders>
          </w:tcPr>
          <w:p w14:paraId="4DDE925A" w14:textId="77777777" w:rsidR="0079525D" w:rsidRPr="002D5618" w:rsidRDefault="0079525D" w:rsidP="0079525D">
            <w:pPr>
              <w:jc w:val="both"/>
              <w:rPr>
                <w:rFonts w:ascii="Arial" w:hAnsi="Arial" w:cs="Arial"/>
              </w:rPr>
            </w:pPr>
            <w:r w:rsidRPr="002D5618">
              <w:rPr>
                <w:rFonts w:ascii="Arial" w:hAnsi="Arial" w:cs="Arial"/>
              </w:rPr>
              <w:t>Patalpoje Nr. 3-82 numatyti šildymo sprendinį, įvertinant anksčiau demontuotų radiatorių ir užaklintų šildymo atšakų būklę. Jei techniškai tinkama, atkurti šildymo prietaisus arba parinkti kitą su esama sistema suderinamą sprendinį. Įvertinti hidraulinį balansavimą ir reguliavimą.</w:t>
            </w:r>
          </w:p>
          <w:p w14:paraId="745A4246" w14:textId="77777777" w:rsidR="0079525D" w:rsidRPr="002D5618" w:rsidRDefault="0079525D" w:rsidP="0079525D">
            <w:pPr>
              <w:jc w:val="both"/>
              <w:rPr>
                <w:rFonts w:ascii="Arial" w:hAnsi="Arial" w:cs="Arial"/>
              </w:rPr>
            </w:pPr>
            <w:r w:rsidRPr="002D5618">
              <w:rPr>
                <w:rFonts w:ascii="Arial" w:hAnsi="Arial" w:cs="Arial"/>
              </w:rPr>
              <w:t>Patalpose Nr. 3-82 ir Nr. 3-64 numatyti vėdinimo sprendinius, užtikrinančius pagal patalpų paskirtį privalomus mikroklimato ir oro kokybės parametrus. Oro kiekius ir kitus parametrus apskaičiuoja Tiekėjas; vien tik bendro pobūdžio nuoroda „įrengti vėdinimą“ nelaikoma pakankamu projekto sprendiniu.</w:t>
            </w:r>
          </w:p>
          <w:p w14:paraId="563CED53" w14:textId="405768BF" w:rsidR="0079525D" w:rsidRPr="002D5618" w:rsidRDefault="0079525D" w:rsidP="0079525D">
            <w:pPr>
              <w:jc w:val="both"/>
              <w:rPr>
                <w:rFonts w:ascii="Arial" w:hAnsi="Arial" w:cs="Arial"/>
              </w:rPr>
            </w:pPr>
            <w:r w:rsidRPr="002D5618">
              <w:rPr>
                <w:rFonts w:ascii="Arial" w:hAnsi="Arial" w:cs="Arial"/>
              </w:rPr>
              <w:t>Įvertinti esamų šildymo ir vėdinimo sistemų pajėgumą, techninę būklę, triukšmą, priežiūrą ir sąsajas su kitomis projekto dalimis. Jei esamos sistemos pajėgumo nepakanka, numatyti būtiną pertvarkymą ar naujus sprendinius.</w:t>
            </w:r>
          </w:p>
        </w:tc>
      </w:tr>
      <w:tr w:rsidR="0079525D" w:rsidRPr="002D5618" w14:paraId="778CB881"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3B90F335" w14:textId="28407578" w:rsidR="0079525D" w:rsidRPr="002D5618" w:rsidRDefault="0079525D" w:rsidP="0079525D">
            <w:pPr>
              <w:spacing w:line="276" w:lineRule="auto"/>
              <w:jc w:val="both"/>
              <w:rPr>
                <w:rFonts w:ascii="Arial" w:hAnsi="Arial" w:cs="Arial"/>
              </w:rPr>
            </w:pPr>
            <w:r w:rsidRPr="002D5618">
              <w:rPr>
                <w:rFonts w:ascii="Arial" w:hAnsi="Arial" w:cs="Arial"/>
              </w:rPr>
              <w:t>22.</w:t>
            </w:r>
          </w:p>
          <w:p w14:paraId="42CF17F0" w14:textId="77777777" w:rsidR="0079525D" w:rsidRPr="002D5618" w:rsidRDefault="0079525D" w:rsidP="0079525D">
            <w:pPr>
              <w:spacing w:line="276" w:lineRule="auto"/>
              <w:jc w:val="both"/>
              <w:rPr>
                <w:rFonts w:ascii="Arial" w:hAnsi="Arial" w:cs="Arial"/>
              </w:rPr>
            </w:pPr>
          </w:p>
        </w:tc>
        <w:tc>
          <w:tcPr>
            <w:tcW w:w="2393" w:type="dxa"/>
            <w:tcBorders>
              <w:top w:val="single" w:sz="4" w:space="0" w:color="auto"/>
              <w:left w:val="single" w:sz="4" w:space="0" w:color="auto"/>
              <w:bottom w:val="single" w:sz="4" w:space="0" w:color="auto"/>
              <w:right w:val="single" w:sz="4" w:space="0" w:color="auto"/>
            </w:tcBorders>
            <w:hideMark/>
          </w:tcPr>
          <w:p w14:paraId="1DD62A4E" w14:textId="77777777" w:rsidR="0079525D" w:rsidRPr="002D5618" w:rsidRDefault="0079525D" w:rsidP="0079525D">
            <w:pPr>
              <w:spacing w:line="276" w:lineRule="auto"/>
              <w:rPr>
                <w:rFonts w:ascii="Arial" w:hAnsi="Arial" w:cs="Arial"/>
                <w:u w:val="single"/>
              </w:rPr>
            </w:pPr>
            <w:r w:rsidRPr="002D5618">
              <w:rPr>
                <w:rFonts w:ascii="Arial" w:hAnsi="Arial" w:cs="Arial"/>
              </w:rPr>
              <w:t>Elektrotechnikos dalis:</w:t>
            </w:r>
          </w:p>
        </w:tc>
        <w:tc>
          <w:tcPr>
            <w:tcW w:w="6052" w:type="dxa"/>
            <w:tcBorders>
              <w:top w:val="single" w:sz="4" w:space="0" w:color="auto"/>
              <w:left w:val="single" w:sz="4" w:space="0" w:color="auto"/>
              <w:bottom w:val="single" w:sz="4" w:space="0" w:color="auto"/>
              <w:right w:val="single" w:sz="4" w:space="0" w:color="auto"/>
            </w:tcBorders>
          </w:tcPr>
          <w:p w14:paraId="3C21BD31" w14:textId="77777777" w:rsidR="0079525D" w:rsidRPr="002D5618" w:rsidRDefault="0079525D" w:rsidP="0079525D">
            <w:pPr>
              <w:widowControl/>
              <w:suppressAutoHyphens w:val="0"/>
              <w:spacing w:before="100" w:beforeAutospacing="1" w:after="100" w:afterAutospacing="1"/>
              <w:outlineLvl w:val="2"/>
              <w:rPr>
                <w:rFonts w:ascii="Arial" w:eastAsia="Times New Roman" w:hAnsi="Arial" w:cs="Arial"/>
                <w:b/>
                <w:bCs/>
                <w:kern w:val="0"/>
                <w:lang w:eastAsia="lt-LT"/>
              </w:rPr>
            </w:pPr>
            <w:r w:rsidRPr="002D5618">
              <w:rPr>
                <w:rFonts w:ascii="Arial" w:eastAsia="Times New Roman" w:hAnsi="Arial" w:cs="Arial"/>
                <w:b/>
                <w:bCs/>
                <w:kern w:val="0"/>
                <w:lang w:eastAsia="lt-LT"/>
              </w:rPr>
              <w:t>Elektros (elektros įrenginių ir tinklų) dalis</w:t>
            </w:r>
          </w:p>
          <w:p w14:paraId="7563C5E2"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 xml:space="preserve">Numatyti elektros tiekimo, elektros įrenginių, apšvietimo ir kitus elektros sprendinius, reikalingus </w:t>
            </w:r>
            <w:r w:rsidRPr="002D5618">
              <w:rPr>
                <w:rFonts w:ascii="Arial" w:eastAsia="Times New Roman" w:hAnsi="Arial" w:cs="Arial"/>
                <w:kern w:val="0"/>
                <w:lang w:eastAsia="lt-LT"/>
              </w:rPr>
              <w:lastRenderedPageBreak/>
              <w:t>projektuojamiems kapitalinio remonto sprendiniams įgyvendinti.</w:t>
            </w:r>
          </w:p>
          <w:p w14:paraId="0FAB5B14"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Įvertinti esamų elektros tinklų ir įrenginių būklę bei jų technines galimybes užtikrinti projektuojamų sprendinių elektros energijos poreikį. Esant poreikiui, numatyti esamų elektros tinklų ir įrenginių pertvarkymą, papildymą ar pritaikymą.</w:t>
            </w:r>
          </w:p>
          <w:p w14:paraId="3BD1B800"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Elektros sprendiniai turi būti suderinti su kitomis projekto dalimis ir atitikti galiojančių teisės aktų bei normatyvinių dokumentų reikalavimus.</w:t>
            </w:r>
          </w:p>
        </w:tc>
      </w:tr>
      <w:tr w:rsidR="0079525D" w:rsidRPr="002D5618" w14:paraId="55565579" w14:textId="77777777" w:rsidTr="00AB1114">
        <w:tc>
          <w:tcPr>
            <w:tcW w:w="877" w:type="dxa"/>
            <w:tcBorders>
              <w:top w:val="single" w:sz="4" w:space="0" w:color="auto"/>
              <w:left w:val="single" w:sz="4" w:space="0" w:color="auto"/>
              <w:bottom w:val="single" w:sz="4" w:space="0" w:color="auto"/>
              <w:right w:val="single" w:sz="4" w:space="0" w:color="auto"/>
            </w:tcBorders>
          </w:tcPr>
          <w:p w14:paraId="6C8F2B44" w14:textId="01A457C3" w:rsidR="0079525D" w:rsidRPr="002D5618" w:rsidRDefault="0079525D" w:rsidP="0079525D">
            <w:pPr>
              <w:spacing w:line="276" w:lineRule="auto"/>
              <w:jc w:val="both"/>
              <w:rPr>
                <w:rFonts w:ascii="Arial" w:hAnsi="Arial" w:cs="Arial"/>
              </w:rPr>
            </w:pPr>
            <w:r w:rsidRPr="002D5618">
              <w:rPr>
                <w:rFonts w:ascii="Arial" w:hAnsi="Arial" w:cs="Arial"/>
              </w:rPr>
              <w:lastRenderedPageBreak/>
              <w:t>23.</w:t>
            </w:r>
          </w:p>
        </w:tc>
        <w:tc>
          <w:tcPr>
            <w:tcW w:w="2393" w:type="dxa"/>
            <w:tcBorders>
              <w:top w:val="single" w:sz="4" w:space="0" w:color="auto"/>
              <w:left w:val="single" w:sz="4" w:space="0" w:color="auto"/>
              <w:bottom w:val="single" w:sz="4" w:space="0" w:color="auto"/>
              <w:right w:val="single" w:sz="4" w:space="0" w:color="auto"/>
            </w:tcBorders>
          </w:tcPr>
          <w:p w14:paraId="4B7BBA07" w14:textId="0AAA3B17" w:rsidR="0079525D" w:rsidRPr="002D5618" w:rsidRDefault="0079525D" w:rsidP="0079525D">
            <w:pPr>
              <w:spacing w:line="276" w:lineRule="auto"/>
              <w:rPr>
                <w:rFonts w:ascii="Arial" w:hAnsi="Arial" w:cs="Arial"/>
              </w:rPr>
            </w:pPr>
            <w:r w:rsidRPr="002D5618">
              <w:rPr>
                <w:rFonts w:ascii="Arial" w:hAnsi="Arial" w:cs="Arial"/>
              </w:rPr>
              <w:t>Statybos skaičiuojamosios kainos nustatymo dalis:</w:t>
            </w:r>
          </w:p>
        </w:tc>
        <w:tc>
          <w:tcPr>
            <w:tcW w:w="6052" w:type="dxa"/>
            <w:tcBorders>
              <w:top w:val="single" w:sz="4" w:space="0" w:color="auto"/>
              <w:left w:val="single" w:sz="4" w:space="0" w:color="auto"/>
              <w:bottom w:val="single" w:sz="4" w:space="0" w:color="auto"/>
              <w:right w:val="single" w:sz="4" w:space="0" w:color="auto"/>
            </w:tcBorders>
          </w:tcPr>
          <w:p w14:paraId="649C6ECA" w14:textId="77777777" w:rsidR="0079525D" w:rsidRPr="002D5618" w:rsidRDefault="0079525D" w:rsidP="0079525D">
            <w:pPr>
              <w:widowControl/>
              <w:suppressAutoHyphens w:val="0"/>
              <w:spacing w:before="100" w:beforeAutospacing="1" w:after="100" w:afterAutospacing="1"/>
              <w:outlineLvl w:val="2"/>
              <w:rPr>
                <w:rFonts w:ascii="Arial" w:eastAsia="Times New Roman" w:hAnsi="Arial" w:cs="Arial"/>
                <w:b/>
                <w:bCs/>
                <w:kern w:val="0"/>
                <w:lang w:eastAsia="lt-LT"/>
              </w:rPr>
            </w:pPr>
            <w:r w:rsidRPr="002D5618">
              <w:rPr>
                <w:rFonts w:ascii="Arial" w:eastAsia="Times New Roman" w:hAnsi="Arial" w:cs="Arial"/>
                <w:b/>
                <w:bCs/>
                <w:kern w:val="0"/>
                <w:lang w:eastAsia="lt-LT"/>
              </w:rPr>
              <w:t>Statybos skaičiuojamosios kainos nustatymo dalis</w:t>
            </w:r>
          </w:p>
          <w:p w14:paraId="605329D3" w14:textId="77777777" w:rsidR="0079525D" w:rsidRPr="002D5618" w:rsidRDefault="0079525D" w:rsidP="0079525D">
            <w:pPr>
              <w:widowControl/>
              <w:suppressAutoHyphens w:val="0"/>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Rengti statybos skaičiuojamosios kainos nustatymo dalį, parengiant statybos darbų ir kitų su projekto įgyvendinimu susijusių išlaidų skaičiavimus bei sąnaudų kiekių žiniaraščius pagal parengtus techninio darbo projekto sprendinius.</w:t>
            </w:r>
          </w:p>
          <w:p w14:paraId="35E60B90" w14:textId="16A7093B" w:rsidR="0079525D" w:rsidRPr="002D5618" w:rsidRDefault="0079525D" w:rsidP="0079525D">
            <w:pPr>
              <w:widowControl/>
              <w:suppressAutoHyphens w:val="0"/>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Sąnaudų kiekių žiniaraščiai turi būti parengti pagal atskiras projekto dalis ir būti pakankamai išsamūs, kad pagal juos būtų galima nustatyti numatomų statybos darbų ir medžiagų kiekius bei tinkamai parengti statybos darbų pirkimo dokumentus.</w:t>
            </w:r>
          </w:p>
        </w:tc>
      </w:tr>
      <w:tr w:rsidR="0079525D" w:rsidRPr="002D5618" w14:paraId="4B7D4344"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6C19EBB4" w14:textId="3BAA2890" w:rsidR="0079525D" w:rsidRPr="002D5618" w:rsidRDefault="0079525D" w:rsidP="0079525D">
            <w:pPr>
              <w:spacing w:line="276" w:lineRule="auto"/>
              <w:jc w:val="both"/>
              <w:rPr>
                <w:rFonts w:ascii="Arial" w:hAnsi="Arial" w:cs="Arial"/>
              </w:rPr>
            </w:pPr>
            <w:r w:rsidRPr="002D5618">
              <w:rPr>
                <w:rFonts w:ascii="Arial" w:hAnsi="Arial" w:cs="Arial"/>
              </w:rPr>
              <w:t>24.</w:t>
            </w:r>
          </w:p>
        </w:tc>
        <w:tc>
          <w:tcPr>
            <w:tcW w:w="2393" w:type="dxa"/>
            <w:tcBorders>
              <w:top w:val="single" w:sz="4" w:space="0" w:color="auto"/>
              <w:left w:val="single" w:sz="4" w:space="0" w:color="auto"/>
              <w:bottom w:val="single" w:sz="4" w:space="0" w:color="auto"/>
              <w:right w:val="single" w:sz="4" w:space="0" w:color="auto"/>
            </w:tcBorders>
            <w:hideMark/>
          </w:tcPr>
          <w:p w14:paraId="3974560C" w14:textId="77777777" w:rsidR="0079525D" w:rsidRPr="002D5618" w:rsidRDefault="0079525D" w:rsidP="0079525D">
            <w:pPr>
              <w:spacing w:line="276" w:lineRule="auto"/>
              <w:rPr>
                <w:rFonts w:ascii="Arial" w:hAnsi="Arial" w:cs="Arial"/>
                <w:u w:val="single"/>
              </w:rPr>
            </w:pPr>
            <w:r w:rsidRPr="002D5618">
              <w:rPr>
                <w:rFonts w:ascii="Arial" w:hAnsi="Arial" w:cs="Arial"/>
              </w:rPr>
              <w:t>Nurodymai sprendinių derinimui, jų pritarimui ir pan.</w:t>
            </w:r>
          </w:p>
        </w:tc>
        <w:tc>
          <w:tcPr>
            <w:tcW w:w="6052" w:type="dxa"/>
            <w:tcBorders>
              <w:top w:val="single" w:sz="4" w:space="0" w:color="auto"/>
              <w:left w:val="single" w:sz="4" w:space="0" w:color="auto"/>
              <w:bottom w:val="single" w:sz="4" w:space="0" w:color="auto"/>
              <w:right w:val="single" w:sz="4" w:space="0" w:color="auto"/>
            </w:tcBorders>
            <w:hideMark/>
          </w:tcPr>
          <w:p w14:paraId="3F15D55D" w14:textId="77777777" w:rsidR="0079525D" w:rsidRPr="002D5618" w:rsidRDefault="0079525D" w:rsidP="0079525D">
            <w:pPr>
              <w:spacing w:before="100" w:beforeAutospacing="1" w:after="100" w:afterAutospacing="1"/>
              <w:jc w:val="both"/>
              <w:outlineLvl w:val="2"/>
              <w:rPr>
                <w:rFonts w:ascii="Arial" w:eastAsia="Times New Roman" w:hAnsi="Arial" w:cs="Arial"/>
                <w:b/>
                <w:bCs/>
                <w:kern w:val="0"/>
                <w:lang w:eastAsia="lt-LT"/>
              </w:rPr>
            </w:pPr>
            <w:r w:rsidRPr="002D5618">
              <w:rPr>
                <w:rFonts w:ascii="Arial" w:eastAsia="Times New Roman" w:hAnsi="Arial" w:cs="Arial"/>
                <w:b/>
                <w:bCs/>
                <w:kern w:val="0"/>
                <w:lang w:eastAsia="lt-LT"/>
              </w:rPr>
              <w:t>Nurodymai sprendinių derinimui, jų pritarimui ir pan.</w:t>
            </w:r>
          </w:p>
          <w:p w14:paraId="55155B83" w14:textId="77777777" w:rsidR="006B2BF3" w:rsidRPr="002D5618" w:rsidRDefault="006B2BF3" w:rsidP="006B2BF3">
            <w:pPr>
              <w:jc w:val="both"/>
              <w:rPr>
                <w:rFonts w:ascii="Arial" w:hAnsi="Arial" w:cs="Arial"/>
              </w:rPr>
            </w:pPr>
            <w:r w:rsidRPr="002D5618">
              <w:rPr>
                <w:rFonts w:ascii="Arial" w:hAnsi="Arial" w:cs="Arial"/>
              </w:rPr>
              <w:t>I etapas – principinių sprendinių derinimas prieš detalų projektavimą. Tiekėjas Užsakovui pateikia planus / schemas ir paaiškinimą, kuriame privalomai parodyta: patalpos Nr. 3-82 planinė schema su tambūru ir laiptų panaikinimo principu; patalpos Nr. 3-64 sanitarinio mazgo planas; registratūros Nr. 3-3 padidinimas ir stiklinės pertvaros sprendinys; lifto / keltuvo vieta, tipas ir pagrindiniai gabaritai; slankiojančių durų 3-79/3-80 ir 4-25/4-24 sprendiniai.</w:t>
            </w:r>
          </w:p>
          <w:p w14:paraId="2F648257" w14:textId="77777777" w:rsidR="006B2BF3" w:rsidRPr="002D5618" w:rsidRDefault="006B2BF3" w:rsidP="006B2BF3">
            <w:pPr>
              <w:jc w:val="both"/>
              <w:rPr>
                <w:rFonts w:ascii="Arial" w:hAnsi="Arial" w:cs="Arial"/>
              </w:rPr>
            </w:pPr>
            <w:r w:rsidRPr="002D5618">
              <w:rPr>
                <w:rFonts w:ascii="Arial" w:hAnsi="Arial" w:cs="Arial"/>
              </w:rPr>
              <w:t>II etapas – suderinto techninio darbo projekto pateikimas prieš galutinį tvirtinimą ir, kai taikoma, prieš ekspertizę ar statybą leidžiančio dokumento procedūras.</w:t>
            </w:r>
          </w:p>
          <w:p w14:paraId="7E157990"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Pristatymo metu Tiekėjas turi paaiškinti pagrindinius projektuojamus sprendinius, jų techninį pagrindimą, sąsajas su esamomis pastato konstrukcijomis ir inžinerinėmis sistemomis bei, esant poreikiui, atsakyti į Užsakovo pateiktus klausimus.</w:t>
            </w:r>
          </w:p>
          <w:p w14:paraId="18E58074"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hAnsi="Arial" w:cs="Arial"/>
              </w:rPr>
              <w:t xml:space="preserve">Tiekėjas pristatymo metu turi aiškiai nurodyti, kurie projektiniai sprendiniai numatyti pagal Užsakovo </w:t>
            </w:r>
            <w:r w:rsidRPr="002D5618">
              <w:rPr>
                <w:rFonts w:ascii="Arial" w:hAnsi="Arial" w:cs="Arial"/>
              </w:rPr>
              <w:lastRenderedPageBreak/>
              <w:t>projektavimo užduotį, o kurie nustatyti vadovaujantis teisės aktų reikalavimais, esama statinio būkle, kitų projekto dalių sprendiniais ar techninio sprendinio suderinamumo būtinybe.</w:t>
            </w:r>
          </w:p>
          <w:p w14:paraId="377D8E6D"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Užsakovo pastabos ir pasiūlymai, susiję su projektavimo užduoties reikalavimų įgyvendinimu, turi būti įvertinti ir, kai jie pagrįsti, įtraukti į projektą prieš teikiant jį galutiniam tvirtinimui.</w:t>
            </w:r>
          </w:p>
          <w:p w14:paraId="7B5EF66C" w14:textId="4EDD0166"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Galutinis projektas Užsakovui teikiamas tvirtinti tik atlikus visus privalomus projekto derinimus ir patikslinus projektą pagal pagrįstas Užsakovo pastabas.</w:t>
            </w:r>
          </w:p>
          <w:p w14:paraId="05208439" w14:textId="77777777" w:rsidR="0079525D" w:rsidRPr="002D5618" w:rsidRDefault="0079525D" w:rsidP="0079525D">
            <w:pPr>
              <w:jc w:val="both"/>
              <w:rPr>
                <w:rFonts w:ascii="Arial" w:hAnsi="Arial" w:cs="Arial"/>
                <w:i/>
                <w:u w:val="single"/>
                <w:lang w:val="en-US"/>
              </w:rPr>
            </w:pPr>
          </w:p>
        </w:tc>
      </w:tr>
      <w:tr w:rsidR="0079525D" w:rsidRPr="002D5618" w14:paraId="68B9420D" w14:textId="77777777" w:rsidTr="00AB1114">
        <w:tc>
          <w:tcPr>
            <w:tcW w:w="877" w:type="dxa"/>
            <w:tcBorders>
              <w:top w:val="single" w:sz="4" w:space="0" w:color="auto"/>
              <w:left w:val="single" w:sz="4" w:space="0" w:color="auto"/>
              <w:bottom w:val="single" w:sz="4" w:space="0" w:color="auto"/>
              <w:right w:val="single" w:sz="4" w:space="0" w:color="auto"/>
            </w:tcBorders>
          </w:tcPr>
          <w:p w14:paraId="1F8A6943" w14:textId="61876945" w:rsidR="0079525D" w:rsidRPr="002D5618" w:rsidRDefault="0079525D" w:rsidP="0079525D">
            <w:pPr>
              <w:spacing w:line="276" w:lineRule="auto"/>
              <w:jc w:val="both"/>
              <w:rPr>
                <w:rFonts w:ascii="Arial" w:hAnsi="Arial" w:cs="Arial"/>
              </w:rPr>
            </w:pPr>
            <w:r w:rsidRPr="002D5618">
              <w:rPr>
                <w:rFonts w:ascii="Arial" w:hAnsi="Arial" w:cs="Arial"/>
              </w:rPr>
              <w:lastRenderedPageBreak/>
              <w:t>25.</w:t>
            </w:r>
          </w:p>
        </w:tc>
        <w:tc>
          <w:tcPr>
            <w:tcW w:w="2393" w:type="dxa"/>
            <w:tcBorders>
              <w:top w:val="single" w:sz="4" w:space="0" w:color="auto"/>
              <w:left w:val="single" w:sz="4" w:space="0" w:color="auto"/>
              <w:bottom w:val="single" w:sz="4" w:space="0" w:color="auto"/>
              <w:right w:val="single" w:sz="4" w:space="0" w:color="auto"/>
            </w:tcBorders>
          </w:tcPr>
          <w:p w14:paraId="1BF4F5DA" w14:textId="77777777" w:rsidR="0079525D" w:rsidRPr="002D5618" w:rsidRDefault="0079525D" w:rsidP="0079525D">
            <w:pPr>
              <w:spacing w:line="276" w:lineRule="auto"/>
              <w:jc w:val="both"/>
              <w:rPr>
                <w:rFonts w:ascii="Arial" w:hAnsi="Arial" w:cs="Arial"/>
              </w:rPr>
            </w:pPr>
            <w:r w:rsidRPr="002D5618">
              <w:rPr>
                <w:rFonts w:ascii="Arial" w:hAnsi="Arial" w:cs="Arial"/>
              </w:rPr>
              <w:t>Pageidaujami ekonominiai rodikliai</w:t>
            </w:r>
          </w:p>
        </w:tc>
        <w:tc>
          <w:tcPr>
            <w:tcW w:w="6052" w:type="dxa"/>
            <w:tcBorders>
              <w:top w:val="single" w:sz="4" w:space="0" w:color="auto"/>
              <w:left w:val="single" w:sz="4" w:space="0" w:color="auto"/>
              <w:bottom w:val="single" w:sz="4" w:space="0" w:color="auto"/>
              <w:right w:val="single" w:sz="4" w:space="0" w:color="auto"/>
            </w:tcBorders>
          </w:tcPr>
          <w:p w14:paraId="1F885CC0" w14:textId="77777777" w:rsidR="0079525D" w:rsidRPr="002D5618" w:rsidRDefault="0079525D" w:rsidP="0079525D">
            <w:pPr>
              <w:pStyle w:val="pdq2pgselectionanchorcontainer"/>
              <w:rPr>
                <w:rFonts w:ascii="Arial" w:hAnsi="Arial" w:cs="Arial"/>
              </w:rPr>
            </w:pPr>
            <w:r w:rsidRPr="002D5618">
              <w:rPr>
                <w:rStyle w:val="Grietas"/>
                <w:rFonts w:ascii="Arial" w:hAnsi="Arial" w:cs="Arial"/>
              </w:rPr>
              <w:t>Pageidaujami ekonominiai rodikliai:</w:t>
            </w:r>
          </w:p>
          <w:p w14:paraId="75D10196" w14:textId="77777777" w:rsidR="006B2BF3" w:rsidRPr="002D5618" w:rsidRDefault="006B2BF3" w:rsidP="006B2BF3">
            <w:pPr>
              <w:jc w:val="both"/>
              <w:rPr>
                <w:rFonts w:ascii="Arial" w:hAnsi="Arial" w:cs="Arial"/>
              </w:rPr>
            </w:pPr>
            <w:r w:rsidRPr="002D5618">
              <w:rPr>
                <w:rFonts w:ascii="Arial" w:hAnsi="Arial" w:cs="Arial"/>
              </w:rPr>
              <w:t>Projektiniai sprendiniai turi būti techniškai ir ekonomiškai pagrįsti, vertinant ne tik įrengimo kainą, bet ir eksploatavimo, energijos vartojimo, priežiūros, remonto, atsarginių dalių prieinamumo ir planuojamo tarnavimo laiko aspektus.</w:t>
            </w:r>
          </w:p>
          <w:p w14:paraId="37238530" w14:textId="6E36DF7C" w:rsidR="0079525D" w:rsidRPr="002D5618" w:rsidRDefault="006B2BF3" w:rsidP="006B2BF3">
            <w:pPr>
              <w:pStyle w:val="prastasiniatinklio"/>
              <w:jc w:val="both"/>
              <w:rPr>
                <w:rFonts w:ascii="Arial" w:hAnsi="Arial" w:cs="Arial"/>
                <w:b/>
                <w:bCs/>
              </w:rPr>
            </w:pPr>
            <w:r w:rsidRPr="002D5618">
              <w:rPr>
                <w:rFonts w:ascii="Arial" w:hAnsi="Arial" w:cs="Arial"/>
              </w:rPr>
              <w:t>Kai galimi keli techniškai lygiaverčiai sprendiniai, Tiekėjas turi pasirinkti racionalų sprendinį ir Užsakovui paaiškinti esminius alternatyvų skirtumus. Ekonominis pagrįstumas negali būti naudojamas privalomiems saugos, prieinamumo ar higienos reikalavimams mažinti.</w:t>
            </w:r>
          </w:p>
        </w:tc>
      </w:tr>
      <w:tr w:rsidR="0079525D" w:rsidRPr="002D5618" w14:paraId="3F6B051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627CEBB" w14:textId="499A9409" w:rsidR="0079525D" w:rsidRPr="002D5618" w:rsidRDefault="0079525D" w:rsidP="0079525D">
            <w:pPr>
              <w:spacing w:line="276" w:lineRule="auto"/>
              <w:jc w:val="both"/>
              <w:rPr>
                <w:rFonts w:ascii="Arial" w:hAnsi="Arial" w:cs="Arial"/>
              </w:rPr>
            </w:pPr>
            <w:r w:rsidRPr="002D5618">
              <w:rPr>
                <w:rFonts w:ascii="Arial" w:hAnsi="Arial" w:cs="Arial"/>
              </w:rPr>
              <w:t>26.</w:t>
            </w:r>
          </w:p>
        </w:tc>
        <w:tc>
          <w:tcPr>
            <w:tcW w:w="2393" w:type="dxa"/>
            <w:tcBorders>
              <w:top w:val="single" w:sz="4" w:space="0" w:color="auto"/>
              <w:left w:val="single" w:sz="4" w:space="0" w:color="auto"/>
              <w:bottom w:val="single" w:sz="4" w:space="0" w:color="auto"/>
              <w:right w:val="single" w:sz="4" w:space="0" w:color="auto"/>
            </w:tcBorders>
            <w:hideMark/>
          </w:tcPr>
          <w:p w14:paraId="6032A5E3" w14:textId="77777777" w:rsidR="0079525D" w:rsidRPr="002D5618" w:rsidRDefault="0079525D" w:rsidP="0079525D">
            <w:pPr>
              <w:spacing w:line="276" w:lineRule="auto"/>
              <w:rPr>
                <w:rFonts w:ascii="Arial" w:hAnsi="Arial" w:cs="Arial"/>
              </w:rPr>
            </w:pPr>
            <w:r w:rsidRPr="002D5618">
              <w:rPr>
                <w:rFonts w:ascii="Arial" w:hAnsi="Arial" w:cs="Arial"/>
              </w:rPr>
              <w:t xml:space="preserve">Reikalavimai projekto rengimo dokumentų kalbai </w:t>
            </w:r>
          </w:p>
        </w:tc>
        <w:tc>
          <w:tcPr>
            <w:tcW w:w="6052" w:type="dxa"/>
            <w:tcBorders>
              <w:top w:val="single" w:sz="4" w:space="0" w:color="auto"/>
              <w:left w:val="single" w:sz="4" w:space="0" w:color="auto"/>
              <w:bottom w:val="single" w:sz="4" w:space="0" w:color="auto"/>
              <w:right w:val="single" w:sz="4" w:space="0" w:color="auto"/>
            </w:tcBorders>
            <w:hideMark/>
          </w:tcPr>
          <w:p w14:paraId="374259F2" w14:textId="77777777" w:rsidR="00357DC4" w:rsidRDefault="00357DC4">
            <w:pPr>
              <w:pStyle w:val="prastasis1"/>
              <w:jc w:val="both"/>
            </w:pPr>
            <w:r>
              <w:rPr>
                <w:rFonts w:ascii="Arial" w:hAnsi="Arial" w:cs="Arial"/>
              </w:rPr>
              <w:t>Projektas Lietuvos Respublikoje rengiamas valstybine kalba.</w:t>
            </w:r>
          </w:p>
          <w:p w14:paraId="7842C283" w14:textId="77777777" w:rsidR="0079525D" w:rsidRPr="002D5618" w:rsidRDefault="0079525D" w:rsidP="0079525D">
            <w:pPr>
              <w:jc w:val="both"/>
              <w:rPr>
                <w:rFonts w:ascii="Arial" w:hAnsi="Arial" w:cs="Arial"/>
                <w:b/>
                <w:bCs/>
                <w:i/>
              </w:rPr>
            </w:pPr>
          </w:p>
          <w:p w14:paraId="342D0D7B" w14:textId="77777777" w:rsidR="0079525D" w:rsidRPr="002D5618" w:rsidRDefault="0079525D" w:rsidP="0079525D">
            <w:pPr>
              <w:jc w:val="both"/>
              <w:rPr>
                <w:rFonts w:ascii="Arial" w:hAnsi="Arial" w:cs="Arial"/>
                <w:i/>
                <w:iCs/>
                <w:kern w:val="0"/>
                <w:lang w:eastAsia="lt-LT"/>
              </w:rPr>
            </w:pPr>
          </w:p>
        </w:tc>
      </w:tr>
      <w:tr w:rsidR="0079525D" w:rsidRPr="002D5618" w14:paraId="750515BE"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07B03D26" w14:textId="356A1DAD" w:rsidR="0079525D" w:rsidRPr="002D5618" w:rsidRDefault="0079525D" w:rsidP="0079525D">
            <w:pPr>
              <w:spacing w:line="276" w:lineRule="auto"/>
              <w:jc w:val="both"/>
              <w:rPr>
                <w:rFonts w:ascii="Arial" w:hAnsi="Arial" w:cs="Arial"/>
                <w:kern w:val="2"/>
              </w:rPr>
            </w:pPr>
            <w:r w:rsidRPr="002D5618">
              <w:rPr>
                <w:rFonts w:ascii="Arial" w:hAnsi="Arial" w:cs="Arial"/>
              </w:rPr>
              <w:t>27.</w:t>
            </w:r>
          </w:p>
        </w:tc>
        <w:tc>
          <w:tcPr>
            <w:tcW w:w="2393" w:type="dxa"/>
            <w:tcBorders>
              <w:top w:val="single" w:sz="4" w:space="0" w:color="auto"/>
              <w:left w:val="single" w:sz="4" w:space="0" w:color="auto"/>
              <w:bottom w:val="single" w:sz="4" w:space="0" w:color="auto"/>
              <w:right w:val="single" w:sz="4" w:space="0" w:color="auto"/>
            </w:tcBorders>
            <w:hideMark/>
          </w:tcPr>
          <w:p w14:paraId="0F2687D7" w14:textId="77777777" w:rsidR="0079525D" w:rsidRPr="002D5618" w:rsidRDefault="0079525D" w:rsidP="0079525D">
            <w:pPr>
              <w:spacing w:line="276" w:lineRule="auto"/>
              <w:rPr>
                <w:rFonts w:ascii="Arial" w:hAnsi="Arial" w:cs="Arial"/>
              </w:rPr>
            </w:pPr>
            <w:r w:rsidRPr="002D5618">
              <w:rPr>
                <w:rFonts w:ascii="Arial" w:hAnsi="Arial" w:cs="Arial"/>
              </w:rPr>
              <w:t>Nurodymai statinio projekto dokumentų komplektavimui, įforminimui ir pateikimui</w:t>
            </w:r>
          </w:p>
        </w:tc>
        <w:tc>
          <w:tcPr>
            <w:tcW w:w="6052" w:type="dxa"/>
            <w:tcBorders>
              <w:top w:val="single" w:sz="4" w:space="0" w:color="auto"/>
              <w:left w:val="single" w:sz="4" w:space="0" w:color="auto"/>
              <w:bottom w:val="single" w:sz="4" w:space="0" w:color="auto"/>
              <w:right w:val="single" w:sz="4" w:space="0" w:color="auto"/>
            </w:tcBorders>
            <w:hideMark/>
          </w:tcPr>
          <w:p w14:paraId="28F719B7" w14:textId="77777777" w:rsidR="00ED4D86" w:rsidRPr="002D5618" w:rsidRDefault="001B02AA">
            <w:pPr>
              <w:rPr>
                <w:rFonts w:ascii="Arial" w:hAnsi="Arial" w:cs="Arial"/>
              </w:rPr>
            </w:pPr>
            <w:r w:rsidRPr="002D5618">
              <w:rPr>
                <w:rFonts w:ascii="Arial" w:hAnsi="Arial" w:cs="Arial"/>
              </w:rPr>
              <w:t>Projektiniai pasiūlymai ir tarpiniai sprendiniai Užsakovo derinimui pateikiami elektroniniu formatu.</w:t>
            </w:r>
          </w:p>
          <w:p w14:paraId="2AA259F9" w14:textId="77777777" w:rsidR="00ED4D86" w:rsidRPr="002D5618" w:rsidRDefault="001B02AA">
            <w:pPr>
              <w:rPr>
                <w:rFonts w:ascii="Arial" w:hAnsi="Arial" w:cs="Arial"/>
              </w:rPr>
            </w:pPr>
            <w:r w:rsidRPr="002D5618">
              <w:rPr>
                <w:rFonts w:ascii="Arial" w:hAnsi="Arial" w:cs="Arial"/>
              </w:rPr>
              <w:t>Galutinis techninis darbo projektas Užsakovui pateikiamas pasirašytas teisės aktų nustatyta tvarka PDF formatu ir redaguojamaisiais projekto rengimo formatais (brėžiniai – DWG/DXF ar kitu Užsakovo suderintu lygiaverčiu formatu; tekstiniai dokumentai – DOCX ar lygiaverčiu; sąnaudų kiekių žiniaraščiai ir skaičiuojamosios kainos duomenys – XLSX ar lygiaverčiu), tiek, kiek tai leidžia autoriaus teisių ir naudojamos programinės įrangos reikalavimai.</w:t>
            </w:r>
          </w:p>
          <w:p w14:paraId="31626CCA" w14:textId="77777777" w:rsidR="00ED4D86" w:rsidRPr="002D5618" w:rsidRDefault="001B02AA">
            <w:pPr>
              <w:rPr>
                <w:rFonts w:ascii="Arial" w:hAnsi="Arial" w:cs="Arial"/>
              </w:rPr>
            </w:pPr>
            <w:r w:rsidRPr="002D5618">
              <w:rPr>
                <w:rFonts w:ascii="Arial" w:hAnsi="Arial" w:cs="Arial"/>
              </w:rPr>
              <w:t xml:space="preserve">Kartu perduodami visi projektavimo metu gauti derinimai, sąlygos, išvados, skaičiavimai, tyrimų / apžiūrų dokumentai ir kiti projekto pagrindimo dokumentai. Projekto komplektacija turi būti tinkama statybos darbų pirkimui, vykdymui ir statybos </w:t>
            </w:r>
            <w:r w:rsidRPr="002D5618">
              <w:rPr>
                <w:rFonts w:ascii="Arial" w:hAnsi="Arial" w:cs="Arial"/>
              </w:rPr>
              <w:lastRenderedPageBreak/>
              <w:t>užbaigimo procedūroms.</w:t>
            </w:r>
          </w:p>
        </w:tc>
      </w:tr>
      <w:tr w:rsidR="0079525D" w:rsidRPr="002D5618" w14:paraId="47B39CC3" w14:textId="77777777" w:rsidTr="00AB1114">
        <w:tc>
          <w:tcPr>
            <w:tcW w:w="877" w:type="dxa"/>
            <w:tcBorders>
              <w:top w:val="single" w:sz="4" w:space="0" w:color="auto"/>
              <w:left w:val="single" w:sz="4" w:space="0" w:color="auto"/>
              <w:bottom w:val="single" w:sz="4" w:space="0" w:color="auto"/>
              <w:right w:val="single" w:sz="4" w:space="0" w:color="auto"/>
            </w:tcBorders>
          </w:tcPr>
          <w:p w14:paraId="5F2013B5" w14:textId="772C93CB" w:rsidR="0079525D" w:rsidRPr="002D5618" w:rsidRDefault="0079525D" w:rsidP="0079525D">
            <w:pPr>
              <w:spacing w:line="276" w:lineRule="auto"/>
              <w:jc w:val="both"/>
              <w:rPr>
                <w:rFonts w:ascii="Arial" w:hAnsi="Arial" w:cs="Arial"/>
              </w:rPr>
            </w:pPr>
            <w:r w:rsidRPr="002D5618">
              <w:rPr>
                <w:rFonts w:ascii="Arial" w:hAnsi="Arial" w:cs="Arial"/>
              </w:rPr>
              <w:lastRenderedPageBreak/>
              <w:t>28.</w:t>
            </w:r>
          </w:p>
        </w:tc>
        <w:tc>
          <w:tcPr>
            <w:tcW w:w="2393" w:type="dxa"/>
            <w:tcBorders>
              <w:top w:val="single" w:sz="4" w:space="0" w:color="auto"/>
              <w:left w:val="single" w:sz="4" w:space="0" w:color="auto"/>
              <w:bottom w:val="single" w:sz="4" w:space="0" w:color="auto"/>
              <w:right w:val="single" w:sz="4" w:space="0" w:color="auto"/>
            </w:tcBorders>
          </w:tcPr>
          <w:p w14:paraId="6CA0DFFE" w14:textId="77777777" w:rsidR="0079525D" w:rsidRPr="002D5618" w:rsidRDefault="0079525D" w:rsidP="0079525D">
            <w:pPr>
              <w:spacing w:line="276" w:lineRule="auto"/>
              <w:rPr>
                <w:rFonts w:ascii="Arial" w:hAnsi="Arial" w:cs="Arial"/>
              </w:rPr>
            </w:pPr>
            <w:r w:rsidRPr="002D5618">
              <w:rPr>
                <w:rFonts w:ascii="Arial" w:hAnsi="Arial" w:cs="Arial"/>
              </w:rPr>
              <w:t>Ekspertizės atlikimas</w:t>
            </w:r>
          </w:p>
        </w:tc>
        <w:tc>
          <w:tcPr>
            <w:tcW w:w="6052" w:type="dxa"/>
            <w:tcBorders>
              <w:top w:val="single" w:sz="4" w:space="0" w:color="auto"/>
              <w:left w:val="single" w:sz="4" w:space="0" w:color="auto"/>
              <w:bottom w:val="single" w:sz="4" w:space="0" w:color="auto"/>
              <w:right w:val="single" w:sz="4" w:space="0" w:color="auto"/>
            </w:tcBorders>
          </w:tcPr>
          <w:p w14:paraId="27F4583A" w14:textId="77777777" w:rsidR="00ED4D86" w:rsidRPr="002D5618" w:rsidRDefault="001B02AA">
            <w:pPr>
              <w:rPr>
                <w:rFonts w:ascii="Arial" w:hAnsi="Arial" w:cs="Arial"/>
              </w:rPr>
            </w:pPr>
            <w:r w:rsidRPr="002D5618">
              <w:rPr>
                <w:rFonts w:ascii="Arial" w:hAnsi="Arial" w:cs="Arial"/>
              </w:rPr>
              <w:t>Jeigu pagal projektavimo metu galiojančius teisės aktus projektui ar jo daliai privaloma ekspertizė, Tiekėjas privalo parengti ir perduoti ekspertizei tinkamos sudėties bei kokybės projektą.</w:t>
            </w:r>
          </w:p>
          <w:p w14:paraId="63E9708D" w14:textId="77777777" w:rsidR="00ED4D86" w:rsidRPr="002D5618" w:rsidRDefault="001B02AA">
            <w:pPr>
              <w:rPr>
                <w:rFonts w:ascii="Arial" w:hAnsi="Arial" w:cs="Arial"/>
              </w:rPr>
            </w:pPr>
            <w:r w:rsidRPr="002D5618">
              <w:rPr>
                <w:rFonts w:ascii="Arial" w:hAnsi="Arial" w:cs="Arial"/>
              </w:rPr>
              <w:t>Ekspertizės atlikimą organizuoja Užsakovas, jeigu pirkimo dokumentuose ar sutartyje aiškiai nenustatyta kitaip. Tiekėjas operatyviai pateikia ekspertui reikalingus paaiškinimus ir savo lėšomis ištaiso pagrįstas privalomas ekspertizės pastabas, susijusias su jo parengto projekto trūkumais.</w:t>
            </w:r>
          </w:p>
          <w:p w14:paraId="0D8FB601" w14:textId="77777777" w:rsidR="00ED4D86" w:rsidRPr="002D5618" w:rsidRDefault="001B02AA">
            <w:pPr>
              <w:rPr>
                <w:rFonts w:ascii="Arial" w:hAnsi="Arial" w:cs="Arial"/>
              </w:rPr>
            </w:pPr>
            <w:r w:rsidRPr="002D5618">
              <w:rPr>
                <w:rFonts w:ascii="Arial" w:hAnsi="Arial" w:cs="Arial"/>
              </w:rPr>
              <w:t>Pakartotinis projekto tikrinimas, kai jis būtinas dėl Tiekėjo projekto klaidų, projekto dalių nesuderinamumo ar neištaisytų pastabų, nelaikomas papildoma projektavimo paslauga.</w:t>
            </w:r>
          </w:p>
        </w:tc>
      </w:tr>
    </w:tbl>
    <w:p w14:paraId="5091CB91" w14:textId="77777777" w:rsidR="006A718A" w:rsidRPr="002D5618" w:rsidRDefault="006A718A" w:rsidP="006A718A">
      <w:pPr>
        <w:jc w:val="both"/>
        <w:rPr>
          <w:rFonts w:ascii="Arial" w:hAnsi="Arial" w:cs="Arial"/>
          <w:b/>
        </w:rPr>
      </w:pPr>
    </w:p>
    <w:p w14:paraId="043B54A5" w14:textId="77777777" w:rsidR="006A718A" w:rsidRPr="002D5618" w:rsidRDefault="006A718A" w:rsidP="006A718A">
      <w:pPr>
        <w:jc w:val="center"/>
        <w:rPr>
          <w:rFonts w:ascii="Arial" w:eastAsia="Times New Roman" w:hAnsi="Arial" w:cs="Arial"/>
          <w:color w:val="000000"/>
          <w:kern w:val="0"/>
          <w:lang w:eastAsia="lt-LT"/>
        </w:rPr>
      </w:pPr>
      <w:r w:rsidRPr="002D5618">
        <w:rPr>
          <w:rFonts w:ascii="Arial" w:hAnsi="Arial" w:cs="Arial"/>
          <w:b/>
        </w:rPr>
        <w:t xml:space="preserve">PRIDEDAMA. </w:t>
      </w:r>
      <w:r w:rsidRPr="002D5618">
        <w:rPr>
          <w:rFonts w:ascii="Arial" w:eastAsia="Times New Roman" w:hAnsi="Arial" w:cs="Arial"/>
          <w:color w:val="000000"/>
          <w:kern w:val="0"/>
          <w:lang w:eastAsia="lt-LT"/>
        </w:rPr>
        <w:t>Nekilnojamojo turto registro duomenų bazės išrašas.</w:t>
      </w:r>
    </w:p>
    <w:p w14:paraId="4162E66D" w14:textId="77777777" w:rsidR="00357DC4" w:rsidRDefault="00357DC4">
      <w:pPr>
        <w:pStyle w:val="prastasis1"/>
        <w:rPr>
          <w:rFonts w:ascii="Arial" w:hAnsi="Arial" w:cs="Arial"/>
          <w:color w:val="000000"/>
        </w:rPr>
      </w:pPr>
      <w:r>
        <w:rPr>
          <w:rFonts w:ascii="Arial" w:hAnsi="Arial" w:cs="Arial"/>
          <w:color w:val="000000"/>
        </w:rPr>
        <w:t xml:space="preserve">                                          I ir II aukštų planai.</w:t>
      </w:r>
    </w:p>
    <w:p w14:paraId="29F93557" w14:textId="59FD0BEE" w:rsidR="000657FA" w:rsidRDefault="000657FA">
      <w:pPr>
        <w:pStyle w:val="prastasis1"/>
        <w:rPr>
          <w:rFonts w:ascii="Arial" w:hAnsi="Arial" w:cs="Arial"/>
          <w:color w:val="000000"/>
        </w:rPr>
      </w:pPr>
      <w:r>
        <w:rPr>
          <w:rFonts w:ascii="Arial" w:hAnsi="Arial" w:cs="Arial"/>
          <w:color w:val="000000"/>
        </w:rPr>
        <w:t xml:space="preserve">                                          Nekilnojamo daikto kadastrinių matavimų byla.</w:t>
      </w:r>
    </w:p>
    <w:p w14:paraId="41A99004" w14:textId="77777777" w:rsidR="00B31492" w:rsidRDefault="00B31492">
      <w:pPr>
        <w:pStyle w:val="prastasis1"/>
      </w:pPr>
    </w:p>
    <w:p w14:paraId="74C0F3EB" w14:textId="77777777" w:rsidR="00431EEF" w:rsidRDefault="00431EEF" w:rsidP="00431EEF">
      <w:pPr>
        <w:rPr>
          <w:rFonts w:ascii="Arial" w:eastAsia="Times New Roman" w:hAnsi="Arial" w:cs="Arial"/>
          <w:color w:val="000000"/>
          <w:kern w:val="0"/>
          <w:lang w:eastAsia="lt-LT"/>
        </w:rPr>
      </w:pPr>
    </w:p>
    <w:p w14:paraId="5E4B8EF5" w14:textId="77777777" w:rsidR="006C1DF6" w:rsidRPr="002D5618" w:rsidRDefault="006C1DF6" w:rsidP="00431EEF">
      <w:pPr>
        <w:rPr>
          <w:rFonts w:ascii="Arial" w:eastAsia="Times New Roman" w:hAnsi="Arial" w:cs="Arial"/>
          <w:color w:val="000000"/>
          <w:kern w:val="0"/>
          <w:lang w:eastAsia="lt-LT"/>
        </w:rPr>
      </w:pPr>
    </w:p>
    <w:p w14:paraId="040364B7" w14:textId="77777777" w:rsidR="00431EEF" w:rsidRPr="002D5618" w:rsidRDefault="00431EEF" w:rsidP="00431EEF">
      <w:pPr>
        <w:rPr>
          <w:rFonts w:ascii="Arial" w:eastAsia="Times New Roman" w:hAnsi="Arial" w:cs="Arial"/>
          <w:color w:val="EE0000"/>
          <w:kern w:val="0"/>
          <w:lang w:eastAsia="lt-LT"/>
        </w:rPr>
      </w:pPr>
    </w:p>
    <w:p w14:paraId="6DB14A90" w14:textId="77777777" w:rsidR="00431EEF" w:rsidRPr="002D7246" w:rsidRDefault="006A718A" w:rsidP="00431EEF">
      <w:pPr>
        <w:jc w:val="both"/>
        <w:rPr>
          <w:rFonts w:ascii="Arial" w:hAnsi="Arial" w:cs="Arial"/>
        </w:rPr>
      </w:pPr>
      <w:r w:rsidRPr="002D7246">
        <w:rPr>
          <w:rFonts w:ascii="Arial" w:hAnsi="Arial" w:cs="Arial"/>
        </w:rPr>
        <w:t>Statybos ir kelių priežiūros</w:t>
      </w:r>
      <w:r w:rsidR="00DE1EB5" w:rsidRPr="002D7246">
        <w:rPr>
          <w:rFonts w:ascii="Arial" w:hAnsi="Arial" w:cs="Arial"/>
        </w:rPr>
        <w:t xml:space="preserve">                                                                 Jolanta Blinstrubienė</w:t>
      </w:r>
    </w:p>
    <w:p w14:paraId="0DB1D453" w14:textId="091B0C3E" w:rsidR="0056334D" w:rsidRPr="002D7246" w:rsidRDefault="006A718A" w:rsidP="00431EEF">
      <w:pPr>
        <w:jc w:val="both"/>
        <w:rPr>
          <w:rFonts w:ascii="Arial" w:hAnsi="Arial" w:cs="Arial"/>
        </w:rPr>
      </w:pPr>
      <w:r w:rsidRPr="002D7246">
        <w:rPr>
          <w:rFonts w:ascii="Arial" w:hAnsi="Arial" w:cs="Arial"/>
        </w:rPr>
        <w:t xml:space="preserve">specialistė                                                                                  </w:t>
      </w:r>
    </w:p>
    <w:sectPr w:rsidR="0056334D" w:rsidRPr="002D724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F5271" w14:textId="77777777" w:rsidR="006C0D37" w:rsidRDefault="006C0D37" w:rsidP="006A718A">
      <w:r>
        <w:separator/>
      </w:r>
    </w:p>
  </w:endnote>
  <w:endnote w:type="continuationSeparator" w:id="0">
    <w:p w14:paraId="0946BED5" w14:textId="77777777" w:rsidR="006C0D37" w:rsidRDefault="006C0D37" w:rsidP="006A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89B66" w14:textId="77777777" w:rsidR="006C0D37" w:rsidRDefault="006C0D37" w:rsidP="006A718A">
      <w:r>
        <w:separator/>
      </w:r>
    </w:p>
  </w:footnote>
  <w:footnote w:type="continuationSeparator" w:id="0">
    <w:p w14:paraId="35FF49AC" w14:textId="77777777" w:rsidR="006C0D37" w:rsidRDefault="006C0D37" w:rsidP="006A7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A13D1"/>
    <w:multiLevelType w:val="hybridMultilevel"/>
    <w:tmpl w:val="B64C1FD4"/>
    <w:lvl w:ilvl="0" w:tplc="051654C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AD55873"/>
    <w:multiLevelType w:val="hybridMultilevel"/>
    <w:tmpl w:val="E7C4FA0C"/>
    <w:lvl w:ilvl="0" w:tplc="86B66AC4">
      <w:numFmt w:val="bullet"/>
      <w:lvlText w:val="-"/>
      <w:lvlJc w:val="left"/>
      <w:pPr>
        <w:ind w:left="360" w:hanging="360"/>
      </w:pPr>
      <w:rPr>
        <w:rFonts w:ascii="Times New Roman" w:eastAsia="Times New Roman" w:hAnsi="Times New Roman" w:cs="Times New Roman"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69DF5AFF"/>
    <w:multiLevelType w:val="hybridMultilevel"/>
    <w:tmpl w:val="65865668"/>
    <w:lvl w:ilvl="0" w:tplc="6AC8182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9811293">
    <w:abstractNumId w:val="2"/>
  </w:num>
  <w:num w:numId="2" w16cid:durableId="634138727">
    <w:abstractNumId w:val="0"/>
  </w:num>
  <w:num w:numId="3" w16cid:durableId="275211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4DD"/>
    <w:rsid w:val="000657FA"/>
    <w:rsid w:val="00073B4C"/>
    <w:rsid w:val="000B191A"/>
    <w:rsid w:val="0012191C"/>
    <w:rsid w:val="001B02AA"/>
    <w:rsid w:val="001B642B"/>
    <w:rsid w:val="001F1AAA"/>
    <w:rsid w:val="00212D53"/>
    <w:rsid w:val="00225C5D"/>
    <w:rsid w:val="00270C1F"/>
    <w:rsid w:val="002A64DD"/>
    <w:rsid w:val="002D5618"/>
    <w:rsid w:val="002D7246"/>
    <w:rsid w:val="00314A20"/>
    <w:rsid w:val="00353DA1"/>
    <w:rsid w:val="00357DC4"/>
    <w:rsid w:val="003A165D"/>
    <w:rsid w:val="003C02D1"/>
    <w:rsid w:val="003C3BE9"/>
    <w:rsid w:val="003C52FE"/>
    <w:rsid w:val="004029E7"/>
    <w:rsid w:val="00431EEF"/>
    <w:rsid w:val="0045250C"/>
    <w:rsid w:val="00471F88"/>
    <w:rsid w:val="004A4896"/>
    <w:rsid w:val="004F7073"/>
    <w:rsid w:val="0056334D"/>
    <w:rsid w:val="005D1E8B"/>
    <w:rsid w:val="00604CF1"/>
    <w:rsid w:val="006260E6"/>
    <w:rsid w:val="006269FB"/>
    <w:rsid w:val="00685776"/>
    <w:rsid w:val="006A718A"/>
    <w:rsid w:val="006B2BF3"/>
    <w:rsid w:val="006C0D37"/>
    <w:rsid w:val="006C1DF6"/>
    <w:rsid w:val="00736133"/>
    <w:rsid w:val="0078740F"/>
    <w:rsid w:val="0079525D"/>
    <w:rsid w:val="007D560B"/>
    <w:rsid w:val="007F2F61"/>
    <w:rsid w:val="008174EE"/>
    <w:rsid w:val="0082164B"/>
    <w:rsid w:val="00831A21"/>
    <w:rsid w:val="00832A2A"/>
    <w:rsid w:val="00866432"/>
    <w:rsid w:val="008B2C39"/>
    <w:rsid w:val="008D2A3F"/>
    <w:rsid w:val="00946F6B"/>
    <w:rsid w:val="009A366F"/>
    <w:rsid w:val="00A368E1"/>
    <w:rsid w:val="00A828B1"/>
    <w:rsid w:val="00A83141"/>
    <w:rsid w:val="00B31492"/>
    <w:rsid w:val="00B50B4A"/>
    <w:rsid w:val="00B946C5"/>
    <w:rsid w:val="00B97890"/>
    <w:rsid w:val="00BB144F"/>
    <w:rsid w:val="00C14902"/>
    <w:rsid w:val="00CB4E41"/>
    <w:rsid w:val="00DA7BA1"/>
    <w:rsid w:val="00DC72AD"/>
    <w:rsid w:val="00DD17BC"/>
    <w:rsid w:val="00DD4BDA"/>
    <w:rsid w:val="00DE1EB5"/>
    <w:rsid w:val="00DE2580"/>
    <w:rsid w:val="00ED4D86"/>
    <w:rsid w:val="00EF792C"/>
    <w:rsid w:val="00F132BD"/>
    <w:rsid w:val="00F52A84"/>
    <w:rsid w:val="00FE70F2"/>
    <w:rsid w:val="00FF7C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6D77"/>
  <w15:chartTrackingRefBased/>
  <w15:docId w15:val="{E20A7EA4-B6E2-49E4-8E6C-727E60386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718A"/>
    <w:pPr>
      <w:widowControl w:val="0"/>
      <w:suppressAutoHyphens/>
      <w:spacing w:after="0" w:line="240" w:lineRule="auto"/>
    </w:pPr>
    <w:rPr>
      <w:rFonts w:ascii="Times New Roman" w:eastAsia="Lucida Sans Unicode" w:hAnsi="Times New Roman" w:cs="Times New Roman"/>
      <w:kern w:val="1"/>
      <w:lang w:eastAsia="ar-SA"/>
      <w14:ligatures w14:val="none"/>
    </w:rPr>
  </w:style>
  <w:style w:type="paragraph" w:styleId="Antrat1">
    <w:name w:val="heading 1"/>
    <w:basedOn w:val="prastasis"/>
    <w:next w:val="prastasis"/>
    <w:link w:val="Antrat1Diagrama"/>
    <w:uiPriority w:val="9"/>
    <w:qFormat/>
    <w:rsid w:val="002A64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A64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A64D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A64D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A64D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A64D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A64D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A64D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A64D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64D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A64D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A64D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A64D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A64D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A64D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64D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A64D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64D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A64D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A64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64D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A64D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64D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A64DD"/>
    <w:rPr>
      <w:i/>
      <w:iCs/>
      <w:color w:val="404040" w:themeColor="text1" w:themeTint="BF"/>
    </w:rPr>
  </w:style>
  <w:style w:type="paragraph" w:styleId="Sraopastraipa">
    <w:name w:val="List Paragraph"/>
    <w:basedOn w:val="prastasis"/>
    <w:uiPriority w:val="34"/>
    <w:qFormat/>
    <w:rsid w:val="002A64DD"/>
    <w:pPr>
      <w:ind w:left="720"/>
      <w:contextualSpacing/>
    </w:pPr>
  </w:style>
  <w:style w:type="character" w:styleId="Rykuspabraukimas">
    <w:name w:val="Intense Emphasis"/>
    <w:basedOn w:val="Numatytasispastraiposriftas"/>
    <w:uiPriority w:val="21"/>
    <w:qFormat/>
    <w:rsid w:val="002A64DD"/>
    <w:rPr>
      <w:i/>
      <w:iCs/>
      <w:color w:val="2F5496" w:themeColor="accent1" w:themeShade="BF"/>
    </w:rPr>
  </w:style>
  <w:style w:type="paragraph" w:styleId="Iskirtacitata">
    <w:name w:val="Intense Quote"/>
    <w:basedOn w:val="prastasis"/>
    <w:next w:val="prastasis"/>
    <w:link w:val="IskirtacitataDiagrama"/>
    <w:uiPriority w:val="30"/>
    <w:qFormat/>
    <w:rsid w:val="002A64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A64DD"/>
    <w:rPr>
      <w:i/>
      <w:iCs/>
      <w:color w:val="2F5496" w:themeColor="accent1" w:themeShade="BF"/>
    </w:rPr>
  </w:style>
  <w:style w:type="character" w:styleId="Rykinuoroda">
    <w:name w:val="Intense Reference"/>
    <w:basedOn w:val="Numatytasispastraiposriftas"/>
    <w:uiPriority w:val="32"/>
    <w:qFormat/>
    <w:rsid w:val="002A64DD"/>
    <w:rPr>
      <w:b/>
      <w:bCs/>
      <w:smallCaps/>
      <w:color w:val="2F5496" w:themeColor="accent1" w:themeShade="BF"/>
      <w:spacing w:val="5"/>
    </w:rPr>
  </w:style>
  <w:style w:type="table" w:styleId="Lentelstinklelis">
    <w:name w:val="Table Grid"/>
    <w:basedOn w:val="prastojilentel"/>
    <w:uiPriority w:val="59"/>
    <w:rsid w:val="006A718A"/>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Normal">
    <w:name w:val="SLO Normal"/>
    <w:rsid w:val="006A718A"/>
    <w:pPr>
      <w:suppressAutoHyphens/>
      <w:spacing w:before="120" w:after="120" w:line="240" w:lineRule="auto"/>
      <w:jc w:val="both"/>
    </w:pPr>
    <w:rPr>
      <w:rFonts w:ascii="Times New Roman" w:eastAsia="Lucida Sans Unicode" w:hAnsi="Times New Roman" w:cs="Times New Roman"/>
      <w:lang w:val="en-GB" w:eastAsia="ar-SA"/>
      <w14:ligatures w14:val="none"/>
    </w:rPr>
  </w:style>
  <w:style w:type="paragraph" w:styleId="Puslapioinaostekstas">
    <w:name w:val="footnote text"/>
    <w:basedOn w:val="prastasis"/>
    <w:link w:val="PuslapioinaostekstasDiagrama"/>
    <w:uiPriority w:val="99"/>
    <w:semiHidden/>
    <w:unhideWhenUsed/>
    <w:rsid w:val="006A718A"/>
    <w:pPr>
      <w:widowControl/>
      <w:ind w:firstLine="720"/>
    </w:pPr>
    <w:rPr>
      <w:rFonts w:eastAsia="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6A718A"/>
    <w:rPr>
      <w:rFonts w:ascii="Times New Roman" w:eastAsia="Times New Roman" w:hAnsi="Times New Roman" w:cs="Times New Roman"/>
      <w:kern w:val="1"/>
      <w:sz w:val="20"/>
      <w:szCs w:val="20"/>
      <w:lang w:eastAsia="ar-SA"/>
      <w14:ligatures w14:val="none"/>
    </w:rPr>
  </w:style>
  <w:style w:type="character" w:styleId="Puslapioinaosnuoroda">
    <w:name w:val="footnote reference"/>
    <w:basedOn w:val="Numatytasispastraiposriftas"/>
    <w:uiPriority w:val="99"/>
    <w:semiHidden/>
    <w:unhideWhenUsed/>
    <w:rsid w:val="006A718A"/>
    <w:rPr>
      <w:vertAlign w:val="superscript"/>
    </w:rPr>
  </w:style>
  <w:style w:type="paragraph" w:customStyle="1" w:styleId="isselectedend">
    <w:name w:val="isselectedend"/>
    <w:basedOn w:val="prastasis"/>
    <w:rsid w:val="006A718A"/>
    <w:pPr>
      <w:widowControl/>
      <w:suppressAutoHyphens w:val="0"/>
      <w:spacing w:before="100" w:beforeAutospacing="1" w:after="100" w:afterAutospacing="1"/>
    </w:pPr>
    <w:rPr>
      <w:rFonts w:eastAsia="Times New Roman"/>
      <w:kern w:val="0"/>
      <w:lang w:eastAsia="lt-LT"/>
    </w:rPr>
  </w:style>
  <w:style w:type="paragraph" w:styleId="prastasiniatinklio">
    <w:name w:val="Normal (Web)"/>
    <w:basedOn w:val="prastasis"/>
    <w:uiPriority w:val="99"/>
    <w:unhideWhenUsed/>
    <w:rsid w:val="006A718A"/>
    <w:pPr>
      <w:widowControl/>
      <w:suppressAutoHyphens w:val="0"/>
      <w:spacing w:before="100" w:beforeAutospacing="1" w:after="100" w:afterAutospacing="1"/>
    </w:pPr>
    <w:rPr>
      <w:rFonts w:eastAsia="Times New Roman"/>
      <w:kern w:val="0"/>
      <w:lang w:eastAsia="lt-LT"/>
    </w:rPr>
  </w:style>
  <w:style w:type="paragraph" w:customStyle="1" w:styleId="pdq2pgselectionanchorcontainer">
    <w:name w:val="pdq2pg_selectionanchorcontainer"/>
    <w:basedOn w:val="prastasis"/>
    <w:rsid w:val="006A718A"/>
    <w:pPr>
      <w:widowControl/>
      <w:suppressAutoHyphens w:val="0"/>
      <w:spacing w:before="100" w:beforeAutospacing="1" w:after="100" w:afterAutospacing="1"/>
    </w:pPr>
    <w:rPr>
      <w:rFonts w:eastAsia="Times New Roman"/>
      <w:kern w:val="0"/>
      <w:lang w:eastAsia="lt-LT"/>
    </w:rPr>
  </w:style>
  <w:style w:type="character" w:styleId="Grietas">
    <w:name w:val="Strong"/>
    <w:basedOn w:val="Numatytasispastraiposriftas"/>
    <w:uiPriority w:val="22"/>
    <w:qFormat/>
    <w:rsid w:val="006A718A"/>
    <w:rPr>
      <w:b/>
      <w:bCs/>
    </w:rPr>
  </w:style>
  <w:style w:type="character" w:styleId="Komentaronuoroda">
    <w:name w:val="annotation reference"/>
    <w:basedOn w:val="Numatytasispastraiposriftas"/>
    <w:uiPriority w:val="99"/>
    <w:semiHidden/>
    <w:unhideWhenUsed/>
    <w:rsid w:val="007F2F61"/>
    <w:rPr>
      <w:sz w:val="16"/>
      <w:szCs w:val="16"/>
    </w:rPr>
  </w:style>
  <w:style w:type="paragraph" w:styleId="Komentarotekstas">
    <w:name w:val="annotation text"/>
    <w:basedOn w:val="prastasis"/>
    <w:link w:val="KomentarotekstasDiagrama"/>
    <w:uiPriority w:val="99"/>
    <w:unhideWhenUsed/>
    <w:rsid w:val="007F2F61"/>
    <w:rPr>
      <w:sz w:val="20"/>
      <w:szCs w:val="20"/>
    </w:rPr>
  </w:style>
  <w:style w:type="character" w:customStyle="1" w:styleId="KomentarotekstasDiagrama">
    <w:name w:val="Komentaro tekstas Diagrama"/>
    <w:basedOn w:val="Numatytasispastraiposriftas"/>
    <w:link w:val="Komentarotekstas"/>
    <w:uiPriority w:val="99"/>
    <w:rsid w:val="007F2F61"/>
    <w:rPr>
      <w:rFonts w:ascii="Times New Roman" w:eastAsia="Lucida Sans Unicode" w:hAnsi="Times New Roman" w:cs="Times New Roman"/>
      <w:kern w:val="1"/>
      <w:sz w:val="20"/>
      <w:szCs w:val="20"/>
      <w:lang w:eastAsia="ar-SA"/>
      <w14:ligatures w14:val="none"/>
    </w:rPr>
  </w:style>
  <w:style w:type="paragraph" w:styleId="Komentarotema">
    <w:name w:val="annotation subject"/>
    <w:basedOn w:val="Komentarotekstas"/>
    <w:next w:val="Komentarotekstas"/>
    <w:link w:val="KomentarotemaDiagrama"/>
    <w:uiPriority w:val="99"/>
    <w:semiHidden/>
    <w:unhideWhenUsed/>
    <w:rsid w:val="007F2F61"/>
    <w:rPr>
      <w:b/>
      <w:bCs/>
    </w:rPr>
  </w:style>
  <w:style w:type="character" w:customStyle="1" w:styleId="KomentarotemaDiagrama">
    <w:name w:val="Komentaro tema Diagrama"/>
    <w:basedOn w:val="KomentarotekstasDiagrama"/>
    <w:link w:val="Komentarotema"/>
    <w:uiPriority w:val="99"/>
    <w:semiHidden/>
    <w:rsid w:val="007F2F61"/>
    <w:rPr>
      <w:rFonts w:ascii="Times New Roman" w:eastAsia="Lucida Sans Unicode" w:hAnsi="Times New Roman" w:cs="Times New Roman"/>
      <w:b/>
      <w:bCs/>
      <w:kern w:val="1"/>
      <w:sz w:val="20"/>
      <w:szCs w:val="20"/>
      <w:lang w:eastAsia="ar-SA"/>
      <w14:ligatures w14:val="none"/>
    </w:rPr>
  </w:style>
  <w:style w:type="paragraph" w:customStyle="1" w:styleId="prastasis1">
    <w:name w:val="Įprastasis1"/>
    <w:basedOn w:val="prastasis"/>
    <w:rsid w:val="0012191C"/>
    <w:pPr>
      <w:widowControl/>
      <w:suppressAutoHyphens w:val="0"/>
    </w:pPr>
    <w:rPr>
      <w:rFonts w:eastAsiaTheme="minorHAnsi"/>
      <w:kern w:val="2"/>
      <w:lang w:eastAsia="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18848</Words>
  <Characters>10744</Characters>
  <Application>Microsoft Office Word</Application>
  <DocSecurity>0</DocSecurity>
  <Lines>89</Lines>
  <Paragraphs>59</Paragraphs>
  <ScaleCrop>false</ScaleCrop>
  <HeadingPairs>
    <vt:vector size="2" baseType="variant">
      <vt:variant>
        <vt:lpstr>Pavadinimas</vt:lpstr>
      </vt:variant>
      <vt:variant>
        <vt:i4>1</vt:i4>
      </vt:variant>
    </vt:vector>
  </HeadingPairs>
  <TitlesOfParts>
    <vt:vector size="1" baseType="lpstr">
      <vt:lpstr>Priekulės PSPC kapitalinio remonto projektavimo techninė užduotis</vt:lpstr>
    </vt:vector>
  </TitlesOfParts>
  <Company/>
  <LinksUpToDate>false</LinksUpToDate>
  <CharactersWithSpaces>29533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Priekulės PSPC kapitalinio remonto projektavimo techninė užduotis</dc:title>
  <dc:subject/>
  <dc:creator>Jolanta Blinstrubienė</dc:creator>
  <cp:keywords/>
  <dc:description/>
  <cp:lastModifiedBy>Erika Pečiulienė</cp:lastModifiedBy>
  <cp:revision>2</cp:revision>
  <dcterms:created xsi:type="dcterms:W3CDTF">2026-09-09T12:11:00Z</dcterms:created>
  <dcterms:modified xsi:type="dcterms:W3CDTF">2026-09-09T12:11:00Z</dcterms:modified>
</cp:coreProperties>
</file>