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7FC5B7F2" w14:textId="77777777" w:rsidR="007178A3" w:rsidRDefault="007178A3"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color w:val="000000"/>
                <w:sz w:val="22"/>
                <w:szCs w:val="22"/>
                <w:lang w:eastAsia="lt-LT"/>
              </w:rPr>
            </w:pPr>
            <w:r>
              <w:rPr>
                <w:b/>
                <w:bCs/>
                <w:color w:val="000000"/>
                <w:sz w:val="22"/>
                <w:szCs w:val="22"/>
                <w:lang w:eastAsia="lt-LT"/>
              </w:rPr>
              <w:t>Medicinos įranga.</w:t>
            </w:r>
          </w:p>
          <w:p w14:paraId="5FF79FE2" w14:textId="307E7E72" w:rsidR="008A33FD" w:rsidRPr="00B102AE" w:rsidRDefault="007178A3"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kern w:val="2"/>
                <w:sz w:val="22"/>
                <w:szCs w:val="22"/>
              </w:rPr>
            </w:pPr>
            <w:proofErr w:type="spellStart"/>
            <w:r>
              <w:rPr>
                <w:b/>
                <w:bCs/>
                <w:color w:val="000000"/>
                <w:sz w:val="22"/>
                <w:szCs w:val="22"/>
                <w:lang w:eastAsia="lt-LT"/>
              </w:rPr>
              <w:t>Laringoskopų</w:t>
            </w:r>
            <w:proofErr w:type="spellEnd"/>
            <w:r>
              <w:rPr>
                <w:b/>
                <w:bCs/>
                <w:color w:val="000000"/>
                <w:sz w:val="22"/>
                <w:szCs w:val="22"/>
                <w:lang w:eastAsia="lt-LT"/>
              </w:rPr>
              <w:t xml:space="preserve"> rinkinys</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40A88738" w:rsidR="008A33FD" w:rsidRPr="00C35E57" w:rsidRDefault="007178A3" w:rsidP="008A33FD">
            <w:pPr>
              <w:jc w:val="both"/>
              <w:rPr>
                <w:bCs/>
                <w:kern w:val="2"/>
                <w:sz w:val="22"/>
                <w:szCs w:val="22"/>
              </w:rPr>
            </w:pPr>
            <w:r>
              <w:rPr>
                <w:bCs/>
                <w:kern w:val="2"/>
                <w:sz w:val="22"/>
                <w:szCs w:val="22"/>
              </w:rPr>
              <w:t>2026-</w:t>
            </w:r>
          </w:p>
        </w:tc>
        <w:tc>
          <w:tcPr>
            <w:tcW w:w="2362" w:type="dxa"/>
          </w:tcPr>
          <w:p w14:paraId="0F5C1FE1" w14:textId="766EF981" w:rsidR="008A33FD" w:rsidRPr="00A66954" w:rsidRDefault="008A33FD" w:rsidP="008A33FD">
            <w:pPr>
              <w:jc w:val="both"/>
              <w:rPr>
                <w:b/>
                <w:bCs/>
                <w:kern w:val="2"/>
                <w:sz w:val="22"/>
                <w:szCs w:val="22"/>
              </w:rPr>
            </w:pPr>
            <w:r w:rsidRPr="000D629B">
              <w:rPr>
                <w:b/>
                <w:bCs/>
                <w:kern w:val="2"/>
                <w:sz w:val="22"/>
                <w:szCs w:val="22"/>
              </w:rPr>
              <w:t xml:space="preserve">Sutarties </w:t>
            </w:r>
            <w:r w:rsidR="00543266">
              <w:rPr>
                <w:b/>
                <w:bCs/>
                <w:kern w:val="2"/>
                <w:sz w:val="22"/>
                <w:szCs w:val="22"/>
              </w:rPr>
              <w:t>numeris</w:t>
            </w:r>
          </w:p>
        </w:tc>
        <w:tc>
          <w:tcPr>
            <w:tcW w:w="2571" w:type="dxa"/>
          </w:tcPr>
          <w:p w14:paraId="5C3FAA2B" w14:textId="0AC8DB96" w:rsidR="008A33FD" w:rsidRPr="00874B3C" w:rsidRDefault="007178A3" w:rsidP="008A33FD">
            <w:pPr>
              <w:jc w:val="both"/>
              <w:rPr>
                <w:kern w:val="2"/>
                <w:sz w:val="22"/>
                <w:szCs w:val="22"/>
              </w:rPr>
            </w:pPr>
            <w:r>
              <w:rPr>
                <w:kern w:val="2"/>
                <w:sz w:val="22"/>
                <w:szCs w:val="22"/>
              </w:rPr>
              <w:t>VPS-2026-</w:t>
            </w: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7FCE84F0"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543266">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w:t>
            </w:r>
            <w:proofErr w:type="spellStart"/>
            <w:r w:rsidR="00A66954" w:rsidRPr="000D629B">
              <w:rPr>
                <w:rFonts w:eastAsia="Calibri"/>
                <w:sz w:val="22"/>
                <w:szCs w:val="22"/>
              </w:rPr>
              <w:t>Grubliauskienė</w:t>
            </w:r>
            <w:proofErr w:type="spellEnd"/>
            <w:r w:rsidR="00A66954" w:rsidRPr="000D629B">
              <w:rPr>
                <w:rFonts w:eastAsia="Calibri"/>
                <w:sz w:val="22"/>
                <w:szCs w:val="22"/>
              </w:rPr>
              <w:t xml:space="preserve">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FB11EA" w:rsidRPr="004C5E61" w14:paraId="791D398B" w14:textId="77777777" w:rsidTr="008F112C">
        <w:trPr>
          <w:trHeight w:val="300"/>
        </w:trPr>
        <w:tc>
          <w:tcPr>
            <w:tcW w:w="3479" w:type="dxa"/>
            <w:gridSpan w:val="2"/>
          </w:tcPr>
          <w:p w14:paraId="4A8F9670" w14:textId="77777777" w:rsidR="00FB11EA" w:rsidRPr="000D629B" w:rsidRDefault="00FB11EA" w:rsidP="00FB11EA">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6CA709D6" w14:textId="6C4D43F5" w:rsidR="00C76749" w:rsidRDefault="007178A3" w:rsidP="00FB11EA">
            <w:pPr>
              <w:autoSpaceDE w:val="0"/>
              <w:autoSpaceDN w:val="0"/>
              <w:adjustRightInd w:val="0"/>
            </w:pPr>
            <w:proofErr w:type="spellStart"/>
            <w:r>
              <w:rPr>
                <w:rFonts w:eastAsia="Calibri"/>
                <w:sz w:val="22"/>
                <w:szCs w:val="22"/>
              </w:rPr>
              <w:t>Anesteziologijos</w:t>
            </w:r>
            <w:proofErr w:type="spellEnd"/>
            <w:r>
              <w:rPr>
                <w:rFonts w:eastAsia="Calibri"/>
                <w:sz w:val="22"/>
                <w:szCs w:val="22"/>
              </w:rPr>
              <w:t>, intensyvios terapijos ir skausmo klinikos</w:t>
            </w:r>
            <w:r w:rsidR="00131D93">
              <w:rPr>
                <w:rFonts w:eastAsia="Calibri"/>
                <w:sz w:val="22"/>
                <w:szCs w:val="22"/>
              </w:rPr>
              <w:t xml:space="preserve"> vadybininkė administratorė </w:t>
            </w:r>
            <w:r w:rsidR="00131D93" w:rsidRPr="0095577E">
              <w:rPr>
                <w:rFonts w:eastAsia="Calibri"/>
                <w:sz w:val="22"/>
                <w:szCs w:val="22"/>
              </w:rPr>
              <w:t xml:space="preserve"> </w:t>
            </w:r>
            <w:r>
              <w:rPr>
                <w:rFonts w:eastAsia="Calibri"/>
                <w:sz w:val="22"/>
                <w:szCs w:val="22"/>
              </w:rPr>
              <w:t xml:space="preserve">Daiva Kvaščevičiūtė </w:t>
            </w:r>
            <w:proofErr w:type="spellStart"/>
            <w:r>
              <w:rPr>
                <w:rFonts w:eastAsia="Calibri"/>
                <w:sz w:val="22"/>
                <w:szCs w:val="22"/>
              </w:rPr>
              <w:t>Grėvė</w:t>
            </w:r>
            <w:proofErr w:type="spellEnd"/>
            <w:r w:rsidR="00131D93" w:rsidRPr="0095577E">
              <w:rPr>
                <w:rFonts w:eastAsia="Calibri"/>
                <w:sz w:val="22"/>
                <w:szCs w:val="22"/>
              </w:rPr>
              <w:t xml:space="preserve"> tel. +370 </w:t>
            </w:r>
            <w:r>
              <w:rPr>
                <w:rFonts w:eastAsia="Calibri"/>
                <w:sz w:val="22"/>
                <w:szCs w:val="22"/>
              </w:rPr>
              <w:t>68572577</w:t>
            </w:r>
            <w:r w:rsidR="00131D93" w:rsidRPr="0095577E">
              <w:rPr>
                <w:rFonts w:eastAsia="Calibri"/>
                <w:sz w:val="22"/>
                <w:szCs w:val="22"/>
              </w:rPr>
              <w:t xml:space="preserve">, el. paštas:  </w:t>
            </w:r>
            <w:hyperlink r:id="rId6" w:history="1">
              <w:r w:rsidRPr="00F04DA0">
                <w:rPr>
                  <w:rStyle w:val="Hyperlink"/>
                </w:rPr>
                <w:t>daiva.kvasceviciute</w:t>
              </w:r>
              <w:r w:rsidRPr="00F04DA0">
                <w:rPr>
                  <w:rStyle w:val="Hyperlink"/>
                  <w:rFonts w:eastAsia="Calibri"/>
                  <w:sz w:val="22"/>
                  <w:szCs w:val="22"/>
                </w:rPr>
                <w:t>@kul.lt</w:t>
              </w:r>
            </w:hyperlink>
          </w:p>
          <w:p w14:paraId="2BF88BF0" w14:textId="2A53D1DE" w:rsidR="00FB11EA" w:rsidRPr="004277CA" w:rsidRDefault="00FB11EA" w:rsidP="00FB11EA">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yperlink"/>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0E8C65F" w14:textId="260A42C2" w:rsidR="00337871" w:rsidRPr="004C5E61" w:rsidRDefault="00337871" w:rsidP="007178A3">
            <w:pPr>
              <w:jc w:val="both"/>
              <w:rPr>
                <w:sz w:val="22"/>
                <w:szCs w:val="22"/>
              </w:rPr>
            </w:pPr>
            <w:r w:rsidRPr="00370518">
              <w:rPr>
                <w:rStyle w:val="markedcontent"/>
                <w:sz w:val="22"/>
                <w:szCs w:val="22"/>
                <w:shd w:val="clear" w:color="auto" w:fill="FFFFFF"/>
              </w:rPr>
              <w:t>Viešųjų pirkimų skyriaus vyr</w:t>
            </w:r>
            <w:r w:rsidR="007178A3">
              <w:rPr>
                <w:rStyle w:val="markedcontent"/>
                <w:sz w:val="22"/>
                <w:szCs w:val="22"/>
                <w:shd w:val="clear" w:color="auto" w:fill="FFFFFF"/>
              </w:rPr>
              <w:t xml:space="preserve">iausioji specialistė Edita </w:t>
            </w:r>
            <w:proofErr w:type="spellStart"/>
            <w:r w:rsidR="007178A3">
              <w:rPr>
                <w:rStyle w:val="markedcontent"/>
                <w:sz w:val="22"/>
                <w:szCs w:val="22"/>
                <w:shd w:val="clear" w:color="auto" w:fill="FFFFFF"/>
              </w:rPr>
              <w:t>Bertašienė</w:t>
            </w:r>
            <w:proofErr w:type="spellEnd"/>
            <w:r w:rsidRPr="00370518">
              <w:rPr>
                <w:rStyle w:val="markedcontent"/>
                <w:sz w:val="22"/>
                <w:szCs w:val="22"/>
                <w:shd w:val="clear" w:color="auto" w:fill="FFFFFF"/>
              </w:rPr>
              <w:t>, tel.: +</w:t>
            </w:r>
            <w:r w:rsidRPr="00370518">
              <w:rPr>
                <w:rStyle w:val="markedcontent"/>
                <w:sz w:val="22"/>
                <w:szCs w:val="22"/>
              </w:rPr>
              <w:t xml:space="preserve">370 </w:t>
            </w:r>
            <w:r w:rsidRPr="00370518">
              <w:rPr>
                <w:rStyle w:val="markedcontent"/>
                <w:sz w:val="22"/>
                <w:szCs w:val="22"/>
                <w:shd w:val="clear" w:color="auto" w:fill="FFFFFF"/>
              </w:rPr>
              <w:t>46 33228</w:t>
            </w:r>
            <w:r w:rsidR="007178A3">
              <w:rPr>
                <w:rStyle w:val="markedcontent"/>
                <w:sz w:val="22"/>
                <w:szCs w:val="22"/>
                <w:shd w:val="clear" w:color="auto" w:fill="FFFFFF"/>
              </w:rPr>
              <w:t>4</w:t>
            </w:r>
            <w:r w:rsidRPr="00370518">
              <w:rPr>
                <w:rStyle w:val="markedcontent"/>
                <w:sz w:val="22"/>
                <w:szCs w:val="22"/>
                <w:shd w:val="clear" w:color="auto" w:fill="FFFFFF"/>
              </w:rPr>
              <w:t xml:space="preserve">, el. paštas: </w:t>
            </w:r>
            <w:r w:rsidR="007178A3">
              <w:rPr>
                <w:rStyle w:val="markedcontent"/>
                <w:sz w:val="22"/>
                <w:szCs w:val="22"/>
                <w:shd w:val="clear" w:color="auto" w:fill="FFFFFF"/>
              </w:rPr>
              <w:t>edita.bertasiene</w:t>
            </w:r>
            <w:r w:rsidRPr="00370518">
              <w:rPr>
                <w:rStyle w:val="markedcontent"/>
                <w:sz w:val="22"/>
                <w:szCs w:val="22"/>
                <w:shd w:val="clear" w:color="auto" w:fill="FFFFFF"/>
              </w:rPr>
              <w:t>@kul.lt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AA6566" w:rsidRPr="000D629B" w14:paraId="3BFCF616" w14:textId="77777777" w:rsidTr="008F112C">
        <w:trPr>
          <w:trHeight w:val="300"/>
        </w:trPr>
        <w:tc>
          <w:tcPr>
            <w:tcW w:w="3479" w:type="dxa"/>
            <w:gridSpan w:val="2"/>
          </w:tcPr>
          <w:p w14:paraId="53F3ACEE" w14:textId="77777777" w:rsidR="00AA6566" w:rsidRPr="000D629B" w:rsidRDefault="00AA6566" w:rsidP="00AA6566">
            <w:pPr>
              <w:rPr>
                <w:b/>
                <w:bCs/>
                <w:kern w:val="2"/>
                <w:sz w:val="22"/>
                <w:szCs w:val="22"/>
              </w:rPr>
            </w:pPr>
            <w:r w:rsidRPr="000D629B">
              <w:rPr>
                <w:b/>
                <w:bCs/>
                <w:kern w:val="2"/>
                <w:sz w:val="22"/>
                <w:szCs w:val="22"/>
              </w:rPr>
              <w:t xml:space="preserve">3.1. Sutarties dalykas </w:t>
            </w:r>
          </w:p>
        </w:tc>
        <w:tc>
          <w:tcPr>
            <w:tcW w:w="6155" w:type="dxa"/>
            <w:gridSpan w:val="2"/>
          </w:tcPr>
          <w:p w14:paraId="54E04D29" w14:textId="5F314EED" w:rsidR="00AA6566" w:rsidRPr="00DA6E34" w:rsidRDefault="00AA6566" w:rsidP="00C76749">
            <w:pPr>
              <w:autoSpaceDE w:val="0"/>
              <w:autoSpaceDN w:val="0"/>
              <w:adjustRightInd w:val="0"/>
              <w:jc w:val="both"/>
              <w:rPr>
                <w:color w:val="000000"/>
                <w:kern w:val="2"/>
                <w:sz w:val="22"/>
                <w:szCs w:val="22"/>
              </w:rPr>
            </w:pPr>
            <w:r w:rsidRPr="00DA6E34">
              <w:rPr>
                <w:kern w:val="2"/>
                <w:sz w:val="22"/>
                <w:szCs w:val="22"/>
              </w:rPr>
              <w:t>Tiekėjas įsipareigoja Sutartyje numatytomis sąlygomis perduoti Pirkėjui Sutarties 1 priede nurodyt</w:t>
            </w:r>
            <w:r>
              <w:rPr>
                <w:kern w:val="2"/>
                <w:sz w:val="22"/>
                <w:szCs w:val="22"/>
              </w:rPr>
              <w:t xml:space="preserve">as prekes </w:t>
            </w:r>
            <w:r w:rsidRPr="00DA6E34">
              <w:rPr>
                <w:kern w:val="2"/>
                <w:sz w:val="22"/>
                <w:szCs w:val="22"/>
              </w:rPr>
              <w:t>(toliau – Prekės</w:t>
            </w:r>
            <w:r>
              <w:rPr>
                <w:kern w:val="2"/>
                <w:sz w:val="22"/>
                <w:szCs w:val="22"/>
              </w:rPr>
              <w:t xml:space="preserve">). </w:t>
            </w: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1E6B6842" w14:textId="05326649" w:rsidR="00AA083A" w:rsidRDefault="007178A3" w:rsidP="007178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rPr>
                <w:b/>
                <w:bCs/>
                <w:color w:val="000000"/>
                <w:sz w:val="22"/>
                <w:szCs w:val="22"/>
                <w:lang w:eastAsia="lt-LT"/>
              </w:rPr>
            </w:pPr>
            <w:r>
              <w:rPr>
                <w:b/>
                <w:bCs/>
                <w:color w:val="000000"/>
                <w:sz w:val="22"/>
                <w:szCs w:val="22"/>
                <w:lang w:eastAsia="lt-LT"/>
              </w:rPr>
              <w:t xml:space="preserve">Medicinos įranga. </w:t>
            </w:r>
            <w:proofErr w:type="spellStart"/>
            <w:r>
              <w:rPr>
                <w:b/>
                <w:bCs/>
                <w:color w:val="000000"/>
                <w:sz w:val="22"/>
                <w:szCs w:val="22"/>
                <w:lang w:eastAsia="lt-LT"/>
              </w:rPr>
              <w:t>Laringoskopų</w:t>
            </w:r>
            <w:proofErr w:type="spellEnd"/>
            <w:r>
              <w:rPr>
                <w:b/>
                <w:bCs/>
                <w:color w:val="000000"/>
                <w:sz w:val="22"/>
                <w:szCs w:val="22"/>
                <w:lang w:eastAsia="lt-LT"/>
              </w:rPr>
              <w:t xml:space="preserve"> rinkinys</w:t>
            </w:r>
          </w:p>
          <w:p w14:paraId="398FC1E4" w14:textId="4B3A095B" w:rsidR="007178A3" w:rsidRPr="000D629B" w:rsidRDefault="007178A3" w:rsidP="007178A3">
            <w:pPr>
              <w:rPr>
                <w:b/>
                <w:bCs/>
                <w:kern w:val="2"/>
                <w:sz w:val="22"/>
                <w:szCs w:val="22"/>
              </w:rPr>
            </w:pPr>
            <w:r>
              <w:rPr>
                <w:b/>
                <w:bCs/>
                <w:color w:val="000000"/>
                <w:lang w:eastAsia="lt-LT"/>
              </w:rPr>
              <w:t>NR.</w:t>
            </w: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lastRenderedPageBreak/>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t>4. PREKIŲ PRISTATYMO TERMINAI IR PREKIŲ PERDAVIMO - PRIĖMIMO TVARKA</w:t>
            </w:r>
          </w:p>
        </w:tc>
      </w:tr>
      <w:tr w:rsidR="00131D93" w:rsidRPr="00B469E1" w14:paraId="07994033" w14:textId="77777777" w:rsidTr="008F112C">
        <w:trPr>
          <w:trHeight w:val="649"/>
        </w:trPr>
        <w:tc>
          <w:tcPr>
            <w:tcW w:w="3479" w:type="dxa"/>
            <w:gridSpan w:val="2"/>
          </w:tcPr>
          <w:p w14:paraId="67FC3E57" w14:textId="77777777" w:rsidR="00131D93" w:rsidRPr="000D629B" w:rsidRDefault="00131D93" w:rsidP="00131D93">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06D8C420" w14:textId="57A7B320" w:rsidR="00131D93" w:rsidRPr="00750370" w:rsidRDefault="00131D93" w:rsidP="00131D93">
            <w:pPr>
              <w:rPr>
                <w:kern w:val="2"/>
                <w:sz w:val="22"/>
                <w:szCs w:val="22"/>
              </w:rPr>
            </w:pPr>
            <w:r w:rsidRPr="00750370">
              <w:rPr>
                <w:kern w:val="2"/>
                <w:sz w:val="22"/>
                <w:szCs w:val="22"/>
              </w:rPr>
              <w:t xml:space="preserve">Tiekėjas įsipareigoja pristatyti Prekes ne vėliau kaip per </w:t>
            </w:r>
            <w:r w:rsidR="007178A3">
              <w:rPr>
                <w:kern w:val="2"/>
                <w:sz w:val="22"/>
                <w:szCs w:val="22"/>
              </w:rPr>
              <w:t>1</w:t>
            </w:r>
            <w:r w:rsidR="007178A3">
              <w:rPr>
                <w:kern w:val="2"/>
              </w:rPr>
              <w:t xml:space="preserve"> (vieną) mėnesį</w:t>
            </w:r>
            <w:r w:rsidRPr="00750370">
              <w:rPr>
                <w:kern w:val="2"/>
                <w:sz w:val="22"/>
                <w:szCs w:val="22"/>
              </w:rPr>
              <w:t xml:space="preserve"> nuo </w:t>
            </w:r>
            <w:r w:rsidR="007178A3">
              <w:rPr>
                <w:kern w:val="2"/>
                <w:sz w:val="22"/>
                <w:szCs w:val="22"/>
              </w:rPr>
              <w:t>s</w:t>
            </w:r>
            <w:r w:rsidR="007178A3">
              <w:rPr>
                <w:kern w:val="2"/>
              </w:rPr>
              <w:t>utarties sudarymo dienos</w:t>
            </w:r>
            <w:r w:rsidRPr="00750370">
              <w:rPr>
                <w:kern w:val="2"/>
                <w:sz w:val="22"/>
                <w:szCs w:val="22"/>
              </w:rPr>
              <w:t xml:space="preserve"> ši</w:t>
            </w:r>
            <w:r>
              <w:rPr>
                <w:kern w:val="2"/>
                <w:sz w:val="22"/>
                <w:szCs w:val="22"/>
              </w:rPr>
              <w:t>uo</w:t>
            </w:r>
            <w:r w:rsidRPr="00750370">
              <w:rPr>
                <w:kern w:val="2"/>
                <w:sz w:val="22"/>
                <w:szCs w:val="22"/>
              </w:rPr>
              <w:t xml:space="preserve"> adres</w:t>
            </w:r>
            <w:r>
              <w:rPr>
                <w:kern w:val="2"/>
                <w:sz w:val="22"/>
                <w:szCs w:val="22"/>
              </w:rPr>
              <w:t>u</w:t>
            </w:r>
            <w:r w:rsidRPr="00750370">
              <w:rPr>
                <w:kern w:val="2"/>
                <w:sz w:val="22"/>
                <w:szCs w:val="22"/>
              </w:rPr>
              <w:t xml:space="preserve">: </w:t>
            </w:r>
          </w:p>
          <w:p w14:paraId="6CFB8138" w14:textId="400B898E" w:rsidR="00131D93" w:rsidRPr="00DA6E34" w:rsidRDefault="00131D93" w:rsidP="00131D93">
            <w:pPr>
              <w:jc w:val="both"/>
              <w:rPr>
                <w:rFonts w:eastAsia="Calibri"/>
                <w:sz w:val="22"/>
                <w:szCs w:val="22"/>
                <w:shd w:val="clear" w:color="auto" w:fill="FFFFFF"/>
              </w:rPr>
            </w:pPr>
            <w:r w:rsidRPr="00750370">
              <w:rPr>
                <w:sz w:val="22"/>
                <w:szCs w:val="22"/>
              </w:rPr>
              <w:t>VšĮ Klaipėdos universiteto ligoninės vaistinė, Liepojos g. 4</w:t>
            </w:r>
            <w:r w:rsidR="007178A3">
              <w:rPr>
                <w:sz w:val="22"/>
                <w:szCs w:val="22"/>
              </w:rPr>
              <w:t>1</w:t>
            </w:r>
            <w:r w:rsidRPr="00750370">
              <w:rPr>
                <w:sz w:val="22"/>
                <w:szCs w:val="22"/>
              </w:rPr>
              <w:t>, 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64C6E74F" w14:textId="77777777" w:rsidR="0032202A" w:rsidRPr="001272D5" w:rsidRDefault="0032202A" w:rsidP="0032202A">
            <w:pPr>
              <w:jc w:val="both"/>
              <w:rPr>
                <w:kern w:val="2"/>
                <w:sz w:val="22"/>
                <w:szCs w:val="22"/>
              </w:rPr>
            </w:pPr>
            <w:r w:rsidRPr="001272D5">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7 kalendorines dienas, apie tai praneša Pirkėjui, pateikdamas minėtų aplinkybių egzistavimo įrodymus. Nurodytas aplinkybes vertina Pirkėjas. Pirkėjui sutikus, Prekių pristatymo terminas gali būti pratęsiamas tik minėtų aplinkybių egzistavimo laikotarpiui, bet ne ilgiau nei </w:t>
            </w:r>
            <w:r>
              <w:rPr>
                <w:kern w:val="2"/>
                <w:sz w:val="22"/>
                <w:szCs w:val="22"/>
              </w:rPr>
              <w:t>1</w:t>
            </w:r>
            <w:r w:rsidRPr="001272D5">
              <w:rPr>
                <w:kern w:val="2"/>
                <w:sz w:val="22"/>
                <w:szCs w:val="22"/>
              </w:rPr>
              <w:t xml:space="preserve"> mėnesi</w:t>
            </w:r>
            <w:r>
              <w:rPr>
                <w:kern w:val="2"/>
                <w:sz w:val="22"/>
                <w:szCs w:val="22"/>
              </w:rPr>
              <w:t>o</w:t>
            </w:r>
            <w:r w:rsidRPr="001272D5">
              <w:rPr>
                <w:kern w:val="2"/>
                <w:sz w:val="22"/>
                <w:szCs w:val="22"/>
              </w:rPr>
              <w:t xml:space="preserve"> laikotarpiui.</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463E91" w:rsidRPr="000D629B" w14:paraId="45030034" w14:textId="77777777" w:rsidTr="008F112C">
        <w:trPr>
          <w:trHeight w:val="300"/>
        </w:trPr>
        <w:tc>
          <w:tcPr>
            <w:tcW w:w="3479" w:type="dxa"/>
            <w:gridSpan w:val="2"/>
          </w:tcPr>
          <w:p w14:paraId="2E14ECB7" w14:textId="77777777" w:rsidR="00463E91" w:rsidRPr="000D629B" w:rsidRDefault="00463E91" w:rsidP="00463E91">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52E014B" w14:textId="77777777" w:rsidR="00463E91" w:rsidRPr="000D629B" w:rsidRDefault="00463E91" w:rsidP="00463E91">
            <w:pPr>
              <w:rPr>
                <w:kern w:val="2"/>
                <w:sz w:val="22"/>
                <w:szCs w:val="22"/>
              </w:rPr>
            </w:pPr>
            <w:r w:rsidRPr="000D629B">
              <w:rPr>
                <w:kern w:val="2"/>
                <w:sz w:val="22"/>
                <w:szCs w:val="22"/>
              </w:rPr>
              <w:t>Netaikoma</w:t>
            </w:r>
          </w:p>
          <w:p w14:paraId="5C4E5AEC" w14:textId="0F13C9B6" w:rsidR="00463E91" w:rsidRPr="000D629B" w:rsidRDefault="00463E91" w:rsidP="00463E91">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B26475" w:rsidRDefault="00BA5D22" w:rsidP="00727FF1">
            <w:pPr>
              <w:rPr>
                <w:b/>
                <w:bCs/>
                <w:kern w:val="2"/>
                <w:sz w:val="22"/>
                <w:szCs w:val="22"/>
              </w:rPr>
            </w:pPr>
            <w:r w:rsidRPr="00B26475">
              <w:rPr>
                <w:b/>
                <w:bCs/>
                <w:kern w:val="2"/>
                <w:sz w:val="22"/>
                <w:szCs w:val="22"/>
              </w:rPr>
              <w:t xml:space="preserve">5.2. Pradinė Sutarties vertė ir Sutarties kaina, kai taikoma </w:t>
            </w:r>
            <w:r w:rsidR="00A22063" w:rsidRPr="00B26475">
              <w:rPr>
                <w:b/>
                <w:bCs/>
                <w:kern w:val="2"/>
                <w:sz w:val="22"/>
                <w:szCs w:val="22"/>
                <w:u w:val="single"/>
              </w:rPr>
              <w:t>fiksuoto įkainio</w:t>
            </w:r>
            <w:r w:rsidR="00A22063" w:rsidRPr="00B26475">
              <w:rPr>
                <w:b/>
                <w:bCs/>
                <w:kern w:val="2"/>
                <w:sz w:val="22"/>
                <w:szCs w:val="22"/>
              </w:rPr>
              <w:t xml:space="preserve"> </w:t>
            </w:r>
            <w:r w:rsidRPr="00B26475">
              <w:rPr>
                <w:b/>
                <w:bCs/>
                <w:kern w:val="2"/>
                <w:sz w:val="22"/>
                <w:szCs w:val="22"/>
              </w:rPr>
              <w:t>kainodara</w:t>
            </w:r>
          </w:p>
          <w:p w14:paraId="4A3FB23E" w14:textId="77777777" w:rsidR="00BA5D22" w:rsidRPr="00B26475" w:rsidRDefault="00BA5D22" w:rsidP="00727FF1">
            <w:pPr>
              <w:rPr>
                <w:b/>
                <w:bCs/>
                <w:kern w:val="2"/>
                <w:sz w:val="22"/>
                <w:szCs w:val="22"/>
              </w:rPr>
            </w:pPr>
          </w:p>
          <w:p w14:paraId="08A5C8F9" w14:textId="77777777" w:rsidR="00BA5D22" w:rsidRPr="00B26475" w:rsidRDefault="00BA5D22" w:rsidP="00727FF1">
            <w:pPr>
              <w:rPr>
                <w:b/>
                <w:bCs/>
                <w:kern w:val="2"/>
                <w:sz w:val="22"/>
                <w:szCs w:val="22"/>
              </w:rPr>
            </w:pPr>
          </w:p>
          <w:p w14:paraId="5B1BA0C4" w14:textId="77777777" w:rsidR="00BA5D22" w:rsidRPr="00B26475"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1AFA01B5"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4C6C78">
              <w:rPr>
                <w:kern w:val="2"/>
                <w:sz w:val="22"/>
                <w:szCs w:val="22"/>
              </w:rPr>
              <w:t>.</w:t>
            </w:r>
            <w:r w:rsidRPr="00DF48C3">
              <w:rPr>
                <w:kern w:val="2"/>
                <w:sz w:val="22"/>
                <w:szCs w:val="22"/>
              </w:rPr>
              <w:t xml:space="preserve"> </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lastRenderedPageBreak/>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DA3885"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lastRenderedPageBreak/>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t>5.5. Atsiskaitymo su Tiekėju terminas ir tvarka</w:t>
            </w:r>
          </w:p>
        </w:tc>
        <w:tc>
          <w:tcPr>
            <w:tcW w:w="6155" w:type="dxa"/>
            <w:gridSpan w:val="2"/>
          </w:tcPr>
          <w:p w14:paraId="3E6E939F" w14:textId="77777777" w:rsidR="00131D93" w:rsidRPr="00131D93" w:rsidRDefault="00131D93" w:rsidP="00131D93">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33220D69" w:rsidR="00AA083A" w:rsidRPr="00A97D58" w:rsidRDefault="00131D93" w:rsidP="00131D93">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5571ED9F" w:rsidR="003B664B" w:rsidRPr="000D629B" w:rsidRDefault="007178A3" w:rsidP="003B664B">
            <w:pPr>
              <w:rPr>
                <w:kern w:val="2"/>
                <w:sz w:val="22"/>
                <w:szCs w:val="22"/>
              </w:rPr>
            </w:pPr>
            <w:r>
              <w:rPr>
                <w:kern w:val="2"/>
                <w:sz w:val="22"/>
                <w:szCs w:val="22"/>
              </w:rPr>
              <w:t>N</w:t>
            </w:r>
            <w:r>
              <w:rPr>
                <w:kern w:val="2"/>
              </w:rPr>
              <w:t>etaikoma</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lastRenderedPageBreak/>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lastRenderedPageBreak/>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05C9A395" w:rsidR="00B370F9" w:rsidRPr="008D6B22" w:rsidRDefault="00B370F9" w:rsidP="00B370F9">
            <w:pPr>
              <w:jc w:val="both"/>
              <w:rPr>
                <w:kern w:val="2"/>
                <w:sz w:val="22"/>
                <w:szCs w:val="22"/>
              </w:rPr>
            </w:pPr>
            <w:r w:rsidRPr="008D6B22">
              <w:rPr>
                <w:kern w:val="2"/>
                <w:sz w:val="22"/>
                <w:szCs w:val="22"/>
              </w:rPr>
              <w:t xml:space="preserve">10.2.1. Tiekėjo pavėluotas Prekių pristatymas </w:t>
            </w:r>
            <w:r w:rsidR="007178A3">
              <w:rPr>
                <w:kern w:val="2"/>
                <w:sz w:val="22"/>
                <w:szCs w:val="22"/>
              </w:rPr>
              <w:t>l</w:t>
            </w:r>
            <w:r w:rsidR="007178A3">
              <w:rPr>
                <w:kern w:val="2"/>
              </w:rPr>
              <w:t>aike 1 (vieno) mėnesio</w:t>
            </w:r>
            <w:r w:rsidRPr="008D6B22">
              <w:rPr>
                <w:kern w:val="2"/>
                <w:sz w:val="22"/>
                <w:szCs w:val="22"/>
              </w:rPr>
              <w:t xml:space="preserve">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1890CE99"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Pr>
                <w:b/>
                <w:bCs/>
                <w:color w:val="000000"/>
                <w:kern w:val="2"/>
                <w:sz w:val="22"/>
                <w:szCs w:val="22"/>
              </w:rPr>
              <w:t>3</w:t>
            </w:r>
            <w:r w:rsidRPr="00461685">
              <w:rPr>
                <w:b/>
                <w:bCs/>
                <w:color w:val="000000"/>
                <w:kern w:val="2"/>
                <w:sz w:val="22"/>
                <w:szCs w:val="22"/>
              </w:rPr>
              <w:t xml:space="preserve"> </w:t>
            </w:r>
            <w:r w:rsidRPr="00461685">
              <w:rPr>
                <w:b/>
                <w:bCs/>
                <w:sz w:val="22"/>
                <w:szCs w:val="22"/>
              </w:rPr>
              <w:t>mėn. (</w:t>
            </w:r>
            <w:r w:rsidR="007178A3">
              <w:rPr>
                <w:b/>
                <w:bCs/>
                <w:sz w:val="22"/>
                <w:szCs w:val="22"/>
              </w:rPr>
              <w:t>1</w:t>
            </w:r>
            <w:r w:rsidRPr="00461685">
              <w:rPr>
                <w:b/>
                <w:bCs/>
                <w:kern w:val="2"/>
                <w:sz w:val="22"/>
                <w:szCs w:val="22"/>
              </w:rPr>
              <w:t xml:space="preserve"> mėnesi</w:t>
            </w:r>
            <w:r w:rsidR="007178A3">
              <w:rPr>
                <w:b/>
                <w:bCs/>
                <w:kern w:val="2"/>
              </w:rPr>
              <w:t>s</w:t>
            </w:r>
            <w:r w:rsidRPr="00461685">
              <w:rPr>
                <w:b/>
                <w:bCs/>
                <w:kern w:val="2"/>
                <w:sz w:val="22"/>
                <w:szCs w:val="22"/>
              </w:rPr>
              <w:t xml:space="preserve"> </w:t>
            </w:r>
            <w:r>
              <w:rPr>
                <w:b/>
                <w:bCs/>
                <w:kern w:val="2"/>
                <w:sz w:val="22"/>
                <w:szCs w:val="22"/>
              </w:rPr>
              <w:t>prekių</w:t>
            </w:r>
            <w:r w:rsidRPr="00461685">
              <w:rPr>
                <w:b/>
                <w:bCs/>
                <w:kern w:val="2"/>
                <w:sz w:val="22"/>
                <w:szCs w:val="22"/>
              </w:rPr>
              <w:t xml:space="preserve"> pristatymui ir </w:t>
            </w:r>
            <w:r w:rsidR="007178A3">
              <w:rPr>
                <w:b/>
                <w:bCs/>
                <w:kern w:val="2"/>
                <w:sz w:val="22"/>
                <w:szCs w:val="22"/>
              </w:rPr>
              <w:t>2</w:t>
            </w:r>
            <w:r w:rsidRPr="00461685">
              <w:rPr>
                <w:b/>
                <w:bCs/>
                <w:kern w:val="2"/>
                <w:sz w:val="22"/>
                <w:szCs w:val="22"/>
              </w:rPr>
              <w:t xml:space="preserve"> mėn</w:t>
            </w:r>
            <w:r w:rsidR="007178A3">
              <w:rPr>
                <w:b/>
                <w:bCs/>
                <w:kern w:val="2"/>
                <w:sz w:val="22"/>
                <w:szCs w:val="22"/>
              </w:rPr>
              <w:t>e</w:t>
            </w:r>
            <w:r w:rsidR="007178A3">
              <w:rPr>
                <w:b/>
                <w:bCs/>
                <w:kern w:val="2"/>
              </w:rPr>
              <w:t>siai</w:t>
            </w:r>
            <w:r w:rsidRPr="00461685">
              <w:rPr>
                <w:b/>
                <w:bCs/>
                <w:kern w:val="2"/>
                <w:sz w:val="22"/>
                <w:szCs w:val="22"/>
              </w:rPr>
              <w:t xml:space="preserve"> 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w:t>
            </w:r>
            <w:proofErr w:type="spellStart"/>
            <w:r w:rsidRPr="000D629B">
              <w:rPr>
                <w:rFonts w:eastAsia="Calibri"/>
                <w:sz w:val="22"/>
                <w:szCs w:val="22"/>
              </w:rPr>
              <w:t>Grubliauskienė</w:t>
            </w:r>
            <w:proofErr w:type="spellEnd"/>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337D55B" w14:textId="77777777" w:rsidR="00DA3885" w:rsidRPr="00DA3885" w:rsidRDefault="00DA3885" w:rsidP="00DA3885">
      <w:pPr>
        <w:spacing w:after="300"/>
        <w:jc w:val="center"/>
        <w:rPr>
          <w:sz w:val="22"/>
          <w:szCs w:val="22"/>
        </w:rPr>
      </w:pPr>
      <w:r w:rsidRPr="00DA3885">
        <w:rPr>
          <w:b/>
          <w:bCs/>
          <w:sz w:val="22"/>
          <w:szCs w:val="22"/>
        </w:rPr>
        <w:t>BENDRIEJI REIKALAVIMAI</w:t>
      </w:r>
    </w:p>
    <w:p w14:paraId="1000A64E" w14:textId="77777777" w:rsidR="00DA3885" w:rsidRPr="00DA3885" w:rsidRDefault="00DA3885" w:rsidP="00DA3885">
      <w:pPr>
        <w:spacing w:after="160" w:line="276" w:lineRule="auto"/>
        <w:jc w:val="both"/>
        <w:rPr>
          <w:sz w:val="22"/>
          <w:szCs w:val="22"/>
        </w:rPr>
      </w:pPr>
      <w:r w:rsidRPr="00DA3885">
        <w:rPr>
          <w:b/>
          <w:bCs/>
          <w:sz w:val="22"/>
          <w:szCs w:val="22"/>
        </w:rPr>
        <w:t xml:space="preserve">1. </w:t>
      </w:r>
      <w:r w:rsidRPr="00DA3885">
        <w:rPr>
          <w:sz w:val="22"/>
          <w:szCs w:val="22"/>
        </w:rPr>
        <w:t xml:space="preserve">Tiekėjas kartu su pasiūlymu privaloma pateikti atitikimą techniniams reikalavimams, nurodytiems kiekviename pirkimo dokumentų techninės specifikacijos punkte, patvirtinančią gamintojo dokumentaciją (gamintojo parengtus katalogus ir / ar siūlomų prekių techninių charakteristikų aprašymus, jei gamintojo kataloge neišsamiai atsispindi siūlomos prekės atitikimas techninės specifikacijos reikalavimams) su išsamiu siūlomų prekių techninių charakteristikų aprašymu – prekės pavadinimu, modeliu (jei yra), gamintoju, techninėmis charakteristikomis pagal techninės specifikacijos reikalavimus, prekių kodais (jei taikoma) bei visa informacija, pagrindžiančia prekės atitikimą techninei specifikacijai </w:t>
      </w:r>
      <w:proofErr w:type="spellStart"/>
      <w:r w:rsidRPr="00DA3885">
        <w:rPr>
          <w:sz w:val="22"/>
          <w:szCs w:val="22"/>
        </w:rPr>
        <w:t>pdf</w:t>
      </w:r>
      <w:proofErr w:type="spellEnd"/>
      <w:r w:rsidRPr="00DA3885">
        <w:rPr>
          <w:sz w:val="22"/>
          <w:szCs w:val="22"/>
        </w:rPr>
        <w:t xml:space="preserve"> formatu. 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 Kiti gamintojo dokumentai, nenurodyti šiame punkte, nebus laikomi pakankama ir patikima informacija vertinimui atlikti. Perkančioji organizacija turi teisę reikalauti pateikti katalogų ir techninių aprašų originalus, o tiekėjui jų nepateikus – pasiūlymą atmesti. Bet kokia kita kalba (išskyrus lietuvių ir anglų) parengti dokumentai turi būti pateikiami su vertimu į lietuvių arba anglų kalbą (Pastaba: vertimas į lietuvių kalbą gali būti pateikiamas atskiru dokumentu). Perkančioji organizacija pasilieka teisę paprašyti vertimo ir iš anglų kalbos. Originaliame gamintojo dokumente privalo būti atžyma, kurį techninės specifikacijos reikalavimų lentelės parametrą patvirtina nurodytas parametras. Pateikiamos skaitmeninės dokumentų kopijos. Kilus abejonėms dėl tiekėjo pateiktos gamintojo dokumentacijos ar deklaracijos autentiškumo, Perkančiosios organizacijos prašymu tiekėjas turės pateikti gamintojo dokumentus, patvirtintus gamintojo vadovo ar jo įgalioto asmens (kartu su prekės aprašymu pateikiami gamintojo įgalioto asmens atitinkamas teises įrodantys dokumentai)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03F8B231" w14:textId="77777777" w:rsidR="00DA3885" w:rsidRPr="00DA3885" w:rsidRDefault="00DA3885" w:rsidP="00DA3885">
      <w:pPr>
        <w:spacing w:after="80" w:line="276" w:lineRule="auto"/>
        <w:jc w:val="both"/>
        <w:rPr>
          <w:sz w:val="22"/>
          <w:szCs w:val="22"/>
        </w:rPr>
      </w:pPr>
      <w:r w:rsidRPr="00DA3885">
        <w:rPr>
          <w:i/>
          <w:iCs/>
          <w:sz w:val="22"/>
          <w:szCs w:val="22"/>
        </w:rPr>
        <w:t>*Pažymėtina, kad kvalifikuotas elektroninis parašas priimamas šiomis sąlygomis:</w:t>
      </w:r>
    </w:p>
    <w:p w14:paraId="76D8C096" w14:textId="77777777" w:rsidR="00DA3885" w:rsidRPr="00DA3885" w:rsidRDefault="00DA3885" w:rsidP="00DA3885">
      <w:pPr>
        <w:spacing w:after="80" w:line="276" w:lineRule="auto"/>
        <w:ind w:left="431"/>
        <w:jc w:val="both"/>
        <w:rPr>
          <w:sz w:val="22"/>
          <w:szCs w:val="22"/>
        </w:rPr>
      </w:pPr>
      <w:r w:rsidRPr="00DA3885">
        <w:rPr>
          <w:b/>
          <w:bCs/>
          <w:sz w:val="22"/>
          <w:szCs w:val="22"/>
        </w:rPr>
        <w:t xml:space="preserve">a) </w:t>
      </w:r>
      <w:r w:rsidRPr="00DA3885">
        <w:rPr>
          <w:i/>
          <w:iCs/>
          <w:sz w:val="22"/>
          <w:szCs w:val="22"/>
        </w:rPr>
        <w:t>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746142EF" w14:textId="77777777" w:rsidR="00DA3885" w:rsidRPr="00DA3885" w:rsidRDefault="00DA3885" w:rsidP="00DA3885">
      <w:pPr>
        <w:spacing w:after="240" w:line="276" w:lineRule="auto"/>
        <w:ind w:left="431"/>
        <w:jc w:val="both"/>
        <w:rPr>
          <w:sz w:val="22"/>
          <w:szCs w:val="22"/>
        </w:rPr>
      </w:pPr>
      <w:r w:rsidRPr="00DA3885">
        <w:rPr>
          <w:b/>
          <w:bCs/>
          <w:sz w:val="22"/>
          <w:szCs w:val="22"/>
        </w:rPr>
        <w:t xml:space="preserve">b) </w:t>
      </w:r>
      <w:r w:rsidRPr="00DA3885">
        <w:rPr>
          <w:i/>
          <w:iCs/>
          <w:sz w:val="22"/>
          <w:szCs w:val="22"/>
        </w:rPr>
        <w:t>jeigu tiekėjo dokumentai pasirašyti kvalifikuotu elektroniniu parašu, patvirtintu galiojančiu kvalifikuotu elektroninio parašo sertifikatu, kurį išdavė sertifikavimo paslaugų teikėjas, įtrauktas į patikimą sąrašą, sudarytą vadovaujantis Reglamento Nr. 910/2014 22 straipsnyje nurodytais įgyvendinimo aktais, jokie papildomi reikalavimai, kurie trukdytų naudoti tokius parašus, nekeliami.</w:t>
      </w:r>
    </w:p>
    <w:p w14:paraId="5251C22F" w14:textId="77777777" w:rsidR="00DA3885" w:rsidRPr="00DA3885" w:rsidRDefault="00DA3885" w:rsidP="00DA3885">
      <w:pPr>
        <w:spacing w:after="160" w:line="276" w:lineRule="auto"/>
        <w:jc w:val="both"/>
        <w:rPr>
          <w:sz w:val="22"/>
          <w:szCs w:val="22"/>
        </w:rPr>
      </w:pPr>
      <w:r w:rsidRPr="00DA3885">
        <w:rPr>
          <w:b/>
          <w:bCs/>
          <w:sz w:val="22"/>
          <w:szCs w:val="22"/>
        </w:rPr>
        <w:t xml:space="preserve">2. </w:t>
      </w:r>
      <w:r w:rsidRPr="00DA3885">
        <w:rPr>
          <w:sz w:val="22"/>
          <w:szCs w:val="22"/>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Lygiavertiškumo įrodymas yra tiekėjo pareiga. Pateikti minimalūs reikalavimai. Tiekėjai gali siūlyti geresnių charakteristikų pirkimo objektą. Visoms nurodytoms (jei nurodyta) konkrečioms medžiagoms ir/ar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p>
    <w:p w14:paraId="25936C8D" w14:textId="77777777" w:rsidR="00DA3885" w:rsidRPr="00DA3885" w:rsidRDefault="00DA3885" w:rsidP="00DA3885">
      <w:pPr>
        <w:spacing w:after="160" w:line="276" w:lineRule="auto"/>
        <w:jc w:val="both"/>
        <w:rPr>
          <w:sz w:val="22"/>
          <w:szCs w:val="22"/>
        </w:rPr>
      </w:pPr>
      <w:r w:rsidRPr="00DA3885">
        <w:rPr>
          <w:b/>
          <w:bCs/>
          <w:sz w:val="22"/>
          <w:szCs w:val="22"/>
        </w:rPr>
        <w:t xml:space="preserve">3. </w:t>
      </w:r>
      <w:r w:rsidRPr="00DA3885">
        <w:rPr>
          <w:sz w:val="22"/>
          <w:szCs w:val="22"/>
        </w:rPr>
        <w:t>Siūloma medicininė priemonė turi būti nauja, nenaudota, neeksponuota kaip demonstracinė ar parodinė įranga, neatnaujinta ir techniškai tvarkinga.</w:t>
      </w:r>
    </w:p>
    <w:p w14:paraId="23B83125" w14:textId="77777777" w:rsidR="00DA3885" w:rsidRPr="00DA3885" w:rsidRDefault="00DA3885" w:rsidP="00DA3885">
      <w:pPr>
        <w:spacing w:after="80" w:line="276" w:lineRule="auto"/>
        <w:jc w:val="both"/>
        <w:rPr>
          <w:sz w:val="22"/>
          <w:szCs w:val="22"/>
        </w:rPr>
      </w:pPr>
      <w:r w:rsidRPr="00DA3885">
        <w:rPr>
          <w:b/>
          <w:bCs/>
          <w:sz w:val="22"/>
          <w:szCs w:val="22"/>
        </w:rPr>
        <w:t>4. Garantinis laikotarpis:</w:t>
      </w:r>
    </w:p>
    <w:p w14:paraId="6C421CB3" w14:textId="77777777" w:rsidR="00DA3885" w:rsidRPr="00DA3885" w:rsidRDefault="00DA3885" w:rsidP="00DA3885">
      <w:pPr>
        <w:spacing w:after="80" w:line="276" w:lineRule="auto"/>
        <w:ind w:left="431"/>
        <w:jc w:val="both"/>
        <w:rPr>
          <w:sz w:val="22"/>
          <w:szCs w:val="22"/>
        </w:rPr>
      </w:pPr>
      <w:r w:rsidRPr="00DA3885">
        <w:rPr>
          <w:sz w:val="22"/>
          <w:szCs w:val="22"/>
        </w:rPr>
        <w:t>1. Ne mažiau nei 24 mėnesiai (garantinio aptarnavimo laikas pradedamas skaičiuoti nuo perdavimo-priėmimo akto pasirašymo datos).</w:t>
      </w:r>
    </w:p>
    <w:p w14:paraId="3F53EB13" w14:textId="77777777" w:rsidR="00DA3885" w:rsidRPr="00DA3885" w:rsidRDefault="00DA3885" w:rsidP="00DA3885">
      <w:pPr>
        <w:spacing w:after="80" w:line="276" w:lineRule="auto"/>
        <w:ind w:left="431"/>
        <w:jc w:val="both"/>
        <w:rPr>
          <w:sz w:val="22"/>
          <w:szCs w:val="22"/>
        </w:rPr>
      </w:pPr>
      <w:r w:rsidRPr="00DA3885">
        <w:rPr>
          <w:sz w:val="22"/>
          <w:szCs w:val="22"/>
        </w:rPr>
        <w:t>2. Tiekėjas nemokamai atlieka prekės techninę priežiūrą (įskaitant techninei priežiūrai atlikti reikalingas detales ir/arba medžiagas).</w:t>
      </w:r>
    </w:p>
    <w:p w14:paraId="116E0F0C" w14:textId="77777777" w:rsidR="00DA3885" w:rsidRPr="00DA3885" w:rsidRDefault="00DA3885" w:rsidP="00DA3885">
      <w:pPr>
        <w:spacing w:after="80" w:line="276" w:lineRule="auto"/>
        <w:ind w:left="431"/>
        <w:jc w:val="both"/>
        <w:rPr>
          <w:sz w:val="22"/>
          <w:szCs w:val="22"/>
        </w:rPr>
      </w:pPr>
      <w:r w:rsidRPr="00DA3885">
        <w:rPr>
          <w:sz w:val="22"/>
          <w:szCs w:val="22"/>
        </w:rPr>
        <w:t>3. Tiekėjas nemokamai atlieka garantijos sąlygas atitinkančių gedimų (jei jie nutiko naudojant įrangą pagal paskirtį, laikantis pateiktų instrukcijų bei nurodytų eksploatavimo sąlygų) šalinimą.</w:t>
      </w:r>
    </w:p>
    <w:p w14:paraId="4643FC5A" w14:textId="77777777" w:rsidR="00DA3885" w:rsidRPr="00DA3885" w:rsidRDefault="00DA3885" w:rsidP="00DA3885">
      <w:pPr>
        <w:spacing w:after="80" w:line="276" w:lineRule="auto"/>
        <w:ind w:left="431"/>
        <w:jc w:val="both"/>
        <w:rPr>
          <w:sz w:val="22"/>
          <w:szCs w:val="22"/>
        </w:rPr>
      </w:pPr>
      <w:r w:rsidRPr="00DA3885">
        <w:rPr>
          <w:sz w:val="22"/>
          <w:szCs w:val="22"/>
        </w:rPr>
        <w:t>4. Tiekėjas nemokamai atlieka techninės būklės patikrinimus pagal gamintojo reikalavimus/rekomendacijas.</w:t>
      </w:r>
    </w:p>
    <w:p w14:paraId="3934DCFE" w14:textId="77777777" w:rsidR="00DA3885" w:rsidRPr="00DA3885" w:rsidRDefault="00DA3885" w:rsidP="00DA3885">
      <w:pPr>
        <w:spacing w:after="80" w:line="276" w:lineRule="auto"/>
        <w:ind w:left="431"/>
        <w:jc w:val="both"/>
        <w:rPr>
          <w:sz w:val="22"/>
          <w:szCs w:val="22"/>
        </w:rPr>
      </w:pPr>
      <w:r w:rsidRPr="00DA3885">
        <w:rPr>
          <w:sz w:val="22"/>
          <w:szCs w:val="22"/>
        </w:rPr>
        <w:t>5. Tiekėjas informuoja pirkėją apie prevencinius veiksmus (jei tokių būtina imtis).</w:t>
      </w:r>
    </w:p>
    <w:p w14:paraId="3C0EBD03" w14:textId="77777777" w:rsidR="00DA3885" w:rsidRPr="00DA3885" w:rsidRDefault="00DA3885" w:rsidP="00DA3885">
      <w:pPr>
        <w:spacing w:after="80" w:line="276" w:lineRule="auto"/>
        <w:ind w:left="431"/>
        <w:jc w:val="both"/>
        <w:rPr>
          <w:sz w:val="22"/>
          <w:szCs w:val="22"/>
        </w:rPr>
      </w:pPr>
      <w:r w:rsidRPr="00DA3885">
        <w:rPr>
          <w:sz w:val="22"/>
          <w:szCs w:val="22"/>
        </w:rPr>
        <w:t>6. Tiekėjas teikia pirkėjui išsamias konsultacijas ir paaiškinimus.</w:t>
      </w:r>
    </w:p>
    <w:p w14:paraId="1C75F389" w14:textId="77777777" w:rsidR="00DA3885" w:rsidRPr="00DA3885" w:rsidRDefault="00DA3885" w:rsidP="00DA3885">
      <w:pPr>
        <w:spacing w:after="80" w:line="276" w:lineRule="auto"/>
        <w:ind w:left="431"/>
        <w:jc w:val="both"/>
        <w:rPr>
          <w:sz w:val="22"/>
          <w:szCs w:val="22"/>
        </w:rPr>
      </w:pPr>
      <w:r w:rsidRPr="00DA3885">
        <w:rPr>
          <w:sz w:val="22"/>
          <w:szCs w:val="22"/>
        </w:rPr>
        <w:t>7. Gedimo atveju tiekėjas atvyksta remontuoti ne vėliau kaip per 48 (keturiasdešimt aštuonias) valandas nuo pranešimo apie prekės gedimą gavimo.</w:t>
      </w:r>
    </w:p>
    <w:p w14:paraId="740C8145" w14:textId="77777777" w:rsidR="00DA3885" w:rsidRPr="00DA3885" w:rsidRDefault="00DA3885" w:rsidP="00DA3885">
      <w:pPr>
        <w:spacing w:after="240" w:line="276" w:lineRule="auto"/>
        <w:ind w:left="431"/>
        <w:jc w:val="both"/>
        <w:rPr>
          <w:sz w:val="22"/>
          <w:szCs w:val="22"/>
        </w:rPr>
      </w:pPr>
      <w:r w:rsidRPr="00DA3885">
        <w:rPr>
          <w:sz w:val="22"/>
          <w:szCs w:val="22"/>
        </w:rPr>
        <w:t>8. Garantiniai įsipareigojimai netaikomi gedimams, atsiradusiems dėl naudotojo kaltės, netinkamo naudojimo ar mechaninio pažeidimo.</w:t>
      </w:r>
    </w:p>
    <w:p w14:paraId="1EC81E3E" w14:textId="77777777" w:rsidR="00DA3885" w:rsidRPr="00DA3885" w:rsidRDefault="00DA3885" w:rsidP="00DA3885">
      <w:pPr>
        <w:spacing w:after="160" w:line="276" w:lineRule="auto"/>
        <w:jc w:val="both"/>
        <w:rPr>
          <w:sz w:val="22"/>
          <w:szCs w:val="22"/>
        </w:rPr>
      </w:pPr>
      <w:r w:rsidRPr="00DA3885">
        <w:rPr>
          <w:b/>
          <w:bCs/>
          <w:sz w:val="22"/>
          <w:szCs w:val="22"/>
        </w:rPr>
        <w:t xml:space="preserve">5. </w:t>
      </w:r>
      <w:r w:rsidRPr="00DA3885">
        <w:rPr>
          <w:sz w:val="22"/>
          <w:szCs w:val="22"/>
        </w:rPr>
        <w:t>Į pasiūlymo kainą turi būti įskaičiuotas įrangos pristatymas jos parengimas darbui (pervežimas į instaliavimo vietą, instaliavimas, po instaliavimo likusių įpakavimo medžiagų išvežimas (utilizavimas)) bei personalo apmokymas (tiesioginiai apmokymai, lietuvių kalba) - po apmokymų pateikti apmokymų aktą / sertifikatą arba kitą mokymų faktą įrodantį dokumentą.</w:t>
      </w:r>
    </w:p>
    <w:p w14:paraId="7E3CF2D5" w14:textId="77777777" w:rsidR="00DA3885" w:rsidRPr="00DA3885" w:rsidRDefault="00DA3885" w:rsidP="00DA3885">
      <w:pPr>
        <w:spacing w:after="80" w:line="276" w:lineRule="auto"/>
        <w:jc w:val="both"/>
        <w:rPr>
          <w:sz w:val="22"/>
          <w:szCs w:val="22"/>
        </w:rPr>
      </w:pPr>
      <w:r w:rsidRPr="00DA3885">
        <w:rPr>
          <w:b/>
          <w:bCs/>
          <w:sz w:val="22"/>
          <w:szCs w:val="22"/>
        </w:rPr>
        <w:t>6. Kartu su įranga pateikiama dokumentacija:</w:t>
      </w:r>
    </w:p>
    <w:p w14:paraId="033CCC12" w14:textId="77777777" w:rsidR="00DA3885" w:rsidRPr="00DA3885" w:rsidRDefault="00DA3885" w:rsidP="00DA3885">
      <w:pPr>
        <w:spacing w:after="80" w:line="276" w:lineRule="auto"/>
        <w:ind w:left="431"/>
        <w:jc w:val="both"/>
        <w:rPr>
          <w:sz w:val="22"/>
          <w:szCs w:val="22"/>
        </w:rPr>
      </w:pPr>
      <w:r w:rsidRPr="00DA3885">
        <w:rPr>
          <w:b/>
          <w:bCs/>
          <w:sz w:val="22"/>
          <w:szCs w:val="22"/>
        </w:rPr>
        <w:t xml:space="preserve">6.1. </w:t>
      </w:r>
      <w:r w:rsidRPr="00DA3885">
        <w:rPr>
          <w:sz w:val="22"/>
          <w:szCs w:val="22"/>
        </w:rPr>
        <w:t>Prekių perdavimo - priėmimo aktas.</w:t>
      </w:r>
    </w:p>
    <w:p w14:paraId="4E6D7739" w14:textId="77777777" w:rsidR="00DA3885" w:rsidRPr="00DA3885" w:rsidRDefault="00DA3885" w:rsidP="00DA3885">
      <w:pPr>
        <w:spacing w:after="80" w:line="276" w:lineRule="auto"/>
        <w:ind w:left="431"/>
        <w:jc w:val="both"/>
        <w:rPr>
          <w:sz w:val="22"/>
          <w:szCs w:val="22"/>
        </w:rPr>
      </w:pPr>
      <w:r w:rsidRPr="00DA3885">
        <w:rPr>
          <w:b/>
          <w:bCs/>
          <w:sz w:val="22"/>
          <w:szCs w:val="22"/>
        </w:rPr>
        <w:t xml:space="preserve">6.2. </w:t>
      </w:r>
      <w:r w:rsidRPr="00DA3885">
        <w:rPr>
          <w:sz w:val="22"/>
          <w:szCs w:val="22"/>
        </w:rPr>
        <w:t>CE ženklinimą ir atitiktį MDR reikalavimams patvirtinančių dokumentų kopijos: ES atitikties deklaracija ir, jei taikoma pagal medicinos priemonės rizikos klasę, notifikuotosios įstaigos išduotas CE sertifikatas. Dokumentai pateikiami visoms siūlomoms medicininė priemonėms.</w:t>
      </w:r>
    </w:p>
    <w:p w14:paraId="5883B7C0" w14:textId="77777777" w:rsidR="00DA3885" w:rsidRPr="00DA3885" w:rsidRDefault="00DA3885" w:rsidP="00DA3885">
      <w:pPr>
        <w:spacing w:after="80" w:line="276" w:lineRule="auto"/>
        <w:ind w:left="431"/>
        <w:jc w:val="both"/>
        <w:rPr>
          <w:sz w:val="22"/>
          <w:szCs w:val="22"/>
        </w:rPr>
      </w:pPr>
      <w:r w:rsidRPr="00DA3885">
        <w:rPr>
          <w:b/>
          <w:bCs/>
          <w:sz w:val="22"/>
          <w:szCs w:val="22"/>
        </w:rPr>
        <w:t xml:space="preserve">6.3. </w:t>
      </w:r>
      <w:r w:rsidRPr="00DA3885">
        <w:rPr>
          <w:sz w:val="22"/>
          <w:szCs w:val="22"/>
        </w:rPr>
        <w:t>Naudotojo instrukcija lietuvių kalba arba tikslus originalios vartotojo instrukcijos vertimas.</w:t>
      </w:r>
    </w:p>
    <w:p w14:paraId="502D1CC3" w14:textId="77777777" w:rsidR="00DA3885" w:rsidRPr="00DA3885" w:rsidRDefault="00DA3885" w:rsidP="00DA3885">
      <w:pPr>
        <w:spacing w:after="80" w:line="276" w:lineRule="auto"/>
        <w:ind w:left="431"/>
        <w:jc w:val="both"/>
        <w:rPr>
          <w:sz w:val="22"/>
          <w:szCs w:val="22"/>
        </w:rPr>
      </w:pPr>
      <w:r w:rsidRPr="00DA3885">
        <w:rPr>
          <w:b/>
          <w:bCs/>
          <w:sz w:val="22"/>
          <w:szCs w:val="22"/>
        </w:rPr>
        <w:t xml:space="preserve">6.4. </w:t>
      </w:r>
      <w:r w:rsidRPr="00DA3885">
        <w:rPr>
          <w:sz w:val="22"/>
          <w:szCs w:val="22"/>
        </w:rPr>
        <w:t>Serviso dokumentacija lietuvių arba anglų kalba.</w:t>
      </w:r>
    </w:p>
    <w:p w14:paraId="6DB540C6" w14:textId="77777777" w:rsidR="00DA3885" w:rsidRPr="00DA3885" w:rsidRDefault="00DA3885" w:rsidP="00DA3885">
      <w:pPr>
        <w:spacing w:after="240" w:line="276" w:lineRule="auto"/>
        <w:ind w:left="431"/>
        <w:jc w:val="both"/>
        <w:rPr>
          <w:sz w:val="22"/>
          <w:szCs w:val="22"/>
        </w:rPr>
      </w:pPr>
      <w:r w:rsidRPr="00DA3885">
        <w:rPr>
          <w:b/>
          <w:bCs/>
          <w:sz w:val="22"/>
          <w:szCs w:val="22"/>
        </w:rPr>
        <w:t xml:space="preserve">6.5. Techninės priežiūros (TP) reglamentas: </w:t>
      </w:r>
      <w:r w:rsidRPr="00DA3885">
        <w:rPr>
          <w:sz w:val="22"/>
          <w:szCs w:val="22"/>
        </w:rPr>
        <w:t>Periodiškai atliekamų TP darbų sąvadas, su nuorodomis į gamintojo techninės eksploatacijos dokumentus. Reglamente taip pat nurodoma: TP periodiškumas, darbo priemonės, dalys ir medžiagos, reikalingos TP atlikti, bei jos darbų trukmė. Jei gamintojas TP nereglamentuoja - vietoje reglamento Tiekėjas pateikia pažymą, jog gamintojas TP nenumato.</w:t>
      </w:r>
    </w:p>
    <w:p w14:paraId="5D82E743" w14:textId="77777777" w:rsidR="00DA3885" w:rsidRPr="00DA3885" w:rsidRDefault="00DA3885" w:rsidP="00DA3885">
      <w:pPr>
        <w:spacing w:after="240" w:line="276" w:lineRule="auto"/>
        <w:ind w:left="431"/>
        <w:jc w:val="both"/>
        <w:rPr>
          <w:sz w:val="22"/>
          <w:szCs w:val="22"/>
        </w:rPr>
      </w:pPr>
      <w:r w:rsidRPr="00DA3885">
        <w:rPr>
          <w:b/>
          <w:bCs/>
          <w:sz w:val="22"/>
          <w:szCs w:val="22"/>
        </w:rPr>
        <w:t xml:space="preserve">6.6. </w:t>
      </w:r>
      <w:r w:rsidRPr="00DA3885">
        <w:rPr>
          <w:sz w:val="22"/>
          <w:szCs w:val="22"/>
        </w:rPr>
        <w:t>Gamintojo valymo - dezinfekavimo instrukcija, kurioje aprašoma valymo - dezinfekavimo procedūra ir periodiškumas, naudojamų medžiagų ir priemonių sąrašas.</w:t>
      </w:r>
    </w:p>
    <w:p w14:paraId="01EECE95" w14:textId="77777777" w:rsidR="00DA3885" w:rsidRPr="00DA3885" w:rsidRDefault="00DA3885" w:rsidP="00DA3885">
      <w:pPr>
        <w:spacing w:after="160" w:line="276" w:lineRule="auto"/>
        <w:jc w:val="both"/>
        <w:rPr>
          <w:sz w:val="22"/>
          <w:szCs w:val="22"/>
        </w:rPr>
      </w:pPr>
      <w:r w:rsidRPr="00DA3885">
        <w:rPr>
          <w:b/>
          <w:bCs/>
          <w:sz w:val="22"/>
          <w:szCs w:val="22"/>
        </w:rPr>
        <w:t xml:space="preserve">7. </w:t>
      </w:r>
      <w:r w:rsidRPr="00DA3885">
        <w:rPr>
          <w:sz w:val="22"/>
          <w:szCs w:val="22"/>
        </w:rPr>
        <w:t>Siūlomos medicininės priemonės turi būti paženklintos CE ženklu ir atitikti taikomus medicinos priemonių teisės aktų reikalavimus, įskaitant 2017 m. balandžio 5 d. Europos Parlamento ir Tarybos reglamentą (ES) 2017/745 dėl medicinos priemonių (MDR). Kartu su pasiūlymu tiekėjas privalo pateikti galiojančių dokumentų, patvirtinančių CE ženklinimą ir atitiktį MDR reikalavimams, kopijas: ES atitikties deklaraciją ir, jei taikoma pagal medicininės priemonės rizikos klasę, notifikuotosios įstaigos išduotą CE sertifikatą. Dokumentai turi būti pateikiami visoms siūlomoms medicininė priemonėms. Šių dokumentų su pasiūlymu nepateikus, pasiūlymas atmetamas.</w:t>
      </w:r>
    </w:p>
    <w:p w14:paraId="4177EA6B" w14:textId="77777777" w:rsidR="00DA3885" w:rsidRPr="00DA3885" w:rsidRDefault="00DA3885" w:rsidP="00DA3885">
      <w:pPr>
        <w:spacing w:after="160" w:line="276" w:lineRule="auto"/>
        <w:jc w:val="both"/>
        <w:rPr>
          <w:sz w:val="22"/>
          <w:szCs w:val="22"/>
        </w:rPr>
      </w:pPr>
      <w:r w:rsidRPr="00DA3885">
        <w:rPr>
          <w:b/>
          <w:bCs/>
          <w:sz w:val="22"/>
          <w:szCs w:val="22"/>
        </w:rPr>
        <w:t xml:space="preserve">8. </w:t>
      </w:r>
      <w:r w:rsidRPr="00DA3885">
        <w:rPr>
          <w:sz w:val="22"/>
          <w:szCs w:val="22"/>
        </w:rPr>
        <w:t>Prekių pakuotė turi atitikti Lietuvos Respublikos pakuočių ir pakuočių atliekų tvarkymo įstatymo bei susijusių teisės aktų reikalavimus. Atitiktį šiam reikalavimui tiekėjas pagrindžia tiekėjo deklaracija arba kitais lygiaverčiais įrodymais (žaliasis kriterijus).</w:t>
      </w:r>
    </w:p>
    <w:p w14:paraId="3068DEDF" w14:textId="77777777" w:rsidR="00DA3885" w:rsidRPr="00DA3885" w:rsidRDefault="00DA3885" w:rsidP="00DA3885">
      <w:pPr>
        <w:spacing w:line="276" w:lineRule="auto"/>
        <w:jc w:val="both"/>
        <w:rPr>
          <w:sz w:val="22"/>
          <w:szCs w:val="22"/>
        </w:rPr>
      </w:pPr>
      <w:r w:rsidRPr="00DA3885">
        <w:rPr>
          <w:b/>
          <w:bCs/>
          <w:sz w:val="22"/>
          <w:szCs w:val="22"/>
        </w:rPr>
        <w:t xml:space="preserve">11. </w:t>
      </w:r>
      <w:r w:rsidRPr="00DA3885">
        <w:rPr>
          <w:sz w:val="22"/>
          <w:szCs w:val="22"/>
        </w:rPr>
        <w:t xml:space="preserve">Tiekėjas turi užtikrinti galimybę įsigyti siūlomos įrangos originalias arba lygiavertes atsargines dalis ne trumpiau kaip 5 metus nuo garantinio laikotarpio pabaigos. Reikalavimas taikomas </w:t>
      </w:r>
      <w:proofErr w:type="spellStart"/>
      <w:r w:rsidRPr="00DA3885">
        <w:rPr>
          <w:sz w:val="22"/>
          <w:szCs w:val="22"/>
        </w:rPr>
        <w:t>laringoskopo</w:t>
      </w:r>
      <w:proofErr w:type="spellEnd"/>
      <w:r w:rsidRPr="00DA3885">
        <w:rPr>
          <w:sz w:val="22"/>
          <w:szCs w:val="22"/>
        </w:rPr>
        <w:t xml:space="preserve"> rankenai, </w:t>
      </w:r>
      <w:proofErr w:type="spellStart"/>
      <w:r w:rsidRPr="00DA3885">
        <w:rPr>
          <w:sz w:val="22"/>
          <w:szCs w:val="22"/>
        </w:rPr>
        <w:t>pakrovikliui</w:t>
      </w:r>
      <w:proofErr w:type="spellEnd"/>
      <w:r w:rsidRPr="00DA3885">
        <w:rPr>
          <w:sz w:val="22"/>
          <w:szCs w:val="22"/>
        </w:rPr>
        <w:t>, akumuliatoriui ir kitiems daugkartinio naudojimo komponentams (žaliasis kriterijus).</w:t>
      </w: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30753AB3" w14:textId="77777777" w:rsidR="001A6FC1" w:rsidRDefault="001A6FC1" w:rsidP="006F4C55">
      <w:pPr>
        <w:jc w:val="both"/>
        <w:rPr>
          <w:rFonts w:ascii="Arial" w:hAnsi="Arial" w:cs="Arial"/>
          <w:sz w:val="18"/>
          <w:szCs w:val="18"/>
        </w:rPr>
      </w:pPr>
    </w:p>
    <w:p w14:paraId="3921A626" w14:textId="77777777" w:rsidR="001A6FC1" w:rsidRDefault="001A6FC1" w:rsidP="006F4C55">
      <w:pPr>
        <w:jc w:val="both"/>
        <w:rPr>
          <w:rFonts w:ascii="Arial" w:hAnsi="Arial" w:cs="Arial"/>
          <w:sz w:val="18"/>
          <w:szCs w:val="18"/>
        </w:rPr>
      </w:pPr>
    </w:p>
    <w:p w14:paraId="2E564014" w14:textId="77777777" w:rsidR="007178A3" w:rsidRDefault="007178A3" w:rsidP="006F4C55">
      <w:pPr>
        <w:jc w:val="both"/>
        <w:rPr>
          <w:rFonts w:ascii="Arial" w:hAnsi="Arial" w:cs="Arial"/>
          <w:sz w:val="18"/>
          <w:szCs w:val="18"/>
        </w:rPr>
      </w:pPr>
    </w:p>
    <w:p w14:paraId="17436687" w14:textId="77777777" w:rsidR="007178A3" w:rsidRDefault="007178A3" w:rsidP="006F4C55">
      <w:pPr>
        <w:jc w:val="both"/>
        <w:rPr>
          <w:rFonts w:ascii="Arial" w:hAnsi="Arial" w:cs="Arial"/>
          <w:sz w:val="18"/>
          <w:szCs w:val="18"/>
        </w:rPr>
      </w:pPr>
    </w:p>
    <w:p w14:paraId="7D5041B2" w14:textId="77777777" w:rsidR="007178A3" w:rsidRDefault="007178A3" w:rsidP="006F4C55">
      <w:pPr>
        <w:jc w:val="both"/>
        <w:rPr>
          <w:rFonts w:ascii="Arial" w:hAnsi="Arial" w:cs="Arial"/>
          <w:sz w:val="18"/>
          <w:szCs w:val="18"/>
        </w:rPr>
      </w:pPr>
    </w:p>
    <w:p w14:paraId="3F5D9687" w14:textId="77777777" w:rsidR="001A6FC1" w:rsidRDefault="001A6FC1" w:rsidP="006F4C55">
      <w:pPr>
        <w:jc w:val="both"/>
        <w:rPr>
          <w:rFonts w:ascii="Arial" w:hAnsi="Arial" w:cs="Arial"/>
          <w:sz w:val="18"/>
          <w:szCs w:val="18"/>
        </w:rPr>
      </w:pPr>
    </w:p>
    <w:p w14:paraId="1F24D3A4" w14:textId="77777777" w:rsidR="001A6FC1" w:rsidRDefault="001A6FC1" w:rsidP="006F4C55">
      <w:pPr>
        <w:jc w:val="both"/>
        <w:rPr>
          <w:rFonts w:ascii="Arial" w:hAnsi="Arial" w:cs="Arial"/>
          <w:sz w:val="18"/>
          <w:szCs w:val="18"/>
        </w:rPr>
      </w:pPr>
    </w:p>
    <w:p w14:paraId="138C0177" w14:textId="77777777" w:rsidR="001A6FC1" w:rsidRDefault="001A6FC1" w:rsidP="006F4C55">
      <w:pPr>
        <w:jc w:val="both"/>
        <w:rPr>
          <w:rFonts w:ascii="Arial" w:hAnsi="Arial" w:cs="Arial"/>
          <w:sz w:val="18"/>
          <w:szCs w:val="18"/>
        </w:rPr>
      </w:pPr>
    </w:p>
    <w:p w14:paraId="720DA2F1"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389"/>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0F68C2"/>
    <w:rsid w:val="00101C21"/>
    <w:rsid w:val="00106B8B"/>
    <w:rsid w:val="0011226E"/>
    <w:rsid w:val="001160AB"/>
    <w:rsid w:val="00121A49"/>
    <w:rsid w:val="00123288"/>
    <w:rsid w:val="00131D93"/>
    <w:rsid w:val="0013308D"/>
    <w:rsid w:val="00171EC4"/>
    <w:rsid w:val="0017205F"/>
    <w:rsid w:val="001736EF"/>
    <w:rsid w:val="00181C79"/>
    <w:rsid w:val="00185238"/>
    <w:rsid w:val="00193B56"/>
    <w:rsid w:val="0019617C"/>
    <w:rsid w:val="001A6FC1"/>
    <w:rsid w:val="001B5701"/>
    <w:rsid w:val="001B740E"/>
    <w:rsid w:val="001C023A"/>
    <w:rsid w:val="001C74E4"/>
    <w:rsid w:val="001D1105"/>
    <w:rsid w:val="001D7227"/>
    <w:rsid w:val="001F570E"/>
    <w:rsid w:val="00205A3D"/>
    <w:rsid w:val="00210CF2"/>
    <w:rsid w:val="00211DAA"/>
    <w:rsid w:val="002230BD"/>
    <w:rsid w:val="002255F6"/>
    <w:rsid w:val="00240274"/>
    <w:rsid w:val="0024049C"/>
    <w:rsid w:val="00247270"/>
    <w:rsid w:val="0025186A"/>
    <w:rsid w:val="00282049"/>
    <w:rsid w:val="00285114"/>
    <w:rsid w:val="00293138"/>
    <w:rsid w:val="002A07AB"/>
    <w:rsid w:val="002B7263"/>
    <w:rsid w:val="002B7D27"/>
    <w:rsid w:val="002C34FC"/>
    <w:rsid w:val="002D5DC8"/>
    <w:rsid w:val="002E7F67"/>
    <w:rsid w:val="002F0BF9"/>
    <w:rsid w:val="002F2B62"/>
    <w:rsid w:val="002F47D7"/>
    <w:rsid w:val="00302C15"/>
    <w:rsid w:val="00304C62"/>
    <w:rsid w:val="003069A9"/>
    <w:rsid w:val="00312B96"/>
    <w:rsid w:val="00313815"/>
    <w:rsid w:val="00313E09"/>
    <w:rsid w:val="0032202A"/>
    <w:rsid w:val="003261BA"/>
    <w:rsid w:val="00326A40"/>
    <w:rsid w:val="00327AD1"/>
    <w:rsid w:val="003303AF"/>
    <w:rsid w:val="00337871"/>
    <w:rsid w:val="003414F5"/>
    <w:rsid w:val="003454AF"/>
    <w:rsid w:val="00353908"/>
    <w:rsid w:val="00370518"/>
    <w:rsid w:val="003774C0"/>
    <w:rsid w:val="003926C4"/>
    <w:rsid w:val="00396984"/>
    <w:rsid w:val="003A00FF"/>
    <w:rsid w:val="003A1AEE"/>
    <w:rsid w:val="003B3D9E"/>
    <w:rsid w:val="003B57DD"/>
    <w:rsid w:val="003B664B"/>
    <w:rsid w:val="003B76C4"/>
    <w:rsid w:val="003C3CF8"/>
    <w:rsid w:val="003C4864"/>
    <w:rsid w:val="003C558D"/>
    <w:rsid w:val="003C5842"/>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63E91"/>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4326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3E80"/>
    <w:rsid w:val="005F606C"/>
    <w:rsid w:val="005F7DDB"/>
    <w:rsid w:val="00603613"/>
    <w:rsid w:val="006079A2"/>
    <w:rsid w:val="00612954"/>
    <w:rsid w:val="00625B9B"/>
    <w:rsid w:val="00644FDC"/>
    <w:rsid w:val="00645C86"/>
    <w:rsid w:val="00646078"/>
    <w:rsid w:val="00663A13"/>
    <w:rsid w:val="00667373"/>
    <w:rsid w:val="006707D7"/>
    <w:rsid w:val="006971AB"/>
    <w:rsid w:val="006A60C5"/>
    <w:rsid w:val="006A669F"/>
    <w:rsid w:val="006B04FE"/>
    <w:rsid w:val="006B3D65"/>
    <w:rsid w:val="006E5BA0"/>
    <w:rsid w:val="006F4C55"/>
    <w:rsid w:val="006F7E87"/>
    <w:rsid w:val="0070050B"/>
    <w:rsid w:val="00706B28"/>
    <w:rsid w:val="00714D48"/>
    <w:rsid w:val="007178A3"/>
    <w:rsid w:val="00723109"/>
    <w:rsid w:val="00723D5A"/>
    <w:rsid w:val="00744809"/>
    <w:rsid w:val="00751609"/>
    <w:rsid w:val="0077739D"/>
    <w:rsid w:val="00782DB6"/>
    <w:rsid w:val="00785D09"/>
    <w:rsid w:val="007B0339"/>
    <w:rsid w:val="007B0354"/>
    <w:rsid w:val="007C0C59"/>
    <w:rsid w:val="007D0DCF"/>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4279"/>
    <w:rsid w:val="00936DEB"/>
    <w:rsid w:val="00944102"/>
    <w:rsid w:val="0095514F"/>
    <w:rsid w:val="009675FA"/>
    <w:rsid w:val="00981B0C"/>
    <w:rsid w:val="00985B22"/>
    <w:rsid w:val="00996F5D"/>
    <w:rsid w:val="009A2EFC"/>
    <w:rsid w:val="009B178D"/>
    <w:rsid w:val="009B2292"/>
    <w:rsid w:val="009C3B1A"/>
    <w:rsid w:val="009D026E"/>
    <w:rsid w:val="009D2F05"/>
    <w:rsid w:val="009D58A1"/>
    <w:rsid w:val="009D58F7"/>
    <w:rsid w:val="009F6182"/>
    <w:rsid w:val="00A22063"/>
    <w:rsid w:val="00A27EA9"/>
    <w:rsid w:val="00A328A1"/>
    <w:rsid w:val="00A3442B"/>
    <w:rsid w:val="00A344B5"/>
    <w:rsid w:val="00A43E87"/>
    <w:rsid w:val="00A455A9"/>
    <w:rsid w:val="00A455D0"/>
    <w:rsid w:val="00A53D9D"/>
    <w:rsid w:val="00A66954"/>
    <w:rsid w:val="00A715C1"/>
    <w:rsid w:val="00A71938"/>
    <w:rsid w:val="00A86586"/>
    <w:rsid w:val="00A91465"/>
    <w:rsid w:val="00A927E9"/>
    <w:rsid w:val="00A9381B"/>
    <w:rsid w:val="00A97D58"/>
    <w:rsid w:val="00AA083A"/>
    <w:rsid w:val="00AA3A6B"/>
    <w:rsid w:val="00AA6566"/>
    <w:rsid w:val="00AB14F8"/>
    <w:rsid w:val="00AB4447"/>
    <w:rsid w:val="00AC465B"/>
    <w:rsid w:val="00AC7B86"/>
    <w:rsid w:val="00AD0D08"/>
    <w:rsid w:val="00AD3DD1"/>
    <w:rsid w:val="00AE0D38"/>
    <w:rsid w:val="00AE0DFF"/>
    <w:rsid w:val="00AF1F47"/>
    <w:rsid w:val="00AF6958"/>
    <w:rsid w:val="00AF6F21"/>
    <w:rsid w:val="00B02ED1"/>
    <w:rsid w:val="00B07071"/>
    <w:rsid w:val="00B102AE"/>
    <w:rsid w:val="00B26475"/>
    <w:rsid w:val="00B326CD"/>
    <w:rsid w:val="00B370F9"/>
    <w:rsid w:val="00B410EB"/>
    <w:rsid w:val="00B54E2F"/>
    <w:rsid w:val="00B5541C"/>
    <w:rsid w:val="00B56D5E"/>
    <w:rsid w:val="00B60AEF"/>
    <w:rsid w:val="00B65961"/>
    <w:rsid w:val="00B72372"/>
    <w:rsid w:val="00B72C39"/>
    <w:rsid w:val="00B73B5F"/>
    <w:rsid w:val="00B7507A"/>
    <w:rsid w:val="00B838E6"/>
    <w:rsid w:val="00BA48C4"/>
    <w:rsid w:val="00BA5D22"/>
    <w:rsid w:val="00BA6D3E"/>
    <w:rsid w:val="00BC7422"/>
    <w:rsid w:val="00BE472B"/>
    <w:rsid w:val="00BE77F6"/>
    <w:rsid w:val="00BF7CB6"/>
    <w:rsid w:val="00C30566"/>
    <w:rsid w:val="00C35E57"/>
    <w:rsid w:val="00C37833"/>
    <w:rsid w:val="00C72257"/>
    <w:rsid w:val="00C72286"/>
    <w:rsid w:val="00C7285A"/>
    <w:rsid w:val="00C76749"/>
    <w:rsid w:val="00C83F9F"/>
    <w:rsid w:val="00C87FD8"/>
    <w:rsid w:val="00C91330"/>
    <w:rsid w:val="00C957A9"/>
    <w:rsid w:val="00C9674B"/>
    <w:rsid w:val="00CB3211"/>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3885"/>
    <w:rsid w:val="00DA6E34"/>
    <w:rsid w:val="00DB0918"/>
    <w:rsid w:val="00DB741C"/>
    <w:rsid w:val="00DC0504"/>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37BFC"/>
    <w:rsid w:val="00F44CBF"/>
    <w:rsid w:val="00F457A8"/>
    <w:rsid w:val="00F552B0"/>
    <w:rsid w:val="00F56883"/>
    <w:rsid w:val="00F579D6"/>
    <w:rsid w:val="00F655CE"/>
    <w:rsid w:val="00F70675"/>
    <w:rsid w:val="00F7481B"/>
    <w:rsid w:val="00F7706D"/>
    <w:rsid w:val="00F842A5"/>
    <w:rsid w:val="00FA20CD"/>
    <w:rsid w:val="00FB11EA"/>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93B56"/>
    <w:rPr>
      <w:color w:val="0563C1" w:themeColor="hyperlink"/>
      <w:u w:val="single"/>
    </w:rPr>
  </w:style>
  <w:style w:type="character" w:styleId="Emphasis">
    <w:name w:val="Emphasis"/>
    <w:basedOn w:val="DefaultParagraphFont"/>
    <w:uiPriority w:val="20"/>
    <w:qFormat/>
    <w:rsid w:val="00193B56"/>
    <w:rPr>
      <w:i/>
      <w:iCs/>
    </w:rPr>
  </w:style>
  <w:style w:type="paragraph" w:styleId="Revision">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DefaultParagraphFont"/>
    <w:rsid w:val="00BA48C4"/>
  </w:style>
  <w:style w:type="character" w:styleId="UnresolvedMention">
    <w:name w:val="Unresolved Mention"/>
    <w:basedOn w:val="DefaultParagraphFont"/>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ListParagraph">
    <w:name w:val="List Paragraph"/>
    <w:basedOn w:val="Normal"/>
    <w:uiPriority w:val="34"/>
    <w:qFormat/>
    <w:rsid w:val="00DA6E34"/>
    <w:pPr>
      <w:ind w:left="720"/>
      <w:contextualSpacing/>
    </w:pPr>
  </w:style>
  <w:style w:type="character" w:styleId="CommentReference">
    <w:name w:val="annotation reference"/>
    <w:basedOn w:val="DefaultParagraphFont"/>
    <w:uiPriority w:val="99"/>
    <w:semiHidden/>
    <w:unhideWhenUsed/>
    <w:rsid w:val="00D23B36"/>
    <w:rPr>
      <w:sz w:val="16"/>
      <w:szCs w:val="16"/>
    </w:rPr>
  </w:style>
  <w:style w:type="paragraph" w:styleId="CommentText">
    <w:name w:val="annotation text"/>
    <w:basedOn w:val="Normal"/>
    <w:link w:val="CommentTextChar"/>
    <w:uiPriority w:val="99"/>
    <w:semiHidden/>
    <w:unhideWhenUsed/>
    <w:rsid w:val="00D23B36"/>
    <w:rPr>
      <w:sz w:val="20"/>
    </w:rPr>
  </w:style>
  <w:style w:type="character" w:customStyle="1" w:styleId="CommentTextChar">
    <w:name w:val="Comment Text Char"/>
    <w:basedOn w:val="DefaultParagraphFont"/>
    <w:link w:val="CommentText"/>
    <w:uiPriority w:val="99"/>
    <w:semiHidden/>
    <w:rsid w:val="00D23B3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23B36"/>
    <w:rPr>
      <w:b/>
      <w:bCs/>
    </w:rPr>
  </w:style>
  <w:style w:type="character" w:customStyle="1" w:styleId="CommentSubjectChar">
    <w:name w:val="Comment Subject Char"/>
    <w:basedOn w:val="CommentTextChar"/>
    <w:link w:val="CommentSubject"/>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iva.kvasceviciut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26</Pages>
  <Words>72486</Words>
  <Characters>41318</Characters>
  <Application>Microsoft Office Word</Application>
  <DocSecurity>0</DocSecurity>
  <Lines>344</Lines>
  <Paragraphs>227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13</cp:revision>
  <dcterms:created xsi:type="dcterms:W3CDTF">2026-04-27T12:43:00Z</dcterms:created>
  <dcterms:modified xsi:type="dcterms:W3CDTF">2026-09-14T12:22:00Z</dcterms:modified>
</cp:coreProperties>
</file>