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DE037" w14:textId="25440F27" w:rsidR="00A84E60" w:rsidRPr="002528E8" w:rsidRDefault="00A84E60" w:rsidP="002528E8">
      <w:pPr>
        <w:pStyle w:val="p1"/>
        <w:jc w:val="center"/>
        <w:rPr>
          <w:b/>
          <w:bCs/>
          <w:sz w:val="24"/>
          <w:szCs w:val="24"/>
        </w:rPr>
      </w:pPr>
      <w:r w:rsidRPr="002528E8">
        <w:rPr>
          <w:b/>
          <w:bCs/>
          <w:sz w:val="24"/>
          <w:szCs w:val="24"/>
        </w:rPr>
        <w:t>TECHNINĖ SPECIFIKACIJA</w:t>
      </w:r>
    </w:p>
    <w:p w14:paraId="7F7D3B2A" w14:textId="48E355D8" w:rsidR="00A84E60" w:rsidRPr="002528E8" w:rsidRDefault="00A84E60" w:rsidP="002528E8">
      <w:pPr>
        <w:pStyle w:val="p1"/>
        <w:jc w:val="center"/>
        <w:rPr>
          <w:b/>
          <w:bCs/>
          <w:sz w:val="24"/>
          <w:szCs w:val="24"/>
        </w:rPr>
      </w:pPr>
      <w:r w:rsidRPr="002528E8">
        <w:rPr>
          <w:b/>
          <w:bCs/>
          <w:sz w:val="24"/>
          <w:szCs w:val="24"/>
        </w:rPr>
        <w:t>MODULINIŲ KONTEINERIŲ SU ĮRANGA NUOMA</w:t>
      </w:r>
    </w:p>
    <w:p w14:paraId="035D59E5" w14:textId="77777777" w:rsidR="008A1D74" w:rsidRPr="002528E8" w:rsidRDefault="008A1D74" w:rsidP="002528E8">
      <w:pPr>
        <w:pStyle w:val="p1"/>
        <w:jc w:val="center"/>
        <w:rPr>
          <w:b/>
          <w:bCs/>
          <w:sz w:val="24"/>
          <w:szCs w:val="24"/>
        </w:rPr>
      </w:pPr>
    </w:p>
    <w:p w14:paraId="5E4982D0" w14:textId="77777777" w:rsidR="008A1D74" w:rsidRPr="002528E8" w:rsidRDefault="008A1D74" w:rsidP="002528E8">
      <w:pPr>
        <w:pStyle w:val="p1"/>
        <w:jc w:val="center"/>
        <w:rPr>
          <w:b/>
          <w:bCs/>
          <w:sz w:val="24"/>
          <w:szCs w:val="24"/>
        </w:rPr>
      </w:pPr>
      <w:r w:rsidRPr="002528E8">
        <w:rPr>
          <w:b/>
          <w:bCs/>
          <w:sz w:val="24"/>
          <w:szCs w:val="24"/>
        </w:rPr>
        <w:t>I.</w:t>
      </w:r>
      <w:r w:rsidRPr="002528E8">
        <w:rPr>
          <w:rStyle w:val="s1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28E8">
        <w:rPr>
          <w:b/>
          <w:bCs/>
          <w:sz w:val="24"/>
          <w:szCs w:val="24"/>
        </w:rPr>
        <w:t>BENDROSIOS SĄLYGOS</w:t>
      </w:r>
    </w:p>
    <w:p w14:paraId="4F9E362F" w14:textId="5A5F71DA" w:rsidR="008A1D74" w:rsidRPr="002528E8" w:rsidRDefault="00F47251" w:rsidP="002528E8">
      <w:pPr>
        <w:pStyle w:val="p1"/>
        <w:tabs>
          <w:tab w:val="left" w:pos="5850"/>
        </w:tabs>
        <w:jc w:val="both"/>
        <w:rPr>
          <w:sz w:val="24"/>
          <w:szCs w:val="24"/>
        </w:rPr>
      </w:pPr>
      <w:r w:rsidRPr="002528E8">
        <w:rPr>
          <w:sz w:val="24"/>
          <w:szCs w:val="24"/>
        </w:rPr>
        <w:tab/>
      </w:r>
    </w:p>
    <w:p w14:paraId="77252FC4" w14:textId="77777777" w:rsidR="00F47251" w:rsidRPr="002528E8" w:rsidRDefault="00F47251" w:rsidP="002528E8">
      <w:pPr>
        <w:pStyle w:val="p1"/>
        <w:tabs>
          <w:tab w:val="left" w:pos="5850"/>
        </w:tabs>
        <w:jc w:val="both"/>
        <w:rPr>
          <w:sz w:val="24"/>
          <w:szCs w:val="24"/>
        </w:rPr>
      </w:pPr>
    </w:p>
    <w:p w14:paraId="2098E98B" w14:textId="3315A11A" w:rsidR="003D140D" w:rsidRPr="002528E8" w:rsidRDefault="003D140D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1.1. Pirkimo objektas – 13 (trylikos) modulinių konteinerių su įranga nuoma, įskaitant jų pristatymą, montavimą, parengimą naudoti, išmontavimą ir išgabenimą iš LITEXPO teritorijos.</w:t>
      </w:r>
    </w:p>
    <w:p w14:paraId="46863B36" w14:textId="7A35816F" w:rsidR="003D140D" w:rsidRPr="002528E8" w:rsidRDefault="003D140D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1.2. Konteineriai skirti Lietuvos pirmininkavimo Europos Sąjungos Tarybai renginių, vyksiančių 2027 m. sausio–birželio mėn., poreikiams užtikrinti.</w:t>
      </w:r>
    </w:p>
    <w:p w14:paraId="0B5C3B37" w14:textId="7EDB8B6F" w:rsidR="003D140D" w:rsidRPr="002528E8" w:rsidRDefault="003D140D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1.3. Konteinerių pristatymo ir montavimo vieta – Lietuvos parodų ir kongresų centro „LITEXPO“ teritorija, Laisvės pr. 5, Vilnius.</w:t>
      </w:r>
    </w:p>
    <w:p w14:paraId="62751F98" w14:textId="7E5F5B3B" w:rsidR="003D140D" w:rsidRPr="002528E8" w:rsidRDefault="003D140D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1.4. Konteineriai pristatomi, sumontuojami ir parengiami naudoti dviem etapais: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1"/>
        <w:gridCol w:w="1478"/>
        <w:gridCol w:w="3408"/>
        <w:gridCol w:w="2839"/>
      </w:tblGrid>
      <w:tr w:rsidR="00AD2270" w:rsidRPr="002528E8" w14:paraId="5F755D43" w14:textId="04AA5D8D" w:rsidTr="00A77628">
        <w:tc>
          <w:tcPr>
            <w:tcW w:w="1291" w:type="dxa"/>
            <w:shd w:val="clear" w:color="auto" w:fill="D1D1D1" w:themeFill="background2" w:themeFillShade="E6"/>
            <w:vAlign w:val="center"/>
          </w:tcPr>
          <w:p w14:paraId="28033004" w14:textId="2B373A4F" w:rsidR="00AD2270" w:rsidRPr="002528E8" w:rsidRDefault="00AD2270" w:rsidP="002528E8">
            <w:pPr>
              <w:pStyle w:val="p1"/>
              <w:jc w:val="both"/>
              <w:rPr>
                <w:sz w:val="24"/>
                <w:szCs w:val="24"/>
              </w:rPr>
            </w:pPr>
            <w:r w:rsidRPr="002528E8">
              <w:rPr>
                <w:sz w:val="24"/>
                <w:szCs w:val="24"/>
              </w:rPr>
              <w:t>Etapas</w:t>
            </w:r>
          </w:p>
        </w:tc>
        <w:tc>
          <w:tcPr>
            <w:tcW w:w="1478" w:type="dxa"/>
            <w:shd w:val="clear" w:color="auto" w:fill="D1D1D1" w:themeFill="background2" w:themeFillShade="E6"/>
            <w:vAlign w:val="center"/>
          </w:tcPr>
          <w:p w14:paraId="7FF288F6" w14:textId="60A45550" w:rsidR="00AD2270" w:rsidRPr="002528E8" w:rsidRDefault="00AD2270" w:rsidP="002528E8">
            <w:pPr>
              <w:pStyle w:val="p1"/>
              <w:jc w:val="both"/>
              <w:rPr>
                <w:sz w:val="24"/>
                <w:szCs w:val="24"/>
              </w:rPr>
            </w:pPr>
            <w:r w:rsidRPr="002528E8">
              <w:rPr>
                <w:sz w:val="24"/>
                <w:szCs w:val="24"/>
              </w:rPr>
              <w:t>Kiekis</w:t>
            </w:r>
          </w:p>
        </w:tc>
        <w:tc>
          <w:tcPr>
            <w:tcW w:w="3408" w:type="dxa"/>
            <w:shd w:val="clear" w:color="auto" w:fill="D1D1D1" w:themeFill="background2" w:themeFillShade="E6"/>
            <w:vAlign w:val="center"/>
          </w:tcPr>
          <w:p w14:paraId="167D4965" w14:textId="709A69F8" w:rsidR="00AD2270" w:rsidRPr="002528E8" w:rsidRDefault="00AD2270" w:rsidP="002528E8">
            <w:pPr>
              <w:pStyle w:val="p1"/>
              <w:jc w:val="both"/>
              <w:rPr>
                <w:sz w:val="24"/>
                <w:szCs w:val="24"/>
              </w:rPr>
            </w:pPr>
            <w:r w:rsidRPr="002528E8">
              <w:rPr>
                <w:sz w:val="24"/>
                <w:szCs w:val="24"/>
              </w:rPr>
              <w:t>Pristatyti, sumontuoti ir parengti</w:t>
            </w:r>
            <w:r w:rsidR="00951B1A" w:rsidRPr="002528E8">
              <w:rPr>
                <w:sz w:val="24"/>
                <w:szCs w:val="24"/>
              </w:rPr>
              <w:t xml:space="preserve"> </w:t>
            </w:r>
            <w:r w:rsidRPr="002528E8">
              <w:rPr>
                <w:sz w:val="24"/>
                <w:szCs w:val="24"/>
              </w:rPr>
              <w:t>naudoti iki</w:t>
            </w:r>
          </w:p>
        </w:tc>
        <w:tc>
          <w:tcPr>
            <w:tcW w:w="2839" w:type="dxa"/>
            <w:shd w:val="clear" w:color="auto" w:fill="D1D1D1" w:themeFill="background2" w:themeFillShade="E6"/>
          </w:tcPr>
          <w:p w14:paraId="16D3AE09" w14:textId="1FCBC4C0" w:rsidR="00AD2270" w:rsidRPr="002528E8" w:rsidRDefault="00545387" w:rsidP="002528E8">
            <w:pPr>
              <w:pStyle w:val="p1"/>
              <w:jc w:val="both"/>
              <w:rPr>
                <w:sz w:val="24"/>
                <w:szCs w:val="24"/>
              </w:rPr>
            </w:pPr>
            <w:r w:rsidRPr="002528E8">
              <w:rPr>
                <w:sz w:val="24"/>
                <w:szCs w:val="24"/>
              </w:rPr>
              <w:t>Nuomos / naudojimo laikotarpis</w:t>
            </w:r>
          </w:p>
        </w:tc>
      </w:tr>
      <w:tr w:rsidR="00AD2270" w:rsidRPr="002528E8" w14:paraId="395E4132" w14:textId="4908744D" w:rsidTr="00A77628">
        <w:tc>
          <w:tcPr>
            <w:tcW w:w="1291" w:type="dxa"/>
          </w:tcPr>
          <w:p w14:paraId="3487CEAC" w14:textId="7F120A2B" w:rsidR="00AD2270" w:rsidRPr="002528E8" w:rsidRDefault="00AD2270" w:rsidP="002528E8">
            <w:pPr>
              <w:pStyle w:val="p1"/>
              <w:jc w:val="both"/>
              <w:rPr>
                <w:b/>
                <w:bCs/>
                <w:sz w:val="24"/>
                <w:szCs w:val="24"/>
              </w:rPr>
            </w:pPr>
            <w:r w:rsidRPr="002528E8">
              <w:rPr>
                <w:b/>
                <w:bCs/>
                <w:sz w:val="24"/>
                <w:szCs w:val="24"/>
              </w:rPr>
              <w:t>I etapas</w:t>
            </w:r>
          </w:p>
        </w:tc>
        <w:tc>
          <w:tcPr>
            <w:tcW w:w="1478" w:type="dxa"/>
          </w:tcPr>
          <w:p w14:paraId="677B611E" w14:textId="2BA63950" w:rsidR="00AD2270" w:rsidRPr="002528E8" w:rsidRDefault="00AD2270" w:rsidP="002528E8">
            <w:pPr>
              <w:pStyle w:val="p1"/>
              <w:jc w:val="both"/>
              <w:rPr>
                <w:sz w:val="24"/>
                <w:szCs w:val="24"/>
              </w:rPr>
            </w:pPr>
            <w:r w:rsidRPr="002528E8">
              <w:rPr>
                <w:sz w:val="24"/>
                <w:szCs w:val="24"/>
              </w:rPr>
              <w:t>10</w:t>
            </w:r>
          </w:p>
        </w:tc>
        <w:tc>
          <w:tcPr>
            <w:tcW w:w="3408" w:type="dxa"/>
          </w:tcPr>
          <w:p w14:paraId="03499824" w14:textId="60D7EE2D" w:rsidR="00AD2270" w:rsidRPr="002528E8" w:rsidRDefault="00AD2270" w:rsidP="002528E8">
            <w:pPr>
              <w:pStyle w:val="p1"/>
              <w:jc w:val="both"/>
              <w:rPr>
                <w:sz w:val="24"/>
                <w:szCs w:val="24"/>
              </w:rPr>
            </w:pPr>
            <w:r w:rsidRPr="002528E8">
              <w:rPr>
                <w:sz w:val="24"/>
                <w:szCs w:val="24"/>
              </w:rPr>
              <w:t>2026-12-15</w:t>
            </w:r>
          </w:p>
        </w:tc>
        <w:tc>
          <w:tcPr>
            <w:tcW w:w="2839" w:type="dxa"/>
          </w:tcPr>
          <w:p w14:paraId="64627946" w14:textId="1D168690" w:rsidR="00AD2270" w:rsidRPr="002528E8" w:rsidRDefault="00545387" w:rsidP="002528E8">
            <w:pPr>
              <w:pStyle w:val="p1"/>
              <w:jc w:val="both"/>
              <w:rPr>
                <w:sz w:val="24"/>
                <w:szCs w:val="24"/>
              </w:rPr>
            </w:pPr>
            <w:r w:rsidRPr="002528E8">
              <w:rPr>
                <w:sz w:val="24"/>
                <w:szCs w:val="24"/>
              </w:rPr>
              <w:t>pagal Priedą Nr. 1</w:t>
            </w:r>
          </w:p>
        </w:tc>
      </w:tr>
      <w:tr w:rsidR="00AD2270" w:rsidRPr="002528E8" w14:paraId="743FD4C8" w14:textId="76CF9B53" w:rsidTr="00A77628">
        <w:tc>
          <w:tcPr>
            <w:tcW w:w="1291" w:type="dxa"/>
          </w:tcPr>
          <w:p w14:paraId="6FF7E3C5" w14:textId="62858B52" w:rsidR="00AD2270" w:rsidRPr="002528E8" w:rsidRDefault="00AD2270" w:rsidP="002528E8">
            <w:pPr>
              <w:pStyle w:val="p1"/>
              <w:jc w:val="both"/>
              <w:rPr>
                <w:b/>
                <w:bCs/>
                <w:sz w:val="24"/>
                <w:szCs w:val="24"/>
              </w:rPr>
            </w:pPr>
            <w:r w:rsidRPr="002528E8">
              <w:rPr>
                <w:b/>
                <w:bCs/>
                <w:sz w:val="24"/>
                <w:szCs w:val="24"/>
              </w:rPr>
              <w:t>II etapas</w:t>
            </w:r>
          </w:p>
        </w:tc>
        <w:tc>
          <w:tcPr>
            <w:tcW w:w="1478" w:type="dxa"/>
          </w:tcPr>
          <w:p w14:paraId="1053FD2E" w14:textId="5FEC3A93" w:rsidR="00AD2270" w:rsidRPr="002528E8" w:rsidRDefault="00AD2270" w:rsidP="002528E8">
            <w:pPr>
              <w:pStyle w:val="p1"/>
              <w:jc w:val="both"/>
              <w:rPr>
                <w:sz w:val="24"/>
                <w:szCs w:val="24"/>
              </w:rPr>
            </w:pPr>
            <w:r w:rsidRPr="002528E8">
              <w:rPr>
                <w:sz w:val="24"/>
                <w:szCs w:val="24"/>
              </w:rPr>
              <w:t>3</w:t>
            </w:r>
          </w:p>
        </w:tc>
        <w:tc>
          <w:tcPr>
            <w:tcW w:w="3408" w:type="dxa"/>
          </w:tcPr>
          <w:p w14:paraId="01249A4B" w14:textId="58FDD703" w:rsidR="00AD2270" w:rsidRPr="002528E8" w:rsidRDefault="00AD2270" w:rsidP="002528E8">
            <w:pPr>
              <w:pStyle w:val="p1"/>
              <w:jc w:val="both"/>
              <w:rPr>
                <w:sz w:val="24"/>
                <w:szCs w:val="24"/>
              </w:rPr>
            </w:pPr>
            <w:r w:rsidRPr="002528E8">
              <w:rPr>
                <w:sz w:val="24"/>
                <w:szCs w:val="24"/>
              </w:rPr>
              <w:t>2027-05-03</w:t>
            </w:r>
          </w:p>
        </w:tc>
        <w:tc>
          <w:tcPr>
            <w:tcW w:w="2839" w:type="dxa"/>
          </w:tcPr>
          <w:p w14:paraId="1586A9EE" w14:textId="63604221" w:rsidR="00AD2270" w:rsidRPr="002528E8" w:rsidRDefault="00545387" w:rsidP="002528E8">
            <w:pPr>
              <w:pStyle w:val="p1"/>
              <w:jc w:val="both"/>
              <w:rPr>
                <w:sz w:val="24"/>
                <w:szCs w:val="24"/>
              </w:rPr>
            </w:pPr>
            <w:r w:rsidRPr="002528E8">
              <w:rPr>
                <w:sz w:val="24"/>
                <w:szCs w:val="24"/>
              </w:rPr>
              <w:t>pagal Priedą Nr. 1</w:t>
            </w:r>
          </w:p>
        </w:tc>
      </w:tr>
    </w:tbl>
    <w:p w14:paraId="07AC4983" w14:textId="77777777" w:rsidR="003D140D" w:rsidRPr="002528E8" w:rsidRDefault="003D140D" w:rsidP="002528E8">
      <w:pPr>
        <w:pStyle w:val="p1"/>
        <w:jc w:val="both"/>
        <w:rPr>
          <w:sz w:val="24"/>
          <w:szCs w:val="24"/>
        </w:rPr>
      </w:pPr>
    </w:p>
    <w:p w14:paraId="45D0F8A3" w14:textId="1B2AE637" w:rsidR="00B17FBB" w:rsidRPr="002528E8" w:rsidRDefault="00B17FBB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 xml:space="preserve">1.5. </w:t>
      </w:r>
      <w:r w:rsidR="007F74E3" w:rsidRPr="002528E8">
        <w:rPr>
          <w:sz w:val="24"/>
          <w:szCs w:val="24"/>
        </w:rPr>
        <w:t>Konteinerių nuomos (naudojimo) laikotarpia</w:t>
      </w:r>
      <w:r w:rsidR="00A046A8" w:rsidRPr="002528E8">
        <w:rPr>
          <w:sz w:val="24"/>
          <w:szCs w:val="24"/>
        </w:rPr>
        <w:t xml:space="preserve">i ir </w:t>
      </w:r>
      <w:r w:rsidRPr="002528E8">
        <w:rPr>
          <w:sz w:val="24"/>
          <w:szCs w:val="24"/>
        </w:rPr>
        <w:t xml:space="preserve">jų išdėstymas </w:t>
      </w:r>
      <w:r w:rsidR="00EB3048" w:rsidRPr="002528E8">
        <w:rPr>
          <w:sz w:val="24"/>
          <w:szCs w:val="24"/>
        </w:rPr>
        <w:t xml:space="preserve">nurodyti </w:t>
      </w:r>
      <w:r w:rsidRPr="002528E8">
        <w:rPr>
          <w:sz w:val="24"/>
          <w:szCs w:val="24"/>
        </w:rPr>
        <w:t>Priede Nr. 1.</w:t>
      </w:r>
    </w:p>
    <w:p w14:paraId="11288B90" w14:textId="56EE221A" w:rsidR="0079341D" w:rsidRPr="002528E8" w:rsidRDefault="00B17FBB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1.6. Iki 1.4 punkte nustatytų terminų atitinkamo etapo konteineriai turi būti pristatyti į LITEXPO teritoriją, pastatyti jiems skirtose vietose</w:t>
      </w:r>
      <w:r w:rsidR="005A0DD2" w:rsidRPr="002528E8">
        <w:rPr>
          <w:sz w:val="24"/>
          <w:szCs w:val="24"/>
        </w:rPr>
        <w:t xml:space="preserve"> (konkre</w:t>
      </w:r>
      <w:r w:rsidR="00B440E9" w:rsidRPr="002528E8">
        <w:rPr>
          <w:sz w:val="24"/>
          <w:szCs w:val="24"/>
        </w:rPr>
        <w:t>čios vietos bus nurodytos pasirašius Sutartį),</w:t>
      </w:r>
      <w:r w:rsidRPr="002528E8">
        <w:rPr>
          <w:sz w:val="24"/>
          <w:szCs w:val="24"/>
        </w:rPr>
        <w:t xml:space="preserve"> sumontuoti, aprūpinti techninėje specifikacijoje nustatyta įranga ir visiškai parengti naudoti pagal paskirtį.</w:t>
      </w:r>
    </w:p>
    <w:p w14:paraId="53D5B778" w14:textId="55B096C4" w:rsidR="007F74E3" w:rsidRPr="002528E8" w:rsidRDefault="007F74E3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1.</w:t>
      </w:r>
      <w:r w:rsidR="002D3C7A" w:rsidRPr="002528E8">
        <w:rPr>
          <w:sz w:val="24"/>
          <w:szCs w:val="24"/>
        </w:rPr>
        <w:t>7</w:t>
      </w:r>
      <w:r w:rsidRPr="002528E8">
        <w:rPr>
          <w:sz w:val="24"/>
          <w:szCs w:val="24"/>
        </w:rPr>
        <w:t>. Pasibaigus atitinkamų konteinerių nuomos (naudojimo) laikotarpiui, tiekėjas turi juos išmontuoti ir išgabenti iš LITEXPO teritorijos ne vėliau kaip per 5 (penkias) darbo dienas.</w:t>
      </w:r>
    </w:p>
    <w:p w14:paraId="54290B0C" w14:textId="77777777" w:rsidR="00CC0DB7" w:rsidRPr="002528E8" w:rsidRDefault="007F74E3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1.</w:t>
      </w:r>
      <w:r w:rsidR="002D3C7A" w:rsidRPr="002528E8">
        <w:rPr>
          <w:sz w:val="24"/>
          <w:szCs w:val="24"/>
        </w:rPr>
        <w:t>8</w:t>
      </w:r>
      <w:r w:rsidRPr="002528E8">
        <w:rPr>
          <w:sz w:val="24"/>
          <w:szCs w:val="24"/>
        </w:rPr>
        <w:t>. Į pasiūlymo kainą turi būti įskaičiuotos visos pirkimo objektui tinkamai įvykdyti būtinos išlaidos, įskaitant konteinerių ir techninėje specifikacijoje nurodytos įrangos nuomą, transportavimą, pristatymą, pakrovimą, iškrovimą, montavimą, parengimą nau</w:t>
      </w:r>
      <w:r w:rsidR="00767C1A" w:rsidRPr="002528E8">
        <w:rPr>
          <w:sz w:val="24"/>
          <w:szCs w:val="24"/>
        </w:rPr>
        <w:t>doti, išmontavimą ir išgabenimą.</w:t>
      </w:r>
      <w:r w:rsidR="003E36E1" w:rsidRPr="002528E8">
        <w:rPr>
          <w:sz w:val="24"/>
          <w:szCs w:val="24"/>
        </w:rPr>
        <w:t xml:space="preserve"> </w:t>
      </w:r>
    </w:p>
    <w:p w14:paraId="16E167AF" w14:textId="5119EEA2" w:rsidR="007A0FC2" w:rsidRPr="002528E8" w:rsidRDefault="003E36E1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1.</w:t>
      </w:r>
      <w:r w:rsidR="00767C1A" w:rsidRPr="002528E8">
        <w:rPr>
          <w:sz w:val="24"/>
          <w:szCs w:val="24"/>
        </w:rPr>
        <w:t>9</w:t>
      </w:r>
      <w:r w:rsidRPr="002528E8">
        <w:rPr>
          <w:sz w:val="24"/>
          <w:szCs w:val="24"/>
        </w:rPr>
        <w:t>. Priede Nr. 1 pavaizduoti bagažo patikros įrenginiai, arkiniai metalo detektoriai ir stalai į šio pirkimo objektą neįeina. Ši įranga Priede Nr. 1 pavaizduota tik konteinerių išplanavimo, praėjimų, durų ir grindų apkrovos reikalavimams nustatyti.</w:t>
      </w:r>
    </w:p>
    <w:p w14:paraId="4CA0C464" w14:textId="16B78F17" w:rsidR="00B7171B" w:rsidRPr="002528E8" w:rsidRDefault="007A0FC2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  <w:lang w:val="en-US"/>
        </w:rPr>
        <w:t xml:space="preserve">1.10 </w:t>
      </w:r>
      <w:r w:rsidR="00533AF3" w:rsidRPr="002528E8">
        <w:rPr>
          <w:sz w:val="24"/>
          <w:szCs w:val="24"/>
        </w:rPr>
        <w:t>Perkančioji organizacija neatsako už nuostolius, žalą ar sutartinių įsipareigojimų neįvykdymą, jeigu tai lėmė ekstremalios oro sąlygos ar kiti stichiniai gamtos reiškiniai, teisiškai pripažįstami nenugalimos jėgos (</w:t>
      </w:r>
      <w:r w:rsidR="00533AF3" w:rsidRPr="002528E8">
        <w:rPr>
          <w:rStyle w:val="Emphasis"/>
          <w:sz w:val="24"/>
          <w:szCs w:val="24"/>
        </w:rPr>
        <w:t>force majeure</w:t>
      </w:r>
      <w:r w:rsidR="00533AF3" w:rsidRPr="002528E8">
        <w:rPr>
          <w:sz w:val="24"/>
          <w:szCs w:val="24"/>
        </w:rPr>
        <w:t>) aplinkybėmis.</w:t>
      </w:r>
    </w:p>
    <w:p w14:paraId="5DB82994" w14:textId="11466EAB" w:rsidR="00533AF3" w:rsidRPr="002528E8" w:rsidRDefault="007A0FC2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  <w:lang w:val="en-US"/>
        </w:rPr>
        <w:t xml:space="preserve">1.11 </w:t>
      </w:r>
      <w:r w:rsidR="00533AF3" w:rsidRPr="002528E8">
        <w:rPr>
          <w:sz w:val="24"/>
          <w:szCs w:val="24"/>
        </w:rPr>
        <w:t>Perkančioji organizacija turi teisę savo lėšomis</w:t>
      </w:r>
      <w:r w:rsidR="002A66A9" w:rsidRPr="002528E8">
        <w:rPr>
          <w:sz w:val="24"/>
          <w:szCs w:val="24"/>
        </w:rPr>
        <w:t xml:space="preserve"> nepažeidžiant paviršių</w:t>
      </w:r>
      <w:r w:rsidR="00533AF3" w:rsidRPr="002528E8">
        <w:rPr>
          <w:sz w:val="24"/>
          <w:szCs w:val="24"/>
        </w:rPr>
        <w:t xml:space="preserve"> uždengti modulinius konteinerius.</w:t>
      </w:r>
      <w:r w:rsidR="002A66A9" w:rsidRPr="002528E8">
        <w:rPr>
          <w:sz w:val="24"/>
          <w:szCs w:val="24"/>
        </w:rPr>
        <w:t xml:space="preserve"> Taip pat perkančioji organizacija įsipareigoja savo lėšomis atidengti konteinerius.</w:t>
      </w:r>
    </w:p>
    <w:p w14:paraId="715C8BAC" w14:textId="1AF92007" w:rsidR="003E36E1" w:rsidRPr="002528E8" w:rsidRDefault="000336D6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  <w:lang w:val="en-US"/>
        </w:rPr>
        <w:t xml:space="preserve">1.12 </w:t>
      </w:r>
      <w:r w:rsidR="00533AF3" w:rsidRPr="002528E8">
        <w:rPr>
          <w:sz w:val="24"/>
          <w:szCs w:val="24"/>
        </w:rPr>
        <w:t>Priede Nr. 2 nurodytų konteinerių matmenų leistina nuokrypa (paklaida) gali būti iki ±100 mm.</w:t>
      </w:r>
    </w:p>
    <w:p w14:paraId="35AEEC50" w14:textId="77777777" w:rsidR="003D140D" w:rsidRPr="002528E8" w:rsidRDefault="003D140D" w:rsidP="002528E8">
      <w:pPr>
        <w:pStyle w:val="p1"/>
        <w:jc w:val="both"/>
        <w:rPr>
          <w:sz w:val="24"/>
          <w:szCs w:val="24"/>
          <w:lang w:val="en-US"/>
        </w:rPr>
      </w:pPr>
    </w:p>
    <w:p w14:paraId="28E9711C" w14:textId="32B07F6B" w:rsidR="00500673" w:rsidRPr="002528E8" w:rsidRDefault="00F22523" w:rsidP="00A11460">
      <w:pPr>
        <w:pStyle w:val="p1"/>
        <w:jc w:val="center"/>
        <w:rPr>
          <w:b/>
          <w:bCs/>
          <w:sz w:val="24"/>
          <w:szCs w:val="24"/>
        </w:rPr>
      </w:pPr>
      <w:r w:rsidRPr="002528E8">
        <w:rPr>
          <w:b/>
          <w:bCs/>
          <w:sz w:val="24"/>
          <w:szCs w:val="24"/>
        </w:rPr>
        <w:t>II.</w:t>
      </w:r>
      <w:r w:rsidR="0045241F" w:rsidRPr="002528E8">
        <w:rPr>
          <w:b/>
          <w:bCs/>
          <w:sz w:val="24"/>
          <w:szCs w:val="24"/>
        </w:rPr>
        <w:t xml:space="preserve"> </w:t>
      </w:r>
      <w:r w:rsidRPr="002528E8">
        <w:rPr>
          <w:b/>
          <w:bCs/>
          <w:sz w:val="24"/>
          <w:szCs w:val="24"/>
        </w:rPr>
        <w:t xml:space="preserve"> </w:t>
      </w:r>
      <w:r w:rsidR="00500673" w:rsidRPr="002528E8">
        <w:rPr>
          <w:b/>
          <w:bCs/>
          <w:sz w:val="24"/>
          <w:szCs w:val="24"/>
        </w:rPr>
        <w:t>BENDRIEJI REIKALAVIMAI</w:t>
      </w:r>
      <w:r w:rsidR="0079341D" w:rsidRPr="002528E8">
        <w:rPr>
          <w:b/>
          <w:bCs/>
          <w:sz w:val="24"/>
          <w:szCs w:val="24"/>
        </w:rPr>
        <w:t xml:space="preserve"> KONTEINERIAMS</w:t>
      </w:r>
    </w:p>
    <w:p w14:paraId="3F0CC07C" w14:textId="77777777" w:rsidR="00500673" w:rsidRPr="002528E8" w:rsidRDefault="00500673" w:rsidP="002528E8">
      <w:pPr>
        <w:pStyle w:val="p1"/>
        <w:jc w:val="both"/>
        <w:rPr>
          <w:sz w:val="24"/>
          <w:szCs w:val="24"/>
        </w:rPr>
      </w:pPr>
    </w:p>
    <w:p w14:paraId="53B6DE7A" w14:textId="006E3E36" w:rsidR="0045241F" w:rsidRPr="002528E8" w:rsidRDefault="0045241F" w:rsidP="002528E8">
      <w:pPr>
        <w:pStyle w:val="p1"/>
        <w:jc w:val="both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2.1. Konteineriai turi būti</w:t>
      </w:r>
      <w:r w:rsidR="004D3C54"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 xml:space="preserve"> be pažeidimų, tvarkingi</w:t>
      </w:r>
      <w:r w:rsidR="00133813"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, atitinkantys įrangos ir įrengimo reikalavimus (3.1-3.3 p.)</w:t>
      </w: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 xml:space="preserve"> ir tinkami naudoti pagal paskirtį visą jų nuomos laikotarpį.</w:t>
      </w:r>
    </w:p>
    <w:p w14:paraId="7250456B" w14:textId="4DBAE357" w:rsidR="0045241F" w:rsidRPr="002528E8" w:rsidRDefault="0045241F" w:rsidP="002528E8">
      <w:pPr>
        <w:pStyle w:val="p1"/>
        <w:jc w:val="both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2.2. Konteineriai turi būti pritaikyti naudoti lauko sąlygomis, įskaitant žiemos laikotarpį. Konteinerių sienos turi būti apšiltintos šilumos izoliacine medžiaga.</w:t>
      </w:r>
    </w:p>
    <w:p w14:paraId="411491A8" w14:textId="0C0E4B80" w:rsidR="0045241F" w:rsidRPr="002528E8" w:rsidRDefault="0045241F" w:rsidP="002528E8">
      <w:pPr>
        <w:pStyle w:val="p1"/>
        <w:jc w:val="both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2.3. Apsaugos kontrolės postų ir poilsio erdvės konteinerių išorėje turi būti įrengta 32 A elektros jungtis, skirta konteineriams prijungti prie elektros energijos tiekimo šaltinio.</w:t>
      </w:r>
    </w:p>
    <w:p w14:paraId="2CEBB269" w14:textId="77777777" w:rsidR="0075075B" w:rsidRPr="002528E8" w:rsidRDefault="0045241F" w:rsidP="002528E8">
      <w:pPr>
        <w:pStyle w:val="p1"/>
        <w:jc w:val="both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lastRenderedPageBreak/>
        <w:t>2.4. Konteineriai turi būti įžeminti.</w:t>
      </w:r>
    </w:p>
    <w:p w14:paraId="699B72D8" w14:textId="7D36E845" w:rsidR="0045241F" w:rsidRPr="007D18FF" w:rsidRDefault="0045241F" w:rsidP="002528E8">
      <w:pPr>
        <w:pStyle w:val="p1"/>
        <w:jc w:val="both"/>
        <w:rPr>
          <w:rFonts w:eastAsiaTheme="minorHAnsi"/>
          <w:noProof/>
          <w:color w:val="auto"/>
          <w:kern w:val="2"/>
          <w:sz w:val="24"/>
          <w:szCs w:val="24"/>
          <w:lang w:eastAsia="en-US"/>
          <w14:ligatures w14:val="standardContextual"/>
        </w:rPr>
      </w:pPr>
      <w:r w:rsidRPr="00A24886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 xml:space="preserve">2.5. </w:t>
      </w:r>
      <w:r w:rsidR="00DF164D" w:rsidRPr="00A24886">
        <w:rPr>
          <w:rStyle w:val="cf01"/>
          <w:rFonts w:ascii="Times New Roman" w:hAnsi="Times New Roman" w:cs="Times New Roman"/>
          <w:sz w:val="24"/>
          <w:szCs w:val="24"/>
        </w:rPr>
        <w:t>Visos konteinerių durys turi būti užrakinamos. Kiekvienam konteineriui Tiekėjas turi perduoti ne mažiau kaip 3 (tris) jo durų raktų komplektus. Ne vėliau kaip iki atitinkamo konteinerio pristatymo dienos (pristatymo datos nurodytos 1.4 punkto lentelėje) visi raktai turi būti perduoti Perkančiosios organizacijos atsakingam asmeniui.</w:t>
      </w:r>
    </w:p>
    <w:p w14:paraId="0B91AAEE" w14:textId="77777777" w:rsidR="0045241F" w:rsidRPr="002528E8" w:rsidRDefault="0045241F" w:rsidP="002528E8">
      <w:pPr>
        <w:pStyle w:val="p1"/>
        <w:jc w:val="both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2.6. Konteinerių durų vietos turi atitikti Priede Nr. 1 pateiktą išdėstymo schemą. Durų matmenys turi atitikti Priede Nr. 2 nustatytus reikalavimus.</w:t>
      </w:r>
    </w:p>
    <w:p w14:paraId="346FDF57" w14:textId="17FCA214" w:rsidR="00500673" w:rsidRPr="002528E8" w:rsidRDefault="0045241F" w:rsidP="002528E8">
      <w:pPr>
        <w:jc w:val="both"/>
        <w:rPr>
          <w:rFonts w:ascii="Times New Roman" w:hAnsi="Times New Roman" w:cs="Times New Roman"/>
        </w:rPr>
      </w:pPr>
      <w:r w:rsidRPr="002528E8">
        <w:rPr>
          <w:rFonts w:ascii="Times New Roman" w:hAnsi="Times New Roman" w:cs="Times New Roman"/>
        </w:rPr>
        <w:t>2.7. Apsaugos kontrolės postuose turi būti užtikrinta galimybė per bent vieną durų angą įnešti 1600 mm pločio bagažo patikros įrenginį.</w:t>
      </w:r>
    </w:p>
    <w:p w14:paraId="140932CF" w14:textId="2FB69093" w:rsidR="0045241F" w:rsidRPr="002528E8" w:rsidRDefault="008F6BED" w:rsidP="002528E8">
      <w:pPr>
        <w:jc w:val="both"/>
        <w:rPr>
          <w:rFonts w:ascii="Times New Roman" w:hAnsi="Times New Roman" w:cs="Times New Roman"/>
        </w:rPr>
      </w:pPr>
      <w:r w:rsidRPr="002528E8">
        <w:rPr>
          <w:rFonts w:ascii="Times New Roman" w:hAnsi="Times New Roman" w:cs="Times New Roman"/>
        </w:rPr>
        <w:t>2.8. Konteinerių elektros instaliacijoje turi būti įrengti elektros grandinių apsaugos įtaisai, užtikrinantys apsaugą nuo viršsrovių ir trumpųjų jungimų.</w:t>
      </w:r>
    </w:p>
    <w:p w14:paraId="7D9D0204" w14:textId="77777777" w:rsidR="008A1D74" w:rsidRPr="002528E8" w:rsidRDefault="008A1D74" w:rsidP="002528E8">
      <w:pPr>
        <w:pStyle w:val="p1"/>
        <w:jc w:val="both"/>
        <w:rPr>
          <w:b/>
          <w:bCs/>
          <w:sz w:val="24"/>
          <w:szCs w:val="24"/>
        </w:rPr>
      </w:pPr>
    </w:p>
    <w:p w14:paraId="696C0226" w14:textId="51E29DAD" w:rsidR="008A1D74" w:rsidRPr="002528E8" w:rsidRDefault="008A1D74" w:rsidP="00C57FE7">
      <w:pPr>
        <w:pStyle w:val="p1"/>
        <w:jc w:val="center"/>
        <w:rPr>
          <w:b/>
          <w:bCs/>
          <w:sz w:val="24"/>
          <w:szCs w:val="24"/>
        </w:rPr>
      </w:pPr>
      <w:r w:rsidRPr="002528E8">
        <w:rPr>
          <w:b/>
          <w:bCs/>
          <w:sz w:val="24"/>
          <w:szCs w:val="24"/>
        </w:rPr>
        <w:t>II</w:t>
      </w:r>
      <w:r w:rsidR="00F22523" w:rsidRPr="002528E8">
        <w:rPr>
          <w:b/>
          <w:bCs/>
          <w:sz w:val="24"/>
          <w:szCs w:val="24"/>
        </w:rPr>
        <w:t>I</w:t>
      </w:r>
      <w:r w:rsidRPr="002528E8">
        <w:rPr>
          <w:b/>
          <w:bCs/>
          <w:sz w:val="24"/>
          <w:szCs w:val="24"/>
        </w:rPr>
        <w:t>.</w:t>
      </w:r>
      <w:r w:rsidRPr="002528E8">
        <w:rPr>
          <w:rStyle w:val="s1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39F9" w:rsidRPr="002528E8">
        <w:rPr>
          <w:rStyle w:val="s1"/>
          <w:rFonts w:ascii="Times New Roman" w:hAnsi="Times New Roman" w:cs="Times New Roman"/>
          <w:b/>
          <w:bCs/>
          <w:sz w:val="24"/>
          <w:szCs w:val="24"/>
        </w:rPr>
        <w:t>ĮRANGOS IR ĮRENGIMO REIKALAVIMAI</w:t>
      </w:r>
    </w:p>
    <w:p w14:paraId="7BC10EE2" w14:textId="77777777" w:rsidR="008A1D74" w:rsidRPr="002528E8" w:rsidRDefault="008A1D74" w:rsidP="002528E8">
      <w:pPr>
        <w:pStyle w:val="p1"/>
        <w:jc w:val="both"/>
        <w:rPr>
          <w:sz w:val="24"/>
          <w:szCs w:val="24"/>
        </w:rPr>
      </w:pPr>
    </w:p>
    <w:p w14:paraId="398C7375" w14:textId="47221BC8" w:rsidR="00AE3413" w:rsidRPr="002528E8" w:rsidRDefault="00AE3413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 xml:space="preserve">3.1. </w:t>
      </w:r>
      <w:r w:rsidRPr="002528E8">
        <w:rPr>
          <w:b/>
          <w:bCs/>
          <w:sz w:val="24"/>
          <w:szCs w:val="24"/>
        </w:rPr>
        <w:t>Apsaugos kontrolės postas Nr. 1</w:t>
      </w:r>
      <w:r w:rsidR="00B805A0" w:rsidRPr="002528E8">
        <w:rPr>
          <w:b/>
          <w:bCs/>
          <w:sz w:val="24"/>
          <w:szCs w:val="24"/>
        </w:rPr>
        <w:t xml:space="preserve"> </w:t>
      </w:r>
    </w:p>
    <w:p w14:paraId="038582EF" w14:textId="069FC82D" w:rsidR="00A97FC9" w:rsidRPr="002528E8" w:rsidRDefault="00AE3413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 xml:space="preserve">3.1.1. 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>Konteineriuose turi būti įrengtas apšvietimas ne mažesnis nei 300lm/m2.</w:t>
      </w:r>
    </w:p>
    <w:p w14:paraId="1460D1C8" w14:textId="64F63615" w:rsidR="00A97FC9" w:rsidRPr="002528E8" w:rsidRDefault="00A97FC9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 xml:space="preserve">3.1.2. </w:t>
      </w:r>
      <w:r w:rsidR="00266B87" w:rsidRPr="002528E8">
        <w:rPr>
          <w:rStyle w:val="cf01"/>
          <w:rFonts w:ascii="Times New Roman" w:hAnsi="Times New Roman" w:cs="Times New Roman"/>
          <w:sz w:val="24"/>
          <w:szCs w:val="24"/>
        </w:rPr>
        <w:t>Konteineriuose turi būti įrengta klimato kontrolės ir šildymo įranga (kondicionierius (-iai) ir radiatorius (-iai)), kurių šildymo/šaldymo galia ne mažesnė nei 100W/m2.</w:t>
      </w:r>
    </w:p>
    <w:p w14:paraId="046D99C5" w14:textId="0C49C9AD" w:rsidR="009656ED" w:rsidRPr="002528E8" w:rsidRDefault="009656ED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3.1.3. Bagažo patikros įrenginių pastatymo vietose konteinerių grindys turi būti pritaikytos ne mažesnei kaip 500 kg/m² apkrovai. Įrenginių pastatymo vietos nurodytos Priede Nr. 1.</w:t>
      </w:r>
    </w:p>
    <w:p w14:paraId="4B3612A3" w14:textId="0660BAE0" w:rsidR="009656ED" w:rsidRPr="002528E8" w:rsidRDefault="009656ED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 xml:space="preserve">3.1.4. 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>Turi būti ne mažiau kaip 2 (du) po ne mažiau kaip 5 kg a</w:t>
      </w:r>
      <w:r w:rsidR="00590ED2" w:rsidRPr="002528E8">
        <w:rPr>
          <w:rStyle w:val="cf11"/>
          <w:rFonts w:ascii="Times New Roman" w:hAnsi="Times New Roman" w:cs="Times New Roman"/>
          <w:sz w:val="24"/>
          <w:szCs w:val="24"/>
        </w:rPr>
        <w:t>ngliarūgštės gesintuvus skirtus elektros (kompiuterių, jungiklių, garso įrangos, įvairių mechanizmų) gaisrams gesinti. Taip pat gali būti naudojami B klasės gaisrams, degiems skysčiams arba skystėjančioms medžiagoms (benzinui, naftos produktams, riebalams, lakams, dervai, vaškui, eteriui, alkoholiui ir kt.) gesinti.</w:t>
      </w:r>
    </w:p>
    <w:p w14:paraId="69FB3410" w14:textId="474D6CA2" w:rsidR="009656ED" w:rsidRPr="002528E8" w:rsidRDefault="009656ED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 xml:space="preserve">3.1.5. </w:t>
      </w:r>
      <w:r w:rsidR="00513271" w:rsidRPr="002528E8">
        <w:rPr>
          <w:sz w:val="24"/>
          <w:szCs w:val="24"/>
        </w:rPr>
        <w:t xml:space="preserve">Turi būti įrengti ne mažiau kaip </w:t>
      </w:r>
      <w:r w:rsidR="002E1CF7" w:rsidRPr="002528E8">
        <w:rPr>
          <w:sz w:val="24"/>
          <w:szCs w:val="24"/>
        </w:rPr>
        <w:t>4</w:t>
      </w:r>
      <w:r w:rsidR="00513271" w:rsidRPr="002528E8">
        <w:rPr>
          <w:sz w:val="24"/>
          <w:szCs w:val="24"/>
        </w:rPr>
        <w:t xml:space="preserve"> (</w:t>
      </w:r>
      <w:r w:rsidR="002E1CF7" w:rsidRPr="002528E8">
        <w:rPr>
          <w:sz w:val="24"/>
          <w:szCs w:val="24"/>
        </w:rPr>
        <w:t>keturi</w:t>
      </w:r>
      <w:r w:rsidR="00513271" w:rsidRPr="002528E8">
        <w:rPr>
          <w:sz w:val="24"/>
          <w:szCs w:val="24"/>
        </w:rPr>
        <w:t>) pandusai, pritaikyti asmenims su negalia patekti į konteinerius</w:t>
      </w:r>
      <w:r w:rsidRPr="002528E8">
        <w:rPr>
          <w:sz w:val="24"/>
          <w:szCs w:val="24"/>
        </w:rPr>
        <w:t>.</w:t>
      </w:r>
      <w:r w:rsidR="00B805A0" w:rsidRPr="002528E8">
        <w:rPr>
          <w:sz w:val="24"/>
          <w:szCs w:val="24"/>
        </w:rPr>
        <w:t xml:space="preserve"> Žiūrėti pagal brėžinį esantį priede Nr. 1.</w:t>
      </w:r>
    </w:p>
    <w:p w14:paraId="07D78C2F" w14:textId="3CCFC8B9" w:rsidR="00590ED2" w:rsidRPr="002528E8" w:rsidRDefault="009656ED" w:rsidP="002528E8">
      <w:pPr>
        <w:pStyle w:val="p1"/>
        <w:jc w:val="both"/>
        <w:rPr>
          <w:noProof/>
          <w:sz w:val="24"/>
          <w:szCs w:val="24"/>
        </w:rPr>
      </w:pPr>
      <w:r w:rsidRPr="002528E8">
        <w:rPr>
          <w:sz w:val="24"/>
          <w:szCs w:val="24"/>
        </w:rPr>
        <w:t xml:space="preserve">3.1.6. </w:t>
      </w:r>
      <w:r w:rsidR="00B24CF8" w:rsidRPr="002528E8">
        <w:rPr>
          <w:sz w:val="24"/>
          <w:szCs w:val="24"/>
        </w:rPr>
        <w:t>Pandusų plotis, nuolydis ir kiti įrengimo parametrai turi atitikti jų įrengimo metu galiojančių teisės aktų reikalavimus, taikomus asmenų su negalia patekimui į patalpas</w:t>
      </w:r>
      <w:r w:rsidRPr="002528E8">
        <w:rPr>
          <w:sz w:val="24"/>
          <w:szCs w:val="24"/>
        </w:rPr>
        <w:t>.</w:t>
      </w:r>
      <w:r w:rsidR="00397491" w:rsidRPr="002528E8">
        <w:rPr>
          <w:sz w:val="24"/>
          <w:szCs w:val="24"/>
        </w:rPr>
        <w:t xml:space="preserve"> </w:t>
      </w:r>
      <w:r w:rsidR="00590ED2" w:rsidRPr="002528E8">
        <w:rPr>
          <w:rStyle w:val="cf01"/>
          <w:rFonts w:ascii="Times New Roman" w:hAnsi="Times New Roman" w:cs="Times New Roman"/>
          <w:noProof/>
          <w:sz w:val="24"/>
          <w:szCs w:val="24"/>
        </w:rPr>
        <w:t>Kiekvieno panduso juosta turi būti tiesi. Juostos išilginis nuolydis turi būti ne didesnis kaip 6,0 %, kai neįmanoma įrengti kitaip, gali būti taikomas išilginis nuolydis ne didesnis kaip 8,3 %. Kiekvieno panduso plotis turi būti ne mažesnis kaip 1 200 mm, matuojant atstumą tarp apsauginių bortelių ir / ar tarp turėklų. Vienos ištisinės panduso juostos ilgis turi būti ne didesnis kaip 9 000 mm ir pakilimo aukštis ne didesnis kaip 750 mm. Panduso juostoje, jos pradžioje ir pabaigoje draudžiami vertikalūs paviršiaus dangos nelygumai (aukštesni nei 5 mm)."</w:t>
      </w:r>
    </w:p>
    <w:p w14:paraId="1BDBA07A" w14:textId="3E2BF1DC" w:rsidR="00E67AA0" w:rsidRPr="002528E8" w:rsidRDefault="00E67AA0" w:rsidP="002528E8">
      <w:pPr>
        <w:pStyle w:val="p1"/>
        <w:jc w:val="both"/>
        <w:rPr>
          <w:rStyle w:val="cf01"/>
          <w:rFonts w:ascii="Times New Roman" w:hAnsi="Times New Roman" w:cs="Times New Roman"/>
          <w:sz w:val="24"/>
          <w:szCs w:val="24"/>
        </w:rPr>
      </w:pPr>
      <w:r w:rsidRPr="002528E8">
        <w:rPr>
          <w:sz w:val="24"/>
          <w:szCs w:val="24"/>
        </w:rPr>
        <w:t xml:space="preserve">3.1.7. 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>Kiekvienam</w:t>
      </w:r>
      <w:r w:rsidR="00B805A0" w:rsidRPr="002528E8">
        <w:rPr>
          <w:rStyle w:val="cf01"/>
          <w:rFonts w:ascii="Times New Roman" w:hAnsi="Times New Roman" w:cs="Times New Roman"/>
          <w:sz w:val="24"/>
          <w:szCs w:val="24"/>
        </w:rPr>
        <w:t>e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 xml:space="preserve"> konteineryje turi būti įrengta ne mažiau kaip po 2 (du) 230 V elektros lizdus, skirtus papildomiems įrenginiams prijungti.</w:t>
      </w:r>
    </w:p>
    <w:p w14:paraId="5684A48E" w14:textId="77777777" w:rsidR="00B805A0" w:rsidRPr="002528E8" w:rsidRDefault="00B805A0" w:rsidP="002528E8">
      <w:pPr>
        <w:pStyle w:val="p1"/>
        <w:jc w:val="both"/>
        <w:rPr>
          <w:sz w:val="24"/>
          <w:szCs w:val="24"/>
        </w:rPr>
      </w:pPr>
    </w:p>
    <w:p w14:paraId="35C8259D" w14:textId="32379245" w:rsidR="006E24BA" w:rsidRPr="002528E8" w:rsidRDefault="006E24BA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 xml:space="preserve">3.2. </w:t>
      </w:r>
      <w:r w:rsidRPr="002528E8">
        <w:rPr>
          <w:b/>
          <w:bCs/>
          <w:sz w:val="24"/>
          <w:szCs w:val="24"/>
        </w:rPr>
        <w:t>Apsaugos kontrolės postas Nr. 2</w:t>
      </w:r>
    </w:p>
    <w:p w14:paraId="74B12057" w14:textId="51272A9E" w:rsidR="006E24BA" w:rsidRPr="002528E8" w:rsidRDefault="006E24BA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 xml:space="preserve">3.2.1. 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>Konteineriuose turi būti įrengtas apšvietimas ne mažesnis nei 300lm/m2.</w:t>
      </w:r>
    </w:p>
    <w:p w14:paraId="11EBDB81" w14:textId="3F39F982" w:rsidR="006E24BA" w:rsidRPr="002528E8" w:rsidRDefault="006E24BA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 xml:space="preserve">3.2.2. 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>Konteineriuose turi būti įrengta klimato kontrolės ir šildymo įranga (kondicionierius (-iai) ir radiatorius (-iai)), kurių šildymo/šaldymo galia ne mažesnė nei 100W/m2.</w:t>
      </w:r>
    </w:p>
    <w:p w14:paraId="50FB3D0F" w14:textId="6C0A5A8D" w:rsidR="006E24BA" w:rsidRPr="002528E8" w:rsidRDefault="006E24BA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3.2.3. Bagažo patikros įrenginių pastatymo vietose konteinerių grindys turi būti pritaikytos ne mažesnei kaip 500 kg/m² apkrovai. Įrenginių pastatymo vietos nurodytos Priede Nr. 1.</w:t>
      </w:r>
    </w:p>
    <w:p w14:paraId="5D1F05ED" w14:textId="77777777" w:rsidR="0089608C" w:rsidRPr="002528E8" w:rsidRDefault="006E24BA" w:rsidP="002528E8">
      <w:pPr>
        <w:pStyle w:val="p1"/>
        <w:jc w:val="both"/>
        <w:rPr>
          <w:rStyle w:val="cf01"/>
          <w:rFonts w:ascii="Times New Roman" w:hAnsi="Times New Roman" w:cs="Times New Roman"/>
          <w:sz w:val="24"/>
          <w:szCs w:val="24"/>
        </w:rPr>
      </w:pPr>
      <w:r w:rsidRPr="002528E8">
        <w:rPr>
          <w:sz w:val="24"/>
          <w:szCs w:val="24"/>
        </w:rPr>
        <w:t xml:space="preserve">3.2.4. 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>Poste turi būti ne mažiau kaip 2 (du) po ne mažiau kaip 5 kg angliarūgštės gesintuvus skirtus elektros (kompiuterių, jungiklių, garso įrangos, įvairių mechanizmų) gaisrams gesinti. Taip pat gali būti naudojami B klasės gaisrams, degiems skysčiams arba skystėjančioms medžiagoms (benzinui, naftos produktams, riebalams, lakams, dervai, vaškui, eteriui, alkoholiui ir kt.) gesinti</w:t>
      </w:r>
    </w:p>
    <w:p w14:paraId="1122EB4F" w14:textId="50378FFD" w:rsidR="006E24BA" w:rsidRPr="004640DD" w:rsidRDefault="006E24BA" w:rsidP="002528E8">
      <w:pPr>
        <w:pStyle w:val="p1"/>
        <w:jc w:val="both"/>
        <w:rPr>
          <w:noProof/>
          <w:color w:val="000000" w:themeColor="text1"/>
          <w:sz w:val="24"/>
          <w:szCs w:val="24"/>
        </w:rPr>
      </w:pPr>
      <w:r w:rsidRPr="004640DD">
        <w:rPr>
          <w:color w:val="000000" w:themeColor="text1"/>
          <w:sz w:val="24"/>
          <w:szCs w:val="24"/>
        </w:rPr>
        <w:lastRenderedPageBreak/>
        <w:t>3</w:t>
      </w:r>
      <w:r w:rsidRPr="004640DD">
        <w:rPr>
          <w:noProof/>
          <w:color w:val="000000" w:themeColor="text1"/>
          <w:sz w:val="24"/>
          <w:szCs w:val="24"/>
        </w:rPr>
        <w:t>.2.5.</w:t>
      </w:r>
      <w:r w:rsidR="0089608C" w:rsidRPr="004640DD">
        <w:rPr>
          <w:noProof/>
          <w:color w:val="000000" w:themeColor="text1"/>
          <w:sz w:val="24"/>
          <w:szCs w:val="24"/>
        </w:rPr>
        <w:t xml:space="preserve"> Turi būti įrengti ne mažiau kaip 6 (šeši) pandusai pritaikyti asmenims su negalia. 2 (dviejų) pandusų vietos nurodytos Priede nr. 1. Kitų 4 (keturių) pandusų vietos bus ant šaligatvių kurių aukštis iki 300</w:t>
      </w:r>
      <w:r w:rsidR="001B7A55" w:rsidRPr="004640DD">
        <w:rPr>
          <w:noProof/>
          <w:color w:val="000000" w:themeColor="text1"/>
          <w:sz w:val="24"/>
          <w:szCs w:val="24"/>
        </w:rPr>
        <w:t xml:space="preserve"> </w:t>
      </w:r>
      <w:r w:rsidR="0089608C" w:rsidRPr="004640DD">
        <w:rPr>
          <w:noProof/>
          <w:color w:val="000000" w:themeColor="text1"/>
          <w:sz w:val="24"/>
          <w:szCs w:val="24"/>
        </w:rPr>
        <w:t>mm. Tikslios pandusų vietos bus nurodytos po sutarties pasirašymo.</w:t>
      </w:r>
    </w:p>
    <w:p w14:paraId="00F07420" w14:textId="71AD58E7" w:rsidR="00590ED2" w:rsidRPr="002528E8" w:rsidRDefault="006E24BA" w:rsidP="002528E8">
      <w:pPr>
        <w:pStyle w:val="p1"/>
        <w:jc w:val="both"/>
        <w:rPr>
          <w:sz w:val="24"/>
          <w:szCs w:val="24"/>
        </w:rPr>
      </w:pPr>
      <w:r w:rsidRPr="004640DD">
        <w:rPr>
          <w:color w:val="000000" w:themeColor="text1"/>
          <w:sz w:val="24"/>
          <w:szCs w:val="24"/>
        </w:rPr>
        <w:t xml:space="preserve">3.2.6. </w:t>
      </w:r>
      <w:r w:rsidR="00D91A89" w:rsidRPr="004640DD">
        <w:rPr>
          <w:color w:val="000000" w:themeColor="text1"/>
          <w:sz w:val="24"/>
          <w:szCs w:val="24"/>
        </w:rPr>
        <w:t xml:space="preserve">Pandusų </w:t>
      </w:r>
      <w:r w:rsidR="00D91A89" w:rsidRPr="002528E8">
        <w:rPr>
          <w:sz w:val="24"/>
          <w:szCs w:val="24"/>
        </w:rPr>
        <w:t>plotis, nuolydis ir kiti įrengimo parametrai turi atitikti jų įrengimo metu galiojančių teisės aktų reikalavimus, taikomus asmenų su negalia patekimui į patalpas</w:t>
      </w:r>
      <w:r w:rsidRPr="002528E8">
        <w:rPr>
          <w:sz w:val="24"/>
          <w:szCs w:val="24"/>
        </w:rPr>
        <w:t>.</w:t>
      </w:r>
      <w:r w:rsidR="004A0E08">
        <w:rPr>
          <w:sz w:val="24"/>
          <w:szCs w:val="24"/>
        </w:rPr>
        <w:t xml:space="preserve"> 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>Kiekvieno panduso juosta turi būti tiesi. Juostos išilginis nuolydis turi būti ne didesnis kaip 6,0 %, kai neįmanoma įrengti kitaip, gali būti taikomas išilginis nuolydis ne didesnis kaip 8,3 %. Kiekvieno panduso plotis turi būti ne mažesnis kaip 1 200 mm, matuojant atstumą tarp apsauginių bortelių ir / ar tarp turėklų. Vienos ištisinės panduso juostos ilgis turi būti ne didesnis kaip 9 000 mm ir pakilimo aukštis ne didesnis kaip 750 mm. Panduso juostoje, jos pradžioje ir pabaigoje draudžiami vertikalūs paviršiaus dangos nelygumai (aukštesni nei 5 mm).</w:t>
      </w:r>
    </w:p>
    <w:p w14:paraId="0CE11ACC" w14:textId="64994860" w:rsidR="006E24BA" w:rsidRDefault="006E24BA" w:rsidP="002528E8">
      <w:pPr>
        <w:pStyle w:val="p1"/>
        <w:jc w:val="both"/>
        <w:rPr>
          <w:rStyle w:val="cf01"/>
          <w:rFonts w:ascii="Times New Roman" w:hAnsi="Times New Roman" w:cs="Times New Roman"/>
          <w:sz w:val="24"/>
          <w:szCs w:val="24"/>
        </w:rPr>
      </w:pPr>
      <w:r w:rsidRPr="002528E8">
        <w:rPr>
          <w:sz w:val="24"/>
          <w:szCs w:val="24"/>
        </w:rPr>
        <w:t xml:space="preserve">3.2.7. 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>Kiekvienam</w:t>
      </w:r>
      <w:r w:rsidR="00C6000E">
        <w:rPr>
          <w:rStyle w:val="cf01"/>
          <w:rFonts w:ascii="Times New Roman" w:hAnsi="Times New Roman" w:cs="Times New Roman"/>
          <w:sz w:val="24"/>
          <w:szCs w:val="24"/>
        </w:rPr>
        <w:t>e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 xml:space="preserve"> konteineryje turi būti įrengta ne mažiau kaip po 2 (du) 230 V elektros lizdus, skirtus papildomiems įrenginiams prijungti.</w:t>
      </w:r>
    </w:p>
    <w:p w14:paraId="1F14F88E" w14:textId="77777777" w:rsidR="004A0E08" w:rsidRPr="002528E8" w:rsidRDefault="004A0E08" w:rsidP="002528E8">
      <w:pPr>
        <w:pStyle w:val="p1"/>
        <w:jc w:val="both"/>
        <w:rPr>
          <w:sz w:val="24"/>
          <w:szCs w:val="24"/>
        </w:rPr>
      </w:pPr>
    </w:p>
    <w:p w14:paraId="7060122A" w14:textId="77777777" w:rsidR="0089608C" w:rsidRPr="002528E8" w:rsidRDefault="007053E3" w:rsidP="002528E8">
      <w:pPr>
        <w:pStyle w:val="p1"/>
        <w:jc w:val="both"/>
        <w:rPr>
          <w:b/>
          <w:bCs/>
          <w:sz w:val="24"/>
          <w:szCs w:val="24"/>
        </w:rPr>
      </w:pPr>
      <w:r w:rsidRPr="002528E8">
        <w:rPr>
          <w:sz w:val="24"/>
          <w:szCs w:val="24"/>
        </w:rPr>
        <w:t xml:space="preserve">3.3. </w:t>
      </w:r>
      <w:r w:rsidRPr="002528E8">
        <w:rPr>
          <w:b/>
          <w:bCs/>
          <w:sz w:val="24"/>
          <w:szCs w:val="24"/>
        </w:rPr>
        <w:t>Poilsio erdvės konteineris</w:t>
      </w:r>
    </w:p>
    <w:p w14:paraId="754F4FE0" w14:textId="55ED6538" w:rsidR="00590ED2" w:rsidRPr="002528E8" w:rsidRDefault="00590ED2" w:rsidP="002528E8">
      <w:pPr>
        <w:pStyle w:val="p1"/>
        <w:jc w:val="both"/>
        <w:rPr>
          <w:b/>
          <w:bCs/>
          <w:sz w:val="24"/>
          <w:szCs w:val="24"/>
        </w:rPr>
      </w:pPr>
      <w:r w:rsidRPr="002528E8">
        <w:rPr>
          <w:rStyle w:val="cf01"/>
          <w:rFonts w:ascii="Times New Roman" w:hAnsi="Times New Roman" w:cs="Times New Roman"/>
          <w:sz w:val="24"/>
          <w:szCs w:val="24"/>
        </w:rPr>
        <w:t>3.3.1. Konteineryje turi būti įrengtas apšvietimas ne mažesnis nei 300lm/m2.</w:t>
      </w:r>
    </w:p>
    <w:p w14:paraId="602EF5F0" w14:textId="69E87F4D" w:rsidR="007053E3" w:rsidRPr="002528E8" w:rsidRDefault="007053E3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3.3.</w:t>
      </w:r>
      <w:r w:rsidR="007954E3">
        <w:rPr>
          <w:sz w:val="24"/>
          <w:szCs w:val="24"/>
        </w:rPr>
        <w:t>2</w:t>
      </w:r>
      <w:r w:rsidRPr="002528E8">
        <w:rPr>
          <w:sz w:val="24"/>
          <w:szCs w:val="24"/>
        </w:rPr>
        <w:t xml:space="preserve">. 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>Konteineryje turi būti įrengta klimato kontrolės ir šildymo įranga (kondicionierius (-iai) ir radiatorius (-iai)), kurių šildymo/šaldymo galia ne mažesnė nei 100W/m2.</w:t>
      </w:r>
    </w:p>
    <w:p w14:paraId="049DF4DF" w14:textId="24417A9C" w:rsidR="007053E3" w:rsidRPr="002528E8" w:rsidRDefault="007053E3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3.3.</w:t>
      </w:r>
      <w:r w:rsidR="007954E3">
        <w:rPr>
          <w:sz w:val="24"/>
          <w:szCs w:val="24"/>
        </w:rPr>
        <w:t>3</w:t>
      </w:r>
      <w:r w:rsidRPr="002528E8">
        <w:rPr>
          <w:sz w:val="24"/>
          <w:szCs w:val="24"/>
        </w:rPr>
        <w:t xml:space="preserve">. </w:t>
      </w:r>
      <w:r w:rsidR="00590ED2" w:rsidRPr="002528E8">
        <w:rPr>
          <w:rStyle w:val="cf01"/>
          <w:rFonts w:ascii="Times New Roman" w:hAnsi="Times New Roman" w:cs="Times New Roman"/>
          <w:sz w:val="24"/>
          <w:szCs w:val="24"/>
        </w:rPr>
        <w:t>Konteineryje turi būti ne mažiau kaip 1 (vienas) ne mažiau kaip 5 kg angliarūgštės gesintuvas skirtas elektros (kompiuterių, jungiklių, garso įrangos, įvairių mechanizmų) gaisrams gesinti. Taip pat gali būti naudojamas B klasės gaisrams, degiems skysčiams arba skystėjančioms medžiagoms (benzinui, naftos produktams, riebalams, lakams, dervai, vaškui, eteriui, alkoholiui ir kt.) gesinti.</w:t>
      </w:r>
    </w:p>
    <w:p w14:paraId="2E379903" w14:textId="2A1029E8" w:rsidR="00A106B7" w:rsidRPr="002528E8" w:rsidRDefault="007053E3" w:rsidP="002528E8">
      <w:pPr>
        <w:pStyle w:val="p1"/>
        <w:jc w:val="both"/>
        <w:rPr>
          <w:sz w:val="24"/>
          <w:szCs w:val="24"/>
        </w:rPr>
      </w:pPr>
      <w:r w:rsidRPr="002528E8">
        <w:rPr>
          <w:sz w:val="24"/>
          <w:szCs w:val="24"/>
        </w:rPr>
        <w:t>3.3.</w:t>
      </w:r>
      <w:r w:rsidR="007954E3">
        <w:rPr>
          <w:sz w:val="24"/>
          <w:szCs w:val="24"/>
        </w:rPr>
        <w:t>4</w:t>
      </w:r>
      <w:r w:rsidRPr="002528E8">
        <w:rPr>
          <w:sz w:val="24"/>
          <w:szCs w:val="24"/>
        </w:rPr>
        <w:t>. Konteinerio viduje turi būti įrengti ne mažiau kaip 4 (keturi) 230 V elektros lizdai, skirti papildomiems</w:t>
      </w:r>
      <w:r w:rsidR="009A38C4" w:rsidRPr="002528E8">
        <w:rPr>
          <w:sz w:val="24"/>
          <w:szCs w:val="24"/>
        </w:rPr>
        <w:t xml:space="preserve"> įrenginiams prijungti.</w:t>
      </w:r>
    </w:p>
    <w:p w14:paraId="0EEA1887" w14:textId="77777777" w:rsidR="007053E3" w:rsidRPr="002528E8" w:rsidRDefault="007053E3" w:rsidP="002528E8">
      <w:pPr>
        <w:pStyle w:val="p1"/>
        <w:jc w:val="both"/>
        <w:rPr>
          <w:sz w:val="24"/>
          <w:szCs w:val="24"/>
        </w:rPr>
      </w:pPr>
    </w:p>
    <w:p w14:paraId="6AAF97CF" w14:textId="69C88E4B" w:rsidR="0086264C" w:rsidRPr="002528E8" w:rsidRDefault="0086264C" w:rsidP="004A0E08">
      <w:pPr>
        <w:pStyle w:val="p1"/>
        <w:jc w:val="center"/>
        <w:rPr>
          <w:rStyle w:val="s1"/>
          <w:rFonts w:ascii="Times New Roman" w:hAnsi="Times New Roman" w:cs="Times New Roman"/>
          <w:b/>
          <w:bCs/>
          <w:sz w:val="24"/>
          <w:szCs w:val="24"/>
        </w:rPr>
      </w:pPr>
      <w:r w:rsidRPr="002528E8">
        <w:rPr>
          <w:b/>
          <w:bCs/>
          <w:sz w:val="24"/>
          <w:szCs w:val="24"/>
        </w:rPr>
        <w:t>IV.</w:t>
      </w:r>
      <w:r w:rsidRPr="002528E8">
        <w:rPr>
          <w:rStyle w:val="s1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06B7" w:rsidRPr="002528E8">
        <w:rPr>
          <w:rStyle w:val="s1"/>
          <w:rFonts w:ascii="Times New Roman" w:hAnsi="Times New Roman" w:cs="Times New Roman"/>
          <w:b/>
          <w:bCs/>
          <w:sz w:val="24"/>
          <w:szCs w:val="24"/>
        </w:rPr>
        <w:t>APLINKOS APSAUGOS REIKALAVIMAI</w:t>
      </w:r>
    </w:p>
    <w:p w14:paraId="39A54B3E" w14:textId="77777777" w:rsidR="00A106B7" w:rsidRPr="002528E8" w:rsidRDefault="00A106B7" w:rsidP="002528E8">
      <w:pPr>
        <w:pStyle w:val="p1"/>
        <w:jc w:val="both"/>
        <w:rPr>
          <w:sz w:val="24"/>
          <w:szCs w:val="24"/>
        </w:rPr>
      </w:pPr>
    </w:p>
    <w:p w14:paraId="3C27FABE" w14:textId="356858A1" w:rsidR="00A106B7" w:rsidRPr="002528E8" w:rsidRDefault="00A106B7" w:rsidP="002528E8">
      <w:pPr>
        <w:pStyle w:val="p1"/>
        <w:jc w:val="both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 xml:space="preserve">4.1. </w:t>
      </w:r>
      <w:r w:rsidR="00E92D71"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Konteinerių pristatymas į LITEXPO teritoriją turi būti organizuojamas ne kelių eismo piko valandomis</w:t>
      </w: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. Konteineriai turi būti pristatomi pirmadieniais–ketvirtadieniais nuo 9.00 iki 11.30 val. ir nuo 14.30 iki 16.00 val., pasirenkant trumpiausius racionaliai galimus pristatymo maršrutus.</w:t>
      </w:r>
    </w:p>
    <w:p w14:paraId="5EE7D440" w14:textId="40376C31" w:rsidR="00A106B7" w:rsidRPr="002528E8" w:rsidRDefault="00A106B7" w:rsidP="002528E8">
      <w:pPr>
        <w:pStyle w:val="p1"/>
        <w:jc w:val="both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4.2. Konkretus konteinerių pristatymo laikas turi būti iš anksto suderintas su LITEXPO.</w:t>
      </w:r>
    </w:p>
    <w:p w14:paraId="2189225F" w14:textId="4789662C" w:rsidR="00A106B7" w:rsidRPr="002528E8" w:rsidRDefault="00A106B7" w:rsidP="002528E8">
      <w:pPr>
        <w:pStyle w:val="p1"/>
        <w:jc w:val="both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4.3. Reikalavimas nustatytas vadovaujantis Tvarkos aprašo 4.4.4.</w:t>
      </w:r>
      <w:r w:rsidR="00EB307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1</w:t>
      </w: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 xml:space="preserve"> papunktyje nustatytu aplinkosauginiu principu.</w:t>
      </w:r>
    </w:p>
    <w:p w14:paraId="5850BC69" w14:textId="7AF1576A" w:rsidR="00500673" w:rsidRPr="002528E8" w:rsidRDefault="00A106B7" w:rsidP="002528E8">
      <w:pPr>
        <w:pStyle w:val="p1"/>
        <w:jc w:val="both"/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</w:pPr>
      <w:r w:rsidRPr="002528E8">
        <w:rPr>
          <w:rFonts w:eastAsiaTheme="minorHAnsi"/>
          <w:color w:val="auto"/>
          <w:kern w:val="2"/>
          <w:sz w:val="24"/>
          <w:szCs w:val="24"/>
          <w:lang w:eastAsia="en-US"/>
          <w14:ligatures w14:val="standardContextual"/>
        </w:rPr>
        <w:t>4.4. Dokumentai, pagrindžiantys atitiktį šiam reikalavimui, pasiūlymų vertinimo metu neteikiami. Reikalavimo laikymasis kontroliuojamas sutarties vykdymo metu.</w:t>
      </w:r>
    </w:p>
    <w:sectPr w:rsidR="00500673" w:rsidRPr="002528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354A"/>
    <w:multiLevelType w:val="hybridMultilevel"/>
    <w:tmpl w:val="276CB8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55E12"/>
    <w:multiLevelType w:val="multilevel"/>
    <w:tmpl w:val="9C7A8602"/>
    <w:lvl w:ilvl="0">
      <w:start w:val="2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2"/>
      <w:numFmt w:val="decimal"/>
      <w:lvlText w:val="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8564E2D"/>
    <w:multiLevelType w:val="hybridMultilevel"/>
    <w:tmpl w:val="B4885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569CC"/>
    <w:multiLevelType w:val="hybridMultilevel"/>
    <w:tmpl w:val="7D6E5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D3873"/>
    <w:multiLevelType w:val="hybridMultilevel"/>
    <w:tmpl w:val="4596F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C640D"/>
    <w:multiLevelType w:val="hybridMultilevel"/>
    <w:tmpl w:val="16EA94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32DB1"/>
    <w:multiLevelType w:val="hybridMultilevel"/>
    <w:tmpl w:val="BE347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914B98"/>
    <w:multiLevelType w:val="multilevel"/>
    <w:tmpl w:val="73C8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5A1103"/>
    <w:multiLevelType w:val="hybridMultilevel"/>
    <w:tmpl w:val="9A38BE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93C24"/>
    <w:multiLevelType w:val="hybridMultilevel"/>
    <w:tmpl w:val="066822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53582"/>
    <w:multiLevelType w:val="hybridMultilevel"/>
    <w:tmpl w:val="D0C6B3AA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1" w15:restartNumberingAfterBreak="0">
    <w:nsid w:val="776F37C5"/>
    <w:multiLevelType w:val="multilevel"/>
    <w:tmpl w:val="E97A9862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ACA6095"/>
    <w:multiLevelType w:val="hybridMultilevel"/>
    <w:tmpl w:val="2ECE1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264477">
    <w:abstractNumId w:val="0"/>
  </w:num>
  <w:num w:numId="2" w16cid:durableId="1501045891">
    <w:abstractNumId w:val="8"/>
  </w:num>
  <w:num w:numId="3" w16cid:durableId="938370833">
    <w:abstractNumId w:val="5"/>
  </w:num>
  <w:num w:numId="4" w16cid:durableId="2132742390">
    <w:abstractNumId w:val="9"/>
  </w:num>
  <w:num w:numId="5" w16cid:durableId="57946116">
    <w:abstractNumId w:val="7"/>
  </w:num>
  <w:num w:numId="6" w16cid:durableId="1530990258">
    <w:abstractNumId w:val="10"/>
  </w:num>
  <w:num w:numId="7" w16cid:durableId="466436655">
    <w:abstractNumId w:val="11"/>
  </w:num>
  <w:num w:numId="8" w16cid:durableId="1419130784">
    <w:abstractNumId w:val="1"/>
  </w:num>
  <w:num w:numId="9" w16cid:durableId="471405712">
    <w:abstractNumId w:val="2"/>
  </w:num>
  <w:num w:numId="10" w16cid:durableId="245119732">
    <w:abstractNumId w:val="6"/>
  </w:num>
  <w:num w:numId="11" w16cid:durableId="1291743366">
    <w:abstractNumId w:val="4"/>
  </w:num>
  <w:num w:numId="12" w16cid:durableId="55050353">
    <w:abstractNumId w:val="12"/>
  </w:num>
  <w:num w:numId="13" w16cid:durableId="124006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74"/>
    <w:rsid w:val="00014943"/>
    <w:rsid w:val="0002607E"/>
    <w:rsid w:val="000336D6"/>
    <w:rsid w:val="00040AC0"/>
    <w:rsid w:val="00047292"/>
    <w:rsid w:val="00050B9A"/>
    <w:rsid w:val="000539F9"/>
    <w:rsid w:val="0009354A"/>
    <w:rsid w:val="000C36A5"/>
    <w:rsid w:val="000D2726"/>
    <w:rsid w:val="000D44CD"/>
    <w:rsid w:val="000D7B7C"/>
    <w:rsid w:val="000D7C10"/>
    <w:rsid w:val="000E0378"/>
    <w:rsid w:val="000E6CF7"/>
    <w:rsid w:val="000F6C74"/>
    <w:rsid w:val="001048AE"/>
    <w:rsid w:val="0012578D"/>
    <w:rsid w:val="001314FC"/>
    <w:rsid w:val="0013263B"/>
    <w:rsid w:val="00133182"/>
    <w:rsid w:val="00133813"/>
    <w:rsid w:val="00194EDC"/>
    <w:rsid w:val="00195545"/>
    <w:rsid w:val="001A2BC4"/>
    <w:rsid w:val="001A70C1"/>
    <w:rsid w:val="001B13A0"/>
    <w:rsid w:val="001B4F55"/>
    <w:rsid w:val="001B7A55"/>
    <w:rsid w:val="001F0062"/>
    <w:rsid w:val="001F7920"/>
    <w:rsid w:val="0020419F"/>
    <w:rsid w:val="00224BDE"/>
    <w:rsid w:val="00233A10"/>
    <w:rsid w:val="002528E8"/>
    <w:rsid w:val="00261B13"/>
    <w:rsid w:val="00266B87"/>
    <w:rsid w:val="002675D7"/>
    <w:rsid w:val="002A5455"/>
    <w:rsid w:val="002A66A9"/>
    <w:rsid w:val="002D3C7A"/>
    <w:rsid w:val="002E0328"/>
    <w:rsid w:val="002E1CF7"/>
    <w:rsid w:val="002E4A62"/>
    <w:rsid w:val="002E6AE8"/>
    <w:rsid w:val="002E7727"/>
    <w:rsid w:val="002F131F"/>
    <w:rsid w:val="00335D0E"/>
    <w:rsid w:val="003375E5"/>
    <w:rsid w:val="00361EBC"/>
    <w:rsid w:val="00390C9D"/>
    <w:rsid w:val="0039499A"/>
    <w:rsid w:val="00396244"/>
    <w:rsid w:val="00397491"/>
    <w:rsid w:val="003A6A99"/>
    <w:rsid w:val="003B3102"/>
    <w:rsid w:val="003B3BB0"/>
    <w:rsid w:val="003C08BE"/>
    <w:rsid w:val="003C32CE"/>
    <w:rsid w:val="003D140D"/>
    <w:rsid w:val="003E36E1"/>
    <w:rsid w:val="003E65CD"/>
    <w:rsid w:val="00406E95"/>
    <w:rsid w:val="00442202"/>
    <w:rsid w:val="0045241F"/>
    <w:rsid w:val="004640DD"/>
    <w:rsid w:val="0047252A"/>
    <w:rsid w:val="004774C7"/>
    <w:rsid w:val="00480DF2"/>
    <w:rsid w:val="00481221"/>
    <w:rsid w:val="004921FF"/>
    <w:rsid w:val="004954D9"/>
    <w:rsid w:val="004A0E08"/>
    <w:rsid w:val="004A1F96"/>
    <w:rsid w:val="004B6749"/>
    <w:rsid w:val="004D3C54"/>
    <w:rsid w:val="004D67DD"/>
    <w:rsid w:val="004E349A"/>
    <w:rsid w:val="004E3B4E"/>
    <w:rsid w:val="004E5002"/>
    <w:rsid w:val="004E72DD"/>
    <w:rsid w:val="00500673"/>
    <w:rsid w:val="00513271"/>
    <w:rsid w:val="00515E4B"/>
    <w:rsid w:val="00520CDD"/>
    <w:rsid w:val="00533AF3"/>
    <w:rsid w:val="0053433C"/>
    <w:rsid w:val="00541500"/>
    <w:rsid w:val="00545387"/>
    <w:rsid w:val="0054773E"/>
    <w:rsid w:val="00552448"/>
    <w:rsid w:val="00590ED2"/>
    <w:rsid w:val="005961CD"/>
    <w:rsid w:val="005A0DD2"/>
    <w:rsid w:val="005D24D6"/>
    <w:rsid w:val="005D26E9"/>
    <w:rsid w:val="005D565D"/>
    <w:rsid w:val="005E75CD"/>
    <w:rsid w:val="005F6214"/>
    <w:rsid w:val="006055E3"/>
    <w:rsid w:val="00665A25"/>
    <w:rsid w:val="00690A1E"/>
    <w:rsid w:val="00694632"/>
    <w:rsid w:val="006B7F9D"/>
    <w:rsid w:val="006C18E7"/>
    <w:rsid w:val="006E24BA"/>
    <w:rsid w:val="007053E3"/>
    <w:rsid w:val="00710B9E"/>
    <w:rsid w:val="0075075B"/>
    <w:rsid w:val="00754063"/>
    <w:rsid w:val="00767C1A"/>
    <w:rsid w:val="007746EA"/>
    <w:rsid w:val="0079341D"/>
    <w:rsid w:val="007954E3"/>
    <w:rsid w:val="007A0FC2"/>
    <w:rsid w:val="007A517A"/>
    <w:rsid w:val="007B422F"/>
    <w:rsid w:val="007C1C70"/>
    <w:rsid w:val="007C5D2C"/>
    <w:rsid w:val="007D18FF"/>
    <w:rsid w:val="007D54E6"/>
    <w:rsid w:val="007E374E"/>
    <w:rsid w:val="007F67CF"/>
    <w:rsid w:val="007F6F0C"/>
    <w:rsid w:val="007F74E3"/>
    <w:rsid w:val="00802C36"/>
    <w:rsid w:val="00847843"/>
    <w:rsid w:val="00852AD2"/>
    <w:rsid w:val="0086264C"/>
    <w:rsid w:val="00874263"/>
    <w:rsid w:val="0089530B"/>
    <w:rsid w:val="0089608C"/>
    <w:rsid w:val="008A1697"/>
    <w:rsid w:val="008A1D74"/>
    <w:rsid w:val="008F6BED"/>
    <w:rsid w:val="009037D3"/>
    <w:rsid w:val="00910F54"/>
    <w:rsid w:val="00922878"/>
    <w:rsid w:val="00951B1A"/>
    <w:rsid w:val="009608C7"/>
    <w:rsid w:val="009656ED"/>
    <w:rsid w:val="00970AE6"/>
    <w:rsid w:val="0098146B"/>
    <w:rsid w:val="00985059"/>
    <w:rsid w:val="009874C6"/>
    <w:rsid w:val="009A38C4"/>
    <w:rsid w:val="009A7178"/>
    <w:rsid w:val="009B4D95"/>
    <w:rsid w:val="009E0B80"/>
    <w:rsid w:val="009F6526"/>
    <w:rsid w:val="00A046A8"/>
    <w:rsid w:val="00A065CD"/>
    <w:rsid w:val="00A106B7"/>
    <w:rsid w:val="00A11460"/>
    <w:rsid w:val="00A1544A"/>
    <w:rsid w:val="00A24886"/>
    <w:rsid w:val="00A441AF"/>
    <w:rsid w:val="00A45085"/>
    <w:rsid w:val="00A51720"/>
    <w:rsid w:val="00A5234B"/>
    <w:rsid w:val="00A77628"/>
    <w:rsid w:val="00A8385F"/>
    <w:rsid w:val="00A84E60"/>
    <w:rsid w:val="00A97FC9"/>
    <w:rsid w:val="00AA2DEF"/>
    <w:rsid w:val="00AA40A7"/>
    <w:rsid w:val="00AB26DB"/>
    <w:rsid w:val="00AC10CC"/>
    <w:rsid w:val="00AC338D"/>
    <w:rsid w:val="00AD2270"/>
    <w:rsid w:val="00AE13D2"/>
    <w:rsid w:val="00AE3413"/>
    <w:rsid w:val="00AE4323"/>
    <w:rsid w:val="00B14787"/>
    <w:rsid w:val="00B17FBB"/>
    <w:rsid w:val="00B24CF8"/>
    <w:rsid w:val="00B37750"/>
    <w:rsid w:val="00B440E9"/>
    <w:rsid w:val="00B7171B"/>
    <w:rsid w:val="00B805A0"/>
    <w:rsid w:val="00BA1A9E"/>
    <w:rsid w:val="00BA6C72"/>
    <w:rsid w:val="00BB0275"/>
    <w:rsid w:val="00BC5610"/>
    <w:rsid w:val="00BE26CA"/>
    <w:rsid w:val="00C01513"/>
    <w:rsid w:val="00C2114C"/>
    <w:rsid w:val="00C37B82"/>
    <w:rsid w:val="00C52991"/>
    <w:rsid w:val="00C532BD"/>
    <w:rsid w:val="00C57FE7"/>
    <w:rsid w:val="00C6000E"/>
    <w:rsid w:val="00C7156F"/>
    <w:rsid w:val="00C76A7E"/>
    <w:rsid w:val="00CB65C6"/>
    <w:rsid w:val="00CC0DB7"/>
    <w:rsid w:val="00CC1C0F"/>
    <w:rsid w:val="00CC5015"/>
    <w:rsid w:val="00D03E69"/>
    <w:rsid w:val="00D16FD6"/>
    <w:rsid w:val="00D60788"/>
    <w:rsid w:val="00D72810"/>
    <w:rsid w:val="00D91A89"/>
    <w:rsid w:val="00D96DC5"/>
    <w:rsid w:val="00DA159E"/>
    <w:rsid w:val="00DA30DB"/>
    <w:rsid w:val="00DA5417"/>
    <w:rsid w:val="00DB4062"/>
    <w:rsid w:val="00DE05AE"/>
    <w:rsid w:val="00DF164D"/>
    <w:rsid w:val="00E16C3B"/>
    <w:rsid w:val="00E36BD3"/>
    <w:rsid w:val="00E57411"/>
    <w:rsid w:val="00E67AA0"/>
    <w:rsid w:val="00E91ADE"/>
    <w:rsid w:val="00E92D71"/>
    <w:rsid w:val="00E93039"/>
    <w:rsid w:val="00EA111C"/>
    <w:rsid w:val="00EA4D8F"/>
    <w:rsid w:val="00EB3048"/>
    <w:rsid w:val="00EB3078"/>
    <w:rsid w:val="00F16627"/>
    <w:rsid w:val="00F22523"/>
    <w:rsid w:val="00F3454A"/>
    <w:rsid w:val="00F351EB"/>
    <w:rsid w:val="00F45B5D"/>
    <w:rsid w:val="00F47251"/>
    <w:rsid w:val="00F60374"/>
    <w:rsid w:val="00F91509"/>
    <w:rsid w:val="00F947A6"/>
    <w:rsid w:val="00FA1977"/>
    <w:rsid w:val="00FD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591A8"/>
  <w15:chartTrackingRefBased/>
  <w15:docId w15:val="{C1536A0C-9288-194E-A616-13D9F22A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D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D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D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D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D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D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D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D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D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D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D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D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D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D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D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D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D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D74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8A1D74"/>
    <w:rPr>
      <w:rFonts w:ascii="Times New Roman" w:eastAsia="Times New Roman" w:hAnsi="Times New Roman" w:cs="Times New Roman"/>
      <w:color w:val="000000"/>
      <w:kern w:val="0"/>
      <w:sz w:val="17"/>
      <w:szCs w:val="17"/>
      <w:lang w:eastAsia="en-GB"/>
      <w14:ligatures w14:val="none"/>
    </w:rPr>
  </w:style>
  <w:style w:type="character" w:customStyle="1" w:styleId="s1">
    <w:name w:val="s1"/>
    <w:basedOn w:val="DefaultParagraphFont"/>
    <w:rsid w:val="008A1D74"/>
    <w:rPr>
      <w:rFonts w:ascii="Arial" w:hAnsi="Arial" w:cs="Arial" w:hint="default"/>
      <w:sz w:val="17"/>
      <w:szCs w:val="17"/>
    </w:rPr>
  </w:style>
  <w:style w:type="paragraph" w:styleId="BodyText">
    <w:name w:val="Body Text"/>
    <w:basedOn w:val="Normal"/>
    <w:link w:val="BodyTextChar"/>
    <w:rsid w:val="00EA111C"/>
    <w:pPr>
      <w:jc w:val="both"/>
    </w:pPr>
    <w:rPr>
      <w:rFonts w:ascii="Times New Roman" w:eastAsia="Times New Roman" w:hAnsi="Times New Roman" w:cs="Times New Roman"/>
      <w:kern w:val="0"/>
      <w:szCs w:val="20"/>
      <w:lang w:eastAsia="lt-LT"/>
      <w14:ligatures w14:val="none"/>
    </w:rPr>
  </w:style>
  <w:style w:type="character" w:customStyle="1" w:styleId="BodyTextChar">
    <w:name w:val="Body Text Char"/>
    <w:basedOn w:val="DefaultParagraphFont"/>
    <w:link w:val="BodyText"/>
    <w:rsid w:val="00EA111C"/>
    <w:rPr>
      <w:rFonts w:ascii="Times New Roman" w:eastAsia="Times New Roman" w:hAnsi="Times New Roman" w:cs="Times New Roman"/>
      <w:kern w:val="0"/>
      <w:szCs w:val="20"/>
      <w:lang w:val="lt-LT" w:eastAsia="lt-LT"/>
      <w14:ligatures w14:val="none"/>
    </w:rPr>
  </w:style>
  <w:style w:type="paragraph" w:styleId="Revision">
    <w:name w:val="Revision"/>
    <w:hidden/>
    <w:uiPriority w:val="99"/>
    <w:semiHidden/>
    <w:rsid w:val="002E6AE8"/>
  </w:style>
  <w:style w:type="table" w:styleId="TableGrid">
    <w:name w:val="Table Grid"/>
    <w:basedOn w:val="TableNormal"/>
    <w:uiPriority w:val="39"/>
    <w:rsid w:val="00F35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19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19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19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9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977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33AF3"/>
    <w:rPr>
      <w:i/>
      <w:iCs/>
    </w:rPr>
  </w:style>
  <w:style w:type="character" w:customStyle="1" w:styleId="cf01">
    <w:name w:val="cf01"/>
    <w:basedOn w:val="DefaultParagraphFont"/>
    <w:rsid w:val="00590ED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590ED2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590E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33AD9DA487743A8154C6B16729872" ma:contentTypeVersion="11" ma:contentTypeDescription="Create a new document." ma:contentTypeScope="" ma:versionID="73a913acdc6afca20e8330cb2a5bd144">
  <xsd:schema xmlns:xsd="http://www.w3.org/2001/XMLSchema" xmlns:xs="http://www.w3.org/2001/XMLSchema" xmlns:p="http://schemas.microsoft.com/office/2006/metadata/properties" xmlns:ns2="0dd19dee-cd1f-48e7-9c47-616194597cda" xmlns:ns3="0312ed0d-2a69-43f3-9f53-94cd463f48a5" targetNamespace="http://schemas.microsoft.com/office/2006/metadata/properties" ma:root="true" ma:fieldsID="ed488deb98ba0d328c99271e11edcf4e" ns2:_="" ns3:_="">
    <xsd:import namespace="0dd19dee-cd1f-48e7-9c47-616194597cda"/>
    <xsd:import namespace="0312ed0d-2a69-43f3-9f53-94cd463f4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19dee-cd1f-48e7-9c47-616194597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d71260-7054-4b3a-b0cd-387e3e0ef1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2ed0d-2a69-43f3-9f53-94cd463f48a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7ef4ec-3842-46ee-9555-fe194359c555}" ma:internalName="TaxCatchAll" ma:showField="CatchAllData" ma:web="0312ed0d-2a69-43f3-9f53-94cd463f48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d19dee-cd1f-48e7-9c47-616194597cda">
      <Terms xmlns="http://schemas.microsoft.com/office/infopath/2007/PartnerControls"/>
    </lcf76f155ced4ddcb4097134ff3c332f>
    <TaxCatchAll xmlns="0312ed0d-2a69-43f3-9f53-94cd463f48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7850A6-84D7-4242-9CCF-812F3137C6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19dee-cd1f-48e7-9c47-616194597cda"/>
    <ds:schemaRef ds:uri="0312ed0d-2a69-43f3-9f53-94cd463f4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D2B0CC-4761-461C-8CEE-D513ED8F34D2}">
  <ds:schemaRefs>
    <ds:schemaRef ds:uri="http://schemas.microsoft.com/office/2006/metadata/properties"/>
    <ds:schemaRef ds:uri="http://schemas.microsoft.com/office/infopath/2007/PartnerControls"/>
    <ds:schemaRef ds:uri="0dd19dee-cd1f-48e7-9c47-616194597cda"/>
    <ds:schemaRef ds:uri="0312ed0d-2a69-43f3-9f53-94cd463f48a5"/>
  </ds:schemaRefs>
</ds:datastoreItem>
</file>

<file path=customXml/itemProps3.xml><?xml version="1.0" encoding="utf-8"?>
<ds:datastoreItem xmlns:ds="http://schemas.openxmlformats.org/officeDocument/2006/customXml" ds:itemID="{F0351009-7641-4F9F-AA7F-0E2BB2B8CA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1389</Words>
  <Characters>7919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Kastytis Grigonis</dc:creator>
  <cp:keywords/>
  <dc:description/>
  <cp:lastModifiedBy>Donata Stankūnienė</cp:lastModifiedBy>
  <cp:revision>46</cp:revision>
  <dcterms:created xsi:type="dcterms:W3CDTF">2026-09-09T05:34:00Z</dcterms:created>
  <dcterms:modified xsi:type="dcterms:W3CDTF">2026-09-15T07:18:00Z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0x010100D0133AD9DA487743A8154C6B16729872</vt:lpwstr>
  </property>
  <property fmtid="{D5CDD505-2E9C-101B-9397-08002B2CF9AE}" pid="3" name="MediaServiceImageTags">
    <vt:lpwstr/>
  </property>
</Properties>
</file>