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3F22CA5B" w:rsidR="00D74D55" w:rsidRPr="0007613B" w:rsidRDefault="00777D87"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GREITIEJI MEDICININIAI TESTAI</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registracijos šalis (-ys) arba nuolatinės gyvenamosios vietos ir pilietybės (-ių)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E76A05" w14:textId="77777777"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kainos (įkainiai):</w:t>
      </w:r>
    </w:p>
    <w:tbl>
      <w:tblPr>
        <w:tblW w:w="103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95"/>
        <w:gridCol w:w="1563"/>
        <w:gridCol w:w="1542"/>
        <w:gridCol w:w="1134"/>
        <w:gridCol w:w="992"/>
        <w:gridCol w:w="992"/>
        <w:gridCol w:w="1597"/>
      </w:tblGrid>
      <w:tr w:rsidR="000C1235" w:rsidRPr="00D11ADC" w14:paraId="193C7938" w14:textId="668F3F00" w:rsidTr="00C6477F">
        <w:trPr>
          <w:trHeight w:val="907"/>
        </w:trPr>
        <w:tc>
          <w:tcPr>
            <w:tcW w:w="571" w:type="dxa"/>
            <w:vAlign w:val="center"/>
          </w:tcPr>
          <w:p w14:paraId="1EDB1A16" w14:textId="77777777" w:rsidR="00C13FF3" w:rsidRPr="00D11ADC"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Eil. nr.</w:t>
            </w:r>
          </w:p>
        </w:tc>
        <w:tc>
          <w:tcPr>
            <w:tcW w:w="1995" w:type="dxa"/>
            <w:vAlign w:val="center"/>
          </w:tcPr>
          <w:p w14:paraId="5684706B" w14:textId="77777777" w:rsidR="00C13FF3" w:rsidRPr="00D11ADC"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1563" w:type="dxa"/>
            <w:vAlign w:val="center"/>
          </w:tcPr>
          <w:p w14:paraId="7724D01A" w14:textId="56C9E09C" w:rsidR="00C13FF3" w:rsidRPr="005A5D47"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5A5D47">
              <w:rPr>
                <w:rFonts w:ascii="Times New Roman" w:eastAsia="Times New Roman" w:hAnsi="Times New Roman" w:cs="Times New Roman"/>
                <w:b/>
                <w:sz w:val="24"/>
                <w:szCs w:val="24"/>
                <w:lang w:eastAsia="en-US"/>
              </w:rPr>
              <w:t xml:space="preserve">Preliminarus  </w:t>
            </w:r>
          </w:p>
          <w:p w14:paraId="5A507280" w14:textId="2978463A" w:rsidR="00C13FF3" w:rsidRPr="005278C8" w:rsidRDefault="00C13FF3" w:rsidP="00D74D55">
            <w:pPr>
              <w:suppressAutoHyphens/>
              <w:spacing w:after="0" w:line="240" w:lineRule="auto"/>
              <w:jc w:val="center"/>
              <w:rPr>
                <w:rFonts w:ascii="Times New Roman" w:eastAsia="Times New Roman" w:hAnsi="Times New Roman" w:cs="Times New Roman"/>
                <w:b/>
                <w:strike/>
                <w:sz w:val="24"/>
                <w:szCs w:val="24"/>
                <w:lang w:eastAsia="en-US"/>
              </w:rPr>
            </w:pPr>
            <w:r>
              <w:rPr>
                <w:rFonts w:ascii="Times New Roman" w:eastAsia="Times New Roman" w:hAnsi="Times New Roman" w:cs="Times New Roman"/>
                <w:b/>
                <w:sz w:val="24"/>
                <w:szCs w:val="24"/>
                <w:lang w:eastAsia="en-US"/>
              </w:rPr>
              <w:t>K</w:t>
            </w:r>
            <w:r w:rsidRPr="00657987">
              <w:rPr>
                <w:rFonts w:ascii="Times New Roman" w:eastAsia="Times New Roman" w:hAnsi="Times New Roman" w:cs="Times New Roman"/>
                <w:b/>
                <w:sz w:val="24"/>
                <w:szCs w:val="24"/>
                <w:lang w:eastAsia="en-US"/>
              </w:rPr>
              <w:t>iekis</w:t>
            </w:r>
            <w:r>
              <w:rPr>
                <w:rFonts w:ascii="Times New Roman" w:eastAsia="Times New Roman" w:hAnsi="Times New Roman" w:cs="Times New Roman"/>
                <w:b/>
                <w:sz w:val="24"/>
                <w:szCs w:val="24"/>
                <w:lang w:eastAsia="en-US"/>
              </w:rPr>
              <w:t xml:space="preserve"> (vnt.)</w:t>
            </w:r>
          </w:p>
        </w:tc>
        <w:tc>
          <w:tcPr>
            <w:tcW w:w="1542" w:type="dxa"/>
            <w:vAlign w:val="center"/>
          </w:tcPr>
          <w:p w14:paraId="18D6F31A" w14:textId="3D4A90D3" w:rsidR="00E6329D" w:rsidRPr="00323B6A" w:rsidRDefault="00C13FF3" w:rsidP="00344030">
            <w:pPr>
              <w:suppressAutoHyphens/>
              <w:spacing w:after="0" w:line="240" w:lineRule="auto"/>
              <w:jc w:val="center"/>
              <w:rPr>
                <w:rFonts w:ascii="Times New Roman" w:eastAsia="Times New Roman" w:hAnsi="Times New Roman" w:cs="Times New Roman"/>
                <w:b/>
                <w:bCs/>
                <w:sz w:val="24"/>
                <w:szCs w:val="24"/>
              </w:rPr>
            </w:pPr>
            <w:r w:rsidRPr="477328A7">
              <w:rPr>
                <w:rFonts w:ascii="Times New Roman" w:eastAsia="Times New Roman" w:hAnsi="Times New Roman" w:cs="Times New Roman"/>
                <w:b/>
                <w:bCs/>
                <w:sz w:val="24"/>
                <w:szCs w:val="24"/>
              </w:rPr>
              <w:t>Maksimali p</w:t>
            </w:r>
            <w:r w:rsidR="00257A4D">
              <w:rPr>
                <w:rFonts w:ascii="Times New Roman" w:eastAsia="Times New Roman" w:hAnsi="Times New Roman" w:cs="Times New Roman"/>
                <w:b/>
                <w:bCs/>
                <w:sz w:val="24"/>
                <w:szCs w:val="24"/>
              </w:rPr>
              <w:t>riimtina</w:t>
            </w:r>
            <w:r w:rsidRPr="477328A7">
              <w:rPr>
                <w:rFonts w:ascii="Times New Roman" w:eastAsia="Times New Roman" w:hAnsi="Times New Roman" w:cs="Times New Roman"/>
                <w:b/>
                <w:bCs/>
                <w:sz w:val="24"/>
                <w:szCs w:val="24"/>
              </w:rPr>
              <w:t xml:space="preserve"> kaina už preliminarų kiekį Eur be PVM</w:t>
            </w:r>
          </w:p>
        </w:tc>
        <w:tc>
          <w:tcPr>
            <w:tcW w:w="1134" w:type="dxa"/>
            <w:vAlign w:val="center"/>
          </w:tcPr>
          <w:p w14:paraId="5B45787B" w14:textId="3BE69B0C" w:rsidR="00C13FF3" w:rsidRPr="00D11ADC" w:rsidRDefault="00C13FF3" w:rsidP="00344030">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992" w:type="dxa"/>
            <w:vAlign w:val="center"/>
          </w:tcPr>
          <w:p w14:paraId="132BFAAD" w14:textId="3CDC79F3" w:rsidR="00C13FF3" w:rsidRPr="00D11ADC" w:rsidRDefault="00A92DEB"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k</w:t>
            </w:r>
            <w:r w:rsidR="00C13FF3" w:rsidRPr="00D11ADC">
              <w:rPr>
                <w:rFonts w:ascii="Times New Roman" w:eastAsia="Times New Roman" w:hAnsi="Times New Roman" w:cs="Times New Roman"/>
                <w:b/>
                <w:sz w:val="24"/>
                <w:szCs w:val="24"/>
                <w:lang w:eastAsia="en-US"/>
              </w:rPr>
              <w:t>aina E</w:t>
            </w:r>
            <w:r w:rsidR="00C13FF3">
              <w:rPr>
                <w:rFonts w:ascii="Times New Roman" w:eastAsia="Times New Roman" w:hAnsi="Times New Roman" w:cs="Times New Roman"/>
                <w:b/>
                <w:sz w:val="24"/>
                <w:szCs w:val="24"/>
                <w:lang w:eastAsia="en-US"/>
              </w:rPr>
              <w:t>UR be PVM</w:t>
            </w:r>
          </w:p>
        </w:tc>
        <w:tc>
          <w:tcPr>
            <w:tcW w:w="992" w:type="dxa"/>
            <w:vAlign w:val="center"/>
          </w:tcPr>
          <w:p w14:paraId="078B54B4" w14:textId="77777777" w:rsidR="00C13FF3" w:rsidRDefault="00C13FF3" w:rsidP="003E021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w:t>
            </w:r>
          </w:p>
          <w:p w14:paraId="2226B47C" w14:textId="35D9F31C" w:rsidR="00C13FF3" w:rsidRPr="00D11ADC" w:rsidRDefault="00C13FF3" w:rsidP="003E021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Proc. </w:t>
            </w:r>
          </w:p>
        </w:tc>
        <w:tc>
          <w:tcPr>
            <w:tcW w:w="1597" w:type="dxa"/>
            <w:vAlign w:val="center"/>
          </w:tcPr>
          <w:p w14:paraId="2070C981" w14:textId="713F28EE" w:rsidR="00C13FF3" w:rsidRPr="00D11ADC" w:rsidDel="00C84BAC" w:rsidRDefault="00A92DEB" w:rsidP="004354E5">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Pr>
                <w:rFonts w:ascii="Times New Roman" w:eastAsia="Times New Roman" w:hAnsi="Times New Roman" w:cs="Times New Roman"/>
                <w:b/>
                <w:sz w:val="24"/>
                <w:szCs w:val="24"/>
                <w:lang w:eastAsia="en-US"/>
              </w:rPr>
              <w:t>Bendra k</w:t>
            </w:r>
            <w:r w:rsidR="00C13FF3" w:rsidRPr="00D11ADC">
              <w:rPr>
                <w:rFonts w:ascii="Times New Roman" w:eastAsia="Times New Roman" w:hAnsi="Times New Roman" w:cs="Times New Roman"/>
                <w:b/>
                <w:sz w:val="24"/>
                <w:szCs w:val="24"/>
                <w:lang w:eastAsia="en-US"/>
              </w:rPr>
              <w:t>aina E</w:t>
            </w:r>
            <w:r w:rsidR="00C13FF3">
              <w:rPr>
                <w:rFonts w:ascii="Times New Roman" w:eastAsia="Times New Roman" w:hAnsi="Times New Roman" w:cs="Times New Roman"/>
                <w:b/>
                <w:sz w:val="24"/>
                <w:szCs w:val="24"/>
                <w:lang w:eastAsia="en-US"/>
              </w:rPr>
              <w:t>UR su PVM</w:t>
            </w:r>
          </w:p>
        </w:tc>
      </w:tr>
      <w:tr w:rsidR="000C1235" w:rsidRPr="00D11ADC" w14:paraId="014F5025" w14:textId="727ED610" w:rsidTr="477328A7">
        <w:trPr>
          <w:trHeight w:val="907"/>
        </w:trPr>
        <w:tc>
          <w:tcPr>
            <w:tcW w:w="571" w:type="dxa"/>
          </w:tcPr>
          <w:p w14:paraId="40031FED" w14:textId="4C81B844"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995" w:type="dxa"/>
          </w:tcPr>
          <w:p w14:paraId="52ECA4FB" w14:textId="64908618" w:rsidR="00C13FF3" w:rsidRPr="005A5D47" w:rsidRDefault="00C13FF3" w:rsidP="005A5D47">
            <w:pPr>
              <w:spacing w:after="0" w:line="240" w:lineRule="auto"/>
              <w:rPr>
                <w:rFonts w:ascii="Times New Roman" w:eastAsia="Times New Roman" w:hAnsi="Times New Roman" w:cs="Times New Roman"/>
                <w:b/>
                <w:bCs/>
              </w:rPr>
            </w:pPr>
            <w:r w:rsidRPr="00C06F2C">
              <w:rPr>
                <w:rFonts w:ascii="Times New Roman" w:eastAsia="Times New Roman" w:hAnsi="Times New Roman" w:cs="Times New Roman"/>
                <w:b/>
                <w:bCs/>
              </w:rPr>
              <w:t>Testas kokybiniam ir kiekybiniam reagino antikūnų aptikimui:</w:t>
            </w:r>
            <w:r>
              <w:rPr>
                <w:rFonts w:ascii="Times New Roman" w:eastAsia="Times New Roman" w:hAnsi="Times New Roman" w:cs="Times New Roman"/>
                <w:b/>
                <w:bCs/>
              </w:rPr>
              <w:t xml:space="preserve"> </w:t>
            </w:r>
            <w:r w:rsidRPr="00C06F2C">
              <w:rPr>
                <w:rFonts w:ascii="Times New Roman" w:eastAsia="Times New Roman" w:hAnsi="Times New Roman" w:cs="Times New Roman"/>
                <w:bCs/>
              </w:rPr>
              <w:t xml:space="preserve">RPR </w:t>
            </w:r>
            <w:r w:rsidRPr="00C06F2C">
              <w:rPr>
                <w:rFonts w:ascii="Times New Roman" w:eastAsia="Times New Roman" w:hAnsi="Times New Roman" w:cs="Times New Roman"/>
                <w:bCs/>
              </w:rPr>
              <w:lastRenderedPageBreak/>
              <w:t>sifilio nustatymas serume.</w:t>
            </w:r>
          </w:p>
        </w:tc>
        <w:tc>
          <w:tcPr>
            <w:tcW w:w="1563" w:type="dxa"/>
            <w:vAlign w:val="center"/>
          </w:tcPr>
          <w:p w14:paraId="1D91557E" w14:textId="4FCAF70B" w:rsidR="00C13FF3" w:rsidRPr="00C06F2C" w:rsidRDefault="008A7EAC" w:rsidP="000C19F7">
            <w:pPr>
              <w:tabs>
                <w:tab w:val="left" w:pos="5103"/>
              </w:tabs>
              <w:spacing w:after="0" w:line="240" w:lineRule="auto"/>
              <w:jc w:val="center"/>
              <w:rPr>
                <w:rFonts w:ascii="Times New Roman" w:hAnsi="Times New Roman" w:cs="Times New Roman"/>
              </w:rPr>
            </w:pPr>
            <w:r>
              <w:rPr>
                <w:rFonts w:ascii="Times New Roman" w:hAnsi="Times New Roman" w:cs="Times New Roman"/>
              </w:rPr>
              <w:lastRenderedPageBreak/>
              <w:t>15 000</w:t>
            </w:r>
          </w:p>
          <w:p w14:paraId="2A5A6F69" w14:textId="77777777" w:rsidR="00C13FF3" w:rsidRPr="00D11ADC" w:rsidRDefault="00C13FF3" w:rsidP="000C19F7">
            <w:pPr>
              <w:suppressAutoHyphens/>
              <w:spacing w:after="0" w:line="240" w:lineRule="auto"/>
              <w:jc w:val="center"/>
              <w:rPr>
                <w:rFonts w:ascii="Times New Roman" w:eastAsia="Times New Roman" w:hAnsi="Times New Roman" w:cs="Times New Roman"/>
                <w:sz w:val="24"/>
                <w:szCs w:val="24"/>
                <w:lang w:eastAsia="en-US"/>
              </w:rPr>
            </w:pPr>
          </w:p>
        </w:tc>
        <w:tc>
          <w:tcPr>
            <w:tcW w:w="1542" w:type="dxa"/>
            <w:vAlign w:val="center"/>
          </w:tcPr>
          <w:p w14:paraId="32C27401" w14:textId="41C81ECE" w:rsidR="00C13FF3" w:rsidRPr="00D11ADC" w:rsidRDefault="0046184E"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2 250</w:t>
            </w:r>
            <w:r w:rsidR="0075559A">
              <w:rPr>
                <w:rFonts w:ascii="Times New Roman" w:eastAsia="Times New Roman" w:hAnsi="Times New Roman" w:cs="Times New Roman"/>
              </w:rPr>
              <w:t>,00</w:t>
            </w:r>
          </w:p>
        </w:tc>
        <w:tc>
          <w:tcPr>
            <w:tcW w:w="1134" w:type="dxa"/>
            <w:vAlign w:val="center"/>
          </w:tcPr>
          <w:p w14:paraId="6A70CB3C" w14:textId="62A017EB"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0431B091"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529EB947"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06E728AA" w14:textId="2ED59415"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67AE5670" w14:textId="26E1E624" w:rsidTr="477328A7">
        <w:trPr>
          <w:trHeight w:val="907"/>
        </w:trPr>
        <w:tc>
          <w:tcPr>
            <w:tcW w:w="571" w:type="dxa"/>
          </w:tcPr>
          <w:p w14:paraId="5AC24806" w14:textId="08D41447"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995" w:type="dxa"/>
          </w:tcPr>
          <w:p w14:paraId="6D35D9D7" w14:textId="77777777" w:rsidR="00C13FF3" w:rsidRPr="00C06F2C" w:rsidRDefault="00C13FF3" w:rsidP="002975F1">
            <w:pPr>
              <w:spacing w:after="0" w:line="240" w:lineRule="auto"/>
              <w:rPr>
                <w:rFonts w:ascii="Times New Roman" w:eastAsia="Times New Roman" w:hAnsi="Times New Roman" w:cs="Times New Roman"/>
                <w:b/>
                <w:bCs/>
              </w:rPr>
            </w:pPr>
            <w:r w:rsidRPr="00C06F2C">
              <w:rPr>
                <w:rFonts w:ascii="Times New Roman" w:eastAsia="Times New Roman" w:hAnsi="Times New Roman" w:cs="Times New Roman"/>
                <w:b/>
                <w:bCs/>
              </w:rPr>
              <w:t>Helicobacter pylori antigeno testas:</w:t>
            </w:r>
          </w:p>
          <w:p w14:paraId="6A51EAF1" w14:textId="1ABA6302" w:rsidR="00C13FF3" w:rsidRPr="005A5D47" w:rsidRDefault="00C13FF3" w:rsidP="005A5D47">
            <w:pPr>
              <w:spacing w:after="0" w:line="240" w:lineRule="auto"/>
              <w:rPr>
                <w:rFonts w:ascii="Times New Roman" w:eastAsia="Times New Roman" w:hAnsi="Times New Roman" w:cs="Times New Roman"/>
                <w:bCs/>
              </w:rPr>
            </w:pPr>
            <w:r w:rsidRPr="00C06F2C">
              <w:rPr>
                <w:rFonts w:ascii="Times New Roman" w:eastAsia="Times New Roman" w:hAnsi="Times New Roman" w:cs="Times New Roman"/>
                <w:bCs/>
              </w:rPr>
              <w:t>Helicobacter pylori antigeno nustatymas</w:t>
            </w:r>
            <w:r>
              <w:rPr>
                <w:rFonts w:ascii="Times New Roman" w:eastAsia="Times New Roman" w:hAnsi="Times New Roman" w:cs="Times New Roman"/>
                <w:bCs/>
              </w:rPr>
              <w:t xml:space="preserve"> </w:t>
            </w:r>
            <w:r w:rsidRPr="00C06F2C">
              <w:rPr>
                <w:rFonts w:ascii="Times New Roman" w:eastAsia="Times New Roman" w:hAnsi="Times New Roman" w:cs="Times New Roman"/>
                <w:bCs/>
              </w:rPr>
              <w:t>fekalijose</w:t>
            </w:r>
          </w:p>
        </w:tc>
        <w:tc>
          <w:tcPr>
            <w:tcW w:w="1563" w:type="dxa"/>
            <w:vAlign w:val="center"/>
          </w:tcPr>
          <w:p w14:paraId="4B9C57C0" w14:textId="364F84F2" w:rsidR="00C13FF3" w:rsidRPr="00D11ADC" w:rsidRDefault="0075559A"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9 000</w:t>
            </w:r>
          </w:p>
        </w:tc>
        <w:tc>
          <w:tcPr>
            <w:tcW w:w="1542" w:type="dxa"/>
            <w:vAlign w:val="center"/>
          </w:tcPr>
          <w:p w14:paraId="2DAFDF29" w14:textId="7675F966" w:rsidR="00C13FF3" w:rsidRPr="00D11ADC" w:rsidRDefault="003576B0"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7 110</w:t>
            </w:r>
            <w:r w:rsidR="0075559A">
              <w:rPr>
                <w:rFonts w:ascii="Times New Roman" w:eastAsia="Times New Roman" w:hAnsi="Times New Roman" w:cs="Times New Roman"/>
              </w:rPr>
              <w:t>,00</w:t>
            </w:r>
          </w:p>
        </w:tc>
        <w:tc>
          <w:tcPr>
            <w:tcW w:w="1134" w:type="dxa"/>
            <w:vAlign w:val="center"/>
          </w:tcPr>
          <w:p w14:paraId="47DF2CE1" w14:textId="48061DBE"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57C97C31"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5A24C17B"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4346CB0B" w14:textId="775A315D"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43856D68" w14:textId="0DE3FF20" w:rsidTr="477328A7">
        <w:trPr>
          <w:trHeight w:val="907"/>
        </w:trPr>
        <w:tc>
          <w:tcPr>
            <w:tcW w:w="571" w:type="dxa"/>
          </w:tcPr>
          <w:p w14:paraId="26370372" w14:textId="3A46C6E6"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995" w:type="dxa"/>
          </w:tcPr>
          <w:p w14:paraId="278BF073" w14:textId="41C133E4" w:rsidR="00C13FF3" w:rsidRPr="00D11ADC" w:rsidRDefault="00C13FF3" w:rsidP="00D74D55">
            <w:pPr>
              <w:suppressAutoHyphens/>
              <w:spacing w:after="0" w:line="240" w:lineRule="auto"/>
              <w:jc w:val="both"/>
              <w:rPr>
                <w:rFonts w:ascii="Times New Roman" w:eastAsia="Times New Roman" w:hAnsi="Times New Roman" w:cs="Times New Roman"/>
                <w:sz w:val="24"/>
                <w:szCs w:val="24"/>
                <w:lang w:eastAsia="en-US"/>
              </w:rPr>
            </w:pPr>
            <w:r w:rsidRPr="001827D3">
              <w:rPr>
                <w:rFonts w:ascii="Times New Roman" w:eastAsia="Times New Roman" w:hAnsi="Times New Roman" w:cs="Times New Roman"/>
                <w:b/>
                <w:bCs/>
              </w:rPr>
              <w:t>COVID-19/Gripas A+B/RSV</w:t>
            </w:r>
            <w:r>
              <w:rPr>
                <w:rFonts w:ascii="Times New Roman" w:eastAsia="Times New Roman" w:hAnsi="Times New Roman" w:cs="Times New Roman"/>
                <w:b/>
                <w:bCs/>
              </w:rPr>
              <w:t xml:space="preserve"> </w:t>
            </w:r>
            <w:r w:rsidRPr="001827D3">
              <w:rPr>
                <w:rFonts w:ascii="Times New Roman" w:eastAsia="Times New Roman" w:hAnsi="Times New Roman" w:cs="Times New Roman"/>
                <w:b/>
                <w:bCs/>
              </w:rPr>
              <w:t>/Adenovirusas</w:t>
            </w:r>
            <w:r>
              <w:rPr>
                <w:rFonts w:ascii="Times New Roman" w:eastAsia="Times New Roman" w:hAnsi="Times New Roman" w:cs="Times New Roman"/>
                <w:b/>
                <w:bCs/>
              </w:rPr>
              <w:t xml:space="preserve"> </w:t>
            </w:r>
            <w:r w:rsidRPr="001827D3">
              <w:rPr>
                <w:rFonts w:ascii="Times New Roman" w:eastAsia="Times New Roman" w:hAnsi="Times New Roman" w:cs="Times New Roman"/>
                <w:b/>
                <w:bCs/>
              </w:rPr>
              <w:t>/MP antigeno testas</w:t>
            </w:r>
          </w:p>
        </w:tc>
        <w:tc>
          <w:tcPr>
            <w:tcW w:w="1563" w:type="dxa"/>
            <w:vAlign w:val="center"/>
          </w:tcPr>
          <w:p w14:paraId="58D814BA" w14:textId="7AACE55D" w:rsidR="00C13FF3" w:rsidRPr="00D11ADC" w:rsidRDefault="00A21F35"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13 000</w:t>
            </w:r>
          </w:p>
        </w:tc>
        <w:tc>
          <w:tcPr>
            <w:tcW w:w="1542" w:type="dxa"/>
            <w:vAlign w:val="center"/>
          </w:tcPr>
          <w:p w14:paraId="7421BD5B" w14:textId="4D91D058" w:rsidR="00C13FF3" w:rsidRPr="00D11ADC" w:rsidRDefault="00A21F35"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17 160</w:t>
            </w:r>
            <w:r w:rsidR="00C13FF3" w:rsidRPr="00C06F2C">
              <w:rPr>
                <w:rFonts w:ascii="Times New Roman" w:eastAsia="Times New Roman" w:hAnsi="Times New Roman" w:cs="Times New Roman"/>
              </w:rPr>
              <w:t>,00</w:t>
            </w:r>
          </w:p>
        </w:tc>
        <w:tc>
          <w:tcPr>
            <w:tcW w:w="1134" w:type="dxa"/>
            <w:vAlign w:val="center"/>
          </w:tcPr>
          <w:p w14:paraId="749FF7DD" w14:textId="42A5F7D7"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37F4C063"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677B2E97"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7EBF1F53" w14:textId="213ACA9A"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1B0E2523" w14:textId="7BF67E79" w:rsidTr="477328A7">
        <w:trPr>
          <w:trHeight w:val="907"/>
        </w:trPr>
        <w:tc>
          <w:tcPr>
            <w:tcW w:w="571" w:type="dxa"/>
            <w:tcBorders>
              <w:bottom w:val="single" w:sz="4" w:space="0" w:color="auto"/>
            </w:tcBorders>
          </w:tcPr>
          <w:p w14:paraId="70C307A5" w14:textId="167F51C3"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995" w:type="dxa"/>
            <w:tcBorders>
              <w:bottom w:val="single" w:sz="4" w:space="0" w:color="auto"/>
            </w:tcBorders>
          </w:tcPr>
          <w:p w14:paraId="05092F1E" w14:textId="5CF88A82" w:rsidR="00C13FF3" w:rsidRPr="005A5D47" w:rsidRDefault="00C13FF3" w:rsidP="005A5D47">
            <w:pPr>
              <w:spacing w:after="0"/>
              <w:rPr>
                <w:rFonts w:ascii="Times New Roman" w:hAnsi="Times New Roman" w:cs="Times New Roman"/>
                <w:b/>
                <w:bCs/>
                <w:color w:val="000000"/>
                <w:shd w:val="clear" w:color="auto" w:fill="FFFFFF"/>
              </w:rPr>
            </w:pPr>
            <w:r w:rsidRPr="00C06F2C">
              <w:rPr>
                <w:rFonts w:ascii="Times New Roman" w:hAnsi="Times New Roman" w:cs="Times New Roman"/>
                <w:b/>
                <w:bCs/>
                <w:color w:val="000000"/>
                <w:shd w:val="clear" w:color="auto" w:fill="FFFFFF"/>
              </w:rPr>
              <w:t>Norovirusas</w:t>
            </w:r>
            <w:r>
              <w:rPr>
                <w:rFonts w:ascii="Times New Roman" w:hAnsi="Times New Roman" w:cs="Times New Roman"/>
                <w:b/>
                <w:bCs/>
                <w:color w:val="000000"/>
                <w:shd w:val="clear" w:color="auto" w:fill="FFFFFF"/>
              </w:rPr>
              <w:t xml:space="preserve"> </w:t>
            </w:r>
            <w:r w:rsidRPr="00C06F2C">
              <w:rPr>
                <w:rFonts w:ascii="Times New Roman" w:hAnsi="Times New Roman" w:cs="Times New Roman"/>
                <w:b/>
                <w:bCs/>
                <w:color w:val="000000"/>
                <w:shd w:val="clear" w:color="auto" w:fill="FFFFFF"/>
              </w:rPr>
              <w:t>/Rotavirusas</w:t>
            </w:r>
            <w:r>
              <w:rPr>
                <w:rFonts w:ascii="Times New Roman" w:hAnsi="Times New Roman" w:cs="Times New Roman"/>
                <w:b/>
                <w:bCs/>
                <w:color w:val="000000"/>
                <w:shd w:val="clear" w:color="auto" w:fill="FFFFFF"/>
              </w:rPr>
              <w:t xml:space="preserve"> </w:t>
            </w:r>
            <w:r w:rsidRPr="00C06F2C">
              <w:rPr>
                <w:rFonts w:ascii="Times New Roman" w:hAnsi="Times New Roman" w:cs="Times New Roman"/>
                <w:b/>
                <w:bCs/>
                <w:color w:val="000000"/>
                <w:shd w:val="clear" w:color="auto" w:fill="FFFFFF"/>
              </w:rPr>
              <w:t>/Adenovirusas/</w:t>
            </w:r>
            <w:r>
              <w:rPr>
                <w:rFonts w:ascii="Times New Roman" w:hAnsi="Times New Roman" w:cs="Times New Roman"/>
                <w:b/>
                <w:bCs/>
                <w:color w:val="000000"/>
                <w:shd w:val="clear" w:color="auto" w:fill="FFFFFF"/>
              </w:rPr>
              <w:t xml:space="preserve"> </w:t>
            </w:r>
            <w:r w:rsidRPr="00C06F2C">
              <w:rPr>
                <w:rFonts w:ascii="Times New Roman" w:hAnsi="Times New Roman" w:cs="Times New Roman"/>
                <w:b/>
                <w:bCs/>
                <w:color w:val="000000"/>
                <w:shd w:val="clear" w:color="auto" w:fill="FFFFFF"/>
              </w:rPr>
              <w:t>Astrovirusas testas</w:t>
            </w:r>
          </w:p>
        </w:tc>
        <w:tc>
          <w:tcPr>
            <w:tcW w:w="1563" w:type="dxa"/>
            <w:tcBorders>
              <w:bottom w:val="single" w:sz="4" w:space="0" w:color="auto"/>
            </w:tcBorders>
            <w:vAlign w:val="center"/>
          </w:tcPr>
          <w:p w14:paraId="4CE86BF1" w14:textId="45AFC1D5" w:rsidR="00C13FF3" w:rsidRPr="00D11ADC" w:rsidRDefault="00A21F35"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1 500</w:t>
            </w:r>
          </w:p>
        </w:tc>
        <w:tc>
          <w:tcPr>
            <w:tcW w:w="1542" w:type="dxa"/>
            <w:tcBorders>
              <w:bottom w:val="single" w:sz="4" w:space="0" w:color="auto"/>
            </w:tcBorders>
            <w:vAlign w:val="center"/>
          </w:tcPr>
          <w:p w14:paraId="4A7FD54D" w14:textId="2489B513" w:rsidR="00C13FF3" w:rsidRPr="00D11ADC" w:rsidRDefault="00A21F35"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8 250</w:t>
            </w:r>
            <w:r w:rsidR="00C13FF3" w:rsidRPr="00C06F2C">
              <w:rPr>
                <w:rFonts w:ascii="Times New Roman" w:eastAsia="Times New Roman" w:hAnsi="Times New Roman" w:cs="Times New Roman"/>
              </w:rPr>
              <w:t>,00</w:t>
            </w:r>
          </w:p>
        </w:tc>
        <w:tc>
          <w:tcPr>
            <w:tcW w:w="1134" w:type="dxa"/>
            <w:tcBorders>
              <w:bottom w:val="single" w:sz="4" w:space="0" w:color="auto"/>
            </w:tcBorders>
            <w:vAlign w:val="center"/>
          </w:tcPr>
          <w:p w14:paraId="0B81CB9B" w14:textId="186DE1E5"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tcBorders>
              <w:bottom w:val="single" w:sz="4" w:space="0" w:color="auto"/>
            </w:tcBorders>
            <w:vAlign w:val="center"/>
          </w:tcPr>
          <w:p w14:paraId="0D6C9EA0"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Borders>
              <w:bottom w:val="single" w:sz="4" w:space="0" w:color="auto"/>
            </w:tcBorders>
          </w:tcPr>
          <w:p w14:paraId="766B6012"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tcBorders>
              <w:bottom w:val="single" w:sz="4" w:space="0" w:color="auto"/>
            </w:tcBorders>
            <w:vAlign w:val="center"/>
          </w:tcPr>
          <w:p w14:paraId="3A5EE52A" w14:textId="2B8708DA"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78BC94A2" w14:textId="77777777" w:rsidTr="477328A7">
        <w:trPr>
          <w:trHeight w:val="907"/>
        </w:trPr>
        <w:tc>
          <w:tcPr>
            <w:tcW w:w="571" w:type="dxa"/>
            <w:tcBorders>
              <w:bottom w:val="single" w:sz="4" w:space="0" w:color="auto"/>
            </w:tcBorders>
          </w:tcPr>
          <w:p w14:paraId="7502040E" w14:textId="11527BB4" w:rsidR="00C13FF3"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995" w:type="dxa"/>
            <w:tcBorders>
              <w:bottom w:val="single" w:sz="4" w:space="0" w:color="auto"/>
            </w:tcBorders>
          </w:tcPr>
          <w:p w14:paraId="696291C8" w14:textId="043F906B" w:rsidR="00C13FF3" w:rsidRPr="005A5D47" w:rsidRDefault="00C13FF3" w:rsidP="005A5D47">
            <w:pPr>
              <w:spacing w:after="0" w:line="240" w:lineRule="auto"/>
              <w:rPr>
                <w:rFonts w:ascii="Times New Roman" w:eastAsia="Times New Roman" w:hAnsi="Times New Roman" w:cs="Times New Roman"/>
                <w:b/>
                <w:bCs/>
              </w:rPr>
            </w:pPr>
            <w:r w:rsidRPr="001B47EB">
              <w:rPr>
                <w:rFonts w:ascii="Times New Roman" w:eastAsia="Times New Roman" w:hAnsi="Times New Roman" w:cs="Times New Roman"/>
                <w:b/>
                <w:bCs/>
              </w:rPr>
              <w:t>Kirminų kiaušinėlių testas:</w:t>
            </w:r>
            <w:r>
              <w:rPr>
                <w:rFonts w:ascii="Times New Roman" w:eastAsia="Times New Roman" w:hAnsi="Times New Roman" w:cs="Times New Roman"/>
                <w:b/>
                <w:bCs/>
              </w:rPr>
              <w:t xml:space="preserve"> </w:t>
            </w:r>
            <w:r w:rsidRPr="001B47EB">
              <w:rPr>
                <w:rFonts w:ascii="Times New Roman" w:eastAsia="Times New Roman" w:hAnsi="Times New Roman" w:cs="Times New Roman"/>
              </w:rPr>
              <w:t>Kirminų kiaušinėliams išmatose aptikti koncentravimo metodu</w:t>
            </w:r>
          </w:p>
        </w:tc>
        <w:tc>
          <w:tcPr>
            <w:tcW w:w="1563" w:type="dxa"/>
            <w:tcBorders>
              <w:bottom w:val="single" w:sz="4" w:space="0" w:color="auto"/>
            </w:tcBorders>
            <w:vAlign w:val="center"/>
          </w:tcPr>
          <w:p w14:paraId="0B3ECF4A" w14:textId="6BDF0B71" w:rsidR="00C13FF3" w:rsidRPr="00D11ADC" w:rsidRDefault="00102A0D"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10 00</w:t>
            </w:r>
            <w:r w:rsidR="00C13FF3" w:rsidRPr="00C06F2C">
              <w:rPr>
                <w:rFonts w:ascii="Times New Roman" w:hAnsi="Times New Roman" w:cs="Times New Roman"/>
              </w:rPr>
              <w:t>0</w:t>
            </w:r>
          </w:p>
        </w:tc>
        <w:tc>
          <w:tcPr>
            <w:tcW w:w="1542" w:type="dxa"/>
            <w:tcBorders>
              <w:bottom w:val="single" w:sz="4" w:space="0" w:color="auto"/>
            </w:tcBorders>
            <w:vAlign w:val="center"/>
          </w:tcPr>
          <w:p w14:paraId="298DD13B" w14:textId="1DEDABFD" w:rsidR="00C13FF3" w:rsidRPr="00D11ADC" w:rsidRDefault="00102A0D"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32 000</w:t>
            </w:r>
            <w:r w:rsidR="00C13FF3" w:rsidRPr="00C06F2C">
              <w:rPr>
                <w:rFonts w:ascii="Times New Roman" w:eastAsia="Times New Roman" w:hAnsi="Times New Roman" w:cs="Times New Roman"/>
              </w:rPr>
              <w:t>,00</w:t>
            </w:r>
          </w:p>
        </w:tc>
        <w:tc>
          <w:tcPr>
            <w:tcW w:w="1134" w:type="dxa"/>
            <w:tcBorders>
              <w:bottom w:val="single" w:sz="4" w:space="0" w:color="auto"/>
            </w:tcBorders>
            <w:vAlign w:val="center"/>
          </w:tcPr>
          <w:p w14:paraId="03A3041B" w14:textId="5C75AD7F"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tcBorders>
              <w:bottom w:val="single" w:sz="4" w:space="0" w:color="auto"/>
            </w:tcBorders>
            <w:vAlign w:val="center"/>
          </w:tcPr>
          <w:p w14:paraId="1FE13875"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Borders>
              <w:bottom w:val="single" w:sz="4" w:space="0" w:color="auto"/>
            </w:tcBorders>
          </w:tcPr>
          <w:p w14:paraId="781BD119"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tcBorders>
              <w:bottom w:val="single" w:sz="4" w:space="0" w:color="auto"/>
            </w:tcBorders>
            <w:vAlign w:val="center"/>
          </w:tcPr>
          <w:p w14:paraId="6303009D" w14:textId="23511192"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bl>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8C53A28" w14:textId="0E163F32" w:rsidR="00126FC1" w:rsidRDefault="00126FC1" w:rsidP="00C6477F">
      <w:pPr>
        <w:spacing w:after="0" w:line="240" w:lineRule="auto"/>
        <w:ind w:firstLine="567"/>
        <w:jc w:val="both"/>
        <w:rPr>
          <w:rFonts w:ascii="Times New Roman" w:eastAsia="Times New Roman" w:hAnsi="Times New Roman" w:cs="Times New Roman"/>
          <w:sz w:val="24"/>
          <w:szCs w:val="20"/>
          <w:lang w:eastAsia="en-US"/>
        </w:rPr>
      </w:pPr>
      <w:r w:rsidRPr="00126FC1">
        <w:rPr>
          <w:rFonts w:ascii="Times New Roman" w:eastAsia="Times New Roman" w:hAnsi="Times New Roman" w:cs="Times New Roman"/>
          <w:sz w:val="24"/>
          <w:szCs w:val="20"/>
          <w:lang w:eastAsia="en-US"/>
        </w:rPr>
        <w:t>Pasiūlymas, kuriame nurodyta kaina yra didesnė</w:t>
      </w:r>
      <w:r w:rsidR="00537321">
        <w:rPr>
          <w:rFonts w:ascii="Times New Roman" w:eastAsia="Times New Roman" w:hAnsi="Times New Roman" w:cs="Times New Roman"/>
          <w:sz w:val="24"/>
          <w:szCs w:val="20"/>
          <w:lang w:eastAsia="en-US"/>
        </w:rPr>
        <w:t xml:space="preserve"> už nurodytą maksimalią </w:t>
      </w:r>
      <w:r w:rsidR="00C96FE1">
        <w:rPr>
          <w:rFonts w:ascii="Times New Roman" w:eastAsia="Times New Roman" w:hAnsi="Times New Roman" w:cs="Times New Roman"/>
          <w:sz w:val="24"/>
          <w:szCs w:val="20"/>
          <w:lang w:eastAsia="en-US"/>
        </w:rPr>
        <w:t xml:space="preserve">priimtiną </w:t>
      </w:r>
      <w:r w:rsidR="00842A08">
        <w:rPr>
          <w:rFonts w:ascii="Times New Roman" w:eastAsia="Times New Roman" w:hAnsi="Times New Roman" w:cs="Times New Roman"/>
          <w:sz w:val="24"/>
          <w:szCs w:val="20"/>
          <w:lang w:eastAsia="en-US"/>
        </w:rPr>
        <w:t>kainą</w:t>
      </w:r>
      <w:r w:rsidRPr="00126FC1">
        <w:rPr>
          <w:rFonts w:ascii="Times New Roman" w:eastAsia="Times New Roman" w:hAnsi="Times New Roman" w:cs="Times New Roman"/>
          <w:sz w:val="24"/>
          <w:szCs w:val="20"/>
          <w:lang w:eastAsia="en-US"/>
        </w:rPr>
        <w:t>, bus atmestas kaip neatitinkantis pirkimo dokumentuose nustatytų reikalavimų.</w:t>
      </w: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166D0E3"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DA46DA">
        <w:rPr>
          <w:rFonts w:ascii="Times New Roman" w:eastAsia="Times New Roman" w:hAnsi="Times New Roman" w:cs="Times New Roman"/>
          <w:sz w:val="24"/>
          <w:szCs w:val="20"/>
          <w:lang w:eastAsia="en-US"/>
        </w:rPr>
        <w:t xml:space="preserve"> ir jo aprašymas pateikiamas 1 priede „Techninė specifikacija“</w:t>
      </w:r>
      <w:r>
        <w:rPr>
          <w:rFonts w:ascii="Times New Roman" w:eastAsia="Times New Roman" w:hAnsi="Times New Roman" w:cs="Times New Roman"/>
          <w:sz w:val="24"/>
          <w:szCs w:val="20"/>
          <w:lang w:eastAsia="en-US"/>
        </w:rPr>
        <w:t>.</w:t>
      </w:r>
    </w:p>
    <w:p w14:paraId="609FB4BD" w14:textId="3918A41E"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0FC01804" w:rsidR="00D74D55" w:rsidRPr="00191CC4" w:rsidRDefault="000B0E42" w:rsidP="00D74D55">
            <w:pPr>
              <w:spacing w:after="0" w:line="240" w:lineRule="auto"/>
              <w:jc w:val="both"/>
              <w:rPr>
                <w:sz w:val="24"/>
                <w:lang w:eastAsia="en-US"/>
              </w:rPr>
            </w:pPr>
            <w:r>
              <w:rPr>
                <w:sz w:val="24"/>
                <w:lang w:eastAsia="en-US"/>
              </w:rPr>
              <w:t>4.</w:t>
            </w: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w:t>
            </w:r>
            <w:r w:rsidRPr="002B6C1B">
              <w:rPr>
                <w:rFonts w:ascii="Times New Roman" w:eastAsia="Times New Roman" w:hAnsi="Times New Roman" w:cs="Times New Roman"/>
                <w:b/>
                <w:bCs/>
                <w:sz w:val="24"/>
                <w:szCs w:val="24"/>
                <w:lang w:eastAsia="en-US"/>
              </w:rPr>
              <w:lastRenderedPageBreak/>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Konfidencialios informacijos pagrindimas </w:t>
            </w:r>
            <w:r w:rsidRPr="002B6C1B">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AD06699" w14:textId="77777777" w:rsidR="00374363" w:rsidRDefault="00D74D55" w:rsidP="00710ED6">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374363">
        <w:rPr>
          <w:rFonts w:ascii="Times New Roman" w:eastAsia="Times New Roman" w:hAnsi="Times New Roman" w:cs="Times New Roman"/>
          <w:sz w:val="24"/>
          <w:szCs w:val="24"/>
          <w:lang w:eastAsia="en-US"/>
        </w:rPr>
        <w:t xml:space="preserve">: </w:t>
      </w:r>
    </w:p>
    <w:p w14:paraId="7D71EDEF" w14:textId="6B1F4CC1" w:rsidR="00D74D55" w:rsidRPr="00710ED6" w:rsidRDefault="00710ED6" w:rsidP="00710ED6">
      <w:pPr>
        <w:spacing w:after="0" w:line="240" w:lineRule="auto"/>
        <w:ind w:firstLine="567"/>
        <w:jc w:val="both"/>
        <w:rPr>
          <w:rFonts w:ascii="Times New Roman" w:eastAsia="Times New Roman" w:hAnsi="Times New Roman" w:cs="Times New Roman"/>
          <w:sz w:val="24"/>
          <w:szCs w:val="24"/>
          <w:lang w:eastAsia="en-US"/>
        </w:rPr>
      </w:pPr>
      <w:r w:rsidRPr="00710ED6">
        <w:rPr>
          <w:rFonts w:ascii="Times New Roman" w:hAnsi="Times New Roman" w:cs="Times New Roman"/>
          <w:sz w:val="24"/>
          <w:szCs w:val="24"/>
        </w:rPr>
        <w:t>2 procentų nuo maksimalios konkrečiai pirkimo objekto daliai skirtos lėšų sumos be PVM</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0930E735"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7F8FF74F"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5B6EB2E8"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61DD1420"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0BD98F53"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4D4CDF9B" w14:textId="77777777" w:rsidR="00E811AA" w:rsidRDefault="00E811AA"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9040" w14:textId="77777777" w:rsidR="00F05C3B" w:rsidRDefault="00F05C3B" w:rsidP="00D74D55">
      <w:pPr>
        <w:spacing w:after="0" w:line="240" w:lineRule="auto"/>
      </w:pPr>
      <w:r>
        <w:separator/>
      </w:r>
    </w:p>
  </w:endnote>
  <w:endnote w:type="continuationSeparator" w:id="0">
    <w:p w14:paraId="7791B914" w14:textId="77777777" w:rsidR="00F05C3B" w:rsidRDefault="00F05C3B"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028B" w14:textId="77777777" w:rsidR="00F05C3B" w:rsidRDefault="00F05C3B" w:rsidP="00D74D55">
      <w:pPr>
        <w:spacing w:after="0" w:line="240" w:lineRule="auto"/>
      </w:pPr>
      <w:r>
        <w:separator/>
      </w:r>
    </w:p>
  </w:footnote>
  <w:footnote w:type="continuationSeparator" w:id="0">
    <w:p w14:paraId="6365F70E" w14:textId="77777777" w:rsidR="00F05C3B" w:rsidRDefault="00F05C3B"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03E3"/>
    <w:rsid w:val="00025031"/>
    <w:rsid w:val="000424CD"/>
    <w:rsid w:val="00071C82"/>
    <w:rsid w:val="0008795C"/>
    <w:rsid w:val="000B0E42"/>
    <w:rsid w:val="000B1BD8"/>
    <w:rsid w:val="000C1235"/>
    <w:rsid w:val="000C19F7"/>
    <w:rsid w:val="00102A0D"/>
    <w:rsid w:val="00126FC1"/>
    <w:rsid w:val="001373AB"/>
    <w:rsid w:val="00144253"/>
    <w:rsid w:val="001B3259"/>
    <w:rsid w:val="001B675C"/>
    <w:rsid w:val="001C2408"/>
    <w:rsid w:val="001D544C"/>
    <w:rsid w:val="002318E2"/>
    <w:rsid w:val="00257A4D"/>
    <w:rsid w:val="00266E29"/>
    <w:rsid w:val="00273378"/>
    <w:rsid w:val="002975F1"/>
    <w:rsid w:val="002A2EF7"/>
    <w:rsid w:val="002C621D"/>
    <w:rsid w:val="002E51DF"/>
    <w:rsid w:val="00312183"/>
    <w:rsid w:val="00323B6A"/>
    <w:rsid w:val="0032446D"/>
    <w:rsid w:val="00324B89"/>
    <w:rsid w:val="00344030"/>
    <w:rsid w:val="00350D57"/>
    <w:rsid w:val="003576B0"/>
    <w:rsid w:val="00374363"/>
    <w:rsid w:val="003E0219"/>
    <w:rsid w:val="003E5AD3"/>
    <w:rsid w:val="0042124F"/>
    <w:rsid w:val="004354E5"/>
    <w:rsid w:val="0046184E"/>
    <w:rsid w:val="00473CA0"/>
    <w:rsid w:val="00476D34"/>
    <w:rsid w:val="004F7636"/>
    <w:rsid w:val="00512877"/>
    <w:rsid w:val="00537321"/>
    <w:rsid w:val="0054673C"/>
    <w:rsid w:val="00551808"/>
    <w:rsid w:val="00555356"/>
    <w:rsid w:val="00597131"/>
    <w:rsid w:val="005A5D47"/>
    <w:rsid w:val="00652D54"/>
    <w:rsid w:val="006544C1"/>
    <w:rsid w:val="006836D4"/>
    <w:rsid w:val="00687A34"/>
    <w:rsid w:val="006A2099"/>
    <w:rsid w:val="006B71A6"/>
    <w:rsid w:val="006C2145"/>
    <w:rsid w:val="006F0E2E"/>
    <w:rsid w:val="006F4E35"/>
    <w:rsid w:val="00701EA6"/>
    <w:rsid w:val="007058B9"/>
    <w:rsid w:val="00710ED6"/>
    <w:rsid w:val="0075559A"/>
    <w:rsid w:val="00777D87"/>
    <w:rsid w:val="007831B2"/>
    <w:rsid w:val="007C3D12"/>
    <w:rsid w:val="00805F5B"/>
    <w:rsid w:val="00811DDD"/>
    <w:rsid w:val="008257F1"/>
    <w:rsid w:val="00842A08"/>
    <w:rsid w:val="0085403C"/>
    <w:rsid w:val="008A7EAC"/>
    <w:rsid w:val="008C35C6"/>
    <w:rsid w:val="008C6769"/>
    <w:rsid w:val="008E25EC"/>
    <w:rsid w:val="008F758A"/>
    <w:rsid w:val="009049A1"/>
    <w:rsid w:val="00911C56"/>
    <w:rsid w:val="00960765"/>
    <w:rsid w:val="00991CED"/>
    <w:rsid w:val="009C2C53"/>
    <w:rsid w:val="009F6DD9"/>
    <w:rsid w:val="00A14E6F"/>
    <w:rsid w:val="00A21F35"/>
    <w:rsid w:val="00A435F1"/>
    <w:rsid w:val="00A45893"/>
    <w:rsid w:val="00A64703"/>
    <w:rsid w:val="00A739CB"/>
    <w:rsid w:val="00A92DEB"/>
    <w:rsid w:val="00AA0FFA"/>
    <w:rsid w:val="00B038B9"/>
    <w:rsid w:val="00B2069A"/>
    <w:rsid w:val="00B238BA"/>
    <w:rsid w:val="00B262A8"/>
    <w:rsid w:val="00B5438B"/>
    <w:rsid w:val="00BB50AB"/>
    <w:rsid w:val="00C06253"/>
    <w:rsid w:val="00C13FF3"/>
    <w:rsid w:val="00C159AE"/>
    <w:rsid w:val="00C43B9A"/>
    <w:rsid w:val="00C45C16"/>
    <w:rsid w:val="00C6477F"/>
    <w:rsid w:val="00C84BAC"/>
    <w:rsid w:val="00C96FE1"/>
    <w:rsid w:val="00CD28A2"/>
    <w:rsid w:val="00CF0C03"/>
    <w:rsid w:val="00CF1CD8"/>
    <w:rsid w:val="00D47C3D"/>
    <w:rsid w:val="00D6015A"/>
    <w:rsid w:val="00D74D55"/>
    <w:rsid w:val="00D84F29"/>
    <w:rsid w:val="00DA46DA"/>
    <w:rsid w:val="00DA6271"/>
    <w:rsid w:val="00DE656A"/>
    <w:rsid w:val="00E6329D"/>
    <w:rsid w:val="00E811AA"/>
    <w:rsid w:val="00EC6B28"/>
    <w:rsid w:val="00F05C3B"/>
    <w:rsid w:val="00F15585"/>
    <w:rsid w:val="00F234D4"/>
    <w:rsid w:val="00FA2CA6"/>
    <w:rsid w:val="00FC5E7F"/>
    <w:rsid w:val="00FD7CE4"/>
    <w:rsid w:val="00FE40A8"/>
    <w:rsid w:val="00FE61AF"/>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71C82"/>
    <w:rsid w:val="000C6F3E"/>
    <w:rsid w:val="001C2408"/>
    <w:rsid w:val="001F6404"/>
    <w:rsid w:val="00273378"/>
    <w:rsid w:val="00275A88"/>
    <w:rsid w:val="00291649"/>
    <w:rsid w:val="002E654F"/>
    <w:rsid w:val="00555356"/>
    <w:rsid w:val="006544C1"/>
    <w:rsid w:val="006A2099"/>
    <w:rsid w:val="006B71A6"/>
    <w:rsid w:val="008425E3"/>
    <w:rsid w:val="00911C56"/>
    <w:rsid w:val="009F6DD9"/>
    <w:rsid w:val="00A64703"/>
    <w:rsid w:val="00A739CB"/>
    <w:rsid w:val="00AF32EF"/>
    <w:rsid w:val="00B262A8"/>
    <w:rsid w:val="00BB50AB"/>
    <w:rsid w:val="00C06253"/>
    <w:rsid w:val="00C43B9A"/>
    <w:rsid w:val="00CC0AD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3610</Words>
  <Characters>2058</Characters>
  <Application>Microsoft Office Word</Application>
  <DocSecurity>0</DocSecurity>
  <Lines>17</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99</cp:revision>
  <dcterms:created xsi:type="dcterms:W3CDTF">2024-09-03T06:54:00Z</dcterms:created>
  <dcterms:modified xsi:type="dcterms:W3CDTF">2025-01-28T09:55:00Z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