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405AF235"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A6A47" w14:paraId="06BD45D9" w14:textId="77777777">
        <w:tc>
          <w:tcPr>
            <w:tcW w:w="2448" w:type="dxa"/>
          </w:tcPr>
          <w:p w14:paraId="40177F4F" w14:textId="77777777" w:rsidR="002A6A47" w:rsidRDefault="002A6A47" w:rsidP="002A6A47">
            <w:pPr>
              <w:jc w:val="both"/>
              <w:rPr>
                <w:b/>
                <w:kern w:val="2"/>
                <w:szCs w:val="24"/>
              </w:rPr>
            </w:pPr>
            <w:r>
              <w:rPr>
                <w:b/>
                <w:kern w:val="2"/>
                <w:szCs w:val="24"/>
              </w:rPr>
              <w:t>Sutarties pavadinimas</w:t>
            </w:r>
          </w:p>
        </w:tc>
        <w:tc>
          <w:tcPr>
            <w:tcW w:w="7110" w:type="dxa"/>
            <w:gridSpan w:val="3"/>
          </w:tcPr>
          <w:p w14:paraId="2B6681EB" w14:textId="77777777" w:rsidR="00D65832" w:rsidRPr="000E6BD2" w:rsidRDefault="00D65832" w:rsidP="00D65832">
            <w:pPr>
              <w:jc w:val="center"/>
            </w:pPr>
            <w:bookmarkStart w:id="0" w:name="_Hlk160461596"/>
            <w:r w:rsidRPr="000E6BD2">
              <w:rPr>
                <w:b/>
                <w:iCs/>
              </w:rPr>
              <w:t>REKREACINIŲ OBJEKTŲ  REMONTO IR PRIEŽIŪROS PASLAUGOS</w:t>
            </w:r>
          </w:p>
          <w:bookmarkEnd w:id="0"/>
          <w:p w14:paraId="607BC18E" w14:textId="065CA65A" w:rsidR="002A6A47" w:rsidRPr="008B574C" w:rsidRDefault="002A6A47" w:rsidP="002E5040">
            <w:pPr>
              <w:rPr>
                <w:kern w:val="2"/>
                <w:szCs w:val="24"/>
              </w:rPr>
            </w:pPr>
          </w:p>
        </w:tc>
      </w:tr>
      <w:tr w:rsidR="002A6A47" w14:paraId="2F08ABA7" w14:textId="77777777">
        <w:tc>
          <w:tcPr>
            <w:tcW w:w="2448" w:type="dxa"/>
          </w:tcPr>
          <w:p w14:paraId="262D4078" w14:textId="77777777" w:rsidR="002A6A47" w:rsidRDefault="002A6A47" w:rsidP="002A6A47">
            <w:pPr>
              <w:jc w:val="both"/>
              <w:rPr>
                <w:b/>
                <w:kern w:val="2"/>
                <w:szCs w:val="24"/>
              </w:rPr>
            </w:pPr>
            <w:r>
              <w:rPr>
                <w:b/>
                <w:kern w:val="2"/>
                <w:szCs w:val="24"/>
              </w:rPr>
              <w:t>Sutarties data</w:t>
            </w:r>
          </w:p>
        </w:tc>
        <w:tc>
          <w:tcPr>
            <w:tcW w:w="2177" w:type="dxa"/>
          </w:tcPr>
          <w:p w14:paraId="310EFCA2" w14:textId="77777777" w:rsidR="002A6A47" w:rsidRDefault="002A6A47" w:rsidP="002A6A47">
            <w:pPr>
              <w:jc w:val="both"/>
              <w:rPr>
                <w:kern w:val="2"/>
                <w:szCs w:val="24"/>
              </w:rPr>
            </w:pPr>
          </w:p>
        </w:tc>
        <w:tc>
          <w:tcPr>
            <w:tcW w:w="2362" w:type="dxa"/>
          </w:tcPr>
          <w:p w14:paraId="26FE9FCE" w14:textId="77777777" w:rsidR="002A6A47" w:rsidRDefault="002A6A47" w:rsidP="002A6A47">
            <w:pPr>
              <w:jc w:val="both"/>
              <w:rPr>
                <w:b/>
                <w:kern w:val="2"/>
                <w:szCs w:val="24"/>
              </w:rPr>
            </w:pPr>
            <w:r>
              <w:rPr>
                <w:b/>
                <w:kern w:val="2"/>
                <w:szCs w:val="24"/>
              </w:rPr>
              <w:t>Sutarties numeris</w:t>
            </w:r>
          </w:p>
        </w:tc>
        <w:tc>
          <w:tcPr>
            <w:tcW w:w="2571" w:type="dxa"/>
          </w:tcPr>
          <w:p w14:paraId="11456A38" w14:textId="77777777" w:rsidR="002A6A47" w:rsidRDefault="002A6A47" w:rsidP="002A6A47">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57751B0E" w:rsidR="00027B83" w:rsidRPr="000E6BD2" w:rsidRDefault="000A694D" w:rsidP="00010BA6">
            <w:pPr>
              <w:jc w:val="center"/>
              <w:rPr>
                <w:b/>
                <w:bCs/>
                <w:kern w:val="2"/>
                <w:szCs w:val="24"/>
              </w:rPr>
            </w:pPr>
            <w:r w:rsidRPr="000E6BD2">
              <w:rPr>
                <w:b/>
                <w:bCs/>
                <w:kern w:val="2"/>
                <w:sz w:val="22"/>
                <w:szCs w:val="22"/>
              </w:rPr>
              <w:t>VĮ Valstybinių miškų urėdija Varėnos regioninis padalinys</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524FF59C" w:rsidR="00027B83" w:rsidRPr="000E6BD2" w:rsidRDefault="00F70FB0" w:rsidP="00010BA6">
            <w:pPr>
              <w:jc w:val="center"/>
              <w:rPr>
                <w:kern w:val="2"/>
                <w:szCs w:val="24"/>
              </w:rPr>
            </w:pPr>
            <w:r w:rsidRPr="000E6BD2">
              <w:rPr>
                <w:kern w:val="2"/>
                <w:sz w:val="22"/>
                <w:szCs w:val="22"/>
              </w:rPr>
              <w:t>132340880</w:t>
            </w:r>
          </w:p>
        </w:tc>
      </w:tr>
      <w:tr w:rsidR="00027B83" w14:paraId="356739C7" w14:textId="77777777" w:rsidTr="0039393D">
        <w:trPr>
          <w:trHeight w:val="317"/>
        </w:trPr>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37139F76" w14:textId="17D9ED1A" w:rsidR="00010BA6" w:rsidRDefault="00010BA6" w:rsidP="00FA35F8">
            <w:pPr>
              <w:jc w:val="center"/>
              <w:rPr>
                <w:rFonts w:ascii="Arial" w:hAnsi="Arial" w:cs="Arial"/>
                <w:sz w:val="22"/>
                <w:szCs w:val="22"/>
              </w:rPr>
            </w:pPr>
            <w:r w:rsidRPr="00AA1FC7">
              <w:rPr>
                <w:kern w:val="2"/>
                <w:szCs w:val="24"/>
              </w:rPr>
              <w:t>Registracijos adresas</w:t>
            </w:r>
            <w:r w:rsidR="00E57223">
              <w:rPr>
                <w:kern w:val="2"/>
                <w:szCs w:val="24"/>
              </w:rPr>
              <w:t xml:space="preserve">: </w:t>
            </w:r>
            <w:r w:rsidRPr="00AA1FC7">
              <w:rPr>
                <w:kern w:val="2"/>
                <w:szCs w:val="24"/>
              </w:rPr>
              <w:t>Pramonės pr. 11A,</w:t>
            </w:r>
            <w:r w:rsidR="001971F9">
              <w:rPr>
                <w:kern w:val="2"/>
                <w:szCs w:val="24"/>
              </w:rPr>
              <w:t xml:space="preserve"> </w:t>
            </w:r>
            <w:r w:rsidRPr="00AA1FC7">
              <w:rPr>
                <w:kern w:val="2"/>
                <w:szCs w:val="24"/>
              </w:rPr>
              <w:t>51327 Kaunas</w:t>
            </w:r>
          </w:p>
          <w:p w14:paraId="4FB387A2" w14:textId="000546D7" w:rsidR="00027B83" w:rsidRPr="002234A7" w:rsidRDefault="00B807CC" w:rsidP="00FA35F8">
            <w:pPr>
              <w:jc w:val="center"/>
              <w:rPr>
                <w:rFonts w:ascii="Arial" w:hAnsi="Arial" w:cs="Arial"/>
                <w:kern w:val="2"/>
                <w:szCs w:val="24"/>
              </w:rPr>
            </w:pPr>
            <w:r w:rsidRPr="00AA1FC7">
              <w:rPr>
                <w:kern w:val="2"/>
                <w:szCs w:val="24"/>
              </w:rPr>
              <w:t xml:space="preserve">Užsakovo </w:t>
            </w:r>
            <w:r w:rsidR="0061059B">
              <w:rPr>
                <w:kern w:val="2"/>
                <w:szCs w:val="24"/>
              </w:rPr>
              <w:t>Varėnos</w:t>
            </w:r>
            <w:r w:rsidRPr="00AA1FC7">
              <w:rPr>
                <w:kern w:val="2"/>
                <w:szCs w:val="24"/>
              </w:rPr>
              <w:t xml:space="preserve"> regioninio padalinio kontaktinis adresas: Miškininkų g</w:t>
            </w:r>
            <w:r w:rsidR="00FA35F8">
              <w:rPr>
                <w:kern w:val="2"/>
                <w:szCs w:val="24"/>
              </w:rPr>
              <w:t>.</w:t>
            </w:r>
            <w:r w:rsidRPr="00AA1FC7">
              <w:rPr>
                <w:kern w:val="2"/>
                <w:szCs w:val="24"/>
              </w:rPr>
              <w:t xml:space="preserve"> </w:t>
            </w:r>
            <w:r w:rsidR="00111184">
              <w:rPr>
                <w:kern w:val="2"/>
                <w:szCs w:val="24"/>
              </w:rPr>
              <w:t>5</w:t>
            </w:r>
            <w:r w:rsidRPr="00AA1FC7">
              <w:rPr>
                <w:kern w:val="2"/>
                <w:szCs w:val="24"/>
              </w:rPr>
              <w:t xml:space="preserve">,  </w:t>
            </w:r>
            <w:r w:rsidR="00111184">
              <w:rPr>
                <w:kern w:val="2"/>
                <w:szCs w:val="24"/>
              </w:rPr>
              <w:t>Va</w:t>
            </w:r>
            <w:r w:rsidR="00FA35F8">
              <w:rPr>
                <w:kern w:val="2"/>
                <w:szCs w:val="24"/>
              </w:rPr>
              <w:t>rėna</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61FBC4B6" w:rsidR="00027B83" w:rsidRPr="00734FE0" w:rsidRDefault="00382F32" w:rsidP="00734FE0">
            <w:pPr>
              <w:jc w:val="center"/>
              <w:rPr>
                <w:kern w:val="2"/>
                <w:szCs w:val="24"/>
              </w:rPr>
            </w:pPr>
            <w:r w:rsidRPr="00734FE0">
              <w:rPr>
                <w:kern w:val="2"/>
                <w:szCs w:val="24"/>
              </w:rPr>
              <w:t>LT323408811</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1AF7E3FE" w:rsidR="00027B83" w:rsidRPr="00734FE0" w:rsidRDefault="002234A7" w:rsidP="00734FE0">
            <w:pPr>
              <w:spacing w:line="259" w:lineRule="auto"/>
              <w:jc w:val="center"/>
              <w:rPr>
                <w:kern w:val="2"/>
                <w:szCs w:val="24"/>
              </w:rPr>
            </w:pPr>
            <w:r w:rsidRPr="00734FE0">
              <w:rPr>
                <w:szCs w:val="24"/>
              </w:rPr>
              <w:t>a/s LT LT757300010153812951</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6577E72F" w:rsidR="00027B83" w:rsidRPr="00734FE0" w:rsidRDefault="005E0251" w:rsidP="00734FE0">
            <w:pPr>
              <w:jc w:val="center"/>
              <w:rPr>
                <w:kern w:val="2"/>
                <w:szCs w:val="24"/>
              </w:rPr>
            </w:pPr>
            <w:r w:rsidRPr="00734FE0">
              <w:rPr>
                <w:kern w:val="2"/>
                <w:szCs w:val="24"/>
              </w:rPr>
              <w:t>Swedbank AB</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5816B5A5" w:rsidR="00027B83" w:rsidRPr="002234A7" w:rsidRDefault="002234A7" w:rsidP="00E85040">
            <w:pPr>
              <w:jc w:val="center"/>
              <w:rPr>
                <w:rFonts w:ascii="Arial" w:hAnsi="Arial" w:cs="Arial"/>
                <w:kern w:val="2"/>
                <w:szCs w:val="24"/>
              </w:rPr>
            </w:pPr>
            <w:r w:rsidRPr="002234A7">
              <w:rPr>
                <w:rFonts w:ascii="Arial" w:hAnsi="Arial" w:cs="Arial"/>
                <w:sz w:val="22"/>
                <w:szCs w:val="22"/>
              </w:rPr>
              <w:t>+370 607 54267</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6C7AB6CD" w:rsidR="00027B83" w:rsidRPr="00E85040" w:rsidRDefault="00E01298" w:rsidP="00E85040">
            <w:pPr>
              <w:jc w:val="center"/>
              <w:rPr>
                <w:kern w:val="2"/>
                <w:szCs w:val="24"/>
              </w:rPr>
            </w:pPr>
            <w:r w:rsidRPr="00E85040">
              <w:rPr>
                <w:kern w:val="2"/>
                <w:szCs w:val="24"/>
              </w:rPr>
              <w:t>var</w:t>
            </w:r>
            <w:r w:rsidR="00E85040" w:rsidRPr="00E85040">
              <w:rPr>
                <w:kern w:val="2"/>
                <w:szCs w:val="24"/>
              </w:rPr>
              <w:t>e</w:t>
            </w:r>
            <w:r w:rsidRPr="00E85040">
              <w:rPr>
                <w:kern w:val="2"/>
                <w:szCs w:val="24"/>
              </w:rPr>
              <w:t>na</w:t>
            </w:r>
            <w:r w:rsidR="0039393D" w:rsidRPr="00E85040">
              <w:rPr>
                <w:kern w:val="2"/>
                <w:szCs w:val="24"/>
              </w:rPr>
              <w:t>@vmu.lt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36178A0" w:rsidR="00027B83" w:rsidRPr="00E85040" w:rsidRDefault="0039393D" w:rsidP="00E85040">
            <w:pPr>
              <w:jc w:val="center"/>
              <w:rPr>
                <w:kern w:val="2"/>
                <w:szCs w:val="24"/>
              </w:rPr>
            </w:pPr>
            <w:r w:rsidRPr="00E85040">
              <w:rPr>
                <w:kern w:val="2"/>
                <w:szCs w:val="24"/>
              </w:rPr>
              <w:t>Tomas Bazevičius</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2AED23A1" w:rsidR="00027B83" w:rsidRPr="00E85040" w:rsidRDefault="00A813AC" w:rsidP="00E85040">
            <w:pPr>
              <w:jc w:val="center"/>
              <w:rPr>
                <w:kern w:val="2"/>
                <w:szCs w:val="24"/>
              </w:rPr>
            </w:pPr>
            <w:r w:rsidRPr="00E85040">
              <w:rPr>
                <w:rFonts w:eastAsia="Calibri"/>
                <w:color w:val="000000"/>
                <w:szCs w:val="24"/>
              </w:rPr>
              <w:t>Įgaliojimą Nr. 77-ĮG-433-2025</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450B9242" w14:textId="77777777" w:rsidR="00027B83" w:rsidRDefault="00027B83" w:rsidP="00790505">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w:t>
            </w:r>
            <w:r>
              <w:rPr>
                <w:b/>
                <w:kern w:val="2"/>
                <w:szCs w:val="24"/>
              </w:rPr>
              <w:lastRenderedPageBreak/>
              <w:t xml:space="preserve">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43E6976C" w:rsidR="00027B83" w:rsidRDefault="002A5213">
            <w:pPr>
              <w:rPr>
                <w:color w:val="4472C4"/>
                <w:kern w:val="2"/>
                <w:szCs w:val="24"/>
              </w:rPr>
            </w:pPr>
            <w:r>
              <w:rPr>
                <w:rFonts w:ascii="Arial" w:hAnsi="Arial" w:cs="Arial"/>
                <w:kern w:val="2"/>
                <w:sz w:val="22"/>
                <w:szCs w:val="22"/>
              </w:rPr>
              <w:lastRenderedPageBreak/>
              <w:t>Varėnos</w:t>
            </w:r>
            <w:r w:rsidR="00FC7814">
              <w:rPr>
                <w:rFonts w:ascii="Arial" w:hAnsi="Arial" w:cs="Arial"/>
                <w:kern w:val="2"/>
                <w:sz w:val="22"/>
                <w:szCs w:val="22"/>
              </w:rPr>
              <w:t xml:space="preserve"> </w:t>
            </w:r>
            <w:r w:rsidRPr="00EE6BF4">
              <w:rPr>
                <w:rFonts w:ascii="Arial" w:hAnsi="Arial" w:cs="Arial"/>
                <w:kern w:val="2"/>
                <w:sz w:val="22"/>
                <w:szCs w:val="22"/>
              </w:rPr>
              <w:t xml:space="preserve">regioninis padalinys, </w:t>
            </w:r>
            <w:proofErr w:type="spellStart"/>
            <w:r w:rsidRPr="00EE6BF4">
              <w:rPr>
                <w:rFonts w:ascii="Arial" w:hAnsi="Arial" w:cs="Arial"/>
                <w:kern w:val="2"/>
                <w:sz w:val="22"/>
                <w:szCs w:val="22"/>
              </w:rPr>
              <w:t>gamtotvarkos</w:t>
            </w:r>
            <w:proofErr w:type="spellEnd"/>
            <w:r w:rsidRPr="00EE6BF4">
              <w:rPr>
                <w:rFonts w:ascii="Arial" w:hAnsi="Arial" w:cs="Arial"/>
                <w:kern w:val="2"/>
                <w:sz w:val="22"/>
                <w:szCs w:val="22"/>
              </w:rPr>
              <w:t xml:space="preserve"> specialistas </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2D162D7C" w:rsidR="00027B83" w:rsidRDefault="00027B83">
            <w:pPr>
              <w:rPr>
                <w:color w:val="4472C4"/>
                <w:kern w:val="2"/>
                <w:szCs w:val="24"/>
              </w:rPr>
            </w:pP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2D4B75B7" w14:textId="5A5AEBCD" w:rsidR="00EA6D43" w:rsidRPr="004B2239" w:rsidRDefault="00EA6D43" w:rsidP="00EA6D43">
            <w:pPr>
              <w:pStyle w:val="Antrat2"/>
              <w:spacing w:before="0" w:after="0" w:line="240" w:lineRule="auto"/>
              <w:jc w:val="both"/>
              <w:rPr>
                <w:rFonts w:ascii="Times New Roman" w:hAnsi="Times New Roman" w:cs="Times New Roman"/>
                <w:color w:val="auto"/>
                <w:sz w:val="24"/>
                <w:szCs w:val="24"/>
              </w:rPr>
            </w:pPr>
            <w:r w:rsidRPr="004B2239">
              <w:rPr>
                <w:rFonts w:ascii="Times New Roman" w:eastAsia="Times New Roman" w:hAnsi="Times New Roman" w:cs="Times New Roman"/>
                <w:color w:val="auto"/>
                <w:sz w:val="24"/>
                <w:szCs w:val="24"/>
                <w:lang w:eastAsia="lt-LT"/>
              </w:rPr>
              <w:t xml:space="preserve">Pirkimo objektas skaidomas į pirkimo objekto </w:t>
            </w:r>
            <w:r w:rsidR="00773E3C" w:rsidRPr="004B2239">
              <w:rPr>
                <w:rFonts w:ascii="Times New Roman" w:eastAsia="Times New Roman" w:hAnsi="Times New Roman" w:cs="Times New Roman"/>
                <w:color w:val="auto"/>
                <w:sz w:val="24"/>
                <w:szCs w:val="24"/>
                <w:lang w:eastAsia="lt-LT"/>
              </w:rPr>
              <w:t xml:space="preserve">2 (dvi) </w:t>
            </w:r>
            <w:r w:rsidRPr="004B2239">
              <w:rPr>
                <w:rFonts w:ascii="Times New Roman" w:eastAsia="Times New Roman" w:hAnsi="Times New Roman" w:cs="Times New Roman"/>
                <w:color w:val="auto"/>
                <w:sz w:val="24"/>
                <w:szCs w:val="24"/>
                <w:lang w:eastAsia="lt-LT"/>
              </w:rPr>
              <w:t xml:space="preserve">dalis pagal teritorijas (girininkijas) ir paslaugų grupes. </w:t>
            </w:r>
            <w:r w:rsidRPr="004B2239">
              <w:rPr>
                <w:rFonts w:ascii="Times New Roman" w:hAnsi="Times New Roman" w:cs="Times New Roman"/>
                <w:color w:val="auto"/>
                <w:sz w:val="24"/>
                <w:szCs w:val="24"/>
              </w:rPr>
              <w:t xml:space="preserve">Sutartis sudaroma dėl šių pirkimo objekto dalių (toliau </w:t>
            </w:r>
            <w:r w:rsidR="00CF2AD8" w:rsidRPr="004B2239">
              <w:rPr>
                <w:rFonts w:ascii="Times New Roman" w:hAnsi="Times New Roman" w:cs="Times New Roman"/>
                <w:color w:val="auto"/>
                <w:sz w:val="24"/>
                <w:szCs w:val="24"/>
              </w:rPr>
              <w:t>–</w:t>
            </w:r>
            <w:r w:rsidRPr="004B2239">
              <w:rPr>
                <w:rFonts w:ascii="Times New Roman" w:hAnsi="Times New Roman" w:cs="Times New Roman"/>
                <w:color w:val="auto"/>
                <w:sz w:val="24"/>
                <w:szCs w:val="24"/>
              </w:rPr>
              <w:t xml:space="preserve"> </w:t>
            </w:r>
            <w:r w:rsidR="00CF2AD8" w:rsidRPr="004B2239">
              <w:rPr>
                <w:rFonts w:ascii="Times New Roman" w:hAnsi="Times New Roman" w:cs="Times New Roman"/>
                <w:color w:val="auto"/>
                <w:sz w:val="24"/>
                <w:szCs w:val="24"/>
              </w:rPr>
              <w:t xml:space="preserve">1 </w:t>
            </w:r>
            <w:proofErr w:type="spellStart"/>
            <w:r w:rsidRPr="004B2239">
              <w:rPr>
                <w:rFonts w:ascii="Times New Roman" w:hAnsi="Times New Roman" w:cs="Times New Roman"/>
                <w:color w:val="auto"/>
                <w:sz w:val="24"/>
                <w:szCs w:val="24"/>
              </w:rPr>
              <w:t>P.o.d</w:t>
            </w:r>
            <w:proofErr w:type="spellEnd"/>
            <w:r w:rsidRPr="004B2239">
              <w:rPr>
                <w:rFonts w:ascii="Times New Roman" w:hAnsi="Times New Roman" w:cs="Times New Roman"/>
                <w:color w:val="auto"/>
                <w:sz w:val="24"/>
                <w:szCs w:val="24"/>
              </w:rPr>
              <w:t>.</w:t>
            </w:r>
            <w:r w:rsidR="00773E3C" w:rsidRPr="004B2239">
              <w:rPr>
                <w:rFonts w:ascii="Times New Roman" w:hAnsi="Times New Roman" w:cs="Times New Roman"/>
                <w:color w:val="auto"/>
                <w:sz w:val="24"/>
                <w:szCs w:val="24"/>
              </w:rPr>
              <w:t xml:space="preserve"> ir </w:t>
            </w:r>
            <w:r w:rsidR="00CF2AD8" w:rsidRPr="004B2239">
              <w:rPr>
                <w:rFonts w:ascii="Times New Roman" w:hAnsi="Times New Roman" w:cs="Times New Roman"/>
                <w:color w:val="auto"/>
                <w:sz w:val="24"/>
                <w:szCs w:val="24"/>
              </w:rPr>
              <w:t xml:space="preserve">2 </w:t>
            </w:r>
            <w:proofErr w:type="spellStart"/>
            <w:r w:rsidR="00773E3C" w:rsidRPr="004B2239">
              <w:rPr>
                <w:rFonts w:ascii="Times New Roman" w:hAnsi="Times New Roman" w:cs="Times New Roman"/>
                <w:color w:val="auto"/>
                <w:sz w:val="24"/>
                <w:szCs w:val="24"/>
              </w:rPr>
              <w:t>P.o.d</w:t>
            </w:r>
            <w:proofErr w:type="spellEnd"/>
            <w:r w:rsidR="00773E3C" w:rsidRPr="004B2239">
              <w:rPr>
                <w:rFonts w:ascii="Times New Roman" w:hAnsi="Times New Roman" w:cs="Times New Roman"/>
                <w:color w:val="auto"/>
                <w:sz w:val="24"/>
                <w:szCs w:val="24"/>
              </w:rPr>
              <w:t>.</w:t>
            </w:r>
            <w:r w:rsidRPr="004B2239">
              <w:rPr>
                <w:rFonts w:ascii="Times New Roman" w:hAnsi="Times New Roman" w:cs="Times New Roman"/>
                <w:color w:val="auto"/>
                <w:sz w:val="24"/>
                <w:szCs w:val="24"/>
              </w:rPr>
              <w:t>)</w:t>
            </w:r>
            <w:r w:rsidR="0094344C" w:rsidRPr="004B2239">
              <w:rPr>
                <w:rFonts w:ascii="Times New Roman" w:hAnsi="Times New Roman" w:cs="Times New Roman"/>
                <w:color w:val="auto"/>
                <w:sz w:val="24"/>
                <w:szCs w:val="24"/>
              </w:rPr>
              <w:t>.</w:t>
            </w:r>
            <w:r w:rsidRPr="004B2239">
              <w:rPr>
                <w:rFonts w:ascii="Times New Roman" w:hAnsi="Times New Roman" w:cs="Times New Roman"/>
                <w:color w:val="auto"/>
                <w:sz w:val="24"/>
                <w:szCs w:val="24"/>
              </w:rPr>
              <w:t xml:space="preserve"> </w:t>
            </w:r>
            <w:r w:rsidR="0094344C" w:rsidRPr="004B2239">
              <w:rPr>
                <w:rFonts w:ascii="Times New Roman" w:hAnsi="Times New Roman" w:cs="Times New Roman"/>
                <w:color w:val="auto"/>
                <w:kern w:val="2"/>
                <w:sz w:val="24"/>
                <w:szCs w:val="24"/>
              </w:rPr>
              <w:t>T</w:t>
            </w:r>
            <w:r w:rsidRPr="004B2239">
              <w:rPr>
                <w:rFonts w:ascii="Times New Roman" w:hAnsi="Times New Roman" w:cs="Times New Roman"/>
                <w:color w:val="auto"/>
                <w:kern w:val="2"/>
                <w:sz w:val="24"/>
                <w:szCs w:val="24"/>
              </w:rPr>
              <w:t xml:space="preserve">iekėjas įsipareigoja Sutartyje numatytomis sąlygomis </w:t>
            </w:r>
            <w:r w:rsidR="00903C16" w:rsidRPr="004B2239">
              <w:rPr>
                <w:rFonts w:ascii="Times New Roman" w:hAnsi="Times New Roman" w:cs="Times New Roman"/>
                <w:color w:val="auto"/>
                <w:kern w:val="2"/>
                <w:sz w:val="24"/>
                <w:szCs w:val="24"/>
              </w:rPr>
              <w:t>atlikti</w:t>
            </w:r>
            <w:r w:rsidR="003A1EE4" w:rsidRPr="004B2239">
              <w:rPr>
                <w:rFonts w:ascii="Times New Roman" w:hAnsi="Times New Roman" w:cs="Times New Roman"/>
                <w:color w:val="auto"/>
                <w:kern w:val="2"/>
                <w:sz w:val="24"/>
                <w:szCs w:val="24"/>
              </w:rPr>
              <w:t xml:space="preserve"> </w:t>
            </w:r>
            <w:r w:rsidR="003A1EE4" w:rsidRPr="004B2239">
              <w:rPr>
                <w:rFonts w:ascii="Times New Roman" w:hAnsi="Times New Roman" w:cs="Times New Roman"/>
                <w:color w:val="auto"/>
                <w:sz w:val="24"/>
                <w:szCs w:val="24"/>
              </w:rPr>
              <w:t>rekreacinių objektų įrengimo, priežiūros ir remonto darbus</w:t>
            </w:r>
            <w:r w:rsidR="0094344C" w:rsidRPr="004B2239">
              <w:rPr>
                <w:rFonts w:ascii="Times New Roman" w:hAnsi="Times New Roman" w:cs="Times New Roman"/>
                <w:color w:val="auto"/>
                <w:sz w:val="24"/>
                <w:szCs w:val="24"/>
              </w:rPr>
              <w:t xml:space="preserve"> -</w:t>
            </w:r>
            <w:r w:rsidR="00233A50" w:rsidRPr="004B2239">
              <w:rPr>
                <w:rFonts w:ascii="Times New Roman" w:hAnsi="Times New Roman" w:cs="Times New Roman"/>
                <w:color w:val="auto"/>
                <w:sz w:val="24"/>
                <w:szCs w:val="24"/>
              </w:rPr>
              <w:t xml:space="preserve"> </w:t>
            </w:r>
            <w:sdt>
              <w:sdtPr>
                <w:rPr>
                  <w:rFonts w:ascii="Times New Roman" w:hAnsi="Times New Roman" w:cs="Times New Roman"/>
                  <w:color w:val="auto"/>
                  <w:sz w:val="24"/>
                  <w:szCs w:val="24"/>
                </w:rPr>
                <w:alias w:val="Tiekėjo pavadinimas"/>
                <w:tag w:val="Tiekėjas"/>
                <w:id w:val="-2110576123"/>
                <w:placeholder>
                  <w:docPart w:val="93E2907ED21A4B1DB0E52BA297A4D3C5"/>
                </w:placeholder>
                <w:text/>
              </w:sdtPr>
              <w:sdtContent>
                <w:r w:rsidR="00E873D3" w:rsidRPr="004B2239">
                  <w:rPr>
                    <w:rFonts w:ascii="Times New Roman" w:hAnsi="Times New Roman" w:cs="Times New Roman"/>
                    <w:color w:val="auto"/>
                    <w:sz w:val="24"/>
                    <w:szCs w:val="24"/>
                  </w:rPr>
                  <w:t xml:space="preserve"> 1</w:t>
                </w:r>
                <w:r w:rsidR="003A1EE4" w:rsidRPr="004B2239">
                  <w:rPr>
                    <w:rFonts w:ascii="Times New Roman" w:hAnsi="Times New Roman" w:cs="Times New Roman"/>
                    <w:color w:val="auto"/>
                    <w:sz w:val="24"/>
                    <w:szCs w:val="24"/>
                  </w:rPr>
                  <w:t xml:space="preserve"> </w:t>
                </w:r>
                <w:proofErr w:type="spellStart"/>
                <w:r w:rsidR="00E873D3" w:rsidRPr="004B2239">
                  <w:rPr>
                    <w:rFonts w:ascii="Times New Roman" w:hAnsi="Times New Roman" w:cs="Times New Roman"/>
                    <w:color w:val="auto"/>
                    <w:sz w:val="24"/>
                    <w:szCs w:val="24"/>
                  </w:rPr>
                  <w:t>P.o.d</w:t>
                </w:r>
                <w:proofErr w:type="spellEnd"/>
                <w:r w:rsidR="00E873D3" w:rsidRPr="004B2239">
                  <w:rPr>
                    <w:rFonts w:ascii="Times New Roman" w:hAnsi="Times New Roman" w:cs="Times New Roman"/>
                    <w:color w:val="auto"/>
                    <w:sz w:val="24"/>
                    <w:szCs w:val="24"/>
                  </w:rPr>
                  <w:t>.</w:t>
                </w:r>
              </w:sdtContent>
            </w:sdt>
          </w:p>
          <w:p w14:paraId="42EFAFF1" w14:textId="4CED3819" w:rsidR="00EA6D43" w:rsidRPr="004B2239" w:rsidRDefault="00000000" w:rsidP="00EA6D43">
            <w:pPr>
              <w:pStyle w:val="Antrat2"/>
              <w:spacing w:before="0" w:after="0" w:line="240" w:lineRule="auto"/>
              <w:jc w:val="both"/>
              <w:rPr>
                <w:rFonts w:ascii="Times New Roman" w:hAnsi="Times New Roman" w:cs="Times New Roman"/>
                <w:color w:val="BF8F00" w:themeColor="accent4" w:themeShade="BF"/>
                <w:sz w:val="24"/>
                <w:szCs w:val="24"/>
              </w:rPr>
            </w:pPr>
            <w:sdt>
              <w:sdtPr>
                <w:rPr>
                  <w:rFonts w:ascii="Times New Roman" w:hAnsi="Times New Roman" w:cs="Times New Roman"/>
                  <w:color w:val="auto"/>
                  <w:sz w:val="24"/>
                  <w:szCs w:val="24"/>
                </w:rPr>
                <w:alias w:val="Tiekėjo pavadinimas"/>
                <w:tag w:val="Tiekėjas"/>
                <w:id w:val="1673376259"/>
                <w:placeholder>
                  <w:docPart w:val="6039B30D3A5B4D76AA0570D41EC79DCF"/>
                </w:placeholder>
                <w:text/>
              </w:sdtPr>
              <w:sdtContent>
                <w:r w:rsidR="00A23E68" w:rsidRPr="004B2239">
                  <w:rPr>
                    <w:rFonts w:ascii="Times New Roman" w:hAnsi="Times New Roman" w:cs="Times New Roman"/>
                    <w:color w:val="auto"/>
                    <w:sz w:val="24"/>
                    <w:szCs w:val="24"/>
                  </w:rPr>
                  <w:t xml:space="preserve">Vilkinio ir </w:t>
                </w:r>
                <w:proofErr w:type="spellStart"/>
                <w:r w:rsidR="00A23E68" w:rsidRPr="004B2239">
                  <w:rPr>
                    <w:rFonts w:ascii="Times New Roman" w:hAnsi="Times New Roman" w:cs="Times New Roman"/>
                    <w:color w:val="auto"/>
                    <w:sz w:val="24"/>
                    <w:szCs w:val="24"/>
                  </w:rPr>
                  <w:t>Emiliškių</w:t>
                </w:r>
                <w:proofErr w:type="spellEnd"/>
                <w:r w:rsidR="00A23E68" w:rsidRPr="004B2239">
                  <w:rPr>
                    <w:rFonts w:ascii="Times New Roman" w:hAnsi="Times New Roman" w:cs="Times New Roman"/>
                    <w:color w:val="auto"/>
                    <w:sz w:val="24"/>
                    <w:szCs w:val="24"/>
                  </w:rPr>
                  <w:t xml:space="preserve"> poilsiavietėse</w:t>
                </w:r>
                <w:r w:rsidR="00E873D3" w:rsidRPr="004B2239">
                  <w:rPr>
                    <w:rFonts w:ascii="Times New Roman" w:hAnsi="Times New Roman" w:cs="Times New Roman"/>
                    <w:color w:val="auto"/>
                    <w:sz w:val="24"/>
                    <w:szCs w:val="24"/>
                  </w:rPr>
                  <w:t>,</w:t>
                </w:r>
                <w:r w:rsidR="00212F89" w:rsidRPr="004B2239">
                  <w:rPr>
                    <w:rFonts w:ascii="Times New Roman" w:hAnsi="Times New Roman" w:cs="Times New Roman"/>
                    <w:color w:val="auto"/>
                    <w:sz w:val="24"/>
                    <w:szCs w:val="24"/>
                  </w:rPr>
                  <w:t xml:space="preserve"> </w:t>
                </w:r>
                <w:r w:rsidR="00E873D3" w:rsidRPr="004B2239">
                  <w:rPr>
                    <w:rFonts w:ascii="Times New Roman" w:hAnsi="Times New Roman" w:cs="Times New Roman"/>
                    <w:color w:val="auto"/>
                    <w:sz w:val="24"/>
                    <w:szCs w:val="24"/>
                  </w:rPr>
                  <w:t xml:space="preserve">2 </w:t>
                </w:r>
                <w:proofErr w:type="spellStart"/>
                <w:r w:rsidR="00E873D3" w:rsidRPr="004B2239">
                  <w:rPr>
                    <w:rFonts w:ascii="Times New Roman" w:hAnsi="Times New Roman" w:cs="Times New Roman"/>
                    <w:color w:val="auto"/>
                    <w:sz w:val="24"/>
                    <w:szCs w:val="24"/>
                  </w:rPr>
                  <w:t>P.o.d</w:t>
                </w:r>
                <w:proofErr w:type="spellEnd"/>
                <w:r w:rsidR="00E873D3" w:rsidRPr="004B2239">
                  <w:rPr>
                    <w:rFonts w:ascii="Times New Roman" w:hAnsi="Times New Roman" w:cs="Times New Roman"/>
                    <w:color w:val="auto"/>
                    <w:sz w:val="24"/>
                    <w:szCs w:val="24"/>
                  </w:rPr>
                  <w:t>.</w:t>
                </w:r>
                <w:r w:rsidR="003A1EE4" w:rsidRPr="004B2239">
                  <w:rPr>
                    <w:rFonts w:ascii="Times New Roman" w:hAnsi="Times New Roman" w:cs="Times New Roman"/>
                    <w:color w:val="auto"/>
                    <w:sz w:val="24"/>
                    <w:szCs w:val="24"/>
                  </w:rPr>
                  <w:t xml:space="preserve"> </w:t>
                </w:r>
                <w:proofErr w:type="spellStart"/>
                <w:r w:rsidR="002F3E05" w:rsidRPr="004B2239">
                  <w:rPr>
                    <w:rFonts w:ascii="Times New Roman" w:hAnsi="Times New Roman" w:cs="Times New Roman"/>
                    <w:color w:val="auto"/>
                    <w:sz w:val="24"/>
                    <w:szCs w:val="24"/>
                  </w:rPr>
                  <w:t>Dumble</w:t>
                </w:r>
                <w:r w:rsidR="0094344C" w:rsidRPr="004B2239">
                  <w:rPr>
                    <w:rFonts w:ascii="Times New Roman" w:hAnsi="Times New Roman" w:cs="Times New Roman"/>
                    <w:color w:val="auto"/>
                    <w:sz w:val="24"/>
                    <w:szCs w:val="24"/>
                  </w:rPr>
                  <w:t>lio</w:t>
                </w:r>
                <w:proofErr w:type="spellEnd"/>
                <w:r w:rsidR="005F448E" w:rsidRPr="004B2239">
                  <w:rPr>
                    <w:rFonts w:ascii="Times New Roman" w:hAnsi="Times New Roman" w:cs="Times New Roman"/>
                    <w:color w:val="auto"/>
                    <w:sz w:val="24"/>
                    <w:szCs w:val="24"/>
                  </w:rPr>
                  <w:t xml:space="preserve">, Po </w:t>
                </w:r>
                <w:proofErr w:type="spellStart"/>
                <w:r w:rsidR="005F448E" w:rsidRPr="004B2239">
                  <w:rPr>
                    <w:rFonts w:ascii="Times New Roman" w:hAnsi="Times New Roman" w:cs="Times New Roman"/>
                    <w:color w:val="auto"/>
                    <w:sz w:val="24"/>
                    <w:szCs w:val="24"/>
                  </w:rPr>
                  <w:t>grūšia</w:t>
                </w:r>
                <w:proofErr w:type="spellEnd"/>
                <w:r w:rsidR="005F448E" w:rsidRPr="004B2239">
                  <w:rPr>
                    <w:rFonts w:ascii="Times New Roman" w:hAnsi="Times New Roman" w:cs="Times New Roman"/>
                    <w:color w:val="auto"/>
                    <w:sz w:val="24"/>
                    <w:szCs w:val="24"/>
                  </w:rPr>
                  <w:t>, Marcinkonių tvenkinio poi</w:t>
                </w:r>
                <w:r w:rsidR="007A7DFD" w:rsidRPr="004B2239">
                  <w:rPr>
                    <w:rFonts w:ascii="Times New Roman" w:hAnsi="Times New Roman" w:cs="Times New Roman"/>
                    <w:color w:val="auto"/>
                    <w:sz w:val="24"/>
                    <w:szCs w:val="24"/>
                  </w:rPr>
                  <w:t xml:space="preserve">lsiavietėse ir </w:t>
                </w:r>
                <w:proofErr w:type="spellStart"/>
                <w:r w:rsidR="007A7DFD" w:rsidRPr="004B2239">
                  <w:rPr>
                    <w:rFonts w:ascii="Times New Roman" w:hAnsi="Times New Roman" w:cs="Times New Roman"/>
                    <w:color w:val="auto"/>
                    <w:sz w:val="24"/>
                    <w:szCs w:val="24"/>
                  </w:rPr>
                  <w:t>Puvočių</w:t>
                </w:r>
                <w:proofErr w:type="spellEnd"/>
                <w:r w:rsidR="007A7DFD" w:rsidRPr="004B2239">
                  <w:rPr>
                    <w:rFonts w:ascii="Times New Roman" w:hAnsi="Times New Roman" w:cs="Times New Roman"/>
                    <w:color w:val="auto"/>
                    <w:sz w:val="24"/>
                    <w:szCs w:val="24"/>
                  </w:rPr>
                  <w:t xml:space="preserve"> stovyklavietėje.</w:t>
                </w:r>
              </w:sdtContent>
            </w:sdt>
          </w:p>
          <w:p w14:paraId="27730B38" w14:textId="7DFFE3B9" w:rsidR="00027B83" w:rsidRPr="0054353D" w:rsidRDefault="00EA6D43" w:rsidP="00F64A3B">
            <w:pPr>
              <w:pStyle w:val="Antrat2"/>
              <w:spacing w:before="0" w:after="0" w:line="240" w:lineRule="auto"/>
              <w:jc w:val="both"/>
              <w:rPr>
                <w:rFonts w:ascii="Arial" w:hAnsi="Arial" w:cs="Arial"/>
                <w:color w:val="000000"/>
                <w:kern w:val="2"/>
                <w:sz w:val="22"/>
                <w:szCs w:val="22"/>
                <w:lang w:val="en-US"/>
              </w:rPr>
            </w:pPr>
            <w:r w:rsidRPr="004B2239">
              <w:rPr>
                <w:rFonts w:ascii="Times New Roman" w:hAnsi="Times New Roman" w:cs="Times New Roman"/>
                <w:color w:val="auto"/>
                <w:kern w:val="2"/>
                <w:sz w:val="24"/>
                <w:szCs w:val="24"/>
              </w:rPr>
              <w:t>Išsamus</w:t>
            </w:r>
            <w:r w:rsidR="00EB6C8C" w:rsidRPr="004B2239">
              <w:rPr>
                <w:rFonts w:ascii="Times New Roman" w:hAnsi="Times New Roman" w:cs="Times New Roman"/>
                <w:color w:val="auto"/>
                <w:kern w:val="2"/>
                <w:sz w:val="24"/>
                <w:szCs w:val="24"/>
              </w:rPr>
              <w:t xml:space="preserve"> rekreacinių objektų</w:t>
            </w:r>
            <w:r w:rsidRPr="004B2239">
              <w:rPr>
                <w:rFonts w:ascii="Times New Roman" w:hAnsi="Times New Roman" w:cs="Times New Roman"/>
                <w:color w:val="auto"/>
                <w:kern w:val="2"/>
                <w:sz w:val="24"/>
                <w:szCs w:val="24"/>
              </w:rPr>
              <w:t xml:space="preserve"> </w:t>
            </w:r>
            <w:r w:rsidR="00EB6C8C" w:rsidRPr="004B2239">
              <w:rPr>
                <w:rFonts w:ascii="Times New Roman" w:hAnsi="Times New Roman" w:cs="Times New Roman"/>
                <w:color w:val="auto"/>
                <w:sz w:val="24"/>
                <w:szCs w:val="24"/>
              </w:rPr>
              <w:t>atnaujinimo darbų</w:t>
            </w:r>
            <w:r w:rsidRPr="004B2239">
              <w:rPr>
                <w:rFonts w:ascii="Times New Roman" w:hAnsi="Times New Roman" w:cs="Times New Roman"/>
                <w:color w:val="auto"/>
                <w:kern w:val="2"/>
                <w:sz w:val="24"/>
                <w:szCs w:val="24"/>
              </w:rPr>
              <w:t xml:space="preserve"> aprašymas</w:t>
            </w:r>
            <w:r w:rsidR="0046521C" w:rsidRPr="004B2239">
              <w:rPr>
                <w:rFonts w:ascii="Times New Roman" w:hAnsi="Times New Roman" w:cs="Times New Roman"/>
                <w:color w:val="auto"/>
                <w:kern w:val="2"/>
                <w:sz w:val="24"/>
                <w:szCs w:val="24"/>
              </w:rPr>
              <w:t>, darbų atlikimo vieta</w:t>
            </w:r>
            <w:r w:rsidRPr="004B2239">
              <w:rPr>
                <w:rFonts w:ascii="Times New Roman" w:hAnsi="Times New Roman" w:cs="Times New Roman"/>
                <w:color w:val="auto"/>
                <w:kern w:val="2"/>
                <w:sz w:val="24"/>
                <w:szCs w:val="24"/>
              </w:rPr>
              <w:t xml:space="preserve"> ir kiti reikalavimai teikiam</w:t>
            </w:r>
            <w:r w:rsidR="00DB5DA2" w:rsidRPr="004B2239">
              <w:rPr>
                <w:rFonts w:ascii="Times New Roman" w:hAnsi="Times New Roman" w:cs="Times New Roman"/>
                <w:color w:val="auto"/>
                <w:kern w:val="2"/>
                <w:sz w:val="24"/>
                <w:szCs w:val="24"/>
              </w:rPr>
              <w:t>iems</w:t>
            </w:r>
            <w:r w:rsidRPr="004B2239">
              <w:rPr>
                <w:rFonts w:ascii="Times New Roman" w:hAnsi="Times New Roman" w:cs="Times New Roman"/>
                <w:color w:val="auto"/>
                <w:kern w:val="2"/>
                <w:sz w:val="24"/>
                <w:szCs w:val="24"/>
              </w:rPr>
              <w:t xml:space="preserve"> </w:t>
            </w:r>
            <w:r w:rsidR="00DB5DA2" w:rsidRPr="004B2239">
              <w:rPr>
                <w:rFonts w:ascii="Times New Roman" w:hAnsi="Times New Roman" w:cs="Times New Roman"/>
                <w:color w:val="auto"/>
                <w:sz w:val="24"/>
                <w:szCs w:val="24"/>
              </w:rPr>
              <w:t>darbams</w:t>
            </w:r>
            <w:r w:rsidRPr="004B2239">
              <w:rPr>
                <w:rFonts w:ascii="Times New Roman" w:hAnsi="Times New Roman" w:cs="Times New Roman"/>
                <w:color w:val="auto"/>
                <w:kern w:val="2"/>
                <w:sz w:val="24"/>
                <w:szCs w:val="24"/>
              </w:rPr>
              <w:t xml:space="preserve"> nustatyti Sutarties priede Nr. 1 „</w:t>
            </w:r>
            <w:r w:rsidR="00853A67" w:rsidRPr="004B2239">
              <w:rPr>
                <w:rFonts w:ascii="Times New Roman" w:hAnsi="Times New Roman" w:cs="Times New Roman"/>
                <w:color w:val="auto"/>
                <w:kern w:val="2"/>
                <w:sz w:val="24"/>
                <w:szCs w:val="24"/>
              </w:rPr>
              <w:t>Rekreacinių objektų atnaujinimo darbų</w:t>
            </w:r>
            <w:r w:rsidRPr="004B2239">
              <w:rPr>
                <w:rFonts w:ascii="Times New Roman" w:hAnsi="Times New Roman" w:cs="Times New Roman"/>
                <w:i/>
                <w:iCs/>
                <w:color w:val="auto"/>
                <w:kern w:val="2"/>
                <w:sz w:val="24"/>
                <w:szCs w:val="24"/>
              </w:rPr>
              <w:t xml:space="preserve"> </w:t>
            </w:r>
            <w:r w:rsidRPr="004B2239">
              <w:rPr>
                <w:rFonts w:ascii="Times New Roman" w:hAnsi="Times New Roman" w:cs="Times New Roman"/>
                <w:bCs/>
                <w:i/>
                <w:iCs/>
                <w:color w:val="auto"/>
                <w:kern w:val="2"/>
                <w:sz w:val="24"/>
                <w:szCs w:val="24"/>
              </w:rPr>
              <w:t>techninė specifikacija</w:t>
            </w:r>
            <w:r w:rsidRPr="004B2239">
              <w:rPr>
                <w:rFonts w:ascii="Times New Roman" w:hAnsi="Times New Roman" w:cs="Times New Roman"/>
                <w:i/>
                <w:iCs/>
                <w:color w:val="auto"/>
                <w:kern w:val="2"/>
                <w:sz w:val="24"/>
                <w:szCs w:val="24"/>
              </w:rPr>
              <w:t>“</w:t>
            </w:r>
            <w:r w:rsidRPr="004B2239">
              <w:rPr>
                <w:rFonts w:ascii="Times New Roman" w:hAnsi="Times New Roman" w:cs="Times New Roman"/>
                <w:color w:val="auto"/>
                <w:kern w:val="2"/>
                <w:sz w:val="24"/>
                <w:szCs w:val="24"/>
              </w:rPr>
              <w:t xml:space="preserve"> (toliau – </w:t>
            </w:r>
            <w:r w:rsidRPr="004B2239">
              <w:rPr>
                <w:rFonts w:ascii="Times New Roman" w:hAnsi="Times New Roman" w:cs="Times New Roman"/>
                <w:b/>
                <w:bCs/>
                <w:color w:val="auto"/>
                <w:kern w:val="2"/>
                <w:sz w:val="24"/>
                <w:szCs w:val="24"/>
              </w:rPr>
              <w:t>Techninė specifikacija</w:t>
            </w:r>
            <w:r w:rsidRPr="004B2239">
              <w:rPr>
                <w:rFonts w:ascii="Times New Roman" w:hAnsi="Times New Roman" w:cs="Times New Roman"/>
                <w:color w:val="auto"/>
                <w:kern w:val="2"/>
                <w:sz w:val="24"/>
                <w:szCs w:val="24"/>
              </w:rPr>
              <w:t>) ir Sutarties priede Nr. 2 „Tiekėjo pasiūlymas“ (toliau-</w:t>
            </w:r>
            <w:r w:rsidRPr="004B2239">
              <w:rPr>
                <w:rFonts w:ascii="Times New Roman" w:hAnsi="Times New Roman" w:cs="Times New Roman"/>
                <w:b/>
                <w:bCs/>
                <w:color w:val="auto"/>
                <w:kern w:val="2"/>
                <w:sz w:val="24"/>
                <w:szCs w:val="24"/>
              </w:rPr>
              <w:t>2 priedas</w:t>
            </w:r>
            <w:r w:rsidRPr="004B2239">
              <w:rPr>
                <w:rFonts w:ascii="Times New Roman" w:hAnsi="Times New Roman" w:cs="Times New Roman"/>
                <w:color w:val="auto"/>
                <w:kern w:val="2"/>
                <w:sz w:val="24"/>
                <w:szCs w:val="24"/>
              </w:rPr>
              <w:t>)</w:t>
            </w:r>
            <w:r w:rsidRPr="004B2239">
              <w:rPr>
                <w:rFonts w:ascii="Times New Roman" w:hAnsi="Times New Roman" w:cs="Times New Roman"/>
                <w:color w:val="auto"/>
                <w:sz w:val="24"/>
                <w:szCs w:val="24"/>
              </w:rPr>
              <w:t>, bei papildomuose Šalių susitarimuose.</w:t>
            </w:r>
            <w:r w:rsidRPr="008F02D6">
              <w:rPr>
                <w:rFonts w:ascii="Arial" w:hAnsi="Arial" w:cs="Arial"/>
                <w:color w:val="auto"/>
                <w:sz w:val="22"/>
                <w:szCs w:val="22"/>
              </w:rPr>
              <w:t xml:space="preserve"> </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7CB8DFC5" w:rsidR="00027B83" w:rsidRDefault="0019091A" w:rsidP="00AF0448">
            <w:pPr>
              <w:rPr>
                <w:kern w:val="2"/>
                <w:szCs w:val="24"/>
              </w:rPr>
            </w:pPr>
            <w:r w:rsidRPr="00FF0BDD">
              <w:rPr>
                <w:bCs/>
                <w:iCs/>
              </w:rPr>
              <w:t>Rekreacinių</w:t>
            </w:r>
            <w:r w:rsidR="00FF0BDD" w:rsidRPr="00FF0BDD">
              <w:rPr>
                <w:bCs/>
                <w:iCs/>
              </w:rPr>
              <w:t xml:space="preserve"> objektų remonto ir priežiūros paslaugos</w:t>
            </w:r>
            <w:r w:rsidR="00DB37B7">
              <w:rPr>
                <w:bCs/>
                <w:iCs/>
              </w:rPr>
              <w:t>, Nr. PU-41</w:t>
            </w:r>
            <w:r w:rsidR="00AF0448">
              <w:rPr>
                <w:bCs/>
                <w:iCs/>
              </w:rPr>
              <w:t>82/2026</w:t>
            </w:r>
            <w:r w:rsidR="00F06720" w:rsidRPr="00FF0BDD">
              <w:rPr>
                <w:bCs/>
                <w:iCs/>
              </w:rPr>
              <w:t xml:space="preserve">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5592CD4B"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45D84FF8"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1680BB6E" w14:textId="77777777" w:rsidR="00027B83" w:rsidRDefault="00027B83">
            <w:pPr>
              <w:rPr>
                <w:b/>
                <w:kern w:val="2"/>
                <w:szCs w:val="24"/>
              </w:rPr>
            </w:pPr>
          </w:p>
          <w:p w14:paraId="63A338BC" w14:textId="77777777" w:rsidR="00027B83" w:rsidRDefault="00027B83">
            <w:pPr>
              <w:rPr>
                <w:b/>
                <w:kern w:val="2"/>
                <w:szCs w:val="24"/>
              </w:rPr>
            </w:pPr>
          </w:p>
          <w:p w14:paraId="07C472F8" w14:textId="77777777" w:rsidR="00027B83" w:rsidRDefault="00027B83">
            <w:pPr>
              <w:rPr>
                <w:b/>
                <w:kern w:val="2"/>
                <w:szCs w:val="24"/>
              </w:rPr>
            </w:pPr>
          </w:p>
          <w:p w14:paraId="167B5270" w14:textId="77777777" w:rsidR="00027B83" w:rsidRDefault="00027B83">
            <w:pPr>
              <w:rPr>
                <w:b/>
                <w:kern w:val="2"/>
                <w:szCs w:val="24"/>
              </w:rPr>
            </w:pPr>
          </w:p>
          <w:p w14:paraId="14164AF6" w14:textId="77777777" w:rsidR="00027B83" w:rsidRDefault="00027B83">
            <w:pPr>
              <w:rPr>
                <w:b/>
                <w:kern w:val="2"/>
                <w:szCs w:val="24"/>
              </w:rPr>
            </w:pPr>
          </w:p>
          <w:p w14:paraId="364682A7" w14:textId="77777777" w:rsidR="00027B83" w:rsidRDefault="00027B83">
            <w:pPr>
              <w:rPr>
                <w:b/>
                <w:kern w:val="2"/>
                <w:szCs w:val="24"/>
              </w:rPr>
            </w:pPr>
          </w:p>
          <w:p w14:paraId="4A0F1EDA" w14:textId="77777777" w:rsidR="00027B83" w:rsidRDefault="00027B83">
            <w:pPr>
              <w:rPr>
                <w:b/>
                <w:kern w:val="2"/>
                <w:szCs w:val="24"/>
              </w:rPr>
            </w:pPr>
          </w:p>
          <w:p w14:paraId="411F7766" w14:textId="77777777" w:rsidR="00027B83" w:rsidRDefault="00027B83">
            <w:pPr>
              <w:rPr>
                <w:b/>
                <w:kern w:val="2"/>
                <w:szCs w:val="24"/>
              </w:rPr>
            </w:pPr>
          </w:p>
          <w:p w14:paraId="6F34549A" w14:textId="77777777" w:rsidR="00027B83" w:rsidRDefault="00027B83">
            <w:pPr>
              <w:rPr>
                <w:b/>
                <w:kern w:val="2"/>
                <w:szCs w:val="24"/>
              </w:rPr>
            </w:pPr>
          </w:p>
          <w:p w14:paraId="459E7BE6" w14:textId="77777777" w:rsidR="00027B83" w:rsidRDefault="00027B83">
            <w:pPr>
              <w:rPr>
                <w:b/>
                <w:kern w:val="2"/>
                <w:szCs w:val="24"/>
              </w:rPr>
            </w:pPr>
          </w:p>
          <w:p w14:paraId="6C040C61" w14:textId="77777777" w:rsidR="00027B83" w:rsidRDefault="00027B83">
            <w:pPr>
              <w:rPr>
                <w:b/>
                <w:kern w:val="2"/>
                <w:szCs w:val="24"/>
              </w:rPr>
            </w:pPr>
          </w:p>
          <w:p w14:paraId="725BDFAB" w14:textId="77777777" w:rsidR="00027B83" w:rsidRDefault="00027B83">
            <w:pPr>
              <w:rPr>
                <w:b/>
                <w:kern w:val="2"/>
                <w:szCs w:val="24"/>
              </w:rPr>
            </w:pPr>
          </w:p>
          <w:p w14:paraId="49A09BD5" w14:textId="77777777" w:rsidR="00027B83" w:rsidRDefault="00027B83">
            <w:pPr>
              <w:rPr>
                <w:b/>
                <w:kern w:val="2"/>
                <w:szCs w:val="24"/>
              </w:rPr>
            </w:pPr>
          </w:p>
          <w:p w14:paraId="318705D5" w14:textId="77777777" w:rsidR="00027B83" w:rsidRDefault="00027B83">
            <w:pPr>
              <w:rPr>
                <w:b/>
                <w:color w:val="FF0000"/>
                <w:kern w:val="2"/>
                <w:szCs w:val="24"/>
              </w:rPr>
            </w:pPr>
          </w:p>
          <w:p w14:paraId="6BC959D5" w14:textId="77777777" w:rsidR="00027B83" w:rsidRDefault="00027B83" w:rsidP="00560045">
            <w:pPr>
              <w:rPr>
                <w:b/>
                <w:color w:val="FF0000"/>
                <w:kern w:val="2"/>
                <w:szCs w:val="24"/>
              </w:rPr>
            </w:pPr>
          </w:p>
        </w:tc>
        <w:tc>
          <w:tcPr>
            <w:tcW w:w="6441" w:type="dxa"/>
            <w:gridSpan w:val="2"/>
          </w:tcPr>
          <w:p w14:paraId="36B51A80" w14:textId="1642D10C" w:rsidR="00027B83" w:rsidRDefault="00577B9B" w:rsidP="00D9207B">
            <w:pPr>
              <w:rPr>
                <w:color w:val="4472C4"/>
                <w:szCs w:val="24"/>
              </w:rPr>
            </w:pPr>
            <w:r w:rsidRPr="004B2239">
              <w:rPr>
                <w:rFonts w:eastAsia="Calibri"/>
                <w:szCs w:val="24"/>
              </w:rPr>
              <w:lastRenderedPageBreak/>
              <w:t xml:space="preserve">Darbai turi būti atlikti </w:t>
            </w:r>
            <w:r w:rsidRPr="004B2239">
              <w:rPr>
                <w:b/>
                <w:bCs/>
                <w:szCs w:val="24"/>
              </w:rPr>
              <w:t>per 90 (devyniasde</w:t>
            </w:r>
            <w:r w:rsidR="007379BB" w:rsidRPr="004B2239">
              <w:rPr>
                <w:b/>
                <w:bCs/>
                <w:szCs w:val="24"/>
              </w:rPr>
              <w:t>š</w:t>
            </w:r>
            <w:r w:rsidRPr="004B2239">
              <w:rPr>
                <w:b/>
                <w:bCs/>
                <w:szCs w:val="24"/>
              </w:rPr>
              <w:t xml:space="preserve">imt) kalendorinių dienų </w:t>
            </w:r>
            <w:r w:rsidRPr="004B2239">
              <w:rPr>
                <w:rFonts w:eastAsia="Calibri"/>
                <w:szCs w:val="24"/>
              </w:rPr>
              <w:t>nuo</w:t>
            </w:r>
            <w:r w:rsidRPr="004B2239">
              <w:rPr>
                <w:rStyle w:val="Laukeliai"/>
                <w:rFonts w:ascii="Times New Roman" w:hAnsi="Times New Roman"/>
                <w:sz w:val="24"/>
                <w:szCs w:val="24"/>
              </w:rPr>
              <w:t xml:space="preserve"> Sutarties įsigaliojimo dienos</w:t>
            </w:r>
            <w:r w:rsidR="008B1553">
              <w:rPr>
                <w:rStyle w:val="Laukeliai"/>
                <w:rFonts w:ascii="Times New Roman" w:hAnsi="Times New Roman"/>
                <w:sz w:val="24"/>
                <w:szCs w:val="24"/>
              </w:rPr>
              <w:t>.</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5CB7B08A" w:rsidR="007A75C6" w:rsidRDefault="008B349A" w:rsidP="007A75C6">
            <w:pPr>
              <w:rPr>
                <w:szCs w:val="24"/>
              </w:rPr>
            </w:pPr>
            <w:r>
              <w:rPr>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277AB3B7" w14:textId="77777777" w:rsidR="001F6C2C" w:rsidRPr="00CA7207" w:rsidRDefault="001F6C2C" w:rsidP="001F6C2C">
            <w:pPr>
              <w:jc w:val="both"/>
              <w:rPr>
                <w:szCs w:val="24"/>
              </w:rPr>
            </w:pPr>
            <w:r w:rsidRPr="00CA7207">
              <w:rPr>
                <w:szCs w:val="24"/>
              </w:rPr>
              <w:t>4.3.1. Pirkėjas Paslaugų teikimą užsako pateikdamas Tiekėjui rašytinę Užduotį. Užduotyje nurodoma girininkija/teritorija, kurioje bus teikiamos Paslaugos, jų rūšis ir kiekis/apimtis, atlikimo terminas ir kita informacija, svarbi Paslaugų teikimui. Tiekėjas, pasirašydamas Užduotį, priima Pirkėjo pateiktą Užduotį Paslaugų vykdymui.</w:t>
            </w:r>
          </w:p>
          <w:p w14:paraId="15D80427" w14:textId="294D4933" w:rsidR="00027B83" w:rsidRDefault="001F6C2C" w:rsidP="001F6C2C">
            <w:pPr>
              <w:rPr>
                <w:szCs w:val="24"/>
              </w:rPr>
            </w:pPr>
            <w:r w:rsidRPr="00CA7207">
              <w:rPr>
                <w:szCs w:val="24"/>
              </w:rPr>
              <w:t>4.3.2. Užduotyje nurodytų Paslaugų teikimas laikomas baigtu Tiekėjui suteikus visas Užduotyje nurodytas Paslaugas ir pateikus Pirkėjui Paslaugų priėmimo – perdavimo aktą (šios Sutarties kontekste gali būti vartojama sąvoka aktas). Pirkėjas per 5 darbo dienas nuo informavimo apie Paslaugų įvykdymą priima Paslaugas ir abi Šalys pasirašo Paslaugų (Darbų) priėmimo – perdavimo aktą. Esant netinkamai atliktoms Paslaugoms, Pirkėjas surašo pretenziją dėl netinkamo Paslaugų teikimo.</w:t>
            </w:r>
          </w:p>
        </w:tc>
      </w:tr>
      <w:tr w:rsidR="00027B83" w14:paraId="63190814" w14:textId="77777777" w:rsidTr="001F6C2C">
        <w:trPr>
          <w:trHeight w:val="1024"/>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9E9BAE8" w14:textId="2A6F71D3" w:rsidR="00027B83" w:rsidRDefault="000B0897">
            <w:pPr>
              <w:rPr>
                <w:kern w:val="2"/>
                <w:szCs w:val="24"/>
              </w:rPr>
            </w:pPr>
            <w:r>
              <w:rPr>
                <w:kern w:val="2"/>
                <w:szCs w:val="24"/>
              </w:rPr>
              <w:t>Netaikoma</w:t>
            </w:r>
          </w:p>
          <w:p w14:paraId="26E2BA7D" w14:textId="14677DF6"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0E843323" w:rsidR="00027B83" w:rsidRPr="0096213E" w:rsidRDefault="009662D3">
            <w:pPr>
              <w:rPr>
                <w:szCs w:val="24"/>
              </w:rPr>
            </w:pPr>
            <w:r w:rsidRPr="0096213E">
              <w:rPr>
                <w:szCs w:val="24"/>
              </w:rPr>
              <w:t>Paslaugų priėmimo – perdavimo aktas</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7CA5A364" w:rsidR="00027B83" w:rsidRDefault="000B0897" w:rsidP="00A36F0C">
            <w:pPr>
              <w:rPr>
                <w:color w:val="4472C4"/>
                <w:kern w:val="2"/>
                <w:szCs w:val="24"/>
              </w:rPr>
            </w:pPr>
            <w:r>
              <w:rPr>
                <w:kern w:val="2"/>
                <w:szCs w:val="24"/>
              </w:rPr>
              <w:t>Fiksuoto įkainio kainodara</w:t>
            </w:r>
          </w:p>
        </w:tc>
      </w:tr>
      <w:tr w:rsidR="00653937" w14:paraId="3843FD4C" w14:textId="77777777">
        <w:trPr>
          <w:trHeight w:val="300"/>
        </w:trPr>
        <w:tc>
          <w:tcPr>
            <w:tcW w:w="3094" w:type="dxa"/>
            <w:gridSpan w:val="2"/>
          </w:tcPr>
          <w:p w14:paraId="542B0CE1" w14:textId="13988C9E" w:rsidR="00653937" w:rsidRDefault="00653937" w:rsidP="0065393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1299E497" w14:textId="77777777" w:rsidR="00653937" w:rsidRDefault="00653937" w:rsidP="00653937">
            <w:pPr>
              <w:rPr>
                <w:b/>
                <w:kern w:val="2"/>
                <w:szCs w:val="24"/>
              </w:rPr>
            </w:pPr>
          </w:p>
          <w:p w14:paraId="34E327F5" w14:textId="77777777" w:rsidR="00653937" w:rsidRDefault="00653937" w:rsidP="00653937">
            <w:pPr>
              <w:rPr>
                <w:b/>
                <w:kern w:val="2"/>
                <w:szCs w:val="24"/>
              </w:rPr>
            </w:pPr>
          </w:p>
          <w:p w14:paraId="0980B733" w14:textId="77777777" w:rsidR="00653937" w:rsidRDefault="00653937" w:rsidP="00653937">
            <w:pPr>
              <w:rPr>
                <w:b/>
                <w:kern w:val="2"/>
                <w:szCs w:val="24"/>
              </w:rPr>
            </w:pPr>
          </w:p>
          <w:p w14:paraId="7FB0DC3E" w14:textId="77777777" w:rsidR="00653937" w:rsidRDefault="00653937" w:rsidP="00653937">
            <w:pPr>
              <w:jc w:val="both"/>
              <w:rPr>
                <w:b/>
                <w:kern w:val="2"/>
                <w:szCs w:val="24"/>
              </w:rPr>
            </w:pPr>
          </w:p>
        </w:tc>
        <w:tc>
          <w:tcPr>
            <w:tcW w:w="6441" w:type="dxa"/>
            <w:gridSpan w:val="2"/>
          </w:tcPr>
          <w:p w14:paraId="69773165" w14:textId="41D4A053" w:rsidR="00653937" w:rsidRDefault="00653937" w:rsidP="00653937">
            <w:pPr>
              <w:rPr>
                <w:szCs w:val="24"/>
              </w:rPr>
            </w:pPr>
            <w:r>
              <w:rPr>
                <w:kern w:val="2"/>
                <w:szCs w:val="24"/>
              </w:rPr>
              <w:t>Pradinės Sutarties vertė yra</w:t>
            </w:r>
            <w:r w:rsidR="005F65C6">
              <w:rPr>
                <w:kern w:val="2"/>
                <w:szCs w:val="24"/>
              </w:rPr>
              <w:t xml:space="preserve">     </w:t>
            </w:r>
            <w:r>
              <w:rPr>
                <w:kern w:val="2"/>
                <w:szCs w:val="24"/>
              </w:rPr>
              <w:t xml:space="preserve"> Eur </w:t>
            </w:r>
            <w:r>
              <w:rPr>
                <w:color w:val="4472C4"/>
                <w:kern w:val="2"/>
                <w:szCs w:val="24"/>
              </w:rPr>
              <w:t>(nurodyti sumą žodžiais)</w:t>
            </w:r>
            <w:r>
              <w:rPr>
                <w:kern w:val="2"/>
                <w:szCs w:val="24"/>
              </w:rPr>
              <w:t xml:space="preserve"> be PVM.</w:t>
            </w:r>
          </w:p>
          <w:p w14:paraId="1CAEF0F2" w14:textId="77777777" w:rsidR="00653937" w:rsidRDefault="00653937" w:rsidP="00653937">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7E5E340D" w14:textId="77777777" w:rsidR="00653937" w:rsidRDefault="00653937" w:rsidP="00653937">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6C32A8B" w14:textId="7EFFC324" w:rsidR="00653937" w:rsidRDefault="00653937" w:rsidP="00653937">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AB0431" w14:paraId="267D47BF" w14:textId="77777777">
        <w:trPr>
          <w:trHeight w:val="300"/>
        </w:trPr>
        <w:tc>
          <w:tcPr>
            <w:tcW w:w="3094" w:type="dxa"/>
            <w:gridSpan w:val="2"/>
          </w:tcPr>
          <w:p w14:paraId="5E5DEA20" w14:textId="494FCD26" w:rsidR="00AB0431" w:rsidRDefault="00AB0431" w:rsidP="00AB0431">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3EBA4B1" w14:textId="77777777" w:rsidR="00AB0431" w:rsidRDefault="00AB0431" w:rsidP="00AB0431">
            <w:pPr>
              <w:rPr>
                <w:kern w:val="2"/>
                <w:szCs w:val="24"/>
              </w:rPr>
            </w:pPr>
          </w:p>
        </w:tc>
        <w:tc>
          <w:tcPr>
            <w:tcW w:w="6441" w:type="dxa"/>
            <w:gridSpan w:val="2"/>
          </w:tcPr>
          <w:p w14:paraId="662EA503" w14:textId="1CBAFD8D" w:rsidR="00AB0431" w:rsidRDefault="00AB0431" w:rsidP="00AB0431">
            <w:pPr>
              <w:rPr>
                <w:color w:val="FF0000"/>
                <w:kern w:val="2"/>
                <w:szCs w:val="24"/>
              </w:rPr>
            </w:pPr>
            <w:r w:rsidRPr="00A92693">
              <w:rPr>
                <w:kern w:val="2"/>
                <w:szCs w:val="24"/>
              </w:rPr>
              <w:t>Sutarties kaina / įkainiai bus perskaičiuojami</w:t>
            </w:r>
            <w:r>
              <w:rPr>
                <w:kern w:val="2"/>
                <w:szCs w:val="24"/>
              </w:rPr>
              <w:t xml:space="preserve"> </w:t>
            </w:r>
            <w:r w:rsidRPr="00A92693">
              <w:rPr>
                <w:kern w:val="2"/>
                <w:szCs w:val="24"/>
              </w:rPr>
              <w:t>dėl PVM tarifo pasikeitimo</w:t>
            </w:r>
            <w:r>
              <w:rPr>
                <w:kern w:val="2"/>
                <w:szCs w:val="24"/>
              </w:rPr>
              <w:t xml:space="preserve"> ir/arba </w:t>
            </w:r>
            <w:r w:rsidRPr="00A92693">
              <w:rPr>
                <w:kern w:val="2"/>
                <w:szCs w:val="24"/>
              </w:rPr>
              <w:t>dėl kainų lygio pokyčio.</w:t>
            </w:r>
          </w:p>
        </w:tc>
      </w:tr>
      <w:tr w:rsidR="000E5932" w14:paraId="493E8FAB" w14:textId="77777777">
        <w:trPr>
          <w:trHeight w:val="300"/>
        </w:trPr>
        <w:tc>
          <w:tcPr>
            <w:tcW w:w="3094" w:type="dxa"/>
            <w:gridSpan w:val="2"/>
          </w:tcPr>
          <w:p w14:paraId="2F363431" w14:textId="77777777" w:rsidR="000E5932" w:rsidRDefault="000E5932" w:rsidP="000E5932">
            <w:pPr>
              <w:rPr>
                <w:b/>
                <w:kern w:val="2"/>
                <w:szCs w:val="24"/>
              </w:rPr>
            </w:pPr>
            <w:r>
              <w:rPr>
                <w:b/>
                <w:kern w:val="2"/>
                <w:szCs w:val="24"/>
              </w:rPr>
              <w:t>5.3.1. Sutarties kainos / įkainių peržiūra dėl PVM tarifo pasikeitimo</w:t>
            </w:r>
          </w:p>
        </w:tc>
        <w:tc>
          <w:tcPr>
            <w:tcW w:w="6441" w:type="dxa"/>
            <w:gridSpan w:val="2"/>
          </w:tcPr>
          <w:p w14:paraId="6566885E" w14:textId="77777777" w:rsidR="000E5932" w:rsidRDefault="000E5932" w:rsidP="000E5932">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98A6540" w14:textId="77777777" w:rsidR="000E5932" w:rsidRPr="00A92693" w:rsidRDefault="000E5932" w:rsidP="000E5932">
            <w:pPr>
              <w:jc w:val="both"/>
              <w:rPr>
                <w:kern w:val="2"/>
                <w:szCs w:val="24"/>
              </w:rPr>
            </w:pPr>
          </w:p>
          <w:p w14:paraId="20571E9F" w14:textId="3D5B1FB1" w:rsidR="000E5932" w:rsidRDefault="000E5932" w:rsidP="000E5932">
            <w:pPr>
              <w:rPr>
                <w:szCs w:val="24"/>
              </w:rPr>
            </w:pPr>
            <w:r w:rsidRPr="00A92693">
              <w:rPr>
                <w:kern w:val="2"/>
                <w:szCs w:val="24"/>
              </w:rPr>
              <w:lastRenderedPageBreak/>
              <w:t xml:space="preserve">Perskaičiavimas įforminamas Susitarimu ne vėliau kaip per 10 </w:t>
            </w:r>
            <w:r>
              <w:rPr>
                <w:kern w:val="2"/>
                <w:szCs w:val="24"/>
              </w:rPr>
              <w:t xml:space="preserve">(dešimt) </w:t>
            </w:r>
            <w:r w:rsidRPr="00A92693">
              <w:rPr>
                <w:kern w:val="2"/>
                <w:szCs w:val="24"/>
              </w:rPr>
              <w:t xml:space="preserve">darbo dienų </w:t>
            </w:r>
            <w:r>
              <w:rPr>
                <w:kern w:val="2"/>
                <w:szCs w:val="24"/>
              </w:rPr>
              <w:t>nuo PVM mokėjimą reglamentuojančių teisės aktų pasikeitimo, kuris tampa neatskiriama Sutarties dalimi. Perskaičiuota (-</w:t>
            </w:r>
            <w:proofErr w:type="spellStart"/>
            <w:r>
              <w:rPr>
                <w:kern w:val="2"/>
                <w:szCs w:val="24"/>
              </w:rPr>
              <w:t>as</w:t>
            </w:r>
            <w:proofErr w:type="spellEnd"/>
            <w:r>
              <w:rPr>
                <w:kern w:val="2"/>
                <w:szCs w:val="24"/>
              </w:rPr>
              <w:t xml:space="preserve">) Sutarties kaina </w:t>
            </w:r>
            <w:r w:rsidRPr="00D17DAA">
              <w:rPr>
                <w:kern w:val="2"/>
                <w:szCs w:val="24"/>
              </w:rPr>
              <w:t>/ įkainiai taikoma (-i) už tą P</w:t>
            </w:r>
            <w:r w:rsidRPr="00D17DAA">
              <w:rPr>
                <w:szCs w:val="24"/>
              </w:rPr>
              <w:t>aslaugų</w:t>
            </w:r>
            <w:r w:rsidRPr="00D17DAA">
              <w:rPr>
                <w:kern w:val="2"/>
                <w:szCs w:val="24"/>
              </w:rPr>
              <w:t xml:space="preserve"> dalį, kurios bus teikiamos nuo Šalių pasirašyto Susitarimo įsigaliojimo dienos.</w:t>
            </w:r>
          </w:p>
        </w:tc>
      </w:tr>
      <w:tr w:rsidR="000E5932" w14:paraId="664B1697" w14:textId="77777777">
        <w:trPr>
          <w:trHeight w:val="300"/>
        </w:trPr>
        <w:tc>
          <w:tcPr>
            <w:tcW w:w="3094" w:type="dxa"/>
            <w:gridSpan w:val="2"/>
          </w:tcPr>
          <w:p w14:paraId="001A6369" w14:textId="77777777" w:rsidR="000E5932" w:rsidRDefault="000E5932" w:rsidP="000E5932">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E5932" w:rsidRDefault="000E5932" w:rsidP="000E5932">
            <w:pPr>
              <w:rPr>
                <w:kern w:val="2"/>
                <w:szCs w:val="24"/>
              </w:rPr>
            </w:pPr>
            <w:r>
              <w:rPr>
                <w:kern w:val="2"/>
                <w:szCs w:val="24"/>
              </w:rPr>
              <w:t>Netaikoma</w:t>
            </w:r>
          </w:p>
          <w:p w14:paraId="1A7C8B08" w14:textId="77777777" w:rsidR="000E5932" w:rsidRDefault="000E5932" w:rsidP="000E5932">
            <w:pPr>
              <w:rPr>
                <w:kern w:val="2"/>
                <w:szCs w:val="24"/>
              </w:rPr>
            </w:pPr>
          </w:p>
          <w:p w14:paraId="5772B308" w14:textId="18DD6EF0" w:rsidR="000E5932" w:rsidRDefault="000E5932" w:rsidP="000E5932">
            <w:pPr>
              <w:rPr>
                <w:szCs w:val="24"/>
              </w:rPr>
            </w:pPr>
          </w:p>
        </w:tc>
      </w:tr>
      <w:tr w:rsidR="000E5932" w14:paraId="022882B0" w14:textId="77777777">
        <w:trPr>
          <w:trHeight w:val="300"/>
        </w:trPr>
        <w:tc>
          <w:tcPr>
            <w:tcW w:w="3094" w:type="dxa"/>
            <w:gridSpan w:val="2"/>
          </w:tcPr>
          <w:p w14:paraId="34D2BE09" w14:textId="5233DF02" w:rsidR="000E5932" w:rsidRDefault="000E5932" w:rsidP="00461DF7">
            <w:pPr>
              <w:rPr>
                <w:b/>
                <w:kern w:val="2"/>
                <w:szCs w:val="24"/>
              </w:rPr>
            </w:pPr>
            <w:r>
              <w:rPr>
                <w:b/>
                <w:kern w:val="2"/>
                <w:szCs w:val="24"/>
              </w:rPr>
              <w:t>5.3.3. Sutarties kainos / įkainių peržiūra dėl kainų lygio pokyčio</w:t>
            </w:r>
          </w:p>
        </w:tc>
        <w:tc>
          <w:tcPr>
            <w:tcW w:w="6441" w:type="dxa"/>
            <w:gridSpan w:val="2"/>
          </w:tcPr>
          <w:p w14:paraId="38752C12" w14:textId="1D42CE8A" w:rsidR="000E5932" w:rsidRPr="000E5932" w:rsidRDefault="000E5932" w:rsidP="000E5932">
            <w:pPr>
              <w:rPr>
                <w:color w:val="4472C4"/>
                <w:kern w:val="2"/>
                <w:szCs w:val="24"/>
              </w:rPr>
            </w:pPr>
            <w:r w:rsidRPr="000E5932">
              <w:rPr>
                <w:kern w:val="2"/>
                <w:szCs w:val="24"/>
              </w:rPr>
              <w:t>Netaikoma</w:t>
            </w:r>
          </w:p>
        </w:tc>
      </w:tr>
      <w:tr w:rsidR="000E5932" w14:paraId="6D143C7C" w14:textId="77777777">
        <w:trPr>
          <w:trHeight w:val="300"/>
        </w:trPr>
        <w:tc>
          <w:tcPr>
            <w:tcW w:w="3094" w:type="dxa"/>
            <w:gridSpan w:val="2"/>
          </w:tcPr>
          <w:p w14:paraId="672A4CBD" w14:textId="77777777" w:rsidR="000E5932" w:rsidRDefault="000E5932" w:rsidP="000E5932">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61574C3A" w14:textId="7414B1F8" w:rsidR="000E5932" w:rsidRPr="002504FD" w:rsidRDefault="000E5932" w:rsidP="000E5932">
            <w:pPr>
              <w:rPr>
                <w:szCs w:val="24"/>
              </w:rPr>
            </w:pPr>
            <w:r w:rsidRPr="002504FD">
              <w:rPr>
                <w:kern w:val="2"/>
                <w:szCs w:val="24"/>
              </w:rPr>
              <w:t>Netaikoma</w:t>
            </w:r>
          </w:p>
        </w:tc>
      </w:tr>
      <w:tr w:rsidR="000E5932" w14:paraId="22049506" w14:textId="77777777">
        <w:trPr>
          <w:trHeight w:val="300"/>
        </w:trPr>
        <w:tc>
          <w:tcPr>
            <w:tcW w:w="3094" w:type="dxa"/>
            <w:gridSpan w:val="2"/>
          </w:tcPr>
          <w:p w14:paraId="3C616512" w14:textId="77777777" w:rsidR="000E5932" w:rsidRDefault="000E5932" w:rsidP="000E593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27A89C8" w14:textId="6F6C6802" w:rsidR="000E5932" w:rsidRPr="002504FD" w:rsidRDefault="000E5932" w:rsidP="000E5932">
            <w:pPr>
              <w:rPr>
                <w:szCs w:val="24"/>
              </w:rPr>
            </w:pPr>
            <w:r w:rsidRPr="002504FD">
              <w:rPr>
                <w:kern w:val="2"/>
                <w:szCs w:val="24"/>
              </w:rPr>
              <w:t>Netaikoma</w:t>
            </w:r>
          </w:p>
        </w:tc>
      </w:tr>
      <w:tr w:rsidR="000E5932" w14:paraId="64F75697" w14:textId="77777777">
        <w:trPr>
          <w:trHeight w:val="300"/>
        </w:trPr>
        <w:tc>
          <w:tcPr>
            <w:tcW w:w="3094" w:type="dxa"/>
            <w:gridSpan w:val="2"/>
          </w:tcPr>
          <w:p w14:paraId="24D5D914" w14:textId="77777777" w:rsidR="000E5932" w:rsidRDefault="000E5932" w:rsidP="000E5932">
            <w:pPr>
              <w:rPr>
                <w:b/>
                <w:kern w:val="2"/>
                <w:szCs w:val="24"/>
              </w:rPr>
            </w:pPr>
            <w:r>
              <w:rPr>
                <w:b/>
                <w:kern w:val="2"/>
                <w:szCs w:val="24"/>
              </w:rPr>
              <w:t>5.5. Atsiskaitymo su Tiekėju terminas ir tvarka</w:t>
            </w:r>
          </w:p>
        </w:tc>
        <w:tc>
          <w:tcPr>
            <w:tcW w:w="6441" w:type="dxa"/>
            <w:gridSpan w:val="2"/>
          </w:tcPr>
          <w:p w14:paraId="4BC8BCB9" w14:textId="77777777" w:rsidR="000E5932" w:rsidRPr="008A6329" w:rsidRDefault="000E5932" w:rsidP="000E5932">
            <w:pPr>
              <w:jc w:val="both"/>
              <w:rPr>
                <w:kern w:val="2"/>
                <w:szCs w:val="24"/>
              </w:rPr>
            </w:pPr>
            <w:r w:rsidRPr="008A6329">
              <w:rPr>
                <w:kern w:val="2"/>
                <w:szCs w:val="24"/>
              </w:rPr>
              <w:t>Pirkėjas atsiskaito su Tiekėju ne vėliau kaip per 15 (penkiolika) kalendorinių dienų nuo Sąskaitos gavimo dienos.</w:t>
            </w:r>
          </w:p>
          <w:p w14:paraId="6EFCD5FA" w14:textId="77777777" w:rsidR="000E5932" w:rsidRPr="008A6329" w:rsidRDefault="000E5932" w:rsidP="000E5932">
            <w:pPr>
              <w:jc w:val="both"/>
              <w:rPr>
                <w:szCs w:val="24"/>
              </w:rPr>
            </w:pPr>
            <w:r w:rsidRPr="008A6329">
              <w:rPr>
                <w:szCs w:val="24"/>
              </w:rPr>
              <w:t>Apmokėjimo sąlygos:</w:t>
            </w:r>
          </w:p>
          <w:p w14:paraId="74A9D0AD" w14:textId="77777777" w:rsidR="000E5932" w:rsidRPr="008A6329" w:rsidRDefault="000E5932" w:rsidP="000E5932">
            <w:pPr>
              <w:jc w:val="both"/>
              <w:rPr>
                <w:kern w:val="2"/>
                <w:szCs w:val="24"/>
                <w:shd w:val="clear" w:color="auto" w:fill="FFFFFF"/>
              </w:rPr>
            </w:pPr>
            <w:r w:rsidRPr="008A6329">
              <w:rPr>
                <w:color w:val="000000"/>
                <w:kern w:val="2"/>
                <w:szCs w:val="24"/>
                <w:shd w:val="clear" w:color="auto" w:fill="FFFFFF"/>
              </w:rPr>
              <w:t>1.</w:t>
            </w:r>
            <w:r w:rsidRPr="008A6329">
              <w:rPr>
                <w:szCs w:val="24"/>
              </w:rPr>
              <w:t>Pirkėjas įsipareigoja sumokėti Tiekėjui už visas per kalendorinį mėnesį pagal Sutartį tinkamai, kokybiškai ir laiku suteiktas Paslaugas.</w:t>
            </w:r>
          </w:p>
          <w:p w14:paraId="2E393D74" w14:textId="31B77C9A" w:rsidR="000E5932" w:rsidRDefault="000E5932" w:rsidP="000E5932">
            <w:pPr>
              <w:rPr>
                <w:color w:val="4472C4"/>
                <w:kern w:val="2"/>
                <w:szCs w:val="24"/>
                <w:shd w:val="clear" w:color="auto" w:fill="FFFFFF"/>
              </w:rPr>
            </w:pPr>
            <w:r w:rsidRPr="008A6329">
              <w:rPr>
                <w:szCs w:val="24"/>
              </w:rPr>
              <w:t>2. Tiekėjas PVM sąskaitas – faktūras rengia Šalių pasirašytų Paslaugų (Darbų) priėmimo - perdavimo aktų pagrindu.</w:t>
            </w:r>
            <w:r w:rsidRPr="008A6329">
              <w:rPr>
                <w:i/>
                <w:iCs/>
                <w:szCs w:val="24"/>
                <w:lang w:eastAsia="x-none"/>
              </w:rPr>
              <w:t xml:space="preserve"> PVM sąskaitoje – faktūroje turi būti įrašomas Sutarties numeris ir Pirkėjo regioninio padalinio, kurio administruojamoje vietoje teikiamos Paslaugos, pavadinimas.</w:t>
            </w:r>
          </w:p>
        </w:tc>
      </w:tr>
      <w:tr w:rsidR="000E5932" w14:paraId="65C41120" w14:textId="77777777">
        <w:trPr>
          <w:trHeight w:val="300"/>
        </w:trPr>
        <w:tc>
          <w:tcPr>
            <w:tcW w:w="3094" w:type="dxa"/>
            <w:gridSpan w:val="2"/>
          </w:tcPr>
          <w:p w14:paraId="7FC1DBAF" w14:textId="7C3CF058" w:rsidR="000E5932" w:rsidRDefault="000E5932" w:rsidP="000E5932">
            <w:pPr>
              <w:rPr>
                <w:b/>
                <w:kern w:val="2"/>
                <w:szCs w:val="24"/>
              </w:rPr>
            </w:pPr>
            <w:r>
              <w:rPr>
                <w:b/>
                <w:kern w:val="2"/>
                <w:szCs w:val="24"/>
              </w:rPr>
              <w:t>5.6. Avansas</w:t>
            </w:r>
          </w:p>
        </w:tc>
        <w:tc>
          <w:tcPr>
            <w:tcW w:w="6441" w:type="dxa"/>
            <w:gridSpan w:val="2"/>
          </w:tcPr>
          <w:p w14:paraId="382B074E" w14:textId="2D59FD70" w:rsidR="000E5932" w:rsidRDefault="000E5932" w:rsidP="000E5932">
            <w:pPr>
              <w:rPr>
                <w:color w:val="000000"/>
                <w:kern w:val="2"/>
                <w:szCs w:val="24"/>
                <w:shd w:val="clear" w:color="auto" w:fill="FFFFFF"/>
              </w:rPr>
            </w:pPr>
            <w:r>
              <w:rPr>
                <w:kern w:val="2"/>
                <w:szCs w:val="24"/>
              </w:rPr>
              <w:t>Netaikoma</w:t>
            </w:r>
          </w:p>
        </w:tc>
      </w:tr>
      <w:tr w:rsidR="000E5932" w14:paraId="19884362" w14:textId="77777777">
        <w:trPr>
          <w:trHeight w:val="300"/>
        </w:trPr>
        <w:tc>
          <w:tcPr>
            <w:tcW w:w="3094" w:type="dxa"/>
            <w:gridSpan w:val="2"/>
          </w:tcPr>
          <w:p w14:paraId="2DD1F801" w14:textId="646FE729" w:rsidR="000E5932" w:rsidRDefault="000E5932" w:rsidP="000E5932">
            <w:pPr>
              <w:rPr>
                <w:b/>
                <w:kern w:val="2"/>
                <w:szCs w:val="24"/>
              </w:rPr>
            </w:pPr>
            <w:r>
              <w:rPr>
                <w:b/>
                <w:kern w:val="2"/>
                <w:szCs w:val="24"/>
              </w:rPr>
              <w:t>5.7. Avanso užtikrinimas</w:t>
            </w:r>
          </w:p>
        </w:tc>
        <w:tc>
          <w:tcPr>
            <w:tcW w:w="6441" w:type="dxa"/>
            <w:gridSpan w:val="2"/>
          </w:tcPr>
          <w:p w14:paraId="1A0A2AD8" w14:textId="77777777" w:rsidR="000E5932" w:rsidRDefault="000E5932" w:rsidP="000E5932">
            <w:pPr>
              <w:rPr>
                <w:kern w:val="2"/>
                <w:szCs w:val="24"/>
              </w:rPr>
            </w:pPr>
            <w:r>
              <w:rPr>
                <w:kern w:val="2"/>
                <w:szCs w:val="24"/>
              </w:rPr>
              <w:t>Netaikoma</w:t>
            </w:r>
          </w:p>
          <w:p w14:paraId="131A6209" w14:textId="77777777" w:rsidR="000E5932" w:rsidRDefault="000E5932" w:rsidP="000E5932">
            <w:pPr>
              <w:rPr>
                <w:kern w:val="2"/>
                <w:szCs w:val="24"/>
              </w:rPr>
            </w:pPr>
          </w:p>
          <w:p w14:paraId="3258F3A8" w14:textId="36B3C553" w:rsidR="000E5932" w:rsidRDefault="000E5932" w:rsidP="000E5932">
            <w:pPr>
              <w:rPr>
                <w:kern w:val="2"/>
                <w:szCs w:val="24"/>
              </w:rPr>
            </w:pPr>
            <w:r>
              <w:rPr>
                <w:color w:val="000000"/>
                <w:kern w:val="2"/>
                <w:szCs w:val="24"/>
                <w:shd w:val="clear" w:color="auto" w:fill="FFFFFF"/>
              </w:rPr>
              <w:t xml:space="preserve"> </w:t>
            </w:r>
          </w:p>
        </w:tc>
      </w:tr>
      <w:tr w:rsidR="000E5932" w14:paraId="29366B46" w14:textId="77777777">
        <w:trPr>
          <w:trHeight w:val="300"/>
        </w:trPr>
        <w:tc>
          <w:tcPr>
            <w:tcW w:w="9535" w:type="dxa"/>
            <w:gridSpan w:val="4"/>
          </w:tcPr>
          <w:p w14:paraId="1B8DC7CB" w14:textId="77777777" w:rsidR="000E5932" w:rsidRDefault="000E5932" w:rsidP="000E5932">
            <w:pPr>
              <w:jc w:val="center"/>
              <w:rPr>
                <w:b/>
                <w:kern w:val="2"/>
                <w:szCs w:val="24"/>
              </w:rPr>
            </w:pPr>
            <w:r>
              <w:rPr>
                <w:b/>
                <w:kern w:val="2"/>
                <w:szCs w:val="24"/>
              </w:rPr>
              <w:t>6. PASLAUGŲ KOKYBĖ IR GARANTINIAI ĮSIPAREIGOJIMAI</w:t>
            </w:r>
          </w:p>
        </w:tc>
      </w:tr>
      <w:tr w:rsidR="000E5932" w14:paraId="3D56CB1B" w14:textId="77777777">
        <w:trPr>
          <w:trHeight w:val="300"/>
        </w:trPr>
        <w:tc>
          <w:tcPr>
            <w:tcW w:w="3094" w:type="dxa"/>
            <w:gridSpan w:val="2"/>
          </w:tcPr>
          <w:p w14:paraId="27BE1C92" w14:textId="0DC47AF5" w:rsidR="000E5932" w:rsidRDefault="000E5932" w:rsidP="000E5932">
            <w:pPr>
              <w:rPr>
                <w:b/>
                <w:kern w:val="2"/>
                <w:szCs w:val="24"/>
              </w:rPr>
            </w:pPr>
            <w:r>
              <w:rPr>
                <w:b/>
                <w:kern w:val="2"/>
                <w:szCs w:val="24"/>
              </w:rPr>
              <w:t>6.1. Garantinis terminas</w:t>
            </w:r>
          </w:p>
        </w:tc>
        <w:tc>
          <w:tcPr>
            <w:tcW w:w="6441" w:type="dxa"/>
            <w:gridSpan w:val="2"/>
          </w:tcPr>
          <w:p w14:paraId="606FD54D" w14:textId="303C7738" w:rsidR="000E5932" w:rsidRPr="00212176" w:rsidRDefault="000E5932" w:rsidP="000E5932">
            <w:pPr>
              <w:rPr>
                <w:szCs w:val="24"/>
              </w:rPr>
            </w:pPr>
            <w:r w:rsidRPr="00212176">
              <w:rPr>
                <w:rFonts w:eastAsia="Arial"/>
              </w:rPr>
              <w:t xml:space="preserve">Pagrindinis Garantinis terminas akivaizdiems defektams -3 metai. </w:t>
            </w:r>
          </w:p>
        </w:tc>
      </w:tr>
      <w:tr w:rsidR="000E5932" w14:paraId="1619DC5D" w14:textId="77777777">
        <w:trPr>
          <w:trHeight w:val="300"/>
        </w:trPr>
        <w:tc>
          <w:tcPr>
            <w:tcW w:w="3094" w:type="dxa"/>
            <w:gridSpan w:val="2"/>
          </w:tcPr>
          <w:p w14:paraId="45BAA65F" w14:textId="5ED03B61" w:rsidR="000E5932" w:rsidRDefault="000E5932" w:rsidP="000E5932">
            <w:pPr>
              <w:rPr>
                <w:b/>
                <w:kern w:val="2"/>
                <w:szCs w:val="24"/>
              </w:rPr>
            </w:pPr>
            <w:r>
              <w:rPr>
                <w:b/>
                <w:szCs w:val="24"/>
              </w:rPr>
              <w:t>6.2. Terminas Paslaugų trūkumams pašalinti</w:t>
            </w:r>
          </w:p>
        </w:tc>
        <w:tc>
          <w:tcPr>
            <w:tcW w:w="6441" w:type="dxa"/>
            <w:gridSpan w:val="2"/>
          </w:tcPr>
          <w:p w14:paraId="2CA3DD0A" w14:textId="77777777" w:rsidR="000E5932" w:rsidRPr="00DB6829" w:rsidRDefault="000E5932" w:rsidP="000E5932">
            <w:pPr>
              <w:pStyle w:val="Antrat2"/>
              <w:spacing w:before="0" w:after="0" w:line="240" w:lineRule="auto"/>
              <w:jc w:val="both"/>
              <w:rPr>
                <w:rFonts w:ascii="Arial" w:hAnsi="Arial" w:cs="Arial"/>
                <w:color w:val="auto"/>
                <w:sz w:val="22"/>
                <w:szCs w:val="22"/>
              </w:rPr>
            </w:pPr>
            <w:r w:rsidRPr="00DB6829">
              <w:rPr>
                <w:rFonts w:ascii="Arial" w:hAnsi="Arial" w:cs="Arial"/>
                <w:color w:val="auto"/>
                <w:sz w:val="22"/>
                <w:szCs w:val="22"/>
              </w:rPr>
              <w:t xml:space="preserve">6.2.1.Nustačius netinkamai atliktas Paslaugas, Pirkėjas surašo pretenziją dėl netinkamo Paslaugų teikimo. </w:t>
            </w:r>
          </w:p>
          <w:p w14:paraId="4A64BFAB" w14:textId="2563A2A0" w:rsidR="000E5932" w:rsidRDefault="000E5932" w:rsidP="000E5932">
            <w:pPr>
              <w:rPr>
                <w:kern w:val="2"/>
                <w:szCs w:val="24"/>
              </w:rPr>
            </w:pPr>
            <w:r w:rsidRPr="00DB6829">
              <w:rPr>
                <w:rFonts w:ascii="Arial" w:hAnsi="Arial" w:cs="Arial"/>
                <w:sz w:val="22"/>
                <w:szCs w:val="22"/>
              </w:rPr>
              <w:t xml:space="preserve">6.2.2. Tiekėjas Sutarties reikalavimų neatitinkančių Paslaugų trūkumus privalo savo sąskaita (be atlygio) pašalinti per </w:t>
            </w:r>
            <w:bookmarkStart w:id="1" w:name="_Hlk199397504"/>
            <w:r w:rsidRPr="00DB6829">
              <w:rPr>
                <w:rFonts w:ascii="Arial" w:hAnsi="Arial" w:cs="Arial"/>
                <w:sz w:val="22"/>
                <w:szCs w:val="22"/>
              </w:rPr>
              <w:t>Pirkėjo pretenzijoje nurodytą laikotarpį</w:t>
            </w:r>
            <w:bookmarkEnd w:id="1"/>
          </w:p>
        </w:tc>
      </w:tr>
      <w:tr w:rsidR="000E5932" w14:paraId="37AEF7C6" w14:textId="77777777">
        <w:trPr>
          <w:trHeight w:val="300"/>
        </w:trPr>
        <w:tc>
          <w:tcPr>
            <w:tcW w:w="3094" w:type="dxa"/>
            <w:gridSpan w:val="2"/>
          </w:tcPr>
          <w:p w14:paraId="79279C12" w14:textId="746DE322" w:rsidR="000E5932" w:rsidRDefault="000E5932" w:rsidP="000E5932">
            <w:pPr>
              <w:rPr>
                <w:b/>
                <w:szCs w:val="24"/>
              </w:rPr>
            </w:pPr>
            <w:r>
              <w:rPr>
                <w:b/>
                <w:szCs w:val="24"/>
              </w:rPr>
              <w:lastRenderedPageBreak/>
              <w:t>6.3. Kokybinių kriterijų įgyvendinimo ir tikrinimo tvarka</w:t>
            </w:r>
          </w:p>
        </w:tc>
        <w:tc>
          <w:tcPr>
            <w:tcW w:w="6441" w:type="dxa"/>
            <w:gridSpan w:val="2"/>
          </w:tcPr>
          <w:p w14:paraId="449C3520" w14:textId="39A234B3" w:rsidR="000E5932" w:rsidRDefault="000E5932" w:rsidP="000E5932">
            <w:pPr>
              <w:rPr>
                <w:kern w:val="2"/>
                <w:szCs w:val="24"/>
              </w:rPr>
            </w:pPr>
            <w:r w:rsidRPr="00BD2BD1">
              <w:rPr>
                <w:rFonts w:ascii="Arial" w:hAnsi="Arial" w:cs="Arial"/>
                <w:sz w:val="22"/>
                <w:szCs w:val="22"/>
              </w:rPr>
              <w:t>Netaikoma</w:t>
            </w:r>
          </w:p>
        </w:tc>
      </w:tr>
      <w:tr w:rsidR="000E5932" w14:paraId="759FE80C" w14:textId="77777777">
        <w:trPr>
          <w:trHeight w:val="300"/>
        </w:trPr>
        <w:tc>
          <w:tcPr>
            <w:tcW w:w="9535" w:type="dxa"/>
            <w:gridSpan w:val="4"/>
          </w:tcPr>
          <w:p w14:paraId="4E643707" w14:textId="77777777" w:rsidR="000E5932" w:rsidRDefault="000E5932" w:rsidP="000E5932">
            <w:pPr>
              <w:jc w:val="center"/>
              <w:rPr>
                <w:b/>
                <w:kern w:val="2"/>
                <w:szCs w:val="24"/>
              </w:rPr>
            </w:pPr>
            <w:r>
              <w:rPr>
                <w:b/>
                <w:kern w:val="2"/>
                <w:szCs w:val="24"/>
              </w:rPr>
              <w:t>7. SUTARTIES VYKDYMUI PASITELKIAMI SUBTIEKĖJAI IR (AR) SPECIALISTAI</w:t>
            </w:r>
          </w:p>
        </w:tc>
      </w:tr>
      <w:tr w:rsidR="000E5932" w14:paraId="1A744996" w14:textId="77777777">
        <w:trPr>
          <w:trHeight w:val="300"/>
        </w:trPr>
        <w:tc>
          <w:tcPr>
            <w:tcW w:w="3094" w:type="dxa"/>
            <w:gridSpan w:val="2"/>
          </w:tcPr>
          <w:p w14:paraId="129612C4" w14:textId="77777777" w:rsidR="000E5932" w:rsidRDefault="000E5932" w:rsidP="000E5932">
            <w:pPr>
              <w:rPr>
                <w:b/>
                <w:bCs/>
                <w:kern w:val="2"/>
                <w:szCs w:val="24"/>
              </w:rPr>
            </w:pPr>
            <w:r>
              <w:rPr>
                <w:b/>
                <w:bCs/>
                <w:kern w:val="2"/>
                <w:szCs w:val="24"/>
              </w:rPr>
              <w:t>7.1. Sutarties vykdymui pasitelkiami subtiekėjai ir (ar) specialistai</w:t>
            </w:r>
          </w:p>
        </w:tc>
        <w:tc>
          <w:tcPr>
            <w:tcW w:w="6441" w:type="dxa"/>
            <w:gridSpan w:val="2"/>
          </w:tcPr>
          <w:p w14:paraId="10514FEF" w14:textId="0351167A" w:rsidR="000E5932" w:rsidRDefault="000E5932" w:rsidP="000E5932">
            <w:pPr>
              <w:rPr>
                <w:b/>
                <w:kern w:val="2"/>
                <w:szCs w:val="24"/>
              </w:rPr>
            </w:pPr>
            <w:r w:rsidRPr="00DB6829">
              <w:rPr>
                <w:rFonts w:ascii="Arial" w:hAnsi="Arial" w:cs="Arial"/>
                <w:kern w:val="2"/>
                <w:sz w:val="22"/>
                <w:szCs w:val="22"/>
              </w:rPr>
              <w:t>Sutarties vykdymui subtiekėjai ir (ar) specialistai nepasitelkiami</w:t>
            </w:r>
            <w:r w:rsidRPr="00DB6829">
              <w:rPr>
                <w:rFonts w:ascii="Arial" w:hAnsi="Arial" w:cs="Arial"/>
                <w:sz w:val="22"/>
                <w:szCs w:val="22"/>
                <w:lang w:val="x-none" w:eastAsia="x-none"/>
              </w:rPr>
              <w:t xml:space="preserve"> </w:t>
            </w:r>
          </w:p>
        </w:tc>
      </w:tr>
      <w:tr w:rsidR="000E5932" w14:paraId="4677BEA7" w14:textId="77777777">
        <w:trPr>
          <w:trHeight w:val="300"/>
        </w:trPr>
        <w:tc>
          <w:tcPr>
            <w:tcW w:w="9535" w:type="dxa"/>
            <w:gridSpan w:val="4"/>
          </w:tcPr>
          <w:p w14:paraId="7A37B716" w14:textId="77777777" w:rsidR="000E5932" w:rsidRDefault="000E5932" w:rsidP="000E5932">
            <w:pPr>
              <w:jc w:val="center"/>
              <w:rPr>
                <w:b/>
                <w:kern w:val="2"/>
                <w:szCs w:val="24"/>
              </w:rPr>
            </w:pPr>
            <w:r>
              <w:rPr>
                <w:b/>
                <w:kern w:val="2"/>
                <w:szCs w:val="24"/>
              </w:rPr>
              <w:t>8. PRIEVOLIŲ PAGAL SUTARTĮ ĮVYKDYMO UŽTIKRINIMAS</w:t>
            </w:r>
          </w:p>
        </w:tc>
      </w:tr>
      <w:tr w:rsidR="000E5932" w14:paraId="4155B16E" w14:textId="77777777" w:rsidTr="00587DC9">
        <w:trPr>
          <w:trHeight w:val="300"/>
        </w:trPr>
        <w:tc>
          <w:tcPr>
            <w:tcW w:w="3094" w:type="dxa"/>
            <w:gridSpan w:val="2"/>
          </w:tcPr>
          <w:p w14:paraId="7AD9E9A7" w14:textId="77777777" w:rsidR="000E5932" w:rsidRDefault="000E5932" w:rsidP="000E5932">
            <w:pPr>
              <w:rPr>
                <w:b/>
                <w:kern w:val="2"/>
                <w:szCs w:val="24"/>
              </w:rPr>
            </w:pPr>
            <w:r>
              <w:rPr>
                <w:b/>
                <w:kern w:val="2"/>
                <w:szCs w:val="24"/>
              </w:rPr>
              <w:t>8.1. Prievolių pagal Sutartį įvykdymo užtikrinimas</w:t>
            </w:r>
          </w:p>
        </w:tc>
        <w:tc>
          <w:tcPr>
            <w:tcW w:w="6441" w:type="dxa"/>
            <w:gridSpan w:val="2"/>
            <w:vAlign w:val="center"/>
          </w:tcPr>
          <w:p w14:paraId="5A2A5FC5" w14:textId="77777777" w:rsidR="000E5932" w:rsidRPr="00DB6829" w:rsidRDefault="000E5932" w:rsidP="000E5932">
            <w:pPr>
              <w:rPr>
                <w:rFonts w:ascii="Arial" w:hAnsi="Arial" w:cs="Arial"/>
                <w:kern w:val="2"/>
                <w:sz w:val="22"/>
                <w:szCs w:val="22"/>
              </w:rPr>
            </w:pPr>
            <w:r w:rsidRPr="00DB6829">
              <w:rPr>
                <w:rFonts w:ascii="Arial" w:hAnsi="Arial" w:cs="Arial"/>
                <w:kern w:val="2"/>
                <w:sz w:val="22"/>
                <w:szCs w:val="22"/>
              </w:rPr>
              <w:t>Prievolių pagal Sutartį įvykdymas užtikrinamas</w:t>
            </w:r>
            <w:r>
              <w:rPr>
                <w:rFonts w:ascii="Arial" w:hAnsi="Arial" w:cs="Arial"/>
                <w:kern w:val="2"/>
                <w:sz w:val="22"/>
                <w:szCs w:val="22"/>
              </w:rPr>
              <w:t>:</w:t>
            </w:r>
            <w:r w:rsidRPr="00DB6829">
              <w:rPr>
                <w:rFonts w:ascii="Arial" w:hAnsi="Arial" w:cs="Arial"/>
                <w:kern w:val="2"/>
                <w:sz w:val="22"/>
                <w:szCs w:val="22"/>
              </w:rPr>
              <w:t xml:space="preserve"> </w:t>
            </w:r>
          </w:p>
          <w:p w14:paraId="2D80CD6E" w14:textId="26A8F37E" w:rsidR="000E5932" w:rsidRDefault="000E5932" w:rsidP="000E5932">
            <w:pPr>
              <w:rPr>
                <w:kern w:val="2"/>
                <w:szCs w:val="24"/>
              </w:rPr>
            </w:pPr>
            <w:r w:rsidRPr="00DB6829">
              <w:rPr>
                <w:rFonts w:ascii="Arial" w:hAnsi="Arial" w:cs="Arial"/>
                <w:kern w:val="2"/>
                <w:sz w:val="22"/>
                <w:szCs w:val="22"/>
              </w:rPr>
              <w:t>Netesybomis (delspinigiais, bauda).</w:t>
            </w:r>
            <w:r w:rsidRPr="00DB6829">
              <w:rPr>
                <w:rFonts w:ascii="Arial" w:hAnsi="Arial" w:cs="Arial"/>
                <w:bCs/>
                <w:sz w:val="22"/>
                <w:szCs w:val="22"/>
              </w:rPr>
              <w:t xml:space="preserve"> </w:t>
            </w:r>
          </w:p>
        </w:tc>
      </w:tr>
      <w:tr w:rsidR="000E5932" w14:paraId="25D80381" w14:textId="77777777" w:rsidTr="00D96A93">
        <w:trPr>
          <w:trHeight w:val="300"/>
        </w:trPr>
        <w:tc>
          <w:tcPr>
            <w:tcW w:w="3094" w:type="dxa"/>
            <w:gridSpan w:val="2"/>
          </w:tcPr>
          <w:p w14:paraId="0F8492D8" w14:textId="65641063" w:rsidR="000E5932" w:rsidRDefault="000E5932" w:rsidP="000E5932">
            <w:pPr>
              <w:rPr>
                <w:b/>
                <w:kern w:val="2"/>
                <w:szCs w:val="24"/>
              </w:rPr>
            </w:pPr>
            <w:r>
              <w:rPr>
                <w:b/>
                <w:kern w:val="2"/>
                <w:szCs w:val="24"/>
              </w:rPr>
              <w:t>8.2 Sutarties įvykdymo užtikrinimo galiojimo terminas</w:t>
            </w:r>
          </w:p>
        </w:tc>
        <w:tc>
          <w:tcPr>
            <w:tcW w:w="6441" w:type="dxa"/>
            <w:gridSpan w:val="2"/>
            <w:vAlign w:val="center"/>
          </w:tcPr>
          <w:p w14:paraId="33A8F354" w14:textId="77777777" w:rsidR="000E5932" w:rsidRDefault="000E5932" w:rsidP="000E5932">
            <w:pPr>
              <w:rPr>
                <w:kern w:val="2"/>
                <w:szCs w:val="24"/>
              </w:rPr>
            </w:pPr>
            <w:r>
              <w:rPr>
                <w:kern w:val="2"/>
                <w:szCs w:val="24"/>
              </w:rPr>
              <w:t>Netaikoma</w:t>
            </w:r>
          </w:p>
          <w:p w14:paraId="6A3C4961" w14:textId="10E67E99" w:rsidR="000E5932" w:rsidRDefault="000E5932" w:rsidP="000E5932">
            <w:pPr>
              <w:rPr>
                <w:kern w:val="2"/>
                <w:szCs w:val="24"/>
              </w:rPr>
            </w:pPr>
          </w:p>
        </w:tc>
      </w:tr>
      <w:tr w:rsidR="000E5932" w14:paraId="2A4E7446" w14:textId="77777777">
        <w:trPr>
          <w:trHeight w:val="300"/>
        </w:trPr>
        <w:tc>
          <w:tcPr>
            <w:tcW w:w="3094" w:type="dxa"/>
            <w:gridSpan w:val="2"/>
          </w:tcPr>
          <w:p w14:paraId="6B0B299A" w14:textId="77777777" w:rsidR="000E5932" w:rsidRDefault="000E5932" w:rsidP="000E5932">
            <w:pPr>
              <w:rPr>
                <w:b/>
                <w:kern w:val="2"/>
                <w:szCs w:val="24"/>
              </w:rPr>
            </w:pPr>
            <w:r>
              <w:rPr>
                <w:b/>
                <w:kern w:val="2"/>
                <w:szCs w:val="24"/>
              </w:rPr>
              <w:t>8.3. Sutarties įvykdymo užtikrinimo pateikimas</w:t>
            </w:r>
          </w:p>
        </w:tc>
        <w:tc>
          <w:tcPr>
            <w:tcW w:w="6441" w:type="dxa"/>
            <w:gridSpan w:val="2"/>
          </w:tcPr>
          <w:p w14:paraId="2647EC90" w14:textId="77777777" w:rsidR="000E5932" w:rsidRDefault="000E5932" w:rsidP="000E5932">
            <w:pPr>
              <w:rPr>
                <w:kern w:val="2"/>
                <w:szCs w:val="24"/>
              </w:rPr>
            </w:pPr>
            <w:r>
              <w:rPr>
                <w:kern w:val="2"/>
                <w:szCs w:val="24"/>
              </w:rPr>
              <w:t>Netaikoma</w:t>
            </w:r>
          </w:p>
          <w:p w14:paraId="304B0E48" w14:textId="77777777" w:rsidR="000E5932" w:rsidRDefault="000E5932" w:rsidP="000E5932">
            <w:pPr>
              <w:rPr>
                <w:kern w:val="2"/>
                <w:szCs w:val="24"/>
              </w:rPr>
            </w:pPr>
          </w:p>
          <w:p w14:paraId="47D3FAEF" w14:textId="71E4579F" w:rsidR="000E5932" w:rsidRDefault="000E5932" w:rsidP="000E5932">
            <w:pPr>
              <w:rPr>
                <w:szCs w:val="24"/>
              </w:rPr>
            </w:pPr>
          </w:p>
        </w:tc>
      </w:tr>
      <w:tr w:rsidR="000E5932" w14:paraId="15859C99" w14:textId="77777777">
        <w:trPr>
          <w:trHeight w:val="300"/>
        </w:trPr>
        <w:tc>
          <w:tcPr>
            <w:tcW w:w="9535" w:type="dxa"/>
            <w:gridSpan w:val="4"/>
          </w:tcPr>
          <w:p w14:paraId="1ECF65EB" w14:textId="77777777" w:rsidR="000E5932" w:rsidRDefault="000E5932" w:rsidP="000E5932">
            <w:pPr>
              <w:jc w:val="center"/>
              <w:rPr>
                <w:b/>
                <w:kern w:val="2"/>
                <w:szCs w:val="24"/>
              </w:rPr>
            </w:pPr>
            <w:r>
              <w:rPr>
                <w:b/>
                <w:kern w:val="2"/>
                <w:szCs w:val="24"/>
              </w:rPr>
              <w:t>9. ŠALIŲ ATSAKOMYBĖ</w:t>
            </w:r>
          </w:p>
        </w:tc>
      </w:tr>
      <w:tr w:rsidR="000E5932" w14:paraId="751AAE6F" w14:textId="77777777">
        <w:trPr>
          <w:trHeight w:val="300"/>
        </w:trPr>
        <w:tc>
          <w:tcPr>
            <w:tcW w:w="3094" w:type="dxa"/>
            <w:gridSpan w:val="2"/>
          </w:tcPr>
          <w:p w14:paraId="41D56436" w14:textId="067E4BE6" w:rsidR="000E5932" w:rsidRDefault="000E5932" w:rsidP="000E5932">
            <w:pPr>
              <w:rPr>
                <w:b/>
                <w:kern w:val="2"/>
                <w:szCs w:val="24"/>
              </w:rPr>
            </w:pPr>
            <w:r>
              <w:rPr>
                <w:b/>
                <w:kern w:val="2"/>
                <w:szCs w:val="24"/>
              </w:rPr>
              <w:t>9.1. Pirkėjui taikomos netesybos už mokėjimų pagal Sutartį vėlavimą</w:t>
            </w:r>
          </w:p>
        </w:tc>
        <w:tc>
          <w:tcPr>
            <w:tcW w:w="6441" w:type="dxa"/>
            <w:gridSpan w:val="2"/>
          </w:tcPr>
          <w:p w14:paraId="070C11FC" w14:textId="5FD46819" w:rsidR="000E5932" w:rsidRDefault="000E5932" w:rsidP="000E5932">
            <w:pPr>
              <w:spacing w:line="259" w:lineRule="auto"/>
              <w:rPr>
                <w:color w:val="000000"/>
                <w:kern w:val="2"/>
                <w:szCs w:val="24"/>
              </w:rPr>
            </w:pPr>
            <w:r w:rsidRPr="00DB6829">
              <w:rPr>
                <w:rFonts w:ascii="Arial" w:hAnsi="Arial" w:cs="Arial"/>
                <w:color w:val="000000"/>
                <w:kern w:val="2"/>
                <w:sz w:val="22"/>
                <w:szCs w:val="22"/>
              </w:rPr>
              <w:t xml:space="preserve">99.1.1.Jei Pirkėjas, gavęs tinkamai pateiktą ir užpildytą Sąskaitą, uždelsia atsiskaityti už tinkamai Tiekėjo suteiktas kokybiškas Paslaugas per Sutartyje nurodytą terminą, </w:t>
            </w:r>
            <w:r w:rsidRPr="00DB6829">
              <w:rPr>
                <w:rFonts w:ascii="Arial" w:hAnsi="Arial" w:cs="Arial"/>
                <w:kern w:val="2"/>
                <w:sz w:val="22"/>
                <w:szCs w:val="22"/>
              </w:rPr>
              <w:t>Tiekėjas nuo kitos nei nustatytas terminas dienos skaičiuoja Pirkėjui 0,02 (dvi šimtosios) procento dydžio delspinigius nuo neapmokėtos sumos be PVM už kiekvieną vėlavimo dieną.</w:t>
            </w:r>
          </w:p>
        </w:tc>
      </w:tr>
      <w:tr w:rsidR="000E5932" w14:paraId="2C60DAC2" w14:textId="77777777">
        <w:trPr>
          <w:trHeight w:val="300"/>
        </w:trPr>
        <w:tc>
          <w:tcPr>
            <w:tcW w:w="3094" w:type="dxa"/>
            <w:gridSpan w:val="2"/>
          </w:tcPr>
          <w:p w14:paraId="1BA2D9E1" w14:textId="425BB12B" w:rsidR="000E5932" w:rsidRDefault="000E5932" w:rsidP="000E5932">
            <w:pPr>
              <w:rPr>
                <w:b/>
                <w:kern w:val="2"/>
                <w:szCs w:val="24"/>
              </w:rPr>
            </w:pPr>
            <w:r>
              <w:rPr>
                <w:b/>
                <w:szCs w:val="24"/>
              </w:rPr>
              <w:t>9.2. Tiekėjui taikomos netesybos</w:t>
            </w:r>
          </w:p>
        </w:tc>
        <w:tc>
          <w:tcPr>
            <w:tcW w:w="6441" w:type="dxa"/>
            <w:gridSpan w:val="2"/>
          </w:tcPr>
          <w:p w14:paraId="10DB361E" w14:textId="77777777" w:rsidR="000E5932" w:rsidRPr="00CC05EC" w:rsidRDefault="000E5932" w:rsidP="000E5932">
            <w:pPr>
              <w:jc w:val="both"/>
              <w:outlineLvl w:val="1"/>
              <w:rPr>
                <w:rFonts w:ascii="Arial" w:eastAsia="Calibri" w:hAnsi="Arial" w:cs="Arial"/>
                <w:sz w:val="22"/>
                <w:szCs w:val="22"/>
                <w:lang w:eastAsia="x-none"/>
              </w:rPr>
            </w:pPr>
            <w:r w:rsidRPr="00CC05EC">
              <w:rPr>
                <w:rFonts w:ascii="Arial" w:eastAsia="Calibri" w:hAnsi="Arial" w:cs="Arial"/>
                <w:sz w:val="22"/>
                <w:szCs w:val="22"/>
                <w:lang w:eastAsia="x-none"/>
              </w:rPr>
              <w:t xml:space="preserve">pažeidžia darbo saugos reikalavimus, neturi privalomos Paslaugoms teikti įrangos, technikos, reikalingo personalo skaičiaus,  patikrinimo akte nurodomi terminai pažeidimams bei trūkumams pašalinti. Jeigu </w:t>
            </w:r>
            <w:r>
              <w:rPr>
                <w:rFonts w:ascii="Arial" w:eastAsia="Calibri" w:hAnsi="Arial" w:cs="Arial"/>
                <w:sz w:val="22"/>
                <w:szCs w:val="22"/>
                <w:lang w:eastAsia="x-none"/>
              </w:rPr>
              <w:t>Tiekėjas</w:t>
            </w:r>
            <w:r w:rsidRPr="00CC05EC">
              <w:rPr>
                <w:rFonts w:ascii="Arial" w:eastAsia="Calibri" w:hAnsi="Arial" w:cs="Arial"/>
                <w:sz w:val="22"/>
                <w:szCs w:val="22"/>
                <w:lang w:eastAsia="x-none"/>
              </w:rPr>
              <w:t xml:space="preserve"> nustatytų trūkumų ir pažeidimų laiku nepašalina ar atlieka juos pakartotinai, tokiu atveju </w:t>
            </w:r>
            <w:r>
              <w:rPr>
                <w:rFonts w:ascii="Arial" w:eastAsia="Calibri" w:hAnsi="Arial" w:cs="Arial"/>
                <w:sz w:val="22"/>
                <w:szCs w:val="22"/>
                <w:lang w:eastAsia="x-none"/>
              </w:rPr>
              <w:t>Tiekėjas</w:t>
            </w:r>
            <w:r w:rsidRPr="00CC05EC">
              <w:rPr>
                <w:rFonts w:ascii="Arial" w:eastAsia="Calibri" w:hAnsi="Arial" w:cs="Arial"/>
                <w:sz w:val="22"/>
                <w:szCs w:val="22"/>
                <w:lang w:eastAsia="x-none"/>
              </w:rPr>
              <w:t xml:space="preserve"> sumoka </w:t>
            </w:r>
            <w:r>
              <w:rPr>
                <w:rFonts w:ascii="Arial" w:eastAsia="Calibri" w:hAnsi="Arial" w:cs="Arial"/>
                <w:sz w:val="22"/>
                <w:szCs w:val="22"/>
                <w:lang w:eastAsia="x-none"/>
              </w:rPr>
              <w:t>Pirkėjui</w:t>
            </w:r>
            <w:r w:rsidRPr="00CC05EC">
              <w:rPr>
                <w:rFonts w:ascii="Arial" w:eastAsia="Calibri" w:hAnsi="Arial" w:cs="Arial"/>
                <w:sz w:val="22"/>
                <w:szCs w:val="22"/>
                <w:lang w:eastAsia="x-none"/>
              </w:rPr>
              <w:t xml:space="preserve"> 50 eurų dydžio baudą už kiekvieną trūkumų arba pakartotinio pažeidimo nepašalinimo dieną;</w:t>
            </w:r>
          </w:p>
          <w:p w14:paraId="44B7DFA9" w14:textId="77777777" w:rsidR="000E5932" w:rsidRPr="00CC05EC" w:rsidRDefault="000E5932" w:rsidP="000E5932">
            <w:pPr>
              <w:widowControl w:val="0"/>
              <w:jc w:val="both"/>
              <w:outlineLvl w:val="2"/>
              <w:rPr>
                <w:rFonts w:ascii="Arial" w:eastAsia="Calibri" w:hAnsi="Arial" w:cs="Arial"/>
                <w:sz w:val="22"/>
                <w:szCs w:val="22"/>
                <w:lang w:eastAsia="x-none"/>
              </w:rPr>
            </w:pPr>
            <w:r>
              <w:rPr>
                <w:rFonts w:ascii="Arial" w:eastAsia="Calibri" w:hAnsi="Arial" w:cs="Arial"/>
                <w:sz w:val="22"/>
                <w:szCs w:val="22"/>
                <w:lang w:eastAsia="x-none"/>
              </w:rPr>
              <w:t>9.2.2. J</w:t>
            </w:r>
            <w:r w:rsidRPr="00CC05EC">
              <w:rPr>
                <w:rFonts w:ascii="Arial" w:eastAsia="Calibri" w:hAnsi="Arial" w:cs="Arial"/>
                <w:sz w:val="22"/>
                <w:szCs w:val="22"/>
                <w:lang w:eastAsia="x-none"/>
              </w:rPr>
              <w:t xml:space="preserve">eigu Paslaugų teikimo metu nustatoma, kad </w:t>
            </w:r>
            <w:r>
              <w:rPr>
                <w:rFonts w:ascii="Arial" w:eastAsia="Calibri" w:hAnsi="Arial" w:cs="Arial"/>
                <w:sz w:val="22"/>
                <w:szCs w:val="22"/>
                <w:lang w:eastAsia="x-none"/>
              </w:rPr>
              <w:t>Tiekėjo</w:t>
            </w:r>
            <w:r w:rsidRPr="00CC05EC">
              <w:rPr>
                <w:rFonts w:ascii="Arial" w:eastAsia="Calibri" w:hAnsi="Arial" w:cs="Arial"/>
                <w:sz w:val="22"/>
                <w:szCs w:val="22"/>
                <w:lang w:eastAsia="x-none"/>
              </w:rPr>
              <w:t xml:space="preserve"> teikiamos Paslaugos neatitinka Užduotyje nurodytų reikalavimų, Paslaugos teikiamos ne pagal joms priskirtus technologinius reikalavimus ar padaroma žala, </w:t>
            </w:r>
            <w:r>
              <w:rPr>
                <w:rFonts w:ascii="Arial" w:eastAsia="Calibri" w:hAnsi="Arial" w:cs="Arial"/>
                <w:sz w:val="22"/>
                <w:szCs w:val="22"/>
                <w:lang w:eastAsia="x-none"/>
              </w:rPr>
              <w:t>Tiekėjas</w:t>
            </w:r>
            <w:r w:rsidRPr="00CC05EC">
              <w:rPr>
                <w:rFonts w:ascii="Arial" w:eastAsia="Calibri" w:hAnsi="Arial" w:cs="Arial"/>
                <w:sz w:val="22"/>
                <w:szCs w:val="22"/>
                <w:lang w:eastAsia="x-none"/>
              </w:rPr>
              <w:t xml:space="preserve"> privalo atlyginti Užsakovo patirtus nuostolius;</w:t>
            </w:r>
          </w:p>
          <w:p w14:paraId="0E6DFBC8" w14:textId="37781B1E" w:rsidR="000E5932" w:rsidRDefault="000E5932" w:rsidP="000E5932">
            <w:pPr>
              <w:rPr>
                <w:b/>
                <w:kern w:val="2"/>
                <w:szCs w:val="24"/>
              </w:rPr>
            </w:pPr>
            <w:r>
              <w:rPr>
                <w:rFonts w:ascii="Arial" w:eastAsia="Calibri" w:hAnsi="Arial" w:cs="Arial"/>
                <w:sz w:val="22"/>
                <w:szCs w:val="22"/>
                <w:lang w:eastAsia="x-none"/>
              </w:rPr>
              <w:t>9.2.3. J</w:t>
            </w:r>
            <w:r w:rsidRPr="00CC05EC">
              <w:rPr>
                <w:rFonts w:ascii="Arial" w:eastAsia="Calibri" w:hAnsi="Arial" w:cs="Arial"/>
                <w:sz w:val="22"/>
                <w:szCs w:val="22"/>
                <w:lang w:eastAsia="x-none"/>
              </w:rPr>
              <w:t xml:space="preserve">eigu </w:t>
            </w:r>
            <w:r>
              <w:rPr>
                <w:rFonts w:ascii="Arial" w:eastAsia="Calibri" w:hAnsi="Arial" w:cs="Arial"/>
                <w:sz w:val="22"/>
                <w:szCs w:val="22"/>
                <w:lang w:eastAsia="x-none"/>
              </w:rPr>
              <w:t>Tiekėjas</w:t>
            </w:r>
            <w:r w:rsidRPr="00CC05EC">
              <w:rPr>
                <w:rFonts w:ascii="Arial" w:eastAsia="Calibri" w:hAnsi="Arial" w:cs="Arial"/>
                <w:sz w:val="22"/>
                <w:szCs w:val="22"/>
                <w:lang w:eastAsia="x-none"/>
              </w:rPr>
              <w:t xml:space="preserve"> dėl savo kaltės neteikia Paslaugų Grafike ar Užduotyje nustatytais terminais, tai už kiekvieną pavėluotą dieną moka Užsakovui 0,02 proc. nuo atitinkamos </w:t>
            </w:r>
            <w:r>
              <w:rPr>
                <w:rFonts w:ascii="Arial" w:eastAsia="Calibri" w:hAnsi="Arial" w:cs="Arial"/>
                <w:sz w:val="22"/>
                <w:szCs w:val="22"/>
                <w:lang w:eastAsia="x-none"/>
              </w:rPr>
              <w:t xml:space="preserve">1 </w:t>
            </w:r>
            <w:proofErr w:type="spellStart"/>
            <w:r w:rsidRPr="00CC05EC">
              <w:rPr>
                <w:rFonts w:ascii="Arial" w:eastAsia="Calibri" w:hAnsi="Arial" w:cs="Arial"/>
                <w:sz w:val="22"/>
                <w:szCs w:val="22"/>
                <w:lang w:eastAsia="x-none"/>
              </w:rPr>
              <w:t>P.o.d</w:t>
            </w:r>
            <w:proofErr w:type="spellEnd"/>
            <w:r w:rsidRPr="00CC05EC">
              <w:rPr>
                <w:rFonts w:ascii="Arial" w:eastAsia="Calibri" w:hAnsi="Arial" w:cs="Arial"/>
                <w:sz w:val="22"/>
                <w:szCs w:val="22"/>
                <w:lang w:eastAsia="x-none"/>
              </w:rPr>
              <w:t>.</w:t>
            </w:r>
            <w:r>
              <w:rPr>
                <w:rFonts w:ascii="Arial" w:eastAsia="Calibri" w:hAnsi="Arial" w:cs="Arial"/>
                <w:sz w:val="22"/>
                <w:szCs w:val="22"/>
                <w:lang w:eastAsia="x-none"/>
              </w:rPr>
              <w:t xml:space="preserve"> ir</w:t>
            </w:r>
            <w:r w:rsidRPr="00CC05EC">
              <w:rPr>
                <w:rFonts w:ascii="Arial" w:eastAsia="Calibri" w:hAnsi="Arial" w:cs="Arial"/>
                <w:sz w:val="22"/>
                <w:szCs w:val="22"/>
                <w:lang w:eastAsia="x-none"/>
              </w:rPr>
              <w:t xml:space="preserve"> </w:t>
            </w:r>
            <w:r>
              <w:rPr>
                <w:rFonts w:ascii="Arial" w:eastAsia="Calibri" w:hAnsi="Arial" w:cs="Arial"/>
                <w:sz w:val="22"/>
                <w:szCs w:val="22"/>
                <w:lang w:eastAsia="x-none"/>
              </w:rPr>
              <w:t xml:space="preserve">2 </w:t>
            </w:r>
            <w:proofErr w:type="spellStart"/>
            <w:r>
              <w:rPr>
                <w:rFonts w:ascii="Arial" w:eastAsia="Calibri" w:hAnsi="Arial" w:cs="Arial"/>
                <w:sz w:val="22"/>
                <w:szCs w:val="22"/>
                <w:lang w:eastAsia="x-none"/>
              </w:rPr>
              <w:t>P.o.d</w:t>
            </w:r>
            <w:proofErr w:type="spellEnd"/>
            <w:r>
              <w:rPr>
                <w:rFonts w:ascii="Arial" w:eastAsia="Calibri" w:hAnsi="Arial" w:cs="Arial"/>
                <w:sz w:val="22"/>
                <w:szCs w:val="22"/>
                <w:lang w:eastAsia="x-none"/>
              </w:rPr>
              <w:t xml:space="preserve">. </w:t>
            </w:r>
            <w:r w:rsidRPr="00CC05EC">
              <w:rPr>
                <w:rFonts w:ascii="Arial" w:eastAsia="Calibri" w:hAnsi="Arial" w:cs="Arial"/>
                <w:sz w:val="22"/>
                <w:szCs w:val="22"/>
                <w:lang w:eastAsia="x-none"/>
              </w:rPr>
              <w:t>nesuteiktų Paslaugų vertės dydžio delspinigius</w:t>
            </w:r>
            <w:r>
              <w:rPr>
                <w:rFonts w:ascii="Arial" w:eastAsia="Calibri" w:hAnsi="Arial" w:cs="Arial"/>
                <w:sz w:val="22"/>
                <w:szCs w:val="22"/>
                <w:lang w:eastAsia="x-none"/>
              </w:rPr>
              <w:t>.</w:t>
            </w:r>
          </w:p>
        </w:tc>
      </w:tr>
      <w:tr w:rsidR="000E5932" w14:paraId="681F27EE" w14:textId="77777777">
        <w:trPr>
          <w:trHeight w:val="300"/>
        </w:trPr>
        <w:tc>
          <w:tcPr>
            <w:tcW w:w="3094" w:type="dxa"/>
            <w:gridSpan w:val="2"/>
          </w:tcPr>
          <w:p w14:paraId="1AB519AC" w14:textId="7CBD3645" w:rsidR="000E5932" w:rsidRDefault="000E5932" w:rsidP="000E5932">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C1E7362" w14:textId="4AFAD55B" w:rsidR="000E5932" w:rsidRPr="00DB6829" w:rsidRDefault="000E5932" w:rsidP="000E5932">
            <w:pPr>
              <w:pStyle w:val="Antrat2"/>
              <w:spacing w:before="0" w:after="0" w:line="240" w:lineRule="auto"/>
              <w:jc w:val="both"/>
              <w:rPr>
                <w:rFonts w:ascii="Arial" w:hAnsi="Arial" w:cs="Arial"/>
                <w:sz w:val="22"/>
                <w:szCs w:val="22"/>
              </w:rPr>
            </w:pPr>
            <w:r w:rsidRPr="00DB6829">
              <w:rPr>
                <w:rFonts w:ascii="Arial" w:hAnsi="Arial" w:cs="Arial"/>
                <w:color w:val="auto"/>
                <w:kern w:val="2"/>
                <w:sz w:val="22"/>
                <w:szCs w:val="22"/>
              </w:rPr>
              <w:t>9.3.1.</w:t>
            </w:r>
            <w:r>
              <w:rPr>
                <w:rFonts w:ascii="Arial" w:hAnsi="Arial" w:cs="Arial"/>
                <w:color w:val="auto"/>
                <w:kern w:val="2"/>
                <w:sz w:val="22"/>
                <w:szCs w:val="22"/>
              </w:rPr>
              <w:t xml:space="preserve"> </w:t>
            </w:r>
            <w:r w:rsidRPr="00DB6829">
              <w:rPr>
                <w:rFonts w:ascii="Arial" w:hAnsi="Arial" w:cs="Arial"/>
                <w:color w:val="auto"/>
                <w:kern w:val="2"/>
                <w:sz w:val="22"/>
                <w:szCs w:val="22"/>
              </w:rPr>
              <w:t xml:space="preserve">Nutraukus Sutartį dėl esminio Sutarties pažeidimo, nustatyto Sutarties Specialiosiose sąlygose, mokama 5 (penkių) procentų dydžio bauda nuo Pradinės Sutarties vertės be PVM atitinkamos </w:t>
            </w:r>
            <w:r>
              <w:rPr>
                <w:rFonts w:ascii="Arial" w:hAnsi="Arial" w:cs="Arial"/>
                <w:color w:val="auto"/>
                <w:kern w:val="2"/>
                <w:sz w:val="22"/>
                <w:szCs w:val="22"/>
              </w:rPr>
              <w:t>1P</w:t>
            </w:r>
            <w:r w:rsidRPr="00DB6829">
              <w:rPr>
                <w:rFonts w:ascii="Arial" w:hAnsi="Arial" w:cs="Arial"/>
                <w:color w:val="auto"/>
                <w:kern w:val="2"/>
                <w:sz w:val="22"/>
                <w:szCs w:val="22"/>
              </w:rPr>
              <w:t xml:space="preserve">.o.d </w:t>
            </w:r>
            <w:r>
              <w:rPr>
                <w:rFonts w:ascii="Arial" w:hAnsi="Arial" w:cs="Arial"/>
                <w:color w:val="auto"/>
                <w:kern w:val="2"/>
                <w:sz w:val="22"/>
                <w:szCs w:val="22"/>
              </w:rPr>
              <w:t xml:space="preserve">ir 2 </w:t>
            </w:r>
            <w:proofErr w:type="spellStart"/>
            <w:r>
              <w:rPr>
                <w:rFonts w:ascii="Arial" w:hAnsi="Arial" w:cs="Arial"/>
                <w:color w:val="auto"/>
                <w:kern w:val="2"/>
                <w:sz w:val="22"/>
                <w:szCs w:val="22"/>
              </w:rPr>
              <w:t>P.o.d</w:t>
            </w:r>
            <w:proofErr w:type="spellEnd"/>
            <w:r>
              <w:rPr>
                <w:rFonts w:ascii="Arial" w:hAnsi="Arial" w:cs="Arial"/>
                <w:color w:val="auto"/>
                <w:kern w:val="2"/>
                <w:sz w:val="22"/>
                <w:szCs w:val="22"/>
              </w:rPr>
              <w:t>.</w:t>
            </w:r>
            <w:r w:rsidRPr="00DB6829">
              <w:rPr>
                <w:rFonts w:ascii="Arial" w:hAnsi="Arial" w:cs="Arial"/>
                <w:color w:val="auto"/>
                <w:kern w:val="2"/>
                <w:sz w:val="22"/>
                <w:szCs w:val="22"/>
              </w:rPr>
              <w:t xml:space="preserve"> nurodyt</w:t>
            </w:r>
            <w:r>
              <w:rPr>
                <w:rFonts w:ascii="Arial" w:hAnsi="Arial" w:cs="Arial"/>
                <w:color w:val="auto"/>
                <w:kern w:val="2"/>
                <w:sz w:val="22"/>
                <w:szCs w:val="22"/>
              </w:rPr>
              <w:t>ų</w:t>
            </w:r>
            <w:r w:rsidRPr="00DB6829">
              <w:rPr>
                <w:rFonts w:ascii="Arial" w:hAnsi="Arial" w:cs="Arial"/>
                <w:color w:val="auto"/>
                <w:kern w:val="2"/>
                <w:sz w:val="22"/>
                <w:szCs w:val="22"/>
              </w:rPr>
              <w:t xml:space="preserve"> Specialiųjų sąlygų 5.2 punkte</w:t>
            </w:r>
            <w:r w:rsidRPr="00DB6829">
              <w:rPr>
                <w:rFonts w:ascii="Arial" w:hAnsi="Arial" w:cs="Arial"/>
                <w:kern w:val="2"/>
                <w:sz w:val="22"/>
                <w:szCs w:val="22"/>
              </w:rPr>
              <w:t>.</w:t>
            </w:r>
          </w:p>
          <w:p w14:paraId="7CBFE0C7" w14:textId="2F08661F" w:rsidR="000E5932" w:rsidRDefault="000E5932" w:rsidP="000E5932">
            <w:pPr>
              <w:rPr>
                <w:kern w:val="2"/>
                <w:szCs w:val="24"/>
              </w:rPr>
            </w:pPr>
            <w:r w:rsidRPr="00DB6829">
              <w:rPr>
                <w:rFonts w:ascii="Arial" w:hAnsi="Arial" w:cs="Arial"/>
                <w:kern w:val="2"/>
                <w:sz w:val="22"/>
                <w:szCs w:val="22"/>
              </w:rPr>
              <w:t>9.3.2</w:t>
            </w:r>
            <w:r w:rsidRPr="00DB6829">
              <w:rPr>
                <w:rFonts w:ascii="Arial" w:hAnsi="Arial" w:cs="Arial"/>
                <w:sz w:val="22"/>
                <w:szCs w:val="22"/>
              </w:rPr>
              <w:t xml:space="preserve">. Nepagrįstai nutraukus Sutarties vykdymą ne Sutartyje nustatyta tvarka, mokama </w:t>
            </w:r>
            <w:r w:rsidRPr="00DB6829">
              <w:rPr>
                <w:rFonts w:ascii="Arial" w:hAnsi="Arial" w:cs="Arial"/>
                <w:kern w:val="2"/>
                <w:sz w:val="22"/>
                <w:szCs w:val="22"/>
              </w:rPr>
              <w:t xml:space="preserve">5 (penkių) procentų dydžio bauda nuo Pradinės Sutarties vertės be PVM </w:t>
            </w:r>
            <w:r>
              <w:rPr>
                <w:rFonts w:ascii="Arial" w:hAnsi="Arial" w:cs="Arial"/>
                <w:kern w:val="2"/>
                <w:sz w:val="22"/>
                <w:szCs w:val="22"/>
              </w:rPr>
              <w:t>(</w:t>
            </w:r>
            <w:r w:rsidRPr="00DB6829">
              <w:rPr>
                <w:rFonts w:ascii="Arial" w:hAnsi="Arial" w:cs="Arial"/>
                <w:kern w:val="2"/>
                <w:sz w:val="22"/>
                <w:szCs w:val="22"/>
              </w:rPr>
              <w:t xml:space="preserve">atitinkamos </w:t>
            </w:r>
            <w:r>
              <w:rPr>
                <w:rFonts w:ascii="Arial" w:hAnsi="Arial" w:cs="Arial"/>
                <w:kern w:val="2"/>
                <w:sz w:val="22"/>
                <w:szCs w:val="22"/>
              </w:rPr>
              <w:t xml:space="preserve">1 </w:t>
            </w:r>
            <w:proofErr w:type="spellStart"/>
            <w:r>
              <w:rPr>
                <w:rFonts w:ascii="Arial" w:hAnsi="Arial" w:cs="Arial"/>
                <w:kern w:val="2"/>
                <w:sz w:val="22"/>
                <w:szCs w:val="22"/>
              </w:rPr>
              <w:t>P</w:t>
            </w:r>
            <w:r w:rsidRPr="00DB6829">
              <w:rPr>
                <w:rFonts w:ascii="Arial" w:hAnsi="Arial" w:cs="Arial"/>
                <w:kern w:val="2"/>
                <w:sz w:val="22"/>
                <w:szCs w:val="22"/>
              </w:rPr>
              <w:t>.o.d</w:t>
            </w:r>
            <w:proofErr w:type="spellEnd"/>
            <w:r w:rsidRPr="00DB6829">
              <w:rPr>
                <w:rFonts w:ascii="Arial" w:hAnsi="Arial" w:cs="Arial"/>
                <w:kern w:val="2"/>
                <w:sz w:val="22"/>
                <w:szCs w:val="22"/>
              </w:rPr>
              <w:t xml:space="preserve"> </w:t>
            </w:r>
            <w:r>
              <w:rPr>
                <w:rFonts w:ascii="Arial" w:hAnsi="Arial" w:cs="Arial"/>
                <w:kern w:val="2"/>
                <w:sz w:val="22"/>
                <w:szCs w:val="22"/>
              </w:rPr>
              <w:t xml:space="preserve">ir 2 </w:t>
            </w:r>
            <w:proofErr w:type="spellStart"/>
            <w:r>
              <w:rPr>
                <w:rFonts w:ascii="Arial" w:hAnsi="Arial" w:cs="Arial"/>
                <w:kern w:val="2"/>
                <w:sz w:val="22"/>
                <w:szCs w:val="22"/>
              </w:rPr>
              <w:t>P.o.d</w:t>
            </w:r>
            <w:proofErr w:type="spellEnd"/>
            <w:r>
              <w:rPr>
                <w:rFonts w:ascii="Arial" w:hAnsi="Arial" w:cs="Arial"/>
                <w:kern w:val="2"/>
                <w:sz w:val="22"/>
                <w:szCs w:val="22"/>
              </w:rPr>
              <w:t>.)</w:t>
            </w:r>
            <w:r w:rsidRPr="00DB6829">
              <w:rPr>
                <w:rFonts w:ascii="Arial" w:hAnsi="Arial" w:cs="Arial"/>
                <w:kern w:val="2"/>
                <w:sz w:val="22"/>
                <w:szCs w:val="22"/>
              </w:rPr>
              <w:t xml:space="preserve">  nurodytos Specialiųjų sąlygų 5.2 punkte.</w:t>
            </w:r>
          </w:p>
        </w:tc>
      </w:tr>
      <w:tr w:rsidR="000E5932" w14:paraId="3A1BC4FA" w14:textId="77777777">
        <w:trPr>
          <w:trHeight w:val="300"/>
        </w:trPr>
        <w:tc>
          <w:tcPr>
            <w:tcW w:w="3094" w:type="dxa"/>
            <w:gridSpan w:val="2"/>
          </w:tcPr>
          <w:p w14:paraId="0E4BB632" w14:textId="0AF19C99" w:rsidR="000E5932" w:rsidRDefault="000E5932" w:rsidP="000E5932">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0E5932" w:rsidRDefault="000E5932" w:rsidP="000E5932">
            <w:pPr>
              <w:rPr>
                <w:bCs/>
                <w:color w:val="000000"/>
                <w:kern w:val="2"/>
                <w:szCs w:val="24"/>
              </w:rPr>
            </w:pPr>
            <w:r>
              <w:rPr>
                <w:bCs/>
                <w:color w:val="000000"/>
                <w:kern w:val="2"/>
                <w:szCs w:val="24"/>
              </w:rPr>
              <w:t>Netaikoma</w:t>
            </w:r>
          </w:p>
          <w:p w14:paraId="6C28E1C0" w14:textId="77777777" w:rsidR="000E5932" w:rsidRDefault="000E5932" w:rsidP="000E5932">
            <w:pPr>
              <w:rPr>
                <w:bCs/>
                <w:kern w:val="2"/>
                <w:szCs w:val="24"/>
              </w:rPr>
            </w:pPr>
          </w:p>
          <w:p w14:paraId="663FD6AE" w14:textId="343D891E" w:rsidR="000E5932" w:rsidRDefault="000E5932" w:rsidP="000E5932">
            <w:pPr>
              <w:rPr>
                <w:kern w:val="2"/>
                <w:szCs w:val="24"/>
              </w:rPr>
            </w:pPr>
          </w:p>
        </w:tc>
      </w:tr>
      <w:tr w:rsidR="000E5932" w14:paraId="02A0AD2F" w14:textId="77777777">
        <w:trPr>
          <w:trHeight w:val="300"/>
        </w:trPr>
        <w:tc>
          <w:tcPr>
            <w:tcW w:w="3094" w:type="dxa"/>
            <w:gridSpan w:val="2"/>
          </w:tcPr>
          <w:p w14:paraId="566076A6" w14:textId="1092562B" w:rsidR="000E5932" w:rsidRDefault="000E5932" w:rsidP="000E5932">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0E5932" w:rsidRDefault="000E5932" w:rsidP="000E5932">
            <w:pPr>
              <w:rPr>
                <w:bCs/>
                <w:color w:val="000000"/>
                <w:kern w:val="2"/>
                <w:szCs w:val="24"/>
              </w:rPr>
            </w:pPr>
            <w:r>
              <w:rPr>
                <w:bCs/>
                <w:color w:val="000000"/>
                <w:kern w:val="2"/>
                <w:szCs w:val="24"/>
              </w:rPr>
              <w:t>Netaikoma</w:t>
            </w:r>
          </w:p>
          <w:p w14:paraId="6A8F7802" w14:textId="77777777" w:rsidR="000E5932" w:rsidRDefault="000E5932" w:rsidP="000E5932">
            <w:pPr>
              <w:rPr>
                <w:bCs/>
                <w:kern w:val="2"/>
                <w:szCs w:val="24"/>
              </w:rPr>
            </w:pPr>
          </w:p>
          <w:p w14:paraId="748DE540" w14:textId="77E19640" w:rsidR="000E5932" w:rsidRDefault="000E5932" w:rsidP="000E5932">
            <w:pPr>
              <w:rPr>
                <w:color w:val="4472C4"/>
                <w:kern w:val="2"/>
                <w:szCs w:val="24"/>
              </w:rPr>
            </w:pPr>
          </w:p>
        </w:tc>
      </w:tr>
      <w:tr w:rsidR="000E5932" w14:paraId="7439E02A" w14:textId="77777777">
        <w:trPr>
          <w:trHeight w:val="300"/>
        </w:trPr>
        <w:tc>
          <w:tcPr>
            <w:tcW w:w="3094" w:type="dxa"/>
            <w:gridSpan w:val="2"/>
          </w:tcPr>
          <w:p w14:paraId="69208AF6" w14:textId="7EE0BDAD" w:rsidR="000E5932" w:rsidRDefault="000E5932" w:rsidP="000E5932">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0E5932" w:rsidRDefault="000E5932" w:rsidP="000E5932">
            <w:pPr>
              <w:rPr>
                <w:bCs/>
                <w:kern w:val="2"/>
                <w:szCs w:val="24"/>
              </w:rPr>
            </w:pPr>
            <w:r>
              <w:rPr>
                <w:bCs/>
                <w:kern w:val="2"/>
                <w:szCs w:val="24"/>
              </w:rPr>
              <w:t>Netaikoma</w:t>
            </w:r>
          </w:p>
          <w:p w14:paraId="51B263F9" w14:textId="77777777" w:rsidR="000E5932" w:rsidRDefault="000E5932" w:rsidP="000E5932">
            <w:pPr>
              <w:rPr>
                <w:bCs/>
                <w:kern w:val="2"/>
                <w:szCs w:val="24"/>
              </w:rPr>
            </w:pPr>
          </w:p>
          <w:p w14:paraId="30A99159" w14:textId="27EE9AAF" w:rsidR="000E5932" w:rsidRDefault="000E5932" w:rsidP="000E5932">
            <w:pPr>
              <w:rPr>
                <w:color w:val="4472C4"/>
                <w:kern w:val="2"/>
                <w:szCs w:val="24"/>
              </w:rPr>
            </w:pPr>
          </w:p>
        </w:tc>
      </w:tr>
      <w:tr w:rsidR="000E5932" w14:paraId="1E6BA83A" w14:textId="77777777">
        <w:trPr>
          <w:trHeight w:val="300"/>
        </w:trPr>
        <w:tc>
          <w:tcPr>
            <w:tcW w:w="3094" w:type="dxa"/>
            <w:gridSpan w:val="2"/>
          </w:tcPr>
          <w:p w14:paraId="6B59AD7B" w14:textId="3DB423A4" w:rsidR="000E5932" w:rsidRDefault="000E5932" w:rsidP="000E5932">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05EFE9BB" w14:textId="6BC490AA" w:rsidR="000E5932" w:rsidRDefault="000E5932" w:rsidP="000E5932">
            <w:pPr>
              <w:rPr>
                <w:bCs/>
                <w:kern w:val="2"/>
                <w:szCs w:val="24"/>
              </w:rPr>
            </w:pPr>
            <w:r>
              <w:rPr>
                <w:bCs/>
                <w:szCs w:val="24"/>
              </w:rPr>
              <w:t xml:space="preserve">Netaikoma </w:t>
            </w:r>
          </w:p>
          <w:p w14:paraId="22B55FD9" w14:textId="77777777" w:rsidR="000E5932" w:rsidRDefault="000E5932" w:rsidP="000E5932">
            <w:pPr>
              <w:rPr>
                <w:bCs/>
                <w:kern w:val="2"/>
                <w:szCs w:val="24"/>
              </w:rPr>
            </w:pPr>
          </w:p>
          <w:p w14:paraId="31D0481F" w14:textId="3C737291" w:rsidR="000E5932" w:rsidRDefault="000E5932" w:rsidP="000E5932">
            <w:pPr>
              <w:rPr>
                <w:color w:val="4472C4"/>
                <w:kern w:val="2"/>
                <w:szCs w:val="24"/>
              </w:rPr>
            </w:pPr>
          </w:p>
        </w:tc>
      </w:tr>
      <w:tr w:rsidR="000E5932"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0E5932" w:rsidRDefault="000E5932" w:rsidP="000E5932">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D564143" w14:textId="261CE68C" w:rsidR="000E5932" w:rsidRDefault="000E5932" w:rsidP="000E5932">
            <w:pPr>
              <w:rPr>
                <w:bCs/>
                <w:kern w:val="2"/>
                <w:szCs w:val="24"/>
              </w:rPr>
            </w:pPr>
            <w:r>
              <w:rPr>
                <w:bCs/>
                <w:kern w:val="2"/>
                <w:szCs w:val="24"/>
              </w:rPr>
              <w:t>Netaikoma</w:t>
            </w:r>
          </w:p>
          <w:p w14:paraId="5AD4BC1A" w14:textId="619334F5" w:rsidR="000E5932" w:rsidRDefault="000E5932" w:rsidP="000E5932">
            <w:pPr>
              <w:rPr>
                <w:color w:val="4472C4"/>
                <w:kern w:val="2"/>
                <w:szCs w:val="24"/>
              </w:rPr>
            </w:pPr>
          </w:p>
        </w:tc>
      </w:tr>
      <w:tr w:rsidR="000E5932" w14:paraId="126A6D36" w14:textId="77777777">
        <w:trPr>
          <w:trHeight w:val="300"/>
        </w:trPr>
        <w:tc>
          <w:tcPr>
            <w:tcW w:w="3094" w:type="dxa"/>
            <w:gridSpan w:val="2"/>
          </w:tcPr>
          <w:p w14:paraId="10384E36" w14:textId="4FFA607E" w:rsidR="000E5932" w:rsidRDefault="000E5932" w:rsidP="000E5932">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0E5932" w:rsidRDefault="000E5932" w:rsidP="000E5932">
            <w:pPr>
              <w:rPr>
                <w:bCs/>
                <w:kern w:val="2"/>
                <w:szCs w:val="24"/>
              </w:rPr>
            </w:pPr>
            <w:r>
              <w:rPr>
                <w:bCs/>
                <w:kern w:val="2"/>
                <w:szCs w:val="24"/>
              </w:rPr>
              <w:t>Netaikoma</w:t>
            </w:r>
          </w:p>
          <w:p w14:paraId="6F5E6DA7" w14:textId="77777777" w:rsidR="000E5932" w:rsidRDefault="000E5932" w:rsidP="000E5932">
            <w:pPr>
              <w:rPr>
                <w:bCs/>
                <w:kern w:val="2"/>
                <w:szCs w:val="24"/>
              </w:rPr>
            </w:pPr>
          </w:p>
          <w:p w14:paraId="39D0982B" w14:textId="77777777" w:rsidR="000E5932" w:rsidRDefault="000E5932" w:rsidP="000E5932">
            <w:pPr>
              <w:rPr>
                <w:color w:val="4472C4"/>
                <w:kern w:val="2"/>
                <w:szCs w:val="24"/>
              </w:rPr>
            </w:pPr>
          </w:p>
        </w:tc>
      </w:tr>
      <w:tr w:rsidR="000E5932" w14:paraId="77AEF0AE" w14:textId="77777777">
        <w:trPr>
          <w:trHeight w:val="300"/>
        </w:trPr>
        <w:tc>
          <w:tcPr>
            <w:tcW w:w="3094" w:type="dxa"/>
            <w:gridSpan w:val="2"/>
          </w:tcPr>
          <w:p w14:paraId="17EC5DF4" w14:textId="49390910" w:rsidR="000E5932" w:rsidRDefault="000E5932" w:rsidP="000E5932">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4BA5EC93" w:rsidR="000E5932" w:rsidRDefault="000E5932" w:rsidP="000E5932">
            <w:pPr>
              <w:rPr>
                <w:color w:val="4472C4"/>
                <w:kern w:val="2"/>
                <w:szCs w:val="24"/>
              </w:rPr>
            </w:pPr>
            <w:r w:rsidRPr="00780AD2">
              <w:rPr>
                <w:kern w:val="2"/>
                <w:szCs w:val="24"/>
              </w:rPr>
              <w:t>Netaikoma</w:t>
            </w:r>
          </w:p>
        </w:tc>
      </w:tr>
      <w:tr w:rsidR="000E5932" w14:paraId="7412B22E" w14:textId="77777777">
        <w:trPr>
          <w:trHeight w:val="300"/>
        </w:trPr>
        <w:tc>
          <w:tcPr>
            <w:tcW w:w="9535" w:type="dxa"/>
            <w:gridSpan w:val="4"/>
          </w:tcPr>
          <w:p w14:paraId="0D543F72" w14:textId="77777777" w:rsidR="000E5932" w:rsidRDefault="000E5932" w:rsidP="000E5932">
            <w:pPr>
              <w:jc w:val="center"/>
              <w:rPr>
                <w:color w:val="4472C4"/>
                <w:kern w:val="2"/>
                <w:szCs w:val="24"/>
              </w:rPr>
            </w:pPr>
            <w:r>
              <w:rPr>
                <w:b/>
                <w:kern w:val="2"/>
                <w:szCs w:val="24"/>
              </w:rPr>
              <w:t>10. ESMINĖS SUTARTIES SĄLYGOS</w:t>
            </w:r>
          </w:p>
        </w:tc>
      </w:tr>
      <w:tr w:rsidR="000E5932" w14:paraId="4A74E676" w14:textId="77777777">
        <w:trPr>
          <w:trHeight w:val="300"/>
        </w:trPr>
        <w:tc>
          <w:tcPr>
            <w:tcW w:w="3094" w:type="dxa"/>
            <w:gridSpan w:val="2"/>
          </w:tcPr>
          <w:p w14:paraId="0C4A90A4" w14:textId="48800356" w:rsidR="000E5932" w:rsidRDefault="000E5932" w:rsidP="000E5932">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B294A69" w14:textId="77777777" w:rsidR="000E5932" w:rsidRPr="00DB6829" w:rsidRDefault="000E5932" w:rsidP="000E5932">
            <w:pPr>
              <w:rPr>
                <w:rFonts w:ascii="Arial" w:hAnsi="Arial" w:cs="Arial"/>
                <w:sz w:val="22"/>
                <w:szCs w:val="22"/>
              </w:rPr>
            </w:pPr>
            <w:r w:rsidRPr="00DB6829">
              <w:rPr>
                <w:rFonts w:ascii="Arial" w:hAnsi="Arial" w:cs="Arial"/>
                <w:sz w:val="22"/>
                <w:szCs w:val="22"/>
              </w:rPr>
              <w:t>Paslaugų suteikimo terminas.</w:t>
            </w:r>
          </w:p>
          <w:p w14:paraId="1AD3CD3A" w14:textId="1A185345" w:rsidR="000E5932" w:rsidRDefault="000E5932" w:rsidP="000E5932">
            <w:pPr>
              <w:rPr>
                <w:color w:val="4472C4"/>
                <w:kern w:val="2"/>
                <w:szCs w:val="24"/>
              </w:rPr>
            </w:pPr>
            <w:r w:rsidRPr="00DB6829">
              <w:rPr>
                <w:rFonts w:ascii="Arial" w:hAnsi="Arial" w:cs="Arial"/>
                <w:sz w:val="22"/>
                <w:szCs w:val="22"/>
              </w:rPr>
              <w:t>Paslaugų trūkumų ištaisymo terminas.</w:t>
            </w:r>
          </w:p>
        </w:tc>
      </w:tr>
      <w:tr w:rsidR="000E5932" w14:paraId="68A8F8F5" w14:textId="77777777">
        <w:trPr>
          <w:trHeight w:val="300"/>
        </w:trPr>
        <w:tc>
          <w:tcPr>
            <w:tcW w:w="3094" w:type="dxa"/>
            <w:gridSpan w:val="2"/>
          </w:tcPr>
          <w:p w14:paraId="458F7686" w14:textId="28A3D4D6" w:rsidR="000E5932" w:rsidRDefault="000E5932" w:rsidP="000E5932">
            <w:pPr>
              <w:rPr>
                <w:b/>
                <w:kern w:val="2"/>
                <w:szCs w:val="24"/>
                <w:lang w:val="en-US"/>
              </w:rPr>
            </w:pPr>
            <w:r>
              <w:rPr>
                <w:b/>
                <w:bCs/>
              </w:rPr>
              <w:t>10.2. Dideli arba nuolatiniai esminės Sutarties sąlygos vykdymo trūkumai</w:t>
            </w:r>
          </w:p>
        </w:tc>
        <w:tc>
          <w:tcPr>
            <w:tcW w:w="6441" w:type="dxa"/>
            <w:gridSpan w:val="2"/>
          </w:tcPr>
          <w:p w14:paraId="4634C178" w14:textId="77777777" w:rsidR="000E5932" w:rsidRPr="00DB6829" w:rsidRDefault="000E5932" w:rsidP="000E5932">
            <w:pPr>
              <w:jc w:val="both"/>
              <w:rPr>
                <w:rFonts w:ascii="Arial" w:hAnsi="Arial" w:cs="Arial"/>
                <w:sz w:val="22"/>
                <w:szCs w:val="22"/>
              </w:rPr>
            </w:pPr>
            <w:r w:rsidRPr="00DB6829">
              <w:rPr>
                <w:rFonts w:ascii="Arial" w:hAnsi="Arial" w:cs="Arial"/>
                <w:sz w:val="22"/>
                <w:szCs w:val="22"/>
              </w:rPr>
              <w:t>10.2.1.Vėlavimas suteikti Paslaugas daugiau nei 10  kalendorinių dienų.</w:t>
            </w:r>
          </w:p>
          <w:p w14:paraId="2BC2BBBD" w14:textId="70EEFD72" w:rsidR="000E5932" w:rsidRDefault="000E5932" w:rsidP="000E5932">
            <w:pPr>
              <w:rPr>
                <w:kern w:val="2"/>
                <w:szCs w:val="24"/>
              </w:rPr>
            </w:pPr>
            <w:r w:rsidRPr="00DB6829">
              <w:rPr>
                <w:rFonts w:ascii="Arial" w:hAnsi="Arial" w:cs="Arial"/>
                <w:sz w:val="22"/>
                <w:szCs w:val="22"/>
              </w:rPr>
              <w:t>10.2.2.Praleistas Pirkėjo pretenzijoje nurodytas laikotarpis Paslaugų teikimo trūkumų ištaisymui</w:t>
            </w:r>
          </w:p>
        </w:tc>
      </w:tr>
      <w:tr w:rsidR="000E5932" w14:paraId="5D5614C8" w14:textId="77777777">
        <w:trPr>
          <w:trHeight w:val="300"/>
        </w:trPr>
        <w:tc>
          <w:tcPr>
            <w:tcW w:w="9535" w:type="dxa"/>
            <w:gridSpan w:val="4"/>
          </w:tcPr>
          <w:p w14:paraId="01BA2625" w14:textId="77777777" w:rsidR="000E5932" w:rsidRDefault="000E5932" w:rsidP="000E5932">
            <w:pPr>
              <w:jc w:val="center"/>
              <w:rPr>
                <w:b/>
                <w:kern w:val="2"/>
                <w:szCs w:val="24"/>
              </w:rPr>
            </w:pPr>
            <w:r>
              <w:rPr>
                <w:b/>
                <w:kern w:val="2"/>
                <w:szCs w:val="24"/>
              </w:rPr>
              <w:t>11. SUTARTIES GALIOJIMAS IR KEITIMAS</w:t>
            </w:r>
          </w:p>
        </w:tc>
      </w:tr>
      <w:tr w:rsidR="000E5932" w14:paraId="01B4A21F" w14:textId="77777777">
        <w:trPr>
          <w:trHeight w:val="300"/>
        </w:trPr>
        <w:tc>
          <w:tcPr>
            <w:tcW w:w="3094" w:type="dxa"/>
            <w:gridSpan w:val="2"/>
          </w:tcPr>
          <w:p w14:paraId="4A683777" w14:textId="77777777" w:rsidR="000E5932" w:rsidRDefault="000E5932" w:rsidP="000E5932">
            <w:pPr>
              <w:rPr>
                <w:b/>
                <w:kern w:val="2"/>
                <w:szCs w:val="24"/>
              </w:rPr>
            </w:pPr>
            <w:r>
              <w:rPr>
                <w:b/>
                <w:szCs w:val="24"/>
              </w:rPr>
              <w:t>11.1. Sutarties sudarymas ir įsigaliojimas</w:t>
            </w:r>
          </w:p>
        </w:tc>
        <w:tc>
          <w:tcPr>
            <w:tcW w:w="6441" w:type="dxa"/>
            <w:gridSpan w:val="2"/>
          </w:tcPr>
          <w:p w14:paraId="397C5CBC" w14:textId="77777777" w:rsidR="000E5932" w:rsidRDefault="000E5932" w:rsidP="000E5932">
            <w:pPr>
              <w:pStyle w:val="Tekstas"/>
              <w:ind w:firstLine="0"/>
              <w:rPr>
                <w:rFonts w:ascii="Arial" w:hAnsi="Arial" w:cs="Arial"/>
                <w:sz w:val="22"/>
                <w:szCs w:val="22"/>
              </w:rPr>
            </w:pPr>
            <w:r w:rsidRPr="00DB6829">
              <w:rPr>
                <w:rFonts w:ascii="Arial" w:hAnsi="Arial" w:cs="Arial"/>
                <w:sz w:val="22"/>
                <w:szCs w:val="22"/>
              </w:rPr>
              <w:t xml:space="preserve">Sutartis laikoma sudaryta ir įsigalioja ją pasirašius įgaliotiems Šalių atstovams, nustatyta tvarka užregistravus, ir galioja iki </w:t>
            </w:r>
            <w:r w:rsidRPr="00DB6829">
              <w:rPr>
                <w:rFonts w:ascii="Arial" w:hAnsi="Arial" w:cs="Arial"/>
                <w:sz w:val="22"/>
                <w:szCs w:val="22"/>
              </w:rPr>
              <w:lastRenderedPageBreak/>
              <w:t xml:space="preserve">visiško Sutartinių įsipareigojimų įvykdymo arba Sutarties nutraukimo, bet ne ilgiau nei </w:t>
            </w:r>
            <w:r w:rsidRPr="00DB6829">
              <w:rPr>
                <w:rFonts w:ascii="Arial" w:hAnsi="Arial" w:cs="Arial"/>
                <w:b/>
                <w:bCs/>
                <w:sz w:val="22"/>
                <w:szCs w:val="22"/>
              </w:rPr>
              <w:t>iki 202</w:t>
            </w:r>
            <w:r>
              <w:rPr>
                <w:rFonts w:ascii="Arial" w:hAnsi="Arial" w:cs="Arial"/>
                <w:b/>
                <w:bCs/>
                <w:sz w:val="22"/>
                <w:szCs w:val="22"/>
              </w:rPr>
              <w:t>6</w:t>
            </w:r>
            <w:r w:rsidRPr="00DB6829">
              <w:rPr>
                <w:rFonts w:ascii="Arial" w:hAnsi="Arial" w:cs="Arial"/>
                <w:b/>
                <w:bCs/>
                <w:sz w:val="22"/>
                <w:szCs w:val="22"/>
              </w:rPr>
              <w:t xml:space="preserve"> m. gruodžio 31d</w:t>
            </w:r>
            <w:r w:rsidRPr="00DB6829">
              <w:rPr>
                <w:rFonts w:ascii="Arial" w:hAnsi="Arial" w:cs="Arial"/>
                <w:i/>
                <w:spacing w:val="1"/>
                <w:sz w:val="22"/>
                <w:szCs w:val="22"/>
              </w:rPr>
              <w:t>.</w:t>
            </w:r>
            <w:r w:rsidRPr="00DB6829">
              <w:rPr>
                <w:rFonts w:ascii="Arial" w:hAnsi="Arial" w:cs="Arial"/>
                <w:sz w:val="22"/>
                <w:szCs w:val="22"/>
              </w:rPr>
              <w:t xml:space="preserve"> </w:t>
            </w:r>
          </w:p>
          <w:p w14:paraId="72FE7428" w14:textId="77777777" w:rsidR="000E5932" w:rsidRPr="008C3298" w:rsidRDefault="000E5932" w:rsidP="000E5932">
            <w:pPr>
              <w:jc w:val="both"/>
              <w:rPr>
                <w:rFonts w:ascii="Arial" w:eastAsia="Calibri" w:hAnsi="Arial" w:cs="Arial"/>
                <w:iCs/>
                <w:color w:val="000000"/>
                <w:sz w:val="22"/>
                <w:szCs w:val="22"/>
              </w:rPr>
            </w:pPr>
            <w:r w:rsidRPr="008C3298">
              <w:rPr>
                <w:rFonts w:ascii="Arial" w:eastAsia="Calibri" w:hAnsi="Arial" w:cs="Arial"/>
                <w:iCs/>
                <w:sz w:val="22"/>
                <w:szCs w:val="22"/>
              </w:rPr>
              <w:t>Į bendrą Sutarties galiojimo terminą neįtrauktas atsiskaitymui skirtas terminas.</w:t>
            </w:r>
          </w:p>
          <w:p w14:paraId="74A185CD" w14:textId="5A4CE023" w:rsidR="000E5932" w:rsidRDefault="000E5932" w:rsidP="000E5932">
            <w:pPr>
              <w:rPr>
                <w:color w:val="4472C4"/>
                <w:kern w:val="2"/>
                <w:szCs w:val="24"/>
              </w:rPr>
            </w:pPr>
            <w:r w:rsidRPr="00DB6829">
              <w:rPr>
                <w:rFonts w:ascii="Arial" w:hAnsi="Arial" w:cs="Arial"/>
                <w:sz w:val="22"/>
                <w:szCs w:val="22"/>
              </w:rPr>
              <w:t>Sutarties galiojimo metu Sutarties pradinė vertė, nurodyta Sutarties Specialiųjų sąlygų 5.2 punkte, negali būti viršyta.</w:t>
            </w:r>
          </w:p>
          <w:p w14:paraId="7396F7FD" w14:textId="6BB66155" w:rsidR="000E5932" w:rsidRDefault="000E5932" w:rsidP="000E5932">
            <w:pPr>
              <w:rPr>
                <w:color w:val="4472C4"/>
                <w:kern w:val="2"/>
                <w:szCs w:val="24"/>
              </w:rPr>
            </w:pPr>
          </w:p>
        </w:tc>
      </w:tr>
      <w:tr w:rsidR="000E5932" w14:paraId="0D3292E1" w14:textId="77777777">
        <w:trPr>
          <w:trHeight w:val="300"/>
        </w:trPr>
        <w:tc>
          <w:tcPr>
            <w:tcW w:w="3094" w:type="dxa"/>
            <w:gridSpan w:val="2"/>
          </w:tcPr>
          <w:p w14:paraId="09BC2075" w14:textId="316E2550" w:rsidR="000E5932" w:rsidRDefault="000E5932" w:rsidP="000E5932">
            <w:pPr>
              <w:rPr>
                <w:b/>
                <w:kern w:val="2"/>
                <w:szCs w:val="24"/>
              </w:rPr>
            </w:pPr>
            <w:r>
              <w:rPr>
                <w:b/>
                <w:kern w:val="2"/>
                <w:szCs w:val="24"/>
              </w:rPr>
              <w:lastRenderedPageBreak/>
              <w:t>11.2. Sutarties galiojimo termino pratęsimas</w:t>
            </w:r>
          </w:p>
        </w:tc>
        <w:tc>
          <w:tcPr>
            <w:tcW w:w="6441" w:type="dxa"/>
            <w:gridSpan w:val="2"/>
          </w:tcPr>
          <w:p w14:paraId="7197E005" w14:textId="77777777" w:rsidR="000E5932" w:rsidRDefault="000E5932" w:rsidP="000E5932">
            <w:pPr>
              <w:rPr>
                <w:kern w:val="2"/>
                <w:szCs w:val="24"/>
              </w:rPr>
            </w:pPr>
            <w:r>
              <w:rPr>
                <w:kern w:val="2"/>
                <w:szCs w:val="24"/>
              </w:rPr>
              <w:t>Netaikoma</w:t>
            </w:r>
          </w:p>
          <w:p w14:paraId="6A7A18C0" w14:textId="77777777" w:rsidR="000E5932" w:rsidRDefault="000E5932" w:rsidP="000E5932">
            <w:pPr>
              <w:rPr>
                <w:kern w:val="2"/>
                <w:szCs w:val="24"/>
              </w:rPr>
            </w:pPr>
          </w:p>
          <w:p w14:paraId="782060E8" w14:textId="453BDE9B" w:rsidR="000E5932" w:rsidRDefault="000E5932" w:rsidP="000E5932">
            <w:pPr>
              <w:rPr>
                <w:kern w:val="2"/>
                <w:szCs w:val="24"/>
              </w:rPr>
            </w:pPr>
          </w:p>
        </w:tc>
      </w:tr>
      <w:tr w:rsidR="000E5932" w14:paraId="7FE809EC" w14:textId="77777777">
        <w:trPr>
          <w:trHeight w:val="300"/>
        </w:trPr>
        <w:tc>
          <w:tcPr>
            <w:tcW w:w="9535" w:type="dxa"/>
            <w:gridSpan w:val="4"/>
          </w:tcPr>
          <w:p w14:paraId="6839791C" w14:textId="77777777" w:rsidR="000E5932" w:rsidRDefault="000E5932" w:rsidP="000E5932">
            <w:pPr>
              <w:jc w:val="center"/>
              <w:rPr>
                <w:b/>
                <w:kern w:val="2"/>
                <w:szCs w:val="24"/>
              </w:rPr>
            </w:pPr>
            <w:r>
              <w:rPr>
                <w:b/>
                <w:kern w:val="2"/>
                <w:szCs w:val="24"/>
              </w:rPr>
              <w:t>12. SUTARTIES NUTRAUKIMAS</w:t>
            </w:r>
          </w:p>
        </w:tc>
      </w:tr>
      <w:tr w:rsidR="000E5932"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E5932" w:rsidRDefault="000E5932" w:rsidP="000E5932">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5462CE8B" w:rsidR="000E5932" w:rsidRDefault="000E5932" w:rsidP="000E5932">
            <w:pPr>
              <w:rPr>
                <w:color w:val="4472C4"/>
                <w:kern w:val="2"/>
                <w:szCs w:val="24"/>
              </w:rPr>
            </w:pPr>
            <w:r>
              <w:rPr>
                <w:kern w:val="2"/>
                <w:szCs w:val="24"/>
              </w:rPr>
              <w:t>Sutartis gali būti nutraukiama rašytiniu Šalių susitarimu arba vienašališkai, Bendrosiose sąlygose nustatyta tvarka.</w:t>
            </w:r>
          </w:p>
        </w:tc>
      </w:tr>
      <w:tr w:rsidR="000E5932" w14:paraId="57B2F7FC" w14:textId="77777777" w:rsidTr="00454565">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0E5932" w:rsidRDefault="000E5932" w:rsidP="000E5932">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vAlign w:val="center"/>
          </w:tcPr>
          <w:p w14:paraId="34E5F666" w14:textId="77777777" w:rsidR="000E5932" w:rsidRPr="00DB6829" w:rsidRDefault="000E5932" w:rsidP="000E5932">
            <w:pPr>
              <w:pStyle w:val="Antrat2"/>
              <w:spacing w:before="0" w:after="0" w:line="240" w:lineRule="auto"/>
              <w:jc w:val="both"/>
              <w:rPr>
                <w:rFonts w:ascii="Arial" w:hAnsi="Arial" w:cs="Arial"/>
                <w:color w:val="auto"/>
                <w:sz w:val="22"/>
                <w:szCs w:val="22"/>
              </w:rPr>
            </w:pPr>
            <w:r w:rsidRPr="00DB6829">
              <w:rPr>
                <w:rFonts w:ascii="Arial" w:hAnsi="Arial" w:cs="Arial"/>
                <w:color w:val="auto"/>
                <w:sz w:val="22"/>
                <w:szCs w:val="22"/>
              </w:rPr>
              <w:t xml:space="preserve">Šalys susitaria, kad esminiu Sutarties pažeidimu yra: </w:t>
            </w:r>
          </w:p>
          <w:p w14:paraId="752A720E" w14:textId="77777777" w:rsidR="000E5932" w:rsidRPr="00DB6829" w:rsidRDefault="000E5932" w:rsidP="000E5932">
            <w:pPr>
              <w:pStyle w:val="Antrat2"/>
              <w:spacing w:before="0" w:after="0" w:line="240" w:lineRule="auto"/>
              <w:jc w:val="both"/>
              <w:rPr>
                <w:rFonts w:ascii="Arial" w:hAnsi="Arial" w:cs="Arial"/>
                <w:color w:val="auto"/>
                <w:sz w:val="22"/>
                <w:szCs w:val="22"/>
              </w:rPr>
            </w:pPr>
            <w:r w:rsidRPr="00DB6829">
              <w:rPr>
                <w:rFonts w:ascii="Arial" w:hAnsi="Arial" w:cs="Arial"/>
                <w:color w:val="auto"/>
                <w:sz w:val="22"/>
                <w:szCs w:val="22"/>
              </w:rPr>
              <w:t>12.2.1. kai Tiekėjas per 5 (penkias) darbo dienas nepasirašo Užduoties, kuri Pirkėjui turi esminės reikšmės, kad laiku ir tinkamai būtų teikiamos Paslaugos;</w:t>
            </w:r>
          </w:p>
          <w:p w14:paraId="78667C77" w14:textId="77777777" w:rsidR="000E5932" w:rsidRPr="00DB6829" w:rsidRDefault="000E5932" w:rsidP="000E5932">
            <w:pPr>
              <w:jc w:val="both"/>
              <w:rPr>
                <w:rFonts w:ascii="Arial" w:eastAsia="Arial" w:hAnsi="Arial" w:cs="Arial"/>
                <w:kern w:val="2"/>
                <w:sz w:val="22"/>
                <w:szCs w:val="22"/>
                <w:lang w:val="lt"/>
              </w:rPr>
            </w:pPr>
            <w:r w:rsidRPr="00DB6829">
              <w:rPr>
                <w:rFonts w:ascii="Arial" w:hAnsi="Arial" w:cs="Arial"/>
                <w:sz w:val="22"/>
                <w:szCs w:val="22"/>
              </w:rPr>
              <w:t>12.2.2.</w:t>
            </w:r>
            <w:r w:rsidRPr="00DB6829">
              <w:rPr>
                <w:rFonts w:ascii="Arial" w:eastAsia="Arial" w:hAnsi="Arial" w:cs="Arial"/>
                <w:kern w:val="2"/>
                <w:sz w:val="22"/>
                <w:szCs w:val="22"/>
                <w:lang w:val="lt"/>
              </w:rPr>
              <w:t xml:space="preserve"> kai Tiekėjas nesilaiko Sutartyje nustatytų Paslaugų teikimo terminų 2 (du) kartus iš eilės arba vėluoja suteikti Paslaugas daugiau nei 10 (dešimt) kalendorinių dienų nuo Sutartyje nustatyto Paslaugų suteikimo termino;</w:t>
            </w:r>
          </w:p>
          <w:p w14:paraId="0EC1EB54" w14:textId="77777777" w:rsidR="000E5932" w:rsidRPr="00DB6829" w:rsidRDefault="000E5932" w:rsidP="000E5932">
            <w:pPr>
              <w:pStyle w:val="Antrat2"/>
              <w:spacing w:before="0" w:after="0" w:line="240" w:lineRule="auto"/>
              <w:jc w:val="both"/>
              <w:rPr>
                <w:rFonts w:ascii="Arial" w:hAnsi="Arial" w:cs="Arial"/>
                <w:color w:val="auto"/>
                <w:sz w:val="22"/>
                <w:szCs w:val="22"/>
              </w:rPr>
            </w:pPr>
            <w:r w:rsidRPr="00DB6829">
              <w:rPr>
                <w:rFonts w:ascii="Arial" w:hAnsi="Arial" w:cs="Arial"/>
                <w:color w:val="auto"/>
                <w:sz w:val="22"/>
                <w:szCs w:val="22"/>
              </w:rPr>
              <w:t>12.2.3. kai Tiekėjas per Pirkėjo pretenzijoje nurodytą laikotarpį. neištaiso ar netinkamai ištaiso Paslaugų teikimo trūkumus ar pažeidimus;</w:t>
            </w:r>
          </w:p>
          <w:p w14:paraId="406DA000" w14:textId="77777777" w:rsidR="000E5932" w:rsidRPr="00DB6829" w:rsidRDefault="000E5932" w:rsidP="000E5932">
            <w:pPr>
              <w:pStyle w:val="Antrat3"/>
              <w:spacing w:before="0" w:after="0" w:line="240" w:lineRule="auto"/>
              <w:jc w:val="both"/>
              <w:rPr>
                <w:rFonts w:ascii="Arial" w:hAnsi="Arial" w:cs="Arial"/>
                <w:color w:val="auto"/>
                <w:sz w:val="22"/>
                <w:szCs w:val="22"/>
              </w:rPr>
            </w:pPr>
            <w:r w:rsidRPr="00DB6829">
              <w:rPr>
                <w:rFonts w:ascii="Arial" w:hAnsi="Arial" w:cs="Arial"/>
                <w:color w:val="auto"/>
                <w:sz w:val="22"/>
                <w:szCs w:val="22"/>
              </w:rPr>
              <w:t>12.2.4. kai Tiekėjas pažeidžia Sutartyje nustatytą subtiekėjų ir kitų asmenų pasitelkimo tvarką;</w:t>
            </w:r>
          </w:p>
          <w:p w14:paraId="489FF977" w14:textId="77777777" w:rsidR="000E5932" w:rsidRPr="00DB6829" w:rsidRDefault="000E5932" w:rsidP="000E5932">
            <w:pPr>
              <w:pStyle w:val="Antrat3"/>
              <w:spacing w:before="0" w:after="0" w:line="240" w:lineRule="auto"/>
              <w:jc w:val="both"/>
              <w:rPr>
                <w:rFonts w:ascii="Arial" w:hAnsi="Arial" w:cs="Arial"/>
                <w:color w:val="auto"/>
                <w:sz w:val="22"/>
                <w:szCs w:val="22"/>
              </w:rPr>
            </w:pPr>
            <w:r w:rsidRPr="00DB6829">
              <w:rPr>
                <w:rFonts w:ascii="Arial" w:hAnsi="Arial" w:cs="Arial"/>
                <w:color w:val="auto"/>
                <w:sz w:val="22"/>
                <w:szCs w:val="22"/>
              </w:rPr>
              <w:t>12.2.5. kai akivaizdu, jog Tiekėjas ateityje negalės įvykdyti Sutarties dėl nemokumo, bankroto, likvidavimo, veiklos sustabdymo ar kitų panašių priežasčių</w:t>
            </w:r>
            <w:r>
              <w:rPr>
                <w:rFonts w:ascii="Arial" w:hAnsi="Arial" w:cs="Arial"/>
                <w:color w:val="auto"/>
                <w:sz w:val="22"/>
                <w:szCs w:val="22"/>
              </w:rPr>
              <w:t>;</w:t>
            </w:r>
          </w:p>
          <w:p w14:paraId="0B019B64" w14:textId="3C321F6D" w:rsidR="000E5932" w:rsidRDefault="000E5932" w:rsidP="000E5932">
            <w:pPr>
              <w:spacing w:line="257" w:lineRule="auto"/>
              <w:rPr>
                <w:rFonts w:eastAsia="Arial"/>
                <w:color w:val="FF0000"/>
                <w:kern w:val="2"/>
                <w:szCs w:val="24"/>
              </w:rPr>
            </w:pPr>
            <w:r w:rsidRPr="00DB6829">
              <w:rPr>
                <w:rFonts w:ascii="Arial" w:eastAsia="Arial" w:hAnsi="Arial" w:cs="Arial"/>
                <w:kern w:val="2"/>
                <w:sz w:val="22"/>
                <w:szCs w:val="22"/>
                <w:lang w:val="lt"/>
              </w:rPr>
              <w:t>12.2.6. kai Tiekėjas daugiau kaip 2 (du) kartus suteikia Paslaugas, kurios neatitinka Sutartyje ir (ar) įstatymuose nustatytų reikalavimų Paslaugoms.</w:t>
            </w:r>
          </w:p>
        </w:tc>
      </w:tr>
      <w:tr w:rsidR="000E5932" w14:paraId="46270E91" w14:textId="77777777">
        <w:trPr>
          <w:trHeight w:val="300"/>
        </w:trPr>
        <w:tc>
          <w:tcPr>
            <w:tcW w:w="9535" w:type="dxa"/>
            <w:gridSpan w:val="4"/>
          </w:tcPr>
          <w:p w14:paraId="07E06248" w14:textId="03A96B12" w:rsidR="000E5932" w:rsidRDefault="000E5932" w:rsidP="000E5932">
            <w:pPr>
              <w:jc w:val="center"/>
              <w:rPr>
                <w:kern w:val="2"/>
                <w:szCs w:val="24"/>
              </w:rPr>
            </w:pPr>
            <w:r>
              <w:rPr>
                <w:b/>
                <w:kern w:val="2"/>
                <w:szCs w:val="24"/>
              </w:rPr>
              <w:t xml:space="preserve">13. APLINKOS APSAUGOS IR SOCIALINIAI KRITERIJAI </w:t>
            </w:r>
          </w:p>
        </w:tc>
      </w:tr>
      <w:tr w:rsidR="000E5932" w14:paraId="18AE2F61" w14:textId="77777777">
        <w:trPr>
          <w:trHeight w:val="300"/>
        </w:trPr>
        <w:tc>
          <w:tcPr>
            <w:tcW w:w="3058" w:type="dxa"/>
          </w:tcPr>
          <w:p w14:paraId="6366A32C" w14:textId="77777777" w:rsidR="000E5932" w:rsidRDefault="000E5932" w:rsidP="000E5932">
            <w:pPr>
              <w:rPr>
                <w:b/>
                <w:kern w:val="2"/>
                <w:szCs w:val="24"/>
              </w:rPr>
            </w:pPr>
            <w:r>
              <w:rPr>
                <w:b/>
                <w:kern w:val="2"/>
                <w:szCs w:val="24"/>
              </w:rPr>
              <w:t xml:space="preserve">13.1. Su perkamomis paslaugomis susiję  aplinkos apsaugos kriterijai </w:t>
            </w:r>
          </w:p>
        </w:tc>
        <w:tc>
          <w:tcPr>
            <w:tcW w:w="6477" w:type="dxa"/>
            <w:gridSpan w:val="3"/>
          </w:tcPr>
          <w:p w14:paraId="3F14B69B" w14:textId="7A7CA9B5" w:rsidR="000E5932" w:rsidRDefault="000E5932" w:rsidP="000E5932">
            <w:pPr>
              <w:rPr>
                <w:kern w:val="2"/>
                <w:szCs w:val="24"/>
              </w:rPr>
            </w:pPr>
            <w:r w:rsidRPr="00DB6829">
              <w:rPr>
                <w:rFonts w:ascii="Arial" w:hAnsi="Arial" w:cs="Arial"/>
                <w:sz w:val="22"/>
                <w:szCs w:val="22"/>
              </w:rPr>
              <w:t>Aplinkosauginiai kriterijai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w:t>
            </w:r>
          </w:p>
        </w:tc>
      </w:tr>
      <w:tr w:rsidR="000E5932" w14:paraId="71B127CD" w14:textId="77777777">
        <w:trPr>
          <w:trHeight w:val="300"/>
        </w:trPr>
        <w:tc>
          <w:tcPr>
            <w:tcW w:w="3058" w:type="dxa"/>
          </w:tcPr>
          <w:p w14:paraId="6D5C5242" w14:textId="77777777" w:rsidR="000E5932" w:rsidRDefault="000E5932" w:rsidP="000E5932">
            <w:pPr>
              <w:rPr>
                <w:b/>
                <w:kern w:val="2"/>
                <w:szCs w:val="24"/>
              </w:rPr>
            </w:pPr>
            <w:r>
              <w:rPr>
                <w:b/>
                <w:kern w:val="2"/>
                <w:szCs w:val="24"/>
              </w:rPr>
              <w:t>13.2. Su perkamomis Paslaugomis susiję socialiniai kriterijai</w:t>
            </w:r>
          </w:p>
        </w:tc>
        <w:tc>
          <w:tcPr>
            <w:tcW w:w="6477" w:type="dxa"/>
            <w:gridSpan w:val="3"/>
          </w:tcPr>
          <w:p w14:paraId="09CCACC2" w14:textId="77777777" w:rsidR="000E5932" w:rsidRDefault="000E5932" w:rsidP="000E5932">
            <w:pPr>
              <w:rPr>
                <w:color w:val="000000"/>
                <w:kern w:val="2"/>
                <w:szCs w:val="24"/>
                <w:shd w:val="clear" w:color="auto" w:fill="FFFFFF"/>
              </w:rPr>
            </w:pPr>
            <w:r>
              <w:rPr>
                <w:color w:val="000000"/>
                <w:kern w:val="2"/>
                <w:szCs w:val="24"/>
                <w:shd w:val="clear" w:color="auto" w:fill="FFFFFF"/>
              </w:rPr>
              <w:t>Netaikoma</w:t>
            </w:r>
          </w:p>
          <w:p w14:paraId="0C0C4ED8" w14:textId="77777777" w:rsidR="000E5932" w:rsidRDefault="000E5932" w:rsidP="000E5932">
            <w:pPr>
              <w:rPr>
                <w:color w:val="000000"/>
                <w:kern w:val="2"/>
                <w:szCs w:val="24"/>
                <w:shd w:val="clear" w:color="auto" w:fill="FFFFFF"/>
              </w:rPr>
            </w:pPr>
          </w:p>
          <w:p w14:paraId="7170065E" w14:textId="1353FB59" w:rsidR="000E5932" w:rsidRDefault="000E5932" w:rsidP="000E5932">
            <w:pPr>
              <w:rPr>
                <w:color w:val="0070C0"/>
                <w:kern w:val="2"/>
                <w:szCs w:val="24"/>
              </w:rPr>
            </w:pPr>
          </w:p>
        </w:tc>
      </w:tr>
      <w:tr w:rsidR="000E5932" w14:paraId="0E3437C2" w14:textId="77777777">
        <w:trPr>
          <w:trHeight w:val="300"/>
        </w:trPr>
        <w:tc>
          <w:tcPr>
            <w:tcW w:w="9535" w:type="dxa"/>
            <w:gridSpan w:val="4"/>
          </w:tcPr>
          <w:p w14:paraId="3450D3CB" w14:textId="77777777" w:rsidR="000E5932" w:rsidRDefault="000E5932" w:rsidP="000E5932">
            <w:pPr>
              <w:jc w:val="center"/>
              <w:rPr>
                <w:b/>
                <w:kern w:val="2"/>
                <w:szCs w:val="24"/>
              </w:rPr>
            </w:pPr>
            <w:r>
              <w:rPr>
                <w:b/>
                <w:kern w:val="2"/>
                <w:szCs w:val="24"/>
              </w:rPr>
              <w:t xml:space="preserve">14. BENDRŲJŲ SĄLYGŲ PAKEITIMAI IR PAPILDYMAI </w:t>
            </w:r>
          </w:p>
          <w:p w14:paraId="1BD9D104" w14:textId="0BAF2D66" w:rsidR="000E5932" w:rsidRDefault="000E5932" w:rsidP="000E5932">
            <w:pPr>
              <w:jc w:val="center"/>
              <w:rPr>
                <w:kern w:val="2"/>
                <w:szCs w:val="24"/>
              </w:rPr>
            </w:pPr>
          </w:p>
        </w:tc>
      </w:tr>
      <w:tr w:rsidR="000E5932" w14:paraId="00CDF661" w14:textId="77777777" w:rsidTr="006E240C">
        <w:trPr>
          <w:trHeight w:val="300"/>
        </w:trPr>
        <w:tc>
          <w:tcPr>
            <w:tcW w:w="3058" w:type="dxa"/>
          </w:tcPr>
          <w:p w14:paraId="044BD4E3" w14:textId="77777777" w:rsidR="000E5932" w:rsidRDefault="000E5932" w:rsidP="000E5932">
            <w:pPr>
              <w:rPr>
                <w:b/>
                <w:kern w:val="2"/>
                <w:szCs w:val="24"/>
              </w:rPr>
            </w:pPr>
            <w:r>
              <w:rPr>
                <w:b/>
                <w:kern w:val="2"/>
                <w:szCs w:val="24"/>
              </w:rPr>
              <w:t xml:space="preserve">14.1. </w:t>
            </w:r>
          </w:p>
        </w:tc>
        <w:tc>
          <w:tcPr>
            <w:tcW w:w="6477" w:type="dxa"/>
            <w:gridSpan w:val="3"/>
            <w:vAlign w:val="center"/>
          </w:tcPr>
          <w:p w14:paraId="2C6FEB9A" w14:textId="77777777" w:rsidR="000E5932" w:rsidRPr="00DB6829" w:rsidRDefault="000E5932" w:rsidP="000E5932">
            <w:pPr>
              <w:jc w:val="both"/>
              <w:rPr>
                <w:rFonts w:ascii="Arial" w:hAnsi="Arial" w:cs="Arial"/>
                <w:sz w:val="22"/>
                <w:szCs w:val="22"/>
              </w:rPr>
            </w:pPr>
            <w:r w:rsidRPr="00DB6829">
              <w:rPr>
                <w:rFonts w:ascii="Arial" w:hAnsi="Arial" w:cs="Arial"/>
                <w:sz w:val="22"/>
                <w:szCs w:val="22"/>
              </w:rPr>
              <w:t xml:space="preserve">Šalys susitaria papildyti Sutarties Bendrąsias sąlygas 26 skyriumi „Baigiamosios nuostatos“: </w:t>
            </w:r>
          </w:p>
          <w:p w14:paraId="5CAE4883" w14:textId="77777777" w:rsidR="000E5932" w:rsidRPr="00DB6829" w:rsidRDefault="000E5932" w:rsidP="000E5932">
            <w:pPr>
              <w:jc w:val="both"/>
              <w:rPr>
                <w:rFonts w:ascii="Arial" w:hAnsi="Arial" w:cs="Arial"/>
                <w:sz w:val="22"/>
                <w:szCs w:val="22"/>
              </w:rPr>
            </w:pPr>
            <w:r w:rsidRPr="00DB6829">
              <w:rPr>
                <w:rFonts w:ascii="Arial" w:hAnsi="Arial" w:cs="Arial"/>
                <w:sz w:val="22"/>
                <w:szCs w:val="22"/>
              </w:rPr>
              <w:t>26.1. Dokumentai, su kuriais prieš pradedant vykdyti Sutartį Tiekėjas įsipareigoja supažindinti Sutartį vykdysiančius Tiekėjo (ir subtiekėjo, jeigu jis pasitelkiamas) darbuotojus:</w:t>
            </w:r>
          </w:p>
          <w:p w14:paraId="2520B411" w14:textId="77777777" w:rsidR="000E5932" w:rsidRPr="00DB6829" w:rsidRDefault="000E5932" w:rsidP="000E5932">
            <w:pPr>
              <w:jc w:val="both"/>
              <w:rPr>
                <w:rFonts w:ascii="Arial" w:hAnsi="Arial" w:cs="Arial"/>
                <w:sz w:val="22"/>
                <w:szCs w:val="22"/>
              </w:rPr>
            </w:pPr>
            <w:r w:rsidRPr="00DB6829">
              <w:rPr>
                <w:rFonts w:ascii="Arial" w:hAnsi="Arial" w:cs="Arial"/>
                <w:sz w:val="22"/>
                <w:szCs w:val="22"/>
              </w:rPr>
              <w:t xml:space="preserve">26.1.1. Antikorupcinė politika – pagrindinis dokumentas, nustatantis valstybės įmonės Valstybinių miškų urėdijos taikomus </w:t>
            </w:r>
            <w:r w:rsidRPr="00DB6829">
              <w:rPr>
                <w:rFonts w:ascii="Arial" w:hAnsi="Arial" w:cs="Arial"/>
                <w:sz w:val="22"/>
                <w:szCs w:val="22"/>
              </w:rPr>
              <w:lastRenderedPageBreak/>
              <w:t xml:space="preserve">skaidrios aplinkos kūrimo principus ir antikorupcinius įsipareigojimus, nustatantis pagrindinius korupcijos prevencijos principus ir reikalavimus bei jų laikymosi užtikrinimo gaires. Su dokumentu galima susipažinti </w:t>
            </w:r>
            <w:hyperlink r:id="rId10" w:history="1">
              <w:r w:rsidRPr="003D64CD">
                <w:rPr>
                  <w:rFonts w:ascii="Arial" w:hAnsi="Arial" w:cs="Arial"/>
                  <w:color w:val="000000" w:themeColor="text1"/>
                  <w:sz w:val="22"/>
                  <w:szCs w:val="22"/>
                  <w:u w:val="single"/>
                </w:rPr>
                <w:t>https://vmu.lt/wp-content/uploads/2021/08/Antikorupcine-politika.pdf</w:t>
              </w:r>
            </w:hyperlink>
            <w:r w:rsidRPr="003D64CD">
              <w:rPr>
                <w:rFonts w:ascii="Arial" w:hAnsi="Arial" w:cs="Arial"/>
                <w:color w:val="000000" w:themeColor="text1"/>
                <w:sz w:val="22"/>
                <w:szCs w:val="22"/>
              </w:rPr>
              <w:t xml:space="preserve">. </w:t>
            </w:r>
          </w:p>
          <w:p w14:paraId="72A8A7EB" w14:textId="77777777" w:rsidR="000E5932" w:rsidRPr="00DB6829" w:rsidRDefault="000E5932" w:rsidP="000E5932">
            <w:pPr>
              <w:jc w:val="both"/>
              <w:rPr>
                <w:rFonts w:ascii="Arial" w:hAnsi="Arial" w:cs="Arial"/>
                <w:sz w:val="22"/>
                <w:szCs w:val="22"/>
              </w:rPr>
            </w:pPr>
            <w:r w:rsidRPr="00DB6829">
              <w:rPr>
                <w:rFonts w:ascii="Arial" w:hAnsi="Arial" w:cs="Arial"/>
                <w:sz w:val="22"/>
                <w:szCs w:val="22"/>
              </w:rPr>
              <w:t xml:space="preserve">26.1.2. Dovanų politika – dokumentas, kuriuo apibrėžiamos valstybės įmonės Valstybinių miškų urėdijos darbuotojų elgesio su dovanomis ir neteisėtu atlygiu principinės nuostatos. Su dokumentu galima susipažinti </w:t>
            </w:r>
            <w:hyperlink r:id="rId11" w:history="1">
              <w:r w:rsidRPr="003D64CD">
                <w:rPr>
                  <w:rFonts w:ascii="Arial" w:hAnsi="Arial" w:cs="Arial"/>
                  <w:color w:val="000000" w:themeColor="text1"/>
                  <w:sz w:val="22"/>
                  <w:szCs w:val="22"/>
                  <w:u w:val="single"/>
                </w:rPr>
                <w:t>https://vmu.lt/wp-content/uploads/2022/09/Dovanu-politika-1.pdf</w:t>
              </w:r>
            </w:hyperlink>
            <w:r w:rsidRPr="00DB6829">
              <w:rPr>
                <w:rFonts w:ascii="Arial" w:hAnsi="Arial" w:cs="Arial"/>
                <w:sz w:val="22"/>
                <w:szCs w:val="22"/>
              </w:rPr>
              <w:t xml:space="preserve">. </w:t>
            </w:r>
          </w:p>
          <w:p w14:paraId="4B3EE7F8" w14:textId="77777777" w:rsidR="000E5932" w:rsidRPr="00DB6829" w:rsidRDefault="000E5932" w:rsidP="000E5932">
            <w:pPr>
              <w:jc w:val="both"/>
              <w:rPr>
                <w:rFonts w:ascii="Arial" w:hAnsi="Arial" w:cs="Arial"/>
                <w:sz w:val="22"/>
                <w:szCs w:val="22"/>
              </w:rPr>
            </w:pPr>
            <w:r w:rsidRPr="00DB6829">
              <w:rPr>
                <w:rFonts w:ascii="Arial" w:hAnsi="Arial" w:cs="Arial"/>
                <w:sz w:val="22"/>
                <w:szCs w:val="22"/>
              </w:rPr>
              <w:t xml:space="preserve">26.1.3. Interesų konfliktų vengimo politika – dokumentas, kuriuo nustatomos viešųjų ir privačių interesų konfliktų valdymo valstybės įmonėje Valstybinių miškų urėdijoje bendrosios nuostatos ir principai bei pagrindiniai interesų konfliktų prevencijos ir sprendimo būdai. Su dokumentu galima susipažinti </w:t>
            </w:r>
          </w:p>
          <w:p w14:paraId="4755E9D6" w14:textId="77777777" w:rsidR="000E5932" w:rsidRPr="00DB6829" w:rsidRDefault="000E5932" w:rsidP="000E5932">
            <w:pPr>
              <w:jc w:val="both"/>
              <w:rPr>
                <w:rFonts w:ascii="Arial" w:hAnsi="Arial" w:cs="Arial"/>
                <w:sz w:val="22"/>
                <w:szCs w:val="22"/>
              </w:rPr>
            </w:pPr>
            <w:hyperlink r:id="rId12" w:history="1">
              <w:r w:rsidRPr="003D64CD">
                <w:rPr>
                  <w:rFonts w:ascii="Arial" w:hAnsi="Arial" w:cs="Arial"/>
                  <w:color w:val="000000" w:themeColor="text1"/>
                  <w:sz w:val="22"/>
                  <w:szCs w:val="22"/>
                  <w:u w:val="single"/>
                </w:rPr>
                <w:t>https://vmu.lt/wp-content/uploads/2021/08/Interesu-konfliktu-vengimo-politika.pdf</w:t>
              </w:r>
            </w:hyperlink>
            <w:r w:rsidRPr="003D64CD">
              <w:rPr>
                <w:rFonts w:ascii="Arial" w:hAnsi="Arial" w:cs="Arial"/>
                <w:color w:val="000000" w:themeColor="text1"/>
                <w:sz w:val="22"/>
                <w:szCs w:val="22"/>
              </w:rPr>
              <w:t>.</w:t>
            </w:r>
            <w:r w:rsidRPr="00DB6829">
              <w:rPr>
                <w:rFonts w:ascii="Arial" w:hAnsi="Arial" w:cs="Arial"/>
                <w:sz w:val="22"/>
                <w:szCs w:val="22"/>
              </w:rPr>
              <w:t xml:space="preserve"> </w:t>
            </w:r>
          </w:p>
          <w:p w14:paraId="45F8A14A" w14:textId="77777777" w:rsidR="000E5932" w:rsidRPr="003D64CD" w:rsidRDefault="000E5932" w:rsidP="000E5932">
            <w:pPr>
              <w:jc w:val="both"/>
              <w:rPr>
                <w:rFonts w:ascii="Arial" w:hAnsi="Arial" w:cs="Arial"/>
                <w:color w:val="000000" w:themeColor="text1"/>
                <w:sz w:val="22"/>
                <w:szCs w:val="22"/>
              </w:rPr>
            </w:pPr>
            <w:r w:rsidRPr="00DB6829">
              <w:rPr>
                <w:rFonts w:ascii="Arial" w:hAnsi="Arial" w:cs="Arial"/>
                <w:sz w:val="22"/>
                <w:szCs w:val="22"/>
              </w:rPr>
              <w:t xml:space="preserve">26.1.4. Tiekėjo elgesio kodeksas – dokumentas, kuriuo nustatomos pagrindinės Tiekėjų elgesio nuostatos, kurių laikosi Tiekėjai, sudarydami verslo sandorius su valstybės įmone Valstybinių miškų urėdija ir kurių laikymasis sudaro prielaidas bei sąlygas įgyvendinti aukščiausius verslo etikos standartus tiekimo grandinėje. Su dokumentu galima susipažinti  </w:t>
            </w:r>
            <w:hyperlink r:id="rId13" w:history="1">
              <w:r w:rsidRPr="003D64CD">
                <w:rPr>
                  <w:rFonts w:ascii="Arial" w:hAnsi="Arial" w:cs="Arial"/>
                  <w:color w:val="000000" w:themeColor="text1"/>
                  <w:sz w:val="22"/>
                  <w:szCs w:val="22"/>
                  <w:u w:val="single"/>
                </w:rPr>
                <w:t>https://vmu.lt/wp-content/uploads/2025/01/Tiekeju-elgesio-kodeksas.pdf</w:t>
              </w:r>
            </w:hyperlink>
            <w:r w:rsidRPr="003D64CD">
              <w:rPr>
                <w:rFonts w:ascii="Arial" w:hAnsi="Arial" w:cs="Arial"/>
                <w:color w:val="000000" w:themeColor="text1"/>
                <w:sz w:val="22"/>
                <w:szCs w:val="22"/>
              </w:rPr>
              <w:t>.</w:t>
            </w:r>
          </w:p>
          <w:p w14:paraId="6E5078F5" w14:textId="77777777" w:rsidR="000E5932" w:rsidRDefault="000E5932" w:rsidP="000E5932">
            <w:pPr>
              <w:jc w:val="both"/>
              <w:rPr>
                <w:rFonts w:ascii="Arial" w:hAnsi="Arial" w:cs="Arial"/>
                <w:sz w:val="22"/>
                <w:szCs w:val="22"/>
              </w:rPr>
            </w:pPr>
            <w:r w:rsidRPr="00DB6829">
              <w:rPr>
                <w:rFonts w:ascii="Arial" w:hAnsi="Arial" w:cs="Arial"/>
                <w:sz w:val="22"/>
                <w:szCs w:val="22"/>
              </w:rPr>
              <w:t>26.2. Ši Sutartis sudaryta 2 (dviem) egzemplioriais, turinčiais vienodą teisinę galią, po vieną kiekvienai Šaliai. Sutartis yra Šalių perskaityta ir suprasta. Sutarties autentiškumo ir (ar) vientisumo patvirtinimo būdai: abi Šalys Sutartį pasirašo rašytiniu parašu popieriuje arba kvalifikuotu elektroniniu parašu (kaip jis suprantamas pagal 2014 m. liepos 23 d. Europos Parlamento ir Tarybos reglamentą Nr. 910/2014 dėl elektroninės atpažinties ir elektroninių operacijų patikimumo užtikrinimo paslaugų vidaus rinkoje, kuriuo panaikinama Direktyva 1999/93/EB). Sutarties autentiškumas patvirtintas ant kiekvieno Sutarties lapo kiekvienos Šalies įgaliotų asmenų parašais arba Sutartis susiuvama ir pasirašoma paskutinio lapo antroje pusėje. Šalis (jei ji juridinis asmuo) Sutartį patvirtina antspaudu, kai pareiga turėti antspaudą nustatyta Šalies (juridinio asmens) steigimo dokumentuose arba įstatymuose. Jeigu Sutarties Šalys – juridiniai asmenys Sutartį pasirašo kvalifikuotu elektroniniu parašu, juridinio asmens atstovo kvalifikuoto elektroninio parašo teisinė galia yra lygiavertė juridinio asmens atstovo rašytiniam parašui, patvirtintam juridinio asmens antspaudu, kai pareiga turėti antspaudą nustatyta juridinio asmens steigimo dokumentuose arba įstatymuose.</w:t>
            </w:r>
          </w:p>
          <w:p w14:paraId="71F9375E" w14:textId="203D507B" w:rsidR="000E5932" w:rsidRDefault="000E5932" w:rsidP="000E5932">
            <w:pPr>
              <w:rPr>
                <w:kern w:val="2"/>
                <w:szCs w:val="24"/>
              </w:rPr>
            </w:pPr>
            <w:r w:rsidRPr="00726C20">
              <w:rPr>
                <w:rFonts w:ascii="Arial" w:hAnsi="Arial" w:cs="Arial"/>
                <w:kern w:val="2"/>
                <w:sz w:val="22"/>
                <w:szCs w:val="22"/>
              </w:rPr>
              <w:t xml:space="preserve">26.3. Jeigu vykdant Sutartį Tiekėjui (Subtiekėjui) būtina atskleisti Pirkėjo konfidencialią informaciją, kaip ji apibūdinta Pirkėjo vietiniuose (vidaus) norminiuose teisės aktuose (Pirkėjo Komercinių paslapčių ir kitos konfidencialios informacijos sąraše), šią informaciją gaunantis asmuo privalo ją saugoti ir neatskleisti, laikytis kitų įsipareigojimų, pasirašydamas Pirkėjo patvirtintos formos Įsipareigojimą neatskleisti konfidencialios informacijos (Sutarties Specialiųjų sąlygų </w:t>
            </w:r>
            <w:r>
              <w:rPr>
                <w:rFonts w:ascii="Arial" w:hAnsi="Arial" w:cs="Arial"/>
                <w:kern w:val="2"/>
                <w:sz w:val="22"/>
                <w:szCs w:val="22"/>
              </w:rPr>
              <w:t>3</w:t>
            </w:r>
            <w:r w:rsidRPr="00726C20">
              <w:rPr>
                <w:rFonts w:ascii="Arial" w:hAnsi="Arial" w:cs="Arial"/>
                <w:kern w:val="2"/>
                <w:sz w:val="22"/>
                <w:szCs w:val="22"/>
              </w:rPr>
              <w:t xml:space="preserve"> priedas).</w:t>
            </w:r>
          </w:p>
        </w:tc>
      </w:tr>
      <w:tr w:rsidR="000E5932" w14:paraId="2CA3CEA0" w14:textId="77777777" w:rsidTr="00823516">
        <w:trPr>
          <w:trHeight w:val="300"/>
        </w:trPr>
        <w:tc>
          <w:tcPr>
            <w:tcW w:w="3058" w:type="dxa"/>
          </w:tcPr>
          <w:p w14:paraId="7871A9FF" w14:textId="77777777" w:rsidR="000E5932" w:rsidRDefault="000E5932" w:rsidP="000E5932">
            <w:pPr>
              <w:rPr>
                <w:b/>
                <w:kern w:val="2"/>
                <w:szCs w:val="24"/>
              </w:rPr>
            </w:pPr>
            <w:r>
              <w:rPr>
                <w:b/>
                <w:kern w:val="2"/>
                <w:szCs w:val="24"/>
              </w:rPr>
              <w:lastRenderedPageBreak/>
              <w:t>14.2.</w:t>
            </w:r>
          </w:p>
        </w:tc>
        <w:tc>
          <w:tcPr>
            <w:tcW w:w="6477" w:type="dxa"/>
            <w:gridSpan w:val="3"/>
            <w:vAlign w:val="center"/>
          </w:tcPr>
          <w:p w14:paraId="27E58ECB" w14:textId="6410A5EE" w:rsidR="000E5932" w:rsidRDefault="000E5932" w:rsidP="000E5932">
            <w:pPr>
              <w:rPr>
                <w:kern w:val="2"/>
                <w:szCs w:val="24"/>
              </w:rPr>
            </w:pPr>
            <w:r w:rsidRPr="00DB6829">
              <w:rPr>
                <w:rFonts w:ascii="Arial" w:hAnsi="Arial" w:cs="Arial"/>
                <w:kern w:val="2"/>
                <w:sz w:val="22"/>
                <w:szCs w:val="22"/>
              </w:rPr>
              <w:t>Sutarties Bendrosiose sąlygose nurodytos alternatyvios nuostatos (su prierašu „jei taikoma“ ir pan.) taikomos tik tokiu atveju, jeigu jos konkrečiai aprašomos Sutarties Specialiosiose sąlygose arba prieduose.</w:t>
            </w:r>
          </w:p>
        </w:tc>
      </w:tr>
      <w:tr w:rsidR="000E5932" w14:paraId="7ED2EDF1" w14:textId="77777777">
        <w:trPr>
          <w:trHeight w:val="300"/>
        </w:trPr>
        <w:tc>
          <w:tcPr>
            <w:tcW w:w="9535" w:type="dxa"/>
            <w:gridSpan w:val="4"/>
          </w:tcPr>
          <w:p w14:paraId="689031C9" w14:textId="77777777" w:rsidR="000E5932" w:rsidRDefault="000E5932" w:rsidP="000E5932">
            <w:pPr>
              <w:jc w:val="center"/>
              <w:rPr>
                <w:b/>
                <w:kern w:val="2"/>
                <w:szCs w:val="24"/>
              </w:rPr>
            </w:pPr>
            <w:r>
              <w:rPr>
                <w:b/>
                <w:kern w:val="2"/>
                <w:szCs w:val="24"/>
              </w:rPr>
              <w:t>15. SUTARTIES PRIEDAI</w:t>
            </w:r>
          </w:p>
        </w:tc>
      </w:tr>
      <w:tr w:rsidR="000E5932" w14:paraId="43B17553" w14:textId="77777777">
        <w:trPr>
          <w:trHeight w:val="300"/>
        </w:trPr>
        <w:tc>
          <w:tcPr>
            <w:tcW w:w="3058" w:type="dxa"/>
          </w:tcPr>
          <w:p w14:paraId="7CFF3567" w14:textId="77777777" w:rsidR="000E5932" w:rsidRDefault="000E5932" w:rsidP="000E5932">
            <w:pPr>
              <w:jc w:val="center"/>
              <w:rPr>
                <w:b/>
                <w:kern w:val="2"/>
                <w:szCs w:val="24"/>
              </w:rPr>
            </w:pPr>
            <w:r>
              <w:rPr>
                <w:b/>
                <w:kern w:val="2"/>
                <w:szCs w:val="24"/>
              </w:rPr>
              <w:t>15.1. Priedas Nr. 1</w:t>
            </w:r>
          </w:p>
        </w:tc>
        <w:tc>
          <w:tcPr>
            <w:tcW w:w="6477" w:type="dxa"/>
            <w:gridSpan w:val="3"/>
          </w:tcPr>
          <w:p w14:paraId="65B09E30" w14:textId="5FC290FB" w:rsidR="000E5932" w:rsidRDefault="000E5932" w:rsidP="000E5932">
            <w:pPr>
              <w:rPr>
                <w:b/>
                <w:kern w:val="2"/>
                <w:szCs w:val="24"/>
              </w:rPr>
            </w:pPr>
            <w:r>
              <w:rPr>
                <w:rFonts w:ascii="Arial" w:hAnsi="Arial" w:cs="Arial"/>
                <w:kern w:val="2"/>
                <w:sz w:val="22"/>
                <w:szCs w:val="22"/>
              </w:rPr>
              <w:t>Rekreacinių objektų atnaujinimo darbų</w:t>
            </w:r>
            <w:r w:rsidRPr="008F02D6">
              <w:rPr>
                <w:rFonts w:ascii="Arial" w:hAnsi="Arial" w:cs="Arial"/>
                <w:i/>
                <w:iCs/>
                <w:kern w:val="2"/>
                <w:sz w:val="22"/>
                <w:szCs w:val="22"/>
              </w:rPr>
              <w:t xml:space="preserve"> </w:t>
            </w:r>
            <w:r w:rsidRPr="008F02D6">
              <w:rPr>
                <w:rFonts w:ascii="Arial" w:hAnsi="Arial" w:cs="Arial"/>
                <w:bCs/>
                <w:i/>
                <w:iCs/>
                <w:kern w:val="2"/>
                <w:sz w:val="22"/>
                <w:szCs w:val="22"/>
              </w:rPr>
              <w:t>techninė specifikacija</w:t>
            </w:r>
          </w:p>
        </w:tc>
      </w:tr>
      <w:tr w:rsidR="000E5932" w14:paraId="2CC1D4F0" w14:textId="77777777">
        <w:trPr>
          <w:trHeight w:val="300"/>
        </w:trPr>
        <w:tc>
          <w:tcPr>
            <w:tcW w:w="3058" w:type="dxa"/>
          </w:tcPr>
          <w:p w14:paraId="09EEBB7C" w14:textId="77777777" w:rsidR="000E5932" w:rsidRDefault="000E5932" w:rsidP="000E5932">
            <w:pPr>
              <w:jc w:val="center"/>
              <w:rPr>
                <w:b/>
                <w:kern w:val="2"/>
                <w:szCs w:val="24"/>
              </w:rPr>
            </w:pPr>
            <w:r>
              <w:rPr>
                <w:b/>
                <w:kern w:val="2"/>
                <w:szCs w:val="24"/>
              </w:rPr>
              <w:t>15.2. Priedas Nr. 2</w:t>
            </w:r>
          </w:p>
        </w:tc>
        <w:tc>
          <w:tcPr>
            <w:tcW w:w="6477" w:type="dxa"/>
            <w:gridSpan w:val="3"/>
          </w:tcPr>
          <w:p w14:paraId="269B3EB8" w14:textId="021B32CE" w:rsidR="000E5932" w:rsidRDefault="000E5932" w:rsidP="000E5932">
            <w:pPr>
              <w:rPr>
                <w:b/>
                <w:kern w:val="2"/>
                <w:szCs w:val="24"/>
              </w:rPr>
            </w:pPr>
            <w:r w:rsidRPr="00DB6829">
              <w:rPr>
                <w:rFonts w:ascii="Arial" w:hAnsi="Arial" w:cs="Arial"/>
                <w:bCs/>
                <w:kern w:val="2"/>
                <w:sz w:val="22"/>
                <w:szCs w:val="22"/>
              </w:rPr>
              <w:t>Tiekėjo pasiūlymas</w:t>
            </w:r>
          </w:p>
        </w:tc>
      </w:tr>
      <w:tr w:rsidR="000E5932" w14:paraId="58745085" w14:textId="77777777">
        <w:trPr>
          <w:trHeight w:val="300"/>
        </w:trPr>
        <w:tc>
          <w:tcPr>
            <w:tcW w:w="3058" w:type="dxa"/>
          </w:tcPr>
          <w:p w14:paraId="2312C897" w14:textId="77777777" w:rsidR="000E5932" w:rsidRDefault="000E5932" w:rsidP="000E5932">
            <w:pPr>
              <w:jc w:val="center"/>
              <w:rPr>
                <w:b/>
                <w:kern w:val="2"/>
                <w:szCs w:val="24"/>
              </w:rPr>
            </w:pPr>
            <w:r>
              <w:rPr>
                <w:b/>
                <w:kern w:val="2"/>
                <w:szCs w:val="24"/>
              </w:rPr>
              <w:t>15.3. Priedas Nr. 3</w:t>
            </w:r>
          </w:p>
        </w:tc>
        <w:tc>
          <w:tcPr>
            <w:tcW w:w="6477" w:type="dxa"/>
            <w:gridSpan w:val="3"/>
          </w:tcPr>
          <w:p w14:paraId="22A614AF" w14:textId="0F0D5D69" w:rsidR="000E5932" w:rsidRDefault="000E5932" w:rsidP="000E5932">
            <w:pPr>
              <w:rPr>
                <w:b/>
                <w:kern w:val="2"/>
                <w:szCs w:val="24"/>
              </w:rPr>
            </w:pPr>
            <w:r>
              <w:rPr>
                <w:rFonts w:ascii="Arial" w:hAnsi="Arial" w:cs="Arial"/>
                <w:sz w:val="22"/>
                <w:szCs w:val="22"/>
              </w:rPr>
              <w:t>P</w:t>
            </w:r>
            <w:r w:rsidRPr="00DB6829">
              <w:rPr>
                <w:rFonts w:ascii="Arial" w:hAnsi="Arial" w:cs="Arial"/>
                <w:sz w:val="22"/>
                <w:szCs w:val="22"/>
              </w:rPr>
              <w:t>aslaugų užsakymo užduotis</w:t>
            </w:r>
          </w:p>
        </w:tc>
      </w:tr>
      <w:tr w:rsidR="000E5932" w14:paraId="49AEEE04" w14:textId="77777777">
        <w:trPr>
          <w:trHeight w:val="300"/>
        </w:trPr>
        <w:tc>
          <w:tcPr>
            <w:tcW w:w="3058" w:type="dxa"/>
          </w:tcPr>
          <w:p w14:paraId="0141DB15" w14:textId="77777777" w:rsidR="000E5932" w:rsidRDefault="000E5932" w:rsidP="000E5932">
            <w:pPr>
              <w:jc w:val="center"/>
              <w:rPr>
                <w:b/>
                <w:kern w:val="2"/>
                <w:szCs w:val="24"/>
              </w:rPr>
            </w:pPr>
            <w:r>
              <w:rPr>
                <w:b/>
                <w:kern w:val="2"/>
                <w:szCs w:val="24"/>
              </w:rPr>
              <w:t>15.4. Priedas Nr. 4</w:t>
            </w:r>
          </w:p>
        </w:tc>
        <w:tc>
          <w:tcPr>
            <w:tcW w:w="6477" w:type="dxa"/>
            <w:gridSpan w:val="3"/>
          </w:tcPr>
          <w:p w14:paraId="567E6329" w14:textId="17607617" w:rsidR="000E5932" w:rsidRDefault="000E5932" w:rsidP="000E5932">
            <w:pPr>
              <w:rPr>
                <w:b/>
                <w:kern w:val="2"/>
                <w:szCs w:val="24"/>
              </w:rPr>
            </w:pPr>
            <w:r w:rsidRPr="00726C20">
              <w:rPr>
                <w:rFonts w:ascii="Arial" w:hAnsi="Arial" w:cs="Arial"/>
                <w:bCs/>
                <w:kern w:val="2"/>
                <w:sz w:val="22"/>
                <w:szCs w:val="22"/>
              </w:rPr>
              <w:t>Įsipareigojimas neatskleisti konfidencialios informacijos</w:t>
            </w:r>
          </w:p>
        </w:tc>
      </w:tr>
      <w:tr w:rsidR="000E5932" w14:paraId="64E7ECA8" w14:textId="77777777">
        <w:trPr>
          <w:trHeight w:val="300"/>
        </w:trPr>
        <w:tc>
          <w:tcPr>
            <w:tcW w:w="3058" w:type="dxa"/>
          </w:tcPr>
          <w:p w14:paraId="56EDF7C1" w14:textId="38C5AEF4" w:rsidR="000E5932" w:rsidRDefault="000E5932" w:rsidP="000E5932">
            <w:pPr>
              <w:jc w:val="center"/>
              <w:rPr>
                <w:b/>
                <w:kern w:val="2"/>
                <w:szCs w:val="24"/>
              </w:rPr>
            </w:pPr>
            <w:r>
              <w:rPr>
                <w:b/>
                <w:kern w:val="2"/>
                <w:szCs w:val="24"/>
              </w:rPr>
              <w:t>15.5. Priedas Nr. 5</w:t>
            </w:r>
          </w:p>
        </w:tc>
        <w:tc>
          <w:tcPr>
            <w:tcW w:w="6477" w:type="dxa"/>
            <w:gridSpan w:val="3"/>
          </w:tcPr>
          <w:p w14:paraId="02467AF6" w14:textId="04D6BAFA" w:rsidR="000E5932" w:rsidRDefault="000E5932" w:rsidP="000E5932">
            <w:pPr>
              <w:rPr>
                <w:b/>
                <w:kern w:val="2"/>
                <w:szCs w:val="24"/>
              </w:rPr>
            </w:pPr>
            <w:r w:rsidRPr="00726C20">
              <w:rPr>
                <w:rFonts w:ascii="Arial" w:hAnsi="Arial" w:cs="Arial"/>
                <w:bCs/>
                <w:kern w:val="2"/>
                <w:sz w:val="22"/>
                <w:szCs w:val="22"/>
              </w:rPr>
              <w:t>Paslaugų pirkimo–pardavimo sutarties bendrosios sąlygos</w:t>
            </w:r>
          </w:p>
        </w:tc>
      </w:tr>
      <w:tr w:rsidR="000E5932" w14:paraId="0F73F94D" w14:textId="77777777">
        <w:trPr>
          <w:trHeight w:val="300"/>
        </w:trPr>
        <w:tc>
          <w:tcPr>
            <w:tcW w:w="3058" w:type="dxa"/>
          </w:tcPr>
          <w:p w14:paraId="2CC53F57" w14:textId="2D62C8D5" w:rsidR="000E5932" w:rsidRDefault="000E5932" w:rsidP="000E5932">
            <w:pPr>
              <w:jc w:val="center"/>
              <w:rPr>
                <w:b/>
                <w:kern w:val="2"/>
                <w:szCs w:val="24"/>
              </w:rPr>
            </w:pPr>
          </w:p>
        </w:tc>
        <w:tc>
          <w:tcPr>
            <w:tcW w:w="6477" w:type="dxa"/>
            <w:gridSpan w:val="3"/>
          </w:tcPr>
          <w:p w14:paraId="261BB177" w14:textId="72E3EF5D" w:rsidR="000E5932" w:rsidRPr="00726C20" w:rsidRDefault="000E5932" w:rsidP="000E5932">
            <w:pPr>
              <w:rPr>
                <w:rFonts w:ascii="Arial" w:hAnsi="Arial" w:cs="Arial"/>
                <w:bCs/>
                <w:kern w:val="2"/>
                <w:sz w:val="22"/>
                <w:szCs w:val="22"/>
              </w:rPr>
            </w:pPr>
          </w:p>
        </w:tc>
      </w:tr>
      <w:tr w:rsidR="000E5932" w14:paraId="278F6726" w14:textId="77777777">
        <w:tc>
          <w:tcPr>
            <w:tcW w:w="9535" w:type="dxa"/>
            <w:gridSpan w:val="4"/>
          </w:tcPr>
          <w:p w14:paraId="306ED934" w14:textId="77777777" w:rsidR="000E5932" w:rsidRDefault="000E5932" w:rsidP="000E5932">
            <w:pPr>
              <w:jc w:val="center"/>
              <w:rPr>
                <w:b/>
                <w:kern w:val="2"/>
                <w:szCs w:val="24"/>
              </w:rPr>
            </w:pPr>
            <w:r>
              <w:rPr>
                <w:b/>
                <w:kern w:val="2"/>
                <w:szCs w:val="24"/>
              </w:rPr>
              <w:t>16. ŠALIŲ ATSTOVŲ PARAŠAI</w:t>
            </w:r>
          </w:p>
        </w:tc>
      </w:tr>
      <w:tr w:rsidR="000E5932" w14:paraId="1A4801F8" w14:textId="77777777">
        <w:tc>
          <w:tcPr>
            <w:tcW w:w="5224" w:type="dxa"/>
            <w:gridSpan w:val="3"/>
          </w:tcPr>
          <w:p w14:paraId="4374ECAE" w14:textId="77777777" w:rsidR="000E5932" w:rsidRDefault="000E5932" w:rsidP="000E5932">
            <w:pPr>
              <w:jc w:val="center"/>
              <w:rPr>
                <w:b/>
                <w:kern w:val="2"/>
                <w:szCs w:val="24"/>
              </w:rPr>
            </w:pPr>
            <w:r>
              <w:rPr>
                <w:b/>
                <w:kern w:val="2"/>
                <w:szCs w:val="24"/>
              </w:rPr>
              <w:t>PIRKĖJAS</w:t>
            </w:r>
          </w:p>
        </w:tc>
        <w:tc>
          <w:tcPr>
            <w:tcW w:w="4311" w:type="dxa"/>
          </w:tcPr>
          <w:p w14:paraId="77A89ACF" w14:textId="77777777" w:rsidR="000E5932" w:rsidRDefault="000E5932" w:rsidP="000E5932">
            <w:pPr>
              <w:jc w:val="center"/>
              <w:rPr>
                <w:b/>
                <w:kern w:val="2"/>
                <w:szCs w:val="24"/>
              </w:rPr>
            </w:pPr>
            <w:r>
              <w:rPr>
                <w:b/>
                <w:kern w:val="2"/>
                <w:szCs w:val="24"/>
              </w:rPr>
              <w:t>TIEKĖJAS</w:t>
            </w:r>
          </w:p>
        </w:tc>
      </w:tr>
      <w:tr w:rsidR="000E5932" w14:paraId="21CAB534" w14:textId="77777777">
        <w:tc>
          <w:tcPr>
            <w:tcW w:w="5224" w:type="dxa"/>
            <w:gridSpan w:val="3"/>
          </w:tcPr>
          <w:p w14:paraId="578049DB" w14:textId="4DA6CB9B" w:rsidR="000E5932" w:rsidRDefault="000E5932" w:rsidP="000E5932">
            <w:pPr>
              <w:jc w:val="center"/>
              <w:rPr>
                <w:color w:val="4472C4"/>
                <w:kern w:val="2"/>
                <w:szCs w:val="24"/>
              </w:rPr>
            </w:pPr>
            <w:r w:rsidRPr="008B6D82">
              <w:rPr>
                <w:rFonts w:ascii="Arial" w:hAnsi="Arial" w:cs="Arial"/>
                <w:sz w:val="22"/>
                <w:szCs w:val="22"/>
              </w:rPr>
              <w:t>Varėnos regioninio padalinio vadovas, vykdantis Druskininkų regioninio padalinio</w:t>
            </w:r>
            <w:r w:rsidRPr="008B6D82">
              <w:rPr>
                <w:rFonts w:ascii="Arial" w:hAnsi="Arial" w:cs="Arial"/>
                <w:sz w:val="22"/>
                <w:szCs w:val="22"/>
              </w:rPr>
              <w:br/>
              <w:t>vadovo funkcijas Tomas Bazevičius</w:t>
            </w:r>
          </w:p>
        </w:tc>
        <w:tc>
          <w:tcPr>
            <w:tcW w:w="4311" w:type="dxa"/>
          </w:tcPr>
          <w:p w14:paraId="6F9E2A53" w14:textId="77777777" w:rsidR="000E5932" w:rsidRDefault="000E5932" w:rsidP="000E5932">
            <w:pPr>
              <w:jc w:val="center"/>
              <w:rPr>
                <w:b/>
                <w:kern w:val="2"/>
                <w:szCs w:val="24"/>
              </w:rPr>
            </w:pPr>
            <w:r>
              <w:rPr>
                <w:color w:val="4472C4"/>
                <w:kern w:val="2"/>
                <w:szCs w:val="24"/>
              </w:rPr>
              <w:t>(nurodomos atstovo pareigos, vardas, pavardė)</w:t>
            </w:r>
          </w:p>
        </w:tc>
      </w:tr>
      <w:tr w:rsidR="000E5932" w14:paraId="0C834F1B" w14:textId="77777777">
        <w:tc>
          <w:tcPr>
            <w:tcW w:w="5224" w:type="dxa"/>
            <w:gridSpan w:val="3"/>
          </w:tcPr>
          <w:p w14:paraId="789659E3" w14:textId="77777777" w:rsidR="000E5932" w:rsidRDefault="000E5932" w:rsidP="000E5932">
            <w:pPr>
              <w:jc w:val="center"/>
              <w:rPr>
                <w:b/>
                <w:color w:val="4472C4"/>
                <w:kern w:val="2"/>
                <w:szCs w:val="24"/>
              </w:rPr>
            </w:pPr>
          </w:p>
          <w:p w14:paraId="3B035D0A" w14:textId="77777777" w:rsidR="000E5932" w:rsidRDefault="000E5932" w:rsidP="000E5932">
            <w:pPr>
              <w:jc w:val="center"/>
              <w:rPr>
                <w:b/>
                <w:color w:val="4472C4"/>
                <w:kern w:val="2"/>
                <w:szCs w:val="24"/>
              </w:rPr>
            </w:pPr>
            <w:r>
              <w:rPr>
                <w:b/>
                <w:color w:val="4472C4"/>
                <w:kern w:val="2"/>
                <w:szCs w:val="24"/>
              </w:rPr>
              <w:t>(parašas)</w:t>
            </w:r>
          </w:p>
          <w:p w14:paraId="0B1520FA" w14:textId="77777777" w:rsidR="000E5932" w:rsidRDefault="000E5932" w:rsidP="000E5932">
            <w:pPr>
              <w:jc w:val="center"/>
              <w:rPr>
                <w:b/>
                <w:color w:val="4472C4"/>
                <w:kern w:val="2"/>
                <w:szCs w:val="24"/>
              </w:rPr>
            </w:pPr>
          </w:p>
          <w:p w14:paraId="449ED037" w14:textId="77777777" w:rsidR="000E5932" w:rsidRDefault="000E5932" w:rsidP="000E5932">
            <w:pPr>
              <w:jc w:val="center"/>
              <w:rPr>
                <w:b/>
                <w:color w:val="4472C4"/>
                <w:kern w:val="2"/>
                <w:szCs w:val="24"/>
              </w:rPr>
            </w:pPr>
          </w:p>
        </w:tc>
        <w:tc>
          <w:tcPr>
            <w:tcW w:w="4311" w:type="dxa"/>
          </w:tcPr>
          <w:p w14:paraId="1BA6AD11" w14:textId="77777777" w:rsidR="000E5932" w:rsidRDefault="000E5932" w:rsidP="000E5932">
            <w:pPr>
              <w:jc w:val="center"/>
              <w:rPr>
                <w:b/>
                <w:color w:val="4472C4"/>
                <w:kern w:val="2"/>
                <w:szCs w:val="24"/>
              </w:rPr>
            </w:pPr>
          </w:p>
          <w:p w14:paraId="644A2BE8" w14:textId="77777777" w:rsidR="000E5932" w:rsidRDefault="000E5932" w:rsidP="000E5932">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331AB" w14:textId="77777777" w:rsidR="00176EE3" w:rsidRDefault="00176EE3">
      <w:pPr>
        <w:rPr>
          <w:sz w:val="20"/>
        </w:rPr>
      </w:pPr>
      <w:r>
        <w:rPr>
          <w:sz w:val="20"/>
        </w:rPr>
        <w:separator/>
      </w:r>
    </w:p>
  </w:endnote>
  <w:endnote w:type="continuationSeparator" w:id="0">
    <w:p w14:paraId="4BEFFBEE" w14:textId="77777777" w:rsidR="00176EE3" w:rsidRDefault="00176EE3">
      <w:pPr>
        <w:rPr>
          <w:sz w:val="20"/>
        </w:rPr>
      </w:pPr>
      <w:r>
        <w:rPr>
          <w:sz w:val="20"/>
        </w:rPr>
        <w:continuationSeparator/>
      </w:r>
    </w:p>
  </w:endnote>
  <w:endnote w:type="continuationNotice" w:id="1">
    <w:p w14:paraId="42DA0250" w14:textId="77777777" w:rsidR="00176EE3" w:rsidRDefault="00176E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A69D0" w14:textId="77777777" w:rsidR="00176EE3" w:rsidRDefault="00176EE3">
      <w:pPr>
        <w:rPr>
          <w:sz w:val="20"/>
        </w:rPr>
      </w:pPr>
      <w:r>
        <w:rPr>
          <w:sz w:val="20"/>
        </w:rPr>
        <w:separator/>
      </w:r>
    </w:p>
  </w:footnote>
  <w:footnote w:type="continuationSeparator" w:id="0">
    <w:p w14:paraId="18D144E7" w14:textId="77777777" w:rsidR="00176EE3" w:rsidRDefault="00176EE3">
      <w:pPr>
        <w:rPr>
          <w:sz w:val="20"/>
        </w:rPr>
      </w:pPr>
      <w:r>
        <w:rPr>
          <w:sz w:val="20"/>
        </w:rPr>
        <w:continuationSeparator/>
      </w:r>
    </w:p>
  </w:footnote>
  <w:footnote w:type="continuationNotice" w:id="1">
    <w:p w14:paraId="3BA924C6" w14:textId="77777777" w:rsidR="00176EE3" w:rsidRDefault="00176E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641"/>
    <w:rsid w:val="00010BA6"/>
    <w:rsid w:val="00025F1A"/>
    <w:rsid w:val="00027B83"/>
    <w:rsid w:val="000873DC"/>
    <w:rsid w:val="000A694D"/>
    <w:rsid w:val="000B0897"/>
    <w:rsid w:val="000C43B3"/>
    <w:rsid w:val="000E0AD1"/>
    <w:rsid w:val="000E5932"/>
    <w:rsid w:val="000E6BD2"/>
    <w:rsid w:val="000F5682"/>
    <w:rsid w:val="00111184"/>
    <w:rsid w:val="00145A3C"/>
    <w:rsid w:val="0014600A"/>
    <w:rsid w:val="00176EE3"/>
    <w:rsid w:val="0019091A"/>
    <w:rsid w:val="001971F9"/>
    <w:rsid w:val="001A5331"/>
    <w:rsid w:val="001B48AE"/>
    <w:rsid w:val="001C2A6B"/>
    <w:rsid w:val="001F6C2C"/>
    <w:rsid w:val="00212176"/>
    <w:rsid w:val="00212F89"/>
    <w:rsid w:val="002234A7"/>
    <w:rsid w:val="00227156"/>
    <w:rsid w:val="00233A50"/>
    <w:rsid w:val="00235847"/>
    <w:rsid w:val="002504FD"/>
    <w:rsid w:val="0029471B"/>
    <w:rsid w:val="002A2573"/>
    <w:rsid w:val="002A5213"/>
    <w:rsid w:val="002A57A3"/>
    <w:rsid w:val="002A6A47"/>
    <w:rsid w:val="002B1201"/>
    <w:rsid w:val="002B67FD"/>
    <w:rsid w:val="002D1ACA"/>
    <w:rsid w:val="002D3920"/>
    <w:rsid w:val="002D6A6F"/>
    <w:rsid w:val="002D712F"/>
    <w:rsid w:val="002E5040"/>
    <w:rsid w:val="002F3E05"/>
    <w:rsid w:val="00323367"/>
    <w:rsid w:val="00363B99"/>
    <w:rsid w:val="00363D36"/>
    <w:rsid w:val="00382F32"/>
    <w:rsid w:val="0039393D"/>
    <w:rsid w:val="00396BC6"/>
    <w:rsid w:val="003A1EE4"/>
    <w:rsid w:val="003B5780"/>
    <w:rsid w:val="003C002A"/>
    <w:rsid w:val="003C0905"/>
    <w:rsid w:val="003C3E86"/>
    <w:rsid w:val="003D64CD"/>
    <w:rsid w:val="003E1314"/>
    <w:rsid w:val="003E3E93"/>
    <w:rsid w:val="00402199"/>
    <w:rsid w:val="004218D6"/>
    <w:rsid w:val="0043029F"/>
    <w:rsid w:val="004528D6"/>
    <w:rsid w:val="004569FB"/>
    <w:rsid w:val="00461DF7"/>
    <w:rsid w:val="004622AC"/>
    <w:rsid w:val="0046521C"/>
    <w:rsid w:val="0046729E"/>
    <w:rsid w:val="004B2239"/>
    <w:rsid w:val="004C2234"/>
    <w:rsid w:val="004F37B6"/>
    <w:rsid w:val="0054353D"/>
    <w:rsid w:val="00545279"/>
    <w:rsid w:val="00560045"/>
    <w:rsid w:val="00561FFC"/>
    <w:rsid w:val="0057727C"/>
    <w:rsid w:val="00577569"/>
    <w:rsid w:val="00577B9B"/>
    <w:rsid w:val="00593A89"/>
    <w:rsid w:val="005D106B"/>
    <w:rsid w:val="005D6A36"/>
    <w:rsid w:val="005E0251"/>
    <w:rsid w:val="005F448E"/>
    <w:rsid w:val="005F65C6"/>
    <w:rsid w:val="005F7C61"/>
    <w:rsid w:val="00605D26"/>
    <w:rsid w:val="0061059B"/>
    <w:rsid w:val="006230F4"/>
    <w:rsid w:val="00625DFF"/>
    <w:rsid w:val="00646904"/>
    <w:rsid w:val="00653937"/>
    <w:rsid w:val="00663B23"/>
    <w:rsid w:val="00667282"/>
    <w:rsid w:val="006726C1"/>
    <w:rsid w:val="00677D8E"/>
    <w:rsid w:val="0069478D"/>
    <w:rsid w:val="006956A6"/>
    <w:rsid w:val="006B4BD7"/>
    <w:rsid w:val="006B5633"/>
    <w:rsid w:val="006C3DE0"/>
    <w:rsid w:val="006C79AA"/>
    <w:rsid w:val="006F0803"/>
    <w:rsid w:val="006F5143"/>
    <w:rsid w:val="00734FE0"/>
    <w:rsid w:val="007379BB"/>
    <w:rsid w:val="00745D97"/>
    <w:rsid w:val="00755A33"/>
    <w:rsid w:val="007621BC"/>
    <w:rsid w:val="00773E3C"/>
    <w:rsid w:val="007748CB"/>
    <w:rsid w:val="00780AD2"/>
    <w:rsid w:val="00790505"/>
    <w:rsid w:val="007A75C6"/>
    <w:rsid w:val="007A7DFD"/>
    <w:rsid w:val="007D653C"/>
    <w:rsid w:val="007D6F1A"/>
    <w:rsid w:val="007F5E06"/>
    <w:rsid w:val="00812627"/>
    <w:rsid w:val="00826D58"/>
    <w:rsid w:val="0082714D"/>
    <w:rsid w:val="0083118A"/>
    <w:rsid w:val="00837B88"/>
    <w:rsid w:val="00843701"/>
    <w:rsid w:val="00843A20"/>
    <w:rsid w:val="008446AC"/>
    <w:rsid w:val="00844A7D"/>
    <w:rsid w:val="00853A67"/>
    <w:rsid w:val="00885737"/>
    <w:rsid w:val="008A01F0"/>
    <w:rsid w:val="008A0229"/>
    <w:rsid w:val="008A6329"/>
    <w:rsid w:val="008A7DF4"/>
    <w:rsid w:val="008B1553"/>
    <w:rsid w:val="008B183C"/>
    <w:rsid w:val="008B349A"/>
    <w:rsid w:val="008B574C"/>
    <w:rsid w:val="008C1897"/>
    <w:rsid w:val="008D46E8"/>
    <w:rsid w:val="008F02D6"/>
    <w:rsid w:val="00903C16"/>
    <w:rsid w:val="009048C6"/>
    <w:rsid w:val="0094344C"/>
    <w:rsid w:val="00945731"/>
    <w:rsid w:val="00951D02"/>
    <w:rsid w:val="0096213E"/>
    <w:rsid w:val="009662D3"/>
    <w:rsid w:val="009728BC"/>
    <w:rsid w:val="009773A1"/>
    <w:rsid w:val="009A3A8F"/>
    <w:rsid w:val="009C4623"/>
    <w:rsid w:val="00A20250"/>
    <w:rsid w:val="00A23E68"/>
    <w:rsid w:val="00A2413D"/>
    <w:rsid w:val="00A36F0C"/>
    <w:rsid w:val="00A60A20"/>
    <w:rsid w:val="00A813AC"/>
    <w:rsid w:val="00AB0431"/>
    <w:rsid w:val="00AF0448"/>
    <w:rsid w:val="00B20525"/>
    <w:rsid w:val="00B46F6F"/>
    <w:rsid w:val="00B65CCB"/>
    <w:rsid w:val="00B807CC"/>
    <w:rsid w:val="00BA2812"/>
    <w:rsid w:val="00BB5A9D"/>
    <w:rsid w:val="00BC5285"/>
    <w:rsid w:val="00BE6469"/>
    <w:rsid w:val="00C15B8C"/>
    <w:rsid w:val="00C31CEA"/>
    <w:rsid w:val="00C5609E"/>
    <w:rsid w:val="00C610D8"/>
    <w:rsid w:val="00C74FA2"/>
    <w:rsid w:val="00C94F5B"/>
    <w:rsid w:val="00CA7207"/>
    <w:rsid w:val="00CE71B5"/>
    <w:rsid w:val="00CF2AD8"/>
    <w:rsid w:val="00CF6DFC"/>
    <w:rsid w:val="00D074F4"/>
    <w:rsid w:val="00D13766"/>
    <w:rsid w:val="00D44D69"/>
    <w:rsid w:val="00D565C2"/>
    <w:rsid w:val="00D65832"/>
    <w:rsid w:val="00D9207B"/>
    <w:rsid w:val="00D959CA"/>
    <w:rsid w:val="00DA0C77"/>
    <w:rsid w:val="00DA4E0C"/>
    <w:rsid w:val="00DB37B7"/>
    <w:rsid w:val="00DB5DA2"/>
    <w:rsid w:val="00E01298"/>
    <w:rsid w:val="00E42071"/>
    <w:rsid w:val="00E45B6E"/>
    <w:rsid w:val="00E57223"/>
    <w:rsid w:val="00E806D6"/>
    <w:rsid w:val="00E85040"/>
    <w:rsid w:val="00E873D3"/>
    <w:rsid w:val="00E905A7"/>
    <w:rsid w:val="00EA6D43"/>
    <w:rsid w:val="00EB6C8C"/>
    <w:rsid w:val="00F06720"/>
    <w:rsid w:val="00F11448"/>
    <w:rsid w:val="00F32546"/>
    <w:rsid w:val="00F52834"/>
    <w:rsid w:val="00F60BD9"/>
    <w:rsid w:val="00F64A3B"/>
    <w:rsid w:val="00F67A1F"/>
    <w:rsid w:val="00F70FB0"/>
    <w:rsid w:val="00F86059"/>
    <w:rsid w:val="00FA35F8"/>
    <w:rsid w:val="00FB310B"/>
    <w:rsid w:val="00FB79D2"/>
    <w:rsid w:val="00FC7814"/>
    <w:rsid w:val="00FD3E27"/>
    <w:rsid w:val="00FE0620"/>
    <w:rsid w:val="00FF0BDD"/>
    <w:rsid w:val="00FF4FB2"/>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F54EF3E6-F994-4CB7-8802-C568FC18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aliases w:val="Close,Title Header2"/>
    <w:basedOn w:val="prastasis"/>
    <w:next w:val="prastasis"/>
    <w:link w:val="Antrat2Diagrama"/>
    <w:unhideWhenUsed/>
    <w:qFormat/>
    <w:rsid w:val="00EA6D43"/>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imple,Section Header3,Sub-Clause Paragraph"/>
    <w:basedOn w:val="prastasis"/>
    <w:next w:val="prastasis"/>
    <w:link w:val="Antrat3Diagrama"/>
    <w:unhideWhenUsed/>
    <w:qFormat/>
    <w:rsid w:val="00E806D6"/>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customStyle="1" w:styleId="Antrat2Diagrama">
    <w:name w:val="Antraštė 2 Diagrama"/>
    <w:aliases w:val="Close Diagrama,Title Header2 Diagrama"/>
    <w:basedOn w:val="Numatytasispastraiposriftas"/>
    <w:link w:val="Antrat2"/>
    <w:rsid w:val="00EA6D43"/>
    <w:rPr>
      <w:rFonts w:asciiTheme="majorHAnsi" w:eastAsiaTheme="majorEastAsia" w:hAnsiTheme="majorHAnsi" w:cstheme="majorBidi"/>
      <w:color w:val="2F5496" w:themeColor="accent1" w:themeShade="BF"/>
      <w:sz w:val="32"/>
      <w:szCs w:val="32"/>
    </w:rPr>
  </w:style>
  <w:style w:type="character" w:customStyle="1" w:styleId="Laukeliai">
    <w:name w:val="Laukeliai"/>
    <w:uiPriority w:val="1"/>
    <w:rsid w:val="00577B9B"/>
    <w:rPr>
      <w:rFonts w:ascii="Arial" w:hAnsi="Arial"/>
      <w:sz w:val="20"/>
    </w:rPr>
  </w:style>
  <w:style w:type="paragraph" w:customStyle="1" w:styleId="Tekstas">
    <w:name w:val="Tekstas"/>
    <w:basedOn w:val="prastasis"/>
    <w:qFormat/>
    <w:rsid w:val="008A01F0"/>
    <w:pPr>
      <w:ind w:firstLine="720"/>
      <w:jc w:val="both"/>
    </w:pPr>
    <w:rPr>
      <w:rFonts w:eastAsia="Calibri"/>
      <w:szCs w:val="24"/>
    </w:rPr>
  </w:style>
  <w:style w:type="character" w:customStyle="1" w:styleId="Antrat3Diagrama">
    <w:name w:val="Antraštė 3 Diagrama"/>
    <w:aliases w:val="Simple Diagrama,Section Header3 Diagrama,Sub-Clause Paragraph Diagrama"/>
    <w:basedOn w:val="Numatytasispastraiposriftas"/>
    <w:link w:val="Antrat3"/>
    <w:rsid w:val="00E806D6"/>
    <w:rPr>
      <w:rFonts w:asciiTheme="minorHAnsi" w:eastAsiaTheme="majorEastAsia" w:hAnsiTheme="minorHAnsi" w:cstheme="majorBidi"/>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mu.lt/wp-content/uploads/2025/01/Tiekeju-elgesio-kodeksas.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mu.lt/wp-content/uploads/2021/08/Interesu-konfliktu-vengimo-politika.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mu.lt/wp-content/uploads/2022/09/Dovanu-politika-1.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vmu.lt/wp-content/uploads/2021/08/Antikorupcine-politika.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39B30D3A5B4D76AA0570D41EC79DCF"/>
        <w:category>
          <w:name w:val="Bendrosios nuostatos"/>
          <w:gallery w:val="placeholder"/>
        </w:category>
        <w:types>
          <w:type w:val="bbPlcHdr"/>
        </w:types>
        <w:behaviors>
          <w:behavior w:val="content"/>
        </w:behaviors>
        <w:guid w:val="{771036FC-A104-4218-9CBC-675D530918B2}"/>
      </w:docPartPr>
      <w:docPartBody>
        <w:p w:rsidR="00C556C2" w:rsidRDefault="000C3E92" w:rsidP="000C3E92">
          <w:pPr>
            <w:pStyle w:val="6039B30D3A5B4D76AA0570D41EC79DCF"/>
          </w:pPr>
          <w:r w:rsidRPr="00AD7ACF">
            <w:rPr>
              <w:rStyle w:val="Vietosrezervavimoenklotekstas"/>
              <w:color w:val="92D050"/>
            </w:rPr>
            <w:t>Norėdami įvesti tekstą, spustelėkite arba bakstelėkite čia.</w:t>
          </w:r>
        </w:p>
      </w:docPartBody>
    </w:docPart>
    <w:docPart>
      <w:docPartPr>
        <w:name w:val="93E2907ED21A4B1DB0E52BA297A4D3C5"/>
        <w:category>
          <w:name w:val="Bendrosios nuostatos"/>
          <w:gallery w:val="placeholder"/>
        </w:category>
        <w:types>
          <w:type w:val="bbPlcHdr"/>
        </w:types>
        <w:behaviors>
          <w:behavior w:val="content"/>
        </w:behaviors>
        <w:guid w:val="{68DD4A59-8C7E-4727-B16B-2009C695B382}"/>
      </w:docPartPr>
      <w:docPartBody>
        <w:p w:rsidR="00C556C2" w:rsidRDefault="000C3E92" w:rsidP="000C3E92">
          <w:pPr>
            <w:pStyle w:val="93E2907ED21A4B1DB0E52BA297A4D3C5"/>
          </w:pPr>
          <w:r w:rsidRPr="00AD7ACF">
            <w:rPr>
              <w:rStyle w:val="Vietosrezervavimoenklotekstas"/>
              <w:color w:val="92D050"/>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E92"/>
    <w:rsid w:val="00025F1A"/>
    <w:rsid w:val="000C3E92"/>
    <w:rsid w:val="000E0AD1"/>
    <w:rsid w:val="001412FB"/>
    <w:rsid w:val="001B48AE"/>
    <w:rsid w:val="002D426C"/>
    <w:rsid w:val="00323367"/>
    <w:rsid w:val="003B5780"/>
    <w:rsid w:val="006C5637"/>
    <w:rsid w:val="008C1897"/>
    <w:rsid w:val="00BE0BEA"/>
    <w:rsid w:val="00BF419B"/>
    <w:rsid w:val="00C556C2"/>
    <w:rsid w:val="00CE71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0C3E92"/>
    <w:rPr>
      <w:color w:val="808080"/>
    </w:rPr>
  </w:style>
  <w:style w:type="paragraph" w:customStyle="1" w:styleId="6039B30D3A5B4D76AA0570D41EC79DCF">
    <w:name w:val="6039B30D3A5B4D76AA0570D41EC79DCF"/>
    <w:rsid w:val="000C3E92"/>
  </w:style>
  <w:style w:type="paragraph" w:customStyle="1" w:styleId="93E2907ED21A4B1DB0E52BA297A4D3C5">
    <w:name w:val="93E2907ED21A4B1DB0E52BA297A4D3C5"/>
    <w:rsid w:val="000C3E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11471</Words>
  <Characters>6540</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Norkūnas | VMU</dc:creator>
  <cp:lastModifiedBy>Gitana Gaidytė | VMU</cp:lastModifiedBy>
  <cp:revision>41</cp:revision>
  <dcterms:created xsi:type="dcterms:W3CDTF">2026-09-15T08:20:00Z</dcterms:created>
  <dcterms:modified xsi:type="dcterms:W3CDTF">2026-09-15T13:46:00Z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