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B5C3C" w14:textId="77777777" w:rsidR="00CD5649" w:rsidRPr="00DB6917" w:rsidRDefault="00CD5649" w:rsidP="00CD5649">
      <w:pPr>
        <w:pStyle w:val="Antrat1"/>
        <w:spacing w:before="0"/>
        <w:jc w:val="right"/>
        <w:rPr>
          <w:rFonts w:ascii="Times New Roman" w:hAnsi="Times New Roman" w:cs="Times New Roman"/>
          <w:color w:val="auto"/>
          <w:sz w:val="24"/>
          <w:szCs w:val="24"/>
        </w:rPr>
      </w:pPr>
      <w:bookmarkStart w:id="0" w:name="_Ref38539939"/>
      <w:bookmarkStart w:id="1" w:name="_Ref38541068"/>
      <w:bookmarkStart w:id="2" w:name="_Ref38885053"/>
      <w:bookmarkStart w:id="3" w:name="_Ref38899023"/>
      <w:bookmarkStart w:id="4" w:name="_Toc196476279"/>
      <w:r w:rsidRPr="00DB6917">
        <w:rPr>
          <w:rFonts w:ascii="Times New Roman" w:eastAsia="Calibri" w:hAnsi="Times New Roman" w:cs="Times New Roman"/>
          <w:color w:val="auto"/>
          <w:sz w:val="24"/>
          <w:szCs w:val="24"/>
        </w:rPr>
        <w:t>Pirkimo sąlygų 2 priedas „Techninė specifikacija“</w:t>
      </w:r>
      <w:bookmarkEnd w:id="0"/>
      <w:bookmarkEnd w:id="1"/>
      <w:bookmarkEnd w:id="2"/>
      <w:bookmarkEnd w:id="3"/>
      <w:bookmarkEnd w:id="4"/>
    </w:p>
    <w:p w14:paraId="20FE3FF7" w14:textId="77777777" w:rsidR="00CD5649" w:rsidRPr="00DB6917" w:rsidRDefault="00CD5649" w:rsidP="00CD5649">
      <w:pPr>
        <w:spacing w:after="0"/>
        <w:ind w:firstLine="652"/>
        <w:jc w:val="both"/>
        <w:rPr>
          <w:rFonts w:ascii="Times New Roman" w:hAnsi="Times New Roman" w:cs="Times New Roman"/>
          <w:sz w:val="24"/>
          <w:szCs w:val="24"/>
        </w:rPr>
      </w:pPr>
      <w:bookmarkStart w:id="5" w:name="_Hlk195297306"/>
    </w:p>
    <w:p w14:paraId="54E8BC39" w14:textId="7E4F9E45" w:rsidR="00CD5649" w:rsidRPr="00DB6917" w:rsidRDefault="00CD5649" w:rsidP="00CD5649">
      <w:pPr>
        <w:spacing w:after="0" w:line="240" w:lineRule="auto"/>
        <w:jc w:val="center"/>
        <w:rPr>
          <w:rFonts w:ascii="Times New Roman" w:eastAsia="Times New Roman" w:hAnsi="Times New Roman" w:cs="Times New Roman"/>
          <w:b/>
          <w:sz w:val="24"/>
          <w:szCs w:val="24"/>
        </w:rPr>
      </w:pPr>
      <w:r w:rsidRPr="00DB6917">
        <w:rPr>
          <w:rFonts w:ascii="Times New Roman" w:eastAsia="Times New Roman" w:hAnsi="Times New Roman" w:cs="Times New Roman"/>
          <w:b/>
          <w:sz w:val="24"/>
          <w:szCs w:val="24"/>
        </w:rPr>
        <w:t>TECHNINĖ SPECIFIKACIJA</w:t>
      </w:r>
      <w:r w:rsidR="00A602FD" w:rsidRPr="00DB6917">
        <w:rPr>
          <w:rFonts w:ascii="Times New Roman" w:eastAsia="Times New Roman" w:hAnsi="Times New Roman" w:cs="Times New Roman"/>
          <w:b/>
          <w:sz w:val="24"/>
          <w:szCs w:val="24"/>
        </w:rPr>
        <w:t xml:space="preserve"> </w:t>
      </w:r>
    </w:p>
    <w:p w14:paraId="7F89BA35" w14:textId="77777777" w:rsidR="00CD5649" w:rsidRPr="00DB6917" w:rsidRDefault="00CD5649" w:rsidP="00CD5649">
      <w:pPr>
        <w:spacing w:after="0" w:line="240" w:lineRule="auto"/>
        <w:jc w:val="center"/>
        <w:rPr>
          <w:rFonts w:ascii="Times New Roman" w:eastAsia="Times New Roman" w:hAnsi="Times New Roman" w:cs="Times New Roman"/>
          <w:b/>
          <w:sz w:val="24"/>
          <w:szCs w:val="24"/>
        </w:rPr>
      </w:pPr>
    </w:p>
    <w:p w14:paraId="37F99E62" w14:textId="7936413E" w:rsidR="00771F87" w:rsidRPr="00DB6917" w:rsidRDefault="00771F87" w:rsidP="00946B64">
      <w:pPr>
        <w:spacing w:after="0"/>
        <w:jc w:val="center"/>
        <w:rPr>
          <w:rFonts w:ascii="Times New Roman" w:eastAsia="Times New Roman" w:hAnsi="Times New Roman" w:cs="Times New Roman"/>
          <w:sz w:val="24"/>
          <w:szCs w:val="24"/>
        </w:rPr>
      </w:pPr>
      <w:r w:rsidRPr="00771F87">
        <w:rPr>
          <w:rFonts w:ascii="Times New Roman" w:eastAsia="Times New Roman" w:hAnsi="Times New Roman" w:cs="Times New Roman"/>
          <w:b/>
          <w:bCs/>
          <w:sz w:val="24"/>
          <w:szCs w:val="24"/>
        </w:rPr>
        <w:t>Oro kondicionavimo sistem</w:t>
      </w:r>
      <w:r w:rsidR="00F9591D">
        <w:rPr>
          <w:rFonts w:ascii="Times New Roman" w:eastAsia="Times New Roman" w:hAnsi="Times New Roman" w:cs="Times New Roman"/>
          <w:b/>
          <w:bCs/>
          <w:sz w:val="24"/>
          <w:szCs w:val="24"/>
        </w:rPr>
        <w:t>os</w:t>
      </w:r>
      <w:r w:rsidRPr="00771F87">
        <w:rPr>
          <w:rFonts w:ascii="Times New Roman" w:eastAsia="Times New Roman" w:hAnsi="Times New Roman" w:cs="Times New Roman"/>
          <w:b/>
          <w:bCs/>
          <w:sz w:val="24"/>
          <w:szCs w:val="24"/>
        </w:rPr>
        <w:t xml:space="preserve"> įrengimo darbai, Radvilėnų pl. 19, Kaunas</w:t>
      </w:r>
    </w:p>
    <w:tbl>
      <w:tblPr>
        <w:tblStyle w:val="Lentelstinklelis"/>
        <w:tblW w:w="9781" w:type="dxa"/>
        <w:tblInd w:w="-5" w:type="dxa"/>
        <w:tblLook w:val="04A0" w:firstRow="1" w:lastRow="0" w:firstColumn="1" w:lastColumn="0" w:noHBand="0" w:noVBand="1"/>
      </w:tblPr>
      <w:tblGrid>
        <w:gridCol w:w="2694"/>
        <w:gridCol w:w="7087"/>
      </w:tblGrid>
      <w:tr w:rsidR="00DB3B51" w:rsidRPr="00DB6917" w14:paraId="5488B136" w14:textId="77777777" w:rsidTr="0080436E">
        <w:trPr>
          <w:trHeight w:val="373"/>
        </w:trPr>
        <w:tc>
          <w:tcPr>
            <w:tcW w:w="9781" w:type="dxa"/>
            <w:gridSpan w:val="2"/>
          </w:tcPr>
          <w:p w14:paraId="17773DC0" w14:textId="77777777" w:rsidR="00CD5649" w:rsidRPr="00DB6917" w:rsidRDefault="00CD5649" w:rsidP="0080436E">
            <w:pPr>
              <w:jc w:val="center"/>
              <w:rPr>
                <w:rFonts w:eastAsia="Times New Roman" w:hAnsi="Times New Roman" w:cs="Times New Roman"/>
                <w:sz w:val="24"/>
                <w:szCs w:val="24"/>
              </w:rPr>
            </w:pPr>
            <w:r w:rsidRPr="00DB6917">
              <w:rPr>
                <w:rFonts w:eastAsia="Times New Roman" w:hAnsi="Times New Roman" w:cs="Times New Roman"/>
                <w:b/>
                <w:bCs/>
                <w:sz w:val="24"/>
                <w:szCs w:val="24"/>
              </w:rPr>
              <w:t>Bendra informacija</w:t>
            </w:r>
          </w:p>
        </w:tc>
      </w:tr>
      <w:tr w:rsidR="00DB3B51" w:rsidRPr="00DB6917" w14:paraId="3D025F49" w14:textId="77777777" w:rsidTr="0080436E">
        <w:trPr>
          <w:trHeight w:val="373"/>
        </w:trPr>
        <w:tc>
          <w:tcPr>
            <w:tcW w:w="2694" w:type="dxa"/>
          </w:tcPr>
          <w:p w14:paraId="1B0342E1" w14:textId="77777777" w:rsidR="00CD5649" w:rsidRPr="00DB6917" w:rsidRDefault="00CD5649" w:rsidP="0080436E">
            <w:pPr>
              <w:jc w:val="both"/>
              <w:rPr>
                <w:rFonts w:eastAsia="Times New Roman" w:hAnsi="Times New Roman" w:cs="Times New Roman"/>
                <w:b/>
                <w:bCs/>
                <w:sz w:val="24"/>
                <w:szCs w:val="24"/>
              </w:rPr>
            </w:pPr>
            <w:r w:rsidRPr="00DB6917">
              <w:rPr>
                <w:rFonts w:eastAsia="Times New Roman" w:hAnsi="Times New Roman" w:cs="Times New Roman"/>
                <w:b/>
                <w:bCs/>
                <w:sz w:val="24"/>
                <w:szCs w:val="24"/>
              </w:rPr>
              <w:t>Užsakovas</w:t>
            </w:r>
          </w:p>
        </w:tc>
        <w:tc>
          <w:tcPr>
            <w:tcW w:w="7087" w:type="dxa"/>
          </w:tcPr>
          <w:p w14:paraId="6729788B" w14:textId="77777777" w:rsidR="00CD5649" w:rsidRPr="00DB6917" w:rsidRDefault="00CD5649" w:rsidP="0080436E">
            <w:pPr>
              <w:jc w:val="both"/>
              <w:rPr>
                <w:rFonts w:eastAsia="Times New Roman" w:hAnsi="Times New Roman" w:cs="Times New Roman"/>
                <w:sz w:val="24"/>
                <w:szCs w:val="24"/>
              </w:rPr>
            </w:pPr>
            <w:r w:rsidRPr="00DB6917">
              <w:rPr>
                <w:rFonts w:eastAsia="Times New Roman" w:hAnsi="Times New Roman" w:cs="Times New Roman"/>
                <w:sz w:val="24"/>
                <w:szCs w:val="24"/>
              </w:rPr>
              <w:t xml:space="preserve">Kauno technologijos universitetas ( toliau – </w:t>
            </w:r>
            <w:r w:rsidRPr="00DB6917">
              <w:rPr>
                <w:rFonts w:eastAsia="Times New Roman" w:hAnsi="Times New Roman" w:cs="Times New Roman"/>
                <w:b/>
                <w:bCs/>
                <w:sz w:val="24"/>
                <w:szCs w:val="24"/>
              </w:rPr>
              <w:t>KTU</w:t>
            </w:r>
            <w:r w:rsidRPr="00DB6917">
              <w:rPr>
                <w:rFonts w:eastAsia="Times New Roman" w:hAnsi="Times New Roman" w:cs="Times New Roman"/>
                <w:sz w:val="24"/>
                <w:szCs w:val="24"/>
              </w:rPr>
              <w:t xml:space="preserve">). </w:t>
            </w:r>
          </w:p>
        </w:tc>
      </w:tr>
      <w:tr w:rsidR="00DB3B51" w:rsidRPr="00DB6917" w14:paraId="19521ECE" w14:textId="77777777" w:rsidTr="0080436E">
        <w:trPr>
          <w:trHeight w:val="356"/>
        </w:trPr>
        <w:tc>
          <w:tcPr>
            <w:tcW w:w="2694" w:type="dxa"/>
          </w:tcPr>
          <w:p w14:paraId="1F0E57DA" w14:textId="77777777" w:rsidR="00CD5649" w:rsidRPr="00DB6917" w:rsidRDefault="00CD5649" w:rsidP="0080436E">
            <w:pPr>
              <w:jc w:val="both"/>
              <w:rPr>
                <w:rFonts w:eastAsia="Times New Roman" w:hAnsi="Times New Roman" w:cs="Times New Roman"/>
                <w:b/>
                <w:bCs/>
                <w:sz w:val="24"/>
                <w:szCs w:val="24"/>
              </w:rPr>
            </w:pPr>
            <w:r w:rsidRPr="00DB6917">
              <w:rPr>
                <w:rFonts w:eastAsia="Times New Roman" w:hAnsi="Times New Roman" w:cs="Times New Roman"/>
                <w:b/>
                <w:bCs/>
                <w:sz w:val="24"/>
                <w:szCs w:val="24"/>
              </w:rPr>
              <w:t>Objektas</w:t>
            </w:r>
          </w:p>
        </w:tc>
        <w:tc>
          <w:tcPr>
            <w:tcW w:w="7087" w:type="dxa"/>
          </w:tcPr>
          <w:p w14:paraId="7087E01B" w14:textId="77777777" w:rsidR="00036C84" w:rsidRPr="00036C84" w:rsidRDefault="00036C84" w:rsidP="00036C84">
            <w:pPr>
              <w:rPr>
                <w:rFonts w:eastAsia="Times New Roman" w:hAnsi="Times New Roman" w:cs="Times New Roman"/>
                <w:sz w:val="24"/>
                <w:szCs w:val="24"/>
              </w:rPr>
            </w:pPr>
            <w:r w:rsidRPr="00036C84">
              <w:rPr>
                <w:rFonts w:eastAsia="Times New Roman" w:hAnsi="Times New Roman" w:cs="Times New Roman"/>
                <w:sz w:val="24"/>
                <w:szCs w:val="24"/>
              </w:rPr>
              <w:t>KTU pastato 1C3p patalpų 13, 20, 15, 16, 104, 115, 201, 214, 210, 215, 209, 9, 221, 227, 301, 310, 311, 312, 313, 314, 315, 316, 317, 318, 319, 401  Radvilėnų pl. 19 Kaune paprastojo remonto (kondicionavimo) darbai</w:t>
            </w:r>
          </w:p>
          <w:p w14:paraId="044D01FE" w14:textId="7440AF09" w:rsidR="00CD5649" w:rsidRPr="00DB6917" w:rsidRDefault="00CD5649" w:rsidP="0080436E">
            <w:pPr>
              <w:jc w:val="both"/>
              <w:rPr>
                <w:rFonts w:eastAsia="Times New Roman" w:hAnsi="Times New Roman" w:cs="Times New Roman"/>
                <w:sz w:val="24"/>
                <w:szCs w:val="24"/>
              </w:rPr>
            </w:pPr>
          </w:p>
        </w:tc>
      </w:tr>
      <w:tr w:rsidR="00DB3B51" w:rsidRPr="00DB6917" w14:paraId="26DDBA28" w14:textId="77777777" w:rsidTr="0080436E">
        <w:trPr>
          <w:trHeight w:val="373"/>
        </w:trPr>
        <w:tc>
          <w:tcPr>
            <w:tcW w:w="2694" w:type="dxa"/>
          </w:tcPr>
          <w:p w14:paraId="7E747AC8" w14:textId="77777777" w:rsidR="00CD5649" w:rsidRPr="00DB6917" w:rsidRDefault="00CD5649" w:rsidP="0080436E">
            <w:pPr>
              <w:jc w:val="both"/>
              <w:rPr>
                <w:rFonts w:eastAsia="Times New Roman" w:hAnsi="Times New Roman" w:cs="Times New Roman"/>
                <w:b/>
                <w:bCs/>
                <w:sz w:val="24"/>
                <w:szCs w:val="24"/>
              </w:rPr>
            </w:pPr>
            <w:r w:rsidRPr="00DB6917">
              <w:rPr>
                <w:rFonts w:eastAsia="Times New Roman" w:hAnsi="Times New Roman" w:cs="Times New Roman"/>
                <w:b/>
                <w:bCs/>
                <w:sz w:val="24"/>
                <w:szCs w:val="24"/>
              </w:rPr>
              <w:t>Pastato tipas</w:t>
            </w:r>
          </w:p>
        </w:tc>
        <w:tc>
          <w:tcPr>
            <w:tcW w:w="7087" w:type="dxa"/>
          </w:tcPr>
          <w:p w14:paraId="55974277" w14:textId="77777777" w:rsidR="00CD5649" w:rsidRPr="00DB6917" w:rsidRDefault="00CD5649" w:rsidP="0080436E">
            <w:pPr>
              <w:jc w:val="both"/>
              <w:rPr>
                <w:rFonts w:eastAsia="Times New Roman" w:hAnsi="Times New Roman" w:cs="Times New Roman"/>
                <w:sz w:val="24"/>
                <w:szCs w:val="24"/>
              </w:rPr>
            </w:pPr>
            <w:r w:rsidRPr="00DB6917">
              <w:rPr>
                <w:rFonts w:eastAsia="Times New Roman" w:hAnsi="Times New Roman" w:cs="Times New Roman"/>
                <w:sz w:val="24"/>
                <w:szCs w:val="24"/>
              </w:rPr>
              <w:t xml:space="preserve">Negyvenamosios paskirties. </w:t>
            </w:r>
          </w:p>
        </w:tc>
      </w:tr>
      <w:tr w:rsidR="00DB3B51" w:rsidRPr="00DB6917" w14:paraId="6665072E" w14:textId="77777777" w:rsidTr="0080436E">
        <w:trPr>
          <w:trHeight w:val="373"/>
        </w:trPr>
        <w:tc>
          <w:tcPr>
            <w:tcW w:w="2694" w:type="dxa"/>
          </w:tcPr>
          <w:p w14:paraId="233B4BBA" w14:textId="77777777" w:rsidR="00CD5649" w:rsidRPr="00DB6917" w:rsidRDefault="00CD5649" w:rsidP="0080436E">
            <w:pPr>
              <w:jc w:val="both"/>
              <w:rPr>
                <w:rFonts w:eastAsia="Times New Roman" w:hAnsi="Times New Roman" w:cs="Times New Roman"/>
                <w:b/>
                <w:bCs/>
                <w:sz w:val="24"/>
                <w:szCs w:val="24"/>
              </w:rPr>
            </w:pPr>
            <w:r w:rsidRPr="00DB6917">
              <w:rPr>
                <w:rFonts w:eastAsia="Times New Roman" w:hAnsi="Times New Roman" w:cs="Times New Roman"/>
                <w:b/>
                <w:bCs/>
                <w:sz w:val="24"/>
                <w:szCs w:val="24"/>
              </w:rPr>
              <w:t>Pastato paskirties grupė</w:t>
            </w:r>
          </w:p>
        </w:tc>
        <w:tc>
          <w:tcPr>
            <w:tcW w:w="7087" w:type="dxa"/>
          </w:tcPr>
          <w:p w14:paraId="34D4E514" w14:textId="77777777" w:rsidR="00CD5649" w:rsidRPr="00DB6917" w:rsidRDefault="00CD5649" w:rsidP="0080436E">
            <w:pPr>
              <w:jc w:val="both"/>
              <w:rPr>
                <w:rFonts w:eastAsia="Times New Roman" w:hAnsi="Times New Roman" w:cs="Times New Roman"/>
                <w:sz w:val="24"/>
                <w:szCs w:val="24"/>
              </w:rPr>
            </w:pPr>
            <w:r w:rsidRPr="00DB6917">
              <w:rPr>
                <w:rFonts w:eastAsia="Times New Roman" w:hAnsi="Times New Roman" w:cs="Times New Roman"/>
                <w:sz w:val="24"/>
                <w:szCs w:val="24"/>
              </w:rPr>
              <w:t xml:space="preserve">Visuomeninių. </w:t>
            </w:r>
          </w:p>
        </w:tc>
      </w:tr>
      <w:tr w:rsidR="00DB3B51" w:rsidRPr="00DB6917" w14:paraId="5DAC4E38" w14:textId="77777777" w:rsidTr="0080436E">
        <w:trPr>
          <w:trHeight w:val="373"/>
        </w:trPr>
        <w:tc>
          <w:tcPr>
            <w:tcW w:w="2694" w:type="dxa"/>
          </w:tcPr>
          <w:p w14:paraId="4CD16486" w14:textId="77777777" w:rsidR="00CD5649" w:rsidRPr="00DB6917" w:rsidRDefault="00CD5649" w:rsidP="0080436E">
            <w:pPr>
              <w:jc w:val="both"/>
              <w:rPr>
                <w:rFonts w:eastAsia="Times New Roman" w:hAnsi="Times New Roman" w:cs="Times New Roman"/>
                <w:b/>
                <w:bCs/>
                <w:sz w:val="24"/>
                <w:szCs w:val="24"/>
              </w:rPr>
            </w:pPr>
            <w:r w:rsidRPr="00DB6917">
              <w:rPr>
                <w:rFonts w:eastAsia="Times New Roman" w:hAnsi="Times New Roman" w:cs="Times New Roman"/>
                <w:b/>
                <w:bCs/>
                <w:sz w:val="24"/>
                <w:szCs w:val="24"/>
              </w:rPr>
              <w:t xml:space="preserve">Pastato paskirtis </w:t>
            </w:r>
          </w:p>
        </w:tc>
        <w:tc>
          <w:tcPr>
            <w:tcW w:w="7087" w:type="dxa"/>
          </w:tcPr>
          <w:p w14:paraId="180A4957" w14:textId="77777777" w:rsidR="00CD5649" w:rsidRPr="00DB6917" w:rsidRDefault="00CD5649" w:rsidP="0080436E">
            <w:pPr>
              <w:jc w:val="both"/>
              <w:rPr>
                <w:rFonts w:eastAsia="Times New Roman" w:hAnsi="Times New Roman" w:cs="Times New Roman"/>
                <w:sz w:val="24"/>
                <w:szCs w:val="24"/>
              </w:rPr>
            </w:pPr>
            <w:r w:rsidRPr="00DB6917">
              <w:rPr>
                <w:rFonts w:eastAsia="Times New Roman" w:hAnsi="Times New Roman" w:cs="Times New Roman"/>
                <w:sz w:val="24"/>
                <w:szCs w:val="24"/>
              </w:rPr>
              <w:t xml:space="preserve">Mokslo. </w:t>
            </w:r>
          </w:p>
        </w:tc>
      </w:tr>
      <w:tr w:rsidR="00DB3B51" w:rsidRPr="00DB6917" w14:paraId="47C4AEDC" w14:textId="77777777" w:rsidTr="0080436E">
        <w:trPr>
          <w:trHeight w:val="373"/>
        </w:trPr>
        <w:tc>
          <w:tcPr>
            <w:tcW w:w="2694" w:type="dxa"/>
          </w:tcPr>
          <w:p w14:paraId="36419C5A" w14:textId="77777777" w:rsidR="00CD5649" w:rsidRPr="00DB6917" w:rsidRDefault="00CD5649" w:rsidP="0080436E">
            <w:pPr>
              <w:jc w:val="both"/>
              <w:rPr>
                <w:rFonts w:eastAsia="Times New Roman" w:hAnsi="Times New Roman" w:cs="Times New Roman"/>
                <w:b/>
                <w:bCs/>
                <w:sz w:val="24"/>
                <w:szCs w:val="24"/>
              </w:rPr>
            </w:pPr>
            <w:r w:rsidRPr="00DB6917">
              <w:rPr>
                <w:rFonts w:eastAsia="Times New Roman" w:hAnsi="Times New Roman" w:cs="Times New Roman"/>
                <w:b/>
                <w:bCs/>
                <w:sz w:val="24"/>
                <w:szCs w:val="24"/>
              </w:rPr>
              <w:t xml:space="preserve">Statybos rūšis </w:t>
            </w:r>
          </w:p>
        </w:tc>
        <w:tc>
          <w:tcPr>
            <w:tcW w:w="7087" w:type="dxa"/>
          </w:tcPr>
          <w:p w14:paraId="0E17F2A7" w14:textId="6B7BB9B5" w:rsidR="00CD5649" w:rsidRPr="00DB6917" w:rsidRDefault="00894655" w:rsidP="0080436E">
            <w:pPr>
              <w:jc w:val="both"/>
              <w:rPr>
                <w:rFonts w:eastAsia="Times New Roman" w:hAnsi="Times New Roman" w:cs="Times New Roman"/>
                <w:sz w:val="24"/>
                <w:szCs w:val="24"/>
              </w:rPr>
            </w:pPr>
            <w:r w:rsidRPr="00DB6917">
              <w:rPr>
                <w:rFonts w:eastAsia="Times New Roman" w:hAnsi="Times New Roman" w:cs="Times New Roman"/>
                <w:sz w:val="24"/>
                <w:szCs w:val="24"/>
              </w:rPr>
              <w:t>Paprastasis remontas</w:t>
            </w:r>
            <w:r w:rsidR="00CD5649" w:rsidRPr="00DB6917">
              <w:rPr>
                <w:rFonts w:eastAsia="Times New Roman" w:hAnsi="Times New Roman" w:cs="Times New Roman"/>
                <w:sz w:val="24"/>
                <w:szCs w:val="24"/>
              </w:rPr>
              <w:t xml:space="preserve">. </w:t>
            </w:r>
          </w:p>
        </w:tc>
      </w:tr>
      <w:tr w:rsidR="00DB3B51" w:rsidRPr="00DB6917" w14:paraId="3B612552" w14:textId="77777777" w:rsidTr="0080436E">
        <w:trPr>
          <w:trHeight w:val="378"/>
        </w:trPr>
        <w:tc>
          <w:tcPr>
            <w:tcW w:w="2694" w:type="dxa"/>
          </w:tcPr>
          <w:p w14:paraId="5F74FE9E" w14:textId="77777777" w:rsidR="00CD5649" w:rsidRPr="00DB6917" w:rsidRDefault="00CD5649" w:rsidP="0080436E">
            <w:pPr>
              <w:jc w:val="both"/>
              <w:rPr>
                <w:rFonts w:eastAsia="Times New Roman" w:hAnsi="Times New Roman" w:cs="Times New Roman"/>
                <w:b/>
                <w:bCs/>
                <w:sz w:val="24"/>
                <w:szCs w:val="24"/>
              </w:rPr>
            </w:pPr>
            <w:r w:rsidRPr="00DB6917">
              <w:rPr>
                <w:rFonts w:eastAsia="Times New Roman" w:hAnsi="Times New Roman" w:cs="Times New Roman"/>
                <w:b/>
                <w:bCs/>
                <w:sz w:val="24"/>
                <w:szCs w:val="24"/>
              </w:rPr>
              <w:t xml:space="preserve">Kategorija </w:t>
            </w:r>
          </w:p>
        </w:tc>
        <w:tc>
          <w:tcPr>
            <w:tcW w:w="7087" w:type="dxa"/>
          </w:tcPr>
          <w:p w14:paraId="2658E54B" w14:textId="77777777" w:rsidR="00CD5649" w:rsidRPr="00DB6917" w:rsidRDefault="00CD5649" w:rsidP="0080436E">
            <w:pPr>
              <w:jc w:val="both"/>
              <w:rPr>
                <w:rFonts w:eastAsia="Times New Roman" w:hAnsi="Times New Roman" w:cs="Times New Roman"/>
                <w:sz w:val="24"/>
                <w:szCs w:val="24"/>
              </w:rPr>
            </w:pPr>
            <w:r w:rsidRPr="00DB6917">
              <w:rPr>
                <w:rFonts w:eastAsia="Times New Roman" w:hAnsi="Times New Roman" w:cs="Times New Roman"/>
                <w:sz w:val="24"/>
                <w:szCs w:val="24"/>
              </w:rPr>
              <w:t xml:space="preserve">Ypatingasis statinys. </w:t>
            </w:r>
          </w:p>
        </w:tc>
      </w:tr>
    </w:tbl>
    <w:p w14:paraId="18E181AD" w14:textId="77777777" w:rsidR="00CD5649" w:rsidRPr="00DB6917" w:rsidRDefault="00CD5649" w:rsidP="00CD5649">
      <w:pPr>
        <w:spacing w:after="0"/>
        <w:jc w:val="both"/>
        <w:rPr>
          <w:rFonts w:ascii="Times New Roman" w:hAnsi="Times New Roman" w:cs="Times New Roman"/>
          <w:sz w:val="24"/>
          <w:szCs w:val="24"/>
        </w:rPr>
      </w:pPr>
    </w:p>
    <w:p w14:paraId="1E3876E2" w14:textId="637FCD21" w:rsidR="00CD5649" w:rsidRPr="00DB6917" w:rsidRDefault="00CD5649" w:rsidP="00332F2A">
      <w:pPr>
        <w:spacing w:after="0"/>
        <w:jc w:val="both"/>
        <w:rPr>
          <w:rFonts w:ascii="Times New Roman" w:eastAsia="Times New Roman" w:hAnsi="Times New Roman" w:cs="Times New Roman"/>
          <w:sz w:val="24"/>
          <w:szCs w:val="24"/>
        </w:rPr>
      </w:pPr>
      <w:r w:rsidRPr="00DB6917">
        <w:rPr>
          <w:rFonts w:ascii="Times New Roman" w:hAnsi="Times New Roman" w:cs="Times New Roman"/>
          <w:sz w:val="24"/>
          <w:szCs w:val="24"/>
        </w:rPr>
        <w:t xml:space="preserve">Techninę specifikaciją sudaro Specialiųjų sąlygų 2 priedo „Techninė specifikacija“ ir visi jos priedai bei perkamų darbų </w:t>
      </w:r>
      <w:r w:rsidR="00332F2A" w:rsidRPr="00DB6917">
        <w:rPr>
          <w:rFonts w:ascii="Times New Roman" w:hAnsi="Times New Roman" w:cs="Times New Roman"/>
          <w:sz w:val="24"/>
          <w:szCs w:val="24"/>
        </w:rPr>
        <w:t xml:space="preserve">paprastojo remonto </w:t>
      </w:r>
      <w:r w:rsidRPr="00DB6917">
        <w:rPr>
          <w:rFonts w:ascii="Times New Roman" w:hAnsi="Times New Roman" w:cs="Times New Roman"/>
          <w:sz w:val="24"/>
          <w:szCs w:val="24"/>
        </w:rPr>
        <w:t>projektas „</w:t>
      </w:r>
      <w:r w:rsidR="00001B24" w:rsidRPr="00001B24">
        <w:rPr>
          <w:rFonts w:ascii="Times New Roman" w:eastAsia="Times New Roman" w:hAnsi="Times New Roman" w:cs="Times New Roman"/>
          <w:sz w:val="24"/>
          <w:szCs w:val="24"/>
        </w:rPr>
        <w:t>KTU pastato 1C3p patalpų 13, 20, 15, 16, 104, 115, 201, 214, 210, 215, 209, 9, 221, 227, 301, 310, 311, 312, 313, 314, 315, 316, 317, 318, 319, 401  Radvilėnų pl. 19 Kaune paprastojo remonto (kondicionavimo) darbai</w:t>
      </w:r>
      <w:r w:rsidRPr="00DB6917">
        <w:rPr>
          <w:rFonts w:ascii="Times New Roman" w:hAnsi="Times New Roman" w:cs="Times New Roman"/>
          <w:sz w:val="24"/>
          <w:szCs w:val="24"/>
        </w:rPr>
        <w:t xml:space="preserve">“ (toliau – </w:t>
      </w:r>
      <w:r w:rsidR="00332F2A" w:rsidRPr="00DB6917">
        <w:rPr>
          <w:rFonts w:ascii="Times New Roman" w:hAnsi="Times New Roman" w:cs="Times New Roman"/>
          <w:b/>
          <w:bCs/>
          <w:sz w:val="24"/>
          <w:szCs w:val="24"/>
        </w:rPr>
        <w:t>P</w:t>
      </w:r>
      <w:r w:rsidRPr="00DB6917">
        <w:rPr>
          <w:rFonts w:ascii="Times New Roman" w:hAnsi="Times New Roman" w:cs="Times New Roman"/>
          <w:b/>
          <w:bCs/>
          <w:sz w:val="24"/>
          <w:szCs w:val="24"/>
        </w:rPr>
        <w:t>rojektas</w:t>
      </w:r>
      <w:r w:rsidRPr="00DB6917">
        <w:rPr>
          <w:rFonts w:ascii="Times New Roman" w:hAnsi="Times New Roman" w:cs="Times New Roman"/>
          <w:sz w:val="24"/>
          <w:szCs w:val="24"/>
        </w:rPr>
        <w:t xml:space="preserve">). Visos šios techninės specifikacijos dalys turi būti aiškinamos kaip viena visuma, papildančios ir paaiškinančios vieną kitą. </w:t>
      </w:r>
    </w:p>
    <w:p w14:paraId="773575F1" w14:textId="77777777" w:rsidR="00CD5649" w:rsidRPr="00DB6917" w:rsidRDefault="00CD5649" w:rsidP="00CD5649">
      <w:pPr>
        <w:spacing w:after="0"/>
        <w:ind w:firstLine="652"/>
        <w:jc w:val="both"/>
        <w:rPr>
          <w:rFonts w:ascii="Times New Roman" w:hAnsi="Times New Roman" w:cs="Times New Roman"/>
          <w:sz w:val="24"/>
          <w:szCs w:val="24"/>
        </w:rPr>
      </w:pPr>
      <w:r w:rsidRPr="00DB6917">
        <w:rPr>
          <w:rFonts w:ascii="Times New Roman" w:hAnsi="Times New Roman" w:cs="Times New Roman"/>
          <w:sz w:val="24"/>
          <w:szCs w:val="24"/>
        </w:rPr>
        <w:t xml:space="preserve">Darbai privalo būti atliekami vadovaujantis Lietuvos Respublikos (toliau – </w:t>
      </w:r>
      <w:r w:rsidRPr="00DB6917">
        <w:rPr>
          <w:rFonts w:ascii="Times New Roman" w:hAnsi="Times New Roman" w:cs="Times New Roman"/>
          <w:b/>
          <w:bCs/>
          <w:sz w:val="24"/>
          <w:szCs w:val="24"/>
        </w:rPr>
        <w:t>LR</w:t>
      </w:r>
      <w:r w:rsidRPr="00DB6917">
        <w:rPr>
          <w:rFonts w:ascii="Times New Roman" w:hAnsi="Times New Roman" w:cs="Times New Roman"/>
          <w:sz w:val="24"/>
          <w:szCs w:val="24"/>
        </w:rPr>
        <w:t>) teisės aktais, normatyviniais dokumentais, vadovaudamasis šia Technine specifikacija ir Techniniu projektu.</w:t>
      </w:r>
    </w:p>
    <w:p w14:paraId="58FAA772" w14:textId="2E0B26DD" w:rsidR="00CD5649" w:rsidRPr="00DB6917" w:rsidRDefault="00CD5649" w:rsidP="00CD5649">
      <w:pPr>
        <w:spacing w:after="0"/>
        <w:ind w:firstLine="652"/>
        <w:jc w:val="both"/>
        <w:rPr>
          <w:rFonts w:ascii="Times New Roman" w:hAnsi="Times New Roman" w:cs="Times New Roman"/>
          <w:sz w:val="24"/>
          <w:szCs w:val="24"/>
        </w:rPr>
      </w:pPr>
      <w:r w:rsidRPr="00DB6917">
        <w:rPr>
          <w:rFonts w:ascii="Times New Roman" w:hAnsi="Times New Roman" w:cs="Times New Roman"/>
          <w:sz w:val="24"/>
          <w:szCs w:val="24"/>
        </w:rPr>
        <w:t>Vis</w:t>
      </w:r>
      <w:r w:rsidR="000A0745" w:rsidRPr="00DB6917">
        <w:rPr>
          <w:rFonts w:ascii="Times New Roman" w:hAnsi="Times New Roman" w:cs="Times New Roman"/>
          <w:sz w:val="24"/>
          <w:szCs w:val="24"/>
        </w:rPr>
        <w:t>uose</w:t>
      </w:r>
      <w:r w:rsidRPr="00DB6917">
        <w:rPr>
          <w:rFonts w:ascii="Times New Roman" w:hAnsi="Times New Roman" w:cs="Times New Roman"/>
          <w:sz w:val="24"/>
          <w:szCs w:val="24"/>
        </w:rPr>
        <w:t xml:space="preserve"> pirkimo dokumentuose</w:t>
      </w:r>
      <w:r w:rsidR="004B3EE9" w:rsidRPr="00DB6917">
        <w:rPr>
          <w:rFonts w:ascii="Times New Roman" w:hAnsi="Times New Roman" w:cs="Times New Roman"/>
          <w:sz w:val="24"/>
          <w:szCs w:val="24"/>
        </w:rPr>
        <w:t xml:space="preserve">, įskaitant ir </w:t>
      </w:r>
      <w:r w:rsidR="0086684D" w:rsidRPr="00DB6917">
        <w:rPr>
          <w:rFonts w:ascii="Times New Roman" w:hAnsi="Times New Roman" w:cs="Times New Roman"/>
          <w:sz w:val="24"/>
          <w:szCs w:val="24"/>
        </w:rPr>
        <w:t>P</w:t>
      </w:r>
      <w:r w:rsidR="004B3EE9" w:rsidRPr="00DB6917">
        <w:rPr>
          <w:rFonts w:ascii="Times New Roman" w:hAnsi="Times New Roman" w:cs="Times New Roman"/>
          <w:sz w:val="24"/>
          <w:szCs w:val="24"/>
        </w:rPr>
        <w:t>rojektą,</w:t>
      </w:r>
      <w:r w:rsidRPr="00DB6917">
        <w:rPr>
          <w:rFonts w:ascii="Times New Roman" w:hAnsi="Times New Roman" w:cs="Times New Roman"/>
          <w:sz w:val="24"/>
          <w:szCs w:val="24"/>
        </w:rPr>
        <w:t xml:space="preserve"> esančios nuorodos į standartą, techninį liudijimą ar bendrąsias technines specifikacijas reiškia, kad Pirkėjas priima ir kitus lygiaverči</w:t>
      </w:r>
      <w:r w:rsidR="000A0745" w:rsidRPr="00DB6917">
        <w:rPr>
          <w:rFonts w:ascii="Times New Roman" w:hAnsi="Times New Roman" w:cs="Times New Roman"/>
          <w:sz w:val="24"/>
          <w:szCs w:val="24"/>
        </w:rPr>
        <w:t>us</w:t>
      </w:r>
      <w:r w:rsidRPr="00DB6917">
        <w:rPr>
          <w:rFonts w:ascii="Times New Roman" w:hAnsi="Times New Roman" w:cs="Times New Roman"/>
          <w:sz w:val="24"/>
          <w:szCs w:val="24"/>
        </w:rPr>
        <w:t xml:space="preserve"> </w:t>
      </w:r>
      <w:r w:rsidR="000A0745" w:rsidRPr="00DB6917">
        <w:rPr>
          <w:rFonts w:ascii="Times New Roman" w:hAnsi="Times New Roman" w:cs="Times New Roman"/>
          <w:sz w:val="24"/>
          <w:szCs w:val="24"/>
        </w:rPr>
        <w:t>dokumentus (</w:t>
      </w:r>
      <w:r w:rsidRPr="00DB6917">
        <w:rPr>
          <w:rFonts w:ascii="Times New Roman" w:hAnsi="Times New Roman" w:cs="Times New Roman"/>
          <w:sz w:val="24"/>
          <w:szCs w:val="24"/>
        </w:rPr>
        <w:t>įrodymus</w:t>
      </w:r>
      <w:r w:rsidR="000A0745" w:rsidRPr="00DB6917">
        <w:rPr>
          <w:rFonts w:ascii="Times New Roman" w:hAnsi="Times New Roman" w:cs="Times New Roman"/>
          <w:sz w:val="24"/>
          <w:szCs w:val="24"/>
        </w:rPr>
        <w:t>)</w:t>
      </w:r>
      <w:r w:rsidRPr="00DB6917">
        <w:rPr>
          <w:rFonts w:ascii="Times New Roman" w:hAnsi="Times New Roman" w:cs="Times New Roman"/>
          <w:sz w:val="24"/>
          <w:szCs w:val="24"/>
        </w:rPr>
        <w:t xml:space="preserve">. </w:t>
      </w:r>
      <w:r w:rsidR="00394F70" w:rsidRPr="00DB6917">
        <w:rPr>
          <w:rFonts w:ascii="Times New Roman" w:hAnsi="Times New Roman" w:cs="Times New Roman"/>
          <w:sz w:val="24"/>
          <w:szCs w:val="24"/>
        </w:rPr>
        <w:t>P</w:t>
      </w:r>
      <w:r w:rsidRPr="00DB6917">
        <w:rPr>
          <w:rFonts w:ascii="Times New Roman" w:hAnsi="Times New Roman" w:cs="Times New Roman"/>
          <w:sz w:val="24"/>
          <w:szCs w:val="24"/>
        </w:rPr>
        <w:t>rojekte: techninė</w:t>
      </w:r>
      <w:r w:rsidR="00391480" w:rsidRPr="00DB6917">
        <w:rPr>
          <w:rFonts w:ascii="Times New Roman" w:hAnsi="Times New Roman" w:cs="Times New Roman"/>
          <w:sz w:val="24"/>
          <w:szCs w:val="24"/>
        </w:rPr>
        <w:t>s</w:t>
      </w:r>
      <w:r w:rsidRPr="00DB6917">
        <w:rPr>
          <w:rFonts w:ascii="Times New Roman" w:hAnsi="Times New Roman" w:cs="Times New Roman"/>
          <w:sz w:val="24"/>
          <w:szCs w:val="24"/>
        </w:rPr>
        <w:t>e specifikacijo</w:t>
      </w:r>
      <w:r w:rsidR="00391480" w:rsidRPr="00DB6917">
        <w:rPr>
          <w:rFonts w:ascii="Times New Roman" w:hAnsi="Times New Roman" w:cs="Times New Roman"/>
          <w:sz w:val="24"/>
          <w:szCs w:val="24"/>
        </w:rPr>
        <w:t>s</w:t>
      </w:r>
      <w:r w:rsidRPr="00DB6917">
        <w:rPr>
          <w:rFonts w:ascii="Times New Roman" w:hAnsi="Times New Roman" w:cs="Times New Roman"/>
          <w:sz w:val="24"/>
          <w:szCs w:val="24"/>
        </w:rPr>
        <w:t>e, brėžiniuose, žiniaraščiuose – paminėti gaminių pavadinimai, jų modeliai ar šaltiniai, konkretūs procesai ar prekės ženklai, patentai, tipai, konkreti kilmė ar gamyba, nuorodos į standartus ir/ar technologijas yra rekomendacinio bei orientacinio pobūdžio ir gali būti pakeisti lygiaverte (ne blogesniais techniniais rodikliais ir atitinkančią reikalaujamus kokybės parametrus) kitų gamintojų produkcija (prekėmis), lygiaverčiais standartais ir/ar technologijomis</w:t>
      </w:r>
      <w:r w:rsidR="004F7458" w:rsidRPr="00DB6917">
        <w:rPr>
          <w:rFonts w:ascii="Times New Roman" w:hAnsi="Times New Roman" w:cs="Times New Roman"/>
          <w:sz w:val="24"/>
          <w:szCs w:val="24"/>
        </w:rPr>
        <w:t>, prekės ženklais, patentais</w:t>
      </w:r>
      <w:r w:rsidR="00E113A0" w:rsidRPr="00DB6917">
        <w:rPr>
          <w:rFonts w:ascii="Times New Roman" w:hAnsi="Times New Roman" w:cs="Times New Roman"/>
          <w:sz w:val="24"/>
          <w:szCs w:val="24"/>
        </w:rPr>
        <w:t>, procesais</w:t>
      </w:r>
      <w:r w:rsidR="004F7458" w:rsidRPr="00DB6917">
        <w:rPr>
          <w:rFonts w:ascii="Times New Roman" w:hAnsi="Times New Roman" w:cs="Times New Roman"/>
          <w:sz w:val="24"/>
          <w:szCs w:val="24"/>
        </w:rPr>
        <w:t xml:space="preserve"> </w:t>
      </w:r>
      <w:r w:rsidR="00E113A0" w:rsidRPr="00DB6917">
        <w:rPr>
          <w:rFonts w:ascii="Times New Roman" w:hAnsi="Times New Roman" w:cs="Times New Roman"/>
          <w:sz w:val="24"/>
          <w:szCs w:val="24"/>
        </w:rPr>
        <w:t>ir t.t</w:t>
      </w:r>
      <w:r w:rsidRPr="00DB6917">
        <w:rPr>
          <w:rFonts w:ascii="Times New Roman" w:hAnsi="Times New Roman" w:cs="Times New Roman"/>
          <w:sz w:val="24"/>
          <w:szCs w:val="24"/>
        </w:rPr>
        <w:t>.</w:t>
      </w:r>
      <w:r w:rsidR="00391480" w:rsidRPr="00DB6917">
        <w:rPr>
          <w:rFonts w:ascii="Times New Roman" w:hAnsi="Times New Roman" w:cs="Times New Roman"/>
          <w:sz w:val="24"/>
          <w:szCs w:val="24"/>
        </w:rPr>
        <w:t xml:space="preserve"> Jeigu Techniniame projekte yra nurodyta konkreti medžiaga, modelis, </w:t>
      </w:r>
      <w:r w:rsidR="00263943" w:rsidRPr="00DB6917">
        <w:rPr>
          <w:rFonts w:ascii="Times New Roman" w:hAnsi="Times New Roman" w:cs="Times New Roman"/>
          <w:sz w:val="24"/>
          <w:szCs w:val="24"/>
        </w:rPr>
        <w:t xml:space="preserve">standartas, </w:t>
      </w:r>
      <w:r w:rsidR="00391480" w:rsidRPr="00DB6917">
        <w:rPr>
          <w:rFonts w:ascii="Times New Roman" w:hAnsi="Times New Roman" w:cs="Times New Roman"/>
          <w:sz w:val="24"/>
          <w:szCs w:val="24"/>
        </w:rPr>
        <w:t>vadovauja</w:t>
      </w:r>
      <w:r w:rsidR="00596C4C" w:rsidRPr="00DB6917">
        <w:rPr>
          <w:rFonts w:ascii="Times New Roman" w:hAnsi="Times New Roman" w:cs="Times New Roman"/>
          <w:sz w:val="24"/>
          <w:szCs w:val="24"/>
        </w:rPr>
        <w:t>ma</w:t>
      </w:r>
      <w:r w:rsidR="00391480" w:rsidRPr="00DB6917">
        <w:rPr>
          <w:rFonts w:ascii="Times New Roman" w:hAnsi="Times New Roman" w:cs="Times New Roman"/>
          <w:sz w:val="24"/>
          <w:szCs w:val="24"/>
        </w:rPr>
        <w:t xml:space="preserve">si </w:t>
      </w:r>
      <w:r w:rsidR="00CB352F" w:rsidRPr="00DB6917">
        <w:rPr>
          <w:rFonts w:ascii="Times New Roman" w:hAnsi="Times New Roman" w:cs="Times New Roman"/>
          <w:sz w:val="24"/>
          <w:szCs w:val="24"/>
        </w:rPr>
        <w:t>šia Technine specifikacija, kas reiškia, kad teikėjai visais atvejais gali siūlyti ir lygiave</w:t>
      </w:r>
      <w:r w:rsidR="00CD60DF" w:rsidRPr="00DB6917">
        <w:rPr>
          <w:rFonts w:ascii="Times New Roman" w:hAnsi="Times New Roman" w:cs="Times New Roman"/>
          <w:sz w:val="24"/>
          <w:szCs w:val="24"/>
        </w:rPr>
        <w:t>rtes medžiagas, modelius, standartus</w:t>
      </w:r>
      <w:r w:rsidR="00596C4C" w:rsidRPr="00DB6917">
        <w:rPr>
          <w:rFonts w:ascii="Times New Roman" w:hAnsi="Times New Roman" w:cs="Times New Roman"/>
          <w:sz w:val="24"/>
          <w:szCs w:val="24"/>
        </w:rPr>
        <w:t>, prekės ženklus</w:t>
      </w:r>
      <w:r w:rsidR="00651CBA" w:rsidRPr="00DB6917">
        <w:rPr>
          <w:rFonts w:ascii="Times New Roman" w:hAnsi="Times New Roman" w:cs="Times New Roman"/>
          <w:sz w:val="24"/>
          <w:szCs w:val="24"/>
        </w:rPr>
        <w:t>, patentus ir t.t</w:t>
      </w:r>
      <w:r w:rsidR="00CD60DF" w:rsidRPr="00DB6917">
        <w:rPr>
          <w:rFonts w:ascii="Times New Roman" w:hAnsi="Times New Roman" w:cs="Times New Roman"/>
          <w:sz w:val="24"/>
          <w:szCs w:val="24"/>
        </w:rPr>
        <w:t xml:space="preserve">. </w:t>
      </w:r>
    </w:p>
    <w:p w14:paraId="22F694DC" w14:textId="0054B719" w:rsidR="00CD5649" w:rsidRPr="00DB6917" w:rsidRDefault="00CD5649" w:rsidP="00CD5649">
      <w:pPr>
        <w:spacing w:after="0"/>
        <w:ind w:firstLine="652"/>
        <w:jc w:val="both"/>
        <w:rPr>
          <w:rFonts w:ascii="Times New Roman" w:hAnsi="Times New Roman" w:cs="Times New Roman"/>
          <w:sz w:val="24"/>
          <w:szCs w:val="24"/>
        </w:rPr>
      </w:pPr>
      <w:r w:rsidRPr="00DB6917">
        <w:rPr>
          <w:rFonts w:ascii="Times New Roman" w:hAnsi="Times New Roman" w:cs="Times New Roman"/>
          <w:sz w:val="24"/>
          <w:szCs w:val="24"/>
        </w:rPr>
        <w:t xml:space="preserve">Statybos metu Rangovo naudojamų medžiagų, gaminių ir įrengimų techninės charakteristikos turi atitikti </w:t>
      </w:r>
      <w:r w:rsidR="007D47D3" w:rsidRPr="00DB6917">
        <w:rPr>
          <w:rFonts w:ascii="Times New Roman" w:hAnsi="Times New Roman" w:cs="Times New Roman"/>
          <w:sz w:val="24"/>
          <w:szCs w:val="24"/>
        </w:rPr>
        <w:t>visos proj</w:t>
      </w:r>
      <w:r w:rsidR="006D74F1" w:rsidRPr="00DB6917">
        <w:rPr>
          <w:rFonts w:ascii="Times New Roman" w:hAnsi="Times New Roman" w:cs="Times New Roman"/>
          <w:sz w:val="24"/>
          <w:szCs w:val="24"/>
        </w:rPr>
        <w:t>e</w:t>
      </w:r>
      <w:r w:rsidR="007D47D3" w:rsidRPr="00DB6917">
        <w:rPr>
          <w:rFonts w:ascii="Times New Roman" w:hAnsi="Times New Roman" w:cs="Times New Roman"/>
          <w:sz w:val="24"/>
          <w:szCs w:val="24"/>
        </w:rPr>
        <w:t xml:space="preserve">ktinės dokumentacijos, </w:t>
      </w:r>
      <w:r w:rsidR="006D74F1" w:rsidRPr="00DB6917">
        <w:rPr>
          <w:rFonts w:ascii="Times New Roman" w:hAnsi="Times New Roman" w:cs="Times New Roman"/>
          <w:sz w:val="24"/>
          <w:szCs w:val="24"/>
        </w:rPr>
        <w:t>įskaitant ir ši</w:t>
      </w:r>
      <w:r w:rsidR="001A0586" w:rsidRPr="00DB6917">
        <w:rPr>
          <w:rFonts w:ascii="Times New Roman" w:hAnsi="Times New Roman" w:cs="Times New Roman"/>
          <w:sz w:val="24"/>
          <w:szCs w:val="24"/>
        </w:rPr>
        <w:t>os</w:t>
      </w:r>
      <w:r w:rsidR="006D74F1" w:rsidRPr="00DB6917">
        <w:rPr>
          <w:rFonts w:ascii="Times New Roman" w:hAnsi="Times New Roman" w:cs="Times New Roman"/>
          <w:sz w:val="24"/>
          <w:szCs w:val="24"/>
        </w:rPr>
        <w:t xml:space="preserve"> T</w:t>
      </w:r>
      <w:r w:rsidRPr="00DB6917">
        <w:rPr>
          <w:rFonts w:ascii="Times New Roman" w:hAnsi="Times New Roman" w:cs="Times New Roman"/>
          <w:sz w:val="24"/>
          <w:szCs w:val="24"/>
        </w:rPr>
        <w:t>echnin</w:t>
      </w:r>
      <w:r w:rsidR="001A0586" w:rsidRPr="00DB6917">
        <w:rPr>
          <w:rFonts w:ascii="Times New Roman" w:hAnsi="Times New Roman" w:cs="Times New Roman"/>
          <w:sz w:val="24"/>
          <w:szCs w:val="24"/>
        </w:rPr>
        <w:t>ės</w:t>
      </w:r>
      <w:r w:rsidRPr="00DB6917">
        <w:rPr>
          <w:rFonts w:ascii="Times New Roman" w:hAnsi="Times New Roman" w:cs="Times New Roman"/>
          <w:sz w:val="24"/>
          <w:szCs w:val="24"/>
        </w:rPr>
        <w:t xml:space="preserve"> specifikacij</w:t>
      </w:r>
      <w:r w:rsidR="001A0586" w:rsidRPr="00DB6917">
        <w:rPr>
          <w:rFonts w:ascii="Times New Roman" w:hAnsi="Times New Roman" w:cs="Times New Roman"/>
          <w:sz w:val="24"/>
          <w:szCs w:val="24"/>
        </w:rPr>
        <w:t xml:space="preserve">os, ir </w:t>
      </w:r>
      <w:r w:rsidR="00B30C58" w:rsidRPr="00DB6917">
        <w:rPr>
          <w:rFonts w:ascii="Times New Roman" w:hAnsi="Times New Roman" w:cs="Times New Roman"/>
          <w:sz w:val="24"/>
          <w:szCs w:val="24"/>
        </w:rPr>
        <w:t>P</w:t>
      </w:r>
      <w:r w:rsidR="001A0586" w:rsidRPr="00DB6917">
        <w:rPr>
          <w:rFonts w:ascii="Times New Roman" w:hAnsi="Times New Roman" w:cs="Times New Roman"/>
          <w:sz w:val="24"/>
          <w:szCs w:val="24"/>
        </w:rPr>
        <w:t>rojekte esančių specifikacijų</w:t>
      </w:r>
      <w:r w:rsidR="006D74F1" w:rsidRPr="00DB6917">
        <w:rPr>
          <w:rFonts w:ascii="Times New Roman" w:hAnsi="Times New Roman" w:cs="Times New Roman"/>
          <w:sz w:val="24"/>
          <w:szCs w:val="24"/>
        </w:rPr>
        <w:t>,</w:t>
      </w:r>
      <w:r w:rsidRPr="00DB6917">
        <w:rPr>
          <w:rFonts w:ascii="Times New Roman" w:hAnsi="Times New Roman" w:cs="Times New Roman"/>
          <w:sz w:val="24"/>
          <w:szCs w:val="24"/>
        </w:rPr>
        <w:t xml:space="preserve"> reikalavimus. Visos apdailos medžiagos ir spalvos turi būti iš anksto suderintos su </w:t>
      </w:r>
      <w:r w:rsidR="008767EB">
        <w:rPr>
          <w:rFonts w:ascii="Times New Roman" w:hAnsi="Times New Roman" w:cs="Times New Roman"/>
          <w:sz w:val="24"/>
          <w:szCs w:val="24"/>
        </w:rPr>
        <w:t>Užsakovu arba jo įgaliotu personalu</w:t>
      </w:r>
      <w:r w:rsidR="00D95C63">
        <w:rPr>
          <w:rFonts w:ascii="Times New Roman" w:hAnsi="Times New Roman" w:cs="Times New Roman"/>
          <w:sz w:val="24"/>
          <w:szCs w:val="24"/>
        </w:rPr>
        <w:t>.</w:t>
      </w:r>
      <w:r w:rsidR="008767EB">
        <w:rPr>
          <w:rFonts w:ascii="Times New Roman" w:hAnsi="Times New Roman" w:cs="Times New Roman"/>
          <w:sz w:val="24"/>
          <w:szCs w:val="24"/>
        </w:rPr>
        <w:t xml:space="preserve"> </w:t>
      </w:r>
    </w:p>
    <w:p w14:paraId="79CD38D5" w14:textId="77777777" w:rsidR="00C2796E" w:rsidRDefault="00CD5649" w:rsidP="00CD5649">
      <w:pPr>
        <w:spacing w:after="0"/>
        <w:ind w:firstLine="652"/>
        <w:jc w:val="both"/>
        <w:rPr>
          <w:rFonts w:ascii="Times New Roman" w:hAnsi="Times New Roman" w:cs="Times New Roman"/>
          <w:color w:val="EE0000"/>
          <w:sz w:val="24"/>
          <w:szCs w:val="24"/>
        </w:rPr>
      </w:pPr>
      <w:r w:rsidRPr="00DB6917">
        <w:rPr>
          <w:rFonts w:ascii="Times New Roman" w:hAnsi="Times New Roman" w:cs="Times New Roman"/>
          <w:sz w:val="24"/>
          <w:szCs w:val="24"/>
        </w:rPr>
        <w:t xml:space="preserve">Sutarties kaina pateikiama pagal </w:t>
      </w:r>
      <w:r w:rsidR="00C93462" w:rsidRPr="00DB6917">
        <w:rPr>
          <w:rFonts w:ascii="Times New Roman" w:hAnsi="Times New Roman" w:cs="Times New Roman"/>
          <w:sz w:val="24"/>
          <w:szCs w:val="24"/>
        </w:rPr>
        <w:t xml:space="preserve">parengtą pasiūlymo formą </w:t>
      </w:r>
      <w:r w:rsidR="00C93462" w:rsidRPr="00D23387">
        <w:rPr>
          <w:rFonts w:ascii="Times New Roman" w:hAnsi="Times New Roman" w:cs="Times New Roman"/>
          <w:color w:val="EE0000"/>
          <w:sz w:val="24"/>
          <w:szCs w:val="24"/>
        </w:rPr>
        <w:t>(</w:t>
      </w:r>
      <w:r w:rsidR="00C93462" w:rsidRPr="00D23387">
        <w:rPr>
          <w:rFonts w:ascii="Times New Roman" w:hAnsi="Times New Roman" w:cs="Times New Roman"/>
          <w:i/>
          <w:iCs/>
          <w:color w:val="EE0000"/>
          <w:sz w:val="24"/>
          <w:szCs w:val="24"/>
        </w:rPr>
        <w:t xml:space="preserve">Pirkimo dokumentų </w:t>
      </w:r>
      <w:r w:rsidR="007835DA">
        <w:rPr>
          <w:rFonts w:ascii="Times New Roman" w:hAnsi="Times New Roman" w:cs="Times New Roman"/>
          <w:i/>
          <w:iCs/>
          <w:color w:val="EE0000"/>
          <w:sz w:val="24"/>
          <w:szCs w:val="24"/>
        </w:rPr>
        <w:t>5</w:t>
      </w:r>
      <w:r w:rsidR="00C93462" w:rsidRPr="00D23387">
        <w:rPr>
          <w:rFonts w:ascii="Times New Roman" w:hAnsi="Times New Roman" w:cs="Times New Roman"/>
          <w:i/>
          <w:iCs/>
          <w:color w:val="EE0000"/>
          <w:sz w:val="24"/>
          <w:szCs w:val="24"/>
        </w:rPr>
        <w:t xml:space="preserve"> priedas</w:t>
      </w:r>
      <w:r w:rsidR="00C93462" w:rsidRPr="00D23387">
        <w:rPr>
          <w:rFonts w:ascii="Times New Roman" w:hAnsi="Times New Roman" w:cs="Times New Roman"/>
          <w:color w:val="EE0000"/>
          <w:sz w:val="24"/>
          <w:szCs w:val="24"/>
        </w:rPr>
        <w:t>)</w:t>
      </w:r>
      <w:r w:rsidR="00EF18DE">
        <w:rPr>
          <w:rFonts w:ascii="Times New Roman" w:hAnsi="Times New Roman" w:cs="Times New Roman"/>
          <w:color w:val="EE0000"/>
          <w:sz w:val="24"/>
          <w:szCs w:val="24"/>
        </w:rPr>
        <w:t xml:space="preserve">. </w:t>
      </w:r>
    </w:p>
    <w:p w14:paraId="68B98A98" w14:textId="4AB0C047" w:rsidR="00CD5649" w:rsidRDefault="00EF18DE" w:rsidP="00CD5649">
      <w:pPr>
        <w:spacing w:after="0"/>
        <w:ind w:firstLine="652"/>
        <w:jc w:val="both"/>
        <w:rPr>
          <w:rFonts w:ascii="Times New Roman" w:hAnsi="Times New Roman" w:cs="Times New Roman"/>
          <w:color w:val="EE0000"/>
          <w:sz w:val="24"/>
          <w:szCs w:val="24"/>
        </w:rPr>
      </w:pPr>
      <w:r>
        <w:rPr>
          <w:rFonts w:ascii="Times New Roman" w:hAnsi="Times New Roman" w:cs="Times New Roman"/>
          <w:color w:val="EE0000"/>
          <w:sz w:val="24"/>
          <w:szCs w:val="24"/>
        </w:rPr>
        <w:lastRenderedPageBreak/>
        <w:t xml:space="preserve">Prie sutarties rangovas turės pateikti </w:t>
      </w:r>
      <w:r w:rsidR="003C62E8">
        <w:rPr>
          <w:rFonts w:ascii="Times New Roman" w:hAnsi="Times New Roman" w:cs="Times New Roman"/>
          <w:color w:val="EE0000"/>
          <w:sz w:val="24"/>
          <w:szCs w:val="24"/>
        </w:rPr>
        <w:t>Lokalines</w:t>
      </w:r>
      <w:r>
        <w:rPr>
          <w:rFonts w:ascii="Times New Roman" w:hAnsi="Times New Roman" w:cs="Times New Roman"/>
          <w:color w:val="EE0000"/>
          <w:sz w:val="24"/>
          <w:szCs w:val="24"/>
        </w:rPr>
        <w:t xml:space="preserve"> sąmatas</w:t>
      </w:r>
      <w:r w:rsidR="003C62E8">
        <w:rPr>
          <w:rFonts w:ascii="Times New Roman" w:hAnsi="Times New Roman" w:cs="Times New Roman"/>
          <w:color w:val="EE0000"/>
          <w:sz w:val="24"/>
          <w:szCs w:val="24"/>
        </w:rPr>
        <w:t>.</w:t>
      </w:r>
      <w:r w:rsidR="00C93462" w:rsidRPr="00D23387">
        <w:rPr>
          <w:rFonts w:ascii="Times New Roman" w:hAnsi="Times New Roman" w:cs="Times New Roman"/>
          <w:color w:val="EE0000"/>
          <w:sz w:val="24"/>
          <w:szCs w:val="24"/>
        </w:rPr>
        <w:t xml:space="preserve"> </w:t>
      </w:r>
    </w:p>
    <w:p w14:paraId="568A1956" w14:textId="5DD4813E" w:rsidR="007D6B2D" w:rsidRDefault="007D6B2D" w:rsidP="00CD5649">
      <w:pPr>
        <w:spacing w:after="0"/>
        <w:ind w:firstLine="652"/>
        <w:jc w:val="both"/>
        <w:rPr>
          <w:rFonts w:ascii="Times New Roman" w:hAnsi="Times New Roman" w:cs="Times New Roman"/>
          <w:color w:val="EE0000"/>
          <w:sz w:val="24"/>
          <w:szCs w:val="24"/>
        </w:rPr>
      </w:pPr>
      <w:r>
        <w:rPr>
          <w:rFonts w:ascii="Times New Roman" w:hAnsi="Times New Roman" w:cs="Times New Roman"/>
          <w:color w:val="EE0000"/>
          <w:sz w:val="24"/>
          <w:szCs w:val="24"/>
        </w:rPr>
        <w:t>Sutarties vykdymo užtikrinimas šiai sutarčiai  netaikomas</w:t>
      </w:r>
    </w:p>
    <w:p w14:paraId="69AB36F5" w14:textId="31A7A0F4" w:rsidR="00BC12D4" w:rsidRPr="00D23387" w:rsidRDefault="00BC12D4" w:rsidP="00CD5649">
      <w:pPr>
        <w:spacing w:after="0"/>
        <w:ind w:firstLine="652"/>
        <w:jc w:val="both"/>
        <w:rPr>
          <w:rFonts w:ascii="Times New Roman" w:hAnsi="Times New Roman" w:cs="Times New Roman"/>
          <w:color w:val="EE0000"/>
          <w:sz w:val="24"/>
          <w:szCs w:val="24"/>
        </w:rPr>
      </w:pPr>
      <w:r>
        <w:rPr>
          <w:rFonts w:ascii="Times New Roman" w:hAnsi="Times New Roman" w:cs="Times New Roman"/>
          <w:color w:val="EE0000"/>
          <w:sz w:val="24"/>
          <w:szCs w:val="24"/>
        </w:rPr>
        <w:t xml:space="preserve">Darbų atlikimo terminas -nurodytas darbų atlikimo grafike </w:t>
      </w:r>
    </w:p>
    <w:p w14:paraId="3106DEC8" w14:textId="77777777" w:rsidR="00CD5649" w:rsidRPr="00DB6917" w:rsidRDefault="00CD5649" w:rsidP="00CD5649">
      <w:pPr>
        <w:spacing w:after="0"/>
        <w:ind w:firstLine="652"/>
        <w:jc w:val="both"/>
        <w:rPr>
          <w:rFonts w:ascii="Times New Roman" w:hAnsi="Times New Roman" w:cs="Times New Roman"/>
          <w:sz w:val="24"/>
          <w:szCs w:val="24"/>
        </w:rPr>
      </w:pPr>
    </w:p>
    <w:p w14:paraId="6F9D7845" w14:textId="77777777" w:rsidR="00CD5649" w:rsidRPr="00DB6917" w:rsidRDefault="00CD5649" w:rsidP="00CD5649">
      <w:pPr>
        <w:spacing w:after="0"/>
        <w:ind w:firstLine="652"/>
        <w:jc w:val="both"/>
        <w:rPr>
          <w:rFonts w:ascii="Times New Roman" w:hAnsi="Times New Roman" w:cs="Times New Roman"/>
          <w:b/>
          <w:bCs/>
          <w:sz w:val="24"/>
          <w:szCs w:val="24"/>
        </w:rPr>
      </w:pPr>
      <w:r w:rsidRPr="00DB6917">
        <w:rPr>
          <w:rFonts w:ascii="Times New Roman" w:hAnsi="Times New Roman" w:cs="Times New Roman"/>
          <w:b/>
          <w:bCs/>
          <w:sz w:val="24"/>
          <w:szCs w:val="24"/>
        </w:rPr>
        <w:t xml:space="preserve">Rangovo dokumentai: </w:t>
      </w:r>
    </w:p>
    <w:p w14:paraId="515BADFE" w14:textId="545052BE" w:rsidR="00CD5649" w:rsidRPr="00DB6917" w:rsidRDefault="00CD5649" w:rsidP="00CD5649">
      <w:pPr>
        <w:spacing w:after="0"/>
        <w:ind w:firstLine="652"/>
        <w:jc w:val="both"/>
        <w:rPr>
          <w:rFonts w:ascii="Times New Roman" w:hAnsi="Times New Roman" w:cs="Times New Roman"/>
          <w:sz w:val="24"/>
          <w:szCs w:val="24"/>
        </w:rPr>
      </w:pPr>
      <w:r w:rsidRPr="00DB6917">
        <w:rPr>
          <w:rFonts w:ascii="Times New Roman" w:hAnsi="Times New Roman" w:cs="Times New Roman"/>
          <w:sz w:val="24"/>
          <w:szCs w:val="24"/>
        </w:rPr>
        <w:t>Rangovas parengia ir perduoda Užsakovui</w:t>
      </w:r>
      <w:r w:rsidR="00B256D2" w:rsidRPr="00DB6917">
        <w:rPr>
          <w:rFonts w:ascii="Times New Roman" w:hAnsi="Times New Roman" w:cs="Times New Roman"/>
          <w:sz w:val="24"/>
          <w:szCs w:val="24"/>
        </w:rPr>
        <w:t xml:space="preserve"> įrangos ir įrenginių</w:t>
      </w:r>
      <w:r w:rsidRPr="00DB6917">
        <w:rPr>
          <w:rFonts w:ascii="Times New Roman" w:hAnsi="Times New Roman" w:cs="Times New Roman"/>
          <w:sz w:val="24"/>
          <w:szCs w:val="24"/>
        </w:rPr>
        <w:t xml:space="preserve"> naudojimo instrukcijas lietuvių kalba arba su vertimu į lietuvių kalbą.</w:t>
      </w:r>
    </w:p>
    <w:p w14:paraId="452EBD58" w14:textId="4979E9C0" w:rsidR="00CD5649" w:rsidRPr="00DB6917" w:rsidRDefault="00CD5649" w:rsidP="00CD5649">
      <w:pPr>
        <w:spacing w:after="0"/>
        <w:ind w:firstLine="652"/>
        <w:jc w:val="both"/>
        <w:rPr>
          <w:rFonts w:ascii="Times New Roman" w:hAnsi="Times New Roman" w:cs="Times New Roman"/>
          <w:sz w:val="24"/>
          <w:szCs w:val="24"/>
        </w:rPr>
      </w:pPr>
      <w:r w:rsidRPr="00DB6917">
        <w:rPr>
          <w:rFonts w:ascii="Times New Roman" w:hAnsi="Times New Roman" w:cs="Times New Roman"/>
          <w:sz w:val="24"/>
          <w:szCs w:val="24"/>
        </w:rPr>
        <w:t>Rangovas privalo instruktuoti</w:t>
      </w:r>
      <w:r w:rsidR="00542AA2" w:rsidRPr="00DB6917">
        <w:rPr>
          <w:rFonts w:ascii="Times New Roman" w:hAnsi="Times New Roman" w:cs="Times New Roman"/>
          <w:sz w:val="24"/>
          <w:szCs w:val="24"/>
        </w:rPr>
        <w:t>, t. y. supažin</w:t>
      </w:r>
      <w:r w:rsidR="00B330D7" w:rsidRPr="00DB6917">
        <w:rPr>
          <w:rFonts w:ascii="Times New Roman" w:hAnsi="Times New Roman" w:cs="Times New Roman"/>
          <w:sz w:val="24"/>
          <w:szCs w:val="24"/>
        </w:rPr>
        <w:t>din</w:t>
      </w:r>
      <w:r w:rsidR="00542AA2" w:rsidRPr="00DB6917">
        <w:rPr>
          <w:rFonts w:ascii="Times New Roman" w:hAnsi="Times New Roman" w:cs="Times New Roman"/>
          <w:sz w:val="24"/>
          <w:szCs w:val="24"/>
        </w:rPr>
        <w:t xml:space="preserve">ti </w:t>
      </w:r>
      <w:r w:rsidRPr="00DB6917">
        <w:rPr>
          <w:rFonts w:ascii="Times New Roman" w:hAnsi="Times New Roman" w:cs="Times New Roman"/>
          <w:sz w:val="24"/>
          <w:szCs w:val="24"/>
        </w:rPr>
        <w:t xml:space="preserve">Užsakovo </w:t>
      </w:r>
      <w:r w:rsidR="00542AA2" w:rsidRPr="00DB6917">
        <w:rPr>
          <w:rFonts w:ascii="Times New Roman" w:hAnsi="Times New Roman" w:cs="Times New Roman"/>
          <w:sz w:val="24"/>
          <w:szCs w:val="24"/>
        </w:rPr>
        <w:t xml:space="preserve">atsakingą </w:t>
      </w:r>
      <w:r w:rsidRPr="00DB6917">
        <w:rPr>
          <w:rFonts w:ascii="Times New Roman" w:hAnsi="Times New Roman" w:cs="Times New Roman"/>
          <w:sz w:val="24"/>
          <w:szCs w:val="24"/>
        </w:rPr>
        <w:t>personalą, kaip naudoti ir prižiūrėti Rangovo įrengtas inžinerines sistemas, įrangą, prietaisus, įtaisus, kitus panašius dalykus bei Įrenginius.</w:t>
      </w:r>
    </w:p>
    <w:p w14:paraId="2D22AB2B" w14:textId="77777777" w:rsidR="00CD5649" w:rsidRPr="00DB6917" w:rsidRDefault="00CD5649" w:rsidP="00CD5649">
      <w:pPr>
        <w:spacing w:after="0"/>
        <w:ind w:firstLine="652"/>
        <w:jc w:val="both"/>
        <w:rPr>
          <w:rFonts w:ascii="Times New Roman" w:hAnsi="Times New Roman" w:cs="Times New Roman"/>
          <w:b/>
          <w:bCs/>
          <w:sz w:val="24"/>
          <w:szCs w:val="24"/>
        </w:rPr>
      </w:pPr>
    </w:p>
    <w:p w14:paraId="260D4E10" w14:textId="77777777" w:rsidR="00CD5649" w:rsidRPr="00DB6917" w:rsidRDefault="00CD5649" w:rsidP="00CD5649">
      <w:pPr>
        <w:spacing w:after="0"/>
        <w:ind w:firstLine="652"/>
        <w:jc w:val="both"/>
        <w:rPr>
          <w:rFonts w:ascii="Times New Roman" w:hAnsi="Times New Roman" w:cs="Times New Roman"/>
          <w:b/>
          <w:bCs/>
          <w:sz w:val="24"/>
          <w:szCs w:val="24"/>
        </w:rPr>
      </w:pPr>
      <w:r w:rsidRPr="00DB6917">
        <w:rPr>
          <w:rFonts w:ascii="Times New Roman" w:hAnsi="Times New Roman" w:cs="Times New Roman"/>
          <w:b/>
          <w:bCs/>
          <w:sz w:val="24"/>
          <w:szCs w:val="24"/>
        </w:rPr>
        <w:t xml:space="preserve">Rangos sutarties įgyvendinimas: </w:t>
      </w:r>
    </w:p>
    <w:p w14:paraId="6778938D" w14:textId="77777777" w:rsidR="00CD5649" w:rsidRPr="00DB6917" w:rsidRDefault="00CD5649" w:rsidP="00CD5649">
      <w:pPr>
        <w:spacing w:after="0"/>
        <w:ind w:firstLine="652"/>
        <w:jc w:val="both"/>
        <w:rPr>
          <w:rFonts w:ascii="Times New Roman" w:hAnsi="Times New Roman" w:cs="Times New Roman"/>
          <w:sz w:val="24"/>
          <w:szCs w:val="24"/>
        </w:rPr>
      </w:pPr>
      <w:r w:rsidRPr="00DB6917">
        <w:rPr>
          <w:rFonts w:ascii="Times New Roman" w:hAnsi="Times New Roman" w:cs="Times New Roman"/>
          <w:sz w:val="24"/>
          <w:szCs w:val="24"/>
        </w:rPr>
        <w:t>Rangovas turės:</w:t>
      </w:r>
    </w:p>
    <w:p w14:paraId="6937D33A" w14:textId="281CA586" w:rsidR="00CD5649" w:rsidRPr="00DB6917" w:rsidRDefault="00CD5649" w:rsidP="00CD5649">
      <w:pPr>
        <w:spacing w:after="0"/>
        <w:ind w:firstLine="652"/>
        <w:jc w:val="both"/>
        <w:rPr>
          <w:rFonts w:ascii="Times New Roman" w:hAnsi="Times New Roman" w:cs="Times New Roman"/>
          <w:sz w:val="24"/>
          <w:szCs w:val="24"/>
        </w:rPr>
      </w:pPr>
      <w:r w:rsidRPr="00DB6917">
        <w:rPr>
          <w:rFonts w:ascii="Times New Roman" w:hAnsi="Times New Roman" w:cs="Times New Roman"/>
          <w:sz w:val="24"/>
          <w:szCs w:val="24"/>
        </w:rPr>
        <w:t>- atlikti rangos darbus</w:t>
      </w:r>
      <w:r w:rsidR="0006587A" w:rsidRPr="00DB6917">
        <w:rPr>
          <w:rFonts w:ascii="Times New Roman" w:hAnsi="Times New Roman" w:cs="Times New Roman"/>
          <w:sz w:val="24"/>
          <w:szCs w:val="24"/>
        </w:rPr>
        <w:t>.</w:t>
      </w:r>
    </w:p>
    <w:p w14:paraId="659B16C0" w14:textId="0763530D" w:rsidR="00CD5649" w:rsidRPr="00DB6917" w:rsidRDefault="00CD5649" w:rsidP="00CD5649">
      <w:pPr>
        <w:spacing w:after="0"/>
        <w:ind w:firstLine="652"/>
        <w:jc w:val="both"/>
        <w:rPr>
          <w:rFonts w:ascii="Times New Roman" w:hAnsi="Times New Roman" w:cs="Times New Roman"/>
          <w:sz w:val="24"/>
          <w:szCs w:val="24"/>
        </w:rPr>
      </w:pPr>
      <w:r w:rsidRPr="00DB6917">
        <w:rPr>
          <w:rFonts w:ascii="Times New Roman" w:hAnsi="Times New Roman" w:cs="Times New Roman"/>
          <w:sz w:val="24"/>
          <w:szCs w:val="24"/>
        </w:rPr>
        <w:t xml:space="preserve">Darbų grafikas ir kiti būtini Rangovo dokumentai pateikiami Sutarties projekte nustatyta tvarka ir terminais. </w:t>
      </w:r>
    </w:p>
    <w:p w14:paraId="09C4AC0E" w14:textId="2B43D565" w:rsidR="00CD5649" w:rsidRPr="00DB6917" w:rsidRDefault="00CD5649" w:rsidP="00CD5649">
      <w:pPr>
        <w:spacing w:after="0"/>
        <w:ind w:firstLine="652"/>
        <w:jc w:val="both"/>
        <w:rPr>
          <w:rFonts w:ascii="Times New Roman" w:hAnsi="Times New Roman" w:cs="Times New Roman"/>
          <w:sz w:val="24"/>
          <w:szCs w:val="24"/>
        </w:rPr>
      </w:pPr>
      <w:r w:rsidRPr="00DB6917">
        <w:rPr>
          <w:rFonts w:ascii="Times New Roman" w:hAnsi="Times New Roman" w:cs="Times New Roman"/>
          <w:sz w:val="24"/>
          <w:szCs w:val="24"/>
        </w:rPr>
        <w:t xml:space="preserve">Darbai turi būti organizuojami taip, kad nekeltų </w:t>
      </w:r>
      <w:r w:rsidR="00077A01" w:rsidRPr="00DB6917">
        <w:rPr>
          <w:rFonts w:ascii="Times New Roman" w:hAnsi="Times New Roman" w:cs="Times New Roman"/>
          <w:sz w:val="24"/>
          <w:szCs w:val="24"/>
        </w:rPr>
        <w:t>triukšmo, kuris neatitinka galiojančių teisės aktų reikalavimų</w:t>
      </w:r>
      <w:r w:rsidR="00D06864" w:rsidRPr="00DB6917">
        <w:rPr>
          <w:rFonts w:ascii="Times New Roman" w:hAnsi="Times New Roman" w:cs="Times New Roman"/>
          <w:sz w:val="24"/>
          <w:szCs w:val="24"/>
        </w:rPr>
        <w:t xml:space="preserve">, </w:t>
      </w:r>
      <w:r w:rsidR="00187B53" w:rsidRPr="00DB6917">
        <w:rPr>
          <w:rFonts w:ascii="Times New Roman" w:hAnsi="Times New Roman" w:cs="Times New Roman"/>
          <w:sz w:val="24"/>
          <w:szCs w:val="24"/>
        </w:rPr>
        <w:t>neteršt</w:t>
      </w:r>
      <w:r w:rsidR="00D86214" w:rsidRPr="00DB6917">
        <w:rPr>
          <w:rFonts w:ascii="Times New Roman" w:hAnsi="Times New Roman" w:cs="Times New Roman"/>
          <w:sz w:val="24"/>
          <w:szCs w:val="24"/>
        </w:rPr>
        <w:t xml:space="preserve">ų aplinkos ar </w:t>
      </w:r>
      <w:r w:rsidR="006F1BD7" w:rsidRPr="00DB6917">
        <w:rPr>
          <w:rFonts w:ascii="Times New Roman" w:hAnsi="Times New Roman" w:cs="Times New Roman"/>
          <w:sz w:val="24"/>
          <w:szCs w:val="24"/>
        </w:rPr>
        <w:t>vykdant darbus</w:t>
      </w:r>
      <w:r w:rsidR="00DE52B3" w:rsidRPr="00DB6917">
        <w:rPr>
          <w:rFonts w:ascii="Times New Roman" w:hAnsi="Times New Roman" w:cs="Times New Roman"/>
          <w:sz w:val="24"/>
          <w:szCs w:val="24"/>
        </w:rPr>
        <w:t xml:space="preserve">, </w:t>
      </w:r>
      <w:r w:rsidR="00D86214" w:rsidRPr="00DB6917">
        <w:rPr>
          <w:rFonts w:ascii="Times New Roman" w:hAnsi="Times New Roman" w:cs="Times New Roman"/>
          <w:sz w:val="24"/>
          <w:szCs w:val="24"/>
        </w:rPr>
        <w:t xml:space="preserve">būtų </w:t>
      </w:r>
      <w:r w:rsidR="00DE52B3" w:rsidRPr="00DB6917">
        <w:rPr>
          <w:rFonts w:ascii="Times New Roman" w:hAnsi="Times New Roman" w:cs="Times New Roman"/>
          <w:sz w:val="24"/>
          <w:szCs w:val="24"/>
        </w:rPr>
        <w:t xml:space="preserve">nesilaikoma </w:t>
      </w:r>
      <w:r w:rsidR="00D86214" w:rsidRPr="00DB6917">
        <w:rPr>
          <w:rFonts w:ascii="Times New Roman" w:hAnsi="Times New Roman" w:cs="Times New Roman"/>
          <w:sz w:val="24"/>
          <w:szCs w:val="24"/>
        </w:rPr>
        <w:t>kit</w:t>
      </w:r>
      <w:r w:rsidR="00DE52B3" w:rsidRPr="00DB6917">
        <w:rPr>
          <w:rFonts w:ascii="Times New Roman" w:hAnsi="Times New Roman" w:cs="Times New Roman"/>
          <w:sz w:val="24"/>
          <w:szCs w:val="24"/>
        </w:rPr>
        <w:t>ų</w:t>
      </w:r>
      <w:r w:rsidR="00D86214" w:rsidRPr="00DB6917">
        <w:rPr>
          <w:rFonts w:ascii="Times New Roman" w:hAnsi="Times New Roman" w:cs="Times New Roman"/>
          <w:sz w:val="24"/>
          <w:szCs w:val="24"/>
        </w:rPr>
        <w:t xml:space="preserve"> </w:t>
      </w:r>
      <w:r w:rsidR="00D06864" w:rsidRPr="00DB6917">
        <w:rPr>
          <w:rFonts w:ascii="Times New Roman" w:hAnsi="Times New Roman" w:cs="Times New Roman"/>
          <w:sz w:val="24"/>
          <w:szCs w:val="24"/>
        </w:rPr>
        <w:t>privalom</w:t>
      </w:r>
      <w:r w:rsidR="00DE52B3" w:rsidRPr="00DB6917">
        <w:rPr>
          <w:rFonts w:ascii="Times New Roman" w:hAnsi="Times New Roman" w:cs="Times New Roman"/>
          <w:sz w:val="24"/>
          <w:szCs w:val="24"/>
        </w:rPr>
        <w:t>ų</w:t>
      </w:r>
      <w:r w:rsidR="00D06864" w:rsidRPr="00DB6917">
        <w:rPr>
          <w:rFonts w:ascii="Times New Roman" w:hAnsi="Times New Roman" w:cs="Times New Roman"/>
          <w:sz w:val="24"/>
          <w:szCs w:val="24"/>
        </w:rPr>
        <w:t xml:space="preserve"> reikalavim</w:t>
      </w:r>
      <w:r w:rsidR="00DE52B3" w:rsidRPr="00DB6917">
        <w:rPr>
          <w:rFonts w:ascii="Times New Roman" w:hAnsi="Times New Roman" w:cs="Times New Roman"/>
          <w:sz w:val="24"/>
          <w:szCs w:val="24"/>
        </w:rPr>
        <w:t>ų</w:t>
      </w:r>
      <w:r w:rsidR="00D06864" w:rsidRPr="00DB6917">
        <w:rPr>
          <w:rFonts w:ascii="Times New Roman" w:hAnsi="Times New Roman" w:cs="Times New Roman"/>
          <w:sz w:val="24"/>
          <w:szCs w:val="24"/>
        </w:rPr>
        <w:t xml:space="preserve">. </w:t>
      </w:r>
      <w:r w:rsidRPr="00DB6917">
        <w:rPr>
          <w:rFonts w:ascii="Times New Roman" w:hAnsi="Times New Roman" w:cs="Times New Roman"/>
          <w:sz w:val="24"/>
          <w:szCs w:val="24"/>
        </w:rPr>
        <w:t>Esant poreikiui, iš anksto turi būti informuota</w:t>
      </w:r>
      <w:r w:rsidR="00FC64EC" w:rsidRPr="00DB6917">
        <w:rPr>
          <w:rFonts w:ascii="Times New Roman" w:hAnsi="Times New Roman" w:cs="Times New Roman"/>
          <w:sz w:val="24"/>
          <w:szCs w:val="24"/>
        </w:rPr>
        <w:t>s Užsakovas</w:t>
      </w:r>
      <w:r w:rsidRPr="00DB6917">
        <w:rPr>
          <w:rFonts w:ascii="Times New Roman" w:hAnsi="Times New Roman" w:cs="Times New Roman"/>
          <w:sz w:val="24"/>
          <w:szCs w:val="24"/>
        </w:rPr>
        <w:t xml:space="preserve"> ir suderinta </w:t>
      </w:r>
      <w:r w:rsidR="00FC64EC" w:rsidRPr="00DB6917">
        <w:rPr>
          <w:rFonts w:ascii="Times New Roman" w:hAnsi="Times New Roman" w:cs="Times New Roman"/>
          <w:sz w:val="24"/>
          <w:szCs w:val="24"/>
        </w:rPr>
        <w:t xml:space="preserve">su Užsakovo atsakingais asmenimis </w:t>
      </w:r>
      <w:r w:rsidRPr="00DB6917">
        <w:rPr>
          <w:rFonts w:ascii="Times New Roman" w:hAnsi="Times New Roman" w:cs="Times New Roman"/>
          <w:sz w:val="24"/>
          <w:szCs w:val="24"/>
        </w:rPr>
        <w:t>apie tokių darbų vykdymą.</w:t>
      </w:r>
    </w:p>
    <w:p w14:paraId="59094291" w14:textId="77777777" w:rsidR="00CD5649" w:rsidRPr="00DB6917" w:rsidRDefault="00CD5649" w:rsidP="00CD5649">
      <w:pPr>
        <w:spacing w:after="0"/>
        <w:ind w:firstLine="652"/>
        <w:jc w:val="both"/>
        <w:rPr>
          <w:rFonts w:ascii="Times New Roman" w:hAnsi="Times New Roman" w:cs="Times New Roman"/>
          <w:sz w:val="24"/>
          <w:szCs w:val="24"/>
        </w:rPr>
      </w:pPr>
      <w:r w:rsidRPr="00DB6917">
        <w:rPr>
          <w:rFonts w:ascii="Times New Roman" w:hAnsi="Times New Roman" w:cs="Times New Roman"/>
          <w:sz w:val="24"/>
          <w:szCs w:val="24"/>
        </w:rPr>
        <w:t>Rangovas turi numatyti ir įvertinti visas sutarties vykdymo išlaidas (tarp jų išlaidas nurodytas šioje Techninėje specifikacijoje). Faktinių kiekių, gautų vykdant brėžiniuose, žiniaraščiuose ir specifikacijose aprašytus darbus, svyravimų (neatitikimų) riziką prisiima Rangovas, jeigu faktinė pirkimo dokumentuose nurodytų Darbų apimtis nesiskiria daugiau kaip 15 procentų nuo pradinės sutarties vertės.</w:t>
      </w:r>
    </w:p>
    <w:p w14:paraId="534B9854" w14:textId="1064ED85" w:rsidR="00CD5649" w:rsidRPr="00DB6917" w:rsidRDefault="00CD5649" w:rsidP="00CD5649">
      <w:pPr>
        <w:spacing w:after="0"/>
        <w:ind w:firstLine="652"/>
        <w:jc w:val="both"/>
        <w:rPr>
          <w:rFonts w:ascii="Times New Roman" w:hAnsi="Times New Roman" w:cs="Times New Roman"/>
          <w:sz w:val="24"/>
          <w:szCs w:val="24"/>
        </w:rPr>
      </w:pPr>
      <w:r w:rsidRPr="00DB6917">
        <w:rPr>
          <w:rFonts w:ascii="Times New Roman" w:hAnsi="Times New Roman" w:cs="Times New Roman"/>
          <w:b/>
          <w:sz w:val="24"/>
          <w:szCs w:val="24"/>
        </w:rPr>
        <w:t xml:space="preserve">Aplinkos apsaugos reikalavimai, taikytini rangos darbams, numatyti </w:t>
      </w:r>
      <w:r w:rsidR="007F320C" w:rsidRPr="00DB6917">
        <w:rPr>
          <w:rFonts w:ascii="Times New Roman" w:hAnsi="Times New Roman" w:cs="Times New Roman"/>
          <w:b/>
          <w:sz w:val="24"/>
          <w:szCs w:val="24"/>
        </w:rPr>
        <w:t>šioje Techninėje specifikacijoje</w:t>
      </w:r>
      <w:r w:rsidR="00F87545" w:rsidRPr="00DB6917">
        <w:rPr>
          <w:rFonts w:ascii="Times New Roman" w:hAnsi="Times New Roman" w:cs="Times New Roman"/>
          <w:b/>
          <w:sz w:val="24"/>
          <w:szCs w:val="24"/>
        </w:rPr>
        <w:t>, kvalifikacijos reikalavimuose</w:t>
      </w:r>
      <w:r w:rsidRPr="00DB6917">
        <w:rPr>
          <w:rFonts w:ascii="Times New Roman" w:hAnsi="Times New Roman" w:cs="Times New Roman"/>
          <w:b/>
          <w:sz w:val="24"/>
          <w:szCs w:val="24"/>
        </w:rPr>
        <w:t xml:space="preserve">. </w:t>
      </w:r>
    </w:p>
    <w:p w14:paraId="161FBEB0" w14:textId="08409C45" w:rsidR="00CD5649" w:rsidRPr="00DB6917" w:rsidRDefault="00CD5649" w:rsidP="00CD5649">
      <w:pPr>
        <w:spacing w:after="0"/>
        <w:ind w:firstLine="652"/>
        <w:jc w:val="both"/>
        <w:rPr>
          <w:rFonts w:ascii="Times New Roman" w:hAnsi="Times New Roman" w:cs="Times New Roman"/>
          <w:sz w:val="24"/>
          <w:szCs w:val="24"/>
        </w:rPr>
      </w:pPr>
      <w:bookmarkStart w:id="6" w:name="_Hlk193277942"/>
      <w:r w:rsidRPr="00DB6917">
        <w:rPr>
          <w:rFonts w:ascii="Times New Roman" w:hAnsi="Times New Roman" w:cs="Times New Roman"/>
          <w:sz w:val="24"/>
          <w:szCs w:val="24"/>
        </w:rPr>
        <w:t>Statinio statybos metu susidariusios statybinės atliekos turi būti išvežamos antriniam panaudojimui arba utilizavimui laikantis teisės aktų reikalavimų. Rangovas t</w:t>
      </w:r>
      <w:r w:rsidR="00313722" w:rsidRPr="00DB6917">
        <w:rPr>
          <w:rFonts w:ascii="Times New Roman" w:hAnsi="Times New Roman" w:cs="Times New Roman"/>
          <w:sz w:val="24"/>
          <w:szCs w:val="24"/>
        </w:rPr>
        <w:t>u</w:t>
      </w:r>
      <w:r w:rsidRPr="00DB6917">
        <w:rPr>
          <w:rFonts w:ascii="Times New Roman" w:hAnsi="Times New Roman" w:cs="Times New Roman"/>
          <w:sz w:val="24"/>
          <w:szCs w:val="24"/>
        </w:rPr>
        <w:t xml:space="preserve">rės pateikti pažymas apie visas išvežamų atliekų kiekius ir rūšis. Atlikęs darbus, Rangovas priduoda Užsakovui </w:t>
      </w:r>
      <w:r w:rsidR="00586DD9" w:rsidRPr="00DB6917">
        <w:rPr>
          <w:rFonts w:ascii="Times New Roman" w:hAnsi="Times New Roman" w:cs="Times New Roman"/>
          <w:sz w:val="24"/>
          <w:szCs w:val="24"/>
        </w:rPr>
        <w:t>sutvarkyt</w:t>
      </w:r>
      <w:r w:rsidR="0011462D" w:rsidRPr="00DB6917">
        <w:rPr>
          <w:rFonts w:ascii="Times New Roman" w:hAnsi="Times New Roman" w:cs="Times New Roman"/>
          <w:sz w:val="24"/>
          <w:szCs w:val="24"/>
        </w:rPr>
        <w:t>as</w:t>
      </w:r>
      <w:r w:rsidR="00586DD9" w:rsidRPr="00DB6917">
        <w:rPr>
          <w:rFonts w:ascii="Times New Roman" w:hAnsi="Times New Roman" w:cs="Times New Roman"/>
          <w:sz w:val="24"/>
          <w:szCs w:val="24"/>
        </w:rPr>
        <w:t xml:space="preserve"> </w:t>
      </w:r>
      <w:r w:rsidRPr="00DB6917">
        <w:rPr>
          <w:rFonts w:ascii="Times New Roman" w:hAnsi="Times New Roman" w:cs="Times New Roman"/>
          <w:sz w:val="24"/>
          <w:szCs w:val="24"/>
        </w:rPr>
        <w:t>patalpas</w:t>
      </w:r>
      <w:r w:rsidR="00263323" w:rsidRPr="00DB6917">
        <w:rPr>
          <w:rFonts w:ascii="Times New Roman" w:hAnsi="Times New Roman" w:cs="Times New Roman"/>
          <w:sz w:val="24"/>
          <w:szCs w:val="24"/>
        </w:rPr>
        <w:t>.</w:t>
      </w:r>
    </w:p>
    <w:bookmarkEnd w:id="6"/>
    <w:p w14:paraId="54D72EBD" w14:textId="77777777" w:rsidR="00CD5649" w:rsidRPr="00DB6917" w:rsidRDefault="00CD5649" w:rsidP="00CD5649">
      <w:pPr>
        <w:spacing w:after="0"/>
        <w:ind w:firstLine="652"/>
        <w:jc w:val="both"/>
        <w:rPr>
          <w:rFonts w:ascii="Times New Roman" w:hAnsi="Times New Roman" w:cs="Times New Roman"/>
          <w:b/>
          <w:bCs/>
          <w:sz w:val="24"/>
          <w:szCs w:val="24"/>
        </w:rPr>
      </w:pPr>
    </w:p>
    <w:p w14:paraId="5E28F9CD" w14:textId="77777777" w:rsidR="00CD5649" w:rsidRPr="00DB6917" w:rsidRDefault="00CD5649" w:rsidP="00CD5649">
      <w:pPr>
        <w:spacing w:after="0"/>
        <w:ind w:firstLine="652"/>
        <w:jc w:val="both"/>
        <w:rPr>
          <w:rFonts w:ascii="Times New Roman" w:hAnsi="Times New Roman" w:cs="Times New Roman"/>
          <w:b/>
          <w:bCs/>
          <w:sz w:val="24"/>
          <w:szCs w:val="24"/>
        </w:rPr>
      </w:pPr>
      <w:r w:rsidRPr="00DB6917">
        <w:rPr>
          <w:rFonts w:ascii="Times New Roman" w:hAnsi="Times New Roman" w:cs="Times New Roman"/>
          <w:b/>
          <w:bCs/>
          <w:sz w:val="24"/>
          <w:szCs w:val="24"/>
        </w:rPr>
        <w:t>Statybvietės įrengimas:</w:t>
      </w:r>
    </w:p>
    <w:p w14:paraId="1F66AC55" w14:textId="26A7801A" w:rsidR="00381455" w:rsidRPr="00DB6917" w:rsidRDefault="00381455" w:rsidP="00CD5649">
      <w:pPr>
        <w:spacing w:after="0"/>
        <w:ind w:firstLine="652"/>
        <w:jc w:val="both"/>
        <w:rPr>
          <w:rFonts w:ascii="Times New Roman" w:hAnsi="Times New Roman" w:cs="Times New Roman"/>
          <w:sz w:val="24"/>
          <w:szCs w:val="24"/>
        </w:rPr>
      </w:pPr>
      <w:r w:rsidRPr="00DB6917">
        <w:rPr>
          <w:rFonts w:ascii="Times New Roman" w:hAnsi="Times New Roman" w:cs="Times New Roman"/>
          <w:sz w:val="24"/>
          <w:szCs w:val="24"/>
        </w:rPr>
        <w:t xml:space="preserve">Darbų zona turi būti aptverta, kad </w:t>
      </w:r>
      <w:r w:rsidR="000F34B9" w:rsidRPr="00DB6917">
        <w:rPr>
          <w:rFonts w:ascii="Times New Roman" w:hAnsi="Times New Roman" w:cs="Times New Roman"/>
          <w:sz w:val="24"/>
          <w:szCs w:val="24"/>
        </w:rPr>
        <w:t xml:space="preserve">į statybvietę </w:t>
      </w:r>
      <w:r w:rsidRPr="00DB6917">
        <w:rPr>
          <w:rFonts w:ascii="Times New Roman" w:hAnsi="Times New Roman" w:cs="Times New Roman"/>
          <w:sz w:val="24"/>
          <w:szCs w:val="24"/>
        </w:rPr>
        <w:t>nepatektų pašaliniai asmenys</w:t>
      </w:r>
      <w:r w:rsidR="000F34B9" w:rsidRPr="00DB6917">
        <w:rPr>
          <w:rFonts w:ascii="Times New Roman" w:hAnsi="Times New Roman" w:cs="Times New Roman"/>
          <w:sz w:val="24"/>
          <w:szCs w:val="24"/>
        </w:rPr>
        <w:t>.</w:t>
      </w:r>
    </w:p>
    <w:p w14:paraId="4F231729" w14:textId="44D7A1CA" w:rsidR="00CD5649" w:rsidRPr="00DB6917" w:rsidRDefault="00CD5649" w:rsidP="00CD5649">
      <w:pPr>
        <w:spacing w:after="0"/>
        <w:ind w:firstLine="652"/>
        <w:jc w:val="both"/>
        <w:rPr>
          <w:rFonts w:ascii="Times New Roman" w:hAnsi="Times New Roman" w:cs="Times New Roman"/>
          <w:sz w:val="24"/>
          <w:szCs w:val="24"/>
        </w:rPr>
      </w:pPr>
      <w:r w:rsidRPr="00DB6917">
        <w:rPr>
          <w:rFonts w:ascii="Times New Roman" w:hAnsi="Times New Roman" w:cs="Times New Roman"/>
          <w:sz w:val="24"/>
          <w:szCs w:val="24"/>
        </w:rPr>
        <w:t>Gaminių ir medžiagų sandėliavimas. Sandėliuojama pastato patalpose</w:t>
      </w:r>
      <w:r w:rsidR="008753D0" w:rsidRPr="00DB6917">
        <w:rPr>
          <w:rFonts w:ascii="Times New Roman" w:hAnsi="Times New Roman" w:cs="Times New Roman"/>
          <w:sz w:val="24"/>
          <w:szCs w:val="24"/>
        </w:rPr>
        <w:t xml:space="preserve"> su Užsakovu suderintose vietose</w:t>
      </w:r>
      <w:r w:rsidRPr="00DB6917">
        <w:rPr>
          <w:rFonts w:ascii="Times New Roman" w:hAnsi="Times New Roman" w:cs="Times New Roman"/>
          <w:sz w:val="24"/>
          <w:szCs w:val="24"/>
        </w:rPr>
        <w:t>. Rangovas turi užtikrinti, kad pašaliniai asmenys nepatektų prie sandėliuojamų medžiagų. Už sandėliuojamų medžiagų trūkumus atsako pats Rangovas.</w:t>
      </w:r>
    </w:p>
    <w:p w14:paraId="103C5CF5" w14:textId="3A321025" w:rsidR="00CD5649" w:rsidRPr="00DB6917" w:rsidRDefault="00CD5649" w:rsidP="00CD5649">
      <w:pPr>
        <w:spacing w:after="0"/>
        <w:ind w:firstLine="652"/>
        <w:jc w:val="both"/>
        <w:rPr>
          <w:rFonts w:ascii="Times New Roman" w:hAnsi="Times New Roman" w:cs="Times New Roman"/>
          <w:sz w:val="24"/>
          <w:szCs w:val="24"/>
        </w:rPr>
      </w:pPr>
      <w:r w:rsidRPr="00DB6917">
        <w:rPr>
          <w:rFonts w:ascii="Times New Roman" w:hAnsi="Times New Roman" w:cs="Times New Roman"/>
          <w:sz w:val="24"/>
          <w:szCs w:val="24"/>
        </w:rPr>
        <w:t>Statybos darbuotojų buitinės patalpos. Laikinos buitinės patalpos, statybos vadovo patalpos</w:t>
      </w:r>
      <w:r w:rsidR="00C00FBE" w:rsidRPr="00DB6917">
        <w:rPr>
          <w:rFonts w:ascii="Times New Roman" w:hAnsi="Times New Roman" w:cs="Times New Roman"/>
          <w:sz w:val="24"/>
          <w:szCs w:val="24"/>
        </w:rPr>
        <w:t xml:space="preserve"> gali būti įrengtos su Užsakovu</w:t>
      </w:r>
      <w:r w:rsidR="00076A2D" w:rsidRPr="00DB6917">
        <w:rPr>
          <w:rFonts w:ascii="Times New Roman" w:hAnsi="Times New Roman" w:cs="Times New Roman"/>
          <w:sz w:val="24"/>
          <w:szCs w:val="24"/>
        </w:rPr>
        <w:t xml:space="preserve"> suderintose vietose. </w:t>
      </w:r>
    </w:p>
    <w:p w14:paraId="488E96C8" w14:textId="7036332B" w:rsidR="00CD5649" w:rsidRPr="00DB6917" w:rsidRDefault="00CD5649" w:rsidP="00CD5649">
      <w:pPr>
        <w:spacing w:after="0"/>
        <w:ind w:firstLine="652"/>
        <w:jc w:val="both"/>
        <w:rPr>
          <w:rFonts w:ascii="Times New Roman" w:hAnsi="Times New Roman" w:cs="Times New Roman"/>
          <w:sz w:val="24"/>
          <w:szCs w:val="24"/>
        </w:rPr>
      </w:pPr>
      <w:r w:rsidRPr="00DB6917">
        <w:rPr>
          <w:rFonts w:ascii="Times New Roman" w:hAnsi="Times New Roman" w:cs="Times New Roman"/>
          <w:sz w:val="24"/>
          <w:szCs w:val="24"/>
        </w:rPr>
        <w:t>Vandens ir elektros tiekimas statybos reikmėms. Užsakovas suteikia leidimą Rangovui pasijungti prie vandentiekio, nuotekų ir elektros tinklų. Už suvartotą energiją, vandenį apmoka Užsakov</w:t>
      </w:r>
      <w:r w:rsidR="00076A2D" w:rsidRPr="00DB6917">
        <w:rPr>
          <w:rFonts w:ascii="Times New Roman" w:hAnsi="Times New Roman" w:cs="Times New Roman"/>
          <w:sz w:val="24"/>
          <w:szCs w:val="24"/>
        </w:rPr>
        <w:t>as</w:t>
      </w:r>
      <w:r w:rsidRPr="00DB6917">
        <w:rPr>
          <w:rFonts w:ascii="Times New Roman" w:hAnsi="Times New Roman" w:cs="Times New Roman"/>
          <w:sz w:val="24"/>
          <w:szCs w:val="24"/>
        </w:rPr>
        <w:t xml:space="preserve">. </w:t>
      </w:r>
    </w:p>
    <w:p w14:paraId="1360A8FF" w14:textId="77777777" w:rsidR="00003FBF" w:rsidRPr="00DB6917" w:rsidRDefault="00003FBF" w:rsidP="00CD5649">
      <w:pPr>
        <w:spacing w:after="0"/>
        <w:ind w:firstLine="652"/>
        <w:jc w:val="both"/>
        <w:rPr>
          <w:rFonts w:ascii="Times New Roman" w:hAnsi="Times New Roman" w:cs="Times New Roman"/>
          <w:b/>
          <w:bCs/>
          <w:sz w:val="24"/>
          <w:szCs w:val="24"/>
        </w:rPr>
      </w:pPr>
    </w:p>
    <w:p w14:paraId="213B54FE" w14:textId="38A0CFAE" w:rsidR="00CD5649" w:rsidRPr="00DB6917" w:rsidRDefault="00A662B9" w:rsidP="00CD5649">
      <w:pPr>
        <w:spacing w:after="0"/>
        <w:ind w:firstLine="652"/>
        <w:jc w:val="both"/>
        <w:rPr>
          <w:rFonts w:ascii="Times New Roman" w:hAnsi="Times New Roman" w:cs="Times New Roman"/>
          <w:b/>
          <w:bCs/>
          <w:sz w:val="24"/>
          <w:szCs w:val="24"/>
        </w:rPr>
      </w:pPr>
      <w:r w:rsidRPr="00DB6917">
        <w:rPr>
          <w:rFonts w:ascii="Times New Roman" w:hAnsi="Times New Roman" w:cs="Times New Roman"/>
          <w:b/>
          <w:bCs/>
          <w:sz w:val="24"/>
          <w:szCs w:val="24"/>
        </w:rPr>
        <w:t>D</w:t>
      </w:r>
      <w:r w:rsidR="00CD5649" w:rsidRPr="00DB6917">
        <w:rPr>
          <w:rFonts w:ascii="Times New Roman" w:hAnsi="Times New Roman" w:cs="Times New Roman"/>
          <w:b/>
          <w:bCs/>
          <w:sz w:val="24"/>
          <w:szCs w:val="24"/>
        </w:rPr>
        <w:t xml:space="preserve">arbų atlikimas: </w:t>
      </w:r>
    </w:p>
    <w:p w14:paraId="6B05499B" w14:textId="6557AEEA" w:rsidR="003D47D0" w:rsidRPr="00DB6917" w:rsidRDefault="00A662B9" w:rsidP="00961611">
      <w:pPr>
        <w:spacing w:after="0"/>
        <w:ind w:firstLine="652"/>
        <w:jc w:val="both"/>
        <w:rPr>
          <w:rFonts w:ascii="Times New Roman" w:hAnsi="Times New Roman" w:cs="Times New Roman"/>
          <w:sz w:val="24"/>
          <w:szCs w:val="24"/>
        </w:rPr>
      </w:pPr>
      <w:r w:rsidRPr="00DB6917">
        <w:rPr>
          <w:rFonts w:ascii="Times New Roman" w:hAnsi="Times New Roman" w:cs="Times New Roman"/>
          <w:sz w:val="24"/>
          <w:szCs w:val="24"/>
        </w:rPr>
        <w:lastRenderedPageBreak/>
        <w:t>D</w:t>
      </w:r>
      <w:r w:rsidR="00CD5649" w:rsidRPr="00DB6917">
        <w:rPr>
          <w:rFonts w:ascii="Times New Roman" w:hAnsi="Times New Roman" w:cs="Times New Roman"/>
          <w:sz w:val="24"/>
          <w:szCs w:val="24"/>
        </w:rPr>
        <w:t>arbai bus atliekami mokslo paskirties pastate, kuri</w:t>
      </w:r>
      <w:r w:rsidR="0072347A" w:rsidRPr="00DB6917">
        <w:rPr>
          <w:rFonts w:ascii="Times New Roman" w:hAnsi="Times New Roman" w:cs="Times New Roman"/>
          <w:sz w:val="24"/>
          <w:szCs w:val="24"/>
        </w:rPr>
        <w:t xml:space="preserve">ame bus </w:t>
      </w:r>
      <w:r w:rsidR="005703A0" w:rsidRPr="00DB6917">
        <w:rPr>
          <w:rFonts w:ascii="Times New Roman" w:hAnsi="Times New Roman" w:cs="Times New Roman"/>
          <w:sz w:val="24"/>
          <w:szCs w:val="24"/>
        </w:rPr>
        <w:t xml:space="preserve">nenutrūkstamai vykdoma veikla visų </w:t>
      </w:r>
      <w:r w:rsidR="00CD5649" w:rsidRPr="00DB6917">
        <w:rPr>
          <w:rFonts w:ascii="Times New Roman" w:hAnsi="Times New Roman" w:cs="Times New Roman"/>
          <w:sz w:val="24"/>
          <w:szCs w:val="24"/>
        </w:rPr>
        <w:t xml:space="preserve">Darbų </w:t>
      </w:r>
      <w:r w:rsidR="005703A0" w:rsidRPr="00DB6917">
        <w:rPr>
          <w:rFonts w:ascii="Times New Roman" w:hAnsi="Times New Roman" w:cs="Times New Roman"/>
          <w:sz w:val="24"/>
          <w:szCs w:val="24"/>
        </w:rPr>
        <w:t xml:space="preserve">atlikimo </w:t>
      </w:r>
      <w:r w:rsidR="00CD5649" w:rsidRPr="00DB6917">
        <w:rPr>
          <w:rFonts w:ascii="Times New Roman" w:hAnsi="Times New Roman" w:cs="Times New Roman"/>
          <w:sz w:val="24"/>
          <w:szCs w:val="24"/>
        </w:rPr>
        <w:t xml:space="preserve">metu. </w:t>
      </w:r>
    </w:p>
    <w:p w14:paraId="1A165508" w14:textId="5BE65453" w:rsidR="00CD5649" w:rsidRPr="00DB6917" w:rsidRDefault="00CD5649" w:rsidP="00CD5649">
      <w:pPr>
        <w:spacing w:after="0"/>
        <w:ind w:firstLine="652"/>
        <w:jc w:val="both"/>
        <w:rPr>
          <w:rFonts w:ascii="Times New Roman" w:hAnsi="Times New Roman" w:cs="Times New Roman"/>
          <w:sz w:val="24"/>
          <w:szCs w:val="24"/>
        </w:rPr>
      </w:pPr>
      <w:r w:rsidRPr="00DB6917">
        <w:rPr>
          <w:rFonts w:ascii="Times New Roman" w:hAnsi="Times New Roman" w:cs="Times New Roman"/>
          <w:sz w:val="24"/>
          <w:szCs w:val="24"/>
        </w:rPr>
        <w:t xml:space="preserve">Pastato inžinerinės sistemos yra veikiančios. </w:t>
      </w:r>
      <w:r w:rsidR="00AF40A0" w:rsidRPr="00DB6917">
        <w:rPr>
          <w:rFonts w:ascii="Times New Roman" w:hAnsi="Times New Roman" w:cs="Times New Roman"/>
          <w:sz w:val="24"/>
          <w:szCs w:val="24"/>
        </w:rPr>
        <w:t>D</w:t>
      </w:r>
      <w:r w:rsidRPr="00DB6917">
        <w:rPr>
          <w:rFonts w:ascii="Times New Roman" w:hAnsi="Times New Roman" w:cs="Times New Roman"/>
          <w:sz w:val="24"/>
          <w:szCs w:val="24"/>
        </w:rPr>
        <w:t xml:space="preserve">arbai atliekami dalyje pastato, todėl vykdant </w:t>
      </w:r>
      <w:r w:rsidR="00AF40A0" w:rsidRPr="00DB6917">
        <w:rPr>
          <w:rFonts w:ascii="Times New Roman" w:hAnsi="Times New Roman" w:cs="Times New Roman"/>
          <w:sz w:val="24"/>
          <w:szCs w:val="24"/>
        </w:rPr>
        <w:t>D</w:t>
      </w:r>
      <w:r w:rsidRPr="00DB6917">
        <w:rPr>
          <w:rFonts w:ascii="Times New Roman" w:hAnsi="Times New Roman" w:cs="Times New Roman"/>
          <w:sz w:val="24"/>
          <w:szCs w:val="24"/>
        </w:rPr>
        <w:t xml:space="preserve">arbus reikia užtikrinti, kad nepertraukiamai veiktų pastato inžinerinės sistemos, laikomasi visų </w:t>
      </w:r>
      <w:r w:rsidR="001D6C93" w:rsidRPr="00DB6917">
        <w:rPr>
          <w:rFonts w:ascii="Times New Roman" w:hAnsi="Times New Roman" w:cs="Times New Roman"/>
          <w:sz w:val="24"/>
          <w:szCs w:val="24"/>
        </w:rPr>
        <w:t>D</w:t>
      </w:r>
      <w:r w:rsidRPr="00DB6917">
        <w:rPr>
          <w:rFonts w:ascii="Times New Roman" w:hAnsi="Times New Roman" w:cs="Times New Roman"/>
          <w:sz w:val="24"/>
          <w:szCs w:val="24"/>
        </w:rPr>
        <w:t xml:space="preserve">arbų saugos reikalavimų. Jei reikia, dalis sistemos turi būti perkeltos arba prijungtos prie naujai įrengiamų pastato sistemų, jeigu tai trukdo saugiai atlikti </w:t>
      </w:r>
      <w:r w:rsidR="001D6C93" w:rsidRPr="00DB6917">
        <w:rPr>
          <w:rFonts w:ascii="Times New Roman" w:hAnsi="Times New Roman" w:cs="Times New Roman"/>
          <w:sz w:val="24"/>
          <w:szCs w:val="24"/>
        </w:rPr>
        <w:t>D</w:t>
      </w:r>
      <w:r w:rsidRPr="00DB6917">
        <w:rPr>
          <w:rFonts w:ascii="Times New Roman" w:hAnsi="Times New Roman" w:cs="Times New Roman"/>
          <w:sz w:val="24"/>
          <w:szCs w:val="24"/>
        </w:rPr>
        <w:t xml:space="preserve">arbus. </w:t>
      </w:r>
    </w:p>
    <w:p w14:paraId="65C8D252" w14:textId="77777777" w:rsidR="00CD5649" w:rsidRPr="00DB6917" w:rsidRDefault="00CD5649" w:rsidP="00CD5649">
      <w:pPr>
        <w:spacing w:after="0"/>
        <w:ind w:firstLine="652"/>
        <w:jc w:val="both"/>
        <w:rPr>
          <w:rFonts w:ascii="Times New Roman" w:hAnsi="Times New Roman" w:cs="Times New Roman"/>
          <w:sz w:val="24"/>
          <w:szCs w:val="24"/>
        </w:rPr>
      </w:pPr>
      <w:r w:rsidRPr="00DB6917">
        <w:rPr>
          <w:rFonts w:ascii="Times New Roman" w:hAnsi="Times New Roman" w:cs="Times New Roman"/>
          <w:sz w:val="24"/>
          <w:szCs w:val="24"/>
        </w:rPr>
        <w:t xml:space="preserve">Turės būti sutvarkytos patalpos ir atstatytos pažeistos dangos tose pastato dalyse, kuriose yra neatliekami statybos darbai, bet yra būtina pasinaudoti patalpomis norint atlikti statybos ir inžinerinių sistemų įrengimo darbus. </w:t>
      </w:r>
    </w:p>
    <w:p w14:paraId="64397964" w14:textId="42FE2F9C" w:rsidR="00CD5649" w:rsidRPr="00DB6917" w:rsidRDefault="00CD5649" w:rsidP="00CD5649">
      <w:pPr>
        <w:spacing w:after="0"/>
        <w:ind w:firstLine="652"/>
        <w:jc w:val="both"/>
        <w:rPr>
          <w:rFonts w:ascii="Times New Roman" w:hAnsi="Times New Roman" w:cs="Times New Roman"/>
          <w:sz w:val="24"/>
          <w:szCs w:val="24"/>
        </w:rPr>
      </w:pPr>
      <w:r w:rsidRPr="00DB6917">
        <w:rPr>
          <w:rFonts w:ascii="Times New Roman" w:hAnsi="Times New Roman" w:cs="Times New Roman"/>
          <w:sz w:val="24"/>
          <w:szCs w:val="24"/>
        </w:rPr>
        <w:t xml:space="preserve">Turės būti užtikrintas saugus ir laisvas darbuotojų judėjimas tarp funkcionuojančių pastato patalpų (išskyrus atitvertas </w:t>
      </w:r>
      <w:r w:rsidR="00AC1780" w:rsidRPr="00DB6917">
        <w:rPr>
          <w:rFonts w:ascii="Times New Roman" w:hAnsi="Times New Roman" w:cs="Times New Roman"/>
          <w:sz w:val="24"/>
          <w:szCs w:val="24"/>
        </w:rPr>
        <w:t>D</w:t>
      </w:r>
      <w:r w:rsidRPr="00DB6917">
        <w:rPr>
          <w:rFonts w:ascii="Times New Roman" w:hAnsi="Times New Roman" w:cs="Times New Roman"/>
          <w:sz w:val="24"/>
          <w:szCs w:val="24"/>
        </w:rPr>
        <w:t>arbų zonas).</w:t>
      </w:r>
    </w:p>
    <w:p w14:paraId="7E296E1D" w14:textId="77777777" w:rsidR="00CD5649" w:rsidRPr="00DB6917" w:rsidRDefault="00CD5649" w:rsidP="00CD5649">
      <w:pPr>
        <w:spacing w:after="0"/>
        <w:ind w:firstLine="652"/>
        <w:jc w:val="both"/>
        <w:rPr>
          <w:rFonts w:ascii="Times New Roman" w:hAnsi="Times New Roman" w:cs="Times New Roman"/>
          <w:sz w:val="24"/>
          <w:szCs w:val="24"/>
        </w:rPr>
      </w:pPr>
    </w:p>
    <w:bookmarkEnd w:id="5"/>
    <w:p w14:paraId="77AD679F" w14:textId="77777777" w:rsidR="003E346F" w:rsidRDefault="00CD5649" w:rsidP="004328AA">
      <w:pPr>
        <w:spacing w:after="0"/>
        <w:ind w:firstLine="652"/>
        <w:jc w:val="both"/>
        <w:rPr>
          <w:rFonts w:ascii="Times New Roman" w:hAnsi="Times New Roman" w:cs="Times New Roman"/>
          <w:sz w:val="24"/>
          <w:szCs w:val="24"/>
        </w:rPr>
      </w:pPr>
      <w:r w:rsidRPr="00DB6917">
        <w:rPr>
          <w:rFonts w:ascii="Times New Roman" w:hAnsi="Times New Roman" w:cs="Times New Roman"/>
          <w:sz w:val="24"/>
          <w:szCs w:val="24"/>
        </w:rPr>
        <w:t>PRIDEDAMA</w:t>
      </w:r>
      <w:r w:rsidR="00D31BF1" w:rsidRPr="00DB6917">
        <w:rPr>
          <w:rFonts w:ascii="Times New Roman" w:hAnsi="Times New Roman" w:cs="Times New Roman"/>
          <w:sz w:val="24"/>
          <w:szCs w:val="24"/>
        </w:rPr>
        <w:t>.</w:t>
      </w:r>
    </w:p>
    <w:p w14:paraId="787C9A44" w14:textId="32BFB9C3" w:rsidR="00EA6B43" w:rsidRPr="000A3C9A" w:rsidRDefault="00BD1119" w:rsidP="000A3C9A">
      <w:pPr>
        <w:pStyle w:val="Sraopastraipa"/>
        <w:numPr>
          <w:ilvl w:val="0"/>
          <w:numId w:val="8"/>
        </w:numPr>
        <w:spacing w:after="0"/>
        <w:jc w:val="both"/>
        <w:rPr>
          <w:rFonts w:ascii="Times New Roman" w:hAnsi="Times New Roman" w:cs="Times New Roman"/>
          <w:sz w:val="24"/>
          <w:szCs w:val="24"/>
        </w:rPr>
      </w:pPr>
      <w:r>
        <w:rPr>
          <w:rFonts w:ascii="Times New Roman" w:hAnsi="Times New Roman" w:cs="Times New Roman"/>
          <w:sz w:val="24"/>
          <w:szCs w:val="24"/>
        </w:rPr>
        <w:t>1p</w:t>
      </w:r>
      <w:r w:rsidR="000A3C9A">
        <w:rPr>
          <w:rFonts w:ascii="Times New Roman" w:hAnsi="Times New Roman" w:cs="Times New Roman"/>
          <w:sz w:val="24"/>
          <w:szCs w:val="24"/>
        </w:rPr>
        <w:t xml:space="preserve">riedas </w:t>
      </w:r>
      <w:r w:rsidR="005415D5" w:rsidRPr="000A3C9A">
        <w:rPr>
          <w:rFonts w:ascii="Times New Roman" w:hAnsi="Times New Roman" w:cs="Times New Roman"/>
          <w:sz w:val="24"/>
          <w:szCs w:val="24"/>
        </w:rPr>
        <w:t>P</w:t>
      </w:r>
      <w:r w:rsidR="00CD5649" w:rsidRPr="000A3C9A">
        <w:rPr>
          <w:rFonts w:ascii="Times New Roman" w:hAnsi="Times New Roman" w:cs="Times New Roman"/>
          <w:sz w:val="24"/>
          <w:szCs w:val="24"/>
        </w:rPr>
        <w:t>rojektas</w:t>
      </w:r>
    </w:p>
    <w:p w14:paraId="197B4410" w14:textId="173EF9A2" w:rsidR="000A3C9A" w:rsidRPr="000A3C9A" w:rsidRDefault="00BD1119" w:rsidP="000A3C9A">
      <w:pPr>
        <w:pStyle w:val="Sraopastraipa"/>
        <w:numPr>
          <w:ilvl w:val="0"/>
          <w:numId w:val="8"/>
        </w:numPr>
        <w:spacing w:after="0"/>
        <w:jc w:val="both"/>
        <w:rPr>
          <w:rFonts w:ascii="Times New Roman" w:hAnsi="Times New Roman" w:cs="Times New Roman"/>
          <w:sz w:val="24"/>
          <w:szCs w:val="24"/>
        </w:rPr>
      </w:pPr>
      <w:r>
        <w:rPr>
          <w:rFonts w:ascii="Times New Roman" w:hAnsi="Times New Roman" w:cs="Times New Roman"/>
          <w:sz w:val="24"/>
          <w:szCs w:val="24"/>
        </w:rPr>
        <w:t xml:space="preserve">2 priedas </w:t>
      </w:r>
      <w:r w:rsidR="000A3C9A" w:rsidRPr="000A3C9A">
        <w:rPr>
          <w:rFonts w:ascii="Times New Roman" w:hAnsi="Times New Roman" w:cs="Times New Roman"/>
          <w:sz w:val="24"/>
          <w:szCs w:val="24"/>
        </w:rPr>
        <w:t>Darbų atlikimo grafikas</w:t>
      </w:r>
    </w:p>
    <w:p w14:paraId="452AE260" w14:textId="77777777" w:rsidR="00CD5649" w:rsidRPr="00DB6917" w:rsidRDefault="00CD5649">
      <w:pPr>
        <w:rPr>
          <w:rFonts w:ascii="Times New Roman" w:hAnsi="Times New Roman" w:cs="Times New Roman"/>
          <w:sz w:val="24"/>
          <w:szCs w:val="24"/>
        </w:rPr>
      </w:pPr>
    </w:p>
    <w:sectPr w:rsidR="00CD5649" w:rsidRPr="00DB6917" w:rsidSect="009B1F7A">
      <w:footerReference w:type="default" r:id="rId10"/>
      <w:pgSz w:w="11906" w:h="16838"/>
      <w:pgMar w:top="1440" w:right="707"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D613C" w14:textId="77777777" w:rsidR="00B6238A" w:rsidRDefault="00B6238A" w:rsidP="00873004">
      <w:pPr>
        <w:spacing w:after="0" w:line="240" w:lineRule="auto"/>
      </w:pPr>
      <w:r>
        <w:separator/>
      </w:r>
    </w:p>
  </w:endnote>
  <w:endnote w:type="continuationSeparator" w:id="0">
    <w:p w14:paraId="3F11D0A7" w14:textId="77777777" w:rsidR="00B6238A" w:rsidRDefault="00B6238A" w:rsidP="00873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8637948"/>
      <w:docPartObj>
        <w:docPartGallery w:val="Page Numbers (Bottom of Page)"/>
        <w:docPartUnique/>
      </w:docPartObj>
    </w:sdtPr>
    <w:sdtEndPr/>
    <w:sdtContent>
      <w:p w14:paraId="1F5ED1BF" w14:textId="2D55F4E4" w:rsidR="00873004" w:rsidRDefault="00873004">
        <w:pPr>
          <w:pStyle w:val="Porat"/>
          <w:jc w:val="right"/>
        </w:pPr>
        <w:r>
          <w:fldChar w:fldCharType="begin"/>
        </w:r>
        <w:r>
          <w:instrText>PAGE   \* MERGEFORMAT</w:instrText>
        </w:r>
        <w:r>
          <w:fldChar w:fldCharType="separate"/>
        </w:r>
        <w:r>
          <w:t>2</w:t>
        </w:r>
        <w:r>
          <w:fldChar w:fldCharType="end"/>
        </w:r>
      </w:p>
    </w:sdtContent>
  </w:sdt>
  <w:p w14:paraId="4B2761A0" w14:textId="77777777" w:rsidR="00873004" w:rsidRDefault="0087300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A01EC" w14:textId="77777777" w:rsidR="00B6238A" w:rsidRDefault="00B6238A" w:rsidP="00873004">
      <w:pPr>
        <w:spacing w:after="0" w:line="240" w:lineRule="auto"/>
      </w:pPr>
      <w:r>
        <w:separator/>
      </w:r>
    </w:p>
  </w:footnote>
  <w:footnote w:type="continuationSeparator" w:id="0">
    <w:p w14:paraId="6674C031" w14:textId="77777777" w:rsidR="00B6238A" w:rsidRDefault="00B6238A" w:rsidP="008730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B016E"/>
    <w:multiLevelType w:val="hybridMultilevel"/>
    <w:tmpl w:val="43187AF2"/>
    <w:lvl w:ilvl="0" w:tplc="14729700">
      <w:start w:val="1"/>
      <w:numFmt w:val="decimal"/>
      <w:lvlText w:val="%1."/>
      <w:lvlJc w:val="left"/>
      <w:pPr>
        <w:ind w:left="1012" w:hanging="360"/>
      </w:pPr>
      <w:rPr>
        <w:rFonts w:hint="default"/>
      </w:rPr>
    </w:lvl>
    <w:lvl w:ilvl="1" w:tplc="04270019" w:tentative="1">
      <w:start w:val="1"/>
      <w:numFmt w:val="lowerLetter"/>
      <w:lvlText w:val="%2."/>
      <w:lvlJc w:val="left"/>
      <w:pPr>
        <w:ind w:left="1732" w:hanging="360"/>
      </w:pPr>
    </w:lvl>
    <w:lvl w:ilvl="2" w:tplc="0427001B" w:tentative="1">
      <w:start w:val="1"/>
      <w:numFmt w:val="lowerRoman"/>
      <w:lvlText w:val="%3."/>
      <w:lvlJc w:val="right"/>
      <w:pPr>
        <w:ind w:left="2452" w:hanging="180"/>
      </w:pPr>
    </w:lvl>
    <w:lvl w:ilvl="3" w:tplc="0427000F" w:tentative="1">
      <w:start w:val="1"/>
      <w:numFmt w:val="decimal"/>
      <w:lvlText w:val="%4."/>
      <w:lvlJc w:val="left"/>
      <w:pPr>
        <w:ind w:left="3172" w:hanging="360"/>
      </w:pPr>
    </w:lvl>
    <w:lvl w:ilvl="4" w:tplc="04270019" w:tentative="1">
      <w:start w:val="1"/>
      <w:numFmt w:val="lowerLetter"/>
      <w:lvlText w:val="%5."/>
      <w:lvlJc w:val="left"/>
      <w:pPr>
        <w:ind w:left="3892" w:hanging="360"/>
      </w:pPr>
    </w:lvl>
    <w:lvl w:ilvl="5" w:tplc="0427001B" w:tentative="1">
      <w:start w:val="1"/>
      <w:numFmt w:val="lowerRoman"/>
      <w:lvlText w:val="%6."/>
      <w:lvlJc w:val="right"/>
      <w:pPr>
        <w:ind w:left="4612" w:hanging="180"/>
      </w:pPr>
    </w:lvl>
    <w:lvl w:ilvl="6" w:tplc="0427000F" w:tentative="1">
      <w:start w:val="1"/>
      <w:numFmt w:val="decimal"/>
      <w:lvlText w:val="%7."/>
      <w:lvlJc w:val="left"/>
      <w:pPr>
        <w:ind w:left="5332" w:hanging="360"/>
      </w:pPr>
    </w:lvl>
    <w:lvl w:ilvl="7" w:tplc="04270019" w:tentative="1">
      <w:start w:val="1"/>
      <w:numFmt w:val="lowerLetter"/>
      <w:lvlText w:val="%8."/>
      <w:lvlJc w:val="left"/>
      <w:pPr>
        <w:ind w:left="6052" w:hanging="360"/>
      </w:pPr>
    </w:lvl>
    <w:lvl w:ilvl="8" w:tplc="0427001B" w:tentative="1">
      <w:start w:val="1"/>
      <w:numFmt w:val="lowerRoman"/>
      <w:lvlText w:val="%9."/>
      <w:lvlJc w:val="right"/>
      <w:pPr>
        <w:ind w:left="6772" w:hanging="180"/>
      </w:pPr>
    </w:lvl>
  </w:abstractNum>
  <w:abstractNum w:abstractNumId="1" w15:restartNumberingAfterBreak="0">
    <w:nsid w:val="08526430"/>
    <w:multiLevelType w:val="hybridMultilevel"/>
    <w:tmpl w:val="95D216C0"/>
    <w:lvl w:ilvl="0" w:tplc="3904E0A8">
      <w:start w:val="1"/>
      <w:numFmt w:val="decimal"/>
      <w:lvlText w:val="%1)"/>
      <w:lvlJc w:val="left"/>
      <w:pPr>
        <w:ind w:left="720" w:hanging="360"/>
      </w:pPr>
    </w:lvl>
    <w:lvl w:ilvl="1" w:tplc="48E86330">
      <w:start w:val="1"/>
      <w:numFmt w:val="decimal"/>
      <w:lvlText w:val="%2)"/>
      <w:lvlJc w:val="left"/>
      <w:pPr>
        <w:ind w:left="720" w:hanging="360"/>
      </w:pPr>
    </w:lvl>
    <w:lvl w:ilvl="2" w:tplc="89B68EBC">
      <w:start w:val="1"/>
      <w:numFmt w:val="decimal"/>
      <w:lvlText w:val="%3)"/>
      <w:lvlJc w:val="left"/>
      <w:pPr>
        <w:ind w:left="720" w:hanging="360"/>
      </w:pPr>
    </w:lvl>
    <w:lvl w:ilvl="3" w:tplc="50286FD4">
      <w:start w:val="1"/>
      <w:numFmt w:val="decimal"/>
      <w:lvlText w:val="%4)"/>
      <w:lvlJc w:val="left"/>
      <w:pPr>
        <w:ind w:left="720" w:hanging="360"/>
      </w:pPr>
    </w:lvl>
    <w:lvl w:ilvl="4" w:tplc="BA560396">
      <w:start w:val="1"/>
      <w:numFmt w:val="decimal"/>
      <w:lvlText w:val="%5)"/>
      <w:lvlJc w:val="left"/>
      <w:pPr>
        <w:ind w:left="720" w:hanging="360"/>
      </w:pPr>
    </w:lvl>
    <w:lvl w:ilvl="5" w:tplc="0254CD88">
      <w:start w:val="1"/>
      <w:numFmt w:val="decimal"/>
      <w:lvlText w:val="%6)"/>
      <w:lvlJc w:val="left"/>
      <w:pPr>
        <w:ind w:left="720" w:hanging="360"/>
      </w:pPr>
    </w:lvl>
    <w:lvl w:ilvl="6" w:tplc="78D292D8">
      <w:start w:val="1"/>
      <w:numFmt w:val="decimal"/>
      <w:lvlText w:val="%7)"/>
      <w:lvlJc w:val="left"/>
      <w:pPr>
        <w:ind w:left="720" w:hanging="360"/>
      </w:pPr>
    </w:lvl>
    <w:lvl w:ilvl="7" w:tplc="E5D4AC34">
      <w:start w:val="1"/>
      <w:numFmt w:val="decimal"/>
      <w:lvlText w:val="%8)"/>
      <w:lvlJc w:val="left"/>
      <w:pPr>
        <w:ind w:left="720" w:hanging="360"/>
      </w:pPr>
    </w:lvl>
    <w:lvl w:ilvl="8" w:tplc="BA9A51B8">
      <w:start w:val="1"/>
      <w:numFmt w:val="decimal"/>
      <w:lvlText w:val="%9)"/>
      <w:lvlJc w:val="left"/>
      <w:pPr>
        <w:ind w:left="720" w:hanging="360"/>
      </w:pPr>
    </w:lvl>
  </w:abstractNum>
  <w:abstractNum w:abstractNumId="2" w15:restartNumberingAfterBreak="0">
    <w:nsid w:val="0C666603"/>
    <w:multiLevelType w:val="hybridMultilevel"/>
    <w:tmpl w:val="C186E8CA"/>
    <w:lvl w:ilvl="0" w:tplc="435466D6">
      <w:start w:val="1"/>
      <w:numFmt w:val="decimal"/>
      <w:lvlText w:val="%1)"/>
      <w:lvlJc w:val="left"/>
      <w:pPr>
        <w:ind w:left="720" w:hanging="360"/>
      </w:pPr>
    </w:lvl>
    <w:lvl w:ilvl="1" w:tplc="A58A3D48">
      <w:start w:val="1"/>
      <w:numFmt w:val="decimal"/>
      <w:lvlText w:val="%2)"/>
      <w:lvlJc w:val="left"/>
      <w:pPr>
        <w:ind w:left="720" w:hanging="360"/>
      </w:pPr>
    </w:lvl>
    <w:lvl w:ilvl="2" w:tplc="776E2A56">
      <w:start w:val="1"/>
      <w:numFmt w:val="decimal"/>
      <w:lvlText w:val="%3)"/>
      <w:lvlJc w:val="left"/>
      <w:pPr>
        <w:ind w:left="720" w:hanging="360"/>
      </w:pPr>
    </w:lvl>
    <w:lvl w:ilvl="3" w:tplc="72627EC0">
      <w:start w:val="1"/>
      <w:numFmt w:val="decimal"/>
      <w:lvlText w:val="%4)"/>
      <w:lvlJc w:val="left"/>
      <w:pPr>
        <w:ind w:left="720" w:hanging="360"/>
      </w:pPr>
    </w:lvl>
    <w:lvl w:ilvl="4" w:tplc="F9061200">
      <w:start w:val="1"/>
      <w:numFmt w:val="decimal"/>
      <w:lvlText w:val="%5)"/>
      <w:lvlJc w:val="left"/>
      <w:pPr>
        <w:ind w:left="720" w:hanging="360"/>
      </w:pPr>
    </w:lvl>
    <w:lvl w:ilvl="5" w:tplc="EF260BEA">
      <w:start w:val="1"/>
      <w:numFmt w:val="decimal"/>
      <w:lvlText w:val="%6)"/>
      <w:lvlJc w:val="left"/>
      <w:pPr>
        <w:ind w:left="720" w:hanging="360"/>
      </w:pPr>
    </w:lvl>
    <w:lvl w:ilvl="6" w:tplc="60B472D0">
      <w:start w:val="1"/>
      <w:numFmt w:val="decimal"/>
      <w:lvlText w:val="%7)"/>
      <w:lvlJc w:val="left"/>
      <w:pPr>
        <w:ind w:left="720" w:hanging="360"/>
      </w:pPr>
    </w:lvl>
    <w:lvl w:ilvl="7" w:tplc="1F52FE88">
      <w:start w:val="1"/>
      <w:numFmt w:val="decimal"/>
      <w:lvlText w:val="%8)"/>
      <w:lvlJc w:val="left"/>
      <w:pPr>
        <w:ind w:left="720" w:hanging="360"/>
      </w:pPr>
    </w:lvl>
    <w:lvl w:ilvl="8" w:tplc="2F148DC2">
      <w:start w:val="1"/>
      <w:numFmt w:val="decimal"/>
      <w:lvlText w:val="%9)"/>
      <w:lvlJc w:val="left"/>
      <w:pPr>
        <w:ind w:left="720" w:hanging="360"/>
      </w:pPr>
    </w:lvl>
  </w:abstractNum>
  <w:abstractNum w:abstractNumId="3" w15:restartNumberingAfterBreak="0">
    <w:nsid w:val="1F2F0456"/>
    <w:multiLevelType w:val="hybridMultilevel"/>
    <w:tmpl w:val="DF38ECB2"/>
    <w:lvl w:ilvl="0" w:tplc="A64AD488">
      <w:start w:val="1"/>
      <w:numFmt w:val="decimal"/>
      <w:lvlText w:val="%1."/>
      <w:lvlJc w:val="left"/>
      <w:pPr>
        <w:ind w:left="1012" w:hanging="360"/>
      </w:pPr>
      <w:rPr>
        <w:rFonts w:hint="default"/>
      </w:rPr>
    </w:lvl>
    <w:lvl w:ilvl="1" w:tplc="04270019" w:tentative="1">
      <w:start w:val="1"/>
      <w:numFmt w:val="lowerLetter"/>
      <w:lvlText w:val="%2."/>
      <w:lvlJc w:val="left"/>
      <w:pPr>
        <w:ind w:left="1732" w:hanging="360"/>
      </w:pPr>
    </w:lvl>
    <w:lvl w:ilvl="2" w:tplc="0427001B" w:tentative="1">
      <w:start w:val="1"/>
      <w:numFmt w:val="lowerRoman"/>
      <w:lvlText w:val="%3."/>
      <w:lvlJc w:val="right"/>
      <w:pPr>
        <w:ind w:left="2452" w:hanging="180"/>
      </w:pPr>
    </w:lvl>
    <w:lvl w:ilvl="3" w:tplc="0427000F" w:tentative="1">
      <w:start w:val="1"/>
      <w:numFmt w:val="decimal"/>
      <w:lvlText w:val="%4."/>
      <w:lvlJc w:val="left"/>
      <w:pPr>
        <w:ind w:left="3172" w:hanging="360"/>
      </w:pPr>
    </w:lvl>
    <w:lvl w:ilvl="4" w:tplc="04270019" w:tentative="1">
      <w:start w:val="1"/>
      <w:numFmt w:val="lowerLetter"/>
      <w:lvlText w:val="%5."/>
      <w:lvlJc w:val="left"/>
      <w:pPr>
        <w:ind w:left="3892" w:hanging="360"/>
      </w:pPr>
    </w:lvl>
    <w:lvl w:ilvl="5" w:tplc="0427001B" w:tentative="1">
      <w:start w:val="1"/>
      <w:numFmt w:val="lowerRoman"/>
      <w:lvlText w:val="%6."/>
      <w:lvlJc w:val="right"/>
      <w:pPr>
        <w:ind w:left="4612" w:hanging="180"/>
      </w:pPr>
    </w:lvl>
    <w:lvl w:ilvl="6" w:tplc="0427000F" w:tentative="1">
      <w:start w:val="1"/>
      <w:numFmt w:val="decimal"/>
      <w:lvlText w:val="%7."/>
      <w:lvlJc w:val="left"/>
      <w:pPr>
        <w:ind w:left="5332" w:hanging="360"/>
      </w:pPr>
    </w:lvl>
    <w:lvl w:ilvl="7" w:tplc="04270019" w:tentative="1">
      <w:start w:val="1"/>
      <w:numFmt w:val="lowerLetter"/>
      <w:lvlText w:val="%8."/>
      <w:lvlJc w:val="left"/>
      <w:pPr>
        <w:ind w:left="6052" w:hanging="360"/>
      </w:pPr>
    </w:lvl>
    <w:lvl w:ilvl="8" w:tplc="0427001B" w:tentative="1">
      <w:start w:val="1"/>
      <w:numFmt w:val="lowerRoman"/>
      <w:lvlText w:val="%9."/>
      <w:lvlJc w:val="right"/>
      <w:pPr>
        <w:ind w:left="6772" w:hanging="180"/>
      </w:pPr>
    </w:lvl>
  </w:abstractNum>
  <w:abstractNum w:abstractNumId="4" w15:restartNumberingAfterBreak="0">
    <w:nsid w:val="4D532445"/>
    <w:multiLevelType w:val="hybridMultilevel"/>
    <w:tmpl w:val="F0D23AF6"/>
    <w:lvl w:ilvl="0" w:tplc="B540E0B4">
      <w:start w:val="1"/>
      <w:numFmt w:val="decimal"/>
      <w:lvlText w:val="%1."/>
      <w:lvlJc w:val="left"/>
      <w:pPr>
        <w:ind w:left="1012" w:hanging="360"/>
      </w:pPr>
      <w:rPr>
        <w:rFonts w:hint="default"/>
      </w:rPr>
    </w:lvl>
    <w:lvl w:ilvl="1" w:tplc="04270019" w:tentative="1">
      <w:start w:val="1"/>
      <w:numFmt w:val="lowerLetter"/>
      <w:lvlText w:val="%2."/>
      <w:lvlJc w:val="left"/>
      <w:pPr>
        <w:ind w:left="1732" w:hanging="360"/>
      </w:pPr>
    </w:lvl>
    <w:lvl w:ilvl="2" w:tplc="0427001B" w:tentative="1">
      <w:start w:val="1"/>
      <w:numFmt w:val="lowerRoman"/>
      <w:lvlText w:val="%3."/>
      <w:lvlJc w:val="right"/>
      <w:pPr>
        <w:ind w:left="2452" w:hanging="180"/>
      </w:pPr>
    </w:lvl>
    <w:lvl w:ilvl="3" w:tplc="0427000F" w:tentative="1">
      <w:start w:val="1"/>
      <w:numFmt w:val="decimal"/>
      <w:lvlText w:val="%4."/>
      <w:lvlJc w:val="left"/>
      <w:pPr>
        <w:ind w:left="3172" w:hanging="360"/>
      </w:pPr>
    </w:lvl>
    <w:lvl w:ilvl="4" w:tplc="04270019" w:tentative="1">
      <w:start w:val="1"/>
      <w:numFmt w:val="lowerLetter"/>
      <w:lvlText w:val="%5."/>
      <w:lvlJc w:val="left"/>
      <w:pPr>
        <w:ind w:left="3892" w:hanging="360"/>
      </w:pPr>
    </w:lvl>
    <w:lvl w:ilvl="5" w:tplc="0427001B" w:tentative="1">
      <w:start w:val="1"/>
      <w:numFmt w:val="lowerRoman"/>
      <w:lvlText w:val="%6."/>
      <w:lvlJc w:val="right"/>
      <w:pPr>
        <w:ind w:left="4612" w:hanging="180"/>
      </w:pPr>
    </w:lvl>
    <w:lvl w:ilvl="6" w:tplc="0427000F" w:tentative="1">
      <w:start w:val="1"/>
      <w:numFmt w:val="decimal"/>
      <w:lvlText w:val="%7."/>
      <w:lvlJc w:val="left"/>
      <w:pPr>
        <w:ind w:left="5332" w:hanging="360"/>
      </w:pPr>
    </w:lvl>
    <w:lvl w:ilvl="7" w:tplc="04270019" w:tentative="1">
      <w:start w:val="1"/>
      <w:numFmt w:val="lowerLetter"/>
      <w:lvlText w:val="%8."/>
      <w:lvlJc w:val="left"/>
      <w:pPr>
        <w:ind w:left="6052" w:hanging="360"/>
      </w:pPr>
    </w:lvl>
    <w:lvl w:ilvl="8" w:tplc="0427001B" w:tentative="1">
      <w:start w:val="1"/>
      <w:numFmt w:val="lowerRoman"/>
      <w:lvlText w:val="%9."/>
      <w:lvlJc w:val="right"/>
      <w:pPr>
        <w:ind w:left="6772" w:hanging="180"/>
      </w:pPr>
    </w:lvl>
  </w:abstractNum>
  <w:abstractNum w:abstractNumId="5" w15:restartNumberingAfterBreak="0">
    <w:nsid w:val="7AD91CF2"/>
    <w:multiLevelType w:val="hybridMultilevel"/>
    <w:tmpl w:val="58AE81AC"/>
    <w:lvl w:ilvl="0" w:tplc="BC7218D8">
      <w:numFmt w:val="bullet"/>
      <w:lvlText w:val="-"/>
      <w:lvlJc w:val="left"/>
      <w:pPr>
        <w:ind w:left="1012" w:hanging="360"/>
      </w:pPr>
      <w:rPr>
        <w:rFonts w:ascii="Times New Roman" w:eastAsiaTheme="minorEastAsia" w:hAnsi="Times New Roman" w:cs="Times New Roman" w:hint="default"/>
      </w:rPr>
    </w:lvl>
    <w:lvl w:ilvl="1" w:tplc="04270003" w:tentative="1">
      <w:start w:val="1"/>
      <w:numFmt w:val="bullet"/>
      <w:lvlText w:val="o"/>
      <w:lvlJc w:val="left"/>
      <w:pPr>
        <w:ind w:left="1732" w:hanging="360"/>
      </w:pPr>
      <w:rPr>
        <w:rFonts w:ascii="Courier New" w:hAnsi="Courier New" w:cs="Courier New" w:hint="default"/>
      </w:rPr>
    </w:lvl>
    <w:lvl w:ilvl="2" w:tplc="04270005" w:tentative="1">
      <w:start w:val="1"/>
      <w:numFmt w:val="bullet"/>
      <w:lvlText w:val=""/>
      <w:lvlJc w:val="left"/>
      <w:pPr>
        <w:ind w:left="2452" w:hanging="360"/>
      </w:pPr>
      <w:rPr>
        <w:rFonts w:ascii="Wingdings" w:hAnsi="Wingdings" w:hint="default"/>
      </w:rPr>
    </w:lvl>
    <w:lvl w:ilvl="3" w:tplc="04270001" w:tentative="1">
      <w:start w:val="1"/>
      <w:numFmt w:val="bullet"/>
      <w:lvlText w:val=""/>
      <w:lvlJc w:val="left"/>
      <w:pPr>
        <w:ind w:left="3172" w:hanging="360"/>
      </w:pPr>
      <w:rPr>
        <w:rFonts w:ascii="Symbol" w:hAnsi="Symbol" w:hint="default"/>
      </w:rPr>
    </w:lvl>
    <w:lvl w:ilvl="4" w:tplc="04270003" w:tentative="1">
      <w:start w:val="1"/>
      <w:numFmt w:val="bullet"/>
      <w:lvlText w:val="o"/>
      <w:lvlJc w:val="left"/>
      <w:pPr>
        <w:ind w:left="3892" w:hanging="360"/>
      </w:pPr>
      <w:rPr>
        <w:rFonts w:ascii="Courier New" w:hAnsi="Courier New" w:cs="Courier New" w:hint="default"/>
      </w:rPr>
    </w:lvl>
    <w:lvl w:ilvl="5" w:tplc="04270005" w:tentative="1">
      <w:start w:val="1"/>
      <w:numFmt w:val="bullet"/>
      <w:lvlText w:val=""/>
      <w:lvlJc w:val="left"/>
      <w:pPr>
        <w:ind w:left="4612" w:hanging="360"/>
      </w:pPr>
      <w:rPr>
        <w:rFonts w:ascii="Wingdings" w:hAnsi="Wingdings" w:hint="default"/>
      </w:rPr>
    </w:lvl>
    <w:lvl w:ilvl="6" w:tplc="04270001" w:tentative="1">
      <w:start w:val="1"/>
      <w:numFmt w:val="bullet"/>
      <w:lvlText w:val=""/>
      <w:lvlJc w:val="left"/>
      <w:pPr>
        <w:ind w:left="5332" w:hanging="360"/>
      </w:pPr>
      <w:rPr>
        <w:rFonts w:ascii="Symbol" w:hAnsi="Symbol" w:hint="default"/>
      </w:rPr>
    </w:lvl>
    <w:lvl w:ilvl="7" w:tplc="04270003" w:tentative="1">
      <w:start w:val="1"/>
      <w:numFmt w:val="bullet"/>
      <w:lvlText w:val="o"/>
      <w:lvlJc w:val="left"/>
      <w:pPr>
        <w:ind w:left="6052" w:hanging="360"/>
      </w:pPr>
      <w:rPr>
        <w:rFonts w:ascii="Courier New" w:hAnsi="Courier New" w:cs="Courier New" w:hint="default"/>
      </w:rPr>
    </w:lvl>
    <w:lvl w:ilvl="8" w:tplc="04270005" w:tentative="1">
      <w:start w:val="1"/>
      <w:numFmt w:val="bullet"/>
      <w:lvlText w:val=""/>
      <w:lvlJc w:val="left"/>
      <w:pPr>
        <w:ind w:left="6772" w:hanging="360"/>
      </w:pPr>
      <w:rPr>
        <w:rFonts w:ascii="Wingdings" w:hAnsi="Wingdings" w:hint="default"/>
      </w:rPr>
    </w:lvl>
  </w:abstractNum>
  <w:abstractNum w:abstractNumId="6" w15:restartNumberingAfterBreak="0">
    <w:nsid w:val="7E350CF5"/>
    <w:multiLevelType w:val="hybridMultilevel"/>
    <w:tmpl w:val="9F76ED48"/>
    <w:lvl w:ilvl="0" w:tplc="9F5AAACC">
      <w:start w:val="1"/>
      <w:numFmt w:val="lowerRoman"/>
      <w:lvlText w:val="%1)"/>
      <w:lvlJc w:val="right"/>
      <w:pPr>
        <w:ind w:left="1020" w:hanging="360"/>
      </w:pPr>
    </w:lvl>
    <w:lvl w:ilvl="1" w:tplc="BEEE352A">
      <w:start w:val="1"/>
      <w:numFmt w:val="lowerRoman"/>
      <w:lvlText w:val="%2)"/>
      <w:lvlJc w:val="right"/>
      <w:pPr>
        <w:ind w:left="1020" w:hanging="360"/>
      </w:pPr>
    </w:lvl>
    <w:lvl w:ilvl="2" w:tplc="1EAAD308">
      <w:start w:val="1"/>
      <w:numFmt w:val="lowerRoman"/>
      <w:lvlText w:val="%3)"/>
      <w:lvlJc w:val="right"/>
      <w:pPr>
        <w:ind w:left="1020" w:hanging="360"/>
      </w:pPr>
    </w:lvl>
    <w:lvl w:ilvl="3" w:tplc="947E429C">
      <w:start w:val="1"/>
      <w:numFmt w:val="lowerRoman"/>
      <w:lvlText w:val="%4)"/>
      <w:lvlJc w:val="right"/>
      <w:pPr>
        <w:ind w:left="1020" w:hanging="360"/>
      </w:pPr>
    </w:lvl>
    <w:lvl w:ilvl="4" w:tplc="CA2A5528">
      <w:start w:val="1"/>
      <w:numFmt w:val="lowerRoman"/>
      <w:lvlText w:val="%5)"/>
      <w:lvlJc w:val="right"/>
      <w:pPr>
        <w:ind w:left="1020" w:hanging="360"/>
      </w:pPr>
    </w:lvl>
    <w:lvl w:ilvl="5" w:tplc="3D3ED97E">
      <w:start w:val="1"/>
      <w:numFmt w:val="lowerRoman"/>
      <w:lvlText w:val="%6)"/>
      <w:lvlJc w:val="right"/>
      <w:pPr>
        <w:ind w:left="1020" w:hanging="360"/>
      </w:pPr>
    </w:lvl>
    <w:lvl w:ilvl="6" w:tplc="42647A5A">
      <w:start w:val="1"/>
      <w:numFmt w:val="lowerRoman"/>
      <w:lvlText w:val="%7)"/>
      <w:lvlJc w:val="right"/>
      <w:pPr>
        <w:ind w:left="1020" w:hanging="360"/>
      </w:pPr>
    </w:lvl>
    <w:lvl w:ilvl="7" w:tplc="63FC0EE4">
      <w:start w:val="1"/>
      <w:numFmt w:val="lowerRoman"/>
      <w:lvlText w:val="%8)"/>
      <w:lvlJc w:val="right"/>
      <w:pPr>
        <w:ind w:left="1020" w:hanging="360"/>
      </w:pPr>
    </w:lvl>
    <w:lvl w:ilvl="8" w:tplc="C5FCEB0A">
      <w:start w:val="1"/>
      <w:numFmt w:val="lowerRoman"/>
      <w:lvlText w:val="%9)"/>
      <w:lvlJc w:val="right"/>
      <w:pPr>
        <w:ind w:left="1020" w:hanging="360"/>
      </w:pPr>
    </w:lvl>
  </w:abstractNum>
  <w:num w:numId="1" w16cid:durableId="724597866">
    <w:abstractNumId w:val="3"/>
  </w:num>
  <w:num w:numId="2" w16cid:durableId="343557237">
    <w:abstractNumId w:val="5"/>
  </w:num>
  <w:num w:numId="3" w16cid:durableId="115098453">
    <w:abstractNumId w:val="1"/>
  </w:num>
  <w:num w:numId="4" w16cid:durableId="2009792642">
    <w:abstractNumId w:val="2"/>
  </w:num>
  <w:num w:numId="5" w16cid:durableId="803617937">
    <w:abstractNumId w:val="6"/>
  </w:num>
  <w:num w:numId="6" w16cid:durableId="88284747">
    <w:abstractNumId w:val="5"/>
  </w:num>
  <w:num w:numId="7" w16cid:durableId="2092969006">
    <w:abstractNumId w:val="0"/>
  </w:num>
  <w:num w:numId="8" w16cid:durableId="15346087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649"/>
    <w:rsid w:val="00001B24"/>
    <w:rsid w:val="0000361C"/>
    <w:rsid w:val="00003FBF"/>
    <w:rsid w:val="0001050A"/>
    <w:rsid w:val="00013D5C"/>
    <w:rsid w:val="000162C9"/>
    <w:rsid w:val="00025CA6"/>
    <w:rsid w:val="0002684F"/>
    <w:rsid w:val="00036906"/>
    <w:rsid w:val="00036C84"/>
    <w:rsid w:val="00042F91"/>
    <w:rsid w:val="00050CD1"/>
    <w:rsid w:val="00060582"/>
    <w:rsid w:val="000634FB"/>
    <w:rsid w:val="0006587A"/>
    <w:rsid w:val="00076A2D"/>
    <w:rsid w:val="00077A01"/>
    <w:rsid w:val="00077FA5"/>
    <w:rsid w:val="0008280B"/>
    <w:rsid w:val="000A0745"/>
    <w:rsid w:val="000A397E"/>
    <w:rsid w:val="000A3C9A"/>
    <w:rsid w:val="000B2637"/>
    <w:rsid w:val="000C38B6"/>
    <w:rsid w:val="000C66BC"/>
    <w:rsid w:val="000D0844"/>
    <w:rsid w:val="000F097B"/>
    <w:rsid w:val="000F34B9"/>
    <w:rsid w:val="000F3D72"/>
    <w:rsid w:val="000F489B"/>
    <w:rsid w:val="0011462D"/>
    <w:rsid w:val="001155CF"/>
    <w:rsid w:val="00116460"/>
    <w:rsid w:val="001218AA"/>
    <w:rsid w:val="001451B5"/>
    <w:rsid w:val="00154AC4"/>
    <w:rsid w:val="001712BC"/>
    <w:rsid w:val="0017549E"/>
    <w:rsid w:val="00177314"/>
    <w:rsid w:val="00180389"/>
    <w:rsid w:val="00187B53"/>
    <w:rsid w:val="001902CA"/>
    <w:rsid w:val="001962BB"/>
    <w:rsid w:val="001A0586"/>
    <w:rsid w:val="001B5C72"/>
    <w:rsid w:val="001C52F6"/>
    <w:rsid w:val="001C705F"/>
    <w:rsid w:val="001D6C93"/>
    <w:rsid w:val="001F38D2"/>
    <w:rsid w:val="001F7A14"/>
    <w:rsid w:val="00215214"/>
    <w:rsid w:val="002216E6"/>
    <w:rsid w:val="00225C00"/>
    <w:rsid w:val="00234734"/>
    <w:rsid w:val="00235C0B"/>
    <w:rsid w:val="00242923"/>
    <w:rsid w:val="00253642"/>
    <w:rsid w:val="00256A51"/>
    <w:rsid w:val="00263185"/>
    <w:rsid w:val="00263323"/>
    <w:rsid w:val="00263943"/>
    <w:rsid w:val="002649ED"/>
    <w:rsid w:val="002734A8"/>
    <w:rsid w:val="00281D63"/>
    <w:rsid w:val="002830FC"/>
    <w:rsid w:val="002909F7"/>
    <w:rsid w:val="002B5904"/>
    <w:rsid w:val="002D17F0"/>
    <w:rsid w:val="002D2EBB"/>
    <w:rsid w:val="002E5AFF"/>
    <w:rsid w:val="002F5F8E"/>
    <w:rsid w:val="002F6EF1"/>
    <w:rsid w:val="003006C6"/>
    <w:rsid w:val="00301AC1"/>
    <w:rsid w:val="00310329"/>
    <w:rsid w:val="0031185B"/>
    <w:rsid w:val="003135E1"/>
    <w:rsid w:val="00313722"/>
    <w:rsid w:val="00314CD0"/>
    <w:rsid w:val="00332F2A"/>
    <w:rsid w:val="00373726"/>
    <w:rsid w:val="00375330"/>
    <w:rsid w:val="00381455"/>
    <w:rsid w:val="00391480"/>
    <w:rsid w:val="00394F70"/>
    <w:rsid w:val="003A0C4A"/>
    <w:rsid w:val="003C62E8"/>
    <w:rsid w:val="003D47D0"/>
    <w:rsid w:val="003E0694"/>
    <w:rsid w:val="003E346F"/>
    <w:rsid w:val="003E5362"/>
    <w:rsid w:val="003E6E4B"/>
    <w:rsid w:val="003F7B44"/>
    <w:rsid w:val="00412BFA"/>
    <w:rsid w:val="004223BA"/>
    <w:rsid w:val="004313C7"/>
    <w:rsid w:val="004328AA"/>
    <w:rsid w:val="00435638"/>
    <w:rsid w:val="00450650"/>
    <w:rsid w:val="0046170B"/>
    <w:rsid w:val="00464BCC"/>
    <w:rsid w:val="004739AB"/>
    <w:rsid w:val="00492DA9"/>
    <w:rsid w:val="00497DEB"/>
    <w:rsid w:val="004A6817"/>
    <w:rsid w:val="004B382D"/>
    <w:rsid w:val="004B3EE9"/>
    <w:rsid w:val="004D1E76"/>
    <w:rsid w:val="004E3160"/>
    <w:rsid w:val="004F10F6"/>
    <w:rsid w:val="004F7458"/>
    <w:rsid w:val="004F7EEE"/>
    <w:rsid w:val="005124AA"/>
    <w:rsid w:val="0051657C"/>
    <w:rsid w:val="005166C2"/>
    <w:rsid w:val="00516763"/>
    <w:rsid w:val="005304C4"/>
    <w:rsid w:val="00532B12"/>
    <w:rsid w:val="00537B36"/>
    <w:rsid w:val="005415D5"/>
    <w:rsid w:val="00542AA2"/>
    <w:rsid w:val="00552C6C"/>
    <w:rsid w:val="005703A0"/>
    <w:rsid w:val="0058259E"/>
    <w:rsid w:val="00586DD9"/>
    <w:rsid w:val="00596C4C"/>
    <w:rsid w:val="005A2E05"/>
    <w:rsid w:val="005D7D67"/>
    <w:rsid w:val="005E70A8"/>
    <w:rsid w:val="005F760B"/>
    <w:rsid w:val="00625D9B"/>
    <w:rsid w:val="00633335"/>
    <w:rsid w:val="00651CBA"/>
    <w:rsid w:val="00652021"/>
    <w:rsid w:val="00662B28"/>
    <w:rsid w:val="00666357"/>
    <w:rsid w:val="00674E19"/>
    <w:rsid w:val="00675A73"/>
    <w:rsid w:val="006774B3"/>
    <w:rsid w:val="0068161B"/>
    <w:rsid w:val="00682324"/>
    <w:rsid w:val="006A2B61"/>
    <w:rsid w:val="006A305D"/>
    <w:rsid w:val="006A7158"/>
    <w:rsid w:val="006C71B5"/>
    <w:rsid w:val="006D02F0"/>
    <w:rsid w:val="006D105F"/>
    <w:rsid w:val="006D3C92"/>
    <w:rsid w:val="006D74F1"/>
    <w:rsid w:val="006E45CA"/>
    <w:rsid w:val="006E6E45"/>
    <w:rsid w:val="006F1BD7"/>
    <w:rsid w:val="006F1F85"/>
    <w:rsid w:val="006F463C"/>
    <w:rsid w:val="006F7F1E"/>
    <w:rsid w:val="0070192A"/>
    <w:rsid w:val="0072347A"/>
    <w:rsid w:val="00724A31"/>
    <w:rsid w:val="00730200"/>
    <w:rsid w:val="0076073E"/>
    <w:rsid w:val="00771F87"/>
    <w:rsid w:val="007835DA"/>
    <w:rsid w:val="00787BA5"/>
    <w:rsid w:val="00790730"/>
    <w:rsid w:val="0079494C"/>
    <w:rsid w:val="00796530"/>
    <w:rsid w:val="007A5E69"/>
    <w:rsid w:val="007A7AE9"/>
    <w:rsid w:val="007B20E5"/>
    <w:rsid w:val="007B3BAA"/>
    <w:rsid w:val="007B785F"/>
    <w:rsid w:val="007D05B2"/>
    <w:rsid w:val="007D4439"/>
    <w:rsid w:val="007D47D3"/>
    <w:rsid w:val="007D6B2D"/>
    <w:rsid w:val="007E5EB9"/>
    <w:rsid w:val="007F1B43"/>
    <w:rsid w:val="007F320C"/>
    <w:rsid w:val="00803B30"/>
    <w:rsid w:val="00805224"/>
    <w:rsid w:val="00817A59"/>
    <w:rsid w:val="008351D8"/>
    <w:rsid w:val="00842B2F"/>
    <w:rsid w:val="008430CE"/>
    <w:rsid w:val="0086684D"/>
    <w:rsid w:val="00867C91"/>
    <w:rsid w:val="008710AA"/>
    <w:rsid w:val="00871E24"/>
    <w:rsid w:val="00873004"/>
    <w:rsid w:val="008753D0"/>
    <w:rsid w:val="008767EB"/>
    <w:rsid w:val="0088010E"/>
    <w:rsid w:val="00882143"/>
    <w:rsid w:val="00887974"/>
    <w:rsid w:val="00892DBF"/>
    <w:rsid w:val="00894655"/>
    <w:rsid w:val="00896E1D"/>
    <w:rsid w:val="008B0970"/>
    <w:rsid w:val="008C07D3"/>
    <w:rsid w:val="008C312C"/>
    <w:rsid w:val="008D1178"/>
    <w:rsid w:val="008E46CC"/>
    <w:rsid w:val="009027F4"/>
    <w:rsid w:val="00903CE5"/>
    <w:rsid w:val="00911AB9"/>
    <w:rsid w:val="009136DE"/>
    <w:rsid w:val="00917A0B"/>
    <w:rsid w:val="00920036"/>
    <w:rsid w:val="00922040"/>
    <w:rsid w:val="00927341"/>
    <w:rsid w:val="00930440"/>
    <w:rsid w:val="00933BA7"/>
    <w:rsid w:val="00935702"/>
    <w:rsid w:val="00941E35"/>
    <w:rsid w:val="00946B64"/>
    <w:rsid w:val="00961611"/>
    <w:rsid w:val="00964F99"/>
    <w:rsid w:val="00973F2D"/>
    <w:rsid w:val="00983A12"/>
    <w:rsid w:val="009A42F3"/>
    <w:rsid w:val="009A5842"/>
    <w:rsid w:val="009B1F7A"/>
    <w:rsid w:val="009B355D"/>
    <w:rsid w:val="009C28F1"/>
    <w:rsid w:val="009C798C"/>
    <w:rsid w:val="009D463A"/>
    <w:rsid w:val="009D6909"/>
    <w:rsid w:val="009E7322"/>
    <w:rsid w:val="009F531A"/>
    <w:rsid w:val="00A106EB"/>
    <w:rsid w:val="00A1555B"/>
    <w:rsid w:val="00A1724E"/>
    <w:rsid w:val="00A22959"/>
    <w:rsid w:val="00A22A7D"/>
    <w:rsid w:val="00A36420"/>
    <w:rsid w:val="00A3647E"/>
    <w:rsid w:val="00A50396"/>
    <w:rsid w:val="00A602FD"/>
    <w:rsid w:val="00A60B0B"/>
    <w:rsid w:val="00A662B9"/>
    <w:rsid w:val="00A664C7"/>
    <w:rsid w:val="00A71E05"/>
    <w:rsid w:val="00A85D78"/>
    <w:rsid w:val="00A92250"/>
    <w:rsid w:val="00AC1780"/>
    <w:rsid w:val="00AC6DED"/>
    <w:rsid w:val="00AF40A0"/>
    <w:rsid w:val="00B00804"/>
    <w:rsid w:val="00B02AB4"/>
    <w:rsid w:val="00B06286"/>
    <w:rsid w:val="00B129E0"/>
    <w:rsid w:val="00B256D2"/>
    <w:rsid w:val="00B30C58"/>
    <w:rsid w:val="00B330D7"/>
    <w:rsid w:val="00B35A71"/>
    <w:rsid w:val="00B41385"/>
    <w:rsid w:val="00B4522E"/>
    <w:rsid w:val="00B6238A"/>
    <w:rsid w:val="00B727CD"/>
    <w:rsid w:val="00B97EF0"/>
    <w:rsid w:val="00BA1043"/>
    <w:rsid w:val="00BC12D4"/>
    <w:rsid w:val="00BD1119"/>
    <w:rsid w:val="00BE652B"/>
    <w:rsid w:val="00BF0D2B"/>
    <w:rsid w:val="00BF69F5"/>
    <w:rsid w:val="00C00FBE"/>
    <w:rsid w:val="00C11261"/>
    <w:rsid w:val="00C11C8E"/>
    <w:rsid w:val="00C1340A"/>
    <w:rsid w:val="00C2796E"/>
    <w:rsid w:val="00C541C7"/>
    <w:rsid w:val="00C54290"/>
    <w:rsid w:val="00C547C3"/>
    <w:rsid w:val="00C600D8"/>
    <w:rsid w:val="00C61A15"/>
    <w:rsid w:val="00C62074"/>
    <w:rsid w:val="00C641C4"/>
    <w:rsid w:val="00C71575"/>
    <w:rsid w:val="00C8587C"/>
    <w:rsid w:val="00C86498"/>
    <w:rsid w:val="00C93462"/>
    <w:rsid w:val="00CB342D"/>
    <w:rsid w:val="00CB352F"/>
    <w:rsid w:val="00CD4DA7"/>
    <w:rsid w:val="00CD5649"/>
    <w:rsid w:val="00CD60DF"/>
    <w:rsid w:val="00CE200A"/>
    <w:rsid w:val="00D06864"/>
    <w:rsid w:val="00D06C31"/>
    <w:rsid w:val="00D17F3B"/>
    <w:rsid w:val="00D23008"/>
    <w:rsid w:val="00D23387"/>
    <w:rsid w:val="00D25369"/>
    <w:rsid w:val="00D30712"/>
    <w:rsid w:val="00D31BF1"/>
    <w:rsid w:val="00D45537"/>
    <w:rsid w:val="00D47A85"/>
    <w:rsid w:val="00D73C18"/>
    <w:rsid w:val="00D86214"/>
    <w:rsid w:val="00D95C63"/>
    <w:rsid w:val="00DA10E7"/>
    <w:rsid w:val="00DA6290"/>
    <w:rsid w:val="00DB2D69"/>
    <w:rsid w:val="00DB3B51"/>
    <w:rsid w:val="00DB5AD2"/>
    <w:rsid w:val="00DB6917"/>
    <w:rsid w:val="00DC6084"/>
    <w:rsid w:val="00DD3041"/>
    <w:rsid w:val="00DD4784"/>
    <w:rsid w:val="00DE52B3"/>
    <w:rsid w:val="00DE69E3"/>
    <w:rsid w:val="00DF23AD"/>
    <w:rsid w:val="00DF3846"/>
    <w:rsid w:val="00DF45F4"/>
    <w:rsid w:val="00E03819"/>
    <w:rsid w:val="00E04B89"/>
    <w:rsid w:val="00E04D8B"/>
    <w:rsid w:val="00E113A0"/>
    <w:rsid w:val="00E16407"/>
    <w:rsid w:val="00E213F4"/>
    <w:rsid w:val="00E349C2"/>
    <w:rsid w:val="00E55D7C"/>
    <w:rsid w:val="00E65F79"/>
    <w:rsid w:val="00E736FF"/>
    <w:rsid w:val="00E87343"/>
    <w:rsid w:val="00E94FAA"/>
    <w:rsid w:val="00EA5C3F"/>
    <w:rsid w:val="00EA5C58"/>
    <w:rsid w:val="00EA6B43"/>
    <w:rsid w:val="00EC5763"/>
    <w:rsid w:val="00ED2BFD"/>
    <w:rsid w:val="00ED32A0"/>
    <w:rsid w:val="00ED70B1"/>
    <w:rsid w:val="00EF18DE"/>
    <w:rsid w:val="00EF2029"/>
    <w:rsid w:val="00EF3548"/>
    <w:rsid w:val="00F203EE"/>
    <w:rsid w:val="00F20E3F"/>
    <w:rsid w:val="00F31809"/>
    <w:rsid w:val="00F40D6D"/>
    <w:rsid w:val="00F4469D"/>
    <w:rsid w:val="00F53896"/>
    <w:rsid w:val="00F63BDF"/>
    <w:rsid w:val="00F71173"/>
    <w:rsid w:val="00F71BAE"/>
    <w:rsid w:val="00F7278E"/>
    <w:rsid w:val="00F775AB"/>
    <w:rsid w:val="00F87545"/>
    <w:rsid w:val="00F938EF"/>
    <w:rsid w:val="00F9591D"/>
    <w:rsid w:val="00F970BF"/>
    <w:rsid w:val="00FC0C66"/>
    <w:rsid w:val="00FC1EE7"/>
    <w:rsid w:val="00FC37ED"/>
    <w:rsid w:val="00FC64EC"/>
    <w:rsid w:val="00FC7BC6"/>
    <w:rsid w:val="00FE1766"/>
    <w:rsid w:val="00FE2AC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63162"/>
  <w15:chartTrackingRefBased/>
  <w15:docId w15:val="{568CFCAA-F1B6-499A-A71B-30EA0635E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D5649"/>
    <w:pPr>
      <w:spacing w:line="276" w:lineRule="auto"/>
    </w:pPr>
    <w:rPr>
      <w:rFonts w:eastAsiaTheme="minorEastAsia"/>
      <w:kern w:val="0"/>
      <w:sz w:val="21"/>
      <w:szCs w:val="21"/>
      <w:lang w:eastAsia="lt-LT"/>
      <w14:ligatures w14:val="none"/>
    </w:rPr>
  </w:style>
  <w:style w:type="paragraph" w:styleId="Antrat1">
    <w:name w:val="heading 1"/>
    <w:aliases w:val="ERP (1.)"/>
    <w:basedOn w:val="prastasis"/>
    <w:next w:val="prastasis"/>
    <w:link w:val="Antrat1Diagrama"/>
    <w:uiPriority w:val="9"/>
    <w:qFormat/>
    <w:rsid w:val="00CD56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D56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D5649"/>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D5649"/>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D5649"/>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D5649"/>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D5649"/>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D5649"/>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D5649"/>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ERP (1.) Diagrama"/>
    <w:basedOn w:val="Numatytasispastraiposriftas"/>
    <w:link w:val="Antrat1"/>
    <w:uiPriority w:val="9"/>
    <w:rsid w:val="00CD564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D564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D564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D564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D564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D564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D564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D564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D564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D56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D564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D564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D564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D564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D5649"/>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CD5649"/>
    <w:pPr>
      <w:ind w:left="720"/>
      <w:contextualSpacing/>
    </w:pPr>
  </w:style>
  <w:style w:type="character" w:styleId="Rykuspabraukimas">
    <w:name w:val="Intense Emphasis"/>
    <w:basedOn w:val="Numatytasispastraiposriftas"/>
    <w:uiPriority w:val="21"/>
    <w:qFormat/>
    <w:rsid w:val="00CD5649"/>
    <w:rPr>
      <w:i/>
      <w:iCs/>
      <w:color w:val="0F4761" w:themeColor="accent1" w:themeShade="BF"/>
    </w:rPr>
  </w:style>
  <w:style w:type="paragraph" w:styleId="Iskirtacitata">
    <w:name w:val="Intense Quote"/>
    <w:basedOn w:val="prastasis"/>
    <w:next w:val="prastasis"/>
    <w:link w:val="IskirtacitataDiagrama"/>
    <w:uiPriority w:val="30"/>
    <w:qFormat/>
    <w:rsid w:val="00CD56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D5649"/>
    <w:rPr>
      <w:i/>
      <w:iCs/>
      <w:color w:val="0F4761" w:themeColor="accent1" w:themeShade="BF"/>
    </w:rPr>
  </w:style>
  <w:style w:type="character" w:styleId="Rykinuoroda">
    <w:name w:val="Intense Reference"/>
    <w:basedOn w:val="Numatytasispastraiposriftas"/>
    <w:uiPriority w:val="32"/>
    <w:qFormat/>
    <w:rsid w:val="00CD5649"/>
    <w:rPr>
      <w:b/>
      <w:bCs/>
      <w:smallCaps/>
      <w:color w:val="0F4761" w:themeColor="accent1" w:themeShade="BF"/>
      <w:spacing w:val="5"/>
    </w:rPr>
  </w:style>
  <w:style w:type="paragraph" w:styleId="Komentarotekstas">
    <w:name w:val="annotation text"/>
    <w:basedOn w:val="prastasis"/>
    <w:link w:val="KomentarotekstasDiagrama"/>
    <w:uiPriority w:val="99"/>
    <w:unhideWhenUsed/>
    <w:rsid w:val="00CD5649"/>
    <w:rPr>
      <w:sz w:val="20"/>
      <w:szCs w:val="20"/>
    </w:rPr>
  </w:style>
  <w:style w:type="character" w:customStyle="1" w:styleId="KomentarotekstasDiagrama">
    <w:name w:val="Komentaro tekstas Diagrama"/>
    <w:basedOn w:val="Numatytasispastraiposriftas"/>
    <w:link w:val="Komentarotekstas"/>
    <w:uiPriority w:val="99"/>
    <w:rsid w:val="00CD5649"/>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CD5649"/>
  </w:style>
  <w:style w:type="character" w:styleId="Komentaronuoroda">
    <w:name w:val="annotation reference"/>
    <w:basedOn w:val="Numatytasispastraiposriftas"/>
    <w:uiPriority w:val="99"/>
    <w:unhideWhenUsed/>
    <w:qFormat/>
    <w:rsid w:val="00CD5649"/>
    <w:rPr>
      <w:sz w:val="16"/>
      <w:szCs w:val="16"/>
    </w:rPr>
  </w:style>
  <w:style w:type="table" w:styleId="Lentelstinklelis">
    <w:name w:val="Table Grid"/>
    <w:basedOn w:val="prastojilentel"/>
    <w:uiPriority w:val="39"/>
    <w:rsid w:val="00CD5649"/>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rats">
    <w:name w:val="header"/>
    <w:basedOn w:val="prastasis"/>
    <w:link w:val="AntratsDiagrama"/>
    <w:uiPriority w:val="99"/>
    <w:unhideWhenUsed/>
    <w:rsid w:val="00873004"/>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873004"/>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873004"/>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873004"/>
    <w:rPr>
      <w:rFonts w:eastAsiaTheme="minorEastAsia"/>
      <w:kern w:val="0"/>
      <w:sz w:val="21"/>
      <w:szCs w:val="21"/>
      <w:lang w:eastAsia="lt-LT"/>
      <w14:ligatures w14:val="none"/>
    </w:rPr>
  </w:style>
  <w:style w:type="paragraph" w:styleId="Komentarotema">
    <w:name w:val="annotation subject"/>
    <w:basedOn w:val="Komentarotekstas"/>
    <w:next w:val="Komentarotekstas"/>
    <w:link w:val="KomentarotemaDiagrama"/>
    <w:uiPriority w:val="99"/>
    <w:semiHidden/>
    <w:unhideWhenUsed/>
    <w:rsid w:val="00B02AB4"/>
    <w:pPr>
      <w:spacing w:line="240" w:lineRule="auto"/>
    </w:pPr>
    <w:rPr>
      <w:b/>
      <w:bCs/>
    </w:rPr>
  </w:style>
  <w:style w:type="character" w:customStyle="1" w:styleId="KomentarotemaDiagrama">
    <w:name w:val="Komentaro tema Diagrama"/>
    <w:basedOn w:val="KomentarotekstasDiagrama"/>
    <w:link w:val="Komentarotema"/>
    <w:uiPriority w:val="99"/>
    <w:semiHidden/>
    <w:rsid w:val="00B02AB4"/>
    <w:rPr>
      <w:rFonts w:eastAsiaTheme="minorEastAsia"/>
      <w:b/>
      <w:bCs/>
      <w:kern w:val="0"/>
      <w:sz w:val="20"/>
      <w:szCs w:val="20"/>
      <w:lang w:eastAsia="lt-LT"/>
      <w14:ligatures w14:val="none"/>
    </w:rPr>
  </w:style>
  <w:style w:type="paragraph" w:styleId="Pataisymai">
    <w:name w:val="Revision"/>
    <w:hidden/>
    <w:uiPriority w:val="99"/>
    <w:semiHidden/>
    <w:rsid w:val="00B02AB4"/>
    <w:pPr>
      <w:spacing w:after="0" w:line="240" w:lineRule="auto"/>
    </w:pPr>
    <w:rPr>
      <w:rFonts w:eastAsiaTheme="minorEastAsia"/>
      <w:kern w:val="0"/>
      <w:sz w:val="21"/>
      <w:szCs w:val="21"/>
      <w:lang w:eastAsia="lt-LT"/>
      <w14:ligatures w14:val="none"/>
    </w:rPr>
  </w:style>
  <w:style w:type="character" w:customStyle="1" w:styleId="cf01">
    <w:name w:val="cf01"/>
    <w:basedOn w:val="Numatytasispastraiposriftas"/>
    <w:rsid w:val="00D23008"/>
    <w:rPr>
      <w:rFonts w:ascii="Segoe UI" w:hAnsi="Segoe UI" w:cs="Segoe UI" w:hint="default"/>
      <w:sz w:val="18"/>
      <w:szCs w:val="18"/>
    </w:rPr>
  </w:style>
  <w:style w:type="character" w:styleId="Hipersaitas">
    <w:name w:val="Hyperlink"/>
    <w:basedOn w:val="Numatytasispastraiposriftas"/>
    <w:uiPriority w:val="99"/>
    <w:unhideWhenUsed/>
    <w:rsid w:val="001B5C72"/>
    <w:rPr>
      <w:color w:val="467886" w:themeColor="hyperlink"/>
      <w:u w:val="single"/>
    </w:rPr>
  </w:style>
  <w:style w:type="character" w:styleId="Neapdorotaspaminjimas">
    <w:name w:val="Unresolved Mention"/>
    <w:basedOn w:val="Numatytasispastraiposriftas"/>
    <w:uiPriority w:val="99"/>
    <w:semiHidden/>
    <w:unhideWhenUsed/>
    <w:rsid w:val="001B5C72"/>
    <w:rPr>
      <w:color w:val="605E5C"/>
      <w:shd w:val="clear" w:color="auto" w:fill="E1DFDD"/>
    </w:rPr>
  </w:style>
  <w:style w:type="paragraph" w:styleId="Debesliotekstas">
    <w:name w:val="Balloon Text"/>
    <w:basedOn w:val="prastasis"/>
    <w:link w:val="DebesliotekstasDiagrama"/>
    <w:uiPriority w:val="99"/>
    <w:semiHidden/>
    <w:unhideWhenUsed/>
    <w:rsid w:val="00D73C18"/>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73C18"/>
    <w:rPr>
      <w:rFonts w:ascii="Segoe UI" w:eastAsiaTheme="minorEastAsia" w:hAnsi="Segoe UI" w:cs="Segoe UI"/>
      <w:kern w:val="0"/>
      <w:sz w:val="18"/>
      <w:szCs w:val="18"/>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0984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3AF6F881AA2EB4496B851E68B5FA926" ma:contentTypeVersion="3" ma:contentTypeDescription="Kurkite naują dokumentą." ma:contentTypeScope="" ma:versionID="ca0f4885f7ac33bd7c74575ed8e9f4a9">
  <xsd:schema xmlns:xsd="http://www.w3.org/2001/XMLSchema" xmlns:xs="http://www.w3.org/2001/XMLSchema" xmlns:p="http://schemas.microsoft.com/office/2006/metadata/properties" xmlns:ns2="eec8df58-0783-4e3e-92fa-9e70fb6b2664" targetNamespace="http://schemas.microsoft.com/office/2006/metadata/properties" ma:root="true" ma:fieldsID="cc1d73c891b1552cd04fce0292c1ea8e" ns2:_="">
    <xsd:import namespace="eec8df58-0783-4e3e-92fa-9e70fb6b266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c8df58-0783-4e3e-92fa-9e70fb6b26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97DCC34-D213-47E9-B8F6-E52183F1AC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c8df58-0783-4e3e-92fa-9e70fb6b26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F5FBA7-170D-4C9A-ACFA-1DC9AC4553FF}">
  <ds:schemaRefs>
    <ds:schemaRef ds:uri="http://schemas.microsoft.com/sharepoint/v3/contenttype/forms"/>
  </ds:schemaRefs>
</ds:datastoreItem>
</file>

<file path=customXml/itemProps3.xml><?xml version="1.0" encoding="utf-8"?>
<ds:datastoreItem xmlns:ds="http://schemas.openxmlformats.org/officeDocument/2006/customXml" ds:itemID="{F7753888-5CFB-41AB-BED5-37DD7B8591F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4012</Words>
  <Characters>2288</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COBALT LT</dc:creator>
  <cp:keywords/>
  <dc:description/>
  <cp:lastModifiedBy>Kęstutis Kliopovas</cp:lastModifiedBy>
  <cp:revision>25</cp:revision>
  <dcterms:created xsi:type="dcterms:W3CDTF">2026-04-20T06:46:00Z</dcterms:created>
  <dcterms:modified xsi:type="dcterms:W3CDTF">2026-09-15T11:01:00Z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0x01010013AF6F881AA2EB4496B851E68B5FA926</vt:lpwstr>
  </property>
</Properties>
</file>