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405AF235" w14:textId="60792F13" w:rsidR="00027B83" w:rsidRPr="00B93827" w:rsidRDefault="000B0897" w:rsidP="00B9382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6447F57" w:rsidR="00027B83" w:rsidRDefault="00597878">
            <w:pPr>
              <w:jc w:val="both"/>
              <w:rPr>
                <w:kern w:val="2"/>
                <w:szCs w:val="24"/>
              </w:rPr>
            </w:pPr>
            <w:proofErr w:type="spellStart"/>
            <w:r w:rsidRPr="00597878">
              <w:rPr>
                <w:kern w:val="2"/>
                <w:szCs w:val="24"/>
              </w:rPr>
              <w:t>Smalininkų</w:t>
            </w:r>
            <w:proofErr w:type="spellEnd"/>
            <w:r w:rsidRPr="00597878">
              <w:rPr>
                <w:kern w:val="2"/>
                <w:szCs w:val="24"/>
              </w:rPr>
              <w:t xml:space="preserve"> prieplaukos (buvusio uosto) planuojamos ūkinės veiklos atrankos dėl poveikio aplinkai vertinimo (PAV) paslauga</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966647" w14:paraId="7A216576" w14:textId="77777777">
        <w:tc>
          <w:tcPr>
            <w:tcW w:w="2808" w:type="dxa"/>
            <w:vMerge w:val="restart"/>
          </w:tcPr>
          <w:p w14:paraId="79087AD5" w14:textId="77777777" w:rsidR="00966647" w:rsidRDefault="00966647" w:rsidP="00966647">
            <w:pPr>
              <w:jc w:val="center"/>
              <w:rPr>
                <w:b/>
                <w:kern w:val="2"/>
                <w:szCs w:val="24"/>
              </w:rPr>
            </w:pPr>
          </w:p>
          <w:p w14:paraId="555D406D" w14:textId="77777777" w:rsidR="00966647" w:rsidRDefault="00966647" w:rsidP="00966647">
            <w:pPr>
              <w:jc w:val="center"/>
              <w:rPr>
                <w:b/>
                <w:kern w:val="2"/>
                <w:szCs w:val="24"/>
              </w:rPr>
            </w:pPr>
          </w:p>
          <w:p w14:paraId="757D89F5" w14:textId="77777777" w:rsidR="00966647" w:rsidRDefault="00966647" w:rsidP="00966647">
            <w:pPr>
              <w:jc w:val="center"/>
              <w:rPr>
                <w:b/>
                <w:kern w:val="2"/>
                <w:szCs w:val="24"/>
              </w:rPr>
            </w:pPr>
          </w:p>
          <w:p w14:paraId="6C227F93" w14:textId="77777777" w:rsidR="00966647" w:rsidRDefault="00966647" w:rsidP="00966647">
            <w:pPr>
              <w:rPr>
                <w:b/>
                <w:kern w:val="2"/>
                <w:szCs w:val="24"/>
              </w:rPr>
            </w:pPr>
          </w:p>
          <w:p w14:paraId="0285291C" w14:textId="77777777" w:rsidR="00966647" w:rsidRDefault="00966647" w:rsidP="00966647">
            <w:pPr>
              <w:rPr>
                <w:b/>
                <w:kern w:val="2"/>
                <w:szCs w:val="24"/>
              </w:rPr>
            </w:pPr>
            <w:r>
              <w:rPr>
                <w:b/>
                <w:kern w:val="2"/>
                <w:szCs w:val="24"/>
              </w:rPr>
              <w:t>1.1. Pirkėjas</w:t>
            </w:r>
          </w:p>
        </w:tc>
        <w:tc>
          <w:tcPr>
            <w:tcW w:w="3240" w:type="dxa"/>
          </w:tcPr>
          <w:p w14:paraId="4986D0A4" w14:textId="77777777" w:rsidR="00966647" w:rsidRDefault="00966647" w:rsidP="00966647">
            <w:pPr>
              <w:rPr>
                <w:kern w:val="2"/>
                <w:szCs w:val="24"/>
              </w:rPr>
            </w:pPr>
            <w:r>
              <w:rPr>
                <w:kern w:val="2"/>
                <w:szCs w:val="24"/>
              </w:rPr>
              <w:t>1.1.1. Pavadinimas</w:t>
            </w:r>
          </w:p>
        </w:tc>
        <w:tc>
          <w:tcPr>
            <w:tcW w:w="3510" w:type="dxa"/>
          </w:tcPr>
          <w:p w14:paraId="53FF09A2" w14:textId="6F1E9E0B" w:rsidR="00966647" w:rsidRDefault="00966647" w:rsidP="00966647">
            <w:pPr>
              <w:jc w:val="center"/>
              <w:rPr>
                <w:kern w:val="2"/>
                <w:szCs w:val="24"/>
              </w:rPr>
            </w:pPr>
            <w:r w:rsidRPr="00B10CB9">
              <w:t>Jurbarko rajono savivaldybės administracija</w:t>
            </w:r>
          </w:p>
        </w:tc>
      </w:tr>
      <w:tr w:rsidR="00966647" w14:paraId="46894EEE" w14:textId="77777777">
        <w:tc>
          <w:tcPr>
            <w:tcW w:w="2808" w:type="dxa"/>
            <w:vMerge/>
          </w:tcPr>
          <w:p w14:paraId="6E3E695C" w14:textId="77777777" w:rsidR="00966647" w:rsidRDefault="00966647" w:rsidP="00966647">
            <w:pPr>
              <w:rPr>
                <w:kern w:val="2"/>
                <w:szCs w:val="24"/>
              </w:rPr>
            </w:pPr>
          </w:p>
        </w:tc>
        <w:tc>
          <w:tcPr>
            <w:tcW w:w="3240" w:type="dxa"/>
          </w:tcPr>
          <w:p w14:paraId="6B5CD43F" w14:textId="77777777" w:rsidR="00966647" w:rsidRDefault="00966647" w:rsidP="00966647">
            <w:pPr>
              <w:rPr>
                <w:kern w:val="2"/>
                <w:szCs w:val="24"/>
              </w:rPr>
            </w:pPr>
            <w:r>
              <w:rPr>
                <w:kern w:val="2"/>
                <w:szCs w:val="24"/>
              </w:rPr>
              <w:t>1.1.2. Juridinio asmens kodas</w:t>
            </w:r>
          </w:p>
        </w:tc>
        <w:tc>
          <w:tcPr>
            <w:tcW w:w="3510" w:type="dxa"/>
          </w:tcPr>
          <w:p w14:paraId="63476F65" w14:textId="04A21066" w:rsidR="00966647" w:rsidRDefault="00966647" w:rsidP="00966647">
            <w:pPr>
              <w:jc w:val="center"/>
              <w:rPr>
                <w:kern w:val="2"/>
                <w:szCs w:val="24"/>
              </w:rPr>
            </w:pPr>
            <w:r w:rsidRPr="00B10CB9">
              <w:t>188713933</w:t>
            </w:r>
          </w:p>
        </w:tc>
      </w:tr>
      <w:tr w:rsidR="00966647" w14:paraId="356739C7" w14:textId="77777777">
        <w:tc>
          <w:tcPr>
            <w:tcW w:w="2808" w:type="dxa"/>
            <w:vMerge/>
          </w:tcPr>
          <w:p w14:paraId="1CA5E71D" w14:textId="77777777" w:rsidR="00966647" w:rsidRDefault="00966647" w:rsidP="00966647">
            <w:pPr>
              <w:rPr>
                <w:kern w:val="2"/>
                <w:szCs w:val="24"/>
              </w:rPr>
            </w:pPr>
          </w:p>
        </w:tc>
        <w:tc>
          <w:tcPr>
            <w:tcW w:w="3240" w:type="dxa"/>
          </w:tcPr>
          <w:p w14:paraId="23A01788" w14:textId="77777777" w:rsidR="00966647" w:rsidRDefault="00966647" w:rsidP="00966647">
            <w:pPr>
              <w:rPr>
                <w:kern w:val="2"/>
                <w:szCs w:val="24"/>
              </w:rPr>
            </w:pPr>
            <w:r>
              <w:rPr>
                <w:kern w:val="2"/>
                <w:szCs w:val="24"/>
              </w:rPr>
              <w:t>1.1.3. Adresas</w:t>
            </w:r>
          </w:p>
        </w:tc>
        <w:tc>
          <w:tcPr>
            <w:tcW w:w="3510" w:type="dxa"/>
          </w:tcPr>
          <w:p w14:paraId="4FB387A2" w14:textId="585BCB08" w:rsidR="00966647" w:rsidRDefault="00966647" w:rsidP="00966647">
            <w:pPr>
              <w:jc w:val="center"/>
              <w:rPr>
                <w:kern w:val="2"/>
                <w:szCs w:val="24"/>
              </w:rPr>
            </w:pPr>
            <w:r w:rsidRPr="00B10CB9">
              <w:t>Dariaus ir Girėno g. 96, 74187 Jurbarkas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rsidP="00E014C9">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rsidP="00E014C9">
            <w:pPr>
              <w:jc w:val="both"/>
              <w:rPr>
                <w:b/>
                <w:kern w:val="2"/>
                <w:szCs w:val="24"/>
              </w:rPr>
            </w:pPr>
            <w:r>
              <w:rPr>
                <w:b/>
                <w:kern w:val="2"/>
                <w:szCs w:val="24"/>
              </w:rPr>
              <w:t>3.1. Sutarties dalykas</w:t>
            </w:r>
          </w:p>
        </w:tc>
        <w:tc>
          <w:tcPr>
            <w:tcW w:w="6441" w:type="dxa"/>
            <w:gridSpan w:val="2"/>
          </w:tcPr>
          <w:p w14:paraId="403AB65E" w14:textId="44DED990" w:rsidR="00027B83" w:rsidRDefault="00AB3EF8" w:rsidP="00E014C9">
            <w:pPr>
              <w:jc w:val="both"/>
              <w:rPr>
                <w:color w:val="000000"/>
                <w:kern w:val="2"/>
                <w:szCs w:val="24"/>
              </w:rPr>
            </w:pPr>
            <w:r>
              <w:rPr>
                <w:kern w:val="2"/>
                <w:szCs w:val="24"/>
              </w:rPr>
              <w:t>3.1.</w:t>
            </w:r>
            <w:r w:rsidRPr="00597878">
              <w:rPr>
                <w:kern w:val="2"/>
                <w:szCs w:val="24"/>
              </w:rPr>
              <w:t xml:space="preserve">1. </w:t>
            </w:r>
            <w:r w:rsidR="000B0897" w:rsidRPr="00597878">
              <w:rPr>
                <w:kern w:val="2"/>
                <w:szCs w:val="24"/>
              </w:rPr>
              <w:t xml:space="preserve">Tiekėjas įsipareigoja Sutartyje numatytomis sąlygomis suteikti Pirkėjui </w:t>
            </w:r>
            <w:proofErr w:type="spellStart"/>
            <w:r w:rsidR="00597878" w:rsidRPr="00597878">
              <w:rPr>
                <w:b/>
                <w:kern w:val="2"/>
                <w:szCs w:val="24"/>
              </w:rPr>
              <w:t>Smalininkų</w:t>
            </w:r>
            <w:proofErr w:type="spellEnd"/>
            <w:r w:rsidR="00597878" w:rsidRPr="00597878">
              <w:rPr>
                <w:b/>
                <w:kern w:val="2"/>
                <w:szCs w:val="24"/>
              </w:rPr>
              <w:t xml:space="preserve"> prieplaukos (buvusio uosto) planuojamos ūkinės veiklos atrankos dėl poveikio aplinkai vertinimo (PAV) paslaugas  </w:t>
            </w:r>
            <w:r w:rsidR="000B0897" w:rsidRPr="00597878">
              <w:rPr>
                <w:color w:val="000000"/>
                <w:kern w:val="2"/>
                <w:szCs w:val="24"/>
              </w:rPr>
              <w:t>(toliau – Paslaugos).</w:t>
            </w:r>
          </w:p>
          <w:p w14:paraId="798934B2" w14:textId="77777777" w:rsidR="00966647" w:rsidRDefault="00966647" w:rsidP="00E014C9">
            <w:pPr>
              <w:jc w:val="both"/>
              <w:rPr>
                <w:color w:val="000000"/>
                <w:kern w:val="2"/>
                <w:szCs w:val="24"/>
              </w:rPr>
            </w:pPr>
          </w:p>
          <w:p w14:paraId="27730B38" w14:textId="2401F10D" w:rsidR="00027B83" w:rsidRDefault="000B0897" w:rsidP="00E014C9">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00966647">
              <w:rPr>
                <w:color w:val="000000"/>
                <w:kern w:val="2"/>
                <w:szCs w:val="24"/>
              </w:rPr>
              <w:t xml:space="preserve"> 1</w:t>
            </w:r>
            <w:r>
              <w:rPr>
                <w:color w:val="000000"/>
                <w:kern w:val="2"/>
                <w:szCs w:val="24"/>
              </w:rPr>
              <w:t xml:space="preserve"> „Techninė specifikacija“ (toliau – Techninė specifikacija) ir Sutarties priede Nr. </w:t>
            </w:r>
            <w:r w:rsidR="00966647">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7777777" w:rsidR="00027B83" w:rsidRDefault="00027B83">
            <w:pPr>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58C45D23" w:rsidR="00027B83" w:rsidRDefault="000B0897">
            <w:pPr>
              <w:rPr>
                <w:kern w:val="2"/>
                <w:szCs w:val="24"/>
              </w:rPr>
            </w:pPr>
            <w:r>
              <w:rPr>
                <w:kern w:val="2"/>
                <w:szCs w:val="24"/>
              </w:rPr>
              <w:t>Netaikoma</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074E643" w14:textId="33516C49" w:rsidR="00027B83" w:rsidRPr="00966647" w:rsidRDefault="00AB3EF8" w:rsidP="007F4448">
            <w:pPr>
              <w:jc w:val="both"/>
              <w:rPr>
                <w:szCs w:val="24"/>
              </w:rPr>
            </w:pPr>
            <w:r>
              <w:rPr>
                <w:szCs w:val="24"/>
              </w:rPr>
              <w:t xml:space="preserve">4.1.1. </w:t>
            </w:r>
            <w:r w:rsidR="006D17FA" w:rsidRPr="00A537BC">
              <w:rPr>
                <w:szCs w:val="24"/>
              </w:rPr>
              <w:t>Tiekėjas visas Paslaugas, numatytas Techninėje specifikacijoje, įsipareigoja suteikti</w:t>
            </w:r>
            <w:r w:rsidR="00A07736" w:rsidRPr="00A537BC">
              <w:rPr>
                <w:szCs w:val="24"/>
              </w:rPr>
              <w:t xml:space="preserve"> ne vėliau kaip per </w:t>
            </w:r>
            <w:r w:rsidR="00597878" w:rsidRPr="00A537BC">
              <w:rPr>
                <w:szCs w:val="24"/>
              </w:rPr>
              <w:t xml:space="preserve">9 </w:t>
            </w:r>
            <w:r w:rsidR="00A07736" w:rsidRPr="00A537BC">
              <w:rPr>
                <w:szCs w:val="24"/>
              </w:rPr>
              <w:t xml:space="preserve"> (</w:t>
            </w:r>
            <w:r w:rsidR="00597878" w:rsidRPr="00A537BC">
              <w:rPr>
                <w:szCs w:val="24"/>
              </w:rPr>
              <w:t>devynis</w:t>
            </w:r>
            <w:r w:rsidR="00A07736" w:rsidRPr="00A537BC">
              <w:rPr>
                <w:szCs w:val="24"/>
              </w:rPr>
              <w:t>) mėnesius nuo Sutarties įsigaliojimo dienos.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722B868B" w:rsidR="007A75C6" w:rsidRPr="00B93827" w:rsidRDefault="007A75C6" w:rsidP="00B93827">
            <w:pPr>
              <w:jc w:val="both"/>
              <w:rPr>
                <w:kern w:val="2"/>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4A5A314B" w:rsidR="00027B83" w:rsidRDefault="000B0897">
            <w:pPr>
              <w:rPr>
                <w:szCs w:val="24"/>
              </w:rPr>
            </w:pPr>
            <w:r>
              <w:rPr>
                <w:szCs w:val="24"/>
              </w:rPr>
              <w:t>Netaikoma</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15FCEEB6" w:rsidR="00027B83" w:rsidRPr="008C0EA9"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66C643EA" w14:textId="5F2858EC" w:rsidR="00A305BD" w:rsidRPr="000A005D" w:rsidRDefault="00AB3EF8" w:rsidP="00F352B6">
            <w:pPr>
              <w:jc w:val="both"/>
              <w:rPr>
                <w:kern w:val="2"/>
                <w:szCs w:val="24"/>
                <w:lang w:bidi="lt-LT"/>
              </w:rPr>
            </w:pPr>
            <w:r w:rsidRPr="000A005D">
              <w:rPr>
                <w:kern w:val="2"/>
                <w:szCs w:val="24"/>
                <w:lang w:bidi="lt-LT"/>
              </w:rPr>
              <w:t xml:space="preserve">4.5.1. </w:t>
            </w:r>
            <w:r w:rsidR="00F352B6" w:rsidRPr="000A005D">
              <w:rPr>
                <w:kern w:val="2"/>
                <w:szCs w:val="24"/>
                <w:lang w:bidi="lt-LT"/>
              </w:rPr>
              <w:t xml:space="preserve">Turi būti pateikiami šie dokumentai: </w:t>
            </w:r>
          </w:p>
          <w:p w14:paraId="5F05BA17" w14:textId="2C9A0E57" w:rsidR="00A305BD" w:rsidRPr="000A005D" w:rsidRDefault="000A005D" w:rsidP="00F352B6">
            <w:pPr>
              <w:jc w:val="both"/>
              <w:rPr>
                <w:kern w:val="2"/>
                <w:szCs w:val="24"/>
                <w:lang w:bidi="lt-LT"/>
              </w:rPr>
            </w:pPr>
            <w:r w:rsidRPr="000A005D">
              <w:rPr>
                <w:kern w:val="2"/>
                <w:szCs w:val="24"/>
                <w:lang w:bidi="lt-LT"/>
              </w:rPr>
              <w:t>4.5.1.</w:t>
            </w:r>
            <w:r w:rsidR="00A305BD" w:rsidRPr="000A005D">
              <w:rPr>
                <w:kern w:val="2"/>
                <w:szCs w:val="24"/>
                <w:lang w:bidi="lt-LT"/>
              </w:rPr>
              <w:t>1.</w:t>
            </w:r>
            <w:r w:rsidR="00E014C9">
              <w:t xml:space="preserve"> Aplinkos apsaugos agentūros priimta atrankos išvada dėl poveikio aplinkai vertinimo;</w:t>
            </w:r>
          </w:p>
          <w:p w14:paraId="3A3D2B14" w14:textId="70DA6AA0" w:rsidR="00F352B6" w:rsidRPr="007F4448" w:rsidRDefault="000A005D" w:rsidP="00F352B6">
            <w:pPr>
              <w:jc w:val="both"/>
              <w:rPr>
                <w:kern w:val="2"/>
                <w:szCs w:val="24"/>
                <w:lang w:bidi="lt-LT"/>
              </w:rPr>
            </w:pPr>
            <w:r w:rsidRPr="000A005D">
              <w:rPr>
                <w:kern w:val="2"/>
                <w:szCs w:val="24"/>
                <w:lang w:bidi="lt-LT"/>
              </w:rPr>
              <w:t>4.5.1.</w:t>
            </w:r>
            <w:r w:rsidR="00F352B6" w:rsidRPr="000A005D">
              <w:rPr>
                <w:kern w:val="2"/>
                <w:szCs w:val="24"/>
                <w:lang w:bidi="lt-LT"/>
              </w:rPr>
              <w:t>2. Paslaugų perdavimo-priėmimo aktas ir Sąskaita.</w:t>
            </w:r>
            <w:r w:rsidR="00F352B6" w:rsidRPr="007F4448">
              <w:rPr>
                <w:kern w:val="2"/>
                <w:szCs w:val="24"/>
                <w:lang w:bidi="lt-LT"/>
              </w:rPr>
              <w:t xml:space="preserve"> </w:t>
            </w:r>
          </w:p>
          <w:p w14:paraId="0CE28B9D" w14:textId="4E93CB7C" w:rsidR="00027B83" w:rsidRPr="006D17FA" w:rsidRDefault="00A305BD" w:rsidP="00F352B6">
            <w:pPr>
              <w:jc w:val="both"/>
              <w:rPr>
                <w:kern w:val="2"/>
                <w:szCs w:val="24"/>
                <w:lang w:bidi="lt-LT"/>
              </w:rPr>
            </w:pPr>
            <w:r>
              <w:rPr>
                <w:kern w:val="2"/>
                <w:szCs w:val="24"/>
                <w:lang w:bidi="lt-LT"/>
              </w:rPr>
              <w:t xml:space="preserve">4.5.2. </w:t>
            </w:r>
            <w:r w:rsidR="00F352B6" w:rsidRPr="007F4448">
              <w:rPr>
                <w:kern w:val="2"/>
                <w:szCs w:val="24"/>
                <w:lang w:bidi="lt-LT"/>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lastRenderedPageBreak/>
              <w:t>5.1. Sutarčiai taikomas kainos apskaičiavimo būdas</w:t>
            </w:r>
          </w:p>
        </w:tc>
        <w:tc>
          <w:tcPr>
            <w:tcW w:w="6441" w:type="dxa"/>
            <w:gridSpan w:val="2"/>
          </w:tcPr>
          <w:p w14:paraId="1199C3A4" w14:textId="7A44DC5E" w:rsidR="00027B83" w:rsidRPr="008C0EA9" w:rsidRDefault="000B0897">
            <w:pPr>
              <w:rPr>
                <w:kern w:val="2"/>
                <w:szCs w:val="24"/>
              </w:rPr>
            </w:pPr>
            <w:r>
              <w:rPr>
                <w:kern w:val="2"/>
                <w:szCs w:val="24"/>
              </w:rPr>
              <w:t>Fiksuotos kainos kainodara</w:t>
            </w:r>
          </w:p>
        </w:tc>
      </w:tr>
      <w:tr w:rsidR="00027B83" w14:paraId="3843FD4C" w14:textId="77777777">
        <w:trPr>
          <w:trHeight w:val="300"/>
        </w:trPr>
        <w:tc>
          <w:tcPr>
            <w:tcW w:w="3094" w:type="dxa"/>
            <w:gridSpan w:val="2"/>
          </w:tcPr>
          <w:p w14:paraId="7FB0DC3E" w14:textId="71CB8A69" w:rsidR="00027B83" w:rsidRDefault="000B0897" w:rsidP="001C203F">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tcPr>
          <w:p w14:paraId="3EFE3A3F" w14:textId="5D42127C" w:rsidR="00027B83" w:rsidRDefault="00AB3EF8">
            <w:pPr>
              <w:rPr>
                <w:szCs w:val="24"/>
              </w:rPr>
            </w:pPr>
            <w:r>
              <w:rPr>
                <w:kern w:val="2"/>
                <w:szCs w:val="24"/>
              </w:rPr>
              <w:t xml:space="preserve">5.2.1. </w:t>
            </w:r>
            <w:r w:rsidR="000B0897">
              <w:rPr>
                <w:kern w:val="2"/>
                <w:szCs w:val="24"/>
              </w:rPr>
              <w:t xml:space="preserve">Pradinės Sutarties vertė yra </w:t>
            </w:r>
            <w:r w:rsidR="000B0897">
              <w:rPr>
                <w:color w:val="4472C4"/>
                <w:kern w:val="2"/>
                <w:szCs w:val="24"/>
              </w:rPr>
              <w:t>(nurodyti sumą skaičiais)</w:t>
            </w:r>
            <w:r w:rsidR="000B0897">
              <w:rPr>
                <w:kern w:val="2"/>
                <w:szCs w:val="24"/>
              </w:rPr>
              <w:t xml:space="preserve"> Eur </w:t>
            </w:r>
            <w:r w:rsidR="000B0897">
              <w:rPr>
                <w:color w:val="4472C4"/>
                <w:kern w:val="2"/>
                <w:szCs w:val="24"/>
              </w:rPr>
              <w:t>(nurodyti sumą žodžiais)</w:t>
            </w:r>
            <w:r w:rsidR="000B0897">
              <w:rPr>
                <w:kern w:val="2"/>
                <w:szCs w:val="24"/>
              </w:rPr>
              <w:t xml:space="preserve"> be PVM.</w:t>
            </w:r>
          </w:p>
          <w:p w14:paraId="3A0D6950" w14:textId="77777777" w:rsidR="00027B83" w:rsidRDefault="000B089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F8E0784"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6C32A8B" w14:textId="77777777" w:rsidR="00027B83" w:rsidRDefault="000B0897">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2B80F1B6" w:rsidR="00027B83" w:rsidRDefault="000B0897">
            <w:pPr>
              <w:rPr>
                <w:szCs w:val="24"/>
              </w:rPr>
            </w:pPr>
            <w:r>
              <w:rPr>
                <w:kern w:val="2"/>
                <w:szCs w:val="24"/>
              </w:rPr>
              <w:t xml:space="preserve">Sutarties </w:t>
            </w:r>
            <w:r w:rsidRPr="008C0EA9">
              <w:rPr>
                <w:kern w:val="2"/>
                <w:szCs w:val="24"/>
              </w:rPr>
              <w:t xml:space="preserve">kaina </w:t>
            </w:r>
            <w:r>
              <w:rPr>
                <w:kern w:val="2"/>
                <w:szCs w:val="24"/>
              </w:rPr>
              <w:t>bus perskaičiuojam</w:t>
            </w:r>
            <w:r w:rsidR="006F286D">
              <w:rPr>
                <w:kern w:val="2"/>
                <w:szCs w:val="24"/>
              </w:rPr>
              <w:t>a</w:t>
            </w:r>
            <w:r>
              <w:rPr>
                <w:kern w:val="2"/>
                <w:szCs w:val="24"/>
              </w:rPr>
              <w:t>:</w:t>
            </w:r>
          </w:p>
          <w:p w14:paraId="13BD0CB3" w14:textId="7F77FBB9" w:rsidR="00B93827" w:rsidRDefault="000B0897">
            <w:pPr>
              <w:rPr>
                <w:kern w:val="2"/>
                <w:szCs w:val="24"/>
              </w:rPr>
            </w:pPr>
            <w:r w:rsidRPr="008C0EA9">
              <w:rPr>
                <w:kern w:val="2"/>
                <w:szCs w:val="24"/>
              </w:rPr>
              <w:t>1. dėl PVM tarifo pasikeitimo</w:t>
            </w:r>
            <w:r w:rsidR="00557677">
              <w:rPr>
                <w:kern w:val="2"/>
                <w:szCs w:val="24"/>
              </w:rPr>
              <w:t>;</w:t>
            </w:r>
          </w:p>
          <w:p w14:paraId="3900EB2F" w14:textId="59F3A565" w:rsidR="00557677" w:rsidRDefault="00557677">
            <w:pPr>
              <w:rPr>
                <w:kern w:val="2"/>
                <w:szCs w:val="24"/>
              </w:rPr>
            </w:pPr>
            <w:r>
              <w:rPr>
                <w:kern w:val="2"/>
                <w:szCs w:val="24"/>
              </w:rPr>
              <w:t>2. dėl kainų lygio pokyčio.</w:t>
            </w:r>
          </w:p>
          <w:p w14:paraId="662EA503" w14:textId="18FF91DB" w:rsidR="006F286D" w:rsidRPr="008C0EA9" w:rsidRDefault="006F286D">
            <w:pPr>
              <w:rPr>
                <w:kern w:val="2"/>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2386BCF" w14:textId="2A13E32E" w:rsidR="00027B83" w:rsidRPr="00B93827" w:rsidRDefault="000B0897" w:rsidP="00AB3EF8">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1B9F5114" w:rsidR="00027B83" w:rsidRPr="008C0EA9" w:rsidRDefault="000B0897" w:rsidP="00AB3EF8">
            <w:pPr>
              <w:jc w:val="both"/>
              <w:rPr>
                <w:color w:val="FF0000"/>
                <w:kern w:val="2"/>
                <w:szCs w:val="24"/>
              </w:rPr>
            </w:pPr>
            <w:r>
              <w:rPr>
                <w:kern w:val="2"/>
                <w:szCs w:val="24"/>
              </w:rPr>
              <w:t xml:space="preserve">Perskaičiavimas įforminamas Susitarimu ne vėliau kaip per </w:t>
            </w:r>
            <w:r w:rsidR="008C0EA9" w:rsidRPr="008C0EA9">
              <w:rPr>
                <w:kern w:val="2"/>
                <w:szCs w:val="24"/>
              </w:rPr>
              <w:t xml:space="preserve">10 (dešimt) dienų </w:t>
            </w:r>
            <w:r>
              <w:rPr>
                <w:kern w:val="2"/>
                <w:szCs w:val="24"/>
              </w:rPr>
              <w:t>nuo PVM mokėjimą reglamentuojančių teisės aktų pasikeitimo, kuris tampa neatskiriama Sutarties dalimi. Perskaičiuota (-as) Sutarties kaina / įkainiai taikoma (-i) už tą P</w:t>
            </w:r>
            <w:r>
              <w:rPr>
                <w:szCs w:val="24"/>
              </w:rPr>
              <w:t>aslaugų</w:t>
            </w:r>
            <w:r>
              <w:rPr>
                <w:kern w:val="2"/>
                <w:szCs w:val="24"/>
              </w:rPr>
              <w:t xml:space="preserve"> dalį, kurios bus teikiamos</w:t>
            </w:r>
            <w:r w:rsidRPr="008C0EA9">
              <w:rPr>
                <w:kern w:val="2"/>
                <w:szCs w:val="24"/>
              </w:rPr>
              <w:t xml:space="preserve"> nuo Šalių pasirašyto Susitarimo įsigaliojimo dienos</w:t>
            </w:r>
            <w:r w:rsidR="008C0EA9" w:rsidRPr="008C0EA9">
              <w:rPr>
                <w:kern w:val="2"/>
                <w:szCs w:val="24"/>
              </w:rPr>
              <w:t>.</w:t>
            </w:r>
            <w:bookmarkStart w:id="0" w:name="_GoBack"/>
            <w:bookmarkEnd w:id="0"/>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0171B61B" w:rsidR="00027B83" w:rsidRPr="008C0EA9" w:rsidRDefault="000B0897">
            <w:pPr>
              <w:rPr>
                <w:kern w:val="2"/>
                <w:szCs w:val="24"/>
              </w:rPr>
            </w:pPr>
            <w:r>
              <w:rPr>
                <w:kern w:val="2"/>
                <w:szCs w:val="24"/>
              </w:rPr>
              <w:t>Netaikoma</w:t>
            </w:r>
          </w:p>
        </w:tc>
      </w:tr>
      <w:tr w:rsidR="007F4448" w14:paraId="022882B0" w14:textId="77777777">
        <w:trPr>
          <w:trHeight w:val="300"/>
        </w:trPr>
        <w:tc>
          <w:tcPr>
            <w:tcW w:w="3094" w:type="dxa"/>
            <w:gridSpan w:val="2"/>
          </w:tcPr>
          <w:p w14:paraId="34D2BE09" w14:textId="2325E76C" w:rsidR="007F4448" w:rsidRPr="00597878" w:rsidRDefault="007F4448" w:rsidP="007F4448">
            <w:pPr>
              <w:rPr>
                <w:bCs/>
                <w:kern w:val="2"/>
                <w:szCs w:val="24"/>
                <w:highlight w:val="yellow"/>
              </w:rPr>
            </w:pPr>
            <w:r w:rsidRPr="007F4448">
              <w:rPr>
                <w:b/>
                <w:kern w:val="2"/>
                <w:szCs w:val="24"/>
              </w:rPr>
              <w:t>5.3.3. Sutarties kainos / įkainių peržiūra dėl kainų lygio pokyčio</w:t>
            </w:r>
          </w:p>
        </w:tc>
        <w:tc>
          <w:tcPr>
            <w:tcW w:w="6441" w:type="dxa"/>
            <w:gridSpan w:val="2"/>
          </w:tcPr>
          <w:p w14:paraId="5B0CE292" w14:textId="77777777" w:rsidR="007F4448" w:rsidRPr="00DC3675" w:rsidRDefault="007F4448" w:rsidP="007F4448">
            <w:pPr>
              <w:suppressAutoHyphens/>
              <w:autoSpaceDN w:val="0"/>
              <w:spacing w:line="276" w:lineRule="auto"/>
              <w:jc w:val="both"/>
              <w:textAlignment w:val="baseline"/>
              <w:rPr>
                <w:szCs w:val="24"/>
              </w:rPr>
            </w:pPr>
            <w:r w:rsidRPr="00DC3675">
              <w:rPr>
                <w:color w:val="000000"/>
                <w:szCs w:val="24"/>
              </w:rPr>
              <w:t>5.3.3.1. Bet</w:t>
            </w:r>
            <w:r w:rsidRPr="00DC3675">
              <w:rPr>
                <w:szCs w:val="24"/>
              </w:rPr>
              <w:t xml:space="preserve"> kuri Sutarties Šalis Sutarties galiojimo metu turi teisę inicijuoti kainos (įkainių) peržiūrą (keitimą) ne anksčiau kaip po 6 (šešių) mėn. nuo pirkimo, kurio pagrindu sudaryta Sutartis, pasiūlymų pateikimo termino pabaigos dienos (jeigu peržiūra jau buvo atlikta – nuo Susitarimo dėl paskutinio perskaičiavimo pagal šį Specialiųjų sąlygų punktą įsigaliojimo dienos), jeigu kai indeksas pakis 5 (penkis) ar daugiau procentų lyginant su bazinės kainos indeksu.</w:t>
            </w:r>
            <w:r w:rsidRPr="00DC3675" w:rsidDel="004C51DD">
              <w:rPr>
                <w:szCs w:val="24"/>
              </w:rPr>
              <w:t xml:space="preserve"> </w:t>
            </w:r>
          </w:p>
          <w:p w14:paraId="185CEE82" w14:textId="77777777" w:rsidR="007F4448" w:rsidRPr="00DC3675" w:rsidRDefault="007F4448" w:rsidP="007F4448">
            <w:pPr>
              <w:spacing w:line="276" w:lineRule="auto"/>
              <w:jc w:val="both"/>
              <w:rPr>
                <w:color w:val="000000"/>
                <w:kern w:val="2"/>
                <w:szCs w:val="24"/>
                <w:shd w:val="clear" w:color="auto" w:fill="FFFFFF"/>
              </w:rPr>
            </w:pPr>
            <w:r w:rsidRPr="00DC3675">
              <w:rPr>
                <w:kern w:val="2"/>
                <w:szCs w:val="24"/>
              </w:rPr>
              <w:t>5.3.3.2. K</w:t>
            </w:r>
            <w:r w:rsidRPr="00DC3675">
              <w:rPr>
                <w:kern w:val="2"/>
                <w:szCs w:val="24"/>
                <w:shd w:val="clear" w:color="auto" w:fill="FFFFFF"/>
              </w:rPr>
              <w:t>aina (įkainiai) peržiūrimi tik tai Sutarties daliai, kuri nėra išpirkta, t. y. Paslaugoms, kurios nėra priimtos (nėra pasirašytas Paslaugų perdavimo-priėmimo aktas). Vėlesnė kainos (įkainių) peržiūra negali apimti laikotarpio, už kurį jau buvo atlikta peržiūra.</w:t>
            </w:r>
          </w:p>
          <w:p w14:paraId="4036A12E" w14:textId="77777777" w:rsidR="007F4448" w:rsidRPr="00DC3675" w:rsidRDefault="007F4448" w:rsidP="007F4448">
            <w:pPr>
              <w:spacing w:line="276" w:lineRule="auto"/>
              <w:jc w:val="both"/>
              <w:rPr>
                <w:color w:val="000000"/>
                <w:kern w:val="2"/>
                <w:szCs w:val="24"/>
                <w:shd w:val="clear" w:color="auto" w:fill="FFFFFF"/>
              </w:rPr>
            </w:pPr>
            <w:r w:rsidRPr="00DC3675">
              <w:rPr>
                <w:color w:val="000000"/>
                <w:kern w:val="2"/>
                <w:szCs w:val="24"/>
              </w:rPr>
              <w:lastRenderedPageBreak/>
              <w:t xml:space="preserve">5.3.3.3. </w:t>
            </w:r>
            <w:r w:rsidRPr="00DC3675">
              <w:rPr>
                <w:color w:val="000000"/>
                <w:kern w:val="2"/>
                <w:szCs w:val="24"/>
                <w:shd w:val="clear" w:color="auto" w:fill="FFFFFF"/>
              </w:rPr>
              <w:t>Jeigu P</w:t>
            </w:r>
            <w:r w:rsidRPr="00DC3675">
              <w:rPr>
                <w:color w:val="000000"/>
                <w:szCs w:val="24"/>
              </w:rPr>
              <w:t>aslaugų teikimas</w:t>
            </w:r>
            <w:r w:rsidRPr="00DC3675">
              <w:rPr>
                <w:color w:val="000000"/>
                <w:kern w:val="2"/>
                <w:szCs w:val="24"/>
                <w:shd w:val="clear" w:color="auto" w:fill="FFFFFF"/>
              </w:rPr>
              <w:t xml:space="preserve"> vėluoja dėl Tiekėjo kaltės, uždelstų suteikti P</w:t>
            </w:r>
            <w:r w:rsidRPr="00DC3675">
              <w:rPr>
                <w:color w:val="000000"/>
                <w:szCs w:val="24"/>
              </w:rPr>
              <w:t>aslaugų</w:t>
            </w:r>
            <w:r w:rsidRPr="00DC3675">
              <w:rPr>
                <w:color w:val="000000"/>
                <w:kern w:val="2"/>
                <w:szCs w:val="24"/>
                <w:shd w:val="clear" w:color="auto" w:fill="FFFFFF"/>
              </w:rPr>
              <w:t xml:space="preserve"> </w:t>
            </w:r>
            <w:r w:rsidRPr="00DC3675">
              <w:rPr>
                <w:kern w:val="2"/>
                <w:szCs w:val="24"/>
              </w:rPr>
              <w:t>k</w:t>
            </w:r>
            <w:r w:rsidRPr="00DC3675">
              <w:rPr>
                <w:kern w:val="2"/>
                <w:szCs w:val="24"/>
                <w:shd w:val="clear" w:color="auto" w:fill="FFFFFF"/>
              </w:rPr>
              <w:t xml:space="preserve">aina (įkainiai) </w:t>
            </w:r>
            <w:r w:rsidRPr="00DC3675">
              <w:rPr>
                <w:color w:val="000000"/>
                <w:kern w:val="2"/>
                <w:szCs w:val="24"/>
                <w:shd w:val="clear" w:color="auto" w:fill="FFFFFF"/>
              </w:rPr>
              <w:t>nėra perskaičiuojami dėl kainų lygio kilimo, bet turi būti perskaičiuojama dėl kainų lygio kritimo.</w:t>
            </w:r>
          </w:p>
          <w:p w14:paraId="0AD24525" w14:textId="77777777" w:rsidR="007F4448" w:rsidRPr="00DC3675" w:rsidRDefault="007F4448" w:rsidP="007F4448">
            <w:pPr>
              <w:spacing w:line="276" w:lineRule="auto"/>
              <w:jc w:val="both"/>
              <w:rPr>
                <w:kern w:val="2"/>
                <w:szCs w:val="24"/>
                <w:shd w:val="clear" w:color="auto" w:fill="FFFFFF"/>
              </w:rPr>
            </w:pPr>
            <w:r w:rsidRPr="00DC3675">
              <w:rPr>
                <w:color w:val="000000"/>
                <w:kern w:val="2"/>
                <w:szCs w:val="24"/>
              </w:rPr>
              <w:t xml:space="preserve">5.3.3.4. Atlikdamos </w:t>
            </w:r>
            <w:r w:rsidRPr="00DC3675">
              <w:rPr>
                <w:kern w:val="2"/>
                <w:szCs w:val="24"/>
              </w:rPr>
              <w:t xml:space="preserve">kainos (įkainių) </w:t>
            </w:r>
            <w:r w:rsidRPr="00DC3675">
              <w:rPr>
                <w:color w:val="000000"/>
                <w:kern w:val="2"/>
                <w:szCs w:val="24"/>
              </w:rPr>
              <w:t xml:space="preserve">peržiūrą </w:t>
            </w:r>
            <w:r w:rsidRPr="00DC3675">
              <w:rPr>
                <w:color w:val="000000"/>
                <w:kern w:val="2"/>
                <w:szCs w:val="24"/>
                <w:shd w:val="clear" w:color="auto" w:fill="FFFFFF"/>
              </w:rPr>
              <w:t xml:space="preserve">Šalys vadovaujasi </w:t>
            </w:r>
            <w:r w:rsidRPr="00DC3675">
              <w:rPr>
                <w:kern w:val="2"/>
                <w:szCs w:val="24"/>
                <w:shd w:val="clear" w:color="auto" w:fill="FFFFFF"/>
              </w:rPr>
              <w:t xml:space="preserve">Valstybės duomenų agentūros viešai Oficialiosios statistikos portale paskelbtais Rodiklių duomenų bazės duomenimis </w:t>
            </w:r>
            <w:r w:rsidRPr="00DC3675">
              <w:rPr>
                <w:rFonts w:eastAsia="Calibri"/>
                <w:szCs w:val="24"/>
              </w:rPr>
              <w:t>(</w:t>
            </w:r>
            <w:hyperlink r:id="rId10" w:history="1">
              <w:r w:rsidRPr="00DC3675">
                <w:rPr>
                  <w:rFonts w:eastAsia="Calibri"/>
                  <w:szCs w:val="24"/>
                  <w:u w:val="single"/>
                </w:rPr>
                <w:t>https://osp.stat.gov.lt/</w:t>
              </w:r>
            </w:hyperlink>
            <w:r w:rsidRPr="00DC3675">
              <w:rPr>
                <w:rFonts w:eastAsia="Calibri"/>
                <w:szCs w:val="24"/>
              </w:rPr>
              <w:t>) „Paslaugų kainų indeksai (PKI) ir kainų pokyčiai“ grupėje skelbiamas indeksas – „M 7120 Techninis tikrinimas ir analizė“;</w:t>
            </w:r>
            <w:r w:rsidRPr="00DC3675">
              <w:rPr>
                <w:kern w:val="2"/>
                <w:szCs w:val="24"/>
                <w:shd w:val="clear" w:color="auto" w:fill="FFFFFF"/>
              </w:rPr>
              <w:t xml:space="preserve"> </w:t>
            </w:r>
          </w:p>
          <w:p w14:paraId="3FB35157" w14:textId="77777777" w:rsidR="007F4448" w:rsidRPr="00DC3675" w:rsidRDefault="007F4448" w:rsidP="007F4448">
            <w:pPr>
              <w:spacing w:line="276" w:lineRule="auto"/>
              <w:jc w:val="both"/>
              <w:rPr>
                <w:color w:val="000000"/>
                <w:kern w:val="2"/>
                <w:szCs w:val="24"/>
                <w:shd w:val="clear" w:color="auto" w:fill="FFFFFF"/>
              </w:rPr>
            </w:pPr>
            <w:r w:rsidRPr="00DC3675">
              <w:rPr>
                <w:color w:val="000000"/>
                <w:kern w:val="2"/>
                <w:szCs w:val="24"/>
                <w:shd w:val="clear" w:color="auto" w:fill="FFFFFF"/>
              </w:rPr>
              <w:t xml:space="preserve">Iš kitos Šalies </w:t>
            </w:r>
            <w:r w:rsidRPr="00DC3675">
              <w:rPr>
                <w:kern w:val="2"/>
                <w:szCs w:val="24"/>
                <w:shd w:val="clear" w:color="auto" w:fill="FFFFFF"/>
              </w:rPr>
              <w:t>nereikalaujama pateikti oficialaus Valstybės duomenų agentūros arba kitos institucijos išduoto dokumento ar patvirtinimo.</w:t>
            </w:r>
          </w:p>
          <w:p w14:paraId="5D445996" w14:textId="77777777" w:rsidR="007F4448" w:rsidRPr="00DC3675" w:rsidRDefault="007F4448" w:rsidP="007F4448">
            <w:pPr>
              <w:spacing w:line="276" w:lineRule="auto"/>
              <w:jc w:val="both"/>
              <w:rPr>
                <w:color w:val="000000"/>
                <w:kern w:val="2"/>
                <w:szCs w:val="24"/>
                <w:shd w:val="clear" w:color="auto" w:fill="FFFFFF"/>
              </w:rPr>
            </w:pPr>
            <w:r w:rsidRPr="00DC3675">
              <w:rPr>
                <w:color w:val="000000"/>
                <w:kern w:val="2"/>
                <w:szCs w:val="24"/>
                <w:shd w:val="clear" w:color="auto" w:fill="FFFFFF"/>
              </w:rPr>
              <w:t xml:space="preserve">5.3.3.5. Šalys privalo Susitarime nurodyti indekso reikšmę laikotarpio pradžioje ir jo nustatymo datą, indekso reikšmę laikotarpio pabaigoje ir jo nustatymo datą, kainų pokyčio koeficientą (P), perskaičiuotą </w:t>
            </w:r>
            <w:r w:rsidRPr="00DC3675">
              <w:rPr>
                <w:kern w:val="2"/>
                <w:szCs w:val="24"/>
                <w:shd w:val="clear" w:color="auto" w:fill="FFFFFF"/>
              </w:rPr>
              <w:t xml:space="preserve">kainą (įkainius), </w:t>
            </w:r>
            <w:r w:rsidRPr="00DC3675">
              <w:rPr>
                <w:color w:val="000000"/>
                <w:kern w:val="2"/>
                <w:szCs w:val="24"/>
                <w:shd w:val="clear" w:color="auto" w:fill="FFFFFF"/>
              </w:rPr>
              <w:t>perskaičiuotą Pradinės sutarties vertę.</w:t>
            </w:r>
          </w:p>
          <w:p w14:paraId="222DA74F" w14:textId="77777777" w:rsidR="007F4448" w:rsidRPr="00DC3675" w:rsidRDefault="007F4448" w:rsidP="007F4448">
            <w:pPr>
              <w:spacing w:line="276" w:lineRule="auto"/>
              <w:jc w:val="both"/>
              <w:rPr>
                <w:color w:val="000000"/>
                <w:kern w:val="2"/>
                <w:szCs w:val="24"/>
                <w:shd w:val="clear" w:color="auto" w:fill="FFFFFF"/>
              </w:rPr>
            </w:pPr>
            <w:r w:rsidRPr="00DC3675">
              <w:rPr>
                <w:color w:val="000000"/>
                <w:kern w:val="2"/>
                <w:szCs w:val="24"/>
                <w:shd w:val="clear" w:color="auto" w:fill="FFFFFF"/>
              </w:rPr>
              <w:t>5.3.3.6. Nauja</w:t>
            </w:r>
            <w:r w:rsidRPr="00DC3675" w:rsidDel="00B43EE5">
              <w:rPr>
                <w:color w:val="000000"/>
                <w:kern w:val="2"/>
                <w:szCs w:val="24"/>
                <w:shd w:val="clear" w:color="auto" w:fill="FFFFFF"/>
              </w:rPr>
              <w:t xml:space="preserve"> </w:t>
            </w:r>
            <w:r w:rsidRPr="00DC3675" w:rsidDel="00B43EE5">
              <w:rPr>
                <w:kern w:val="2"/>
                <w:szCs w:val="24"/>
              </w:rPr>
              <w:t>k</w:t>
            </w:r>
            <w:r w:rsidRPr="00DC3675" w:rsidDel="00B43EE5">
              <w:rPr>
                <w:kern w:val="2"/>
                <w:szCs w:val="24"/>
                <w:shd w:val="clear" w:color="auto" w:fill="FFFFFF"/>
              </w:rPr>
              <w:t>aina (</w:t>
            </w:r>
            <w:r w:rsidRPr="00DC3675">
              <w:rPr>
                <w:kern w:val="2"/>
                <w:szCs w:val="24"/>
                <w:shd w:val="clear" w:color="auto" w:fill="FFFFFF"/>
              </w:rPr>
              <w:t>įkainiai</w:t>
            </w:r>
            <w:r w:rsidRPr="00DC3675" w:rsidDel="00B43EE5">
              <w:rPr>
                <w:kern w:val="2"/>
                <w:szCs w:val="24"/>
                <w:shd w:val="clear" w:color="auto" w:fill="FFFFFF"/>
              </w:rPr>
              <w:t>)</w:t>
            </w:r>
            <w:r w:rsidRPr="00DC3675">
              <w:rPr>
                <w:kern w:val="2"/>
                <w:szCs w:val="24"/>
                <w:shd w:val="clear" w:color="auto" w:fill="FFFFFF"/>
              </w:rPr>
              <w:t xml:space="preserve"> </w:t>
            </w:r>
            <w:r w:rsidRPr="00DC3675">
              <w:rPr>
                <w:color w:val="000000"/>
                <w:kern w:val="2"/>
                <w:szCs w:val="24"/>
                <w:shd w:val="clear" w:color="auto" w:fill="FFFFFF"/>
              </w:rPr>
              <w:t>apskaičiuojami pagal žemiau pateiktą formulę:</w:t>
            </w:r>
          </w:p>
          <w:p w14:paraId="4C78570B" w14:textId="77777777" w:rsidR="007F4448" w:rsidRPr="00DC3675" w:rsidRDefault="007F4448" w:rsidP="007F4448">
            <w:pPr>
              <w:suppressAutoHyphens/>
              <w:autoSpaceDN w:val="0"/>
              <w:spacing w:line="276" w:lineRule="auto"/>
              <w:ind w:firstLine="567"/>
              <w:jc w:val="both"/>
              <w:textAlignment w:val="baseline"/>
              <w:rPr>
                <w:rFonts w:eastAsia="Calibri"/>
                <w:szCs w:val="24"/>
              </w:rPr>
            </w:pPr>
            <w:r w:rsidRPr="00DC3675">
              <w:rPr>
                <w:b/>
                <w:kern w:val="2"/>
                <w:szCs w:val="24"/>
              </w:rPr>
              <w:t>a</w:t>
            </w:r>
            <w:r w:rsidRPr="00DC3675">
              <w:rPr>
                <w:b/>
                <w:kern w:val="2"/>
                <w:szCs w:val="24"/>
                <w:vertAlign w:val="subscript"/>
              </w:rPr>
              <w:t>1</w:t>
            </w:r>
            <w:r w:rsidRPr="00DC3675">
              <w:rPr>
                <w:rFonts w:eastAsia="Calibri"/>
                <w:b/>
                <w:szCs w:val="24"/>
              </w:rPr>
              <w:t xml:space="preserve"> = a x P</w:t>
            </w:r>
            <w:r w:rsidRPr="00DC3675">
              <w:rPr>
                <w:rFonts w:eastAsia="Calibri"/>
                <w:szCs w:val="24"/>
              </w:rPr>
              <w:t xml:space="preserve">, kur </w:t>
            </w:r>
          </w:p>
          <w:p w14:paraId="3FB01691" w14:textId="77777777" w:rsidR="007F4448" w:rsidRPr="00DC3675" w:rsidRDefault="007F4448" w:rsidP="007F4448">
            <w:pPr>
              <w:suppressAutoHyphens/>
              <w:autoSpaceDN w:val="0"/>
              <w:spacing w:line="276" w:lineRule="auto"/>
              <w:jc w:val="both"/>
              <w:textAlignment w:val="baseline"/>
              <w:rPr>
                <w:rFonts w:eastAsia="Calibri"/>
                <w:szCs w:val="24"/>
              </w:rPr>
            </w:pPr>
            <w:r w:rsidRPr="00DC3675">
              <w:rPr>
                <w:b/>
                <w:kern w:val="2"/>
                <w:szCs w:val="24"/>
              </w:rPr>
              <w:t>a</w:t>
            </w:r>
            <w:r w:rsidRPr="00DC3675">
              <w:rPr>
                <w:b/>
                <w:kern w:val="2"/>
                <w:szCs w:val="24"/>
                <w:vertAlign w:val="subscript"/>
              </w:rPr>
              <w:t>1</w:t>
            </w:r>
            <w:r w:rsidRPr="00DC3675">
              <w:rPr>
                <w:rFonts w:eastAsia="Calibri"/>
                <w:szCs w:val="24"/>
              </w:rPr>
              <w:t xml:space="preserve"> – perskaičiuota (pakeista) </w:t>
            </w:r>
            <w:r w:rsidRPr="00DC3675" w:rsidDel="00B43EE5">
              <w:rPr>
                <w:rFonts w:eastAsia="Calibri"/>
                <w:szCs w:val="24"/>
              </w:rPr>
              <w:t>kaina (</w:t>
            </w:r>
            <w:r w:rsidRPr="00DC3675">
              <w:rPr>
                <w:rFonts w:eastAsia="Calibri"/>
                <w:szCs w:val="24"/>
              </w:rPr>
              <w:t>įkainis</w:t>
            </w:r>
            <w:r w:rsidRPr="00DC3675" w:rsidDel="00B43EE5">
              <w:rPr>
                <w:rFonts w:eastAsia="Calibri"/>
                <w:szCs w:val="24"/>
              </w:rPr>
              <w:t>)</w:t>
            </w:r>
            <w:r w:rsidRPr="00DC3675">
              <w:rPr>
                <w:rFonts w:eastAsia="Calibri"/>
                <w:szCs w:val="24"/>
              </w:rPr>
              <w:t xml:space="preserve"> Eur be PVM;</w:t>
            </w:r>
          </w:p>
          <w:p w14:paraId="615E7CC9" w14:textId="77777777" w:rsidR="007F4448" w:rsidRPr="00DC3675" w:rsidRDefault="007F4448" w:rsidP="007F4448">
            <w:pPr>
              <w:suppressAutoHyphens/>
              <w:autoSpaceDN w:val="0"/>
              <w:spacing w:line="276" w:lineRule="auto"/>
              <w:jc w:val="both"/>
              <w:textAlignment w:val="baseline"/>
              <w:rPr>
                <w:rFonts w:eastAsia="Calibri"/>
                <w:szCs w:val="24"/>
              </w:rPr>
            </w:pPr>
            <w:r w:rsidRPr="00DC3675">
              <w:rPr>
                <w:rFonts w:eastAsia="Calibri"/>
                <w:b/>
                <w:szCs w:val="24"/>
              </w:rPr>
              <w:t>a</w:t>
            </w:r>
            <w:r w:rsidRPr="00DC3675">
              <w:rPr>
                <w:rFonts w:eastAsia="Calibri"/>
                <w:szCs w:val="24"/>
              </w:rPr>
              <w:t xml:space="preserve"> – Sutartyje prieš perskaičiavimą galiojanti </w:t>
            </w:r>
            <w:r w:rsidRPr="00DC3675" w:rsidDel="0045524A">
              <w:rPr>
                <w:rFonts w:eastAsia="Calibri"/>
                <w:szCs w:val="24"/>
              </w:rPr>
              <w:t>kaina (</w:t>
            </w:r>
            <w:r w:rsidRPr="00DC3675">
              <w:rPr>
                <w:rFonts w:eastAsia="Calibri"/>
                <w:szCs w:val="24"/>
              </w:rPr>
              <w:t>įkainis</w:t>
            </w:r>
            <w:r w:rsidRPr="00DC3675" w:rsidDel="0045524A">
              <w:rPr>
                <w:rFonts w:eastAsia="Calibri"/>
                <w:szCs w:val="24"/>
              </w:rPr>
              <w:t>)</w:t>
            </w:r>
            <w:r w:rsidRPr="00DC3675">
              <w:rPr>
                <w:rFonts w:eastAsia="Calibri"/>
                <w:szCs w:val="24"/>
              </w:rPr>
              <w:t xml:space="preserve"> Eur be PVM </w:t>
            </w:r>
            <w:r w:rsidRPr="00DC3675">
              <w:rPr>
                <w:kern w:val="2"/>
                <w:szCs w:val="24"/>
              </w:rPr>
              <w:t>(jei peržiūra jau buvo atlikta – po paskutinio perskaičiavimo)</w:t>
            </w:r>
            <w:r w:rsidRPr="00DC3675">
              <w:rPr>
                <w:rFonts w:eastAsia="Calibri"/>
                <w:szCs w:val="24"/>
              </w:rPr>
              <w:t>;</w:t>
            </w:r>
          </w:p>
          <w:p w14:paraId="00E60922" w14:textId="77777777" w:rsidR="007F4448" w:rsidRPr="00DC3675" w:rsidRDefault="007F4448" w:rsidP="007F4448">
            <w:pPr>
              <w:suppressAutoHyphens/>
              <w:autoSpaceDN w:val="0"/>
              <w:spacing w:line="276" w:lineRule="auto"/>
              <w:jc w:val="both"/>
              <w:textAlignment w:val="baseline"/>
              <w:rPr>
                <w:rFonts w:eastAsia="Calibri"/>
                <w:b/>
                <w:szCs w:val="24"/>
              </w:rPr>
            </w:pPr>
            <w:r w:rsidRPr="00DC3675">
              <w:rPr>
                <w:rFonts w:eastAsia="Calibri"/>
                <w:b/>
                <w:szCs w:val="24"/>
              </w:rPr>
              <w:t>P</w:t>
            </w:r>
            <w:r w:rsidRPr="00DC3675">
              <w:rPr>
                <w:rFonts w:eastAsia="Calibri"/>
                <w:szCs w:val="24"/>
              </w:rPr>
              <w:t xml:space="preserve"> –</w:t>
            </w:r>
            <w:r w:rsidRPr="00DC3675">
              <w:rPr>
                <w:kern w:val="2"/>
                <w:szCs w:val="24"/>
              </w:rPr>
              <w:t xml:space="preserve"> pagal kainų indeksus apskaičiuotas kainų pokyčio koeficientas, apskaičiuojamas pagal formulę (apvalinama iki </w:t>
            </w:r>
            <w:r w:rsidRPr="00DC3675">
              <w:rPr>
                <w:b/>
                <w:bCs/>
                <w:kern w:val="2"/>
                <w:szCs w:val="24"/>
              </w:rPr>
              <w:t xml:space="preserve">4 (keturių) </w:t>
            </w:r>
            <w:r w:rsidRPr="00DC3675">
              <w:rPr>
                <w:kern w:val="2"/>
                <w:szCs w:val="24"/>
              </w:rPr>
              <w:t>skaitmenų po kablelio)</w:t>
            </w:r>
            <w:r w:rsidRPr="00DC3675">
              <w:rPr>
                <w:rFonts w:eastAsia="Calibri"/>
                <w:szCs w:val="24"/>
              </w:rPr>
              <w:t>:</w:t>
            </w:r>
          </w:p>
          <w:p w14:paraId="13F9163A" w14:textId="77777777" w:rsidR="007F4448" w:rsidRPr="00DC3675" w:rsidRDefault="007F4448" w:rsidP="007F4448">
            <w:pPr>
              <w:suppressAutoHyphens/>
              <w:autoSpaceDN w:val="0"/>
              <w:spacing w:line="276" w:lineRule="auto"/>
              <w:ind w:firstLine="477"/>
              <w:jc w:val="both"/>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DC3675">
              <w:rPr>
                <w:rFonts w:eastAsia="Calibri"/>
                <w:b/>
                <w:szCs w:val="24"/>
              </w:rPr>
              <w:t>,</w:t>
            </w:r>
          </w:p>
          <w:p w14:paraId="55D65D60" w14:textId="77777777" w:rsidR="007F4448" w:rsidRPr="00DC3675" w:rsidRDefault="007F4448" w:rsidP="007F4448">
            <w:pPr>
              <w:suppressAutoHyphens/>
              <w:autoSpaceDN w:val="0"/>
              <w:spacing w:line="276" w:lineRule="auto"/>
              <w:jc w:val="both"/>
              <w:rPr>
                <w:rFonts w:eastAsia="Calibri"/>
                <w:szCs w:val="24"/>
              </w:rPr>
            </w:pPr>
            <w:r w:rsidRPr="00DC3675">
              <w:rPr>
                <w:rFonts w:eastAsia="Calibri"/>
                <w:szCs w:val="24"/>
              </w:rPr>
              <w:t>kur:</w:t>
            </w:r>
          </w:p>
          <w:p w14:paraId="1BC91AF5" w14:textId="77777777" w:rsidR="007F4448" w:rsidRPr="00DC3675" w:rsidRDefault="007F4448" w:rsidP="007F4448">
            <w:pPr>
              <w:suppressAutoHyphens/>
              <w:autoSpaceDN w:val="0"/>
              <w:spacing w:line="276" w:lineRule="auto"/>
              <w:jc w:val="both"/>
              <w:rPr>
                <w:rFonts w:eastAsia="Calibri"/>
                <w:szCs w:val="24"/>
              </w:rPr>
            </w:pPr>
            <w:proofErr w:type="spellStart"/>
            <w:r w:rsidRPr="00DC3675">
              <w:rPr>
                <w:kern w:val="2"/>
                <w:szCs w:val="24"/>
              </w:rPr>
              <w:t>Ind</w:t>
            </w:r>
            <w:r w:rsidRPr="00DC3675">
              <w:rPr>
                <w:kern w:val="2"/>
                <w:szCs w:val="24"/>
                <w:vertAlign w:val="subscript"/>
              </w:rPr>
              <w:t>naujausias</w:t>
            </w:r>
            <w:proofErr w:type="spellEnd"/>
            <w:r w:rsidRPr="00DC3675">
              <w:rPr>
                <w:rFonts w:eastAsia="Calibri"/>
                <w:szCs w:val="24"/>
              </w:rPr>
              <w:t xml:space="preserve"> – </w:t>
            </w:r>
            <w:r w:rsidRPr="00DC3675">
              <w:rPr>
                <w:kern w:val="2"/>
                <w:szCs w:val="24"/>
              </w:rPr>
              <w:t xml:space="preserve">kreipimosi dėl </w:t>
            </w:r>
            <w:r w:rsidRPr="00DC3675" w:rsidDel="0045524A">
              <w:rPr>
                <w:kern w:val="2"/>
                <w:szCs w:val="24"/>
              </w:rPr>
              <w:t>kainos (</w:t>
            </w:r>
            <w:r w:rsidRPr="00DC3675">
              <w:rPr>
                <w:kern w:val="2"/>
                <w:szCs w:val="24"/>
              </w:rPr>
              <w:t>įkainių</w:t>
            </w:r>
            <w:r w:rsidRPr="00DC3675" w:rsidDel="0045524A">
              <w:rPr>
                <w:kern w:val="2"/>
                <w:szCs w:val="24"/>
              </w:rPr>
              <w:t>)</w:t>
            </w:r>
            <w:r w:rsidRPr="00DC3675">
              <w:rPr>
                <w:kern w:val="2"/>
                <w:szCs w:val="24"/>
              </w:rPr>
              <w:t xml:space="preserve"> peržiūros išsiuntimo kitai Šaliai dieną paskelbtas naujausias (aktualus) indeksas</w:t>
            </w:r>
            <w:r w:rsidRPr="00DC3675">
              <w:rPr>
                <w:rFonts w:eastAsia="Calibri"/>
                <w:szCs w:val="24"/>
              </w:rPr>
              <w:t>;</w:t>
            </w:r>
          </w:p>
          <w:p w14:paraId="0D1BFA88" w14:textId="77777777" w:rsidR="007F4448" w:rsidRPr="00DC3675" w:rsidRDefault="007F4448" w:rsidP="007F4448">
            <w:pPr>
              <w:spacing w:line="276" w:lineRule="auto"/>
              <w:jc w:val="both"/>
              <w:rPr>
                <w:rFonts w:eastAsia="Calibri"/>
                <w:szCs w:val="24"/>
              </w:rPr>
            </w:pPr>
            <w:proofErr w:type="spellStart"/>
            <w:r w:rsidRPr="00DC3675">
              <w:rPr>
                <w:kern w:val="2"/>
                <w:szCs w:val="24"/>
              </w:rPr>
              <w:t>Ind</w:t>
            </w:r>
            <w:r w:rsidRPr="00DC3675">
              <w:rPr>
                <w:kern w:val="2"/>
                <w:szCs w:val="24"/>
                <w:vertAlign w:val="subscript"/>
              </w:rPr>
              <w:t>pradžia</w:t>
            </w:r>
            <w:proofErr w:type="spellEnd"/>
            <w:r w:rsidRPr="00DC3675">
              <w:rPr>
                <w:rFonts w:eastAsia="Calibri"/>
                <w:b/>
                <w:szCs w:val="24"/>
              </w:rPr>
              <w:t xml:space="preserve"> </w:t>
            </w:r>
            <w:r w:rsidRPr="00DC3675">
              <w:rPr>
                <w:rFonts w:eastAsia="Calibri"/>
                <w:szCs w:val="24"/>
              </w:rPr>
              <w:t xml:space="preserve">– </w:t>
            </w:r>
            <w:r w:rsidRPr="00DC3675">
              <w:rPr>
                <w:kern w:val="2"/>
                <w:szCs w:val="24"/>
              </w:rPr>
              <w:t xml:space="preserve">laikotarpio pradžios datos indeksas </w:t>
            </w:r>
            <w:r w:rsidRPr="00DC3675">
              <w:rPr>
                <w:rFonts w:eastAsia="Calibri"/>
                <w:szCs w:val="24"/>
              </w:rPr>
              <w:t>(p</w:t>
            </w:r>
            <w:r w:rsidRPr="00DC3675">
              <w:rPr>
                <w:kern w:val="2"/>
                <w:szCs w:val="24"/>
              </w:rPr>
              <w:t xml:space="preserve">irmojo perskaičiavimo atveju laikotarpio pradžia – pirkimo, kurio pagrindu sudaryta Sutartis, </w:t>
            </w:r>
            <w:r w:rsidRPr="00DC3675">
              <w:rPr>
                <w:rFonts w:eastAsia="Calibri"/>
                <w:szCs w:val="24"/>
              </w:rPr>
              <w:t>pasiūlymų pateikimo termino pabaigos indeksas, o jei įkainiai jau buvo perskaičiuoti – paskutiniam perskaičiavimui paskutinis indeksas);</w:t>
            </w:r>
          </w:p>
          <w:p w14:paraId="0566D880" w14:textId="77777777" w:rsidR="007F4448" w:rsidRPr="00DC3675" w:rsidRDefault="007F4448" w:rsidP="007F4448">
            <w:pPr>
              <w:spacing w:line="276" w:lineRule="auto"/>
              <w:jc w:val="both"/>
              <w:rPr>
                <w:kern w:val="2"/>
                <w:szCs w:val="24"/>
              </w:rPr>
            </w:pPr>
          </w:p>
          <w:p w14:paraId="558C569A" w14:textId="77777777" w:rsidR="007F4448" w:rsidRPr="00DC3675" w:rsidRDefault="007F4448" w:rsidP="007F4448">
            <w:pPr>
              <w:spacing w:line="276" w:lineRule="auto"/>
              <w:jc w:val="both"/>
              <w:rPr>
                <w:color w:val="000000"/>
                <w:kern w:val="2"/>
                <w:szCs w:val="24"/>
                <w:shd w:val="clear" w:color="auto" w:fill="FFFFFF"/>
              </w:rPr>
            </w:pPr>
            <w:r w:rsidRPr="00DC3675">
              <w:rPr>
                <w:color w:val="000000"/>
                <w:kern w:val="2"/>
                <w:szCs w:val="24"/>
              </w:rPr>
              <w:t xml:space="preserve">5.3.3.7. </w:t>
            </w:r>
            <w:r w:rsidRPr="00DC3675">
              <w:rPr>
                <w:color w:val="000000"/>
                <w:kern w:val="2"/>
                <w:szCs w:val="24"/>
                <w:shd w:val="clear" w:color="auto" w:fill="FFFFFF"/>
              </w:rPr>
              <w:t>Skaičiavimams indeksų (</w:t>
            </w:r>
            <w:proofErr w:type="spellStart"/>
            <w:r w:rsidRPr="00DC3675">
              <w:rPr>
                <w:kern w:val="2"/>
                <w:szCs w:val="24"/>
              </w:rPr>
              <w:t>Ind</w:t>
            </w:r>
            <w:r w:rsidRPr="00DC3675">
              <w:rPr>
                <w:kern w:val="2"/>
                <w:szCs w:val="24"/>
                <w:vertAlign w:val="subscript"/>
              </w:rPr>
              <w:t>naujausias</w:t>
            </w:r>
            <w:proofErr w:type="spellEnd"/>
            <w:r w:rsidRPr="00DC3675">
              <w:rPr>
                <w:color w:val="000000"/>
                <w:kern w:val="2"/>
                <w:szCs w:val="24"/>
                <w:shd w:val="clear" w:color="auto" w:fill="FFFFFF"/>
              </w:rPr>
              <w:t xml:space="preserve"> ir </w:t>
            </w:r>
            <w:proofErr w:type="spellStart"/>
            <w:r w:rsidRPr="00DC3675">
              <w:rPr>
                <w:kern w:val="2"/>
                <w:szCs w:val="24"/>
              </w:rPr>
              <w:t>Ind</w:t>
            </w:r>
            <w:r w:rsidRPr="00DC3675">
              <w:rPr>
                <w:kern w:val="2"/>
                <w:szCs w:val="24"/>
                <w:vertAlign w:val="subscript"/>
              </w:rPr>
              <w:t>pradžia</w:t>
            </w:r>
            <w:proofErr w:type="spellEnd"/>
            <w:r w:rsidRPr="00DC3675">
              <w:rPr>
                <w:kern w:val="2"/>
                <w:szCs w:val="24"/>
              </w:rPr>
              <w:t>)</w:t>
            </w:r>
            <w:r w:rsidRPr="00DC3675">
              <w:rPr>
                <w:kern w:val="2"/>
                <w:szCs w:val="24"/>
                <w:vertAlign w:val="subscript"/>
              </w:rPr>
              <w:t xml:space="preserve"> </w:t>
            </w:r>
            <w:r w:rsidRPr="00DC3675">
              <w:rPr>
                <w:color w:val="000000"/>
                <w:kern w:val="2"/>
                <w:szCs w:val="24"/>
                <w:shd w:val="clear" w:color="auto" w:fill="FFFFFF"/>
              </w:rPr>
              <w:t xml:space="preserve"> reikšmės </w:t>
            </w:r>
            <w:r w:rsidRPr="00DC3675">
              <w:rPr>
                <w:kern w:val="2"/>
                <w:szCs w:val="24"/>
                <w:shd w:val="clear" w:color="auto" w:fill="FFFFFF"/>
              </w:rPr>
              <w:t xml:space="preserve">imamos </w:t>
            </w:r>
            <w:r w:rsidRPr="00DC3675">
              <w:rPr>
                <w:b/>
                <w:kern w:val="2"/>
                <w:szCs w:val="24"/>
                <w:shd w:val="clear" w:color="auto" w:fill="FFFFFF"/>
              </w:rPr>
              <w:t>4 (keturių)</w:t>
            </w:r>
            <w:r w:rsidRPr="00DC3675">
              <w:rPr>
                <w:kern w:val="2"/>
                <w:szCs w:val="24"/>
                <w:shd w:val="clear" w:color="auto" w:fill="FFFFFF"/>
              </w:rPr>
              <w:t xml:space="preserve"> skaitmenų po kablelio tikslumu. </w:t>
            </w:r>
            <w:r w:rsidRPr="00DC3675">
              <w:rPr>
                <w:kern w:val="2"/>
                <w:szCs w:val="24"/>
                <w:shd w:val="clear" w:color="auto" w:fill="FFFFFF"/>
              </w:rPr>
              <w:lastRenderedPageBreak/>
              <w:t>Apskaičiuota kaina (įkainis) „a</w:t>
            </w:r>
            <w:r w:rsidRPr="00DC3675">
              <w:rPr>
                <w:kern w:val="2"/>
                <w:szCs w:val="24"/>
                <w:shd w:val="clear" w:color="auto" w:fill="FFFFFF"/>
                <w:vertAlign w:val="subscript"/>
              </w:rPr>
              <w:t>1</w:t>
            </w:r>
            <w:r w:rsidRPr="00DC3675">
              <w:rPr>
                <w:kern w:val="2"/>
                <w:szCs w:val="24"/>
                <w:shd w:val="clear" w:color="auto" w:fill="FFFFFF"/>
              </w:rPr>
              <w:t xml:space="preserve">“ suapvalinama iki </w:t>
            </w:r>
            <w:r w:rsidRPr="00DC3675">
              <w:rPr>
                <w:b/>
                <w:kern w:val="2"/>
                <w:szCs w:val="24"/>
                <w:shd w:val="clear" w:color="auto" w:fill="FFFFFF"/>
              </w:rPr>
              <w:t xml:space="preserve">2 (dviejų) </w:t>
            </w:r>
            <w:r w:rsidRPr="00DC3675">
              <w:rPr>
                <w:color w:val="000000"/>
                <w:kern w:val="2"/>
                <w:szCs w:val="24"/>
                <w:shd w:val="clear" w:color="auto" w:fill="FFFFFF"/>
              </w:rPr>
              <w:t>skaitmenų po kablelio.</w:t>
            </w:r>
          </w:p>
          <w:p w14:paraId="03E34351" w14:textId="77777777" w:rsidR="007F4448" w:rsidRPr="00DC3675" w:rsidRDefault="007F4448" w:rsidP="007F4448">
            <w:pPr>
              <w:spacing w:line="276" w:lineRule="auto"/>
              <w:jc w:val="both"/>
              <w:rPr>
                <w:color w:val="000000"/>
                <w:kern w:val="2"/>
                <w:szCs w:val="24"/>
                <w:shd w:val="clear" w:color="auto" w:fill="FFFFFF"/>
              </w:rPr>
            </w:pPr>
            <w:r w:rsidRPr="00DC3675">
              <w:rPr>
                <w:color w:val="000000"/>
                <w:kern w:val="2"/>
                <w:szCs w:val="24"/>
                <w:shd w:val="clear" w:color="auto" w:fill="FFFFFF"/>
              </w:rPr>
              <w:t xml:space="preserve">5.3.3.8. Šalis, siekianti </w:t>
            </w:r>
            <w:r w:rsidRPr="00DC3675">
              <w:rPr>
                <w:kern w:val="2"/>
                <w:szCs w:val="24"/>
                <w:shd w:val="clear" w:color="auto" w:fill="FFFFFF"/>
              </w:rPr>
              <w:t xml:space="preserve">kainos (įkainių) </w:t>
            </w:r>
            <w:r w:rsidRPr="00DC3675">
              <w:rPr>
                <w:color w:val="000000"/>
                <w:kern w:val="2"/>
                <w:szCs w:val="24"/>
                <w:shd w:val="clear" w:color="auto" w:fill="FFFFFF"/>
              </w:rPr>
              <w:t>peržiūros, privalo raštu kreiptis į kitą Šalį ir prašyme pateikti visą reikalingą informaciją: Sutarties objekto pavadinimą, numerį, datą, neperduotų ir neapmokėtų Paslaugų sąrašą su kiekiais, indekso reikšmes su nuorodomis į viešus šaltinius</w:t>
            </w:r>
            <w:r w:rsidRPr="00DC3675">
              <w:rPr>
                <w:color w:val="4472C4" w:themeColor="accent1"/>
                <w:kern w:val="2"/>
                <w:szCs w:val="24"/>
                <w:shd w:val="clear" w:color="auto" w:fill="FFFFFF"/>
              </w:rPr>
              <w:t xml:space="preserve">, </w:t>
            </w:r>
            <w:r w:rsidRPr="00DC3675">
              <w:rPr>
                <w:kern w:val="2"/>
                <w:szCs w:val="24"/>
                <w:shd w:val="clear" w:color="auto" w:fill="FFFFFF"/>
              </w:rPr>
              <w:t xml:space="preserve">nurodytus Specialiųjų sąlygų 5.3.3.4 p. Prašyme </w:t>
            </w:r>
            <w:r w:rsidRPr="00DC3675">
              <w:rPr>
                <w:color w:val="000000"/>
                <w:kern w:val="2"/>
                <w:szCs w:val="24"/>
                <w:shd w:val="clear" w:color="auto" w:fill="FFFFFF"/>
              </w:rPr>
              <w:t>Šalis neturi teisės nurodyti kito indekso ar prašyti perskaičiavimo pagal kitą indeksą nei nurodytas šioje Sutartyje.</w:t>
            </w:r>
          </w:p>
          <w:p w14:paraId="409A2715" w14:textId="77777777" w:rsidR="007F4448" w:rsidRPr="00DC3675" w:rsidRDefault="007F4448" w:rsidP="007F4448">
            <w:pPr>
              <w:spacing w:line="276" w:lineRule="auto"/>
              <w:jc w:val="both"/>
              <w:rPr>
                <w:kern w:val="2"/>
                <w:szCs w:val="24"/>
                <w:shd w:val="clear" w:color="auto" w:fill="FFFFFF"/>
              </w:rPr>
            </w:pPr>
            <w:r w:rsidRPr="00DC3675">
              <w:rPr>
                <w:color w:val="000000"/>
                <w:kern w:val="2"/>
                <w:szCs w:val="24"/>
                <w:shd w:val="clear" w:color="auto" w:fill="FFFFFF"/>
              </w:rPr>
              <w:t>5</w:t>
            </w:r>
            <w:r w:rsidRPr="00DC3675">
              <w:rPr>
                <w:kern w:val="2"/>
                <w:szCs w:val="24"/>
              </w:rPr>
              <w:t xml:space="preserve">.3.3.9. </w:t>
            </w:r>
            <w:r w:rsidRPr="00DC3675">
              <w:rPr>
                <w:rFonts w:eastAsia="Calibri"/>
                <w:szCs w:val="24"/>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DC3675">
              <w:rPr>
                <w:kern w:val="2"/>
                <w:szCs w:val="24"/>
                <w:shd w:val="clear" w:color="auto" w:fill="FFFFFF"/>
              </w:rPr>
              <w:t>Susitarimas turi būti sudarytas per 10 (dešimt) darbo dienų nuo Šalies pateikto tinkamo prašymo perskaičiuoti kainą (įkainius) gavimo dienos.</w:t>
            </w:r>
          </w:p>
          <w:p w14:paraId="74DA345B" w14:textId="77777777" w:rsidR="007F4448" w:rsidRPr="00DC3675" w:rsidRDefault="007F4448" w:rsidP="007F4448">
            <w:pPr>
              <w:spacing w:line="276" w:lineRule="auto"/>
              <w:jc w:val="both"/>
              <w:rPr>
                <w:color w:val="000000"/>
                <w:kern w:val="2"/>
                <w:szCs w:val="24"/>
                <w:bdr w:val="none" w:sz="0" w:space="0" w:color="auto" w:frame="1"/>
              </w:rPr>
            </w:pPr>
            <w:r w:rsidRPr="00DC3675">
              <w:rPr>
                <w:color w:val="000000"/>
                <w:kern w:val="2"/>
                <w:szCs w:val="24"/>
                <w:shd w:val="clear" w:color="auto" w:fill="FFFFFF"/>
              </w:rPr>
              <w:t xml:space="preserve">5.3.3.10. </w:t>
            </w:r>
            <w:r w:rsidRPr="00DC3675">
              <w:rPr>
                <w:color w:val="000000"/>
                <w:kern w:val="2"/>
                <w:szCs w:val="24"/>
                <w:bdr w:val="none" w:sz="0" w:space="0" w:color="auto" w:frame="1"/>
              </w:rPr>
              <w:t>Susitarimu Šalys neturi teisės keisti Sutartyje nurodytos tvarkos ar kitų Sutarties nuostatų, išskyrus, jei keitimas atliekamas pagal VPĮ nuostatas.</w:t>
            </w:r>
          </w:p>
          <w:p w14:paraId="38752C12" w14:textId="72177E31" w:rsidR="007F4448" w:rsidRPr="00597878" w:rsidRDefault="007F4448" w:rsidP="007F4448">
            <w:pPr>
              <w:rPr>
                <w:szCs w:val="24"/>
                <w:highlight w:val="yellow"/>
              </w:rPr>
            </w:pPr>
            <w:r w:rsidRPr="00DC3675">
              <w:rPr>
                <w:color w:val="000000"/>
                <w:kern w:val="2"/>
                <w:szCs w:val="24"/>
                <w:bdr w:val="none" w:sz="0" w:space="0" w:color="auto" w:frame="1"/>
              </w:rPr>
              <w:t xml:space="preserve">5.3.3.11. </w:t>
            </w:r>
            <w:r w:rsidRPr="00DC3675">
              <w:rPr>
                <w:rFonts w:eastAsia="Calibri"/>
                <w:szCs w:val="24"/>
              </w:rPr>
              <w:t>Perskaičiuota kaina (įkainiai) pradedama (-i) taikyti nuo kitos dienos po Susitarimo pasirašymo.</w:t>
            </w:r>
          </w:p>
        </w:tc>
      </w:tr>
      <w:tr w:rsidR="007F4448" w14:paraId="6D143C7C" w14:textId="77777777">
        <w:trPr>
          <w:trHeight w:val="300"/>
        </w:trPr>
        <w:tc>
          <w:tcPr>
            <w:tcW w:w="3094" w:type="dxa"/>
            <w:gridSpan w:val="2"/>
          </w:tcPr>
          <w:p w14:paraId="672A4CBD" w14:textId="77777777" w:rsidR="007F4448" w:rsidRDefault="007F4448" w:rsidP="007F4448">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7F4448" w:rsidRDefault="007F4448" w:rsidP="007F4448">
            <w:pPr>
              <w:rPr>
                <w:kern w:val="2"/>
                <w:szCs w:val="24"/>
              </w:rPr>
            </w:pPr>
            <w:r>
              <w:rPr>
                <w:kern w:val="2"/>
                <w:szCs w:val="24"/>
              </w:rPr>
              <w:t>Netaikoma</w:t>
            </w:r>
          </w:p>
          <w:p w14:paraId="61574C3A" w14:textId="7160DA21" w:rsidR="007F4448" w:rsidRDefault="007F4448" w:rsidP="007F4448">
            <w:pPr>
              <w:rPr>
                <w:szCs w:val="24"/>
              </w:rPr>
            </w:pPr>
          </w:p>
        </w:tc>
      </w:tr>
      <w:tr w:rsidR="007F4448" w14:paraId="22049506" w14:textId="77777777">
        <w:trPr>
          <w:trHeight w:val="300"/>
        </w:trPr>
        <w:tc>
          <w:tcPr>
            <w:tcW w:w="3094" w:type="dxa"/>
            <w:gridSpan w:val="2"/>
          </w:tcPr>
          <w:p w14:paraId="3C616512" w14:textId="77777777" w:rsidR="007F4448" w:rsidRDefault="007F4448" w:rsidP="007F4448">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45574AFF" w:rsidR="007F4448" w:rsidRPr="008C0EA9" w:rsidRDefault="007F4448" w:rsidP="007F4448">
            <w:pPr>
              <w:rPr>
                <w:kern w:val="2"/>
                <w:szCs w:val="24"/>
              </w:rPr>
            </w:pPr>
            <w:r>
              <w:rPr>
                <w:kern w:val="2"/>
                <w:szCs w:val="24"/>
              </w:rPr>
              <w:t>Netaikoma</w:t>
            </w:r>
          </w:p>
        </w:tc>
      </w:tr>
      <w:tr w:rsidR="007F4448" w14:paraId="64F75697" w14:textId="77777777">
        <w:trPr>
          <w:trHeight w:val="300"/>
        </w:trPr>
        <w:tc>
          <w:tcPr>
            <w:tcW w:w="3094" w:type="dxa"/>
            <w:gridSpan w:val="2"/>
          </w:tcPr>
          <w:p w14:paraId="24D5D914" w14:textId="77777777" w:rsidR="007F4448" w:rsidRDefault="007F4448" w:rsidP="007F4448">
            <w:pPr>
              <w:rPr>
                <w:b/>
                <w:kern w:val="2"/>
                <w:szCs w:val="24"/>
              </w:rPr>
            </w:pPr>
            <w:r>
              <w:rPr>
                <w:b/>
                <w:kern w:val="2"/>
                <w:szCs w:val="24"/>
              </w:rPr>
              <w:t>5.5. Atsiskaitymo su Tiekėju terminas ir tvarka</w:t>
            </w:r>
          </w:p>
        </w:tc>
        <w:tc>
          <w:tcPr>
            <w:tcW w:w="6441" w:type="dxa"/>
            <w:gridSpan w:val="2"/>
          </w:tcPr>
          <w:p w14:paraId="3AF59C33" w14:textId="7ECB2AC1" w:rsidR="007F4448" w:rsidRPr="008C0EA9" w:rsidRDefault="007F4448" w:rsidP="007F4448">
            <w:pPr>
              <w:rPr>
                <w:kern w:val="2"/>
                <w:szCs w:val="24"/>
              </w:rPr>
            </w:pPr>
            <w:r w:rsidRPr="008C0EA9">
              <w:rPr>
                <w:kern w:val="2"/>
                <w:szCs w:val="24"/>
              </w:rPr>
              <w:t>Pirkėjas atsiskaito su Tiekėju ne vėliau kaip per 30 kalendorinių dienų terminą nuo Sąskaitos gavimo dienos.</w:t>
            </w:r>
          </w:p>
          <w:p w14:paraId="7BAC5334" w14:textId="77777777" w:rsidR="007F4448" w:rsidRDefault="007F4448" w:rsidP="007F4448">
            <w:pPr>
              <w:rPr>
                <w:color w:val="000000"/>
                <w:kern w:val="2"/>
                <w:szCs w:val="24"/>
                <w:shd w:val="clear" w:color="auto" w:fill="FFFFFF"/>
              </w:rPr>
            </w:pPr>
          </w:p>
          <w:p w14:paraId="1D00D9D2" w14:textId="53343954" w:rsidR="007F4448" w:rsidRDefault="007F4448" w:rsidP="007F4448">
            <w:pPr>
              <w:rPr>
                <w:color w:val="000000"/>
                <w:kern w:val="2"/>
                <w:szCs w:val="24"/>
                <w:shd w:val="clear" w:color="auto" w:fill="FFFFFF"/>
              </w:rPr>
            </w:pPr>
            <w:r>
              <w:rPr>
                <w:color w:val="000000"/>
                <w:kern w:val="2"/>
                <w:szCs w:val="24"/>
                <w:shd w:val="clear" w:color="auto" w:fill="FFFFFF"/>
              </w:rPr>
              <w:t>Apmokėjimo sąlygo</w:t>
            </w:r>
            <w:r w:rsidRPr="008C0EA9">
              <w:rPr>
                <w:kern w:val="2"/>
                <w:szCs w:val="24"/>
                <w:shd w:val="clear" w:color="auto" w:fill="FFFFFF"/>
              </w:rPr>
              <w:t>s:</w:t>
            </w:r>
          </w:p>
          <w:p w14:paraId="2E393D74" w14:textId="69420D42" w:rsidR="007F4448" w:rsidRPr="008C0EA9" w:rsidRDefault="007F4448" w:rsidP="007F4448">
            <w:pPr>
              <w:rPr>
                <w:kern w:val="2"/>
                <w:szCs w:val="24"/>
                <w:shd w:val="clear" w:color="auto" w:fill="FFFFFF"/>
              </w:rPr>
            </w:pPr>
            <w:r w:rsidRPr="008C0EA9">
              <w:rPr>
                <w:kern w:val="2"/>
                <w:szCs w:val="24"/>
                <w:shd w:val="clear" w:color="auto" w:fill="FFFFFF"/>
              </w:rPr>
              <w:t>1) įvykdžius visus sutartinius įsipareigojimus, sumokama visa Sutarties kaina</w:t>
            </w:r>
            <w:r>
              <w:rPr>
                <w:kern w:val="2"/>
                <w:szCs w:val="24"/>
                <w:shd w:val="clear" w:color="auto" w:fill="FFFFFF"/>
              </w:rPr>
              <w:t>.</w:t>
            </w:r>
          </w:p>
        </w:tc>
      </w:tr>
      <w:tr w:rsidR="007F4448" w14:paraId="65C41120" w14:textId="77777777">
        <w:trPr>
          <w:trHeight w:val="300"/>
        </w:trPr>
        <w:tc>
          <w:tcPr>
            <w:tcW w:w="3094" w:type="dxa"/>
            <w:gridSpan w:val="2"/>
          </w:tcPr>
          <w:p w14:paraId="7FC1DBAF" w14:textId="7C3CF058" w:rsidR="007F4448" w:rsidRDefault="007F4448" w:rsidP="007F4448">
            <w:pPr>
              <w:rPr>
                <w:b/>
                <w:kern w:val="2"/>
                <w:szCs w:val="24"/>
              </w:rPr>
            </w:pPr>
            <w:r>
              <w:rPr>
                <w:b/>
                <w:kern w:val="2"/>
                <w:szCs w:val="24"/>
              </w:rPr>
              <w:t>5.6. Avansas</w:t>
            </w:r>
          </w:p>
        </w:tc>
        <w:tc>
          <w:tcPr>
            <w:tcW w:w="6441" w:type="dxa"/>
            <w:gridSpan w:val="2"/>
          </w:tcPr>
          <w:p w14:paraId="712CB482" w14:textId="77777777" w:rsidR="007F4448" w:rsidRDefault="007F4448" w:rsidP="007F4448">
            <w:pPr>
              <w:rPr>
                <w:kern w:val="2"/>
                <w:szCs w:val="24"/>
              </w:rPr>
            </w:pPr>
            <w:r>
              <w:rPr>
                <w:kern w:val="2"/>
                <w:szCs w:val="24"/>
              </w:rPr>
              <w:t>Netaikoma</w:t>
            </w:r>
          </w:p>
          <w:p w14:paraId="382B074E" w14:textId="74834CC4" w:rsidR="007F4448" w:rsidRDefault="007F4448" w:rsidP="007F4448">
            <w:pPr>
              <w:spacing w:line="259" w:lineRule="auto"/>
              <w:rPr>
                <w:color w:val="000000"/>
                <w:kern w:val="2"/>
                <w:szCs w:val="24"/>
                <w:shd w:val="clear" w:color="auto" w:fill="FFFFFF"/>
              </w:rPr>
            </w:pPr>
          </w:p>
        </w:tc>
      </w:tr>
      <w:tr w:rsidR="007F4448" w14:paraId="19884362" w14:textId="77777777">
        <w:trPr>
          <w:trHeight w:val="300"/>
        </w:trPr>
        <w:tc>
          <w:tcPr>
            <w:tcW w:w="3094" w:type="dxa"/>
            <w:gridSpan w:val="2"/>
          </w:tcPr>
          <w:p w14:paraId="2DD1F801" w14:textId="646FE729" w:rsidR="007F4448" w:rsidRDefault="007F4448" w:rsidP="007F4448">
            <w:pPr>
              <w:rPr>
                <w:b/>
                <w:kern w:val="2"/>
                <w:szCs w:val="24"/>
              </w:rPr>
            </w:pPr>
            <w:r>
              <w:rPr>
                <w:b/>
                <w:kern w:val="2"/>
                <w:szCs w:val="24"/>
              </w:rPr>
              <w:t>5.7. Avanso užtikrinimas</w:t>
            </w:r>
          </w:p>
        </w:tc>
        <w:tc>
          <w:tcPr>
            <w:tcW w:w="6441" w:type="dxa"/>
            <w:gridSpan w:val="2"/>
          </w:tcPr>
          <w:p w14:paraId="3258F3A8" w14:textId="62B66BFA" w:rsidR="007F4448" w:rsidRDefault="007F4448" w:rsidP="007F4448">
            <w:pPr>
              <w:rPr>
                <w:kern w:val="2"/>
                <w:szCs w:val="24"/>
              </w:rPr>
            </w:pPr>
            <w:r>
              <w:rPr>
                <w:kern w:val="2"/>
                <w:szCs w:val="24"/>
              </w:rPr>
              <w:t>Netaikoma</w:t>
            </w:r>
            <w:r>
              <w:rPr>
                <w:color w:val="000000"/>
                <w:kern w:val="2"/>
                <w:szCs w:val="24"/>
                <w:shd w:val="clear" w:color="auto" w:fill="FFFFFF"/>
              </w:rPr>
              <w:t xml:space="preserve"> </w:t>
            </w:r>
          </w:p>
        </w:tc>
      </w:tr>
      <w:tr w:rsidR="007F4448" w14:paraId="29366B46" w14:textId="77777777">
        <w:trPr>
          <w:trHeight w:val="300"/>
        </w:trPr>
        <w:tc>
          <w:tcPr>
            <w:tcW w:w="9535" w:type="dxa"/>
            <w:gridSpan w:val="4"/>
          </w:tcPr>
          <w:p w14:paraId="1B8DC7CB" w14:textId="77777777" w:rsidR="007F4448" w:rsidRDefault="007F4448" w:rsidP="007F4448">
            <w:pPr>
              <w:jc w:val="center"/>
              <w:rPr>
                <w:b/>
                <w:kern w:val="2"/>
                <w:szCs w:val="24"/>
              </w:rPr>
            </w:pPr>
            <w:r>
              <w:rPr>
                <w:b/>
                <w:kern w:val="2"/>
                <w:szCs w:val="24"/>
              </w:rPr>
              <w:t>6. PASLAUGŲ KOKYBĖ IR GARANTINIAI ĮSIPAREIGOJIMAI</w:t>
            </w:r>
          </w:p>
        </w:tc>
      </w:tr>
      <w:tr w:rsidR="007F4448" w14:paraId="3D56CB1B" w14:textId="77777777">
        <w:trPr>
          <w:trHeight w:val="300"/>
        </w:trPr>
        <w:tc>
          <w:tcPr>
            <w:tcW w:w="3094" w:type="dxa"/>
            <w:gridSpan w:val="2"/>
          </w:tcPr>
          <w:p w14:paraId="27BE1C92" w14:textId="0DC47AF5" w:rsidR="007F4448" w:rsidRDefault="007F4448" w:rsidP="007F4448">
            <w:pPr>
              <w:rPr>
                <w:b/>
                <w:kern w:val="2"/>
                <w:szCs w:val="24"/>
              </w:rPr>
            </w:pPr>
            <w:r>
              <w:rPr>
                <w:b/>
                <w:kern w:val="2"/>
                <w:szCs w:val="24"/>
              </w:rPr>
              <w:t>6.1. Garantinis terminas</w:t>
            </w:r>
          </w:p>
        </w:tc>
        <w:tc>
          <w:tcPr>
            <w:tcW w:w="6441" w:type="dxa"/>
            <w:gridSpan w:val="2"/>
          </w:tcPr>
          <w:p w14:paraId="606FD54D" w14:textId="4D40412E" w:rsidR="007F4448" w:rsidRPr="008C0EA9" w:rsidRDefault="007F4448" w:rsidP="007F4448">
            <w:pPr>
              <w:rPr>
                <w:kern w:val="2"/>
                <w:szCs w:val="24"/>
              </w:rPr>
            </w:pPr>
            <w:r>
              <w:rPr>
                <w:kern w:val="2"/>
                <w:szCs w:val="24"/>
              </w:rPr>
              <w:t>Netaikoma</w:t>
            </w:r>
          </w:p>
        </w:tc>
      </w:tr>
      <w:tr w:rsidR="007F4448" w14:paraId="1619DC5D" w14:textId="77777777">
        <w:trPr>
          <w:trHeight w:val="300"/>
        </w:trPr>
        <w:tc>
          <w:tcPr>
            <w:tcW w:w="3094" w:type="dxa"/>
            <w:gridSpan w:val="2"/>
          </w:tcPr>
          <w:p w14:paraId="45BAA65F" w14:textId="5ED03B61" w:rsidR="007F4448" w:rsidRDefault="007F4448" w:rsidP="007F4448">
            <w:pPr>
              <w:rPr>
                <w:b/>
                <w:kern w:val="2"/>
                <w:szCs w:val="24"/>
              </w:rPr>
            </w:pPr>
            <w:r>
              <w:rPr>
                <w:b/>
                <w:szCs w:val="24"/>
              </w:rPr>
              <w:t>6.2. Terminas Paslaugų trūkumams pašalinti</w:t>
            </w:r>
          </w:p>
        </w:tc>
        <w:tc>
          <w:tcPr>
            <w:tcW w:w="6441" w:type="dxa"/>
            <w:gridSpan w:val="2"/>
          </w:tcPr>
          <w:p w14:paraId="4A64BFAB" w14:textId="730D42A4" w:rsidR="007F4448" w:rsidRDefault="007F4448" w:rsidP="007F4448">
            <w:pPr>
              <w:rPr>
                <w:kern w:val="2"/>
                <w:szCs w:val="24"/>
              </w:rPr>
            </w:pPr>
            <w:r>
              <w:rPr>
                <w:szCs w:val="24"/>
              </w:rPr>
              <w:t xml:space="preserve">Tiekėjas įsipareigoja savo sąskaita ištaisyti Pirkėjo nustatytus Paslaugų trūkumus </w:t>
            </w:r>
            <w:r>
              <w:rPr>
                <w:b/>
                <w:szCs w:val="24"/>
              </w:rPr>
              <w:t>ne vėliau kaip per</w:t>
            </w:r>
            <w:r>
              <w:rPr>
                <w:szCs w:val="24"/>
              </w:rPr>
              <w:t xml:space="preserve"> </w:t>
            </w:r>
            <w:r>
              <w:rPr>
                <w:b/>
                <w:szCs w:val="24"/>
              </w:rPr>
              <w:t>10</w:t>
            </w:r>
            <w:r>
              <w:t xml:space="preserve"> </w:t>
            </w:r>
            <w:r w:rsidRPr="001668C1">
              <w:rPr>
                <w:b/>
                <w:szCs w:val="24"/>
              </w:rPr>
              <w:t>kalendorinių dienų</w:t>
            </w:r>
            <w:r w:rsidRPr="00BC2679">
              <w:rPr>
                <w:szCs w:val="24"/>
              </w:rPr>
              <w:t xml:space="preserve"> </w:t>
            </w:r>
            <w:r>
              <w:rPr>
                <w:szCs w:val="24"/>
              </w:rPr>
              <w:lastRenderedPageBreak/>
              <w:t xml:space="preserve">nuo </w:t>
            </w:r>
            <w:r>
              <w:rPr>
                <w:kern w:val="2"/>
                <w:szCs w:val="24"/>
              </w:rPr>
              <w:t xml:space="preserve">pretenzijos </w:t>
            </w:r>
            <w:r>
              <w:rPr>
                <w:szCs w:val="24"/>
              </w:rPr>
              <w:t xml:space="preserve">pateikimo. </w:t>
            </w:r>
            <w:r>
              <w:rPr>
                <w:kern w:val="2"/>
                <w:szCs w:val="24"/>
              </w:rPr>
              <w:t xml:space="preserve">Pretenzijos teikiamos elektroniniu paštu </w:t>
            </w:r>
            <w:r w:rsidRPr="001668C1">
              <w:rPr>
                <w:color w:val="4472C4" w:themeColor="accent1"/>
                <w:kern w:val="2"/>
                <w:szCs w:val="24"/>
              </w:rPr>
              <w:t>(</w:t>
            </w:r>
            <w:r w:rsidRPr="001668C1">
              <w:rPr>
                <w:i/>
                <w:color w:val="4472C4" w:themeColor="accent1"/>
                <w:kern w:val="2"/>
                <w:szCs w:val="24"/>
              </w:rPr>
              <w:t>įrašyti</w:t>
            </w:r>
            <w:r w:rsidRPr="001668C1">
              <w:rPr>
                <w:color w:val="4472C4" w:themeColor="accent1"/>
                <w:kern w:val="2"/>
                <w:szCs w:val="24"/>
              </w:rPr>
              <w:t>)</w:t>
            </w:r>
            <w:r>
              <w:rPr>
                <w:kern w:val="2"/>
                <w:szCs w:val="24"/>
              </w:rPr>
              <w:t xml:space="preserve">, telefonu </w:t>
            </w:r>
            <w:r w:rsidRPr="001668C1">
              <w:rPr>
                <w:color w:val="4472C4" w:themeColor="accent1"/>
                <w:kern w:val="2"/>
                <w:szCs w:val="24"/>
              </w:rPr>
              <w:t>(</w:t>
            </w:r>
            <w:r w:rsidRPr="001668C1">
              <w:rPr>
                <w:i/>
                <w:color w:val="4472C4" w:themeColor="accent1"/>
                <w:kern w:val="2"/>
                <w:szCs w:val="24"/>
              </w:rPr>
              <w:t>įrašyti</w:t>
            </w:r>
            <w:r w:rsidRPr="001668C1">
              <w:rPr>
                <w:color w:val="4472C4" w:themeColor="accent1"/>
                <w:kern w:val="2"/>
                <w:szCs w:val="24"/>
              </w:rPr>
              <w:t>)</w:t>
            </w:r>
            <w:r>
              <w:rPr>
                <w:kern w:val="2"/>
                <w:szCs w:val="24"/>
              </w:rPr>
              <w:t xml:space="preserve"> ir laikomos gautomis </w:t>
            </w:r>
            <w:r w:rsidRPr="00BC2679">
              <w:rPr>
                <w:kern w:val="2"/>
                <w:szCs w:val="24"/>
              </w:rPr>
              <w:t xml:space="preserve">nedelsiant </w:t>
            </w:r>
            <w:r>
              <w:rPr>
                <w:kern w:val="2"/>
                <w:szCs w:val="24"/>
              </w:rPr>
              <w:t xml:space="preserve"> nuo pretenzijos pateikimo.</w:t>
            </w:r>
          </w:p>
        </w:tc>
      </w:tr>
      <w:tr w:rsidR="007F4448" w14:paraId="37AEF7C6" w14:textId="77777777">
        <w:trPr>
          <w:trHeight w:val="300"/>
        </w:trPr>
        <w:tc>
          <w:tcPr>
            <w:tcW w:w="3094" w:type="dxa"/>
            <w:gridSpan w:val="2"/>
          </w:tcPr>
          <w:p w14:paraId="79279C12" w14:textId="746DE322" w:rsidR="007F4448" w:rsidRDefault="007F4448" w:rsidP="007F4448">
            <w:pPr>
              <w:rPr>
                <w:b/>
                <w:szCs w:val="24"/>
              </w:rPr>
            </w:pPr>
            <w:r>
              <w:rPr>
                <w:b/>
                <w:szCs w:val="24"/>
              </w:rPr>
              <w:lastRenderedPageBreak/>
              <w:t>6.3. Kokybinių kriterijų įgyvendinimo ir tikrinimo tvarka</w:t>
            </w:r>
          </w:p>
        </w:tc>
        <w:tc>
          <w:tcPr>
            <w:tcW w:w="6441" w:type="dxa"/>
            <w:gridSpan w:val="2"/>
          </w:tcPr>
          <w:p w14:paraId="449C3520" w14:textId="38CC0B69" w:rsidR="007F4448" w:rsidRDefault="007F4448" w:rsidP="007F4448">
            <w:pPr>
              <w:rPr>
                <w:kern w:val="2"/>
                <w:szCs w:val="24"/>
              </w:rPr>
            </w:pPr>
            <w:r>
              <w:rPr>
                <w:kern w:val="2"/>
                <w:szCs w:val="24"/>
              </w:rPr>
              <w:t xml:space="preserve">Netaikoma </w:t>
            </w:r>
          </w:p>
        </w:tc>
      </w:tr>
      <w:tr w:rsidR="007F4448" w14:paraId="759FE80C" w14:textId="77777777">
        <w:trPr>
          <w:trHeight w:val="300"/>
        </w:trPr>
        <w:tc>
          <w:tcPr>
            <w:tcW w:w="9535" w:type="dxa"/>
            <w:gridSpan w:val="4"/>
          </w:tcPr>
          <w:p w14:paraId="4E643707" w14:textId="77777777" w:rsidR="007F4448" w:rsidRDefault="007F4448" w:rsidP="007F4448">
            <w:pPr>
              <w:jc w:val="center"/>
              <w:rPr>
                <w:b/>
                <w:kern w:val="2"/>
                <w:szCs w:val="24"/>
              </w:rPr>
            </w:pPr>
            <w:r>
              <w:rPr>
                <w:b/>
                <w:kern w:val="2"/>
                <w:szCs w:val="24"/>
              </w:rPr>
              <w:t>7. SUTARTIES VYKDYMUI PASITELKIAMI SUBTIEKĖJAI IR (AR) SPECIALISTAI</w:t>
            </w:r>
          </w:p>
        </w:tc>
      </w:tr>
      <w:tr w:rsidR="007F4448" w14:paraId="1A744996" w14:textId="77777777">
        <w:trPr>
          <w:trHeight w:val="300"/>
        </w:trPr>
        <w:tc>
          <w:tcPr>
            <w:tcW w:w="3094" w:type="dxa"/>
            <w:gridSpan w:val="2"/>
          </w:tcPr>
          <w:p w14:paraId="129612C4" w14:textId="77777777" w:rsidR="007F4448" w:rsidRDefault="007F4448" w:rsidP="007F4448">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7F4448" w:rsidRDefault="007F4448" w:rsidP="007F4448">
            <w:pPr>
              <w:rPr>
                <w:kern w:val="2"/>
                <w:szCs w:val="24"/>
              </w:rPr>
            </w:pPr>
            <w:r>
              <w:rPr>
                <w:kern w:val="2"/>
                <w:szCs w:val="24"/>
              </w:rPr>
              <w:t>Sutarties vykdymui subtiekėjai ir (ar) specialistai nepasitelkiami.</w:t>
            </w:r>
          </w:p>
          <w:p w14:paraId="0BB1F46F" w14:textId="77777777" w:rsidR="007F4448" w:rsidRDefault="007F4448" w:rsidP="007F4448">
            <w:pPr>
              <w:rPr>
                <w:kern w:val="2"/>
                <w:szCs w:val="24"/>
              </w:rPr>
            </w:pPr>
          </w:p>
          <w:p w14:paraId="44FB0770" w14:textId="77777777" w:rsidR="007F4448" w:rsidRDefault="007F4448" w:rsidP="007F4448">
            <w:pPr>
              <w:rPr>
                <w:color w:val="FF0000"/>
                <w:kern w:val="2"/>
                <w:szCs w:val="24"/>
              </w:rPr>
            </w:pPr>
            <w:r>
              <w:rPr>
                <w:color w:val="FF0000"/>
                <w:kern w:val="2"/>
                <w:szCs w:val="24"/>
              </w:rPr>
              <w:t>arba</w:t>
            </w:r>
          </w:p>
          <w:p w14:paraId="6D59279B" w14:textId="77777777" w:rsidR="007F4448" w:rsidRDefault="007F4448" w:rsidP="007F4448">
            <w:pPr>
              <w:rPr>
                <w:kern w:val="2"/>
                <w:szCs w:val="24"/>
              </w:rPr>
            </w:pPr>
          </w:p>
          <w:p w14:paraId="10514FEF" w14:textId="55520971" w:rsidR="007F4448" w:rsidRDefault="007F4448" w:rsidP="007F4448">
            <w:pPr>
              <w:rPr>
                <w:b/>
                <w:kern w:val="2"/>
                <w:szCs w:val="24"/>
              </w:rPr>
            </w:pPr>
            <w:r>
              <w:rPr>
                <w:kern w:val="2"/>
                <w:szCs w:val="24"/>
              </w:rPr>
              <w:t>Sutarties vykdymui pasitelkiami subtiekėjai ir (ar) specialistai yra nurodyti Sutarties priede Nr. 3 „Sutarties vykdymui pasitelkiami subtiekėjai ir (ar) specialistai“</w:t>
            </w:r>
          </w:p>
        </w:tc>
      </w:tr>
      <w:tr w:rsidR="007F4448" w14:paraId="4677BEA7" w14:textId="77777777">
        <w:trPr>
          <w:trHeight w:val="300"/>
        </w:trPr>
        <w:tc>
          <w:tcPr>
            <w:tcW w:w="9535" w:type="dxa"/>
            <w:gridSpan w:val="4"/>
          </w:tcPr>
          <w:p w14:paraId="7A37B716" w14:textId="77777777" w:rsidR="007F4448" w:rsidRDefault="007F4448" w:rsidP="007F4448">
            <w:pPr>
              <w:jc w:val="center"/>
              <w:rPr>
                <w:b/>
                <w:kern w:val="2"/>
                <w:szCs w:val="24"/>
              </w:rPr>
            </w:pPr>
            <w:r>
              <w:rPr>
                <w:b/>
                <w:kern w:val="2"/>
                <w:szCs w:val="24"/>
              </w:rPr>
              <w:t>8. PRIEVOLIŲ PAGAL SUTARTĮ ĮVYKDYMO UŽTIKRINIMAS</w:t>
            </w:r>
          </w:p>
        </w:tc>
      </w:tr>
      <w:tr w:rsidR="007F4448" w14:paraId="4155B16E" w14:textId="77777777">
        <w:trPr>
          <w:trHeight w:val="300"/>
        </w:trPr>
        <w:tc>
          <w:tcPr>
            <w:tcW w:w="3094" w:type="dxa"/>
            <w:gridSpan w:val="2"/>
          </w:tcPr>
          <w:p w14:paraId="7AD9E9A7" w14:textId="77777777" w:rsidR="007F4448" w:rsidRDefault="007F4448" w:rsidP="007F4448">
            <w:pPr>
              <w:rPr>
                <w:b/>
                <w:kern w:val="2"/>
                <w:szCs w:val="24"/>
              </w:rPr>
            </w:pPr>
            <w:r>
              <w:rPr>
                <w:b/>
                <w:kern w:val="2"/>
                <w:szCs w:val="24"/>
              </w:rPr>
              <w:t>8.1. Prievolių pagal Sutartį įvykdymo užtikrinimas</w:t>
            </w:r>
          </w:p>
        </w:tc>
        <w:tc>
          <w:tcPr>
            <w:tcW w:w="6441" w:type="dxa"/>
            <w:gridSpan w:val="2"/>
          </w:tcPr>
          <w:p w14:paraId="14E59578" w14:textId="53BFA8E3" w:rsidR="007F4448" w:rsidRDefault="007F4448" w:rsidP="007F4448">
            <w:pPr>
              <w:rPr>
                <w:kern w:val="2"/>
                <w:szCs w:val="24"/>
              </w:rPr>
            </w:pPr>
            <w:r>
              <w:rPr>
                <w:kern w:val="2"/>
                <w:szCs w:val="24"/>
              </w:rPr>
              <w:t>Prievolių pagal Sutartį įvykdymas užtikrinamas:</w:t>
            </w:r>
          </w:p>
          <w:p w14:paraId="46A3E25A" w14:textId="7F9AFE43" w:rsidR="007F4448" w:rsidRDefault="007F4448" w:rsidP="007F4448">
            <w:pPr>
              <w:rPr>
                <w:kern w:val="2"/>
                <w:szCs w:val="24"/>
              </w:rPr>
            </w:pPr>
            <w:r>
              <w:rPr>
                <w:kern w:val="2"/>
                <w:szCs w:val="24"/>
              </w:rPr>
              <w:t>Netesybomis (bauda, delspinigiais).</w:t>
            </w:r>
          </w:p>
          <w:p w14:paraId="2D80CD6E" w14:textId="2889E338" w:rsidR="007F4448" w:rsidRDefault="007F4448" w:rsidP="007F4448">
            <w:pPr>
              <w:rPr>
                <w:kern w:val="2"/>
                <w:szCs w:val="24"/>
              </w:rPr>
            </w:pPr>
          </w:p>
        </w:tc>
      </w:tr>
      <w:tr w:rsidR="007F4448" w14:paraId="25D80381" w14:textId="77777777">
        <w:trPr>
          <w:trHeight w:val="300"/>
        </w:trPr>
        <w:tc>
          <w:tcPr>
            <w:tcW w:w="3094" w:type="dxa"/>
            <w:gridSpan w:val="2"/>
          </w:tcPr>
          <w:p w14:paraId="0F8492D8" w14:textId="65641063" w:rsidR="007F4448" w:rsidRDefault="007F4448" w:rsidP="007F4448">
            <w:pPr>
              <w:rPr>
                <w:b/>
                <w:kern w:val="2"/>
                <w:szCs w:val="24"/>
              </w:rPr>
            </w:pPr>
            <w:r>
              <w:rPr>
                <w:b/>
                <w:kern w:val="2"/>
                <w:szCs w:val="24"/>
              </w:rPr>
              <w:t>8.2 Sutarties įvykdymo užtikrinimo galiojimo terminas</w:t>
            </w:r>
          </w:p>
        </w:tc>
        <w:tc>
          <w:tcPr>
            <w:tcW w:w="6441" w:type="dxa"/>
            <w:gridSpan w:val="2"/>
          </w:tcPr>
          <w:p w14:paraId="6A3C4961" w14:textId="1AA0AB29" w:rsidR="007F4448" w:rsidRDefault="007F4448" w:rsidP="007F4448">
            <w:pPr>
              <w:rPr>
                <w:kern w:val="2"/>
                <w:szCs w:val="24"/>
              </w:rPr>
            </w:pPr>
            <w:r>
              <w:rPr>
                <w:kern w:val="2"/>
                <w:szCs w:val="24"/>
              </w:rPr>
              <w:t>Netaikoma</w:t>
            </w:r>
          </w:p>
        </w:tc>
      </w:tr>
      <w:tr w:rsidR="007F4448" w14:paraId="2A4E7446" w14:textId="77777777">
        <w:trPr>
          <w:trHeight w:val="300"/>
        </w:trPr>
        <w:tc>
          <w:tcPr>
            <w:tcW w:w="3094" w:type="dxa"/>
            <w:gridSpan w:val="2"/>
          </w:tcPr>
          <w:p w14:paraId="6B0B299A" w14:textId="77777777" w:rsidR="007F4448" w:rsidRDefault="007F4448" w:rsidP="007F4448">
            <w:pPr>
              <w:rPr>
                <w:b/>
                <w:kern w:val="2"/>
                <w:szCs w:val="24"/>
              </w:rPr>
            </w:pPr>
            <w:r>
              <w:rPr>
                <w:b/>
                <w:kern w:val="2"/>
                <w:szCs w:val="24"/>
              </w:rPr>
              <w:t>8.3. Sutarties įvykdymo užtikrinimo pateikimas</w:t>
            </w:r>
          </w:p>
        </w:tc>
        <w:tc>
          <w:tcPr>
            <w:tcW w:w="6441" w:type="dxa"/>
            <w:gridSpan w:val="2"/>
          </w:tcPr>
          <w:p w14:paraId="47D3FAEF" w14:textId="59883C40" w:rsidR="007F4448" w:rsidRPr="001C203F" w:rsidRDefault="007F4448" w:rsidP="007F4448">
            <w:pPr>
              <w:rPr>
                <w:kern w:val="2"/>
                <w:szCs w:val="24"/>
              </w:rPr>
            </w:pPr>
            <w:r>
              <w:rPr>
                <w:kern w:val="2"/>
                <w:szCs w:val="24"/>
              </w:rPr>
              <w:t>Netaikoma</w:t>
            </w:r>
          </w:p>
        </w:tc>
      </w:tr>
      <w:tr w:rsidR="007F4448" w14:paraId="324AD8D5" w14:textId="77777777">
        <w:trPr>
          <w:trHeight w:val="300"/>
        </w:trPr>
        <w:tc>
          <w:tcPr>
            <w:tcW w:w="3094" w:type="dxa"/>
            <w:gridSpan w:val="2"/>
          </w:tcPr>
          <w:p w14:paraId="4D8A9359" w14:textId="4D4D38FF" w:rsidR="007F4448" w:rsidRDefault="007F4448" w:rsidP="007F4448">
            <w:pPr>
              <w:rPr>
                <w:b/>
                <w:kern w:val="2"/>
                <w:szCs w:val="24"/>
              </w:rPr>
            </w:pPr>
            <w:r w:rsidRPr="00DF5864">
              <w:rPr>
                <w:b/>
                <w:szCs w:val="24"/>
              </w:rPr>
              <w:t>8.4. Sutarties įvykdymo užtikrinimo grąžinimas</w:t>
            </w:r>
          </w:p>
        </w:tc>
        <w:tc>
          <w:tcPr>
            <w:tcW w:w="6441" w:type="dxa"/>
            <w:gridSpan w:val="2"/>
          </w:tcPr>
          <w:p w14:paraId="58438B7B" w14:textId="26906196" w:rsidR="007F4448" w:rsidRDefault="007F4448" w:rsidP="007F4448">
            <w:pPr>
              <w:rPr>
                <w:kern w:val="2"/>
                <w:szCs w:val="24"/>
              </w:rPr>
            </w:pPr>
            <w:r>
              <w:rPr>
                <w:szCs w:val="24"/>
              </w:rPr>
              <w:t>Netaikoma</w:t>
            </w:r>
            <w:r w:rsidRPr="000C4791">
              <w:rPr>
                <w:szCs w:val="24"/>
              </w:rPr>
              <w:t xml:space="preserve"> </w:t>
            </w:r>
          </w:p>
        </w:tc>
      </w:tr>
      <w:tr w:rsidR="007F4448" w14:paraId="15859C99" w14:textId="77777777">
        <w:trPr>
          <w:trHeight w:val="300"/>
        </w:trPr>
        <w:tc>
          <w:tcPr>
            <w:tcW w:w="9535" w:type="dxa"/>
            <w:gridSpan w:val="4"/>
          </w:tcPr>
          <w:p w14:paraId="1ECF65EB" w14:textId="77777777" w:rsidR="007F4448" w:rsidRDefault="007F4448" w:rsidP="007F4448">
            <w:pPr>
              <w:jc w:val="center"/>
              <w:rPr>
                <w:b/>
                <w:kern w:val="2"/>
                <w:szCs w:val="24"/>
              </w:rPr>
            </w:pPr>
            <w:r>
              <w:rPr>
                <w:b/>
                <w:kern w:val="2"/>
                <w:szCs w:val="24"/>
              </w:rPr>
              <w:t>9. ŠALIŲ ATSAKOMYBĖ</w:t>
            </w:r>
          </w:p>
        </w:tc>
      </w:tr>
      <w:tr w:rsidR="007F4448" w14:paraId="751AAE6F" w14:textId="77777777">
        <w:trPr>
          <w:trHeight w:val="300"/>
        </w:trPr>
        <w:tc>
          <w:tcPr>
            <w:tcW w:w="3094" w:type="dxa"/>
            <w:gridSpan w:val="2"/>
          </w:tcPr>
          <w:p w14:paraId="41D56436" w14:textId="067E4BE6" w:rsidR="007F4448" w:rsidRDefault="007F4448" w:rsidP="007F4448">
            <w:pPr>
              <w:rPr>
                <w:b/>
                <w:kern w:val="2"/>
                <w:szCs w:val="24"/>
              </w:rPr>
            </w:pPr>
            <w:r>
              <w:rPr>
                <w:b/>
                <w:kern w:val="2"/>
                <w:szCs w:val="24"/>
              </w:rPr>
              <w:t>9.1. Pirkėjui taikomos netesybos už mokėjimų pagal Sutartį vėlavimą</w:t>
            </w:r>
          </w:p>
        </w:tc>
        <w:tc>
          <w:tcPr>
            <w:tcW w:w="6441" w:type="dxa"/>
            <w:gridSpan w:val="2"/>
          </w:tcPr>
          <w:p w14:paraId="070C11FC" w14:textId="6F4953F4" w:rsidR="007F4448" w:rsidRPr="001C203F" w:rsidRDefault="007F4448" w:rsidP="00D96DF2">
            <w:pPr>
              <w:jc w:val="both"/>
              <w:rPr>
                <w:bCs/>
                <w:color w:val="FF0000"/>
                <w:kern w:val="2"/>
                <w:szCs w:val="24"/>
              </w:rPr>
            </w:pPr>
            <w:r>
              <w:rPr>
                <w:bCs/>
                <w:color w:val="000000"/>
                <w:kern w:val="2"/>
                <w:szCs w:val="24"/>
              </w:rPr>
              <w:t>9.1.1. Jei Pirkėjas, gavęs tinkamai pateiktą ir užpildytą Sąskaitą, uždelsia atsiskaityti už tinkamai Tiekėjo suteiktas kokybiškas Paslaugas per Sutartyje nurodytą terminą, Tiekėjas nuo kitos nei nustatytas terminas dienos skaičiuoja Pi</w:t>
            </w:r>
            <w:r w:rsidRPr="001C203F">
              <w:rPr>
                <w:bCs/>
                <w:kern w:val="2"/>
                <w:szCs w:val="24"/>
              </w:rPr>
              <w:t>rkėjui 0,02 (dvi šimtosios) procento delspinigius nuo neapmokėtos sumos be PVM už kiekvieną vėlavimo dieną.</w:t>
            </w:r>
          </w:p>
        </w:tc>
      </w:tr>
      <w:tr w:rsidR="007F4448" w14:paraId="2C60DAC2" w14:textId="77777777">
        <w:trPr>
          <w:trHeight w:val="300"/>
        </w:trPr>
        <w:tc>
          <w:tcPr>
            <w:tcW w:w="3094" w:type="dxa"/>
            <w:gridSpan w:val="2"/>
          </w:tcPr>
          <w:p w14:paraId="1BA2D9E1" w14:textId="425BB12B" w:rsidR="007F4448" w:rsidRDefault="007F4448" w:rsidP="007F4448">
            <w:pPr>
              <w:rPr>
                <w:b/>
                <w:kern w:val="2"/>
                <w:szCs w:val="24"/>
              </w:rPr>
            </w:pPr>
            <w:r>
              <w:rPr>
                <w:b/>
                <w:szCs w:val="24"/>
              </w:rPr>
              <w:t>9.2. Tiekėjui taikomos netesybos</w:t>
            </w:r>
          </w:p>
        </w:tc>
        <w:tc>
          <w:tcPr>
            <w:tcW w:w="6441" w:type="dxa"/>
            <w:gridSpan w:val="2"/>
          </w:tcPr>
          <w:p w14:paraId="2A5DA7FD" w14:textId="4FD33CF9" w:rsidR="007F4448" w:rsidRDefault="007F4448" w:rsidP="00D96DF2">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1C203F">
              <w:rPr>
                <w:szCs w:val="24"/>
                <w:lang w:val="lt"/>
              </w:rPr>
              <w:t xml:space="preserve">skaičiuoja 0,02 (dvi šimtosios) procento dydžio delspinigius už kiekvieną uždelstą dieną </w:t>
            </w:r>
            <w:r>
              <w:rPr>
                <w:color w:val="000000"/>
                <w:szCs w:val="24"/>
                <w:lang w:val="lt"/>
              </w:rPr>
              <w:t>nuo laiku nesuteiktų Paslaugų ar kitų sutartinių įsipareigojimų nevykdymo kainos be PVM.</w:t>
            </w:r>
          </w:p>
          <w:p w14:paraId="246FCF58" w14:textId="23C9AE6C" w:rsidR="007F4448" w:rsidRDefault="007F4448" w:rsidP="00D96DF2">
            <w:pPr>
              <w:jc w:val="both"/>
            </w:pPr>
            <w:r>
              <w:rPr>
                <w:color w:val="000000"/>
                <w:kern w:val="2"/>
              </w:rPr>
              <w:t xml:space="preserve">9.2.2. Tiekėjas privalo sumokėti Pirkėjui netesybas per </w:t>
            </w:r>
            <w:r w:rsidRPr="00182F07">
              <w:rPr>
                <w:color w:val="000000"/>
                <w:szCs w:val="24"/>
              </w:rPr>
              <w:t xml:space="preserve">10 (dešimt) </w:t>
            </w:r>
            <w:r>
              <w:rPr>
                <w:color w:val="000000"/>
                <w:kern w:val="2"/>
              </w:rPr>
              <w:t xml:space="preserve">dienų nuo Pirkėjo pareikalavimo, jeigu netesybų suma nėra </w:t>
            </w:r>
            <w:r>
              <w:t>išskaitoma iš Tiekėjui mokėtinos sumos</w:t>
            </w:r>
            <w:r w:rsidR="00D96DF2">
              <w:t>.</w:t>
            </w:r>
          </w:p>
          <w:p w14:paraId="0B353D81" w14:textId="6AAF077B" w:rsidR="00D96DF2" w:rsidRDefault="00D96DF2" w:rsidP="00D96DF2">
            <w:pPr>
              <w:jc w:val="both"/>
            </w:pPr>
            <w:r w:rsidRPr="00D96DF2">
              <w:t>9.2.</w:t>
            </w:r>
            <w:r>
              <w:t>3</w:t>
            </w:r>
            <w:r w:rsidRPr="00D96DF2">
              <w:t>. jei Paslaugos atliktos nekokybiškai ir trūkumai neištaisomi per Pirkėjo nurodytą terminą, per kurį trūkumai turi būti pašalinti, Tiekėjas moka Pirkėjui 100,00 (vieno šimto) eurų baudą už kiekvieną dieną iki bus pašalintas šis trūkumas</w:t>
            </w:r>
            <w:r>
              <w:t>.</w:t>
            </w:r>
          </w:p>
          <w:p w14:paraId="0E6DFBC8" w14:textId="724D8EE5" w:rsidR="00D96DF2" w:rsidRDefault="00D96DF2" w:rsidP="00D96DF2">
            <w:pPr>
              <w:jc w:val="both"/>
              <w:rPr>
                <w:b/>
                <w:kern w:val="2"/>
                <w:szCs w:val="24"/>
              </w:rPr>
            </w:pPr>
          </w:p>
        </w:tc>
      </w:tr>
      <w:tr w:rsidR="007F4448" w14:paraId="681F27EE" w14:textId="77777777">
        <w:trPr>
          <w:trHeight w:val="300"/>
        </w:trPr>
        <w:tc>
          <w:tcPr>
            <w:tcW w:w="3094" w:type="dxa"/>
            <w:gridSpan w:val="2"/>
          </w:tcPr>
          <w:p w14:paraId="1AB519AC" w14:textId="7CBD3645" w:rsidR="007F4448" w:rsidRDefault="007F4448" w:rsidP="007F4448">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112A6D14" w:rsidR="007F4448" w:rsidRDefault="007F4448" w:rsidP="00D96DF2">
            <w:pPr>
              <w:jc w:val="both"/>
              <w:rPr>
                <w:bCs/>
                <w:szCs w:val="24"/>
              </w:rPr>
            </w:pPr>
            <w:r>
              <w:rPr>
                <w:bCs/>
                <w:kern w:val="2"/>
                <w:szCs w:val="24"/>
              </w:rPr>
              <w:t xml:space="preserve">9.3.1. Nutraukus Sutartį dėl esminio Sutarties pažeidimo, nustatyto Sutarties Specialiosiose sąlygose, mokama </w:t>
            </w:r>
            <w:r w:rsidRPr="001C203F">
              <w:rPr>
                <w:bCs/>
                <w:kern w:val="2"/>
                <w:szCs w:val="24"/>
              </w:rPr>
              <w:t xml:space="preserve">5 (penkių) </w:t>
            </w:r>
            <w:r>
              <w:rPr>
                <w:bCs/>
                <w:kern w:val="2"/>
                <w:szCs w:val="24"/>
              </w:rPr>
              <w:t>procentų dydžio bauda nuo Pradinės Sutarties vertės, nurodytos Specialiųjų sąlygų 5.2.1 papunktyje.</w:t>
            </w:r>
          </w:p>
          <w:p w14:paraId="3C4A2705" w14:textId="77777777" w:rsidR="007F4448" w:rsidRDefault="007F4448" w:rsidP="00D96DF2">
            <w:pPr>
              <w:jc w:val="both"/>
              <w:rPr>
                <w:bCs/>
                <w:kern w:val="2"/>
                <w:szCs w:val="24"/>
              </w:rPr>
            </w:pPr>
          </w:p>
          <w:p w14:paraId="7CBFE0C7" w14:textId="640BC9F4" w:rsidR="007F4448" w:rsidRDefault="007F4448" w:rsidP="00D96DF2">
            <w:pPr>
              <w:jc w:val="both"/>
              <w:rPr>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w:t>
            </w:r>
            <w:r w:rsidRPr="00182F07">
              <w:rPr>
                <w:szCs w:val="28"/>
              </w:rPr>
              <w:t>5 (penkių) procentų dydžio bauda nuo Pradinės Sutarties vertės, nurodytos Specialiųjų sąlygų 5.2</w:t>
            </w:r>
            <w:r>
              <w:rPr>
                <w:szCs w:val="28"/>
              </w:rPr>
              <w:t xml:space="preserve">.1 </w:t>
            </w:r>
            <w:r w:rsidRPr="00182F07">
              <w:rPr>
                <w:szCs w:val="28"/>
              </w:rPr>
              <w:t>p</w:t>
            </w:r>
            <w:r>
              <w:rPr>
                <w:szCs w:val="28"/>
              </w:rPr>
              <w:t>apunktyje.</w:t>
            </w:r>
          </w:p>
        </w:tc>
      </w:tr>
      <w:tr w:rsidR="007F4448" w14:paraId="3A1BC4FA" w14:textId="77777777">
        <w:trPr>
          <w:trHeight w:val="300"/>
        </w:trPr>
        <w:tc>
          <w:tcPr>
            <w:tcW w:w="3094" w:type="dxa"/>
            <w:gridSpan w:val="2"/>
          </w:tcPr>
          <w:p w14:paraId="0E4BB632" w14:textId="0AF19C99" w:rsidR="007F4448" w:rsidRDefault="007F4448" w:rsidP="007F4448">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AB72335" w14:textId="0A9F85E9" w:rsidR="007F4448" w:rsidRPr="00182F07" w:rsidRDefault="007F4448" w:rsidP="007F4448">
            <w:pPr>
              <w:jc w:val="both"/>
              <w:rPr>
                <w:color w:val="000000" w:themeColor="text1"/>
                <w:szCs w:val="24"/>
              </w:rPr>
            </w:pPr>
            <w:r w:rsidRPr="00182F07">
              <w:rPr>
                <w:color w:val="000000" w:themeColor="text1"/>
                <w:szCs w:val="24"/>
              </w:rPr>
              <w:t>9.4.1. Tiekėjui taikoma 2 (dviejų) procentų dydžio bauda</w:t>
            </w:r>
            <w:r>
              <w:rPr>
                <w:color w:val="000000" w:themeColor="text1"/>
                <w:szCs w:val="24"/>
              </w:rPr>
              <w:t xml:space="preserve"> </w:t>
            </w:r>
            <w:r w:rsidRPr="00182F07">
              <w:rPr>
                <w:color w:val="000000" w:themeColor="text1"/>
                <w:szCs w:val="24"/>
              </w:rPr>
              <w:t>nuo Pradinės Sutarties vertės, nurodytos Specialiųjų sąlygų 5.2</w:t>
            </w:r>
            <w:r>
              <w:rPr>
                <w:color w:val="000000" w:themeColor="text1"/>
                <w:szCs w:val="24"/>
              </w:rPr>
              <w:t>.1</w:t>
            </w:r>
            <w:r w:rsidRPr="00182F07">
              <w:rPr>
                <w:color w:val="000000" w:themeColor="text1"/>
                <w:szCs w:val="24"/>
              </w:rPr>
              <w:t xml:space="preserve"> p</w:t>
            </w:r>
            <w:r>
              <w:rPr>
                <w:color w:val="000000" w:themeColor="text1"/>
                <w:szCs w:val="24"/>
              </w:rPr>
              <w:t>apunktyje</w:t>
            </w:r>
            <w:r w:rsidRPr="00182F07">
              <w:rPr>
                <w:color w:val="000000" w:themeColor="text1"/>
                <w:szCs w:val="24"/>
              </w:rPr>
              <w:t>, jei Pirkėjas nustato kvalifikacijos trūkumus (tiekėjas, įskaitant subjektus, kurių pajėgumais remiasi, visu sutarties vykdymo metu turi atitikti jiems įstatymų ar (arba) pirkimo dokumentų ir tiekėjo pasiūlyme nustatytus profesinės kvalifikacijos reikalavimus, turėtų teise verstis ta veikla, kuri yra reikalinga sutarčiai įvykdyti)</w:t>
            </w:r>
            <w:r>
              <w:rPr>
                <w:color w:val="000000" w:themeColor="text1"/>
                <w:szCs w:val="24"/>
              </w:rPr>
              <w:t>.</w:t>
            </w:r>
            <w:r w:rsidRPr="00182F07">
              <w:rPr>
                <w:color w:val="000000" w:themeColor="text1"/>
                <w:szCs w:val="24"/>
              </w:rPr>
              <w:t xml:space="preserve"> </w:t>
            </w:r>
          </w:p>
          <w:p w14:paraId="5ECE999E" w14:textId="77777777" w:rsidR="007F4448" w:rsidRPr="00182F07" w:rsidRDefault="007F4448" w:rsidP="007F4448">
            <w:pPr>
              <w:jc w:val="both"/>
              <w:rPr>
                <w:color w:val="000000" w:themeColor="text1"/>
                <w:szCs w:val="24"/>
              </w:rPr>
            </w:pPr>
          </w:p>
          <w:p w14:paraId="663FD6AE" w14:textId="63341617" w:rsidR="007F4448" w:rsidRDefault="007F4448" w:rsidP="00D96DF2">
            <w:pPr>
              <w:jc w:val="both"/>
              <w:rPr>
                <w:kern w:val="2"/>
                <w:szCs w:val="24"/>
              </w:rPr>
            </w:pPr>
            <w:r w:rsidRPr="00182F07">
              <w:rPr>
                <w:color w:val="000000" w:themeColor="text1"/>
                <w:szCs w:val="24"/>
              </w:rPr>
              <w:t>9.4.2. Tiekėjui taikoma 2 (dviejų) procentų dydžio bauda  nuo Pradinės Sutarties vertės, nurodytos Specialiųjų sąlygų 5.2</w:t>
            </w:r>
            <w:r>
              <w:rPr>
                <w:color w:val="000000" w:themeColor="text1"/>
                <w:szCs w:val="24"/>
              </w:rPr>
              <w:t xml:space="preserve">.1 </w:t>
            </w:r>
            <w:r w:rsidRPr="00182F07">
              <w:rPr>
                <w:color w:val="000000" w:themeColor="text1"/>
                <w:szCs w:val="24"/>
              </w:rPr>
              <w:t>p</w:t>
            </w:r>
            <w:r>
              <w:rPr>
                <w:color w:val="000000" w:themeColor="text1"/>
                <w:szCs w:val="24"/>
              </w:rPr>
              <w:t>apunktyje</w:t>
            </w:r>
            <w:r w:rsidRPr="00182F07">
              <w:rPr>
                <w:color w:val="000000" w:themeColor="text1"/>
                <w:szCs w:val="24"/>
              </w:rPr>
              <w:t xml:space="preserve"> dėl esamų subtiekėjų ar specialistų pakeitimo / naujų subtiekėjų pasitelkimo nesilaikant Bendrosiose sąlygose nurodytos subtiekėjų ir (ar) specialistų keitimo tvarkos</w:t>
            </w:r>
            <w:r>
              <w:rPr>
                <w:color w:val="000000" w:themeColor="text1"/>
                <w:szCs w:val="24"/>
              </w:rPr>
              <w:t>.</w:t>
            </w:r>
          </w:p>
        </w:tc>
      </w:tr>
      <w:tr w:rsidR="007F4448" w14:paraId="02A0AD2F" w14:textId="77777777">
        <w:trPr>
          <w:trHeight w:val="300"/>
        </w:trPr>
        <w:tc>
          <w:tcPr>
            <w:tcW w:w="3094" w:type="dxa"/>
            <w:gridSpan w:val="2"/>
          </w:tcPr>
          <w:p w14:paraId="566076A6" w14:textId="1092562B" w:rsidR="007F4448" w:rsidRDefault="007F4448" w:rsidP="007F4448">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5E4DAA05" w:rsidR="007F4448" w:rsidRDefault="007F4448" w:rsidP="007F4448">
            <w:pPr>
              <w:rPr>
                <w:color w:val="4472C4"/>
                <w:kern w:val="2"/>
                <w:szCs w:val="24"/>
              </w:rPr>
            </w:pPr>
            <w:r>
              <w:rPr>
                <w:rFonts w:eastAsia="Lucida Sans Unicode"/>
                <w:kern w:val="1"/>
                <w:szCs w:val="24"/>
                <w:lang w:bidi="lt-LT"/>
              </w:rPr>
              <w:t>Netaikoma</w:t>
            </w:r>
          </w:p>
        </w:tc>
      </w:tr>
      <w:tr w:rsidR="007F4448" w14:paraId="7439E02A" w14:textId="77777777">
        <w:trPr>
          <w:trHeight w:val="300"/>
        </w:trPr>
        <w:tc>
          <w:tcPr>
            <w:tcW w:w="3094" w:type="dxa"/>
            <w:gridSpan w:val="2"/>
          </w:tcPr>
          <w:p w14:paraId="69208AF6" w14:textId="7EE0BDAD" w:rsidR="007F4448" w:rsidRDefault="007F4448" w:rsidP="007F4448">
            <w:pPr>
              <w:rPr>
                <w:b/>
                <w:kern w:val="2"/>
                <w:szCs w:val="24"/>
              </w:rPr>
            </w:pPr>
            <w:r>
              <w:rPr>
                <w:b/>
                <w:kern w:val="2"/>
                <w:szCs w:val="24"/>
              </w:rPr>
              <w:t>9.6. Tiekėjui / Pirkėjui taikoma bauda dėl konfidencialumo reikalavimų nesilaikymo</w:t>
            </w:r>
          </w:p>
        </w:tc>
        <w:tc>
          <w:tcPr>
            <w:tcW w:w="6441" w:type="dxa"/>
            <w:gridSpan w:val="2"/>
          </w:tcPr>
          <w:p w14:paraId="30A99159" w14:textId="7BD66FD9" w:rsidR="007F4448" w:rsidRDefault="007F4448" w:rsidP="00D96DF2">
            <w:pPr>
              <w:jc w:val="both"/>
              <w:rPr>
                <w:color w:val="4472C4"/>
                <w:kern w:val="2"/>
                <w:szCs w:val="24"/>
              </w:rPr>
            </w:pPr>
            <w:r w:rsidRPr="00485728">
              <w:rPr>
                <w:color w:val="000000" w:themeColor="text1"/>
                <w:szCs w:val="24"/>
              </w:rPr>
              <w:t xml:space="preserve">Tiekėjui ir Pirkėjui taikoma </w:t>
            </w:r>
            <w:r>
              <w:rPr>
                <w:color w:val="000000" w:themeColor="text1"/>
                <w:szCs w:val="24"/>
              </w:rPr>
              <w:t>500</w:t>
            </w:r>
            <w:r w:rsidRPr="00485728">
              <w:rPr>
                <w:color w:val="000000" w:themeColor="text1"/>
                <w:szCs w:val="24"/>
              </w:rPr>
              <w:t>,00 Eur (</w:t>
            </w:r>
            <w:r>
              <w:rPr>
                <w:color w:val="000000" w:themeColor="text1"/>
                <w:szCs w:val="24"/>
              </w:rPr>
              <w:t>penkių šimtų</w:t>
            </w:r>
            <w:r w:rsidRPr="00485728">
              <w:rPr>
                <w:color w:val="000000" w:themeColor="text1"/>
                <w:szCs w:val="24"/>
              </w:rPr>
              <w:t xml:space="preserve"> eurų 00 ct) dydžio bauda už kiekvieną atvejį, jei yra pažeidžiami konfidencialumo reikalavimai nurodyti Bendrųjų sąlygų 13 skyriuje.</w:t>
            </w:r>
          </w:p>
        </w:tc>
      </w:tr>
      <w:tr w:rsidR="007F4448" w14:paraId="1E6BA83A" w14:textId="77777777">
        <w:trPr>
          <w:trHeight w:val="300"/>
        </w:trPr>
        <w:tc>
          <w:tcPr>
            <w:tcW w:w="3094" w:type="dxa"/>
            <w:gridSpan w:val="2"/>
          </w:tcPr>
          <w:p w14:paraId="6B59AD7B" w14:textId="3DB423A4" w:rsidR="007F4448" w:rsidRDefault="007F4448" w:rsidP="007F4448">
            <w:pPr>
              <w:rPr>
                <w:b/>
                <w:kern w:val="2"/>
                <w:szCs w:val="24"/>
              </w:rPr>
            </w:pPr>
            <w:r>
              <w:rPr>
                <w:b/>
              </w:rPr>
              <w:t>9.7. Tiekėjui taikomos netesybos dėl pirkimo dokumentuose nustatytų Kokybinių kriterijų nepasiekimo Sutarties vykdymo metu</w:t>
            </w:r>
          </w:p>
        </w:tc>
        <w:tc>
          <w:tcPr>
            <w:tcW w:w="6441" w:type="dxa"/>
            <w:gridSpan w:val="2"/>
          </w:tcPr>
          <w:p w14:paraId="31D0481F" w14:textId="5EA798E6" w:rsidR="007F4448" w:rsidRPr="006A5544" w:rsidRDefault="007F4448" w:rsidP="007F4448">
            <w:pPr>
              <w:rPr>
                <w:bCs/>
                <w:color w:val="FF0000"/>
                <w:kern w:val="2"/>
                <w:szCs w:val="24"/>
              </w:rPr>
            </w:pPr>
            <w:r>
              <w:rPr>
                <w:bCs/>
                <w:szCs w:val="24"/>
              </w:rPr>
              <w:t xml:space="preserve">Netaikoma </w:t>
            </w:r>
          </w:p>
        </w:tc>
      </w:tr>
      <w:tr w:rsidR="007F4448"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7F4448" w:rsidRDefault="007F4448" w:rsidP="007F4448">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2D2E0BD6" w:rsidR="007F4448" w:rsidRPr="006A5544" w:rsidRDefault="007F4448" w:rsidP="007F4448">
            <w:pPr>
              <w:rPr>
                <w:bCs/>
                <w:kern w:val="2"/>
                <w:szCs w:val="24"/>
              </w:rPr>
            </w:pPr>
            <w:r>
              <w:rPr>
                <w:bCs/>
                <w:kern w:val="2"/>
                <w:szCs w:val="24"/>
              </w:rPr>
              <w:t>Netaikoma</w:t>
            </w:r>
          </w:p>
        </w:tc>
      </w:tr>
      <w:tr w:rsidR="007F4448" w14:paraId="126A6D36" w14:textId="77777777">
        <w:trPr>
          <w:trHeight w:val="300"/>
        </w:trPr>
        <w:tc>
          <w:tcPr>
            <w:tcW w:w="3094" w:type="dxa"/>
            <w:gridSpan w:val="2"/>
          </w:tcPr>
          <w:p w14:paraId="10384E36" w14:textId="4FFA607E" w:rsidR="007F4448" w:rsidRDefault="007F4448" w:rsidP="007F4448">
            <w:pPr>
              <w:rPr>
                <w:b/>
                <w:bCs/>
                <w:kern w:val="2"/>
                <w:szCs w:val="24"/>
              </w:rPr>
            </w:pPr>
            <w:r>
              <w:rPr>
                <w:b/>
                <w:szCs w:val="24"/>
              </w:rPr>
              <w:t xml:space="preserve">9.9. Tiekėjui taikoma bauda dėl Pirkėjo simbolių, pavadinimo ir ženklo reklamoje ar rinkodaroje naudojimo reikalavimų nesilaikymo bei draudimo </w:t>
            </w:r>
            <w:r>
              <w:rPr>
                <w:b/>
                <w:szCs w:val="24"/>
              </w:rPr>
              <w:lastRenderedPageBreak/>
              <w:t>naudotis Pirkėjo sukurtais</w:t>
            </w:r>
            <w:r>
              <w:rPr>
                <w:bCs/>
                <w:szCs w:val="24"/>
              </w:rPr>
              <w:t xml:space="preserve"> </w:t>
            </w:r>
            <w:r>
              <w:rPr>
                <w:b/>
                <w:szCs w:val="24"/>
              </w:rPr>
              <w:t>intelektiniais veiklos rezultatais nesilaikymo</w:t>
            </w:r>
          </w:p>
        </w:tc>
        <w:tc>
          <w:tcPr>
            <w:tcW w:w="6441" w:type="dxa"/>
            <w:gridSpan w:val="2"/>
          </w:tcPr>
          <w:p w14:paraId="3293B58C" w14:textId="5A88E63C" w:rsidR="007F4448" w:rsidRPr="006A5544" w:rsidRDefault="007F4448" w:rsidP="007F4448">
            <w:pPr>
              <w:rPr>
                <w:bCs/>
                <w:kern w:val="2"/>
                <w:szCs w:val="24"/>
              </w:rPr>
            </w:pPr>
            <w:r>
              <w:rPr>
                <w:bCs/>
                <w:kern w:val="2"/>
                <w:szCs w:val="24"/>
              </w:rPr>
              <w:lastRenderedPageBreak/>
              <w:t>Netaikoma</w:t>
            </w:r>
          </w:p>
          <w:p w14:paraId="39D0982B" w14:textId="77777777" w:rsidR="007F4448" w:rsidRDefault="007F4448" w:rsidP="007F4448">
            <w:pPr>
              <w:rPr>
                <w:color w:val="4472C4"/>
                <w:kern w:val="2"/>
                <w:szCs w:val="24"/>
              </w:rPr>
            </w:pPr>
          </w:p>
        </w:tc>
      </w:tr>
      <w:tr w:rsidR="007F4448" w14:paraId="77AEF0AE" w14:textId="77777777">
        <w:trPr>
          <w:trHeight w:val="300"/>
        </w:trPr>
        <w:tc>
          <w:tcPr>
            <w:tcW w:w="3094" w:type="dxa"/>
            <w:gridSpan w:val="2"/>
          </w:tcPr>
          <w:p w14:paraId="17EC5DF4" w14:textId="49390910" w:rsidR="007F4448" w:rsidRDefault="007F4448" w:rsidP="007F4448">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0F5F0AE9" w:rsidR="007F4448" w:rsidRDefault="007F4448" w:rsidP="007F4448">
            <w:pPr>
              <w:rPr>
                <w:color w:val="4472C4"/>
                <w:kern w:val="2"/>
                <w:szCs w:val="24"/>
              </w:rPr>
            </w:pPr>
            <w:r>
              <w:rPr>
                <w:color w:val="000000" w:themeColor="text1"/>
                <w:szCs w:val="24"/>
              </w:rPr>
              <w:t>Netaikoma</w:t>
            </w:r>
          </w:p>
        </w:tc>
      </w:tr>
      <w:tr w:rsidR="007F4448" w14:paraId="7412B22E" w14:textId="77777777">
        <w:trPr>
          <w:trHeight w:val="300"/>
        </w:trPr>
        <w:tc>
          <w:tcPr>
            <w:tcW w:w="9535" w:type="dxa"/>
            <w:gridSpan w:val="4"/>
          </w:tcPr>
          <w:p w14:paraId="0D543F72" w14:textId="77777777" w:rsidR="007F4448" w:rsidRDefault="007F4448" w:rsidP="007F4448">
            <w:pPr>
              <w:jc w:val="center"/>
              <w:rPr>
                <w:color w:val="4472C4"/>
                <w:kern w:val="2"/>
                <w:szCs w:val="24"/>
              </w:rPr>
            </w:pPr>
            <w:r>
              <w:rPr>
                <w:b/>
                <w:kern w:val="2"/>
                <w:szCs w:val="24"/>
              </w:rPr>
              <w:t>10. ESMINĖS SUTARTIES SĄLYGOS</w:t>
            </w:r>
          </w:p>
        </w:tc>
      </w:tr>
      <w:tr w:rsidR="007F4448" w14:paraId="4A74E676" w14:textId="77777777" w:rsidTr="00FC3C41">
        <w:trPr>
          <w:trHeight w:val="1691"/>
        </w:trPr>
        <w:tc>
          <w:tcPr>
            <w:tcW w:w="3094" w:type="dxa"/>
            <w:gridSpan w:val="2"/>
          </w:tcPr>
          <w:p w14:paraId="0C4A90A4" w14:textId="48800356" w:rsidR="007F4448" w:rsidRDefault="007F4448" w:rsidP="007F4448">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00F10E01" w14:textId="072B7769" w:rsidR="007F4448" w:rsidRPr="00FC3C41" w:rsidRDefault="007F4448" w:rsidP="00A537BC">
            <w:pPr>
              <w:jc w:val="both"/>
              <w:rPr>
                <w:kern w:val="2"/>
                <w:szCs w:val="24"/>
              </w:rPr>
            </w:pPr>
            <w:r w:rsidRPr="00FC3C41">
              <w:rPr>
                <w:kern w:val="2"/>
                <w:szCs w:val="24"/>
              </w:rPr>
              <w:t>10.1.1. Tiekėjo prisiimtų įsipareigojimų vykdymas už Sutartyje nustatytą Sutarties kainą;</w:t>
            </w:r>
          </w:p>
          <w:p w14:paraId="3AB2F6B2" w14:textId="7B6A9272" w:rsidR="007F4448" w:rsidRPr="00FC3C41" w:rsidRDefault="007F4448" w:rsidP="00A537BC">
            <w:pPr>
              <w:jc w:val="both"/>
              <w:rPr>
                <w:kern w:val="2"/>
                <w:szCs w:val="24"/>
              </w:rPr>
            </w:pPr>
            <w:r w:rsidRPr="00FC3C41">
              <w:rPr>
                <w:kern w:val="2"/>
                <w:szCs w:val="24"/>
              </w:rPr>
              <w:t>10.1.2. Sutarties 4.1 p</w:t>
            </w:r>
            <w:r>
              <w:rPr>
                <w:kern w:val="2"/>
                <w:szCs w:val="24"/>
              </w:rPr>
              <w:t>apunktyje</w:t>
            </w:r>
            <w:r w:rsidRPr="00FC3C41">
              <w:rPr>
                <w:kern w:val="2"/>
                <w:szCs w:val="24"/>
              </w:rPr>
              <w:t xml:space="preserve"> nustatytas Paslaugų teikimo terminas</w:t>
            </w:r>
            <w:r>
              <w:rPr>
                <w:kern w:val="2"/>
                <w:szCs w:val="24"/>
              </w:rPr>
              <w:t>;</w:t>
            </w:r>
          </w:p>
          <w:p w14:paraId="1AD3CD3A" w14:textId="5B01F0EC" w:rsidR="007F4448" w:rsidRDefault="007F4448" w:rsidP="00A537BC">
            <w:pPr>
              <w:jc w:val="both"/>
              <w:rPr>
                <w:color w:val="4472C4"/>
                <w:kern w:val="2"/>
                <w:szCs w:val="24"/>
              </w:rPr>
            </w:pPr>
            <w:r w:rsidRPr="00FC3C41">
              <w:rPr>
                <w:kern w:val="2"/>
                <w:szCs w:val="24"/>
              </w:rPr>
              <w:t>10.1.3. Paslaugų teikimas pagal Techninėje specifikacijoje, kuri yra neatsiejama šios Sutarties dalis, nurodytus reikalavimus</w:t>
            </w:r>
            <w:r>
              <w:rPr>
                <w:kern w:val="2"/>
                <w:szCs w:val="24"/>
              </w:rPr>
              <w:t>.</w:t>
            </w:r>
          </w:p>
        </w:tc>
      </w:tr>
      <w:tr w:rsidR="007F4448" w14:paraId="68A8F8F5" w14:textId="77777777">
        <w:trPr>
          <w:trHeight w:val="300"/>
        </w:trPr>
        <w:tc>
          <w:tcPr>
            <w:tcW w:w="3094" w:type="dxa"/>
            <w:gridSpan w:val="2"/>
          </w:tcPr>
          <w:p w14:paraId="458F7686" w14:textId="28A3D4D6" w:rsidR="007F4448" w:rsidRDefault="007F4448" w:rsidP="007F4448">
            <w:pPr>
              <w:rPr>
                <w:b/>
                <w:kern w:val="2"/>
                <w:szCs w:val="24"/>
                <w:lang w:val="en-US"/>
              </w:rPr>
            </w:pPr>
            <w:r>
              <w:rPr>
                <w:b/>
                <w:bCs/>
              </w:rPr>
              <w:t>10.2. Dideli arba nuolatiniai esminės Sutarties sąlygos vykdymo trūkumai</w:t>
            </w:r>
          </w:p>
        </w:tc>
        <w:tc>
          <w:tcPr>
            <w:tcW w:w="6441" w:type="dxa"/>
            <w:gridSpan w:val="2"/>
          </w:tcPr>
          <w:p w14:paraId="2BC2BBBD" w14:textId="1F0DE9EC" w:rsidR="007F4448" w:rsidRDefault="007F4448" w:rsidP="007F4448">
            <w:pPr>
              <w:rPr>
                <w:kern w:val="2"/>
                <w:szCs w:val="24"/>
              </w:rPr>
            </w:pPr>
            <w:r>
              <w:rPr>
                <w:rFonts w:eastAsia="Arial"/>
                <w:lang w:bidi="lt-LT"/>
              </w:rPr>
              <w:t>Netaikoma</w:t>
            </w:r>
          </w:p>
        </w:tc>
      </w:tr>
      <w:tr w:rsidR="007F4448" w14:paraId="5D5614C8" w14:textId="77777777">
        <w:trPr>
          <w:trHeight w:val="300"/>
        </w:trPr>
        <w:tc>
          <w:tcPr>
            <w:tcW w:w="9535" w:type="dxa"/>
            <w:gridSpan w:val="4"/>
          </w:tcPr>
          <w:p w14:paraId="01BA2625" w14:textId="77777777" w:rsidR="007F4448" w:rsidRDefault="007F4448" w:rsidP="007F4448">
            <w:pPr>
              <w:jc w:val="center"/>
              <w:rPr>
                <w:b/>
                <w:kern w:val="2"/>
                <w:szCs w:val="24"/>
              </w:rPr>
            </w:pPr>
            <w:r>
              <w:rPr>
                <w:b/>
                <w:kern w:val="2"/>
                <w:szCs w:val="24"/>
              </w:rPr>
              <w:t>11. SUTARTIES GALIOJIMAS IR KEITIMAS</w:t>
            </w:r>
          </w:p>
        </w:tc>
      </w:tr>
      <w:tr w:rsidR="007F4448" w14:paraId="01B4A21F" w14:textId="77777777">
        <w:trPr>
          <w:trHeight w:val="300"/>
        </w:trPr>
        <w:tc>
          <w:tcPr>
            <w:tcW w:w="3094" w:type="dxa"/>
            <w:gridSpan w:val="2"/>
          </w:tcPr>
          <w:p w14:paraId="4A683777" w14:textId="77777777" w:rsidR="007F4448" w:rsidRDefault="007F4448" w:rsidP="007F4448">
            <w:pPr>
              <w:rPr>
                <w:b/>
                <w:kern w:val="2"/>
                <w:szCs w:val="24"/>
              </w:rPr>
            </w:pPr>
            <w:r>
              <w:rPr>
                <w:b/>
                <w:szCs w:val="24"/>
              </w:rPr>
              <w:t>11.1. Sutarties sudarymas ir įsigaliojimas</w:t>
            </w:r>
          </w:p>
        </w:tc>
        <w:tc>
          <w:tcPr>
            <w:tcW w:w="6441" w:type="dxa"/>
            <w:gridSpan w:val="2"/>
          </w:tcPr>
          <w:p w14:paraId="6A6371C6" w14:textId="77777777" w:rsidR="007F4448" w:rsidRDefault="007F4448" w:rsidP="00D96DF2">
            <w:pPr>
              <w:jc w:val="both"/>
              <w:rPr>
                <w:kern w:val="2"/>
                <w:szCs w:val="24"/>
              </w:rPr>
            </w:pPr>
            <w:r>
              <w:rPr>
                <w:kern w:val="2"/>
                <w:szCs w:val="24"/>
              </w:rPr>
              <w:t>Ši Sutartis laikoma sudaryta ir įsigalioja nuo Sutarties pasirašymo dienos (antrosios Šalies pasirašymo dieną).</w:t>
            </w:r>
          </w:p>
          <w:p w14:paraId="7396F7FD" w14:textId="0FF93E93" w:rsidR="007F4448" w:rsidRDefault="007F4448" w:rsidP="00D96DF2">
            <w:pPr>
              <w:jc w:val="both"/>
              <w:rPr>
                <w:color w:val="4472C4"/>
                <w:kern w:val="2"/>
                <w:szCs w:val="24"/>
              </w:rPr>
            </w:pPr>
            <w:r>
              <w:rPr>
                <w:color w:val="000000"/>
                <w:kern w:val="2"/>
                <w:szCs w:val="24"/>
              </w:rPr>
              <w:t xml:space="preserve">Sutartis galioja iki visiško prievolių įvykdymo, bet jos terminas negali būti ilgesnis kaip </w:t>
            </w:r>
            <w:r w:rsidR="00D96DF2">
              <w:rPr>
                <w:color w:val="000000"/>
                <w:kern w:val="2"/>
                <w:szCs w:val="24"/>
              </w:rPr>
              <w:t>10</w:t>
            </w:r>
            <w:r>
              <w:rPr>
                <w:color w:val="000000"/>
                <w:kern w:val="2"/>
                <w:szCs w:val="24"/>
              </w:rPr>
              <w:t xml:space="preserve"> (</w:t>
            </w:r>
            <w:r w:rsidR="00D96DF2">
              <w:rPr>
                <w:color w:val="000000"/>
                <w:kern w:val="2"/>
                <w:szCs w:val="24"/>
              </w:rPr>
              <w:t>dešimt)</w:t>
            </w:r>
            <w:r>
              <w:rPr>
                <w:color w:val="000000"/>
                <w:kern w:val="2"/>
                <w:szCs w:val="24"/>
              </w:rPr>
              <w:t xml:space="preserve"> mėnesi</w:t>
            </w:r>
            <w:r w:rsidR="00D96DF2">
              <w:rPr>
                <w:color w:val="000000"/>
                <w:kern w:val="2"/>
                <w:szCs w:val="24"/>
              </w:rPr>
              <w:t>ų</w:t>
            </w:r>
            <w:r>
              <w:rPr>
                <w:color w:val="000000"/>
                <w:kern w:val="2"/>
                <w:szCs w:val="24"/>
              </w:rPr>
              <w:t>.</w:t>
            </w:r>
          </w:p>
        </w:tc>
      </w:tr>
      <w:tr w:rsidR="007F4448" w14:paraId="0D3292E1" w14:textId="77777777">
        <w:trPr>
          <w:trHeight w:val="300"/>
        </w:trPr>
        <w:tc>
          <w:tcPr>
            <w:tcW w:w="3094" w:type="dxa"/>
            <w:gridSpan w:val="2"/>
          </w:tcPr>
          <w:p w14:paraId="09BC2075" w14:textId="316E2550" w:rsidR="007F4448" w:rsidRDefault="007F4448" w:rsidP="007F4448">
            <w:pPr>
              <w:rPr>
                <w:b/>
                <w:kern w:val="2"/>
                <w:szCs w:val="24"/>
              </w:rPr>
            </w:pPr>
            <w:r>
              <w:rPr>
                <w:b/>
                <w:kern w:val="2"/>
                <w:szCs w:val="24"/>
              </w:rPr>
              <w:t>11.2. Sutarties galiojimo termino pratęsimas</w:t>
            </w:r>
          </w:p>
        </w:tc>
        <w:tc>
          <w:tcPr>
            <w:tcW w:w="6441" w:type="dxa"/>
            <w:gridSpan w:val="2"/>
          </w:tcPr>
          <w:p w14:paraId="782060E8" w14:textId="4B5BC905" w:rsidR="007F4448" w:rsidRDefault="007F4448" w:rsidP="007F4448">
            <w:pPr>
              <w:rPr>
                <w:kern w:val="2"/>
                <w:szCs w:val="24"/>
              </w:rPr>
            </w:pPr>
            <w:r>
              <w:rPr>
                <w:kern w:val="2"/>
                <w:szCs w:val="24"/>
              </w:rPr>
              <w:t>Netaikoma</w:t>
            </w:r>
          </w:p>
        </w:tc>
      </w:tr>
      <w:tr w:rsidR="007F4448" w14:paraId="7FE809EC" w14:textId="77777777">
        <w:trPr>
          <w:trHeight w:val="300"/>
        </w:trPr>
        <w:tc>
          <w:tcPr>
            <w:tcW w:w="9535" w:type="dxa"/>
            <w:gridSpan w:val="4"/>
          </w:tcPr>
          <w:p w14:paraId="6839791C" w14:textId="77777777" w:rsidR="007F4448" w:rsidRDefault="007F4448" w:rsidP="007F4448">
            <w:pPr>
              <w:jc w:val="center"/>
              <w:rPr>
                <w:b/>
                <w:kern w:val="2"/>
                <w:szCs w:val="24"/>
              </w:rPr>
            </w:pPr>
            <w:r>
              <w:rPr>
                <w:b/>
                <w:kern w:val="2"/>
                <w:szCs w:val="24"/>
              </w:rPr>
              <w:t>12. SUTARTIES NUTRAUKIMAS</w:t>
            </w:r>
          </w:p>
        </w:tc>
      </w:tr>
      <w:tr w:rsidR="007F4448"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7F4448" w:rsidRDefault="007F4448" w:rsidP="007F4448">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0704795" w:rsidR="007F4448" w:rsidRDefault="007F4448" w:rsidP="007F4448">
            <w:pPr>
              <w:rPr>
                <w:color w:val="4472C4"/>
                <w:kern w:val="2"/>
                <w:szCs w:val="24"/>
              </w:rPr>
            </w:pPr>
            <w:r w:rsidRPr="00AA207B">
              <w:rPr>
                <w:kern w:val="2"/>
                <w:szCs w:val="24"/>
              </w:rPr>
              <w:t>Sutartis gali būti nutraukiama rašytiniu Šalių susitarimu arba vienašališkai vadovaujantis Bendrosiose sąlygose nurodytais punktais ir pažeidus bent vieną Specialiųjų sąlygų 1</w:t>
            </w:r>
            <w:r>
              <w:rPr>
                <w:kern w:val="2"/>
                <w:szCs w:val="24"/>
              </w:rPr>
              <w:t>2.2</w:t>
            </w:r>
            <w:r w:rsidRPr="00AA207B">
              <w:rPr>
                <w:kern w:val="2"/>
                <w:szCs w:val="24"/>
              </w:rPr>
              <w:t xml:space="preserve"> p</w:t>
            </w:r>
            <w:r>
              <w:rPr>
                <w:kern w:val="2"/>
                <w:szCs w:val="24"/>
              </w:rPr>
              <w:t>apunktį</w:t>
            </w:r>
            <w:r w:rsidRPr="00AA207B">
              <w:rPr>
                <w:kern w:val="2"/>
                <w:szCs w:val="24"/>
              </w:rPr>
              <w:t>.</w:t>
            </w:r>
          </w:p>
        </w:tc>
      </w:tr>
      <w:tr w:rsidR="007F4448"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7F4448" w:rsidRDefault="007F4448" w:rsidP="007F4448">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0DA45E22" w:rsidR="007F4448" w:rsidRPr="004673FD" w:rsidRDefault="007F4448" w:rsidP="007F4448">
            <w:pPr>
              <w:rPr>
                <w:kern w:val="2"/>
                <w:szCs w:val="24"/>
              </w:rPr>
            </w:pPr>
            <w:r w:rsidRPr="004673FD">
              <w:rPr>
                <w:kern w:val="2"/>
                <w:szCs w:val="24"/>
              </w:rPr>
              <w:t>12.2.1. jeigu Tiekėjas nevykdo prisiimtų įsipareigojimų už Sutartyje nustatytą Sutarties kainą;</w:t>
            </w:r>
          </w:p>
          <w:p w14:paraId="4A0B73D1" w14:textId="26368DB5" w:rsidR="007F4448" w:rsidRPr="004673FD" w:rsidRDefault="007F4448" w:rsidP="007F4448">
            <w:pPr>
              <w:tabs>
                <w:tab w:val="left" w:pos="567"/>
                <w:tab w:val="left" w:pos="851"/>
                <w:tab w:val="left" w:pos="992"/>
                <w:tab w:val="left" w:pos="1134"/>
              </w:tabs>
              <w:spacing w:line="257" w:lineRule="auto"/>
              <w:jc w:val="both"/>
              <w:rPr>
                <w:rFonts w:eastAsia="Arial"/>
                <w:kern w:val="2"/>
                <w:szCs w:val="24"/>
                <w:lang w:val="lt"/>
              </w:rPr>
            </w:pPr>
            <w:r w:rsidRPr="004673FD">
              <w:rPr>
                <w:rFonts w:eastAsia="Arial"/>
                <w:kern w:val="2"/>
                <w:szCs w:val="24"/>
                <w:lang w:val="lt"/>
              </w:rPr>
              <w:t>12.2.2. jeigu Tiekėjas pažeidžia Paslaugų suteikimo terminus ir priskaičiuotų netesybų už vėlavimą suma viršija 20 (dvidešimt) proc. Pradinės sutarties vertės</w:t>
            </w:r>
            <w:r>
              <w:rPr>
                <w:rFonts w:eastAsia="Arial"/>
                <w:kern w:val="2"/>
                <w:szCs w:val="24"/>
                <w:lang w:val="lt"/>
              </w:rPr>
              <w:t xml:space="preserve"> be PVM</w:t>
            </w:r>
            <w:r w:rsidRPr="004673FD">
              <w:rPr>
                <w:rFonts w:eastAsia="Arial"/>
                <w:kern w:val="2"/>
                <w:szCs w:val="24"/>
                <w:lang w:val="lt"/>
              </w:rPr>
              <w:t>;</w:t>
            </w:r>
          </w:p>
          <w:p w14:paraId="3466F29E" w14:textId="04169AB6" w:rsidR="007F4448" w:rsidRPr="004673FD" w:rsidRDefault="007F4448" w:rsidP="007F4448">
            <w:pPr>
              <w:tabs>
                <w:tab w:val="left" w:pos="567"/>
                <w:tab w:val="left" w:pos="851"/>
                <w:tab w:val="left" w:pos="992"/>
                <w:tab w:val="left" w:pos="1134"/>
              </w:tabs>
              <w:spacing w:line="257" w:lineRule="auto"/>
              <w:jc w:val="both"/>
              <w:rPr>
                <w:rFonts w:eastAsia="Arial"/>
                <w:kern w:val="2"/>
                <w:szCs w:val="24"/>
                <w:lang w:val="lt"/>
              </w:rPr>
            </w:pPr>
            <w:r w:rsidRPr="004673FD">
              <w:rPr>
                <w:rFonts w:eastAsia="Arial"/>
                <w:kern w:val="2"/>
                <w:szCs w:val="24"/>
                <w:lang w:val="lt"/>
              </w:rPr>
              <w:t>12.2.3. Tiekėjas pažeidžia Paslaugų suteikimo terminus ir dėl Paslaugų suteikimo vėlavimo Paslaugos tampa nebereikalingos;</w:t>
            </w:r>
          </w:p>
          <w:p w14:paraId="0B019B64" w14:textId="2B47F179" w:rsidR="007F4448" w:rsidRDefault="007F4448" w:rsidP="007F4448">
            <w:pPr>
              <w:tabs>
                <w:tab w:val="left" w:pos="567"/>
                <w:tab w:val="left" w:pos="851"/>
                <w:tab w:val="left" w:pos="992"/>
                <w:tab w:val="left" w:pos="1134"/>
              </w:tabs>
              <w:spacing w:line="257" w:lineRule="auto"/>
              <w:jc w:val="both"/>
              <w:rPr>
                <w:rFonts w:eastAsia="Arial"/>
                <w:color w:val="FF0000"/>
                <w:kern w:val="2"/>
                <w:szCs w:val="24"/>
              </w:rPr>
            </w:pPr>
            <w:r w:rsidRPr="004673FD">
              <w:rPr>
                <w:rFonts w:eastAsia="Arial"/>
                <w:kern w:val="2"/>
                <w:szCs w:val="24"/>
                <w:lang w:val="lt"/>
              </w:rPr>
              <w:t xml:space="preserve">12.2.4. </w:t>
            </w:r>
            <w:r w:rsidRPr="00FD1B76">
              <w:rPr>
                <w:rFonts w:eastAsia="Arial"/>
                <w:kern w:val="2"/>
                <w:szCs w:val="24"/>
                <w:lang w:val="lt"/>
              </w:rPr>
              <w:t>jeigu Tiekėjas suteikia nekokybiškas Paslaugas ir per Paslaugų nustatytą protingą terminą neištaiso Paslaugų trūkumų</w:t>
            </w:r>
            <w:r>
              <w:rPr>
                <w:rFonts w:eastAsia="Arial"/>
                <w:kern w:val="2"/>
                <w:szCs w:val="24"/>
                <w:lang w:val="lt"/>
              </w:rPr>
              <w:t>.</w:t>
            </w:r>
          </w:p>
        </w:tc>
      </w:tr>
      <w:tr w:rsidR="007F4448" w14:paraId="46270E91" w14:textId="77777777">
        <w:trPr>
          <w:trHeight w:val="300"/>
        </w:trPr>
        <w:tc>
          <w:tcPr>
            <w:tcW w:w="9535" w:type="dxa"/>
            <w:gridSpan w:val="4"/>
          </w:tcPr>
          <w:p w14:paraId="07E06248" w14:textId="77777777" w:rsidR="007F4448" w:rsidRDefault="007F4448" w:rsidP="007F4448">
            <w:pPr>
              <w:jc w:val="center"/>
              <w:rPr>
                <w:kern w:val="2"/>
                <w:szCs w:val="24"/>
              </w:rPr>
            </w:pPr>
            <w:r>
              <w:rPr>
                <w:b/>
                <w:kern w:val="2"/>
                <w:szCs w:val="24"/>
              </w:rPr>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7F4448" w14:paraId="18AE2F61" w14:textId="77777777">
        <w:trPr>
          <w:trHeight w:val="300"/>
        </w:trPr>
        <w:tc>
          <w:tcPr>
            <w:tcW w:w="3058" w:type="dxa"/>
          </w:tcPr>
          <w:p w14:paraId="6366A32C" w14:textId="77777777" w:rsidR="007F4448" w:rsidRDefault="007F4448" w:rsidP="007F4448">
            <w:pPr>
              <w:rPr>
                <w:b/>
                <w:kern w:val="2"/>
                <w:szCs w:val="24"/>
              </w:rPr>
            </w:pPr>
            <w:r w:rsidRPr="003E73EE">
              <w:rPr>
                <w:b/>
                <w:kern w:val="2"/>
                <w:szCs w:val="24"/>
              </w:rPr>
              <w:t>13.1. Su perkamomis paslaugomis susiję  aplinkos apsaugos kriterijai</w:t>
            </w:r>
            <w:r>
              <w:rPr>
                <w:b/>
                <w:kern w:val="2"/>
                <w:szCs w:val="24"/>
              </w:rPr>
              <w:t xml:space="preserve"> </w:t>
            </w:r>
          </w:p>
        </w:tc>
        <w:tc>
          <w:tcPr>
            <w:tcW w:w="6477" w:type="dxa"/>
            <w:gridSpan w:val="3"/>
          </w:tcPr>
          <w:p w14:paraId="524D6F19" w14:textId="77777777" w:rsidR="00350D61" w:rsidRPr="00350D61" w:rsidRDefault="00350D61" w:rsidP="00350D61">
            <w:pPr>
              <w:jc w:val="both"/>
              <w:rPr>
                <w:kern w:val="2"/>
                <w:szCs w:val="24"/>
              </w:rPr>
            </w:pPr>
            <w:r w:rsidRPr="00350D61">
              <w:rPr>
                <w:kern w:val="2"/>
                <w:szCs w:val="24"/>
              </w:rPr>
              <w:t>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4.4.3. ir 4.4.4 papunkčiais:</w:t>
            </w:r>
          </w:p>
          <w:p w14:paraId="7FABED7E" w14:textId="77777777" w:rsidR="00350D61" w:rsidRPr="00350D61" w:rsidRDefault="00350D61" w:rsidP="00350D61">
            <w:pPr>
              <w:jc w:val="both"/>
              <w:rPr>
                <w:kern w:val="2"/>
                <w:szCs w:val="24"/>
              </w:rPr>
            </w:pPr>
            <w:r w:rsidRPr="00350D61">
              <w:rPr>
                <w:kern w:val="2"/>
                <w:szCs w:val="24"/>
              </w:rPr>
              <w:t>13.1.1.</w:t>
            </w:r>
            <w:r w:rsidRPr="00350D61">
              <w:rPr>
                <w:kern w:val="2"/>
                <w:szCs w:val="24"/>
              </w:rPr>
              <w:tab/>
              <w:t xml:space="preserve">perkama tik nematerialaus pobūdžio (intelektinė) ar kitokia paslauga, nesusijusi su materialaus objekto sukūrimu, kurios teikimo metu nėra numatomas reikšmingas neigiamas poveikis aplinkai, nesukuriamas taršos šaltinis ir negeneruojamos atliekos (pvz., mokymų, socialinių ir mokslinių tyrimų, studijų ir </w:t>
            </w:r>
            <w:r w:rsidRPr="00350D61">
              <w:rPr>
                <w:kern w:val="2"/>
                <w:szCs w:val="24"/>
              </w:rPr>
              <w:lastRenderedPageBreak/>
              <w:t>koncepcijų parengimo paslaugos; rinkodaros ir viešinimo strategijų, ir skaitmeninės reklamos, publikacijų paruošimo paslaugos; programavimo ir informacinių sistemų priežiūros paslaugos; audito, draudimo, teisinės ir konsultantų teikiamos paslaugos ir kitos paslaugos);</w:t>
            </w:r>
          </w:p>
          <w:p w14:paraId="01C2EBB2" w14:textId="77777777" w:rsidR="00350D61" w:rsidRPr="00350D61" w:rsidRDefault="00350D61" w:rsidP="00350D61">
            <w:pPr>
              <w:jc w:val="both"/>
              <w:rPr>
                <w:kern w:val="2"/>
                <w:szCs w:val="24"/>
              </w:rPr>
            </w:pPr>
            <w:r w:rsidRPr="00350D61">
              <w:rPr>
                <w:kern w:val="2"/>
                <w:szCs w:val="24"/>
              </w:rPr>
              <w:t>13.1.2.</w:t>
            </w:r>
            <w:r w:rsidRPr="00350D61">
              <w:rPr>
                <w:kern w:val="2"/>
                <w:szCs w:val="24"/>
              </w:rPr>
              <w:tab/>
              <w:t xml:space="preserve">Vykdydamos Sutartį, Šalys įsipareigoja mažinti popieriaus sunaudojimą, atsisakyti nebūtino dokumentų kopijavimo ir spausdinimo, todėl su Sutarties vykdymu susiję dokumentai Pirkėjui ir Gavėjui turi būti pateikti tik elektroniniu formatu. Išimtiniais atvejais su Sutarties vykdymu susiję dokumentai gali būti pateikiami popieriniu formatu, jeigu toks formatas privalomas pagal teisės aktus arba Šalys nurodo tokį būtinumą – tokiu atveju turi būti naudojamas popierius, kuris atitinka reikalavimus: </w:t>
            </w:r>
          </w:p>
          <w:p w14:paraId="2DD8B4F3" w14:textId="77777777" w:rsidR="00350D61" w:rsidRPr="00350D61" w:rsidRDefault="00350D61" w:rsidP="00350D61">
            <w:pPr>
              <w:jc w:val="both"/>
              <w:rPr>
                <w:kern w:val="2"/>
                <w:szCs w:val="24"/>
              </w:rPr>
            </w:pPr>
            <w:r w:rsidRPr="00350D61">
              <w:rPr>
                <w:kern w:val="2"/>
                <w:szCs w:val="24"/>
              </w:rPr>
              <w:t xml:space="preserve">a) turi būti pagamintas iš 100 proc. perdirbto popieriaus (naudoto popieriaus ir (ar) gamybos atliekų) plaušų arba ne mažiau kaip 30 proc. pirminės medienos plaušų, gautų iš miškų, sertifikuotų naudojant </w:t>
            </w:r>
            <w:proofErr w:type="spellStart"/>
            <w:r w:rsidRPr="00350D61">
              <w:rPr>
                <w:kern w:val="2"/>
                <w:szCs w:val="24"/>
              </w:rPr>
              <w:t>Forest</w:t>
            </w:r>
            <w:proofErr w:type="spellEnd"/>
            <w:r w:rsidRPr="00350D61">
              <w:rPr>
                <w:kern w:val="2"/>
                <w:szCs w:val="24"/>
              </w:rPr>
              <w:t xml:space="preserve"> </w:t>
            </w:r>
            <w:proofErr w:type="spellStart"/>
            <w:r w:rsidRPr="00350D61">
              <w:rPr>
                <w:kern w:val="2"/>
                <w:szCs w:val="24"/>
              </w:rPr>
              <w:t>Stewardship</w:t>
            </w:r>
            <w:proofErr w:type="spellEnd"/>
            <w:r w:rsidRPr="00350D61">
              <w:rPr>
                <w:kern w:val="2"/>
                <w:szCs w:val="24"/>
              </w:rPr>
              <w:t xml:space="preserve"> </w:t>
            </w:r>
            <w:proofErr w:type="spellStart"/>
            <w:r w:rsidRPr="00350D61">
              <w:rPr>
                <w:kern w:val="2"/>
                <w:szCs w:val="24"/>
              </w:rPr>
              <w:t>Council</w:t>
            </w:r>
            <w:proofErr w:type="spellEnd"/>
            <w:r w:rsidRPr="00350D61">
              <w:rPr>
                <w:kern w:val="2"/>
                <w:szCs w:val="24"/>
              </w:rPr>
              <w:t xml:space="preserve"> (toliau – FSC) ar Miškų sertifikavimo sistemų pripažinimo programą (angl. </w:t>
            </w:r>
            <w:proofErr w:type="spellStart"/>
            <w:r w:rsidRPr="00350D61">
              <w:rPr>
                <w:kern w:val="2"/>
                <w:szCs w:val="24"/>
              </w:rPr>
              <w:t>Programme</w:t>
            </w:r>
            <w:proofErr w:type="spellEnd"/>
            <w:r w:rsidRPr="00350D61">
              <w:rPr>
                <w:kern w:val="2"/>
                <w:szCs w:val="24"/>
              </w:rPr>
              <w:t xml:space="preserve"> </w:t>
            </w:r>
            <w:proofErr w:type="spellStart"/>
            <w:r w:rsidRPr="00350D61">
              <w:rPr>
                <w:kern w:val="2"/>
                <w:szCs w:val="24"/>
              </w:rPr>
              <w:t>for</w:t>
            </w:r>
            <w:proofErr w:type="spellEnd"/>
            <w:r w:rsidRPr="00350D61">
              <w:rPr>
                <w:kern w:val="2"/>
                <w:szCs w:val="24"/>
              </w:rPr>
              <w:t xml:space="preserve"> </w:t>
            </w:r>
            <w:proofErr w:type="spellStart"/>
            <w:r w:rsidRPr="00350D61">
              <w:rPr>
                <w:kern w:val="2"/>
                <w:szCs w:val="24"/>
              </w:rPr>
              <w:t>the</w:t>
            </w:r>
            <w:proofErr w:type="spellEnd"/>
            <w:r w:rsidRPr="00350D61">
              <w:rPr>
                <w:kern w:val="2"/>
                <w:szCs w:val="24"/>
              </w:rPr>
              <w:t xml:space="preserve"> </w:t>
            </w:r>
            <w:proofErr w:type="spellStart"/>
            <w:r w:rsidRPr="00350D61">
              <w:rPr>
                <w:kern w:val="2"/>
                <w:szCs w:val="24"/>
              </w:rPr>
              <w:t>Endorsement</w:t>
            </w:r>
            <w:proofErr w:type="spellEnd"/>
            <w:r w:rsidRPr="00350D61">
              <w:rPr>
                <w:kern w:val="2"/>
                <w:szCs w:val="24"/>
              </w:rPr>
              <w:t xml:space="preserve"> </w:t>
            </w:r>
            <w:proofErr w:type="spellStart"/>
            <w:r w:rsidRPr="00350D61">
              <w:rPr>
                <w:kern w:val="2"/>
                <w:szCs w:val="24"/>
              </w:rPr>
              <w:t>of</w:t>
            </w:r>
            <w:proofErr w:type="spellEnd"/>
            <w:r w:rsidRPr="00350D61">
              <w:rPr>
                <w:kern w:val="2"/>
                <w:szCs w:val="24"/>
              </w:rPr>
              <w:t xml:space="preserve"> </w:t>
            </w:r>
            <w:proofErr w:type="spellStart"/>
            <w:r w:rsidRPr="00350D61">
              <w:rPr>
                <w:kern w:val="2"/>
                <w:szCs w:val="24"/>
              </w:rPr>
              <w:t>Forest</w:t>
            </w:r>
            <w:proofErr w:type="spellEnd"/>
            <w:r w:rsidRPr="00350D61">
              <w:rPr>
                <w:kern w:val="2"/>
                <w:szCs w:val="24"/>
              </w:rPr>
              <w:t xml:space="preserve"> </w:t>
            </w:r>
            <w:proofErr w:type="spellStart"/>
            <w:r w:rsidRPr="00350D61">
              <w:rPr>
                <w:kern w:val="2"/>
                <w:szCs w:val="24"/>
              </w:rPr>
              <w:t>Certification</w:t>
            </w:r>
            <w:proofErr w:type="spellEnd"/>
            <w:r w:rsidRPr="00350D61">
              <w:rPr>
                <w:kern w:val="2"/>
                <w:szCs w:val="24"/>
              </w:rPr>
              <w:t xml:space="preserve"> </w:t>
            </w:r>
            <w:proofErr w:type="spellStart"/>
            <w:r w:rsidRPr="00350D61">
              <w:rPr>
                <w:kern w:val="2"/>
                <w:szCs w:val="24"/>
              </w:rPr>
              <w:t>schemes</w:t>
            </w:r>
            <w:proofErr w:type="spellEnd"/>
            <w:r w:rsidRPr="00350D61">
              <w:rPr>
                <w:kern w:val="2"/>
                <w:szCs w:val="24"/>
              </w:rPr>
              <w:t xml:space="preserve"> (toliau – PEFC) arba lygiavertes miškų sertifikavimo sistemas, kita dalis – iš perdirbto popieriaus plaušų; </w:t>
            </w:r>
          </w:p>
          <w:p w14:paraId="3F14B69B" w14:textId="14940A04" w:rsidR="007F4448" w:rsidRDefault="00350D61" w:rsidP="00350D61">
            <w:pPr>
              <w:jc w:val="both"/>
              <w:rPr>
                <w:kern w:val="2"/>
                <w:szCs w:val="24"/>
              </w:rPr>
            </w:pPr>
            <w:r w:rsidRPr="00350D61">
              <w:rPr>
                <w:kern w:val="2"/>
                <w:szCs w:val="24"/>
              </w:rPr>
              <w:t>b) turi būti nebalintas arba balintas nenaudojant chloro dujų</w:t>
            </w:r>
            <w:r>
              <w:rPr>
                <w:kern w:val="2"/>
                <w:szCs w:val="24"/>
              </w:rPr>
              <w:t>.</w:t>
            </w:r>
          </w:p>
        </w:tc>
      </w:tr>
      <w:tr w:rsidR="007F4448" w14:paraId="71B127CD" w14:textId="77777777">
        <w:trPr>
          <w:trHeight w:val="300"/>
        </w:trPr>
        <w:tc>
          <w:tcPr>
            <w:tcW w:w="3058" w:type="dxa"/>
          </w:tcPr>
          <w:p w14:paraId="6D5C5242" w14:textId="77777777" w:rsidR="007F4448" w:rsidRDefault="007F4448" w:rsidP="007F4448">
            <w:pPr>
              <w:rPr>
                <w:b/>
                <w:kern w:val="2"/>
                <w:szCs w:val="24"/>
              </w:rPr>
            </w:pPr>
            <w:r>
              <w:rPr>
                <w:b/>
                <w:kern w:val="2"/>
                <w:szCs w:val="24"/>
              </w:rPr>
              <w:lastRenderedPageBreak/>
              <w:t>13.2. Su perkamomis Paslaugomis susiję socialiniai kriterijai</w:t>
            </w:r>
          </w:p>
        </w:tc>
        <w:tc>
          <w:tcPr>
            <w:tcW w:w="6477" w:type="dxa"/>
            <w:gridSpan w:val="3"/>
          </w:tcPr>
          <w:p w14:paraId="7170065E" w14:textId="32604FDE" w:rsidR="007F4448" w:rsidRPr="004673FD" w:rsidRDefault="007F4448" w:rsidP="007F4448">
            <w:pPr>
              <w:rPr>
                <w:color w:val="000000"/>
                <w:kern w:val="2"/>
                <w:szCs w:val="24"/>
                <w:shd w:val="clear" w:color="auto" w:fill="FFFFFF"/>
              </w:rPr>
            </w:pPr>
            <w:r>
              <w:rPr>
                <w:color w:val="000000"/>
                <w:kern w:val="2"/>
                <w:szCs w:val="24"/>
                <w:shd w:val="clear" w:color="auto" w:fill="FFFFFF"/>
              </w:rPr>
              <w:t>Netaikoma</w:t>
            </w:r>
          </w:p>
        </w:tc>
      </w:tr>
      <w:tr w:rsidR="007F4448" w14:paraId="0E3437C2" w14:textId="77777777">
        <w:trPr>
          <w:trHeight w:val="300"/>
        </w:trPr>
        <w:tc>
          <w:tcPr>
            <w:tcW w:w="9535" w:type="dxa"/>
            <w:gridSpan w:val="4"/>
          </w:tcPr>
          <w:p w14:paraId="3450D3CB" w14:textId="77777777" w:rsidR="007F4448" w:rsidRDefault="007F4448" w:rsidP="007F4448">
            <w:pPr>
              <w:jc w:val="center"/>
              <w:rPr>
                <w:b/>
                <w:kern w:val="2"/>
                <w:szCs w:val="24"/>
              </w:rPr>
            </w:pPr>
            <w:r>
              <w:rPr>
                <w:b/>
                <w:kern w:val="2"/>
                <w:szCs w:val="24"/>
              </w:rPr>
              <w:t xml:space="preserve">14. BENDRŲJŲ SĄLYGŲ PAKEITIMAI IR PAPILDYMAI </w:t>
            </w:r>
          </w:p>
          <w:p w14:paraId="1BD9D104" w14:textId="77777777" w:rsidR="007F4448" w:rsidRDefault="007F4448" w:rsidP="007F4448">
            <w:pPr>
              <w:jc w:val="center"/>
              <w:rPr>
                <w:kern w:val="2"/>
                <w:szCs w:val="24"/>
              </w:rPr>
            </w:pPr>
            <w:r>
              <w:rPr>
                <w:color w:val="4472C4"/>
                <w:kern w:val="2"/>
                <w:szCs w:val="24"/>
              </w:rPr>
              <w:t xml:space="preserve">(jeigu būtina dėl konkretaus Sutarties dalyko specifikos) </w:t>
            </w:r>
          </w:p>
        </w:tc>
      </w:tr>
      <w:tr w:rsidR="007F4448" w14:paraId="00CDF661" w14:textId="77777777">
        <w:trPr>
          <w:trHeight w:val="300"/>
        </w:trPr>
        <w:tc>
          <w:tcPr>
            <w:tcW w:w="3058" w:type="dxa"/>
          </w:tcPr>
          <w:p w14:paraId="044BD4E3" w14:textId="77777777" w:rsidR="007F4448" w:rsidRDefault="007F4448" w:rsidP="007F4448">
            <w:pPr>
              <w:rPr>
                <w:b/>
                <w:kern w:val="2"/>
                <w:szCs w:val="24"/>
              </w:rPr>
            </w:pPr>
            <w:r>
              <w:rPr>
                <w:b/>
                <w:kern w:val="2"/>
                <w:szCs w:val="24"/>
              </w:rPr>
              <w:t xml:space="preserve">14.1. </w:t>
            </w:r>
          </w:p>
        </w:tc>
        <w:tc>
          <w:tcPr>
            <w:tcW w:w="6477" w:type="dxa"/>
            <w:gridSpan w:val="3"/>
          </w:tcPr>
          <w:p w14:paraId="6C32BFE9" w14:textId="77777777" w:rsidR="007F4448" w:rsidRDefault="007F4448" w:rsidP="007F4448">
            <w:pPr>
              <w:rPr>
                <w:color w:val="4472C4"/>
                <w:kern w:val="2"/>
                <w:szCs w:val="24"/>
              </w:rPr>
            </w:pPr>
            <w:r>
              <w:rPr>
                <w:color w:val="4472C4"/>
                <w:kern w:val="2"/>
                <w:szCs w:val="24"/>
              </w:rPr>
              <w:t>(pildyti, jei keičiamas Sutarties Bendrųjų sąlygų punktas, jį išdėstant nauja redakcija):</w:t>
            </w:r>
          </w:p>
          <w:p w14:paraId="71F9375E" w14:textId="77777777" w:rsidR="007F4448" w:rsidRDefault="007F4448" w:rsidP="007F4448">
            <w:pPr>
              <w:rPr>
                <w:kern w:val="2"/>
                <w:szCs w:val="24"/>
              </w:rPr>
            </w:pPr>
            <w:r>
              <w:rPr>
                <w:kern w:val="2"/>
                <w:szCs w:val="24"/>
              </w:rPr>
              <w:t>Šalys susitaria pakeisti nurodytą Sutarties Bendrųjų sąlygų punktą ir išdėstyti jį nauja redakcija: ____.</w:t>
            </w:r>
          </w:p>
        </w:tc>
      </w:tr>
      <w:tr w:rsidR="007F4448" w14:paraId="2CA3CEA0" w14:textId="77777777">
        <w:trPr>
          <w:trHeight w:val="300"/>
        </w:trPr>
        <w:tc>
          <w:tcPr>
            <w:tcW w:w="3058" w:type="dxa"/>
          </w:tcPr>
          <w:p w14:paraId="7871A9FF" w14:textId="77777777" w:rsidR="007F4448" w:rsidRDefault="007F4448" w:rsidP="007F4448">
            <w:pPr>
              <w:rPr>
                <w:b/>
                <w:kern w:val="2"/>
                <w:szCs w:val="24"/>
              </w:rPr>
            </w:pPr>
            <w:r>
              <w:rPr>
                <w:b/>
                <w:kern w:val="2"/>
                <w:szCs w:val="24"/>
              </w:rPr>
              <w:t>14.2.</w:t>
            </w:r>
          </w:p>
        </w:tc>
        <w:tc>
          <w:tcPr>
            <w:tcW w:w="6477" w:type="dxa"/>
            <w:gridSpan w:val="3"/>
          </w:tcPr>
          <w:p w14:paraId="3B9395C6" w14:textId="77777777" w:rsidR="007F4448" w:rsidRDefault="007F4448" w:rsidP="007F4448">
            <w:pPr>
              <w:rPr>
                <w:color w:val="4472C4"/>
                <w:kern w:val="2"/>
                <w:szCs w:val="24"/>
              </w:rPr>
            </w:pPr>
            <w:r>
              <w:rPr>
                <w:color w:val="4472C4"/>
                <w:kern w:val="2"/>
                <w:szCs w:val="24"/>
              </w:rPr>
              <w:t>(pildyti, jei papildomos Sutarties Bendrosios sąlygos naujomis nuostatomis):</w:t>
            </w:r>
          </w:p>
          <w:p w14:paraId="27E58ECB" w14:textId="77777777" w:rsidR="007F4448" w:rsidRDefault="007F4448" w:rsidP="007F4448">
            <w:pPr>
              <w:rPr>
                <w:kern w:val="2"/>
                <w:szCs w:val="24"/>
              </w:rPr>
            </w:pPr>
            <w:r>
              <w:rPr>
                <w:kern w:val="2"/>
                <w:szCs w:val="24"/>
              </w:rPr>
              <w:t>Šalys susitaria papildyti Sutarties Bendrąsias sąlygas nurodytu punktu, tačiau kitų punktų numeracijos nekeisti: ________.</w:t>
            </w:r>
          </w:p>
        </w:tc>
      </w:tr>
      <w:tr w:rsidR="007F4448" w14:paraId="52826352" w14:textId="77777777">
        <w:trPr>
          <w:trHeight w:val="300"/>
        </w:trPr>
        <w:tc>
          <w:tcPr>
            <w:tcW w:w="3058" w:type="dxa"/>
          </w:tcPr>
          <w:p w14:paraId="233A918A" w14:textId="77777777" w:rsidR="007F4448" w:rsidRDefault="007F4448" w:rsidP="007F4448">
            <w:pPr>
              <w:rPr>
                <w:b/>
                <w:kern w:val="2"/>
                <w:szCs w:val="24"/>
              </w:rPr>
            </w:pPr>
            <w:r>
              <w:rPr>
                <w:b/>
                <w:kern w:val="2"/>
                <w:szCs w:val="24"/>
              </w:rPr>
              <w:t>14.3.</w:t>
            </w:r>
          </w:p>
        </w:tc>
        <w:tc>
          <w:tcPr>
            <w:tcW w:w="6477" w:type="dxa"/>
            <w:gridSpan w:val="3"/>
          </w:tcPr>
          <w:p w14:paraId="18EE2491" w14:textId="77777777" w:rsidR="007F4448" w:rsidRDefault="007F4448" w:rsidP="007F4448">
            <w:pPr>
              <w:rPr>
                <w:color w:val="4472C4"/>
                <w:kern w:val="2"/>
                <w:szCs w:val="24"/>
              </w:rPr>
            </w:pPr>
            <w:r>
              <w:rPr>
                <w:color w:val="4472C4"/>
                <w:kern w:val="2"/>
                <w:szCs w:val="24"/>
              </w:rPr>
              <w:t>(pildyti, jei išbraukiamas Sutarties Bendrųjų sąlygų atitinkamas punktas:</w:t>
            </w:r>
          </w:p>
          <w:p w14:paraId="02FD8275" w14:textId="77777777" w:rsidR="007F4448" w:rsidRDefault="007F4448" w:rsidP="007F4448">
            <w:pPr>
              <w:rPr>
                <w:kern w:val="2"/>
                <w:szCs w:val="24"/>
              </w:rPr>
            </w:pPr>
            <w:r>
              <w:rPr>
                <w:kern w:val="2"/>
                <w:szCs w:val="24"/>
              </w:rPr>
              <w:t>Šalys susitaria išbraukti nurodytą Sutarties Bendrųjų sąlygų punktą, tačiau kitų punktų numeracijos nekeisti: _____.</w:t>
            </w:r>
          </w:p>
        </w:tc>
      </w:tr>
      <w:tr w:rsidR="007F4448" w14:paraId="2EFF1763" w14:textId="77777777">
        <w:trPr>
          <w:trHeight w:val="300"/>
        </w:trPr>
        <w:tc>
          <w:tcPr>
            <w:tcW w:w="3058" w:type="dxa"/>
          </w:tcPr>
          <w:p w14:paraId="6F29300F" w14:textId="77777777" w:rsidR="007F4448" w:rsidRDefault="007F4448" w:rsidP="007F4448">
            <w:pPr>
              <w:rPr>
                <w:b/>
                <w:kern w:val="2"/>
                <w:szCs w:val="24"/>
              </w:rPr>
            </w:pPr>
            <w:r>
              <w:rPr>
                <w:b/>
                <w:kern w:val="2"/>
                <w:szCs w:val="24"/>
              </w:rPr>
              <w:t>14.4.</w:t>
            </w:r>
          </w:p>
        </w:tc>
        <w:tc>
          <w:tcPr>
            <w:tcW w:w="6477" w:type="dxa"/>
            <w:gridSpan w:val="3"/>
          </w:tcPr>
          <w:p w14:paraId="1A25962E" w14:textId="77777777" w:rsidR="007F4448" w:rsidRDefault="007F4448" w:rsidP="007F4448">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7F4448" w14:paraId="48D32DC8" w14:textId="77777777">
        <w:trPr>
          <w:trHeight w:val="300"/>
        </w:trPr>
        <w:tc>
          <w:tcPr>
            <w:tcW w:w="3058" w:type="dxa"/>
          </w:tcPr>
          <w:p w14:paraId="0B30FF0B" w14:textId="77777777" w:rsidR="007F4448" w:rsidRDefault="007F4448" w:rsidP="007F4448">
            <w:pPr>
              <w:rPr>
                <w:b/>
                <w:kern w:val="2"/>
                <w:szCs w:val="24"/>
              </w:rPr>
            </w:pPr>
            <w:r>
              <w:rPr>
                <w:b/>
                <w:kern w:val="2"/>
                <w:szCs w:val="24"/>
              </w:rPr>
              <w:t>14.5.</w:t>
            </w:r>
          </w:p>
        </w:tc>
        <w:tc>
          <w:tcPr>
            <w:tcW w:w="6477" w:type="dxa"/>
            <w:gridSpan w:val="3"/>
          </w:tcPr>
          <w:p w14:paraId="71B506CF" w14:textId="77777777" w:rsidR="007F4448" w:rsidRDefault="007F4448" w:rsidP="007F4448">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7F4448" w14:paraId="7ED2EDF1" w14:textId="77777777">
        <w:trPr>
          <w:trHeight w:val="300"/>
        </w:trPr>
        <w:tc>
          <w:tcPr>
            <w:tcW w:w="9535" w:type="dxa"/>
            <w:gridSpan w:val="4"/>
          </w:tcPr>
          <w:p w14:paraId="689031C9" w14:textId="77777777" w:rsidR="007F4448" w:rsidRDefault="007F4448" w:rsidP="007F4448">
            <w:pPr>
              <w:jc w:val="center"/>
              <w:rPr>
                <w:b/>
                <w:kern w:val="2"/>
                <w:szCs w:val="24"/>
              </w:rPr>
            </w:pPr>
            <w:r>
              <w:rPr>
                <w:b/>
                <w:kern w:val="2"/>
                <w:szCs w:val="24"/>
              </w:rPr>
              <w:t>15. SUTARTIES PRIEDAI</w:t>
            </w:r>
          </w:p>
        </w:tc>
      </w:tr>
      <w:tr w:rsidR="007F4448" w14:paraId="43B17553" w14:textId="77777777">
        <w:trPr>
          <w:trHeight w:val="300"/>
        </w:trPr>
        <w:tc>
          <w:tcPr>
            <w:tcW w:w="3058" w:type="dxa"/>
          </w:tcPr>
          <w:p w14:paraId="7CFF3567" w14:textId="77777777" w:rsidR="007F4448" w:rsidRDefault="007F4448" w:rsidP="007F4448">
            <w:pPr>
              <w:jc w:val="center"/>
              <w:rPr>
                <w:b/>
                <w:kern w:val="2"/>
                <w:szCs w:val="24"/>
              </w:rPr>
            </w:pPr>
            <w:r>
              <w:rPr>
                <w:b/>
                <w:kern w:val="2"/>
                <w:szCs w:val="24"/>
              </w:rPr>
              <w:lastRenderedPageBreak/>
              <w:t>15.1. Priedas Nr. 1</w:t>
            </w:r>
          </w:p>
        </w:tc>
        <w:tc>
          <w:tcPr>
            <w:tcW w:w="6477" w:type="dxa"/>
            <w:gridSpan w:val="3"/>
          </w:tcPr>
          <w:p w14:paraId="65B09E30" w14:textId="20B9BD82" w:rsidR="007F4448" w:rsidRPr="001668C1" w:rsidRDefault="007F4448" w:rsidP="007F4448">
            <w:pPr>
              <w:rPr>
                <w:bCs/>
                <w:kern w:val="2"/>
                <w:szCs w:val="24"/>
              </w:rPr>
            </w:pPr>
            <w:r w:rsidRPr="001668C1">
              <w:rPr>
                <w:bCs/>
                <w:kern w:val="2"/>
                <w:szCs w:val="24"/>
              </w:rPr>
              <w:t>Techninė specifikacija</w:t>
            </w:r>
          </w:p>
        </w:tc>
      </w:tr>
      <w:tr w:rsidR="007F4448" w14:paraId="2CC1D4F0" w14:textId="77777777">
        <w:trPr>
          <w:trHeight w:val="300"/>
        </w:trPr>
        <w:tc>
          <w:tcPr>
            <w:tcW w:w="3058" w:type="dxa"/>
          </w:tcPr>
          <w:p w14:paraId="09EEBB7C" w14:textId="77777777" w:rsidR="007F4448" w:rsidRDefault="007F4448" w:rsidP="007F4448">
            <w:pPr>
              <w:jc w:val="center"/>
              <w:rPr>
                <w:b/>
                <w:kern w:val="2"/>
                <w:szCs w:val="24"/>
              </w:rPr>
            </w:pPr>
            <w:r>
              <w:rPr>
                <w:b/>
                <w:kern w:val="2"/>
                <w:szCs w:val="24"/>
              </w:rPr>
              <w:t>15.2. Priedas Nr. 2</w:t>
            </w:r>
          </w:p>
        </w:tc>
        <w:tc>
          <w:tcPr>
            <w:tcW w:w="6477" w:type="dxa"/>
            <w:gridSpan w:val="3"/>
          </w:tcPr>
          <w:p w14:paraId="269B3EB8" w14:textId="747CB2F9" w:rsidR="007F4448" w:rsidRPr="001668C1" w:rsidRDefault="007F4448" w:rsidP="007F4448">
            <w:pPr>
              <w:rPr>
                <w:bCs/>
                <w:kern w:val="2"/>
                <w:szCs w:val="24"/>
              </w:rPr>
            </w:pPr>
            <w:r w:rsidRPr="001668C1">
              <w:rPr>
                <w:bCs/>
                <w:kern w:val="2"/>
                <w:szCs w:val="24"/>
              </w:rPr>
              <w:t>Pasiūlymas</w:t>
            </w:r>
          </w:p>
        </w:tc>
      </w:tr>
      <w:tr w:rsidR="007F4448" w14:paraId="58745085" w14:textId="77777777">
        <w:trPr>
          <w:trHeight w:val="300"/>
        </w:trPr>
        <w:tc>
          <w:tcPr>
            <w:tcW w:w="3058" w:type="dxa"/>
          </w:tcPr>
          <w:p w14:paraId="2312C897" w14:textId="77777777" w:rsidR="007F4448" w:rsidRDefault="007F4448" w:rsidP="007F4448">
            <w:pPr>
              <w:jc w:val="center"/>
              <w:rPr>
                <w:b/>
                <w:kern w:val="2"/>
                <w:szCs w:val="24"/>
              </w:rPr>
            </w:pPr>
            <w:r>
              <w:rPr>
                <w:b/>
                <w:kern w:val="2"/>
                <w:szCs w:val="24"/>
              </w:rPr>
              <w:t>15.3. Priedas Nr. 3</w:t>
            </w:r>
          </w:p>
        </w:tc>
        <w:tc>
          <w:tcPr>
            <w:tcW w:w="6477" w:type="dxa"/>
            <w:gridSpan w:val="3"/>
          </w:tcPr>
          <w:p w14:paraId="22A614AF" w14:textId="34FD80B5" w:rsidR="007F4448" w:rsidRPr="001668C1" w:rsidRDefault="007F4448" w:rsidP="007F4448">
            <w:pPr>
              <w:rPr>
                <w:bCs/>
                <w:kern w:val="2"/>
                <w:szCs w:val="24"/>
              </w:rPr>
            </w:pPr>
            <w:r w:rsidRPr="001668C1">
              <w:rPr>
                <w:bCs/>
                <w:kern w:val="2"/>
                <w:szCs w:val="24"/>
              </w:rPr>
              <w:t>Sutarties vykdymui pasitelkiami subtiekėjai ir (ar) specialistai</w:t>
            </w:r>
            <w:r>
              <w:rPr>
                <w:bCs/>
                <w:kern w:val="2"/>
                <w:szCs w:val="24"/>
              </w:rPr>
              <w:t xml:space="preserve"> (pildoma, jei pasitelkiami)</w:t>
            </w:r>
          </w:p>
        </w:tc>
      </w:tr>
      <w:tr w:rsidR="007F4448" w14:paraId="49AEEE04" w14:textId="77777777">
        <w:trPr>
          <w:trHeight w:val="300"/>
        </w:trPr>
        <w:tc>
          <w:tcPr>
            <w:tcW w:w="3058" w:type="dxa"/>
          </w:tcPr>
          <w:p w14:paraId="0141DB15" w14:textId="77777777" w:rsidR="007F4448" w:rsidRDefault="007F4448" w:rsidP="007F4448">
            <w:pPr>
              <w:jc w:val="center"/>
              <w:rPr>
                <w:b/>
                <w:kern w:val="2"/>
                <w:szCs w:val="24"/>
              </w:rPr>
            </w:pPr>
            <w:r>
              <w:rPr>
                <w:b/>
                <w:kern w:val="2"/>
                <w:szCs w:val="24"/>
              </w:rPr>
              <w:t>15.4. Priedas Nr. 4</w:t>
            </w:r>
          </w:p>
        </w:tc>
        <w:tc>
          <w:tcPr>
            <w:tcW w:w="6477" w:type="dxa"/>
            <w:gridSpan w:val="3"/>
          </w:tcPr>
          <w:p w14:paraId="567E6329" w14:textId="35019973" w:rsidR="007F4448" w:rsidRPr="00FD1B76" w:rsidRDefault="007F4448" w:rsidP="007F4448">
            <w:pPr>
              <w:rPr>
                <w:b/>
                <w:kern w:val="2"/>
                <w:szCs w:val="24"/>
              </w:rPr>
            </w:pPr>
            <w:r w:rsidRPr="00FD1B76">
              <w:rPr>
                <w:szCs w:val="24"/>
              </w:rPr>
              <w:t>Paslaugų</w:t>
            </w:r>
            <w:r w:rsidRPr="00FD1B76">
              <w:t xml:space="preserve"> </w:t>
            </w:r>
            <w:r w:rsidRPr="00FD1B76">
              <w:rPr>
                <w:szCs w:val="24"/>
              </w:rPr>
              <w:t xml:space="preserve">perdavimo-priėmimo </w:t>
            </w:r>
            <w:r w:rsidRPr="00FD1B76">
              <w:rPr>
                <w:rFonts w:eastAsia="Calibri"/>
                <w:szCs w:val="24"/>
              </w:rPr>
              <w:t>aktas</w:t>
            </w:r>
          </w:p>
        </w:tc>
      </w:tr>
      <w:tr w:rsidR="007F4448" w14:paraId="64E7ECA8" w14:textId="77777777">
        <w:trPr>
          <w:trHeight w:val="300"/>
        </w:trPr>
        <w:tc>
          <w:tcPr>
            <w:tcW w:w="3058" w:type="dxa"/>
          </w:tcPr>
          <w:p w14:paraId="56EDF7C1" w14:textId="77777777" w:rsidR="007F4448" w:rsidRDefault="007F4448" w:rsidP="007F4448">
            <w:pPr>
              <w:jc w:val="center"/>
              <w:rPr>
                <w:b/>
                <w:kern w:val="2"/>
                <w:szCs w:val="24"/>
              </w:rPr>
            </w:pPr>
            <w:r>
              <w:rPr>
                <w:b/>
                <w:kern w:val="2"/>
                <w:szCs w:val="24"/>
              </w:rPr>
              <w:t>15.5. Priedas Nr. 5</w:t>
            </w:r>
          </w:p>
        </w:tc>
        <w:tc>
          <w:tcPr>
            <w:tcW w:w="6477" w:type="dxa"/>
            <w:gridSpan w:val="3"/>
          </w:tcPr>
          <w:p w14:paraId="02467AF6" w14:textId="79BFFF81" w:rsidR="007F4448" w:rsidRPr="004C7EAD" w:rsidRDefault="007F4448" w:rsidP="007F4448">
            <w:pPr>
              <w:rPr>
                <w:kern w:val="2"/>
                <w:szCs w:val="24"/>
              </w:rPr>
            </w:pPr>
            <w:r w:rsidRPr="004C7EAD">
              <w:rPr>
                <w:kern w:val="2"/>
                <w:szCs w:val="24"/>
              </w:rPr>
              <w:t>Priedas dėl asmens duomenų apsaugos</w:t>
            </w:r>
          </w:p>
        </w:tc>
      </w:tr>
      <w:tr w:rsidR="007F4448" w14:paraId="278F6726" w14:textId="77777777">
        <w:tc>
          <w:tcPr>
            <w:tcW w:w="9535" w:type="dxa"/>
            <w:gridSpan w:val="4"/>
          </w:tcPr>
          <w:p w14:paraId="306ED934" w14:textId="77777777" w:rsidR="007F4448" w:rsidRDefault="007F4448" w:rsidP="007F4448">
            <w:pPr>
              <w:jc w:val="center"/>
              <w:rPr>
                <w:b/>
                <w:kern w:val="2"/>
                <w:szCs w:val="24"/>
              </w:rPr>
            </w:pPr>
            <w:r>
              <w:rPr>
                <w:b/>
                <w:kern w:val="2"/>
                <w:szCs w:val="24"/>
              </w:rPr>
              <w:t>16. ŠALIŲ ATSTOVŲ PARAŠAI</w:t>
            </w:r>
          </w:p>
        </w:tc>
      </w:tr>
      <w:tr w:rsidR="007F4448" w14:paraId="1A4801F8" w14:textId="77777777">
        <w:tc>
          <w:tcPr>
            <w:tcW w:w="5224" w:type="dxa"/>
            <w:gridSpan w:val="3"/>
          </w:tcPr>
          <w:p w14:paraId="4374ECAE" w14:textId="77777777" w:rsidR="007F4448" w:rsidRDefault="007F4448" w:rsidP="007F4448">
            <w:pPr>
              <w:jc w:val="center"/>
              <w:rPr>
                <w:b/>
                <w:kern w:val="2"/>
                <w:szCs w:val="24"/>
              </w:rPr>
            </w:pPr>
            <w:r>
              <w:rPr>
                <w:b/>
                <w:kern w:val="2"/>
                <w:szCs w:val="24"/>
              </w:rPr>
              <w:t>PIRKĖJAS</w:t>
            </w:r>
          </w:p>
        </w:tc>
        <w:tc>
          <w:tcPr>
            <w:tcW w:w="4311" w:type="dxa"/>
          </w:tcPr>
          <w:p w14:paraId="77A89ACF" w14:textId="77777777" w:rsidR="007F4448" w:rsidRDefault="007F4448" w:rsidP="007F4448">
            <w:pPr>
              <w:jc w:val="center"/>
              <w:rPr>
                <w:b/>
                <w:kern w:val="2"/>
                <w:szCs w:val="24"/>
              </w:rPr>
            </w:pPr>
            <w:r>
              <w:rPr>
                <w:b/>
                <w:kern w:val="2"/>
                <w:szCs w:val="24"/>
              </w:rPr>
              <w:t>TIEKĖJAS</w:t>
            </w:r>
          </w:p>
        </w:tc>
      </w:tr>
      <w:tr w:rsidR="007F4448" w14:paraId="21CAB534" w14:textId="77777777">
        <w:tc>
          <w:tcPr>
            <w:tcW w:w="5224" w:type="dxa"/>
            <w:gridSpan w:val="3"/>
          </w:tcPr>
          <w:p w14:paraId="578049DB" w14:textId="77777777" w:rsidR="007F4448" w:rsidRDefault="007F4448" w:rsidP="007F4448">
            <w:pPr>
              <w:jc w:val="center"/>
              <w:rPr>
                <w:color w:val="4472C4"/>
                <w:kern w:val="2"/>
                <w:szCs w:val="24"/>
              </w:rPr>
            </w:pPr>
            <w:r>
              <w:rPr>
                <w:color w:val="4472C4"/>
                <w:kern w:val="2"/>
                <w:szCs w:val="24"/>
              </w:rPr>
              <w:t>(nurodomos atstovo pareigos, vardas, pavardė)</w:t>
            </w:r>
          </w:p>
        </w:tc>
        <w:tc>
          <w:tcPr>
            <w:tcW w:w="4311" w:type="dxa"/>
          </w:tcPr>
          <w:p w14:paraId="6F9E2A53" w14:textId="77777777" w:rsidR="007F4448" w:rsidRDefault="007F4448" w:rsidP="007F4448">
            <w:pPr>
              <w:jc w:val="center"/>
              <w:rPr>
                <w:b/>
                <w:kern w:val="2"/>
                <w:szCs w:val="24"/>
              </w:rPr>
            </w:pPr>
            <w:r>
              <w:rPr>
                <w:color w:val="4472C4"/>
                <w:kern w:val="2"/>
                <w:szCs w:val="24"/>
              </w:rPr>
              <w:t>(nurodomos atstovo pareigos, vardas, pavardė)</w:t>
            </w:r>
          </w:p>
        </w:tc>
      </w:tr>
      <w:tr w:rsidR="007F4448" w14:paraId="0C834F1B" w14:textId="77777777">
        <w:tc>
          <w:tcPr>
            <w:tcW w:w="5224" w:type="dxa"/>
            <w:gridSpan w:val="3"/>
          </w:tcPr>
          <w:p w14:paraId="789659E3" w14:textId="77777777" w:rsidR="007F4448" w:rsidRDefault="007F4448" w:rsidP="007F4448">
            <w:pPr>
              <w:jc w:val="center"/>
              <w:rPr>
                <w:b/>
                <w:color w:val="4472C4"/>
                <w:kern w:val="2"/>
                <w:szCs w:val="24"/>
              </w:rPr>
            </w:pPr>
          </w:p>
          <w:p w14:paraId="3B035D0A" w14:textId="77777777" w:rsidR="007F4448" w:rsidRDefault="007F4448" w:rsidP="007F4448">
            <w:pPr>
              <w:jc w:val="center"/>
              <w:rPr>
                <w:b/>
                <w:color w:val="4472C4"/>
                <w:kern w:val="2"/>
                <w:szCs w:val="24"/>
              </w:rPr>
            </w:pPr>
            <w:r>
              <w:rPr>
                <w:b/>
                <w:color w:val="4472C4"/>
                <w:kern w:val="2"/>
                <w:szCs w:val="24"/>
              </w:rPr>
              <w:t>(parašas)</w:t>
            </w:r>
          </w:p>
          <w:p w14:paraId="0B1520FA" w14:textId="77777777" w:rsidR="007F4448" w:rsidRDefault="007F4448" w:rsidP="007F4448">
            <w:pPr>
              <w:jc w:val="center"/>
              <w:rPr>
                <w:b/>
                <w:color w:val="4472C4"/>
                <w:kern w:val="2"/>
                <w:szCs w:val="24"/>
              </w:rPr>
            </w:pPr>
          </w:p>
          <w:p w14:paraId="449ED037" w14:textId="77777777" w:rsidR="007F4448" w:rsidRDefault="007F4448" w:rsidP="007F4448">
            <w:pPr>
              <w:jc w:val="center"/>
              <w:rPr>
                <w:b/>
                <w:color w:val="4472C4"/>
                <w:kern w:val="2"/>
                <w:szCs w:val="24"/>
              </w:rPr>
            </w:pPr>
          </w:p>
        </w:tc>
        <w:tc>
          <w:tcPr>
            <w:tcW w:w="4311" w:type="dxa"/>
          </w:tcPr>
          <w:p w14:paraId="1BA6AD11" w14:textId="77777777" w:rsidR="007F4448" w:rsidRDefault="007F4448" w:rsidP="007F4448">
            <w:pPr>
              <w:jc w:val="center"/>
              <w:rPr>
                <w:b/>
                <w:color w:val="4472C4"/>
                <w:kern w:val="2"/>
                <w:szCs w:val="24"/>
              </w:rPr>
            </w:pPr>
          </w:p>
          <w:p w14:paraId="644A2BE8" w14:textId="77777777" w:rsidR="007F4448" w:rsidRDefault="007F4448" w:rsidP="007F4448">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pBdr>
          <w:bottom w:val="single" w:sz="12" w:space="1" w:color="auto"/>
        </w:pBdr>
        <w:rPr>
          <w:szCs w:val="24"/>
        </w:rPr>
      </w:pPr>
    </w:p>
    <w:p w14:paraId="726AC266" w14:textId="04B0C642" w:rsidR="00FD1B76" w:rsidRDefault="00FD1B76">
      <w:pPr>
        <w:tabs>
          <w:tab w:val="left" w:pos="5400"/>
        </w:tabs>
        <w:jc w:val="center"/>
        <w:textAlignment w:val="center"/>
      </w:pPr>
    </w:p>
    <w:p w14:paraId="0CB2878E" w14:textId="38070131" w:rsidR="00FD1B76" w:rsidRDefault="00FD1B76">
      <w:pPr>
        <w:tabs>
          <w:tab w:val="left" w:pos="5400"/>
        </w:tabs>
        <w:jc w:val="center"/>
        <w:textAlignment w:val="center"/>
      </w:pPr>
    </w:p>
    <w:p w14:paraId="7FC58DE3" w14:textId="2BE6BD26" w:rsidR="00FD1B76" w:rsidRDefault="00FD1B76">
      <w:pPr>
        <w:tabs>
          <w:tab w:val="left" w:pos="5400"/>
        </w:tabs>
        <w:jc w:val="center"/>
        <w:textAlignment w:val="center"/>
      </w:pPr>
    </w:p>
    <w:p w14:paraId="4DF32369" w14:textId="03A25BC0" w:rsidR="000A005D" w:rsidRDefault="000A005D">
      <w:pPr>
        <w:tabs>
          <w:tab w:val="left" w:pos="5400"/>
        </w:tabs>
        <w:jc w:val="center"/>
        <w:textAlignment w:val="center"/>
      </w:pPr>
    </w:p>
    <w:p w14:paraId="06A677BF" w14:textId="3B4C8732" w:rsidR="000A005D" w:rsidRDefault="000A005D">
      <w:pPr>
        <w:tabs>
          <w:tab w:val="left" w:pos="5400"/>
        </w:tabs>
        <w:jc w:val="center"/>
        <w:textAlignment w:val="center"/>
      </w:pPr>
    </w:p>
    <w:p w14:paraId="01EB5479" w14:textId="3C144820" w:rsidR="000A005D" w:rsidRDefault="000A005D">
      <w:pPr>
        <w:tabs>
          <w:tab w:val="left" w:pos="5400"/>
        </w:tabs>
        <w:jc w:val="center"/>
        <w:textAlignment w:val="center"/>
      </w:pPr>
    </w:p>
    <w:p w14:paraId="711FC6DF" w14:textId="6B1D4249" w:rsidR="000A005D" w:rsidRDefault="000A005D">
      <w:pPr>
        <w:tabs>
          <w:tab w:val="left" w:pos="5400"/>
        </w:tabs>
        <w:jc w:val="center"/>
        <w:textAlignment w:val="center"/>
      </w:pPr>
    </w:p>
    <w:p w14:paraId="5C84CC4D" w14:textId="6D9E8175" w:rsidR="000A005D" w:rsidRDefault="000A005D">
      <w:pPr>
        <w:tabs>
          <w:tab w:val="left" w:pos="5400"/>
        </w:tabs>
        <w:jc w:val="center"/>
        <w:textAlignment w:val="center"/>
      </w:pPr>
    </w:p>
    <w:p w14:paraId="74D95D63" w14:textId="51E090C8" w:rsidR="000A005D" w:rsidRDefault="000A005D">
      <w:pPr>
        <w:tabs>
          <w:tab w:val="left" w:pos="5400"/>
        </w:tabs>
        <w:jc w:val="center"/>
        <w:textAlignment w:val="center"/>
      </w:pPr>
    </w:p>
    <w:p w14:paraId="2F1F1F33" w14:textId="57FCB97F" w:rsidR="000A005D" w:rsidRDefault="000A005D">
      <w:pPr>
        <w:tabs>
          <w:tab w:val="left" w:pos="5400"/>
        </w:tabs>
        <w:jc w:val="center"/>
        <w:textAlignment w:val="center"/>
      </w:pPr>
    </w:p>
    <w:p w14:paraId="15653267" w14:textId="664B5728" w:rsidR="000A005D" w:rsidRDefault="000A005D">
      <w:pPr>
        <w:tabs>
          <w:tab w:val="left" w:pos="5400"/>
        </w:tabs>
        <w:jc w:val="center"/>
        <w:textAlignment w:val="center"/>
      </w:pPr>
    </w:p>
    <w:p w14:paraId="735B8D25" w14:textId="1A42A8B3" w:rsidR="000A005D" w:rsidRDefault="000A005D">
      <w:pPr>
        <w:tabs>
          <w:tab w:val="left" w:pos="5400"/>
        </w:tabs>
        <w:jc w:val="center"/>
        <w:textAlignment w:val="center"/>
      </w:pPr>
    </w:p>
    <w:p w14:paraId="0A4E9001" w14:textId="02F739F4" w:rsidR="000A005D" w:rsidRDefault="000A005D">
      <w:pPr>
        <w:tabs>
          <w:tab w:val="left" w:pos="5400"/>
        </w:tabs>
        <w:jc w:val="center"/>
        <w:textAlignment w:val="center"/>
      </w:pPr>
    </w:p>
    <w:p w14:paraId="6176F2F8" w14:textId="2B54102E" w:rsidR="000A005D" w:rsidRDefault="000A005D">
      <w:pPr>
        <w:tabs>
          <w:tab w:val="left" w:pos="5400"/>
        </w:tabs>
        <w:jc w:val="center"/>
        <w:textAlignment w:val="center"/>
      </w:pPr>
    </w:p>
    <w:p w14:paraId="52FD7765" w14:textId="60DA50DB" w:rsidR="000A005D" w:rsidRDefault="000A005D">
      <w:pPr>
        <w:tabs>
          <w:tab w:val="left" w:pos="5400"/>
        </w:tabs>
        <w:jc w:val="center"/>
        <w:textAlignment w:val="center"/>
      </w:pPr>
    </w:p>
    <w:p w14:paraId="325CC25E" w14:textId="2B995DB3" w:rsidR="000A005D" w:rsidRDefault="000A005D">
      <w:pPr>
        <w:tabs>
          <w:tab w:val="left" w:pos="5400"/>
        </w:tabs>
        <w:jc w:val="center"/>
        <w:textAlignment w:val="center"/>
      </w:pPr>
    </w:p>
    <w:p w14:paraId="35AC75CB" w14:textId="342FB773" w:rsidR="000A005D" w:rsidRDefault="000A005D">
      <w:pPr>
        <w:tabs>
          <w:tab w:val="left" w:pos="5400"/>
        </w:tabs>
        <w:jc w:val="center"/>
        <w:textAlignment w:val="center"/>
      </w:pPr>
    </w:p>
    <w:p w14:paraId="259D944A" w14:textId="294EA8BC" w:rsidR="000A005D" w:rsidRDefault="000A005D">
      <w:pPr>
        <w:tabs>
          <w:tab w:val="left" w:pos="5400"/>
        </w:tabs>
        <w:jc w:val="center"/>
        <w:textAlignment w:val="center"/>
      </w:pPr>
    </w:p>
    <w:p w14:paraId="49AC0392" w14:textId="6711D89F" w:rsidR="000A005D" w:rsidRDefault="000A005D">
      <w:pPr>
        <w:tabs>
          <w:tab w:val="left" w:pos="5400"/>
        </w:tabs>
        <w:jc w:val="center"/>
        <w:textAlignment w:val="center"/>
      </w:pPr>
    </w:p>
    <w:p w14:paraId="32B02AC6" w14:textId="2B65ADB2" w:rsidR="000A005D" w:rsidRDefault="000A005D">
      <w:pPr>
        <w:tabs>
          <w:tab w:val="left" w:pos="5400"/>
        </w:tabs>
        <w:jc w:val="center"/>
        <w:textAlignment w:val="center"/>
      </w:pPr>
    </w:p>
    <w:p w14:paraId="76C54F3E" w14:textId="0A7DE59A" w:rsidR="000A005D" w:rsidRDefault="000A005D">
      <w:pPr>
        <w:tabs>
          <w:tab w:val="left" w:pos="5400"/>
        </w:tabs>
        <w:jc w:val="center"/>
        <w:textAlignment w:val="center"/>
      </w:pPr>
    </w:p>
    <w:p w14:paraId="1ADE03F6" w14:textId="524AC4FD" w:rsidR="000A005D" w:rsidRDefault="000A005D">
      <w:pPr>
        <w:tabs>
          <w:tab w:val="left" w:pos="5400"/>
        </w:tabs>
        <w:jc w:val="center"/>
        <w:textAlignment w:val="center"/>
      </w:pPr>
    </w:p>
    <w:p w14:paraId="197408D6" w14:textId="1383B4F0" w:rsidR="000A005D" w:rsidRDefault="000A005D">
      <w:pPr>
        <w:tabs>
          <w:tab w:val="left" w:pos="5400"/>
        </w:tabs>
        <w:jc w:val="center"/>
        <w:textAlignment w:val="center"/>
      </w:pPr>
    </w:p>
    <w:p w14:paraId="3EC121B2" w14:textId="12368096" w:rsidR="000A005D" w:rsidRDefault="000A005D">
      <w:pPr>
        <w:tabs>
          <w:tab w:val="left" w:pos="5400"/>
        </w:tabs>
        <w:jc w:val="center"/>
        <w:textAlignment w:val="center"/>
      </w:pPr>
    </w:p>
    <w:p w14:paraId="4FEFA294" w14:textId="373CE86D" w:rsidR="000A005D" w:rsidRDefault="000A005D">
      <w:pPr>
        <w:tabs>
          <w:tab w:val="left" w:pos="5400"/>
        </w:tabs>
        <w:jc w:val="center"/>
        <w:textAlignment w:val="center"/>
      </w:pPr>
    </w:p>
    <w:p w14:paraId="36AD5D36" w14:textId="33DDC2A0" w:rsidR="000A005D" w:rsidRDefault="000A005D">
      <w:pPr>
        <w:tabs>
          <w:tab w:val="left" w:pos="5400"/>
        </w:tabs>
        <w:jc w:val="center"/>
        <w:textAlignment w:val="center"/>
      </w:pPr>
    </w:p>
    <w:p w14:paraId="5D803E14" w14:textId="1BDA69D2" w:rsidR="000A005D" w:rsidRDefault="000A005D">
      <w:pPr>
        <w:tabs>
          <w:tab w:val="left" w:pos="5400"/>
        </w:tabs>
        <w:jc w:val="center"/>
        <w:textAlignment w:val="center"/>
      </w:pPr>
    </w:p>
    <w:p w14:paraId="251A6DFD" w14:textId="01FA4E71" w:rsidR="000A005D" w:rsidRDefault="000A005D">
      <w:pPr>
        <w:tabs>
          <w:tab w:val="left" w:pos="5400"/>
        </w:tabs>
        <w:jc w:val="center"/>
        <w:textAlignment w:val="center"/>
      </w:pPr>
    </w:p>
    <w:p w14:paraId="7A9FFC1F" w14:textId="66981E82" w:rsidR="000A005D" w:rsidRDefault="000A005D">
      <w:pPr>
        <w:tabs>
          <w:tab w:val="left" w:pos="5400"/>
        </w:tabs>
        <w:jc w:val="center"/>
        <w:textAlignment w:val="center"/>
      </w:pPr>
    </w:p>
    <w:p w14:paraId="74D74BB2" w14:textId="027FF024" w:rsidR="000A005D" w:rsidRDefault="000A005D">
      <w:pPr>
        <w:tabs>
          <w:tab w:val="left" w:pos="5400"/>
        </w:tabs>
        <w:jc w:val="center"/>
        <w:textAlignment w:val="center"/>
      </w:pPr>
    </w:p>
    <w:p w14:paraId="012C4DF4" w14:textId="1BB737F4" w:rsidR="000A005D" w:rsidRDefault="000A005D">
      <w:pPr>
        <w:tabs>
          <w:tab w:val="left" w:pos="5400"/>
        </w:tabs>
        <w:jc w:val="center"/>
        <w:textAlignment w:val="center"/>
      </w:pPr>
    </w:p>
    <w:p w14:paraId="5EEA397D" w14:textId="77777777" w:rsidR="000A005D" w:rsidRDefault="000A005D">
      <w:pPr>
        <w:tabs>
          <w:tab w:val="left" w:pos="5400"/>
        </w:tabs>
        <w:jc w:val="center"/>
        <w:textAlignment w:val="center"/>
      </w:pPr>
    </w:p>
    <w:p w14:paraId="53DC7CBB" w14:textId="4CAA02C6" w:rsidR="00FD1B76" w:rsidRDefault="00FD1B76">
      <w:pPr>
        <w:tabs>
          <w:tab w:val="left" w:pos="5400"/>
        </w:tabs>
        <w:jc w:val="center"/>
        <w:textAlignment w:val="center"/>
      </w:pPr>
    </w:p>
    <w:p w14:paraId="2C33A254" w14:textId="7BB0BD7C" w:rsidR="00FD1B76" w:rsidRPr="00FD1B76" w:rsidRDefault="00FD1B76" w:rsidP="00FD1B76">
      <w:pPr>
        <w:spacing w:after="160" w:line="276" w:lineRule="auto"/>
        <w:jc w:val="right"/>
        <w:rPr>
          <w:rFonts w:eastAsia="Calibri"/>
          <w:bCs/>
          <w:szCs w:val="24"/>
          <w:lang w:eastAsia="lt-LT"/>
        </w:rPr>
      </w:pPr>
      <w:r w:rsidRPr="00FD1B76">
        <w:rPr>
          <w:rFonts w:eastAsia="Calibri"/>
          <w:bCs/>
          <w:szCs w:val="24"/>
          <w:lang w:eastAsia="lt-LT"/>
        </w:rPr>
        <w:t>Sutarties priedas</w:t>
      </w:r>
      <w:r>
        <w:rPr>
          <w:rFonts w:eastAsia="Calibri"/>
          <w:bCs/>
          <w:szCs w:val="24"/>
          <w:lang w:eastAsia="lt-LT"/>
        </w:rPr>
        <w:t xml:space="preserve"> Nr. 4</w:t>
      </w:r>
    </w:p>
    <w:p w14:paraId="53E731B4" w14:textId="77777777" w:rsidR="00FD1B76" w:rsidRPr="00FD1B76" w:rsidRDefault="00FD1B76" w:rsidP="00FD1B76">
      <w:pPr>
        <w:spacing w:after="160" w:line="276" w:lineRule="auto"/>
        <w:jc w:val="right"/>
        <w:rPr>
          <w:rFonts w:eastAsia="Calibri"/>
          <w:bCs/>
          <w:szCs w:val="24"/>
          <w:lang w:eastAsia="lt-LT"/>
        </w:rPr>
      </w:pPr>
    </w:p>
    <w:p w14:paraId="676AA147" w14:textId="77777777" w:rsidR="00FD1B76" w:rsidRPr="00FD1B76" w:rsidRDefault="00FD1B76" w:rsidP="00FD1B76">
      <w:pPr>
        <w:spacing w:line="276" w:lineRule="auto"/>
        <w:jc w:val="center"/>
        <w:rPr>
          <w:rFonts w:eastAsia="Calibri"/>
          <w:bCs/>
          <w:i/>
          <w:iCs/>
          <w:szCs w:val="24"/>
          <w:lang w:eastAsia="lt-LT"/>
        </w:rPr>
      </w:pPr>
      <w:r w:rsidRPr="00FD1B76">
        <w:rPr>
          <w:rFonts w:eastAsia="Calibri"/>
          <w:bCs/>
          <w:i/>
          <w:iCs/>
          <w:szCs w:val="24"/>
          <w:lang w:eastAsia="lt-LT"/>
        </w:rPr>
        <w:t>(Pavyzdinė Paslaugų priėmimo–perdavimo akto forma)</w:t>
      </w:r>
    </w:p>
    <w:p w14:paraId="00BA074D" w14:textId="77777777" w:rsidR="00FD1B76" w:rsidRPr="00FD1B76" w:rsidRDefault="00FD1B76" w:rsidP="00FD1B76">
      <w:pPr>
        <w:spacing w:line="276" w:lineRule="auto"/>
        <w:jc w:val="right"/>
        <w:rPr>
          <w:rFonts w:eastAsia="Calibri"/>
          <w:bCs/>
          <w:szCs w:val="24"/>
          <w:lang w:eastAsia="lt-LT"/>
        </w:rPr>
      </w:pPr>
    </w:p>
    <w:p w14:paraId="7BB6B4AA" w14:textId="77777777" w:rsidR="00FD1B76" w:rsidRPr="00FD1B76" w:rsidRDefault="00FD1B76" w:rsidP="00FD1B76">
      <w:pPr>
        <w:spacing w:line="276" w:lineRule="auto"/>
        <w:jc w:val="center"/>
        <w:rPr>
          <w:rFonts w:eastAsia="Calibri"/>
          <w:b/>
          <w:bCs/>
          <w:szCs w:val="24"/>
          <w:lang w:eastAsia="lt-LT"/>
        </w:rPr>
      </w:pPr>
      <w:r w:rsidRPr="00FD1B76">
        <w:rPr>
          <w:rFonts w:eastAsia="Calibri"/>
          <w:b/>
          <w:bCs/>
          <w:szCs w:val="24"/>
          <w:lang w:eastAsia="lt-LT"/>
        </w:rPr>
        <w:t>PASLAUGŲ PERDAVIMO-PRIĖMIMO AKTAS</w:t>
      </w:r>
    </w:p>
    <w:p w14:paraId="2B3DD798" w14:textId="77777777" w:rsidR="00FD1B76" w:rsidRPr="00FD1B76" w:rsidRDefault="00FD1B76" w:rsidP="00FD1B76">
      <w:pPr>
        <w:spacing w:line="276" w:lineRule="auto"/>
        <w:jc w:val="right"/>
        <w:rPr>
          <w:rFonts w:eastAsia="Calibri"/>
          <w:bCs/>
          <w:szCs w:val="24"/>
          <w:lang w:eastAsia="lt-LT"/>
        </w:rPr>
      </w:pPr>
    </w:p>
    <w:p w14:paraId="7E84AE91"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szCs w:val="24"/>
          <w:lang w:eastAsia="lt-LT"/>
        </w:rPr>
        <w:t>(p</w:t>
      </w:r>
      <w:r w:rsidRPr="00FD1B76">
        <w:rPr>
          <w:rFonts w:eastAsia="Calibri"/>
          <w:bCs/>
          <w:szCs w:val="24"/>
          <w:lang w:eastAsia="lt-LT"/>
        </w:rPr>
        <w:t>avadinimas), juridinio asmens kodas (kodas), kurios registruota buveinė yra (adresas), duomenys apie įstaigą kaupiami ir saugomi Lietuvos Respublikos juridinių asmenų registre, atstovaujama tinkamus įgaliojimus turinčio asmens, veikiančio jam suteiktų įgaliojimų apimtyje (toliau – Pirkėjas),</w:t>
      </w:r>
    </w:p>
    <w:p w14:paraId="4329F466"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ir</w:t>
      </w:r>
    </w:p>
    <w:p w14:paraId="3B91D37B"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(pavadinimas), juridinio asmens kodas (kodas), kurios registruota buveinė yra (adresas), duomenys apie įstaigą kaupiami ir saugomi Lietuvos Respublikos juridinių asmenų registre, atstovaujama tinkamus įgaliojimus turinčio asmens, veikiančio jam suteiktų įgaliojimų apimtyje (toliau – Tiekėjas),</w:t>
      </w:r>
    </w:p>
    <w:p w14:paraId="646AFB22"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Šiuo paslaugų priėmimo-perdavimo aktu patvirtiname, kad buvo suteiktos žemiau nurodytos paslaugos, nurodytos 20__ m. _________ __ d. Paslaugų pirkimo–pardavimo sutartyje Nr. ___ (toliau – Paslaugos).</w:t>
      </w:r>
    </w:p>
    <w:p w14:paraId="7731454E"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Laikotarpis nuo 20__ m. _________ __ d. iki 20__ m. ___________ __ d.</w:t>
      </w:r>
    </w:p>
    <w:p w14:paraId="383CA823"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Paslaugos buvo suteiktos tinkamai, pateikti visi reikalingi dokumentai ir informacija. Pirkėjas dėl suteiktų Paslaugų pastabų ir pretenzijų neturi.</w:t>
      </w:r>
    </w:p>
    <w:p w14:paraId="0A0B28A6" w14:textId="77777777" w:rsidR="00FD1B76" w:rsidRPr="00FD1B76" w:rsidRDefault="00FD1B76" w:rsidP="00FD1B76">
      <w:pPr>
        <w:spacing w:line="276" w:lineRule="auto"/>
        <w:ind w:firstLine="709"/>
        <w:jc w:val="both"/>
        <w:rPr>
          <w:rFonts w:eastAsia="Calibri"/>
          <w:bCs/>
          <w:szCs w:val="24"/>
          <w:lang w:eastAsia="lt-LT"/>
        </w:rPr>
      </w:pPr>
    </w:p>
    <w:p w14:paraId="69232B4A" w14:textId="77777777" w:rsidR="00FD1B76" w:rsidRPr="00FD1B76" w:rsidRDefault="00FD1B76" w:rsidP="00FD1B76">
      <w:pPr>
        <w:spacing w:line="276" w:lineRule="auto"/>
        <w:jc w:val="right"/>
        <w:rPr>
          <w:rFonts w:eastAsia="Calibri"/>
          <w:bCs/>
          <w:szCs w:val="24"/>
          <w:lang w:eastAsia="lt-LT"/>
        </w:rPr>
      </w:pPr>
      <w:bookmarkStart w:id="1" w:name="_Hlk155260327"/>
      <w:r w:rsidRPr="00FD1B76">
        <w:rPr>
          <w:rFonts w:eastAsia="Calibri"/>
          <w:b/>
          <w:bCs/>
          <w:szCs w:val="24"/>
          <w:lang w:eastAsia="lt-LT"/>
        </w:rPr>
        <w:t>Lentelė</w:t>
      </w:r>
      <w:r w:rsidRPr="00FD1B76">
        <w:rPr>
          <w:rFonts w:eastAsia="Calibri"/>
          <w:bCs/>
          <w:szCs w:val="24"/>
          <w:lang w:eastAsia="lt-LT"/>
        </w:rPr>
        <w:t>. Suteiktos paslaugos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111"/>
        <w:gridCol w:w="1701"/>
        <w:gridCol w:w="1559"/>
        <w:gridCol w:w="1559"/>
      </w:tblGrid>
      <w:tr w:rsidR="00FD1B76" w:rsidRPr="00FD1B76" w14:paraId="4B829EC0" w14:textId="77777777" w:rsidTr="00F83A3C">
        <w:trPr>
          <w:trHeight w:val="593"/>
        </w:trPr>
        <w:tc>
          <w:tcPr>
            <w:tcW w:w="709" w:type="dxa"/>
            <w:vAlign w:val="center"/>
          </w:tcPr>
          <w:p w14:paraId="05409E90"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szCs w:val="24"/>
                <w:lang w:eastAsia="lt-LT"/>
              </w:rPr>
              <w:t>Eil. Nr.</w:t>
            </w:r>
          </w:p>
        </w:tc>
        <w:tc>
          <w:tcPr>
            <w:tcW w:w="4111" w:type="dxa"/>
            <w:vAlign w:val="center"/>
          </w:tcPr>
          <w:p w14:paraId="1B0FA446"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szCs w:val="24"/>
                <w:lang w:eastAsia="lt-LT"/>
              </w:rPr>
              <w:t>Pavadinimas</w:t>
            </w:r>
          </w:p>
        </w:tc>
        <w:tc>
          <w:tcPr>
            <w:tcW w:w="1701" w:type="dxa"/>
            <w:tcBorders>
              <w:bottom w:val="single" w:sz="4" w:space="0" w:color="auto"/>
            </w:tcBorders>
            <w:vAlign w:val="center"/>
          </w:tcPr>
          <w:p w14:paraId="421DE07B" w14:textId="77777777" w:rsidR="00FD1B76" w:rsidRPr="00FD1B76" w:rsidRDefault="00FD1B76" w:rsidP="00FD1B76">
            <w:pPr>
              <w:tabs>
                <w:tab w:val="left" w:pos="340"/>
                <w:tab w:val="left" w:pos="1210"/>
              </w:tabs>
              <w:jc w:val="center"/>
              <w:rPr>
                <w:rFonts w:eastAsiaTheme="minorEastAsia"/>
                <w:szCs w:val="24"/>
                <w:lang w:eastAsia="lt-LT"/>
              </w:rPr>
            </w:pPr>
            <w:r w:rsidRPr="00FD1B76">
              <w:rPr>
                <w:rFonts w:eastAsiaTheme="minorEastAsia"/>
                <w:b/>
                <w:szCs w:val="24"/>
                <w:lang w:eastAsia="lt-LT"/>
              </w:rPr>
              <w:t>Kaina Eur be PVM</w:t>
            </w:r>
          </w:p>
        </w:tc>
        <w:tc>
          <w:tcPr>
            <w:tcW w:w="1559" w:type="dxa"/>
            <w:tcBorders>
              <w:bottom w:val="single" w:sz="4" w:space="0" w:color="auto"/>
            </w:tcBorders>
          </w:tcPr>
          <w:p w14:paraId="0F399A5D"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bCs/>
                <w:szCs w:val="24"/>
                <w:lang w:eastAsia="lt-LT"/>
              </w:rPr>
              <w:t>PVM</w:t>
            </w:r>
            <w:r w:rsidRPr="00FD1B76">
              <w:rPr>
                <w:rFonts w:eastAsiaTheme="minorEastAsia"/>
                <w:szCs w:val="24"/>
                <w:lang w:eastAsia="lt-LT"/>
              </w:rPr>
              <w:t xml:space="preserve"> (</w:t>
            </w:r>
            <w:r w:rsidRPr="00FD1B76">
              <w:rPr>
                <w:rFonts w:eastAsiaTheme="minorEastAsia"/>
                <w:i/>
                <w:iCs/>
                <w:szCs w:val="24"/>
                <w:lang w:eastAsia="lt-LT"/>
              </w:rPr>
              <w:t xml:space="preserve">[įrašyti] </w:t>
            </w:r>
            <w:r w:rsidRPr="00FD1B76">
              <w:rPr>
                <w:rFonts w:eastAsiaTheme="minorEastAsia"/>
                <w:szCs w:val="24"/>
                <w:lang w:eastAsia="lt-LT"/>
              </w:rPr>
              <w:t xml:space="preserve">%) </w:t>
            </w:r>
            <w:r w:rsidRPr="00FD1B76">
              <w:rPr>
                <w:rFonts w:eastAsiaTheme="minorEastAsia"/>
                <w:b/>
                <w:bCs/>
                <w:szCs w:val="24"/>
                <w:lang w:eastAsia="lt-LT"/>
              </w:rPr>
              <w:t>Eur</w:t>
            </w:r>
          </w:p>
        </w:tc>
        <w:tc>
          <w:tcPr>
            <w:tcW w:w="1559" w:type="dxa"/>
            <w:tcBorders>
              <w:bottom w:val="single" w:sz="4" w:space="0" w:color="auto"/>
            </w:tcBorders>
          </w:tcPr>
          <w:p w14:paraId="2FE3A6CC"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bCs/>
                <w:szCs w:val="24"/>
                <w:lang w:eastAsia="lt-LT"/>
              </w:rPr>
              <w:t>Kaina Eur su PVM</w:t>
            </w:r>
          </w:p>
        </w:tc>
      </w:tr>
      <w:tr w:rsidR="00FD1B76" w:rsidRPr="00FD1B76" w14:paraId="021D8922" w14:textId="77777777" w:rsidTr="00F83A3C">
        <w:tc>
          <w:tcPr>
            <w:tcW w:w="709" w:type="dxa"/>
            <w:vAlign w:val="center"/>
          </w:tcPr>
          <w:p w14:paraId="6D10FFE4" w14:textId="77777777" w:rsidR="00FD1B76" w:rsidRPr="00FD1B76" w:rsidRDefault="00FD1B76" w:rsidP="00FD1B76">
            <w:pPr>
              <w:tabs>
                <w:tab w:val="left" w:pos="340"/>
                <w:tab w:val="left" w:pos="1210"/>
              </w:tabs>
              <w:ind w:firstLine="37"/>
              <w:jc w:val="both"/>
              <w:rPr>
                <w:rFonts w:eastAsiaTheme="minorEastAsia"/>
                <w:szCs w:val="24"/>
                <w:lang w:eastAsia="lt-LT"/>
              </w:rPr>
            </w:pPr>
            <w:r w:rsidRPr="00FD1B76">
              <w:rPr>
                <w:rFonts w:eastAsiaTheme="minorEastAsia"/>
                <w:szCs w:val="24"/>
                <w:lang w:eastAsia="lt-LT"/>
              </w:rPr>
              <w:t>1.</w:t>
            </w:r>
          </w:p>
        </w:tc>
        <w:tc>
          <w:tcPr>
            <w:tcW w:w="4111" w:type="dxa"/>
          </w:tcPr>
          <w:p w14:paraId="4035CD5B" w14:textId="77777777" w:rsidR="00FD1B76" w:rsidRPr="00FD1B76" w:rsidRDefault="00FD1B76" w:rsidP="00FD1B76">
            <w:pPr>
              <w:tabs>
                <w:tab w:val="left" w:pos="340"/>
                <w:tab w:val="left" w:pos="1210"/>
              </w:tabs>
              <w:jc w:val="both"/>
              <w:rPr>
                <w:rFonts w:eastAsiaTheme="minorEastAsia"/>
                <w:szCs w:val="24"/>
                <w:lang w:eastAsia="lt-LT"/>
              </w:rPr>
            </w:pPr>
          </w:p>
        </w:tc>
        <w:tc>
          <w:tcPr>
            <w:tcW w:w="1701" w:type="dxa"/>
            <w:vAlign w:val="center"/>
          </w:tcPr>
          <w:p w14:paraId="6B13FBE4" w14:textId="77777777" w:rsidR="00FD1B76" w:rsidRPr="00FD1B76" w:rsidRDefault="00FD1B76" w:rsidP="00FD1B76">
            <w:pPr>
              <w:tabs>
                <w:tab w:val="left" w:pos="340"/>
                <w:tab w:val="left" w:pos="1210"/>
              </w:tabs>
              <w:ind w:firstLine="37"/>
              <w:jc w:val="both"/>
              <w:rPr>
                <w:rFonts w:eastAsiaTheme="minorEastAsia"/>
                <w:szCs w:val="24"/>
                <w:lang w:eastAsia="lt-LT"/>
              </w:rPr>
            </w:pPr>
          </w:p>
        </w:tc>
        <w:tc>
          <w:tcPr>
            <w:tcW w:w="1559" w:type="dxa"/>
          </w:tcPr>
          <w:p w14:paraId="78B33FE1" w14:textId="77777777" w:rsidR="00FD1B76" w:rsidRPr="00FD1B76" w:rsidRDefault="00FD1B76" w:rsidP="00FD1B76">
            <w:pPr>
              <w:tabs>
                <w:tab w:val="left" w:pos="340"/>
                <w:tab w:val="left" w:pos="1210"/>
              </w:tabs>
              <w:ind w:firstLine="37"/>
              <w:jc w:val="both"/>
              <w:rPr>
                <w:rFonts w:eastAsiaTheme="minorEastAsia"/>
                <w:szCs w:val="24"/>
                <w:lang w:eastAsia="lt-LT"/>
              </w:rPr>
            </w:pPr>
          </w:p>
        </w:tc>
        <w:tc>
          <w:tcPr>
            <w:tcW w:w="1559" w:type="dxa"/>
          </w:tcPr>
          <w:p w14:paraId="0FA683DE" w14:textId="77777777" w:rsidR="00FD1B76" w:rsidRPr="00FD1B76" w:rsidRDefault="00FD1B76" w:rsidP="00FD1B76">
            <w:pPr>
              <w:tabs>
                <w:tab w:val="left" w:pos="340"/>
                <w:tab w:val="left" w:pos="1210"/>
              </w:tabs>
              <w:ind w:firstLine="37"/>
              <w:jc w:val="both"/>
              <w:rPr>
                <w:rFonts w:eastAsiaTheme="minorEastAsia"/>
                <w:szCs w:val="24"/>
                <w:lang w:eastAsia="lt-LT"/>
              </w:rPr>
            </w:pPr>
          </w:p>
        </w:tc>
      </w:tr>
    </w:tbl>
    <w:p w14:paraId="42229AA5" w14:textId="77777777" w:rsidR="00FD1B76" w:rsidRPr="00FD1B76" w:rsidRDefault="00FD1B76" w:rsidP="00FD1B76">
      <w:pPr>
        <w:spacing w:after="160" w:line="276" w:lineRule="auto"/>
        <w:jc w:val="both"/>
        <w:rPr>
          <w:rFonts w:eastAsia="Calibri"/>
          <w:b/>
          <w:bCs/>
          <w:szCs w:val="24"/>
          <w:lang w:eastAsia="lt-LT"/>
        </w:rPr>
      </w:pPr>
    </w:p>
    <w:p w14:paraId="449375C0" w14:textId="77777777" w:rsidR="00FD1B76" w:rsidRPr="00FD1B76" w:rsidRDefault="00FD1B76" w:rsidP="00FD1B76">
      <w:pPr>
        <w:spacing w:line="276" w:lineRule="auto"/>
        <w:jc w:val="both"/>
        <w:rPr>
          <w:rFonts w:eastAsia="Calibri"/>
          <w:bCs/>
          <w:szCs w:val="24"/>
          <w:lang w:eastAsia="lt-LT"/>
        </w:rPr>
      </w:pPr>
    </w:p>
    <w:bookmarkEnd w:id="1"/>
    <w:p w14:paraId="68190E01" w14:textId="77777777" w:rsidR="00FD1B76" w:rsidRPr="00FD1B76" w:rsidRDefault="00FD1B76" w:rsidP="00FD1B76">
      <w:pPr>
        <w:spacing w:line="276" w:lineRule="auto"/>
        <w:jc w:val="both"/>
        <w:rPr>
          <w:rFonts w:eastAsia="Calibri"/>
          <w:bCs/>
          <w:szCs w:val="24"/>
          <w:lang w:eastAsia="lt-LT"/>
        </w:rPr>
      </w:pPr>
      <w:r w:rsidRPr="00FD1B76">
        <w:rPr>
          <w:rFonts w:eastAsia="Calibri"/>
          <w:bCs/>
          <w:szCs w:val="24"/>
          <w:lang w:eastAsia="lt-LT"/>
        </w:rPr>
        <w:t>Bendra kaina: ___________________________________________.</w:t>
      </w:r>
    </w:p>
    <w:p w14:paraId="243B329A" w14:textId="77777777" w:rsidR="00FD1B76" w:rsidRPr="00FD1B76" w:rsidRDefault="00FD1B76" w:rsidP="00FD1B76">
      <w:pPr>
        <w:spacing w:line="276" w:lineRule="auto"/>
        <w:jc w:val="both"/>
        <w:rPr>
          <w:rFonts w:eastAsia="Calibri"/>
          <w:bCs/>
          <w:szCs w:val="24"/>
          <w:lang w:eastAsia="lt-LT"/>
        </w:rPr>
      </w:pPr>
    </w:p>
    <w:p w14:paraId="0E11098D" w14:textId="77777777" w:rsidR="00FD1B76" w:rsidRPr="00FD1B76" w:rsidRDefault="00FD1B76" w:rsidP="00FD1B76">
      <w:pPr>
        <w:spacing w:after="160" w:line="276" w:lineRule="auto"/>
        <w:jc w:val="both"/>
        <w:rPr>
          <w:rFonts w:eastAsia="Calibri"/>
          <w:bCs/>
          <w:szCs w:val="24"/>
          <w:lang w:eastAsia="lt-LT"/>
        </w:rPr>
      </w:pPr>
      <w:r w:rsidRPr="00FD1B76">
        <w:rPr>
          <w:rFonts w:eastAsia="Calibri"/>
          <w:bCs/>
          <w:szCs w:val="24"/>
          <w:lang w:eastAsia="lt-LT"/>
        </w:rPr>
        <w:t>Suma, kurią Pirkėjas turi sumokėti Tiekėjui pagal šį priėmimo-perdavimo aktą: ___________________________________________.</w:t>
      </w:r>
    </w:p>
    <w:p w14:paraId="3EA82444" w14:textId="77777777" w:rsidR="00FD1B76" w:rsidRPr="00FD1B76" w:rsidRDefault="00FD1B76" w:rsidP="00FD1B76">
      <w:pPr>
        <w:spacing w:after="160" w:line="276" w:lineRule="auto"/>
        <w:jc w:val="both"/>
        <w:rPr>
          <w:rFonts w:eastAsia="Calibri"/>
          <w:bCs/>
          <w:szCs w:val="24"/>
          <w:lang w:eastAsia="lt-LT"/>
        </w:rPr>
      </w:pPr>
    </w:p>
    <w:p w14:paraId="53840777" w14:textId="77777777" w:rsidR="00FD1B76" w:rsidRPr="00FD1B76" w:rsidRDefault="00FD1B76" w:rsidP="00FD1B76">
      <w:pPr>
        <w:spacing w:after="160" w:line="276" w:lineRule="auto"/>
        <w:rPr>
          <w:b/>
          <w:caps/>
          <w:szCs w:val="24"/>
          <w:lang w:eastAsia="lt-LT"/>
        </w:rPr>
      </w:pPr>
      <w:r w:rsidRPr="00FD1B76">
        <w:rPr>
          <w:rFonts w:eastAsia="Calibri"/>
          <w:bCs/>
          <w:szCs w:val="24"/>
          <w:lang w:eastAsia="lt-LT"/>
        </w:rPr>
        <w:t>Pastabos: ____________________________________________________</w:t>
      </w:r>
    </w:p>
    <w:p w14:paraId="0B1F3401" w14:textId="77777777" w:rsidR="00FD1B76" w:rsidRPr="00FD1B76" w:rsidRDefault="00FD1B76" w:rsidP="00FD1B76">
      <w:pPr>
        <w:spacing w:after="160" w:line="276" w:lineRule="auto"/>
        <w:rPr>
          <w:rFonts w:eastAsiaTheme="minorEastAsia"/>
          <w:b/>
          <w:caps/>
          <w:sz w:val="22"/>
          <w:szCs w:val="22"/>
          <w:lang w:eastAsia="lt-LT"/>
        </w:rPr>
      </w:pPr>
      <w:r w:rsidRPr="00FD1B76">
        <w:rPr>
          <w:b/>
          <w:caps/>
          <w:szCs w:val="24"/>
          <w:lang w:eastAsia="lt-LT"/>
        </w:rPr>
        <w:br w:type="page"/>
      </w:r>
    </w:p>
    <w:p w14:paraId="57271BAF" w14:textId="32BDAEDF" w:rsidR="004C7EAD" w:rsidRDefault="004C7EAD" w:rsidP="004C7EAD">
      <w:pPr>
        <w:widowControl w:val="0"/>
        <w:autoSpaceDE w:val="0"/>
        <w:autoSpaceDN w:val="0"/>
        <w:adjustRightInd w:val="0"/>
        <w:ind w:firstLine="7797"/>
        <w:outlineLvl w:val="0"/>
        <w:rPr>
          <w:szCs w:val="24"/>
          <w:lang w:eastAsia="lt-LT"/>
        </w:rPr>
      </w:pPr>
      <w:r>
        <w:rPr>
          <w:szCs w:val="24"/>
          <w:lang w:eastAsia="lt-LT"/>
        </w:rPr>
        <w:lastRenderedPageBreak/>
        <w:t>Sutarties priedas Nr. 5</w:t>
      </w:r>
    </w:p>
    <w:p w14:paraId="39DA4A9E" w14:textId="77777777" w:rsidR="004C7EAD" w:rsidRDefault="004C7EAD" w:rsidP="00FD1B76">
      <w:pPr>
        <w:widowControl w:val="0"/>
        <w:autoSpaceDE w:val="0"/>
        <w:autoSpaceDN w:val="0"/>
        <w:adjustRightInd w:val="0"/>
        <w:ind w:firstLine="5103"/>
        <w:outlineLvl w:val="0"/>
        <w:rPr>
          <w:szCs w:val="24"/>
          <w:lang w:eastAsia="lt-LT"/>
        </w:rPr>
      </w:pPr>
    </w:p>
    <w:p w14:paraId="5300677D" w14:textId="55B9E22F"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PATVIRTINTA</w:t>
      </w:r>
    </w:p>
    <w:p w14:paraId="518F0F02" w14:textId="77777777"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Jurbarko rajono savivaldybės</w:t>
      </w:r>
    </w:p>
    <w:p w14:paraId="783FAF71" w14:textId="77777777"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administracijos direktoriaus</w:t>
      </w:r>
    </w:p>
    <w:p w14:paraId="3E3A7B96" w14:textId="77777777"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2018 m. gruodžio 20 d. įsakymu Nr. O1-1378</w:t>
      </w:r>
    </w:p>
    <w:p w14:paraId="64A3F4F1" w14:textId="77777777" w:rsidR="00FD1B76" w:rsidRPr="00FD1B76" w:rsidRDefault="00FD1B76" w:rsidP="00FD1B76">
      <w:pPr>
        <w:widowControl w:val="0"/>
        <w:autoSpaceDE w:val="0"/>
        <w:autoSpaceDN w:val="0"/>
        <w:adjustRightInd w:val="0"/>
        <w:ind w:firstLine="720"/>
        <w:outlineLvl w:val="0"/>
        <w:rPr>
          <w:szCs w:val="24"/>
          <w:lang w:eastAsia="lt-LT"/>
        </w:rPr>
      </w:pPr>
    </w:p>
    <w:p w14:paraId="00F8BE63" w14:textId="77777777" w:rsidR="00FD1B76" w:rsidRPr="00FD1B76" w:rsidRDefault="00FD1B76" w:rsidP="00FD1B76">
      <w:pPr>
        <w:widowControl w:val="0"/>
        <w:autoSpaceDE w:val="0"/>
        <w:autoSpaceDN w:val="0"/>
        <w:adjustRightInd w:val="0"/>
        <w:spacing w:line="360" w:lineRule="auto"/>
        <w:ind w:firstLine="720"/>
        <w:jc w:val="center"/>
        <w:outlineLvl w:val="0"/>
        <w:rPr>
          <w:b/>
          <w:szCs w:val="24"/>
          <w:lang w:eastAsia="lt-LT"/>
        </w:rPr>
      </w:pPr>
      <w:r w:rsidRPr="00FD1B76">
        <w:rPr>
          <w:b/>
          <w:szCs w:val="24"/>
          <w:lang w:eastAsia="lt-LT"/>
        </w:rPr>
        <w:t xml:space="preserve"> (Priedo dėl asmens duomenų apsaugos forma)*</w:t>
      </w:r>
    </w:p>
    <w:p w14:paraId="61AC809A" w14:textId="77777777" w:rsidR="00FD1B76" w:rsidRPr="00FD1B76" w:rsidRDefault="00FD1B76" w:rsidP="00FD1B76">
      <w:pPr>
        <w:widowControl w:val="0"/>
        <w:autoSpaceDE w:val="0"/>
        <w:autoSpaceDN w:val="0"/>
        <w:adjustRightInd w:val="0"/>
        <w:spacing w:line="360" w:lineRule="auto"/>
        <w:ind w:firstLine="720"/>
        <w:jc w:val="center"/>
        <w:outlineLvl w:val="0"/>
        <w:rPr>
          <w:b/>
          <w:szCs w:val="24"/>
          <w:lang w:eastAsia="lt-LT"/>
        </w:rPr>
      </w:pPr>
      <w:r w:rsidRPr="00FD1B76">
        <w:rPr>
          <w:b/>
          <w:szCs w:val="24"/>
          <w:lang w:eastAsia="lt-LT"/>
        </w:rPr>
        <w:t>PRIEDAS</w:t>
      </w:r>
    </w:p>
    <w:p w14:paraId="31CE8D55" w14:textId="77777777" w:rsidR="00FD1B76" w:rsidRPr="00FD1B76" w:rsidRDefault="00FD1B76" w:rsidP="00FD1B76">
      <w:pPr>
        <w:widowControl w:val="0"/>
        <w:autoSpaceDE w:val="0"/>
        <w:autoSpaceDN w:val="0"/>
        <w:adjustRightInd w:val="0"/>
        <w:spacing w:line="360" w:lineRule="auto"/>
        <w:ind w:firstLine="720"/>
        <w:jc w:val="center"/>
        <w:outlineLvl w:val="0"/>
        <w:rPr>
          <w:szCs w:val="24"/>
          <w:lang w:eastAsia="lt-LT"/>
        </w:rPr>
      </w:pPr>
      <w:r w:rsidRPr="00FD1B76">
        <w:rPr>
          <w:szCs w:val="24"/>
          <w:lang w:eastAsia="lt-LT"/>
        </w:rPr>
        <w:t>prie 2026 m. ______________ d. sudarytos Sutarties Nr. ________</w:t>
      </w:r>
    </w:p>
    <w:p w14:paraId="5C10BEB5" w14:textId="77777777" w:rsidR="00FD1B76" w:rsidRPr="00FD1B76" w:rsidRDefault="00FD1B76" w:rsidP="00FD1B76">
      <w:pPr>
        <w:widowControl w:val="0"/>
        <w:autoSpaceDE w:val="0"/>
        <w:autoSpaceDN w:val="0"/>
        <w:adjustRightInd w:val="0"/>
        <w:spacing w:line="360" w:lineRule="auto"/>
        <w:ind w:firstLine="720"/>
        <w:jc w:val="center"/>
        <w:outlineLvl w:val="0"/>
        <w:rPr>
          <w:szCs w:val="24"/>
          <w:lang w:eastAsia="lt-LT"/>
        </w:rPr>
      </w:pPr>
      <w:r w:rsidRPr="00FD1B76">
        <w:rPr>
          <w:szCs w:val="24"/>
          <w:lang w:eastAsia="lt-LT"/>
        </w:rPr>
        <w:t>2026 m. _______________ mėn. ___ d.</w:t>
      </w:r>
    </w:p>
    <w:p w14:paraId="097114E0" w14:textId="77777777" w:rsidR="00FD1B76" w:rsidRPr="00FD1B76" w:rsidRDefault="00FD1B76" w:rsidP="00FD1B76">
      <w:pPr>
        <w:widowControl w:val="0"/>
        <w:autoSpaceDE w:val="0"/>
        <w:autoSpaceDN w:val="0"/>
        <w:adjustRightInd w:val="0"/>
        <w:ind w:firstLine="720"/>
        <w:outlineLvl w:val="0"/>
        <w:rPr>
          <w:szCs w:val="24"/>
          <w:lang w:eastAsia="lt-LT"/>
        </w:rPr>
      </w:pPr>
    </w:p>
    <w:p w14:paraId="523A9729"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b/>
          <w:szCs w:val="24"/>
          <w:lang w:eastAsia="lt-LT"/>
        </w:rPr>
        <w:t>Duomenų valdytojas</w:t>
      </w:r>
      <w:r w:rsidRPr="00FD1B76">
        <w:rPr>
          <w:szCs w:val="24"/>
          <w:lang w:eastAsia="lt-LT"/>
        </w:rPr>
        <w:t xml:space="preserve"> (toliau – Užsakovas), juridinio asmens kodas 188713933, kurio registruota buveinė yra Dariaus ir Girėno g. 96, 74187 Jurbarkas, atstovaujama administracijos direktoriaus               </w:t>
      </w:r>
      <w:r w:rsidRPr="00FD1B76">
        <w:rPr>
          <w:szCs w:val="24"/>
          <w:u w:val="single"/>
          <w:lang w:eastAsia="lt-LT"/>
        </w:rPr>
        <w:tab/>
      </w:r>
      <w:r w:rsidRPr="00FD1B76">
        <w:rPr>
          <w:szCs w:val="24"/>
          <w:u w:val="single"/>
          <w:lang w:eastAsia="lt-LT"/>
        </w:rPr>
        <w:tab/>
      </w:r>
      <w:r w:rsidRPr="00FD1B76">
        <w:rPr>
          <w:szCs w:val="24"/>
          <w:u w:val="single"/>
          <w:lang w:eastAsia="lt-LT"/>
        </w:rPr>
        <w:tab/>
      </w:r>
      <w:r w:rsidRPr="00FD1B76">
        <w:rPr>
          <w:szCs w:val="24"/>
          <w:u w:val="single"/>
          <w:lang w:eastAsia="lt-LT"/>
        </w:rPr>
        <w:tab/>
      </w:r>
      <w:r w:rsidRPr="00FD1B76">
        <w:rPr>
          <w:szCs w:val="24"/>
          <w:lang w:eastAsia="lt-LT"/>
        </w:rPr>
        <w:t xml:space="preserve">, veikiančio pagal savivaldybės administracijos nuostatus, ir </w:t>
      </w:r>
      <w:r w:rsidRPr="00FD1B76">
        <w:rPr>
          <w:b/>
          <w:szCs w:val="24"/>
          <w:lang w:eastAsia="lt-LT"/>
        </w:rPr>
        <w:t xml:space="preserve">_______________________ </w:t>
      </w:r>
      <w:r w:rsidRPr="00FD1B76">
        <w:rPr>
          <w:szCs w:val="24"/>
          <w:lang w:eastAsia="lt-LT"/>
        </w:rPr>
        <w:t xml:space="preserve">(toliau – Paslaugų teikėjas/Tiekėjas/Rangovas) , juridinio asmens kodas _______, kurios registruota buveinė yra _______________, atstovaujama direktoriaus _____________________, veikiančio bendrovės įstatų pagrindu, </w:t>
      </w:r>
    </w:p>
    <w:p w14:paraId="2CC5EC2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toliau kartu vadinami -  Šalimis, o kiekvienas atskirai – Šalimi, siekdamos detalizuoti 2026__ m. _________________d. sudarytą sutartį Nr. ___ (Sutartis), susitarėme ir sudarėme šį papildomą susitarimą (Susitarimas), laikomą neatskiriama nurodytos Sutarties dalimi:</w:t>
      </w:r>
    </w:p>
    <w:p w14:paraId="4001F328"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25DA0E97"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396E6E27"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5C84A9F4"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4. Šalys pabrėžia, jog jos abi suvokia, kad Užsakovo perduodami trečiųjų asmenų Asmens duomenys laikytini konfidencialiais.</w:t>
      </w:r>
    </w:p>
    <w:p w14:paraId="6878E309"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 Paslaugų teikėjas/Tiekėjas/Rangovas, vykdydamas Sutartį, įsipareigoja:</w:t>
      </w:r>
    </w:p>
    <w:p w14:paraId="00AAB19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5.1. veikti pagal Sutartį, šį Susitarimą bei atskirus Užsakovo rašytinius nurodymus. Užsakovas turi teisę savarankiškai priimti sprendimus, reikalingus užtikrinti Asmens duomenų tinkamą tvarkymą;</w:t>
      </w:r>
    </w:p>
    <w:p w14:paraId="2F6C38EA"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5.2. Asmens duomenis naudoti tik Sutarties ir Susitarimo vykdymo tikslams;</w:t>
      </w:r>
    </w:p>
    <w:p w14:paraId="65D025EC"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5.3. užtikrinti, kad Užsakovo perduotus Asmens duomenis tvarkytų darbuotojai, kurie yra įsipareigoję užtikrinti perduotų Asmens duomenų konfidencialumą;</w:t>
      </w:r>
    </w:p>
    <w:p w14:paraId="7D4BCDEC"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5.4. užtikrinti iš Užsakovo gautų Asmens duomenų apsaugą nuo neteisėto atskleidimo ar naudojimo, laikantis Europos Sąjungos ir Lietuvos Respublikos teisės aktų nustatytų Asmens duomenų apsaugos reikalavimų;</w:t>
      </w:r>
    </w:p>
    <w:p w14:paraId="6027D091"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2793200"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lastRenderedPageBreak/>
        <w:t>5.6. nedelsiant informuoti Užsakovą apie bet kokį Asmens duomenų saugumo pažeidimą;</w:t>
      </w:r>
    </w:p>
    <w:p w14:paraId="2E801659"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5.7. po Sutartimi nustatytų paslaugų suteikimo/prekių pristatymo/ darbų įvykdymo pabaigos tinkamai sunaikinti iš Užsakovo gautus Asmens duomenis, išskyrus atvejus, jeigu Asmens duomenis Paslaugų teikėjas/Tiekėjas/Rangovas privalo saugoti vadovaudamasis galiojančiais teisės aktais.</w:t>
      </w:r>
    </w:p>
    <w:p w14:paraId="02E620FD"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518C366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7. Susitarimas įsigalioja sudarymo dieną ir galioja visą Sutarties galiojimo laikotarpį. Jis sudarytas dviem egzemplioriais, po vieną kiekvienai Šaliai.</w:t>
      </w:r>
    </w:p>
    <w:p w14:paraId="0B107CA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8. Šis Susitarimas yra neatskiriama Sutarties dalis.</w:t>
      </w:r>
    </w:p>
    <w:p w14:paraId="128B75C7"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9. Šalių atstovų parašai:</w:t>
      </w:r>
    </w:p>
    <w:p w14:paraId="0B321BFA" w14:textId="77777777" w:rsidR="00FD1B76" w:rsidRPr="00FD1B76" w:rsidRDefault="00FD1B76" w:rsidP="00FD1B76">
      <w:pPr>
        <w:widowControl w:val="0"/>
        <w:autoSpaceDE w:val="0"/>
        <w:autoSpaceDN w:val="0"/>
        <w:adjustRightInd w:val="0"/>
        <w:ind w:firstLine="720"/>
        <w:outlineLvl w:val="0"/>
        <w:rPr>
          <w:szCs w:val="24"/>
          <w:lang w:eastAsia="lt-LT"/>
        </w:rPr>
      </w:pPr>
    </w:p>
    <w:p w14:paraId="1C6800A4" w14:textId="77777777" w:rsidR="00FD1B76" w:rsidRPr="00FD1B76" w:rsidRDefault="00FD1B76" w:rsidP="00FD1B76">
      <w:pPr>
        <w:widowControl w:val="0"/>
        <w:autoSpaceDE w:val="0"/>
        <w:autoSpaceDN w:val="0"/>
        <w:adjustRightInd w:val="0"/>
        <w:ind w:firstLine="720"/>
        <w:outlineLvl w:val="0"/>
        <w:rPr>
          <w:szCs w:val="24"/>
          <w:lang w:eastAsia="lt-LT"/>
        </w:rPr>
      </w:pPr>
    </w:p>
    <w:p w14:paraId="5CED5D9B" w14:textId="77777777" w:rsidR="00FD1B76" w:rsidRPr="00FD1B76" w:rsidRDefault="00FD1B76" w:rsidP="00FD1B76">
      <w:pPr>
        <w:widowControl w:val="0"/>
        <w:autoSpaceDE w:val="0"/>
        <w:autoSpaceDN w:val="0"/>
        <w:adjustRightInd w:val="0"/>
        <w:ind w:firstLine="720"/>
        <w:outlineLvl w:val="0"/>
        <w:rPr>
          <w:szCs w:val="24"/>
          <w:lang w:eastAsia="lt-LT"/>
        </w:rPr>
      </w:pPr>
    </w:p>
    <w:tbl>
      <w:tblPr>
        <w:tblW w:w="10320" w:type="dxa"/>
        <w:tblLayout w:type="fixed"/>
        <w:tblLook w:val="04A0" w:firstRow="1" w:lastRow="0" w:firstColumn="1" w:lastColumn="0" w:noHBand="0" w:noVBand="1"/>
      </w:tblPr>
      <w:tblGrid>
        <w:gridCol w:w="5671"/>
        <w:gridCol w:w="4649"/>
      </w:tblGrid>
      <w:tr w:rsidR="00FD1B76" w:rsidRPr="00FD1B76" w14:paraId="522A52B6" w14:textId="77777777" w:rsidTr="00F83A3C">
        <w:tc>
          <w:tcPr>
            <w:tcW w:w="5670" w:type="dxa"/>
          </w:tcPr>
          <w:p w14:paraId="192CEED5" w14:textId="77777777" w:rsidR="00FD1B76" w:rsidRPr="00FD1B76" w:rsidRDefault="00FD1B76" w:rsidP="00FD1B76">
            <w:pPr>
              <w:snapToGrid w:val="0"/>
              <w:jc w:val="both"/>
              <w:rPr>
                <w:rFonts w:eastAsia="MS Mincho"/>
                <w:b/>
              </w:rPr>
            </w:pPr>
            <w:r w:rsidRPr="00FD1B76">
              <w:rPr>
                <w:b/>
                <w:szCs w:val="24"/>
                <w:lang w:eastAsia="lt-LT"/>
              </w:rPr>
              <w:t>UŽSAKOVAS</w:t>
            </w:r>
            <w:r w:rsidRPr="00FD1B76">
              <w:rPr>
                <w:rFonts w:eastAsia="MS Mincho"/>
                <w:b/>
              </w:rPr>
              <w:t xml:space="preserve"> </w:t>
            </w:r>
          </w:p>
          <w:p w14:paraId="6BD32DF4" w14:textId="77777777" w:rsidR="00FD1B76" w:rsidRPr="00FD1B76" w:rsidRDefault="00FD1B76" w:rsidP="00FD1B76">
            <w:pPr>
              <w:snapToGrid w:val="0"/>
              <w:jc w:val="both"/>
              <w:rPr>
                <w:rFonts w:eastAsia="MS Mincho"/>
                <w:b/>
              </w:rPr>
            </w:pPr>
            <w:r w:rsidRPr="00FD1B76">
              <w:rPr>
                <w:rFonts w:eastAsia="MS Mincho"/>
              </w:rPr>
              <w:t>Jurbarko rajono savivaldybės administracija</w:t>
            </w:r>
          </w:p>
          <w:p w14:paraId="1F96DBE9" w14:textId="77777777" w:rsidR="00FD1B76" w:rsidRPr="00FD1B76" w:rsidRDefault="00FD1B76" w:rsidP="00FD1B76">
            <w:pPr>
              <w:snapToGrid w:val="0"/>
              <w:jc w:val="both"/>
              <w:rPr>
                <w:rFonts w:eastAsia="MS Mincho"/>
              </w:rPr>
            </w:pPr>
            <w:r w:rsidRPr="00FD1B76">
              <w:rPr>
                <w:rFonts w:eastAsia="MS Mincho"/>
              </w:rPr>
              <w:t>Dariaus ir Girėno g. 96</w:t>
            </w:r>
            <w:r w:rsidRPr="00FD1B76">
              <w:rPr>
                <w:rFonts w:eastAsia="MS Mincho"/>
              </w:rPr>
              <w:tab/>
            </w:r>
          </w:p>
          <w:p w14:paraId="797F2D44" w14:textId="77777777" w:rsidR="00FD1B76" w:rsidRPr="00FD1B76" w:rsidRDefault="00FD1B76" w:rsidP="00FD1B76">
            <w:pPr>
              <w:snapToGrid w:val="0"/>
              <w:jc w:val="both"/>
              <w:rPr>
                <w:rFonts w:eastAsia="MS Mincho"/>
              </w:rPr>
            </w:pPr>
            <w:r w:rsidRPr="00FD1B76">
              <w:rPr>
                <w:rFonts w:eastAsia="MS Mincho"/>
              </w:rPr>
              <w:t>74187 Jurbarkas</w:t>
            </w:r>
            <w:r w:rsidRPr="00FD1B76">
              <w:rPr>
                <w:rFonts w:eastAsia="MS Mincho"/>
              </w:rPr>
              <w:tab/>
            </w:r>
          </w:p>
          <w:p w14:paraId="1EF88FAD" w14:textId="77777777" w:rsidR="00FD1B76" w:rsidRPr="00FD1B76" w:rsidRDefault="00FD1B76" w:rsidP="00FD1B76">
            <w:pPr>
              <w:snapToGrid w:val="0"/>
              <w:jc w:val="both"/>
              <w:rPr>
                <w:rFonts w:eastAsia="MS Mincho"/>
              </w:rPr>
            </w:pPr>
            <w:r w:rsidRPr="00FD1B76">
              <w:rPr>
                <w:rFonts w:eastAsia="MS Mincho"/>
              </w:rPr>
              <w:t>kodas 188713933</w:t>
            </w:r>
            <w:r w:rsidRPr="00FD1B76">
              <w:rPr>
                <w:rFonts w:eastAsia="MS Mincho"/>
              </w:rPr>
              <w:tab/>
            </w:r>
          </w:p>
          <w:p w14:paraId="40ACB0FF" w14:textId="77777777" w:rsidR="00FD1B76" w:rsidRPr="00FD1B76" w:rsidRDefault="00FD1B76" w:rsidP="00FD1B76">
            <w:pPr>
              <w:snapToGrid w:val="0"/>
              <w:jc w:val="both"/>
              <w:rPr>
                <w:rFonts w:eastAsia="MS Mincho"/>
              </w:rPr>
            </w:pPr>
            <w:proofErr w:type="spellStart"/>
            <w:r w:rsidRPr="00FD1B76">
              <w:rPr>
                <w:rFonts w:eastAsia="MS Mincho"/>
              </w:rPr>
              <w:t>A.s</w:t>
            </w:r>
            <w:proofErr w:type="spellEnd"/>
            <w:r w:rsidRPr="00FD1B76">
              <w:rPr>
                <w:rFonts w:eastAsia="MS Mincho"/>
              </w:rPr>
              <w:t>. LT254010044300351566</w:t>
            </w:r>
            <w:r w:rsidRPr="00FD1B76">
              <w:rPr>
                <w:rFonts w:eastAsia="MS Mincho"/>
              </w:rPr>
              <w:tab/>
            </w:r>
          </w:p>
          <w:p w14:paraId="3C0EF59D" w14:textId="77777777" w:rsidR="00FD1B76" w:rsidRPr="00FD1B76" w:rsidRDefault="00FD1B76" w:rsidP="00FD1B76">
            <w:pPr>
              <w:snapToGrid w:val="0"/>
              <w:jc w:val="both"/>
              <w:rPr>
                <w:rFonts w:eastAsia="MS Mincho"/>
              </w:rPr>
            </w:pPr>
            <w:proofErr w:type="spellStart"/>
            <w:r w:rsidRPr="00FD1B76">
              <w:rPr>
                <w:rFonts w:eastAsia="MS Mincho"/>
                <w:bCs/>
              </w:rPr>
              <w:t>Luminor</w:t>
            </w:r>
            <w:proofErr w:type="spellEnd"/>
            <w:r w:rsidRPr="00FD1B76">
              <w:rPr>
                <w:rFonts w:eastAsia="MS Mincho"/>
                <w:bCs/>
              </w:rPr>
              <w:t xml:space="preserve"> Bank</w:t>
            </w:r>
            <w:r w:rsidRPr="00FD1B76">
              <w:rPr>
                <w:rFonts w:eastAsia="MS Mincho"/>
              </w:rPr>
              <w:t xml:space="preserve"> AS</w:t>
            </w:r>
            <w:r w:rsidRPr="00FD1B76">
              <w:rPr>
                <w:rFonts w:eastAsia="MS Mincho"/>
              </w:rPr>
              <w:tab/>
            </w:r>
          </w:p>
          <w:p w14:paraId="24F14CBF" w14:textId="77777777" w:rsidR="00FD1B76" w:rsidRPr="00FD1B76" w:rsidRDefault="00FD1B76" w:rsidP="00FD1B76">
            <w:pPr>
              <w:snapToGrid w:val="0"/>
              <w:jc w:val="both"/>
              <w:rPr>
                <w:rFonts w:eastAsia="MS Mincho"/>
              </w:rPr>
            </w:pPr>
            <w:r w:rsidRPr="00FD1B76">
              <w:rPr>
                <w:rFonts w:eastAsia="MS Mincho"/>
              </w:rPr>
              <w:t>Banko kodas 41000</w:t>
            </w:r>
          </w:p>
          <w:p w14:paraId="581A0484" w14:textId="77777777" w:rsidR="00FD1B76" w:rsidRPr="00FD1B76" w:rsidRDefault="00FD1B76" w:rsidP="00FD1B76">
            <w:pPr>
              <w:snapToGrid w:val="0"/>
              <w:jc w:val="both"/>
              <w:rPr>
                <w:rFonts w:eastAsia="MS Mincho"/>
              </w:rPr>
            </w:pPr>
            <w:r w:rsidRPr="00FD1B76">
              <w:rPr>
                <w:rFonts w:eastAsia="MS Mincho"/>
              </w:rPr>
              <w:t xml:space="preserve">tel. (+370 447) 70 153 </w:t>
            </w:r>
          </w:p>
          <w:p w14:paraId="792C2094" w14:textId="77777777" w:rsidR="00FD1B76" w:rsidRPr="00FD1B76" w:rsidRDefault="00FD1B76" w:rsidP="00FD1B76">
            <w:pPr>
              <w:snapToGrid w:val="0"/>
              <w:jc w:val="both"/>
              <w:rPr>
                <w:rFonts w:eastAsia="MS Mincho"/>
              </w:rPr>
            </w:pPr>
            <w:r w:rsidRPr="00FD1B76">
              <w:rPr>
                <w:rFonts w:eastAsia="MS Mincho"/>
              </w:rPr>
              <w:t xml:space="preserve">el. paštas </w:t>
            </w:r>
            <w:hyperlink r:id="rId11" w:history="1">
              <w:r w:rsidRPr="00FD1B76">
                <w:rPr>
                  <w:rFonts w:eastAsia="MS Mincho"/>
                </w:rPr>
                <w:t>info@jurbarkas.lt</w:t>
              </w:r>
            </w:hyperlink>
          </w:p>
          <w:p w14:paraId="2CEACBCC" w14:textId="77777777" w:rsidR="00FD1B76" w:rsidRPr="00FD1B76" w:rsidRDefault="00FD1B76" w:rsidP="00FD1B76">
            <w:pPr>
              <w:snapToGrid w:val="0"/>
              <w:jc w:val="both"/>
              <w:rPr>
                <w:rFonts w:eastAsia="MS Mincho"/>
              </w:rPr>
            </w:pPr>
          </w:p>
          <w:p w14:paraId="469918AA" w14:textId="77777777" w:rsidR="00FD1B76" w:rsidRPr="00FD1B76" w:rsidRDefault="00FD1B76" w:rsidP="00FD1B76">
            <w:pPr>
              <w:snapToGrid w:val="0"/>
              <w:jc w:val="both"/>
              <w:rPr>
                <w:rFonts w:eastAsia="MS Mincho"/>
              </w:rPr>
            </w:pPr>
          </w:p>
          <w:p w14:paraId="7A541D80" w14:textId="77777777" w:rsidR="00FD1B76" w:rsidRPr="00FD1B76" w:rsidRDefault="00FD1B76" w:rsidP="00FD1B76">
            <w:pPr>
              <w:snapToGrid w:val="0"/>
              <w:jc w:val="both"/>
              <w:rPr>
                <w:rFonts w:eastAsia="MS Mincho"/>
              </w:rPr>
            </w:pPr>
          </w:p>
          <w:p w14:paraId="07FCBF59" w14:textId="77777777" w:rsidR="00FD1B76" w:rsidRPr="00FD1B76" w:rsidRDefault="00FD1B76" w:rsidP="00FD1B76">
            <w:pPr>
              <w:snapToGrid w:val="0"/>
              <w:jc w:val="both"/>
              <w:rPr>
                <w:rFonts w:eastAsia="MS Mincho"/>
              </w:rPr>
            </w:pPr>
            <w:r w:rsidRPr="00FD1B76">
              <w:rPr>
                <w:rFonts w:eastAsia="MS Mincho"/>
              </w:rPr>
              <w:t>___________________</w:t>
            </w:r>
            <w:r w:rsidRPr="00FD1B76">
              <w:rPr>
                <w:rFonts w:eastAsia="MS Mincho"/>
              </w:rPr>
              <w:tab/>
            </w:r>
            <w:r w:rsidRPr="00FD1B76">
              <w:rPr>
                <w:rFonts w:eastAsia="MS Mincho"/>
              </w:rPr>
              <w:tab/>
            </w:r>
          </w:p>
          <w:p w14:paraId="064578F3" w14:textId="77777777" w:rsidR="00FD1B76" w:rsidRPr="00FD1B76" w:rsidRDefault="00FD1B76" w:rsidP="00FD1B76">
            <w:pPr>
              <w:snapToGrid w:val="0"/>
              <w:jc w:val="both"/>
              <w:rPr>
                <w:rFonts w:eastAsia="MS Mincho"/>
              </w:rPr>
            </w:pPr>
            <w:r w:rsidRPr="00FD1B76">
              <w:rPr>
                <w:rFonts w:eastAsia="MS Mincho"/>
              </w:rPr>
              <w:t xml:space="preserve"> (parašas)            </w:t>
            </w:r>
            <w:r w:rsidRPr="00FD1B76">
              <w:rPr>
                <w:rFonts w:eastAsia="MS Mincho"/>
              </w:rPr>
              <w:tab/>
            </w:r>
          </w:p>
        </w:tc>
        <w:tc>
          <w:tcPr>
            <w:tcW w:w="4648" w:type="dxa"/>
          </w:tcPr>
          <w:p w14:paraId="323DBDEC" w14:textId="77777777" w:rsidR="00FD1B76" w:rsidRPr="00FD1B76" w:rsidRDefault="00FD1B76" w:rsidP="00FD1B76">
            <w:pPr>
              <w:snapToGrid w:val="0"/>
              <w:jc w:val="both"/>
              <w:rPr>
                <w:rFonts w:eastAsia="MS Mincho"/>
                <w:bCs/>
              </w:rPr>
            </w:pPr>
            <w:r w:rsidRPr="00FD1B76">
              <w:rPr>
                <w:rFonts w:eastAsia="MS Mincho"/>
                <w:b/>
              </w:rPr>
              <w:t>RANGOVAS</w:t>
            </w:r>
          </w:p>
          <w:p w14:paraId="05ABD0B1" w14:textId="77777777" w:rsidR="00FD1B76" w:rsidRPr="00FD1B76" w:rsidRDefault="00FD1B76" w:rsidP="00FD1B76">
            <w:pPr>
              <w:snapToGrid w:val="0"/>
              <w:jc w:val="both"/>
              <w:rPr>
                <w:rFonts w:eastAsia="MS Mincho"/>
                <w:szCs w:val="24"/>
              </w:rPr>
            </w:pPr>
          </w:p>
          <w:p w14:paraId="2B71D47E" w14:textId="77777777" w:rsidR="00FD1B76" w:rsidRPr="00FD1B76" w:rsidRDefault="00FD1B76" w:rsidP="00FD1B76">
            <w:pPr>
              <w:snapToGrid w:val="0"/>
              <w:jc w:val="both"/>
              <w:rPr>
                <w:rFonts w:eastAsia="MS Mincho"/>
                <w:szCs w:val="24"/>
              </w:rPr>
            </w:pPr>
          </w:p>
          <w:p w14:paraId="48F1B679" w14:textId="77777777" w:rsidR="00FD1B76" w:rsidRPr="00FD1B76" w:rsidRDefault="00FD1B76" w:rsidP="00FD1B76">
            <w:pPr>
              <w:snapToGrid w:val="0"/>
              <w:jc w:val="both"/>
              <w:rPr>
                <w:rFonts w:eastAsia="MS Mincho"/>
                <w:szCs w:val="24"/>
              </w:rPr>
            </w:pPr>
          </w:p>
          <w:p w14:paraId="7BF20B7B" w14:textId="77777777" w:rsidR="00FD1B76" w:rsidRPr="00FD1B76" w:rsidRDefault="00FD1B76" w:rsidP="00FD1B76">
            <w:pPr>
              <w:snapToGrid w:val="0"/>
              <w:jc w:val="both"/>
              <w:rPr>
                <w:rFonts w:eastAsia="MS Mincho"/>
                <w:szCs w:val="24"/>
              </w:rPr>
            </w:pPr>
          </w:p>
          <w:p w14:paraId="0FAF717C" w14:textId="77777777" w:rsidR="00FD1B76" w:rsidRPr="00FD1B76" w:rsidRDefault="00FD1B76" w:rsidP="00FD1B76">
            <w:pPr>
              <w:snapToGrid w:val="0"/>
              <w:jc w:val="both"/>
              <w:rPr>
                <w:rFonts w:eastAsia="MS Mincho"/>
                <w:szCs w:val="24"/>
              </w:rPr>
            </w:pPr>
          </w:p>
          <w:p w14:paraId="58A16901" w14:textId="77777777" w:rsidR="00FD1B76" w:rsidRPr="00FD1B76" w:rsidRDefault="00FD1B76" w:rsidP="00FD1B76">
            <w:pPr>
              <w:snapToGrid w:val="0"/>
              <w:jc w:val="both"/>
              <w:rPr>
                <w:rFonts w:eastAsia="MS Mincho"/>
                <w:szCs w:val="24"/>
              </w:rPr>
            </w:pPr>
          </w:p>
          <w:p w14:paraId="434625BA" w14:textId="77777777" w:rsidR="00FD1B76" w:rsidRPr="00FD1B76" w:rsidRDefault="00FD1B76" w:rsidP="00FD1B76">
            <w:pPr>
              <w:snapToGrid w:val="0"/>
              <w:jc w:val="both"/>
              <w:rPr>
                <w:rFonts w:eastAsia="MS Mincho"/>
              </w:rPr>
            </w:pPr>
          </w:p>
          <w:p w14:paraId="75222CA7" w14:textId="77777777" w:rsidR="00FD1B76" w:rsidRPr="00FD1B76" w:rsidRDefault="00FD1B76" w:rsidP="00FD1B76">
            <w:pPr>
              <w:snapToGrid w:val="0"/>
              <w:jc w:val="both"/>
              <w:rPr>
                <w:rFonts w:eastAsia="MS Mincho"/>
              </w:rPr>
            </w:pPr>
          </w:p>
          <w:p w14:paraId="3B180BF0" w14:textId="77777777" w:rsidR="00FD1B76" w:rsidRPr="00FD1B76" w:rsidRDefault="00FD1B76" w:rsidP="00FD1B76">
            <w:pPr>
              <w:snapToGrid w:val="0"/>
              <w:jc w:val="both"/>
              <w:rPr>
                <w:rFonts w:eastAsia="MS Mincho"/>
              </w:rPr>
            </w:pPr>
          </w:p>
          <w:p w14:paraId="248EC70A" w14:textId="77777777" w:rsidR="00FD1B76" w:rsidRPr="00FD1B76" w:rsidRDefault="00FD1B76" w:rsidP="00FD1B76">
            <w:pPr>
              <w:snapToGrid w:val="0"/>
              <w:jc w:val="both"/>
              <w:rPr>
                <w:rFonts w:eastAsia="MS Mincho"/>
              </w:rPr>
            </w:pPr>
          </w:p>
          <w:p w14:paraId="14767DBD" w14:textId="77777777" w:rsidR="00FD1B76" w:rsidRPr="00FD1B76" w:rsidRDefault="00FD1B76" w:rsidP="00FD1B76">
            <w:pPr>
              <w:snapToGrid w:val="0"/>
              <w:jc w:val="both"/>
              <w:rPr>
                <w:rFonts w:eastAsia="MS Mincho"/>
              </w:rPr>
            </w:pPr>
          </w:p>
          <w:p w14:paraId="20C26A7E" w14:textId="77777777" w:rsidR="00FD1B76" w:rsidRPr="00FD1B76" w:rsidRDefault="00FD1B76" w:rsidP="00FD1B76">
            <w:pPr>
              <w:snapToGrid w:val="0"/>
              <w:jc w:val="both"/>
              <w:rPr>
                <w:rFonts w:eastAsia="MS Mincho"/>
              </w:rPr>
            </w:pPr>
          </w:p>
          <w:p w14:paraId="5D7C2B67" w14:textId="77777777" w:rsidR="00FD1B76" w:rsidRPr="00FD1B76" w:rsidRDefault="00FD1B76" w:rsidP="00FD1B76">
            <w:pPr>
              <w:snapToGrid w:val="0"/>
              <w:jc w:val="both"/>
              <w:rPr>
                <w:rFonts w:eastAsia="MS Mincho"/>
              </w:rPr>
            </w:pPr>
            <w:r w:rsidRPr="00FD1B76">
              <w:rPr>
                <w:rFonts w:eastAsia="MS Mincho"/>
              </w:rPr>
              <w:t>___________________</w:t>
            </w:r>
            <w:r w:rsidRPr="00FD1B76">
              <w:rPr>
                <w:rFonts w:eastAsia="MS Mincho"/>
              </w:rPr>
              <w:tab/>
            </w:r>
            <w:r w:rsidRPr="00FD1B76">
              <w:rPr>
                <w:rFonts w:eastAsia="MS Mincho"/>
              </w:rPr>
              <w:tab/>
            </w:r>
          </w:p>
          <w:p w14:paraId="7F9A0121" w14:textId="77777777" w:rsidR="00FD1B76" w:rsidRPr="00FD1B76" w:rsidRDefault="00FD1B76" w:rsidP="00FD1B76">
            <w:pPr>
              <w:snapToGrid w:val="0"/>
              <w:jc w:val="both"/>
              <w:rPr>
                <w:rFonts w:eastAsia="MS Mincho"/>
              </w:rPr>
            </w:pPr>
            <w:r w:rsidRPr="00FD1B76">
              <w:rPr>
                <w:rFonts w:eastAsia="MS Mincho"/>
              </w:rPr>
              <w:t xml:space="preserve"> (parašas)  </w:t>
            </w:r>
          </w:p>
        </w:tc>
      </w:tr>
    </w:tbl>
    <w:p w14:paraId="3CB3F68B" w14:textId="77777777" w:rsidR="00FD1B76" w:rsidRPr="00FD1B76" w:rsidRDefault="00FD1B76" w:rsidP="00FD1B76">
      <w:pPr>
        <w:widowControl w:val="0"/>
        <w:autoSpaceDE w:val="0"/>
        <w:autoSpaceDN w:val="0"/>
        <w:adjustRightInd w:val="0"/>
        <w:ind w:firstLine="720"/>
        <w:outlineLvl w:val="0"/>
        <w:rPr>
          <w:szCs w:val="24"/>
          <w:lang w:eastAsia="lt-LT"/>
        </w:rPr>
      </w:pPr>
    </w:p>
    <w:p w14:paraId="5F0617F3" w14:textId="77777777" w:rsidR="00FD1B76" w:rsidRPr="00FD1B76" w:rsidRDefault="00FD1B76" w:rsidP="00FD1B76">
      <w:pPr>
        <w:widowControl w:val="0"/>
        <w:autoSpaceDE w:val="0"/>
        <w:autoSpaceDN w:val="0"/>
        <w:adjustRightInd w:val="0"/>
        <w:ind w:firstLine="720"/>
        <w:outlineLvl w:val="0"/>
        <w:rPr>
          <w:szCs w:val="24"/>
          <w:lang w:eastAsia="lt-LT"/>
        </w:rPr>
      </w:pPr>
    </w:p>
    <w:p w14:paraId="07D19CDF" w14:textId="77777777" w:rsidR="00FD1B76" w:rsidRPr="00FD1B76" w:rsidRDefault="00FD1B76" w:rsidP="00FD1B76">
      <w:pPr>
        <w:widowControl w:val="0"/>
        <w:autoSpaceDE w:val="0"/>
        <w:autoSpaceDN w:val="0"/>
        <w:adjustRightInd w:val="0"/>
        <w:ind w:firstLine="720"/>
        <w:outlineLvl w:val="0"/>
        <w:rPr>
          <w:b/>
          <w:szCs w:val="24"/>
          <w:lang w:eastAsia="lt-LT"/>
        </w:rPr>
      </w:pPr>
    </w:p>
    <w:p w14:paraId="0F7BD774" w14:textId="77777777" w:rsidR="00FD1B76" w:rsidRPr="00FD1B76" w:rsidRDefault="00FD1B76" w:rsidP="00FD1B76">
      <w:pPr>
        <w:widowControl w:val="0"/>
        <w:autoSpaceDE w:val="0"/>
        <w:autoSpaceDN w:val="0"/>
        <w:adjustRightInd w:val="0"/>
        <w:ind w:firstLine="720"/>
        <w:outlineLvl w:val="0"/>
        <w:rPr>
          <w:b/>
          <w:szCs w:val="24"/>
          <w:lang w:eastAsia="lt-LT"/>
        </w:rPr>
      </w:pPr>
    </w:p>
    <w:p w14:paraId="1D0538B6" w14:textId="77777777" w:rsidR="00FD1B76" w:rsidRPr="00FD1B76" w:rsidRDefault="00FD1B76" w:rsidP="00FD1B76">
      <w:pPr>
        <w:widowControl w:val="0"/>
        <w:autoSpaceDE w:val="0"/>
        <w:autoSpaceDN w:val="0"/>
        <w:adjustRightInd w:val="0"/>
        <w:ind w:firstLine="720"/>
        <w:outlineLvl w:val="0"/>
        <w:rPr>
          <w:b/>
          <w:szCs w:val="24"/>
          <w:lang w:eastAsia="lt-LT"/>
        </w:rPr>
      </w:pPr>
    </w:p>
    <w:p w14:paraId="6C5D611A" w14:textId="77777777" w:rsidR="00FD1B76" w:rsidRPr="00FD1B76" w:rsidRDefault="00FD1B76" w:rsidP="00FD1B76">
      <w:pPr>
        <w:widowControl w:val="0"/>
        <w:autoSpaceDE w:val="0"/>
        <w:autoSpaceDN w:val="0"/>
        <w:adjustRightInd w:val="0"/>
        <w:ind w:firstLine="720"/>
        <w:outlineLvl w:val="0"/>
        <w:rPr>
          <w:b/>
          <w:szCs w:val="24"/>
          <w:lang w:eastAsia="lt-LT"/>
        </w:rPr>
      </w:pPr>
    </w:p>
    <w:p w14:paraId="55630B1F" w14:textId="77777777" w:rsidR="00FD1B76" w:rsidRPr="00FD1B76" w:rsidRDefault="00FD1B76" w:rsidP="00FD1B76">
      <w:pPr>
        <w:widowControl w:val="0"/>
        <w:autoSpaceDE w:val="0"/>
        <w:autoSpaceDN w:val="0"/>
        <w:adjustRightInd w:val="0"/>
        <w:ind w:firstLine="720"/>
        <w:outlineLvl w:val="0"/>
        <w:rPr>
          <w:b/>
          <w:szCs w:val="24"/>
          <w:lang w:eastAsia="lt-LT"/>
        </w:rPr>
      </w:pPr>
    </w:p>
    <w:p w14:paraId="53AE74A9" w14:textId="77777777" w:rsidR="00FD1B76" w:rsidRPr="00FD1B76" w:rsidRDefault="00FD1B76" w:rsidP="00FD1B76">
      <w:pPr>
        <w:widowControl w:val="0"/>
        <w:autoSpaceDE w:val="0"/>
        <w:autoSpaceDN w:val="0"/>
        <w:adjustRightInd w:val="0"/>
        <w:ind w:firstLine="720"/>
        <w:outlineLvl w:val="0"/>
        <w:rPr>
          <w:b/>
          <w:szCs w:val="24"/>
          <w:lang w:eastAsia="lt-LT"/>
        </w:rPr>
      </w:pPr>
    </w:p>
    <w:p w14:paraId="66BE4D69" w14:textId="77777777" w:rsidR="00FD1B76" w:rsidRPr="00FD1B76" w:rsidRDefault="00FD1B76" w:rsidP="00FD1B76">
      <w:pPr>
        <w:widowControl w:val="0"/>
        <w:autoSpaceDE w:val="0"/>
        <w:autoSpaceDN w:val="0"/>
        <w:adjustRightInd w:val="0"/>
        <w:ind w:firstLine="720"/>
        <w:outlineLvl w:val="0"/>
        <w:rPr>
          <w:bCs/>
          <w:szCs w:val="24"/>
          <w:lang w:eastAsia="lt-LT"/>
        </w:rPr>
      </w:pPr>
      <w:r w:rsidRPr="00FD1B76">
        <w:rPr>
          <w:bCs/>
          <w:szCs w:val="24"/>
          <w:lang w:eastAsia="lt-LT"/>
        </w:rPr>
        <w:t>*Priedo dėl asmens duomenų apsaugos forma gali būti koreguojama</w:t>
      </w:r>
    </w:p>
    <w:p w14:paraId="2DACA311" w14:textId="77777777" w:rsidR="00FD1B76" w:rsidRPr="00FD1B76" w:rsidRDefault="00FD1B76" w:rsidP="00FD1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jc w:val="both"/>
      </w:pPr>
    </w:p>
    <w:p w14:paraId="52F8888F" w14:textId="77777777" w:rsidR="00FD1B76" w:rsidRPr="00FD1B76" w:rsidRDefault="00FD1B76" w:rsidP="00FD1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jc w:val="both"/>
      </w:pPr>
    </w:p>
    <w:p w14:paraId="313954E6" w14:textId="77777777" w:rsidR="00FD1B76" w:rsidRDefault="00FD1B76">
      <w:pPr>
        <w:tabs>
          <w:tab w:val="left" w:pos="5400"/>
        </w:tabs>
        <w:jc w:val="center"/>
        <w:textAlignment w:val="center"/>
      </w:pPr>
    </w:p>
    <w:sectPr w:rsidR="00FD1B76">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B2386" w14:textId="77777777" w:rsidR="00723B16" w:rsidRDefault="00723B16">
      <w:pPr>
        <w:rPr>
          <w:sz w:val="20"/>
        </w:rPr>
      </w:pPr>
      <w:r>
        <w:rPr>
          <w:sz w:val="20"/>
        </w:rPr>
        <w:separator/>
      </w:r>
    </w:p>
  </w:endnote>
  <w:endnote w:type="continuationSeparator" w:id="0">
    <w:p w14:paraId="2EF0091A" w14:textId="77777777" w:rsidR="00723B16" w:rsidRDefault="00723B16">
      <w:pPr>
        <w:rPr>
          <w:sz w:val="20"/>
        </w:rPr>
      </w:pPr>
      <w:r>
        <w:rPr>
          <w:sz w:val="20"/>
        </w:rPr>
        <w:continuationSeparator/>
      </w:r>
    </w:p>
  </w:endnote>
  <w:endnote w:type="continuationNotice" w:id="1">
    <w:p w14:paraId="31647B91" w14:textId="77777777" w:rsidR="00723B16" w:rsidRDefault="00723B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0000000000000000000"/>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6B20E" w14:textId="77777777" w:rsidR="00723B16" w:rsidRDefault="00723B16">
      <w:pPr>
        <w:rPr>
          <w:sz w:val="20"/>
        </w:rPr>
      </w:pPr>
      <w:r>
        <w:rPr>
          <w:sz w:val="20"/>
        </w:rPr>
        <w:separator/>
      </w:r>
    </w:p>
  </w:footnote>
  <w:footnote w:type="continuationSeparator" w:id="0">
    <w:p w14:paraId="4431EEFA" w14:textId="77777777" w:rsidR="00723B16" w:rsidRDefault="00723B16">
      <w:pPr>
        <w:rPr>
          <w:sz w:val="20"/>
        </w:rPr>
      </w:pPr>
      <w:r>
        <w:rPr>
          <w:sz w:val="20"/>
        </w:rPr>
        <w:continuationSeparator/>
      </w:r>
    </w:p>
  </w:footnote>
  <w:footnote w:type="continuationNotice" w:id="1">
    <w:p w14:paraId="709FA749" w14:textId="77777777" w:rsidR="00723B16" w:rsidRDefault="00723B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420"/>
    <w:rsid w:val="00027B83"/>
    <w:rsid w:val="0006128F"/>
    <w:rsid w:val="000742A5"/>
    <w:rsid w:val="00081EB5"/>
    <w:rsid w:val="000A005D"/>
    <w:rsid w:val="000B0897"/>
    <w:rsid w:val="000E4299"/>
    <w:rsid w:val="00105591"/>
    <w:rsid w:val="00113F30"/>
    <w:rsid w:val="001668C1"/>
    <w:rsid w:val="00193937"/>
    <w:rsid w:val="001C203F"/>
    <w:rsid w:val="001C430A"/>
    <w:rsid w:val="0029468C"/>
    <w:rsid w:val="002B1201"/>
    <w:rsid w:val="002E7B1A"/>
    <w:rsid w:val="00350D61"/>
    <w:rsid w:val="003573D7"/>
    <w:rsid w:val="00384DC8"/>
    <w:rsid w:val="003858DC"/>
    <w:rsid w:val="003E73EE"/>
    <w:rsid w:val="00402199"/>
    <w:rsid w:val="004673FD"/>
    <w:rsid w:val="004C7EAD"/>
    <w:rsid w:val="00545279"/>
    <w:rsid w:val="00557677"/>
    <w:rsid w:val="00597878"/>
    <w:rsid w:val="005D69BA"/>
    <w:rsid w:val="005D6DA1"/>
    <w:rsid w:val="006A5544"/>
    <w:rsid w:val="006B0D30"/>
    <w:rsid w:val="006C79AA"/>
    <w:rsid w:val="006D17FA"/>
    <w:rsid w:val="006F0803"/>
    <w:rsid w:val="006F286D"/>
    <w:rsid w:val="006F5143"/>
    <w:rsid w:val="00700D90"/>
    <w:rsid w:val="00723B16"/>
    <w:rsid w:val="00745D97"/>
    <w:rsid w:val="00752362"/>
    <w:rsid w:val="007621BC"/>
    <w:rsid w:val="007660E4"/>
    <w:rsid w:val="007822A7"/>
    <w:rsid w:val="007A75C6"/>
    <w:rsid w:val="007F4448"/>
    <w:rsid w:val="00815C5E"/>
    <w:rsid w:val="0083118A"/>
    <w:rsid w:val="008446AC"/>
    <w:rsid w:val="008C0EA9"/>
    <w:rsid w:val="0095184E"/>
    <w:rsid w:val="00951D02"/>
    <w:rsid w:val="00966647"/>
    <w:rsid w:val="00970E8D"/>
    <w:rsid w:val="009728BC"/>
    <w:rsid w:val="009966BF"/>
    <w:rsid w:val="009B2305"/>
    <w:rsid w:val="00A07736"/>
    <w:rsid w:val="00A305BD"/>
    <w:rsid w:val="00A416B1"/>
    <w:rsid w:val="00A537BC"/>
    <w:rsid w:val="00AA207B"/>
    <w:rsid w:val="00AB3EF8"/>
    <w:rsid w:val="00B416D9"/>
    <w:rsid w:val="00B46F6F"/>
    <w:rsid w:val="00B93827"/>
    <w:rsid w:val="00C11678"/>
    <w:rsid w:val="00C3580E"/>
    <w:rsid w:val="00C74FA2"/>
    <w:rsid w:val="00C935DD"/>
    <w:rsid w:val="00CC4E3A"/>
    <w:rsid w:val="00CF1364"/>
    <w:rsid w:val="00D96DF2"/>
    <w:rsid w:val="00DA4E0C"/>
    <w:rsid w:val="00DB3F64"/>
    <w:rsid w:val="00DF782B"/>
    <w:rsid w:val="00E014C9"/>
    <w:rsid w:val="00ED51F1"/>
    <w:rsid w:val="00F2619A"/>
    <w:rsid w:val="00F352B6"/>
    <w:rsid w:val="00F539E0"/>
    <w:rsid w:val="00F60329"/>
    <w:rsid w:val="00F60BD9"/>
    <w:rsid w:val="00F73507"/>
    <w:rsid w:val="00F92CAB"/>
    <w:rsid w:val="00FC3C41"/>
    <w:rsid w:val="00FD1B7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jurbarkas.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osp.stat.gov.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B9042E65-3A2E-4C07-BC0F-8B78CE4C3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16411</Words>
  <Characters>9355</Characters>
  <Application>Microsoft Office Word</Application>
  <DocSecurity>0</DocSecurity>
  <Lines>77</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2026-07-08T07:50:00Z</dcterms:created>
  <dcterms:modified xsi:type="dcterms:W3CDTF">2026-09-15T10:37:00Z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