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2D421" w14:textId="77777777" w:rsidR="00AC7F84" w:rsidRPr="00FB5126" w:rsidRDefault="00AC7F84" w:rsidP="00AC7F84">
      <w:pPr>
        <w:ind w:firstLine="1134"/>
        <w:jc w:val="center"/>
        <w:rPr>
          <w:lang w:val="lt-LT"/>
        </w:rPr>
      </w:pPr>
      <w:r w:rsidRPr="00FB5126">
        <w:rPr>
          <w:noProof/>
          <w:lang w:val="en-US" w:eastAsia="en-US"/>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B52162"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42DE8593" w:rsidR="00B757D3" w:rsidRPr="00B757D3" w:rsidRDefault="00B757D3" w:rsidP="00B757D3">
      <w:pPr>
        <w:jc w:val="center"/>
        <w:rPr>
          <w:b/>
          <w:bCs/>
          <w:caps/>
          <w:smallCaps/>
          <w:color w:val="000000"/>
          <w:lang w:val="lt-LT" w:eastAsia="en-US"/>
        </w:rPr>
      </w:pPr>
      <w:r w:rsidRPr="00B757D3">
        <w:rPr>
          <w:b/>
          <w:color w:val="000000"/>
          <w:lang w:val="lt-LT" w:eastAsia="en-US"/>
        </w:rPr>
        <w:t>„</w:t>
      </w:r>
      <w:r w:rsidR="00B52162">
        <w:rPr>
          <w:b/>
          <w:color w:val="000000"/>
          <w:lang w:val="lt-LT" w:eastAsia="en-US"/>
        </w:rPr>
        <w:t>TVARKYKLĖ ANALIZATORIUI NORMA ICON-3</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2425DB5F" w14:textId="77777777" w:rsidR="00B757D3" w:rsidRDefault="00B757D3" w:rsidP="00A96B4A">
      <w:pPr>
        <w:rPr>
          <w:b/>
          <w:lang w:val="lt-LT"/>
        </w:rPr>
      </w:pPr>
    </w:p>
    <w:p w14:paraId="5B5D904B" w14:textId="77777777" w:rsidR="00B757D3" w:rsidRDefault="00B757D3" w:rsidP="00A96B4A">
      <w:pPr>
        <w:rPr>
          <w:b/>
          <w:lang w:val="lt-LT"/>
        </w:rPr>
      </w:pPr>
    </w:p>
    <w:p w14:paraId="2F7583B6" w14:textId="77777777" w:rsidR="00B757D3" w:rsidRDefault="00B757D3" w:rsidP="00A96B4A">
      <w:pPr>
        <w:rPr>
          <w:b/>
          <w:lang w:val="lt-LT"/>
        </w:rPr>
      </w:pPr>
    </w:p>
    <w:p w14:paraId="52E75E03" w14:textId="77777777" w:rsidR="00F44033" w:rsidRDefault="00F44033" w:rsidP="00A96B4A">
      <w:pPr>
        <w:rPr>
          <w:b/>
          <w:lang w:val="lt-LT"/>
        </w:rPr>
      </w:pPr>
    </w:p>
    <w:p w14:paraId="4A4A9743" w14:textId="77777777" w:rsidR="0090399C" w:rsidRDefault="0090399C" w:rsidP="00A96B4A">
      <w:pPr>
        <w:rPr>
          <w:b/>
          <w:lang w:val="lt-LT"/>
        </w:rPr>
      </w:pPr>
    </w:p>
    <w:p w14:paraId="0BC574D7" w14:textId="77777777" w:rsidR="00B757D3" w:rsidRDefault="00B757D3" w:rsidP="00A96B4A">
      <w:pPr>
        <w:rPr>
          <w:b/>
          <w:lang w:val="lt-LT"/>
        </w:rPr>
      </w:pPr>
    </w:p>
    <w:p w14:paraId="44102161" w14:textId="77777777" w:rsidR="00CC7224" w:rsidRPr="00A96B4A" w:rsidRDefault="00CC7224"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50C11076" w:rsidR="00B757D3" w:rsidRPr="008756B1" w:rsidRDefault="00B757D3" w:rsidP="00610CA4">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204848">
        <w:rPr>
          <w:rFonts w:eastAsia="Calibri"/>
          <w:color w:val="000000"/>
          <w:lang w:val="lt-LT" w:eastAsia="lt-LT"/>
        </w:rPr>
        <w:t xml:space="preserve"> </w:t>
      </w:r>
      <w:r w:rsidR="00B52162">
        <w:rPr>
          <w:rFonts w:eastAsia="Calibri"/>
          <w:color w:val="000000"/>
          <w:lang w:val="lt-LT" w:eastAsia="lt-LT"/>
        </w:rPr>
        <w:t>tvarkyklės analizatoriui</w:t>
      </w:r>
      <w:r w:rsidR="00F44033" w:rsidRPr="00F44033">
        <w:rPr>
          <w:rFonts w:eastAsia="Calibri"/>
          <w:color w:val="000000"/>
          <w:lang w:val="lt-LT" w:eastAsia="lt-LT"/>
        </w:rPr>
        <w:t xml:space="preserve"> </w:t>
      </w:r>
      <w:r w:rsidR="008756B1">
        <w:rPr>
          <w:rFonts w:eastAsia="Calibri"/>
          <w:color w:val="000000"/>
          <w:lang w:val="lt-LT" w:eastAsia="lt-LT"/>
        </w:rPr>
        <w:t>įsig</w:t>
      </w:r>
      <w:r w:rsidR="00B52162">
        <w:rPr>
          <w:rFonts w:eastAsia="Calibri"/>
          <w:color w:val="000000"/>
          <w:lang w:val="lt-LT" w:eastAsia="lt-LT"/>
        </w:rPr>
        <w:t>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B52162">
        <w:rPr>
          <w:lang w:val="lt-LT" w:eastAsia="lt-LT"/>
        </w:rPr>
        <w:t>48960000-5</w:t>
      </w:r>
      <w:r w:rsidR="00F44033" w:rsidRPr="00F44033">
        <w:rPr>
          <w:lang w:val="lt-LT" w:eastAsia="lt-LT"/>
        </w:rPr>
        <w:t xml:space="preserve"> – „</w:t>
      </w:r>
      <w:r w:rsidR="00B52162" w:rsidRPr="00B52162">
        <w:rPr>
          <w:lang w:val="lt-LT" w:eastAsia="lt-LT"/>
        </w:rPr>
        <w:t>Tvarkyklių ir sistemų programinės įrangos paketai</w:t>
      </w:r>
      <w:r w:rsidR="00F44033" w:rsidRPr="00F44033">
        <w:rPr>
          <w:lang w:val="lt-LT" w:eastAsia="lt-LT"/>
        </w:rPr>
        <w:t>“</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0C84272D"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263860" w:rsidRPr="00263860">
        <w:rPr>
          <w:lang w:val="lt-LT"/>
        </w:rPr>
        <w:t xml:space="preserve"> </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20F7C8A5"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B52162" w:rsidRPr="00B52162">
        <w:rPr>
          <w:lang w:val="lt-LT" w:eastAsia="lt-LT"/>
        </w:rPr>
        <w:t>, ne vėliau kaip per 40 (keturiasdešimt) darbo dienų nuo užsakymo pateikimo be išankstinio apmokėjimo</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9"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4ADF67F4"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B52162">
        <w:rPr>
          <w:b/>
          <w:bCs/>
          <w:iCs/>
          <w:color w:val="000000"/>
          <w:u w:val="single"/>
          <w:lang w:val="lt-LT" w:eastAsia="en-US"/>
        </w:rPr>
        <w:t>vasario 4</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lastRenderedPageBreak/>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lastRenderedPageBreak/>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6186AFA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B52162">
        <w:rPr>
          <w:b/>
          <w:bCs/>
          <w:color w:val="000000"/>
          <w:lang w:val="lt-LT" w:eastAsia="en-US"/>
        </w:rPr>
        <w:t>02-04</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B52162">
        <w:rPr>
          <w:b/>
          <w:bCs/>
          <w:color w:val="000000"/>
          <w:lang w:val="lt-LT" w:eastAsia="en-US"/>
        </w:rPr>
        <w:t>02-04</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B52162">
        <w:rPr>
          <w:b/>
          <w:iCs/>
          <w:u w:val="single"/>
          <w:lang w:val="lt-LT" w:eastAsia="en-US"/>
        </w:rPr>
        <w:t>vasario 4</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lastRenderedPageBreak/>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313AF531" w14:textId="77777777" w:rsidR="00AE59CA" w:rsidRDefault="00AE59CA" w:rsidP="00AF15C0">
      <w:pPr>
        <w:rPr>
          <w:lang w:val="lt-LT"/>
        </w:rPr>
      </w:pPr>
    </w:p>
    <w:p w14:paraId="3DDD13FF" w14:textId="77777777" w:rsidR="00C6344C" w:rsidRDefault="00C6344C" w:rsidP="00AF15C0">
      <w:pPr>
        <w:rPr>
          <w:b/>
          <w:sz w:val="22"/>
          <w:szCs w:val="22"/>
          <w:lang w:val="lt-LT"/>
        </w:rPr>
      </w:pPr>
    </w:p>
    <w:p w14:paraId="6554E424"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15573CB1" w:rsidR="00787D50" w:rsidRPr="009476FC" w:rsidRDefault="00B52162" w:rsidP="00787D50">
      <w:pPr>
        <w:jc w:val="center"/>
        <w:rPr>
          <w:b/>
          <w:color w:val="000000"/>
          <w:lang w:val="lt-LT" w:eastAsia="en-US"/>
        </w:rPr>
      </w:pPr>
      <w:r w:rsidRPr="00B52162">
        <w:rPr>
          <w:b/>
          <w:color w:val="000000"/>
          <w:lang w:val="lt-LT" w:eastAsia="en-US"/>
        </w:rPr>
        <w:t>TVARKYKLĖ</w:t>
      </w:r>
      <w:r>
        <w:rPr>
          <w:b/>
          <w:color w:val="000000"/>
          <w:lang w:val="lt-LT" w:eastAsia="en-US"/>
        </w:rPr>
        <w:t>S</w:t>
      </w:r>
      <w:r w:rsidRPr="00B52162">
        <w:rPr>
          <w:b/>
          <w:color w:val="000000"/>
          <w:lang w:val="lt-LT" w:eastAsia="en-US"/>
        </w:rPr>
        <w:t xml:space="preserve"> ANALIZATORIUI NORMA ICON-3</w:t>
      </w:r>
      <w:r>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B52162"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B52162"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B52162"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B52162"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B52162"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p w14:paraId="4ED8D411" w14:textId="77777777" w:rsidR="00200943" w:rsidRDefault="00200943" w:rsidP="00BE1541">
      <w:pPr>
        <w:tabs>
          <w:tab w:val="center" w:pos="5812"/>
          <w:tab w:val="left" w:pos="7655"/>
        </w:tabs>
        <w:ind w:left="720"/>
        <w:rPr>
          <w:lang w:val="lt-LT"/>
        </w:rPr>
      </w:pPr>
    </w:p>
    <w:tbl>
      <w:tblPr>
        <w:tblW w:w="97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18"/>
        <w:gridCol w:w="4769"/>
        <w:gridCol w:w="1134"/>
        <w:gridCol w:w="1134"/>
        <w:gridCol w:w="992"/>
        <w:gridCol w:w="1097"/>
      </w:tblGrid>
      <w:tr w:rsidR="00200943" w:rsidRPr="00200943" w14:paraId="5642FEC7" w14:textId="77777777" w:rsidTr="00F45497">
        <w:trPr>
          <w:cantSplit/>
          <w:trHeight w:val="876"/>
        </w:trPr>
        <w:tc>
          <w:tcPr>
            <w:tcW w:w="61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156FDF11" w14:textId="77777777" w:rsidR="00200943" w:rsidRPr="00200943" w:rsidRDefault="00200943" w:rsidP="00506FF4">
            <w:pPr>
              <w:widowControl w:val="0"/>
              <w:suppressLineNumbers/>
              <w:suppressAutoHyphens/>
              <w:snapToGrid w:val="0"/>
              <w:ind w:left="113" w:right="113"/>
              <w:jc w:val="center"/>
              <w:rPr>
                <w:rFonts w:eastAsia="Lucida Sans Unicode"/>
                <w:b/>
                <w:color w:val="000000"/>
                <w:kern w:val="2"/>
                <w:sz w:val="22"/>
                <w:szCs w:val="22"/>
                <w:lang w:val="lt-LT" w:eastAsia="hi-IN" w:bidi="hi-IN"/>
              </w:rPr>
            </w:pPr>
            <w:r w:rsidRPr="00200943">
              <w:rPr>
                <w:rFonts w:eastAsia="Lucida Sans Unicode"/>
                <w:b/>
                <w:color w:val="000000"/>
                <w:kern w:val="2"/>
                <w:sz w:val="22"/>
                <w:szCs w:val="22"/>
                <w:lang w:val="lt-LT" w:eastAsia="hi-IN" w:bidi="hi-IN"/>
              </w:rPr>
              <w:t>Eil. Nr.</w:t>
            </w:r>
          </w:p>
        </w:tc>
        <w:tc>
          <w:tcPr>
            <w:tcW w:w="47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D4EF0" w14:textId="77777777" w:rsidR="00200943" w:rsidRPr="00200943" w:rsidRDefault="00200943" w:rsidP="00506FF4">
            <w:pPr>
              <w:widowControl w:val="0"/>
              <w:suppressLineNumbers/>
              <w:suppressAutoHyphens/>
              <w:snapToGrid w:val="0"/>
              <w:jc w:val="center"/>
              <w:rPr>
                <w:rFonts w:eastAsia="Lucida Sans Unicode"/>
                <w:b/>
                <w:color w:val="000000"/>
                <w:kern w:val="2"/>
                <w:sz w:val="22"/>
                <w:szCs w:val="22"/>
                <w:lang w:val="lt-LT" w:eastAsia="hi-IN" w:bidi="hi-IN"/>
              </w:rPr>
            </w:pPr>
            <w:r w:rsidRPr="00200943">
              <w:rPr>
                <w:rFonts w:eastAsia="Lucida Sans Unicode"/>
                <w:b/>
                <w:color w:val="000000"/>
                <w:kern w:val="2"/>
                <w:sz w:val="22"/>
                <w:szCs w:val="22"/>
                <w:lang w:val="lt-LT" w:eastAsia="hi-IN" w:bidi="hi-IN"/>
              </w:rPr>
              <w:t xml:space="preserve">Prekės pavadinimas, techninė specifikacija </w:t>
            </w:r>
          </w:p>
          <w:p w14:paraId="025A3D22" w14:textId="77777777" w:rsidR="00200943" w:rsidRPr="00200943" w:rsidRDefault="00200943" w:rsidP="00506FF4">
            <w:pPr>
              <w:widowControl w:val="0"/>
              <w:suppressLineNumbers/>
              <w:suppressAutoHyphens/>
              <w:snapToGrid w:val="0"/>
              <w:jc w:val="center"/>
              <w:rPr>
                <w:rFonts w:eastAsia="Lucida Sans Unicode"/>
                <w:b/>
                <w:color w:val="000000"/>
                <w:kern w:val="2"/>
                <w:sz w:val="22"/>
                <w:szCs w:val="2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E80336" w14:textId="77777777" w:rsidR="00200943" w:rsidRPr="00200943" w:rsidRDefault="00200943" w:rsidP="00506FF4">
            <w:pPr>
              <w:widowControl w:val="0"/>
              <w:suppressLineNumbers/>
              <w:suppressAutoHyphens/>
              <w:snapToGrid w:val="0"/>
              <w:jc w:val="center"/>
              <w:rPr>
                <w:rFonts w:eastAsia="Lucida Sans Unicode"/>
                <w:b/>
                <w:color w:val="000000"/>
                <w:kern w:val="2"/>
                <w:sz w:val="22"/>
                <w:szCs w:val="22"/>
                <w:lang w:val="lt-LT" w:eastAsia="hi-IN" w:bidi="hi-IN"/>
              </w:rPr>
            </w:pPr>
            <w:r w:rsidRPr="00200943">
              <w:rPr>
                <w:rFonts w:eastAsia="Lucida Sans Unicode"/>
                <w:b/>
                <w:color w:val="000000"/>
                <w:kern w:val="2"/>
                <w:sz w:val="22"/>
                <w:szCs w:val="22"/>
                <w:lang w:val="lt-LT" w:eastAsia="hi-IN" w:bidi="hi-IN"/>
              </w:rPr>
              <w:t>Mato vnt.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6DC472"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Mato vieneto</w:t>
            </w:r>
          </w:p>
          <w:p w14:paraId="11D021DD" w14:textId="50162367" w:rsidR="00200943" w:rsidRPr="00200943" w:rsidRDefault="00200943" w:rsidP="00200943">
            <w:pPr>
              <w:widowControl w:val="0"/>
              <w:suppressLineNumbers/>
              <w:suppressAutoHyphens/>
              <w:snapToGrid w:val="0"/>
              <w:jc w:val="center"/>
              <w:rPr>
                <w:rFonts w:eastAsia="Lucida Sans Unicode"/>
                <w:b/>
                <w:color w:val="000000"/>
                <w:kern w:val="2"/>
                <w:sz w:val="22"/>
                <w:szCs w:val="22"/>
                <w:lang w:val="lt-LT" w:eastAsia="hi-IN" w:bidi="hi-IN"/>
              </w:rPr>
            </w:pPr>
            <w:r w:rsidRPr="00200943">
              <w:rPr>
                <w:b/>
                <w:bCs/>
                <w:color w:val="000000"/>
                <w:sz w:val="22"/>
                <w:szCs w:val="22"/>
                <w:lang w:val="lt-LT" w:eastAsia="en-US"/>
              </w:rPr>
              <w:t>kaina  € be PVM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1ED57E"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Mato vieneto</w:t>
            </w:r>
          </w:p>
          <w:p w14:paraId="0B6542F9" w14:textId="79F11A70"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kaina  € su PVM</w:t>
            </w:r>
          </w:p>
        </w:tc>
        <w:tc>
          <w:tcPr>
            <w:tcW w:w="109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1BEC62E"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Pasiūlymo kaina, € su PVM</w:t>
            </w:r>
          </w:p>
          <w:p w14:paraId="5EC58FA0" w14:textId="77777777" w:rsidR="00200943" w:rsidRPr="00200943" w:rsidRDefault="00200943" w:rsidP="00200943">
            <w:pPr>
              <w:jc w:val="center"/>
              <w:rPr>
                <w:b/>
                <w:bCs/>
                <w:color w:val="000000"/>
                <w:sz w:val="22"/>
                <w:szCs w:val="22"/>
                <w:lang w:val="lt-LT" w:eastAsia="en-US"/>
              </w:rPr>
            </w:pPr>
            <w:r w:rsidRPr="00200943">
              <w:rPr>
                <w:b/>
                <w:bCs/>
                <w:color w:val="000000"/>
                <w:sz w:val="22"/>
                <w:szCs w:val="22"/>
                <w:lang w:val="lt-LT" w:eastAsia="en-US"/>
              </w:rPr>
              <w:t>ŽODŽIAIS</w:t>
            </w:r>
          </w:p>
          <w:p w14:paraId="5B36896D" w14:textId="50574C81" w:rsidR="00200943" w:rsidRPr="00200943" w:rsidRDefault="00200943" w:rsidP="00506FF4">
            <w:pPr>
              <w:jc w:val="center"/>
              <w:rPr>
                <w:b/>
                <w:bCs/>
                <w:color w:val="000000"/>
                <w:sz w:val="22"/>
                <w:szCs w:val="22"/>
                <w:lang w:val="lt-LT" w:eastAsia="en-US"/>
              </w:rPr>
            </w:pPr>
          </w:p>
        </w:tc>
      </w:tr>
      <w:tr w:rsidR="00F45497" w:rsidRPr="00200943" w14:paraId="6A1F6CFD" w14:textId="77777777" w:rsidTr="00F45497">
        <w:trPr>
          <w:trHeight w:val="234"/>
        </w:trPr>
        <w:tc>
          <w:tcPr>
            <w:tcW w:w="618" w:type="dxa"/>
            <w:shd w:val="clear" w:color="auto" w:fill="auto"/>
            <w:vAlign w:val="center"/>
          </w:tcPr>
          <w:p w14:paraId="6334EC83" w14:textId="4DEC4AE9" w:rsidR="00200943" w:rsidRPr="00200943" w:rsidRDefault="00200943" w:rsidP="00200943">
            <w:pPr>
              <w:widowControl w:val="0"/>
              <w:suppressLineNumbers/>
              <w:suppressAutoHyphens/>
              <w:snapToGrid w:val="0"/>
              <w:jc w:val="center"/>
              <w:rPr>
                <w:rFonts w:eastAsia="Lucida Sans Unicode"/>
                <w:color w:val="000000"/>
                <w:kern w:val="2"/>
                <w:lang w:val="lt-LT" w:eastAsia="hi-IN" w:bidi="hi-IN"/>
              </w:rPr>
            </w:pPr>
            <w:r>
              <w:rPr>
                <w:lang w:val="lt-LT"/>
              </w:rPr>
              <w:t>1.</w:t>
            </w:r>
          </w:p>
        </w:tc>
        <w:tc>
          <w:tcPr>
            <w:tcW w:w="4769" w:type="dxa"/>
            <w:shd w:val="clear" w:color="auto" w:fill="auto"/>
          </w:tcPr>
          <w:p w14:paraId="2800185D" w14:textId="77777777" w:rsidR="00F45497" w:rsidRPr="00F45497" w:rsidRDefault="00200943" w:rsidP="00200943">
            <w:pPr>
              <w:pStyle w:val="Sraopastraipa2"/>
              <w:tabs>
                <w:tab w:val="left" w:pos="709"/>
                <w:tab w:val="left" w:pos="1418"/>
              </w:tabs>
              <w:ind w:left="0" w:firstLine="0"/>
            </w:pPr>
            <w:r w:rsidRPr="00F45497">
              <w:t xml:space="preserve">TVARKYKLĖ ANALIZATORIUI </w:t>
            </w:r>
          </w:p>
          <w:p w14:paraId="7D02AC40" w14:textId="6404D22E" w:rsidR="00200943" w:rsidRPr="00F45497" w:rsidRDefault="00200943" w:rsidP="00200943">
            <w:pPr>
              <w:pStyle w:val="Sraopastraipa2"/>
              <w:tabs>
                <w:tab w:val="left" w:pos="709"/>
                <w:tab w:val="left" w:pos="1418"/>
              </w:tabs>
              <w:ind w:left="0" w:firstLine="0"/>
            </w:pPr>
            <w:r w:rsidRPr="00F45497">
              <w:t>Norma Icon-3,</w:t>
            </w:r>
          </w:p>
          <w:p w14:paraId="6A970AC2" w14:textId="77777777" w:rsidR="00200943" w:rsidRPr="00F45497" w:rsidRDefault="00200943" w:rsidP="00200943">
            <w:pPr>
              <w:pStyle w:val="Sraopastraipa2"/>
              <w:tabs>
                <w:tab w:val="left" w:pos="709"/>
                <w:tab w:val="left" w:pos="1418"/>
              </w:tabs>
              <w:ind w:left="0" w:firstLine="0"/>
            </w:pPr>
            <w:r w:rsidRPr="00F45497">
              <w:t xml:space="preserve">Tvarkyklė reikalinga analizatoriaus pajungimui prie LIS sistemos. </w:t>
            </w:r>
          </w:p>
          <w:p w14:paraId="00623DBA" w14:textId="3F84A9E4" w:rsidR="00200943" w:rsidRPr="00200943" w:rsidRDefault="00200943" w:rsidP="00200943">
            <w:pPr>
              <w:rPr>
                <w:lang w:val="lt-LT"/>
              </w:rPr>
            </w:pPr>
            <w:r w:rsidRPr="00F45497">
              <w:rPr>
                <w:lang w:val="lt-LT"/>
              </w:rPr>
              <w:t xml:space="preserve">Analizatorius </w:t>
            </w:r>
            <w:r w:rsidRPr="00F45497">
              <w:rPr>
                <w:i/>
                <w:iCs/>
                <w:lang w:val="lt-LT"/>
              </w:rPr>
              <w:t>Norma Icon-3</w:t>
            </w:r>
            <w:r w:rsidRPr="00F45497">
              <w:rPr>
                <w:lang w:val="lt-LT"/>
              </w:rPr>
              <w:t xml:space="preserve">, pagaminimo data </w:t>
            </w:r>
            <w:r w:rsidRPr="00F45497">
              <w:rPr>
                <w:i/>
                <w:iCs/>
                <w:lang w:val="lt-LT"/>
              </w:rPr>
              <w:t>2024</w:t>
            </w:r>
            <w:r w:rsidRPr="00F45497">
              <w:rPr>
                <w:lang w:val="lt-LT"/>
              </w:rPr>
              <w:t xml:space="preserve">, gamintojas </w:t>
            </w:r>
            <w:r w:rsidRPr="00F45497">
              <w:rPr>
                <w:i/>
                <w:iCs/>
                <w:lang w:val="lt-LT"/>
              </w:rPr>
              <w:t xml:space="preserve">Norma Instruments </w:t>
            </w:r>
            <w:proofErr w:type="spellStart"/>
            <w:r w:rsidRPr="00F45497">
              <w:rPr>
                <w:i/>
                <w:iCs/>
                <w:lang w:val="lt-LT"/>
              </w:rPr>
              <w:t>Zrt</w:t>
            </w:r>
            <w:proofErr w:type="spellEnd"/>
            <w:r w:rsidRPr="00F45497">
              <w:rPr>
                <w:i/>
                <w:iCs/>
                <w:lang w:val="lt-LT"/>
              </w:rPr>
              <w:t xml:space="preserve">., Vengrija </w:t>
            </w:r>
            <w:r w:rsidRPr="00F45497">
              <w:rPr>
                <w:lang w:val="lt-LT"/>
              </w:rPr>
              <w:t>(protokolai bus pateikti laimėtojui)</w:t>
            </w:r>
          </w:p>
        </w:tc>
        <w:tc>
          <w:tcPr>
            <w:tcW w:w="1134" w:type="dxa"/>
            <w:shd w:val="clear" w:color="auto" w:fill="auto"/>
            <w:vAlign w:val="center"/>
          </w:tcPr>
          <w:p w14:paraId="53E6BDC5" w14:textId="5AA14F3C" w:rsidR="00200943" w:rsidRPr="00F45497" w:rsidRDefault="00200943" w:rsidP="00200943">
            <w:pPr>
              <w:jc w:val="center"/>
              <w:rPr>
                <w:sz w:val="20"/>
                <w:szCs w:val="20"/>
                <w:lang w:val="lt-LT"/>
              </w:rPr>
            </w:pPr>
            <w:r w:rsidRPr="00F45497">
              <w:rPr>
                <w:sz w:val="20"/>
                <w:szCs w:val="20"/>
                <w:lang w:val="lt-LT"/>
              </w:rPr>
              <w:t>1 komplektas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0B070F" w14:textId="70378367" w:rsidR="00200943" w:rsidRPr="00200943" w:rsidRDefault="00200943" w:rsidP="00200943">
            <w:pPr>
              <w:jc w:val="center"/>
              <w:rPr>
                <w:lang w:val="lt-LT"/>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1AA02C" w14:textId="77777777" w:rsidR="00200943" w:rsidRPr="00200943" w:rsidRDefault="00200943" w:rsidP="00200943">
            <w:pPr>
              <w:widowControl w:val="0"/>
              <w:suppressLineNumbers/>
              <w:suppressAutoHyphens/>
              <w:snapToGrid w:val="0"/>
              <w:jc w:val="center"/>
              <w:rPr>
                <w:rFonts w:eastAsia="Lucida Sans Unicode"/>
                <w:color w:val="000000"/>
                <w:kern w:val="2"/>
                <w:lang w:val="lt-LT" w:eastAsia="hi-IN" w:bidi="hi-IN"/>
              </w:rPr>
            </w:pPr>
          </w:p>
        </w:tc>
        <w:tc>
          <w:tcPr>
            <w:tcW w:w="1097" w:type="dxa"/>
            <w:tcBorders>
              <w:top w:val="single" w:sz="4" w:space="0" w:color="auto"/>
              <w:left w:val="single" w:sz="4" w:space="0" w:color="auto"/>
              <w:bottom w:val="single" w:sz="4" w:space="0" w:color="auto"/>
              <w:right w:val="single" w:sz="4" w:space="0" w:color="auto"/>
            </w:tcBorders>
            <w:shd w:val="clear" w:color="auto" w:fill="FFFF00"/>
            <w:vAlign w:val="center"/>
          </w:tcPr>
          <w:p w14:paraId="187F63AC" w14:textId="77777777" w:rsidR="00200943" w:rsidRPr="00200943" w:rsidRDefault="00200943" w:rsidP="00200943">
            <w:pPr>
              <w:widowControl w:val="0"/>
              <w:suppressLineNumbers/>
              <w:suppressAutoHyphens/>
              <w:snapToGrid w:val="0"/>
              <w:jc w:val="center"/>
              <w:rPr>
                <w:rFonts w:eastAsia="Lucida Sans Unicode"/>
                <w:color w:val="000000"/>
                <w:kern w:val="2"/>
                <w:lang w:val="lt-LT" w:eastAsia="hi-IN" w:bidi="hi-IN"/>
              </w:rPr>
            </w:pPr>
          </w:p>
        </w:tc>
      </w:tr>
    </w:tbl>
    <w:p w14:paraId="02962078" w14:textId="77777777" w:rsidR="00200943" w:rsidRDefault="00200943" w:rsidP="00BE1541">
      <w:pPr>
        <w:tabs>
          <w:tab w:val="center" w:pos="5812"/>
          <w:tab w:val="left" w:pos="7655"/>
        </w:tabs>
        <w:ind w:left="720"/>
        <w:rPr>
          <w:lang w:val="lt-LT"/>
        </w:rPr>
      </w:pPr>
    </w:p>
    <w:p w14:paraId="0465F994" w14:textId="249CD49B"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200943">
        <w:rPr>
          <w:lang w:val="lt-LT"/>
        </w:rPr>
        <w:t>, instaliavimo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F44033">
          <w:pgSz w:w="11906" w:h="16838"/>
          <w:pgMar w:top="1701" w:right="567" w:bottom="1134" w:left="1701" w:header="567" w:footer="567" w:gutter="0"/>
          <w:cols w:space="1296"/>
          <w:docGrid w:linePitch="360"/>
        </w:sectPr>
      </w:pPr>
    </w:p>
    <w:p w14:paraId="05A978C7"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51D36BDC" w:rsidR="00A61C42" w:rsidRPr="000C5E0D" w:rsidRDefault="003C11A3" w:rsidP="00CC7224">
      <w:pPr>
        <w:numPr>
          <w:ilvl w:val="1"/>
          <w:numId w:val="4"/>
        </w:numPr>
        <w:jc w:val="both"/>
        <w:rPr>
          <w:b/>
          <w:sz w:val="22"/>
          <w:szCs w:val="22"/>
          <w:lang w:val="lt-LT" w:eastAsia="en-US"/>
        </w:rPr>
      </w:pPr>
      <w:r w:rsidRPr="003C11A3">
        <w:rPr>
          <w:color w:val="000000"/>
          <w:sz w:val="22"/>
          <w:szCs w:val="22"/>
          <w:lang w:val="lt-LT" w:eastAsia="en-US"/>
        </w:rPr>
        <w:t>Remiantis Mažos vertės pirkimo „</w:t>
      </w:r>
      <w:r w:rsidR="00B52162" w:rsidRPr="00B52162">
        <w:rPr>
          <w:b/>
          <w:color w:val="000000"/>
          <w:sz w:val="22"/>
          <w:szCs w:val="22"/>
          <w:lang w:val="lt-LT" w:eastAsia="en-US"/>
        </w:rPr>
        <w:t>TVARKYKLĖ ANALIZATORIUI NORMA ICON-3</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70E1CAE8"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w:t>
      </w:r>
      <w:r w:rsidR="00200943">
        <w:rPr>
          <w:color w:val="000000"/>
          <w:sz w:val="22"/>
          <w:szCs w:val="22"/>
          <w:lang w:val="lt-LT" w:eastAsia="en-US"/>
        </w:rPr>
        <w:t xml:space="preserve"> ir instaliuoja</w:t>
      </w:r>
      <w:r w:rsidRPr="003C11A3">
        <w:rPr>
          <w:color w:val="000000"/>
          <w:sz w:val="22"/>
          <w:szCs w:val="22"/>
          <w:lang w:val="lt-LT" w:eastAsia="en-US"/>
        </w:rPr>
        <w:t xml:space="preserve">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w:t>
      </w:r>
      <w:r w:rsidR="00B52162">
        <w:rPr>
          <w:color w:val="000000"/>
          <w:sz w:val="22"/>
          <w:szCs w:val="22"/>
          <w:lang w:val="lt-LT" w:eastAsia="en-US"/>
        </w:rPr>
        <w:t xml:space="preserve">ne vėliau kaip </w:t>
      </w:r>
      <w:r w:rsidRPr="003C11A3">
        <w:rPr>
          <w:color w:val="000000"/>
          <w:sz w:val="22"/>
          <w:szCs w:val="22"/>
          <w:lang w:val="lt-LT" w:eastAsia="en-US"/>
        </w:rPr>
        <w:t xml:space="preserve">per </w:t>
      </w:r>
      <w:r w:rsidR="00B52162">
        <w:rPr>
          <w:color w:val="000000"/>
          <w:sz w:val="22"/>
          <w:szCs w:val="22"/>
          <w:lang w:val="lt-LT" w:eastAsia="en-US"/>
        </w:rPr>
        <w:t>40</w:t>
      </w:r>
      <w:r w:rsidRPr="003C11A3">
        <w:rPr>
          <w:color w:val="000000"/>
          <w:sz w:val="22"/>
          <w:szCs w:val="22"/>
          <w:lang w:val="lt-LT" w:eastAsia="en-US"/>
        </w:rPr>
        <w:t xml:space="preserve"> (</w:t>
      </w:r>
      <w:r w:rsidR="00B52162">
        <w:rPr>
          <w:color w:val="000000"/>
          <w:sz w:val="22"/>
          <w:szCs w:val="22"/>
          <w:lang w:val="lt-LT" w:eastAsia="en-US"/>
        </w:rPr>
        <w:t>keturiasdešimt</w:t>
      </w:r>
      <w:r w:rsidRPr="003C11A3">
        <w:rPr>
          <w:color w:val="000000"/>
          <w:sz w:val="22"/>
          <w:szCs w:val="22"/>
          <w:lang w:val="lt-LT" w:eastAsia="en-US"/>
        </w:rPr>
        <w:t xml:space="preserve">) </w:t>
      </w:r>
      <w:r w:rsidR="008D1D49">
        <w:rPr>
          <w:color w:val="000000"/>
          <w:sz w:val="22"/>
          <w:szCs w:val="22"/>
          <w:lang w:val="lt-LT" w:eastAsia="en-US"/>
        </w:rPr>
        <w:t>darbo dien</w:t>
      </w:r>
      <w:r w:rsidR="00B52162">
        <w:rPr>
          <w:color w:val="000000"/>
          <w:sz w:val="22"/>
          <w:szCs w:val="22"/>
          <w:lang w:val="lt-LT" w:eastAsia="en-US"/>
        </w:rPr>
        <w:t>ų</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lastRenderedPageBreak/>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07A0BB9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200943">
        <w:rPr>
          <w:color w:val="000000"/>
          <w:sz w:val="22"/>
          <w:szCs w:val="22"/>
          <w:lang w:val="lt-LT" w:eastAsia="lt-LT"/>
        </w:rPr>
        <w:t>12</w:t>
      </w:r>
      <w:r w:rsidR="003C11A3" w:rsidRPr="003C11A3">
        <w:rPr>
          <w:color w:val="000000"/>
          <w:sz w:val="22"/>
          <w:szCs w:val="22"/>
          <w:lang w:val="lt-LT" w:eastAsia="lt-LT"/>
        </w:rPr>
        <w:t xml:space="preserve"> (</w:t>
      </w:r>
      <w:r w:rsidR="00200943">
        <w:rPr>
          <w:color w:val="000000"/>
          <w:sz w:val="22"/>
          <w:szCs w:val="22"/>
          <w:lang w:val="lt-LT" w:eastAsia="lt-LT"/>
        </w:rPr>
        <w:t>dvylika</w:t>
      </w:r>
      <w:r w:rsidR="003C11A3" w:rsidRPr="003C11A3">
        <w:rPr>
          <w:color w:val="000000"/>
          <w:sz w:val="22"/>
          <w:szCs w:val="22"/>
          <w:lang w:val="lt-LT" w:eastAsia="lt-LT"/>
        </w:rPr>
        <w:t>) mėnesi</w:t>
      </w:r>
      <w:r w:rsidR="00200943">
        <w:rPr>
          <w:color w:val="000000"/>
          <w:sz w:val="22"/>
          <w:szCs w:val="22"/>
          <w:lang w:val="lt-LT" w:eastAsia="lt-LT"/>
        </w:rPr>
        <w:t>ų</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w:t>
      </w:r>
      <w:r w:rsidR="003C11A3" w:rsidRPr="003C11A3">
        <w:rPr>
          <w:bCs/>
          <w:sz w:val="22"/>
          <w:szCs w:val="22"/>
          <w:lang w:val="lt-LT" w:eastAsia="lt-LT"/>
        </w:rPr>
        <w:lastRenderedPageBreak/>
        <w:t xml:space="preserve">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45"/>
        <w:gridCol w:w="1596"/>
        <w:gridCol w:w="3997"/>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67C62EC2" w14:textId="77777777" w:rsidR="00F44033" w:rsidRDefault="00F44033" w:rsidP="0038269F">
      <w:pPr>
        <w:jc w:val="both"/>
        <w:rPr>
          <w:i/>
          <w:sz w:val="22"/>
          <w:szCs w:val="22"/>
          <w:lang w:val="lt-LT"/>
        </w:rPr>
      </w:pPr>
    </w:p>
    <w:p w14:paraId="531EDEBB" w14:textId="77777777" w:rsidR="00F44033" w:rsidRDefault="00F44033"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B52162"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B52162"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B52162"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F4403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B03C" w14:textId="77777777" w:rsidR="00F0073C" w:rsidRDefault="00F0073C" w:rsidP="000A171B">
      <w:r>
        <w:separator/>
      </w:r>
    </w:p>
  </w:endnote>
  <w:endnote w:type="continuationSeparator" w:id="0">
    <w:p w14:paraId="299AC1D0" w14:textId="77777777" w:rsidR="00F0073C" w:rsidRDefault="00F0073C"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204848" w:rsidRPr="00204848">
          <w:rPr>
            <w:noProof/>
            <w:lang w:val="lt-LT"/>
          </w:rPr>
          <w:t>13</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0439" w14:textId="77777777" w:rsidR="00F0073C" w:rsidRDefault="00F0073C" w:rsidP="000A171B">
      <w:r>
        <w:separator/>
      </w:r>
    </w:p>
  </w:footnote>
  <w:footnote w:type="continuationSeparator" w:id="0">
    <w:p w14:paraId="5878F2A0" w14:textId="77777777" w:rsidR="00F0073C" w:rsidRDefault="00F0073C"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3651529">
    <w:abstractNumId w:val="21"/>
  </w:num>
  <w:num w:numId="2" w16cid:durableId="1836341317">
    <w:abstractNumId w:val="9"/>
  </w:num>
  <w:num w:numId="3" w16cid:durableId="1897037409">
    <w:abstractNumId w:val="37"/>
  </w:num>
  <w:num w:numId="4" w16cid:durableId="1175535119">
    <w:abstractNumId w:val="32"/>
  </w:num>
  <w:num w:numId="5" w16cid:durableId="514614178">
    <w:abstractNumId w:val="12"/>
  </w:num>
  <w:num w:numId="6" w16cid:durableId="1270971516">
    <w:abstractNumId w:val="31"/>
  </w:num>
  <w:num w:numId="7" w16cid:durableId="833106078">
    <w:abstractNumId w:val="5"/>
  </w:num>
  <w:num w:numId="8" w16cid:durableId="846988345">
    <w:abstractNumId w:val="39"/>
  </w:num>
  <w:num w:numId="9" w16cid:durableId="84423013">
    <w:abstractNumId w:val="15"/>
  </w:num>
  <w:num w:numId="10" w16cid:durableId="23018466">
    <w:abstractNumId w:val="22"/>
  </w:num>
  <w:num w:numId="11" w16cid:durableId="2022661271">
    <w:abstractNumId w:val="29"/>
  </w:num>
  <w:num w:numId="12" w16cid:durableId="35273717">
    <w:abstractNumId w:val="0"/>
  </w:num>
  <w:num w:numId="13" w16cid:durableId="679939979">
    <w:abstractNumId w:val="10"/>
  </w:num>
  <w:num w:numId="14" w16cid:durableId="545995264">
    <w:abstractNumId w:val="23"/>
  </w:num>
  <w:num w:numId="15" w16cid:durableId="126819105">
    <w:abstractNumId w:val="34"/>
  </w:num>
  <w:num w:numId="16" w16cid:durableId="979529515">
    <w:abstractNumId w:val="18"/>
  </w:num>
  <w:num w:numId="17" w16cid:durableId="722949432">
    <w:abstractNumId w:val="25"/>
  </w:num>
  <w:num w:numId="18" w16cid:durableId="125588033">
    <w:abstractNumId w:val="16"/>
  </w:num>
  <w:num w:numId="19" w16cid:durableId="1424258038">
    <w:abstractNumId w:val="30"/>
  </w:num>
  <w:num w:numId="20" w16cid:durableId="743184739">
    <w:abstractNumId w:val="24"/>
  </w:num>
  <w:num w:numId="21" w16cid:durableId="872814235">
    <w:abstractNumId w:val="11"/>
  </w:num>
  <w:num w:numId="22" w16cid:durableId="14951449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18852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4028549">
    <w:abstractNumId w:val="3"/>
  </w:num>
  <w:num w:numId="25" w16cid:durableId="912619622">
    <w:abstractNumId w:val="7"/>
  </w:num>
  <w:num w:numId="26" w16cid:durableId="9626589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480847">
    <w:abstractNumId w:val="14"/>
  </w:num>
  <w:num w:numId="28" w16cid:durableId="95751861">
    <w:abstractNumId w:val="38"/>
  </w:num>
  <w:num w:numId="29" w16cid:durableId="1287809999">
    <w:abstractNumId w:val="36"/>
  </w:num>
  <w:num w:numId="30" w16cid:durableId="277681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5698527">
    <w:abstractNumId w:val="6"/>
  </w:num>
  <w:num w:numId="32" w16cid:durableId="41175977">
    <w:abstractNumId w:val="17"/>
  </w:num>
  <w:num w:numId="33" w16cid:durableId="310332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75902949">
    <w:abstractNumId w:val="19"/>
  </w:num>
  <w:num w:numId="35" w16cid:durableId="2005475146">
    <w:abstractNumId w:val="4"/>
  </w:num>
  <w:num w:numId="36" w16cid:durableId="2031879861">
    <w:abstractNumId w:val="27"/>
  </w:num>
  <w:num w:numId="37" w16cid:durableId="332954868">
    <w:abstractNumId w:val="35"/>
  </w:num>
  <w:num w:numId="38" w16cid:durableId="252326835">
    <w:abstractNumId w:val="28"/>
  </w:num>
  <w:num w:numId="39" w16cid:durableId="1405495577">
    <w:abstractNumId w:val="26"/>
  </w:num>
  <w:num w:numId="40" w16cid:durableId="2093441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BC"/>
    <w:rsid w:val="00001A10"/>
    <w:rsid w:val="0000474A"/>
    <w:rsid w:val="00006C3A"/>
    <w:rsid w:val="000132C8"/>
    <w:rsid w:val="00053CCF"/>
    <w:rsid w:val="00054DFD"/>
    <w:rsid w:val="000837EA"/>
    <w:rsid w:val="000A171B"/>
    <w:rsid w:val="000C0536"/>
    <w:rsid w:val="000C5E0D"/>
    <w:rsid w:val="000C6F71"/>
    <w:rsid w:val="000C73B1"/>
    <w:rsid w:val="000D1F81"/>
    <w:rsid w:val="000D2966"/>
    <w:rsid w:val="000F53F4"/>
    <w:rsid w:val="00113AC2"/>
    <w:rsid w:val="00131A5F"/>
    <w:rsid w:val="001364A4"/>
    <w:rsid w:val="0014380C"/>
    <w:rsid w:val="00146BC1"/>
    <w:rsid w:val="001475DE"/>
    <w:rsid w:val="00160060"/>
    <w:rsid w:val="00163223"/>
    <w:rsid w:val="00172E6A"/>
    <w:rsid w:val="00194FDD"/>
    <w:rsid w:val="001A4EFB"/>
    <w:rsid w:val="001A59E9"/>
    <w:rsid w:val="001D3EB0"/>
    <w:rsid w:val="001D60E6"/>
    <w:rsid w:val="001E2DA4"/>
    <w:rsid w:val="001F0B10"/>
    <w:rsid w:val="001F461F"/>
    <w:rsid w:val="001F7F30"/>
    <w:rsid w:val="00200943"/>
    <w:rsid w:val="00204848"/>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4111F"/>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65C1"/>
    <w:rsid w:val="004550BD"/>
    <w:rsid w:val="00455BF0"/>
    <w:rsid w:val="004618BE"/>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0CA4"/>
    <w:rsid w:val="006178D8"/>
    <w:rsid w:val="0062572D"/>
    <w:rsid w:val="00627341"/>
    <w:rsid w:val="006332EE"/>
    <w:rsid w:val="00640B83"/>
    <w:rsid w:val="006410FB"/>
    <w:rsid w:val="0064580D"/>
    <w:rsid w:val="006519BE"/>
    <w:rsid w:val="006525BC"/>
    <w:rsid w:val="00680133"/>
    <w:rsid w:val="00682941"/>
    <w:rsid w:val="00683958"/>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8184C"/>
    <w:rsid w:val="00787D50"/>
    <w:rsid w:val="00797843"/>
    <w:rsid w:val="007A3B93"/>
    <w:rsid w:val="007B535C"/>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164"/>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B6A4F"/>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B4F"/>
    <w:rsid w:val="00AF0FD0"/>
    <w:rsid w:val="00AF15C0"/>
    <w:rsid w:val="00AF55D1"/>
    <w:rsid w:val="00AF7399"/>
    <w:rsid w:val="00B22492"/>
    <w:rsid w:val="00B27857"/>
    <w:rsid w:val="00B44D7D"/>
    <w:rsid w:val="00B52162"/>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757B"/>
    <w:rsid w:val="00C818CD"/>
    <w:rsid w:val="00C96DC0"/>
    <w:rsid w:val="00CA5FCF"/>
    <w:rsid w:val="00CB6A0D"/>
    <w:rsid w:val="00CC7224"/>
    <w:rsid w:val="00CD7193"/>
    <w:rsid w:val="00CE0C88"/>
    <w:rsid w:val="00CE2E74"/>
    <w:rsid w:val="00CF46CE"/>
    <w:rsid w:val="00CF7E13"/>
    <w:rsid w:val="00D02649"/>
    <w:rsid w:val="00D05D45"/>
    <w:rsid w:val="00D117BD"/>
    <w:rsid w:val="00D13CC3"/>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0073C"/>
    <w:rsid w:val="00F1175E"/>
    <w:rsid w:val="00F35E74"/>
    <w:rsid w:val="00F3637B"/>
    <w:rsid w:val="00F44033"/>
    <w:rsid w:val="00F44B65"/>
    <w:rsid w:val="00F45497"/>
    <w:rsid w:val="00F45DB0"/>
    <w:rsid w:val="00F553AC"/>
    <w:rsid w:val="00F842F5"/>
    <w:rsid w:val="00F927D2"/>
    <w:rsid w:val="00F94DB2"/>
    <w:rsid w:val="00F94ED3"/>
    <w:rsid w:val="00F95867"/>
    <w:rsid w:val="00FA3DB7"/>
    <w:rsid w:val="00FB5C78"/>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6BE94047-81F4-481A-AB98-8BF430A75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customStyle="1" w:styleId="Neapdorotaspaminjimas1">
    <w:name w:val="Neapdorotas paminėjimas1"/>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 w:type="paragraph" w:customStyle="1" w:styleId="Sraopastraipa2">
    <w:name w:val="Sąrašo pastraipa2"/>
    <w:basedOn w:val="prastasis"/>
    <w:qFormat/>
    <w:rsid w:val="00200943"/>
    <w:pPr>
      <w:ind w:left="720" w:firstLine="709"/>
      <w:contextualSpacing/>
      <w:jc w:val="both"/>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29014</Words>
  <Characters>16539</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4</cp:revision>
  <cp:lastPrinted>2018-10-15T06:05:00Z</cp:lastPrinted>
  <dcterms:created xsi:type="dcterms:W3CDTF">2024-12-31T06:53:00Z</dcterms:created>
  <dcterms:modified xsi:type="dcterms:W3CDTF">2025-01-29T13:13:00Z</dcterms:modified>
</cp:coreProperties>
</file>