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single" w:sz="4" w:space="0" w:color="156082" w:themeColor="accent1"/>
          <w:left w:val="single" w:sz="4" w:space="0" w:color="156082" w:themeColor="accent1"/>
          <w:bottom w:val="single" w:sz="4" w:space="0" w:color="156082" w:themeColor="accent1"/>
          <w:right w:val="single" w:sz="4" w:space="0" w:color="156082" w:themeColor="accent1"/>
          <w:insideH w:val="none" w:sz="0" w:space="0" w:color="auto"/>
          <w:insideV w:val="none" w:sz="0" w:space="0" w:color="auto"/>
        </w:tblBorders>
        <w:tblLook w:val="04A0" w:firstRow="1" w:lastRow="0" w:firstColumn="1" w:lastColumn="0" w:noHBand="0" w:noVBand="1"/>
      </w:tblPr>
      <w:tblGrid>
        <w:gridCol w:w="10339"/>
      </w:tblGrid>
      <w:tr w:rsidR="00912C95" w:rsidRPr="00A378E5" w14:paraId="54F34AA3" w14:textId="77777777" w:rsidTr="003729AD">
        <w:trPr>
          <w:trHeight w:val="20"/>
        </w:trPr>
        <w:tc>
          <w:tcPr>
            <w:tcW w:w="5000" w:type="pct"/>
            <w:shd w:val="clear" w:color="auto" w:fill="FFFFCC"/>
          </w:tcPr>
          <w:p w14:paraId="03EA7767" w14:textId="2002D284" w:rsidR="00912C95" w:rsidRPr="00A378E5" w:rsidRDefault="00912C95" w:rsidP="003729AD">
            <w:pPr>
              <w:jc w:val="center"/>
              <w:rPr>
                <w:rFonts w:ascii="Calibri Light" w:hAnsi="Calibri Light" w:cs="Calibri Light"/>
                <w:b/>
                <w:lang w:val="lt-LT"/>
              </w:rPr>
            </w:pPr>
            <w:bookmarkStart w:id="0" w:name="tekstoAntraste"/>
            <w:bookmarkStart w:id="1" w:name="_Toc274814354"/>
            <w:bookmarkStart w:id="2" w:name="_Toc274815054"/>
            <w:bookmarkStart w:id="3" w:name="_Toc274815240"/>
            <w:bookmarkStart w:id="4" w:name="_Toc290968641"/>
            <w:bookmarkStart w:id="5" w:name="_Toc290971355"/>
            <w:bookmarkStart w:id="6" w:name="_Toc291470640"/>
            <w:bookmarkStart w:id="7" w:name="_Toc291480723"/>
            <w:bookmarkStart w:id="8" w:name="_Toc291596883"/>
            <w:bookmarkStart w:id="9" w:name="_Toc291597053"/>
            <w:bookmarkStart w:id="10" w:name="_Toc291597413"/>
            <w:bookmarkStart w:id="11" w:name="_Toc291597583"/>
            <w:bookmarkStart w:id="12" w:name="_Toc291597859"/>
            <w:bookmarkStart w:id="13" w:name="_Toc227602191"/>
            <w:bookmarkStart w:id="14" w:name="_Ref299914082"/>
            <w:bookmarkStart w:id="15" w:name="_Ref448409283"/>
            <w:r w:rsidRPr="00A378E5">
              <w:rPr>
                <w:rFonts w:ascii="Calibri Light" w:hAnsi="Calibri Light" w:cs="Calibri Light"/>
                <w:b/>
                <w:bCs/>
                <w:color w:val="000000" w:themeColor="text1"/>
                <w:lang w:val="lt-LT"/>
              </w:rPr>
              <w:t>Patikimumo užtikrinimo paslaugos – mobilusis parašas (MTSP)</w:t>
            </w:r>
            <w:bookmarkEnd w:id="0"/>
            <w:r w:rsidRPr="00A378E5">
              <w:rPr>
                <w:rFonts w:ascii="Calibri Light" w:hAnsi="Calibri Light" w:cs="Calibri Light"/>
                <w:b/>
                <w:bCs/>
                <w:color w:val="000000" w:themeColor="text1"/>
                <w:lang w:val="lt-LT"/>
              </w:rPr>
              <w:t xml:space="preserve"> pirkimas (PPR-645)</w:t>
            </w:r>
          </w:p>
        </w:tc>
      </w:tr>
    </w:tbl>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33D48F8B" w14:textId="77777777" w:rsidR="00912C95" w:rsidRPr="00A378E5" w:rsidRDefault="00912C95" w:rsidP="00912C95">
      <w:pPr>
        <w:pStyle w:val="ListParagraph"/>
        <w:numPr>
          <w:ilvl w:val="0"/>
          <w:numId w:val="6"/>
        </w:numPr>
        <w:tabs>
          <w:tab w:val="left" w:pos="284"/>
        </w:tabs>
        <w:spacing w:before="400" w:after="200" w:line="240" w:lineRule="auto"/>
        <w:ind w:left="714" w:hanging="357"/>
        <w:contextualSpacing w:val="0"/>
        <w:jc w:val="center"/>
        <w:rPr>
          <w:rFonts w:ascii="Calibri Light" w:hAnsi="Calibri Light" w:cs="Calibri Light"/>
          <w:b/>
          <w:lang w:val="lt-LT"/>
        </w:rPr>
      </w:pPr>
      <w:r w:rsidRPr="00A378E5">
        <w:rPr>
          <w:rFonts w:ascii="Calibri Light" w:hAnsi="Calibri Light" w:cs="Calibri Light"/>
          <w:b/>
          <w:lang w:val="lt-LT"/>
        </w:rPr>
        <w:t>BENDROJI INFORMACIJA APIE PIRKIMĄ IR PIRKIMO OBJEKTĄ</w:t>
      </w:r>
    </w:p>
    <w:p w14:paraId="7C938875" w14:textId="77777777" w:rsidR="00912C95" w:rsidRPr="00A378E5" w:rsidRDefault="00912C95" w:rsidP="00912C95">
      <w:pPr>
        <w:pStyle w:val="ListParagraph"/>
        <w:numPr>
          <w:ilvl w:val="1"/>
          <w:numId w:val="1"/>
        </w:numPr>
        <w:tabs>
          <w:tab w:val="left" w:pos="0"/>
        </w:tabs>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Pirkimo objektas</w:t>
      </w:r>
      <w:r w:rsidRPr="00A378E5">
        <w:rPr>
          <w:rFonts w:ascii="Calibri Light" w:hAnsi="Calibri Light" w:cs="Calibri Light"/>
          <w:lang w:val="lt-LT" w:eastAsia="lt-LT"/>
        </w:rPr>
        <w:t xml:space="preserve"> – patikimumo užtikrinimo paslauga – mobilusis parašas (toliau – MTSP), teikiama per esamą integraciją su elektroninių dokumentų valdymo komponentu (toliau – EDVK) (toliau – Paslauga).</w:t>
      </w:r>
    </w:p>
    <w:p w14:paraId="42E6DCDA" w14:textId="77777777" w:rsidR="00912C95" w:rsidRPr="00A378E5" w:rsidRDefault="00912C95" w:rsidP="00912C95">
      <w:pPr>
        <w:pStyle w:val="ListParagraph"/>
        <w:numPr>
          <w:ilvl w:val="1"/>
          <w:numId w:val="1"/>
        </w:numPr>
        <w:tabs>
          <w:tab w:val="left" w:pos="0"/>
        </w:tabs>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 xml:space="preserve">Pirkimo objekto BVPŽ kodas </w:t>
      </w:r>
      <w:r w:rsidRPr="00A378E5">
        <w:rPr>
          <w:rFonts w:ascii="Calibri Light" w:hAnsi="Calibri Light" w:cs="Calibri Light"/>
          <w:lang w:val="lt-LT" w:eastAsia="lt-LT"/>
        </w:rPr>
        <w:t xml:space="preserve">– </w:t>
      </w:r>
      <w:bookmarkStart w:id="16" w:name="fld_BVPZkodasStr"/>
      <w:r w:rsidRPr="00A378E5">
        <w:rPr>
          <w:rFonts w:ascii="Calibri Light" w:hAnsi="Calibri Light" w:cs="Calibri Light"/>
          <w:color w:val="000000" w:themeColor="text1"/>
          <w:lang w:val="lt-LT"/>
        </w:rPr>
        <w:t>79132100-9</w:t>
      </w:r>
      <w:bookmarkEnd w:id="16"/>
      <w:r w:rsidRPr="00A378E5">
        <w:rPr>
          <w:rFonts w:ascii="Calibri Light" w:hAnsi="Calibri Light" w:cs="Calibri Light"/>
          <w:color w:val="000000" w:themeColor="text1"/>
          <w:lang w:val="lt-LT"/>
        </w:rPr>
        <w:t>.</w:t>
      </w:r>
    </w:p>
    <w:p w14:paraId="2DB363D9" w14:textId="77777777" w:rsidR="00912C95" w:rsidRPr="00A378E5" w:rsidRDefault="00912C95" w:rsidP="00912C95">
      <w:pPr>
        <w:pStyle w:val="ListParagraph"/>
        <w:numPr>
          <w:ilvl w:val="1"/>
          <w:numId w:val="1"/>
        </w:numPr>
        <w:tabs>
          <w:tab w:val="left" w:pos="0"/>
        </w:tabs>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Pirkėjas</w:t>
      </w:r>
      <w:r w:rsidRPr="00A378E5">
        <w:rPr>
          <w:rFonts w:ascii="Calibri Light" w:hAnsi="Calibri Light" w:cs="Calibri Light"/>
          <w:lang w:val="lt-LT" w:eastAsia="lt-LT"/>
        </w:rPr>
        <w:t xml:space="preserve"> – Informatikos ir ryšių departamentas prie Lietuvos Respublikos vidaus reikalų ministerijos (Šventaragio g. 2, LT-01510 Vilnius, biudžetinės įstaigos kodas 188774822) (toliau – IRD). </w:t>
      </w:r>
    </w:p>
    <w:p w14:paraId="560A4EB4" w14:textId="5481E656" w:rsidR="00912C95" w:rsidRPr="00A378E5" w:rsidRDefault="00912C95" w:rsidP="00912C95">
      <w:pPr>
        <w:pStyle w:val="ListParagraph"/>
        <w:numPr>
          <w:ilvl w:val="1"/>
          <w:numId w:val="1"/>
        </w:numPr>
        <w:tabs>
          <w:tab w:val="left" w:pos="0"/>
        </w:tabs>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Pirkimo tikslas</w:t>
      </w:r>
      <w:r w:rsidRPr="00A378E5">
        <w:rPr>
          <w:rFonts w:ascii="Calibri Light" w:hAnsi="Calibri Light" w:cs="Calibri Light"/>
          <w:lang w:val="lt-LT" w:eastAsia="lt-LT"/>
        </w:rPr>
        <w:t xml:space="preserve"> – užtikrinti nepertraukiamą mobiliojo parašo paslaugų teikimą EDVK naudotojams</w:t>
      </w:r>
      <w:r w:rsidR="008C2C2E">
        <w:rPr>
          <w:rFonts w:ascii="Calibri Light" w:hAnsi="Calibri Light" w:cs="Calibri Light"/>
          <w:lang w:val="lt-LT" w:eastAsia="lt-LT"/>
        </w:rPr>
        <w:t>.</w:t>
      </w:r>
    </w:p>
    <w:p w14:paraId="647A252E" w14:textId="77EB8E96" w:rsidR="00912C95" w:rsidRPr="00A378E5" w:rsidRDefault="00912C95" w:rsidP="00912C95">
      <w:pPr>
        <w:pStyle w:val="ListParagraph"/>
        <w:numPr>
          <w:ilvl w:val="1"/>
          <w:numId w:val="1"/>
        </w:numPr>
        <w:tabs>
          <w:tab w:val="left" w:pos="0"/>
        </w:tabs>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Pirkimo rezultatas</w:t>
      </w:r>
      <w:r w:rsidRPr="00A378E5">
        <w:rPr>
          <w:rFonts w:ascii="Calibri Light" w:hAnsi="Calibri Light" w:cs="Calibri Light"/>
          <w:lang w:val="lt-LT" w:eastAsia="lt-LT"/>
        </w:rPr>
        <w:t xml:space="preserve"> – užtikrintas nepertraukiamas Paslaugos teikimas EDVK naudotojams, naudojant esamą tiesioginę integracinę sąsają su wPKITSP servisu</w:t>
      </w:r>
      <w:r w:rsidR="008C2C2E">
        <w:rPr>
          <w:rFonts w:ascii="Calibri Light" w:hAnsi="Calibri Light" w:cs="Calibri Light"/>
          <w:lang w:val="lt-LT" w:eastAsia="lt-LT"/>
        </w:rPr>
        <w:t xml:space="preserve"> be </w:t>
      </w:r>
      <w:r w:rsidR="008C2C2E" w:rsidRPr="00A378E5">
        <w:rPr>
          <w:rFonts w:ascii="Calibri Light" w:hAnsi="Calibri Light" w:cs="Calibri Light"/>
          <w:lang w:val="lt-LT" w:eastAsia="lt-LT"/>
        </w:rPr>
        <w:t>papildomų EDVK programinės įrangos pakeitimų</w:t>
      </w:r>
      <w:r w:rsidRPr="00A378E5">
        <w:rPr>
          <w:rFonts w:ascii="Calibri Light" w:hAnsi="Calibri Light" w:cs="Calibri Light"/>
          <w:lang w:val="lt-LT" w:eastAsia="lt-LT"/>
        </w:rPr>
        <w:t>.</w:t>
      </w:r>
    </w:p>
    <w:p w14:paraId="3CF15517" w14:textId="77777777" w:rsidR="00912C95" w:rsidRPr="00A378E5" w:rsidRDefault="00912C95" w:rsidP="00912C95">
      <w:pPr>
        <w:pStyle w:val="ListParagraph"/>
        <w:numPr>
          <w:ilvl w:val="1"/>
          <w:numId w:val="1"/>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Paslaugos teikimo terminas</w:t>
      </w:r>
      <w:r w:rsidRPr="00A378E5">
        <w:rPr>
          <w:rFonts w:ascii="Calibri Light" w:hAnsi="Calibri Light" w:cs="Calibri Light"/>
          <w:lang w:val="lt-LT" w:eastAsia="lt-LT"/>
        </w:rPr>
        <w:t xml:space="preserve"> – 24 (dvidešimt keturi) mėnesiai nuo Paslaugų viešojo pirkimo pardavimo sutarties (toliau – Sutartis) įsigaliojimo dienos.</w:t>
      </w:r>
    </w:p>
    <w:p w14:paraId="7C2A0DC3" w14:textId="4B587CC0" w:rsidR="003D3F91" w:rsidRPr="00A378E5" w:rsidRDefault="003D3F91">
      <w:pPr>
        <w:pStyle w:val="ListParagraph"/>
        <w:numPr>
          <w:ilvl w:val="1"/>
          <w:numId w:val="1"/>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Paslaug</w:t>
      </w:r>
      <w:r w:rsidR="00AB652C">
        <w:rPr>
          <w:rFonts w:ascii="Calibri Light" w:hAnsi="Calibri Light" w:cs="Calibri Light"/>
          <w:b/>
          <w:bCs/>
          <w:lang w:val="lt-LT" w:eastAsia="lt-LT"/>
        </w:rPr>
        <w:t>os</w:t>
      </w:r>
      <w:r w:rsidRPr="00A378E5">
        <w:rPr>
          <w:rFonts w:ascii="Calibri Light" w:hAnsi="Calibri Light" w:cs="Calibri Light"/>
          <w:b/>
          <w:bCs/>
          <w:lang w:val="lt-LT" w:eastAsia="lt-LT"/>
        </w:rPr>
        <w:t xml:space="preserve"> teikimo pradžios data </w:t>
      </w:r>
      <w:r w:rsidRPr="00A378E5">
        <w:rPr>
          <w:rFonts w:ascii="Calibri Light" w:hAnsi="Calibri Light" w:cs="Calibri Light"/>
          <w:lang w:val="lt-LT" w:eastAsia="lt-LT"/>
        </w:rPr>
        <w:t>– ne anksčiau kaip nuo 2026 metų gruodžio 1 d.</w:t>
      </w:r>
    </w:p>
    <w:p w14:paraId="115A251B" w14:textId="23B64AD0" w:rsidR="00912C95" w:rsidRPr="00A378E5" w:rsidRDefault="00912C95">
      <w:pPr>
        <w:pStyle w:val="ListParagraph"/>
        <w:numPr>
          <w:ilvl w:val="1"/>
          <w:numId w:val="1"/>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b/>
          <w:bCs/>
          <w:lang w:val="lt-LT" w:eastAsia="lt-LT"/>
        </w:rPr>
        <w:t>Maksimalus Paslaugos kiekis</w:t>
      </w:r>
      <w:r w:rsidRPr="00A378E5">
        <w:rPr>
          <w:rFonts w:ascii="Calibri Light" w:hAnsi="Calibri Light" w:cs="Calibri Light"/>
          <w:lang w:val="lt-LT" w:eastAsia="lt-LT"/>
        </w:rPr>
        <w:t xml:space="preserve"> – iki 1 545 000 (vienas milijonas penki šimtai keturiasdešimt penki tūkstančiai) mobilaus parašo užklausų per 24 (dvidešimt keturis) mėnesius.</w:t>
      </w:r>
      <w:r w:rsidR="003D3F91" w:rsidRPr="00A378E5">
        <w:rPr>
          <w:rFonts w:ascii="Calibri Light" w:hAnsi="Calibri Light" w:cs="Calibri Light"/>
          <w:lang w:val="lt-LT" w:eastAsia="lt-LT"/>
        </w:rPr>
        <w:t xml:space="preserve"> Sutarties galiojimo laikotarpiu Paslaugos perkamos pagal Pirkėjo faktinį poreikį.</w:t>
      </w:r>
      <w:r w:rsidR="007D13B2">
        <w:rPr>
          <w:rFonts w:ascii="Calibri Light" w:hAnsi="Calibri Light" w:cs="Calibri Light"/>
          <w:lang w:val="lt-LT" w:eastAsia="lt-LT"/>
        </w:rPr>
        <w:t xml:space="preserve"> </w:t>
      </w:r>
      <w:r w:rsidR="007D13B2" w:rsidRPr="007D13B2">
        <w:rPr>
          <w:rFonts w:ascii="Calibri Light" w:hAnsi="Calibri Light" w:cs="Calibri Light"/>
          <w:lang w:val="lt-LT" w:eastAsia="lt-LT"/>
        </w:rPr>
        <w:t>Pirkėjas neįsipareigoja išpirkti maksimalaus Paslaugų kiekio ar bet kokios jo dalies.</w:t>
      </w:r>
    </w:p>
    <w:p w14:paraId="4A4E36CE" w14:textId="77777777" w:rsidR="00912C95" w:rsidRPr="00A378E5" w:rsidRDefault="00912C95" w:rsidP="00912C95">
      <w:pPr>
        <w:pStyle w:val="ListParagraph"/>
        <w:spacing w:after="0" w:line="240" w:lineRule="auto"/>
        <w:ind w:left="567"/>
        <w:rPr>
          <w:rFonts w:ascii="Calibri Light" w:hAnsi="Calibri Light" w:cs="Calibri Light"/>
          <w:lang w:val="lt-LT" w:eastAsia="lt-LT"/>
        </w:rPr>
      </w:pPr>
    </w:p>
    <w:p w14:paraId="359946F1" w14:textId="77777777" w:rsidR="00912C95" w:rsidRPr="00A378E5" w:rsidRDefault="00912C95" w:rsidP="00912C95">
      <w:pPr>
        <w:pStyle w:val="ListParagraph"/>
        <w:numPr>
          <w:ilvl w:val="0"/>
          <w:numId w:val="6"/>
        </w:numPr>
        <w:spacing w:before="200" w:after="200" w:line="240" w:lineRule="auto"/>
        <w:ind w:left="714" w:hanging="357"/>
        <w:contextualSpacing w:val="0"/>
        <w:jc w:val="center"/>
        <w:rPr>
          <w:rFonts w:ascii="Calibri Light" w:hAnsi="Calibri Light" w:cs="Calibri Light"/>
          <w:b/>
          <w:lang w:val="lt-LT"/>
        </w:rPr>
      </w:pPr>
      <w:r w:rsidRPr="00A378E5">
        <w:rPr>
          <w:rFonts w:ascii="Calibri Light" w:hAnsi="Calibri Light" w:cs="Calibri Light"/>
          <w:b/>
          <w:lang w:val="lt-LT"/>
        </w:rPr>
        <w:t>REIKALAVIMAI, SUSIJĘ SU NACIONALINIU SAUGUMU</w:t>
      </w:r>
    </w:p>
    <w:p w14:paraId="544357AD" w14:textId="77777777" w:rsidR="00912C95" w:rsidRPr="00A378E5" w:rsidRDefault="00912C95" w:rsidP="00912C95">
      <w:pPr>
        <w:pStyle w:val="ListParagraph"/>
        <w:numPr>
          <w:ilvl w:val="1"/>
          <w:numId w:val="4"/>
        </w:numPr>
        <w:tabs>
          <w:tab w:val="left" w:pos="993"/>
        </w:tabs>
        <w:spacing w:before="80" w:after="80" w:line="240" w:lineRule="auto"/>
        <w:ind w:left="0" w:firstLine="567"/>
        <w:contextualSpacing w:val="0"/>
        <w:rPr>
          <w:rFonts w:ascii="Calibri Light" w:hAnsi="Calibri Light" w:cs="Calibri Light"/>
          <w:lang w:val="lt-LT"/>
        </w:rPr>
      </w:pPr>
      <w:r w:rsidRPr="00A378E5">
        <w:rPr>
          <w:rFonts w:ascii="Calibri Light" w:hAnsi="Calibri Light" w:cs="Calibri Light"/>
          <w:b/>
          <w:u w:val="single"/>
          <w:lang w:val="lt-LT"/>
        </w:rPr>
        <w:t>Pirkimo objektui taikomi VPĮ 37 straipsnio 9 dalies reikalavimai, susiję su nacionaliniu saugumu:</w:t>
      </w:r>
      <w:r w:rsidRPr="00A378E5">
        <w:rPr>
          <w:rFonts w:ascii="Calibri Light" w:hAnsi="Calibri Light" w:cs="Calibri Light"/>
          <w:b/>
          <w:lang w:val="lt-LT"/>
        </w:rPr>
        <w:t xml:space="preserve"> </w:t>
      </w:r>
      <w:r w:rsidRPr="00A378E5">
        <w:rPr>
          <w:rFonts w:ascii="Calibri Light" w:hAnsi="Calibri Light" w:cs="Calibri Light"/>
          <w:lang w:val="lt-LT"/>
        </w:rPr>
        <w:t>Tiekėjas privalo įrodyti, kad siūloma Paslauga nekelia grėsmės nacionaliniam saugumui – Paslaugos teikimas nėra vykdomas iš VPĮ 92 straipsnio 14 dalyje numatytame sąraše nurodytų valstybių ar teritorijų.</w:t>
      </w:r>
    </w:p>
    <w:p w14:paraId="368776AB" w14:textId="77777777" w:rsidR="00912C95" w:rsidRPr="00A378E5" w:rsidRDefault="00912C95" w:rsidP="00912C95">
      <w:pPr>
        <w:pStyle w:val="ListParagraph"/>
        <w:numPr>
          <w:ilvl w:val="2"/>
          <w:numId w:val="4"/>
        </w:numPr>
        <w:spacing w:before="80" w:after="80" w:line="240" w:lineRule="auto"/>
        <w:ind w:left="0" w:firstLine="567"/>
        <w:contextualSpacing w:val="0"/>
        <w:rPr>
          <w:rFonts w:ascii="Calibri Light" w:hAnsi="Calibri Light" w:cs="Calibri Light"/>
          <w:lang w:val="lt-LT"/>
        </w:rPr>
      </w:pPr>
      <w:r w:rsidRPr="00A378E5">
        <w:rPr>
          <w:rFonts w:ascii="Calibri Light" w:hAnsi="Calibri Light" w:cs="Calibri Light"/>
          <w:bCs/>
          <w:lang w:val="lt-LT"/>
        </w:rPr>
        <w:t>Pirkėjas pasiūlymo atitikčiai VPĮ 37 straipsnio 9 dalies reikalavimams patvirtinti</w:t>
      </w:r>
      <w:r w:rsidRPr="00A378E5">
        <w:rPr>
          <w:rFonts w:ascii="Calibri Light" w:hAnsi="Calibri Light" w:cs="Calibri Light"/>
          <w:b/>
          <w:lang w:val="lt-LT"/>
        </w:rPr>
        <w:t xml:space="preserve"> iš Tiekėjo reikalauja  </w:t>
      </w:r>
      <w:r w:rsidRPr="00A378E5">
        <w:rPr>
          <w:rFonts w:ascii="Calibri Light" w:hAnsi="Calibri Light" w:cs="Calibri Light"/>
          <w:b/>
          <w:bCs/>
          <w:lang w:val="lt-LT"/>
        </w:rPr>
        <w:t>KARTU SU PASIŪLYMU</w:t>
      </w:r>
      <w:r w:rsidRPr="00A378E5">
        <w:rPr>
          <w:rFonts w:ascii="Calibri Light" w:hAnsi="Calibri Light" w:cs="Calibri Light"/>
          <w:lang w:val="lt-LT"/>
        </w:rPr>
        <w:t xml:space="preserve"> </w:t>
      </w:r>
      <w:r w:rsidRPr="00A378E5">
        <w:rPr>
          <w:rFonts w:ascii="Calibri Light" w:hAnsi="Calibri Light" w:cs="Calibri Light"/>
          <w:b/>
          <w:bCs/>
          <w:lang w:val="lt-LT"/>
        </w:rPr>
        <w:t xml:space="preserve">PATEIKTI </w:t>
      </w:r>
      <w:r w:rsidRPr="00A378E5">
        <w:rPr>
          <w:rFonts w:ascii="Calibri Light" w:hAnsi="Calibri Light" w:cs="Calibri Light"/>
          <w:lang w:val="lt-LT"/>
        </w:rPr>
        <w:t>užpildytą pirkimo dokumentą „Nacionalinio saugumo reikalavimų atitikties deklaracija“ (8 IA PD ATITIKTIES DEKLARACIJA)</w:t>
      </w:r>
      <w:r w:rsidRPr="00A378E5">
        <w:rPr>
          <w:rFonts w:ascii="Calibri Light" w:hAnsi="Calibri Light" w:cs="Calibri Light"/>
          <w:b/>
          <w:bCs/>
          <w:lang w:val="lt-LT"/>
        </w:rPr>
        <w:t>.</w:t>
      </w:r>
    </w:p>
    <w:p w14:paraId="05E04A67" w14:textId="77777777" w:rsidR="00912C95" w:rsidRPr="00A378E5" w:rsidRDefault="00912C95" w:rsidP="00912C95">
      <w:pPr>
        <w:pStyle w:val="ListParagraph"/>
        <w:numPr>
          <w:ilvl w:val="2"/>
          <w:numId w:val="4"/>
        </w:numPr>
        <w:spacing w:before="80" w:after="80" w:line="240" w:lineRule="auto"/>
        <w:ind w:left="0" w:firstLine="567"/>
        <w:contextualSpacing w:val="0"/>
        <w:rPr>
          <w:rFonts w:ascii="Calibri Light" w:hAnsi="Calibri Light" w:cs="Calibri Light"/>
          <w:lang w:val="lt-LT"/>
        </w:rPr>
      </w:pPr>
      <w:r w:rsidRPr="00A378E5">
        <w:rPr>
          <w:rFonts w:ascii="Calibri Light" w:hAnsi="Calibri Light" w:cs="Calibri Light"/>
          <w:b/>
          <w:bCs/>
          <w:lang w:val="lt-LT"/>
        </w:rPr>
        <w:t xml:space="preserve"> Iš ekonomiškai naudingiausią pasiūlymą pateikusio Tiekėjo Pirkėjas reikalaus pateikti </w:t>
      </w:r>
      <w:r w:rsidRPr="00A378E5">
        <w:rPr>
          <w:rFonts w:ascii="Calibri Light" w:hAnsi="Calibri Light" w:cs="Calibri Light"/>
          <w:lang w:val="lt-LT"/>
        </w:rPr>
        <w:t>(</w:t>
      </w:r>
      <w:r w:rsidRPr="00A378E5">
        <w:rPr>
          <w:rFonts w:ascii="Calibri Light" w:hAnsi="Calibri Light" w:cs="Calibri Light"/>
          <w:u w:val="single"/>
          <w:lang w:val="lt-LT"/>
        </w:rPr>
        <w:t>kartu su pasiūlymu šių dokumentų Tiekėjas pateikti neturi</w:t>
      </w:r>
      <w:r w:rsidRPr="00A378E5">
        <w:rPr>
          <w:rFonts w:ascii="Calibri Light" w:hAnsi="Calibri Light" w:cs="Calibri Light"/>
          <w:lang w:val="lt-LT"/>
        </w:rPr>
        <w:t>)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Pirkėjui priimtinus dokumentus.</w:t>
      </w:r>
    </w:p>
    <w:p w14:paraId="08930173" w14:textId="399E98BA" w:rsidR="00912C95" w:rsidRPr="00A378E5" w:rsidRDefault="00912C95" w:rsidP="00912C95">
      <w:pPr>
        <w:pStyle w:val="ListParagraph"/>
        <w:numPr>
          <w:ilvl w:val="2"/>
          <w:numId w:val="4"/>
        </w:numPr>
        <w:spacing w:before="80" w:after="80" w:line="240" w:lineRule="auto"/>
        <w:ind w:left="0" w:firstLine="567"/>
        <w:contextualSpacing w:val="0"/>
        <w:rPr>
          <w:rFonts w:ascii="Calibri Light" w:hAnsi="Calibri Light" w:cs="Calibri Light"/>
          <w:lang w:val="lt-LT"/>
        </w:rPr>
      </w:pPr>
      <w:r w:rsidRPr="00A378E5">
        <w:rPr>
          <w:rFonts w:ascii="Calibri Light" w:hAnsi="Calibri Light" w:cs="Calibri Light"/>
          <w:bCs/>
          <w:lang w:val="lt-LT"/>
        </w:rPr>
        <w:t>Jeigu T</w:t>
      </w:r>
      <w:r w:rsidR="009A6DCD">
        <w:rPr>
          <w:rFonts w:ascii="Calibri Light" w:hAnsi="Calibri Light" w:cs="Calibri Light"/>
          <w:bCs/>
          <w:lang w:val="lt-LT"/>
        </w:rPr>
        <w:t>ie</w:t>
      </w:r>
      <w:r w:rsidRPr="00A378E5">
        <w:rPr>
          <w:rFonts w:ascii="Calibri Light" w:hAnsi="Calibri Light" w:cs="Calibri Light"/>
          <w:bCs/>
          <w:lang w:val="lt-LT"/>
        </w:rPr>
        <w:t>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2.1 punkte nurodytas reikalavimas (VPĮ 37 straipsnio 9 dalis) yra netaikomas.</w:t>
      </w:r>
    </w:p>
    <w:p w14:paraId="0AAB5CD1" w14:textId="77777777" w:rsidR="00912C95" w:rsidRPr="00A378E5" w:rsidRDefault="00912C95" w:rsidP="00912C95">
      <w:pPr>
        <w:pStyle w:val="ListParagraph"/>
        <w:numPr>
          <w:ilvl w:val="2"/>
          <w:numId w:val="4"/>
        </w:numPr>
        <w:spacing w:before="80" w:after="80" w:line="240" w:lineRule="auto"/>
        <w:ind w:left="0" w:firstLine="567"/>
        <w:contextualSpacing w:val="0"/>
        <w:rPr>
          <w:rFonts w:ascii="Calibri Light" w:hAnsi="Calibri Light" w:cs="Calibri Light"/>
          <w:lang w:val="lt-LT"/>
        </w:rPr>
      </w:pPr>
      <w:r w:rsidRPr="00A378E5">
        <w:rPr>
          <w:rFonts w:ascii="Calibri Light" w:hAnsi="Calibri Light" w:cs="Calibri Light"/>
          <w:bCs/>
          <w:lang w:val="lt-LT"/>
        </w:rPr>
        <w:t>Šio skyriaus 2.1.2 punkte nurodyti dokumentai, kuriuose nenurodytas jų galiojimo terminas, turi būti išduoti ar atspausdinti iš informacinės sistemos ne anksčiau kaip likus 3 (trims) mėnesiams iki tos dienos, kurią Pirkėjo prašymu Tiekėjas turi pateikti dokumentus</w:t>
      </w:r>
      <w:r w:rsidRPr="00A378E5">
        <w:rPr>
          <w:rFonts w:ascii="Calibri Light" w:hAnsi="Calibri Light" w:cs="Calibri Light"/>
          <w:lang w:val="lt-LT"/>
        </w:rPr>
        <w:t>.</w:t>
      </w:r>
    </w:p>
    <w:p w14:paraId="6B146EB4" w14:textId="77777777" w:rsidR="00912C95" w:rsidRPr="00A378E5" w:rsidRDefault="00912C95" w:rsidP="00912C95">
      <w:pPr>
        <w:pStyle w:val="ListParagraph"/>
        <w:numPr>
          <w:ilvl w:val="0"/>
          <w:numId w:val="6"/>
        </w:numPr>
        <w:tabs>
          <w:tab w:val="left" w:pos="360"/>
          <w:tab w:val="center" w:pos="709"/>
          <w:tab w:val="right" w:pos="8640"/>
        </w:tabs>
        <w:spacing w:before="200" w:after="200" w:line="240" w:lineRule="auto"/>
        <w:ind w:left="714" w:hanging="357"/>
        <w:contextualSpacing w:val="0"/>
        <w:jc w:val="center"/>
        <w:rPr>
          <w:rFonts w:ascii="Calibri Light" w:hAnsi="Calibri Light" w:cs="Calibri Light"/>
          <w:b/>
          <w:lang w:val="lt-LT"/>
        </w:rPr>
      </w:pPr>
      <w:r w:rsidRPr="00A378E5">
        <w:rPr>
          <w:rFonts w:ascii="Calibri Light" w:hAnsi="Calibri Light" w:cs="Calibri Light"/>
          <w:b/>
          <w:lang w:val="lt-LT"/>
        </w:rPr>
        <w:t>REIKALAVIMAI, SUSIJĘ SU KIBERNETINIU SAUGUMU</w:t>
      </w:r>
    </w:p>
    <w:p w14:paraId="09E7D2C0" w14:textId="77777777" w:rsidR="00912C95" w:rsidRPr="00A378E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Tiekėjas privalo atlikti šiuos veiksmus ir pranešti apie kibernetinį incidentą, įvykusį jo tinklų ir informacinių sistemų infrastruktūroje, Pirkėjui šiais terminais ir nurodyti tokią informaciją:</w:t>
      </w:r>
    </w:p>
    <w:p w14:paraId="1D8CBDD5" w14:textId="77777777" w:rsidR="00912C95" w:rsidRPr="00A378E5" w:rsidRDefault="00912C95" w:rsidP="00912C95">
      <w:pPr>
        <w:pStyle w:val="tajtip"/>
        <w:numPr>
          <w:ilvl w:val="2"/>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lastRenderedPageBreak/>
        <w:t>nedelsiant, bet ne vėliau kaip per 24 (dvidešimt keturias) valandas nuo sužinojimo apie didelį kibernetinį incidentą momento – pateikti ankstyvąjį perspėjimą, kuriame pagal galimybes nurodoma, ar didelį kibernetinį incidentą, kaip įtariama, sukėlė neteisėti ar piktavališki veiksmai ir ar jis galėtų daryti tarpvalstybinį poveikį;</w:t>
      </w:r>
    </w:p>
    <w:p w14:paraId="3B5B630E" w14:textId="77777777" w:rsidR="00912C95" w:rsidRPr="00A378E5" w:rsidRDefault="00912C95" w:rsidP="00912C95">
      <w:pPr>
        <w:pStyle w:val="tajtip"/>
        <w:numPr>
          <w:ilvl w:val="2"/>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 xml:space="preserve">nedelsiant, bet ne vėliau kaip per 72 (septyniasdešimt dvi) valandas nuo sužinojimo apie kitą kibernetinį incidentą momento – pateikti ankstyvąjį perspėjimą apie kitą kibernetinį incidentą, kuriame pagal galimybes nurodoma ar kibernetinį incidentą, kaip įtariama, sukėlė neteisėti ar piktavališki veiksmai ir ar jis galėtų daryti poveikį perkančiosios organizacijos tinklams ir informacinėms sistemoms; </w:t>
      </w:r>
    </w:p>
    <w:p w14:paraId="3BF3DF49" w14:textId="77777777" w:rsidR="00912C95" w:rsidRPr="00A378E5" w:rsidRDefault="00912C95" w:rsidP="00912C95">
      <w:pPr>
        <w:pStyle w:val="tajtip"/>
        <w:numPr>
          <w:ilvl w:val="2"/>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ne vėliau kaip per 1 (vieną) mėnesį nuo 3.1.1 ar 3.1.2 papunktyje nurodyto pranešimo apie kibernetinį incidentą pateikimo dienos – pateikti galutinę ataskaitą, kurioje pateikiama informacija, nurodyta ši informacija pagal Lietuvos Respublikos kibernetinio saugumo įstatymo (toliau – KSĮ) 18 straipsnio 4 dalies 4 punktą.</w:t>
      </w:r>
    </w:p>
    <w:p w14:paraId="15C9CD23" w14:textId="77777777" w:rsidR="00912C95" w:rsidRPr="00A378E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 xml:space="preserve">Pirkėjas arba jos įgalioti paslaugų teikėjai turi teisę atlikti Tiekėjo atitikties Kibernetinio saugumo reikalavimų aprašo, patvirtinto Lietuvos Respublikos Vyriausybės 2018 m. rugpjūčio 13 d. nutarimu Nr. 818 „Dėl Lietuvos Respublikos kibernetinio saugumo įstatymo įgyvendinimo“, (toliau – Aprašas), reikalavimams auditą (įskaitant neplaninį), o Tiekėjas turi pareigą sudaryti sąlygas tokiam auditui atlikti Sutarties vykdymo laikotarpiu ar įvykus dideliam kibernetiniam  incidentui. </w:t>
      </w:r>
    </w:p>
    <w:p w14:paraId="79CF747A" w14:textId="02CAC788" w:rsidR="00912C95" w:rsidRPr="00A378E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 xml:space="preserve">Tiekėjas visą Sutarties vykdymo laikotarpį privalo ne rečiau kaip 1 (vieną) kartą per metus, įvykus esminiams kibernetinio saugumo subjekto organizaciniams ar kitiems reikšmingiems pokyčiams, taip pat įvykus dideliam kibernetiniam incidentui atlikti savo valdomų tinklų ir informacinių sistemų rizikos vertinimą. Taip pat, reguliariai, ne rečiau kaip 1 (vieną) kartą per metus, įvertinti savo atitiktį KSĮ, Aprašo ir Tiekėjo patvirtintiems kibernetinio saugumo politikos dokumentuose nustatytiems reikalavimams. Tiekėjas įsipareigoja </w:t>
      </w:r>
      <w:r w:rsidR="007A7A09">
        <w:rPr>
          <w:rFonts w:ascii="Calibri Light" w:hAnsi="Calibri Light" w:cs="Calibri Light"/>
          <w:color w:val="000000"/>
          <w:sz w:val="22"/>
          <w:szCs w:val="22"/>
        </w:rPr>
        <w:t>Pirkėjui</w:t>
      </w:r>
      <w:r w:rsidRPr="00A378E5">
        <w:rPr>
          <w:rFonts w:ascii="Calibri Light" w:hAnsi="Calibri Light" w:cs="Calibri Light"/>
          <w:color w:val="000000"/>
          <w:sz w:val="22"/>
          <w:szCs w:val="22"/>
        </w:rPr>
        <w:t xml:space="preserve"> pareikalavus pateikti visą reikalingą informaciją, dokumentus, reikalingus įsitikinti, kad </w:t>
      </w:r>
      <w:r w:rsidR="007A7A09">
        <w:rPr>
          <w:rFonts w:ascii="Calibri Light" w:hAnsi="Calibri Light" w:cs="Calibri Light"/>
          <w:color w:val="000000"/>
          <w:sz w:val="22"/>
          <w:szCs w:val="22"/>
        </w:rPr>
        <w:t>T</w:t>
      </w:r>
      <w:r w:rsidRPr="00A378E5">
        <w:rPr>
          <w:rFonts w:ascii="Calibri Light" w:hAnsi="Calibri Light" w:cs="Calibri Light"/>
          <w:color w:val="000000"/>
          <w:sz w:val="22"/>
          <w:szCs w:val="22"/>
        </w:rPr>
        <w:t xml:space="preserve">iekėjas atlieka rizikos ir atitikties vertinimus. </w:t>
      </w:r>
    </w:p>
    <w:p w14:paraId="26B47870" w14:textId="1CD89BB0" w:rsidR="00912C95" w:rsidRPr="00A378E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 xml:space="preserve">Tiekėjas įsipareigoja užtikrinti jo tinklų ir </w:t>
      </w:r>
      <w:r w:rsidR="00DC38D7" w:rsidRPr="00A378E5">
        <w:rPr>
          <w:rFonts w:ascii="Calibri Light" w:hAnsi="Calibri Light" w:cs="Calibri Light"/>
          <w:color w:val="000000"/>
          <w:sz w:val="22"/>
          <w:szCs w:val="22"/>
        </w:rPr>
        <w:t>informacin</w:t>
      </w:r>
      <w:r w:rsidR="00DC38D7">
        <w:rPr>
          <w:rFonts w:ascii="Calibri Light" w:hAnsi="Calibri Light" w:cs="Calibri Light"/>
          <w:color w:val="000000"/>
          <w:sz w:val="22"/>
          <w:szCs w:val="22"/>
        </w:rPr>
        <w:t>ių</w:t>
      </w:r>
      <w:r w:rsidR="00DC38D7" w:rsidRPr="00A378E5">
        <w:rPr>
          <w:rFonts w:ascii="Calibri Light" w:hAnsi="Calibri Light" w:cs="Calibri Light"/>
          <w:color w:val="000000"/>
          <w:sz w:val="22"/>
          <w:szCs w:val="22"/>
        </w:rPr>
        <w:t xml:space="preserve"> </w:t>
      </w:r>
      <w:r w:rsidRPr="00A378E5">
        <w:rPr>
          <w:rFonts w:ascii="Calibri Light" w:hAnsi="Calibri Light" w:cs="Calibri Light"/>
          <w:color w:val="000000"/>
          <w:sz w:val="22"/>
          <w:szCs w:val="22"/>
        </w:rPr>
        <w:t xml:space="preserve">sistemų spragų, keliančių riziką </w:t>
      </w:r>
      <w:r w:rsidR="007A7A09">
        <w:rPr>
          <w:rFonts w:ascii="Calibri Light" w:hAnsi="Calibri Light" w:cs="Calibri Light"/>
          <w:color w:val="000000"/>
          <w:sz w:val="22"/>
          <w:szCs w:val="22"/>
        </w:rPr>
        <w:t>Pirkėjo</w:t>
      </w:r>
      <w:r w:rsidRPr="00A378E5">
        <w:rPr>
          <w:rFonts w:ascii="Calibri Light" w:hAnsi="Calibri Light" w:cs="Calibri Light"/>
          <w:color w:val="000000"/>
          <w:sz w:val="22"/>
          <w:szCs w:val="22"/>
        </w:rPr>
        <w:t xml:space="preserve"> tinklams ir informacinėms sistemoms, valdymą.</w:t>
      </w:r>
    </w:p>
    <w:p w14:paraId="747D2DF0" w14:textId="77777777" w:rsidR="00912C95" w:rsidRPr="00A378E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Tiekėjas įsipareigoja užtikrinti, kad jo patalpos, įranga, tinklai ir informacinių sistemų priežiūra, informacijos perdavimas tinklais atitinka Aprašo reikalavimus.</w:t>
      </w:r>
    </w:p>
    <w:p w14:paraId="01583472" w14:textId="0161CE3C" w:rsidR="00912C95" w:rsidRDefault="00912C95" w:rsidP="00912C95">
      <w:pPr>
        <w:pStyle w:val="tajtip"/>
        <w:numPr>
          <w:ilvl w:val="1"/>
          <w:numId w:val="6"/>
        </w:numPr>
        <w:shd w:val="clear" w:color="auto" w:fill="FFFFFF"/>
        <w:tabs>
          <w:tab w:val="left" w:pos="1276"/>
        </w:tabs>
        <w:spacing w:before="80" w:after="80"/>
        <w:ind w:left="0" w:firstLine="567"/>
        <w:jc w:val="both"/>
        <w:rPr>
          <w:rFonts w:ascii="Calibri Light" w:hAnsi="Calibri Light" w:cs="Calibri Light"/>
          <w:color w:val="000000"/>
          <w:sz w:val="22"/>
          <w:szCs w:val="22"/>
        </w:rPr>
      </w:pPr>
      <w:r w:rsidRPr="00A378E5">
        <w:rPr>
          <w:rFonts w:ascii="Calibri Light" w:hAnsi="Calibri Light" w:cs="Calibri Light"/>
          <w:color w:val="000000"/>
          <w:sz w:val="22"/>
          <w:szCs w:val="22"/>
        </w:rPr>
        <w:t xml:space="preserve">Tiekėjui fizinė prieiga prie </w:t>
      </w:r>
      <w:r w:rsidR="007A7A09">
        <w:rPr>
          <w:rFonts w:ascii="Calibri Light" w:hAnsi="Calibri Light" w:cs="Calibri Light"/>
          <w:color w:val="000000"/>
          <w:sz w:val="22"/>
          <w:szCs w:val="22"/>
        </w:rPr>
        <w:t>Pirkėjo</w:t>
      </w:r>
      <w:r w:rsidRPr="00A378E5">
        <w:rPr>
          <w:rFonts w:ascii="Calibri Light" w:hAnsi="Calibri Light" w:cs="Calibri Light"/>
          <w:color w:val="000000"/>
          <w:sz w:val="22"/>
          <w:szCs w:val="22"/>
        </w:rPr>
        <w:t xml:space="preserve"> tinklų, kitos techninės infrastruktūros ir informacinių sistemų nėra suteikiama.</w:t>
      </w:r>
    </w:p>
    <w:p w14:paraId="2FE0AE64" w14:textId="77777777" w:rsidR="00912C95" w:rsidRPr="00A378E5" w:rsidRDefault="00912C95" w:rsidP="00912C95">
      <w:pPr>
        <w:pStyle w:val="ListParagraph"/>
        <w:numPr>
          <w:ilvl w:val="0"/>
          <w:numId w:val="6"/>
        </w:numPr>
        <w:spacing w:before="200" w:after="200" w:line="240" w:lineRule="auto"/>
        <w:ind w:left="714" w:hanging="357"/>
        <w:contextualSpacing w:val="0"/>
        <w:jc w:val="center"/>
        <w:rPr>
          <w:rFonts w:ascii="Calibri Light" w:eastAsia="Times New Roman" w:hAnsi="Calibri Light" w:cs="Calibri Light"/>
          <w:lang w:val="lt-LT"/>
        </w:rPr>
      </w:pPr>
      <w:r w:rsidRPr="00A378E5">
        <w:rPr>
          <w:rFonts w:ascii="Calibri Light" w:hAnsi="Calibri Light" w:cs="Calibri Light"/>
          <w:b/>
          <w:bCs/>
          <w:lang w:val="lt-LT"/>
        </w:rPr>
        <w:t>TECHNINIAI REIKALAVIMAI</w:t>
      </w:r>
    </w:p>
    <w:p w14:paraId="598EF5EA" w14:textId="77777777" w:rsidR="00912C95" w:rsidRPr="00A378E5" w:rsidRDefault="00912C95" w:rsidP="00912C95">
      <w:pPr>
        <w:pStyle w:val="ListParagraph"/>
        <w:numPr>
          <w:ilvl w:val="1"/>
          <w:numId w:val="6"/>
        </w:numPr>
        <w:tabs>
          <w:tab w:val="left" w:pos="1276"/>
        </w:tabs>
        <w:spacing w:afterLines="20" w:after="48" w:line="276"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Paslauga</w:t>
      </w:r>
      <w:r w:rsidRPr="00A378E5">
        <w:rPr>
          <w:rFonts w:ascii="Calibri Light" w:eastAsia="Calibri" w:hAnsi="Calibri Light" w:cs="Calibri Light"/>
          <w:lang w:val="lt-LT" w:eastAsia="lt-LT"/>
        </w:rPr>
        <w:t xml:space="preserve"> EDVK</w:t>
      </w:r>
      <w:r w:rsidRPr="00A378E5">
        <w:rPr>
          <w:rFonts w:ascii="Calibri Light" w:hAnsi="Calibri Light" w:cs="Calibri Light"/>
          <w:lang w:val="lt-LT" w:eastAsia="lt-LT"/>
        </w:rPr>
        <w:t xml:space="preserve"> turi būti  teikiama tiesioginės integracijos būdu per wPKITSP servisą su valstybės įmonės Registrų centro teikiama patikimumo užtikrinimo paslauga „Patikimas paslaugų tiekėjas“. Kitų integracijos būdų, metodų ar infrastruktūros sprendimų gauti mobiliojo parašo paslaugas EDVK neturi.</w:t>
      </w:r>
    </w:p>
    <w:p w14:paraId="5C7CF134" w14:textId="77777777" w:rsidR="00912C95" w:rsidRPr="00A378E5" w:rsidRDefault="00912C95" w:rsidP="00912C95">
      <w:pPr>
        <w:pStyle w:val="ListParagraph"/>
        <w:numPr>
          <w:ilvl w:val="1"/>
          <w:numId w:val="6"/>
        </w:numPr>
        <w:tabs>
          <w:tab w:val="left" w:pos="1276"/>
        </w:tabs>
        <w:spacing w:afterLines="20" w:after="48" w:line="276"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Paslauga turi būti teikiama naudojant esamą tiesioginę EDVK ir wPKITSP infrastruktūros integracinę sąsają, nereikalaujant papildomų EDVK programinės įrangos pakeitimų.</w:t>
      </w:r>
    </w:p>
    <w:p w14:paraId="403E3C4B" w14:textId="77777777"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eastAsia="Calibri" w:hAnsi="Calibri Light" w:cs="Calibri Light"/>
          <w:lang w:val="lt-LT" w:eastAsia="lt-LT"/>
        </w:rPr>
        <w:t>Paslauga privalo būti integracinė, ne kitos sistemos/dokumento valdymo sistemos dalis/komponentas.</w:t>
      </w:r>
    </w:p>
    <w:p w14:paraId="2E9BF25F" w14:textId="77777777"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Kreipinių srautui neturi būti taikomi apribojimai.</w:t>
      </w:r>
    </w:p>
    <w:p w14:paraId="2FADFA48" w14:textId="77777777"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eastAsia="Calibri" w:hAnsi="Calibri Light" w:cs="Calibri Light"/>
          <w:lang w:val="lt-LT" w:eastAsia="lt-LT"/>
        </w:rPr>
        <w:t>Paslaugos pasiekiamumo lygis turi būti ne mažesnis, kaip 99,95 % per mėnesį.</w:t>
      </w:r>
    </w:p>
    <w:p w14:paraId="406778D8" w14:textId="0F8D4A78"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Kritinio, kai Paslauga neveikia, sutrikimo pašalinimas turi būti pradedamas per 1 (vieną) valandą nuo pranešimo gavimo (</w:t>
      </w:r>
      <w:r w:rsidR="00DC38D7">
        <w:rPr>
          <w:rFonts w:ascii="Calibri Light" w:hAnsi="Calibri Light" w:cs="Calibri Light"/>
          <w:lang w:val="lt-LT" w:eastAsia="lt-LT"/>
        </w:rPr>
        <w:t>Tiekėjo</w:t>
      </w:r>
      <w:r w:rsidRPr="00A378E5">
        <w:rPr>
          <w:rFonts w:ascii="Calibri Light" w:hAnsi="Calibri Light" w:cs="Calibri Light"/>
          <w:lang w:val="lt-LT" w:eastAsia="lt-LT"/>
        </w:rPr>
        <w:t xml:space="preserve"> klientų aptarnavimo tarnyboje (toliau – Klientų aptarnavimo tarnyba) , elektroniniu paštu arba telefonu) apie sutrikimą ir atliktas per 2 (dvi) valandas.</w:t>
      </w:r>
    </w:p>
    <w:p w14:paraId="5B601884" w14:textId="1D42AF7A" w:rsidR="00D75E9D" w:rsidRPr="00A378E5" w:rsidRDefault="00D75E9D" w:rsidP="00D75E9D">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Jeigu kritinio sutrikimo neįmanoma pašalinti per Techninės specifikacijos 4.6 punkte nustatytą sutrikimo pašalinimo laiką, Tiekėjas privalo apie tai informuoti Pirkėją, pateikti ir suderinti su juo gedimų šalinimo planą ir naują sutrikimo šalinimo terminą.</w:t>
      </w:r>
    </w:p>
    <w:p w14:paraId="4D596BD4" w14:textId="5573C413" w:rsidR="00D75E9D" w:rsidRPr="00A378E5" w:rsidRDefault="00D75E9D" w:rsidP="00D75E9D">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Tiekėjo pagrįstas prašymas pratęsti sutrikimo šalinimo terminą gali būti teikiamas ne daugiau kaip 1 (vieną) kartą. Prašymas pratęsti terminą turi būti pateiktas iki pasibaigiant nustatytam sutrikimo išsprendimo terminui. Nepateikus prašymo pratęsti sutrikimo sprendimo termino iki jo pabaigos, laikoma, kad sutrikimo sprendimas vėluoja.</w:t>
      </w:r>
    </w:p>
    <w:p w14:paraId="5C93C465" w14:textId="3FDC70EE"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lastRenderedPageBreak/>
        <w:t xml:space="preserve">Klientų aptarnavimo tarnyboje turi būti galimybė </w:t>
      </w:r>
      <w:r w:rsidR="00D75E9D" w:rsidRPr="00A378E5">
        <w:rPr>
          <w:rFonts w:ascii="Calibri Light" w:hAnsi="Calibri Light" w:cs="Calibri Light"/>
          <w:lang w:val="lt-LT" w:eastAsia="lt-LT"/>
        </w:rPr>
        <w:t>Pirkėjui</w:t>
      </w:r>
      <w:r w:rsidRPr="00A378E5">
        <w:rPr>
          <w:rFonts w:ascii="Calibri Light" w:hAnsi="Calibri Light" w:cs="Calibri Light"/>
          <w:lang w:val="lt-LT" w:eastAsia="lt-LT"/>
        </w:rPr>
        <w:t xml:space="preserve"> registruoti užklausas (24x7x365) internetu (apsaugotu SSL protokolu kanalu – savitarnos svetainė) arba elektroniniu paštu (automatiškai registruojant Klientų aptarnavimo tarnyboje).</w:t>
      </w:r>
    </w:p>
    <w:p w14:paraId="2BE22CEF" w14:textId="77777777"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Turi būti galimybė prisiskambinti Klientų aptarnavimo tarnybai darbo dienomis nuo 8:00 iki 17:00 val. Skambučiai negali būti apmokestinami padidintu tarifu.</w:t>
      </w:r>
    </w:p>
    <w:p w14:paraId="1EE2A94A" w14:textId="2B3DC12F"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 xml:space="preserve">Klientų aptarnavimo tarnyba turi užtikrinti </w:t>
      </w:r>
      <w:r w:rsidR="00D75E9D" w:rsidRPr="00A378E5">
        <w:rPr>
          <w:rFonts w:ascii="Calibri Light" w:hAnsi="Calibri Light" w:cs="Calibri Light"/>
          <w:lang w:val="lt-LT" w:eastAsia="lt-LT"/>
        </w:rPr>
        <w:t>Pirkėjo</w:t>
      </w:r>
      <w:r w:rsidRPr="00A378E5">
        <w:rPr>
          <w:rFonts w:ascii="Calibri Light" w:hAnsi="Calibri Light" w:cs="Calibri Light"/>
          <w:lang w:val="lt-LT" w:eastAsia="lt-LT"/>
        </w:rPr>
        <w:t xml:space="preserve"> įgaliotų naudotojų informavimą elektroniniu paštu apie užregistruotus incidentus, problemas, sutrikimus, gedimus bei jų statuso pasikeitimus.</w:t>
      </w:r>
    </w:p>
    <w:p w14:paraId="788534E6" w14:textId="6ABB5189"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 xml:space="preserve">Klientų aptarnavimo tarnyba turi užtikrinti </w:t>
      </w:r>
      <w:r w:rsidR="00D75E9D" w:rsidRPr="00A378E5">
        <w:rPr>
          <w:rFonts w:ascii="Calibri Light" w:hAnsi="Calibri Light" w:cs="Calibri Light"/>
          <w:lang w:val="lt-LT" w:eastAsia="lt-LT"/>
        </w:rPr>
        <w:t>Pirkėjo</w:t>
      </w:r>
      <w:r w:rsidRPr="00A378E5">
        <w:rPr>
          <w:rFonts w:ascii="Calibri Light" w:hAnsi="Calibri Light" w:cs="Calibri Light"/>
          <w:lang w:val="lt-LT" w:eastAsia="lt-LT"/>
        </w:rPr>
        <w:t xml:space="preserve"> įgaliotų naudotojų automatinį informavimą elektroniniu paštu apie pranešimo užregistravimą pagalbos sistemoje, jei apie jį buvo pranešta ne internetu.</w:t>
      </w:r>
    </w:p>
    <w:p w14:paraId="294B6486" w14:textId="5549EE73" w:rsidR="00912C95" w:rsidRPr="00A378E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 xml:space="preserve">Klientų aptarnavimo tarnyba turi užtikrinti </w:t>
      </w:r>
      <w:r w:rsidR="00D75E9D" w:rsidRPr="00A378E5">
        <w:rPr>
          <w:rFonts w:ascii="Calibri Light" w:hAnsi="Calibri Light" w:cs="Calibri Light"/>
          <w:lang w:val="lt-LT" w:eastAsia="lt-LT"/>
        </w:rPr>
        <w:t>Pirkėjo</w:t>
      </w:r>
      <w:r w:rsidRPr="00A378E5">
        <w:rPr>
          <w:rFonts w:ascii="Calibri Light" w:hAnsi="Calibri Light" w:cs="Calibri Light"/>
          <w:lang w:val="lt-LT" w:eastAsia="lt-LT"/>
        </w:rPr>
        <w:t xml:space="preserve"> įgaliotiems naudotojams galimybę gauti ataskaitas įvairiais pjūviais: pagal laikotarpį, incidentus, problemas, sutrikimus, gedimus (užregistruota, kriterijus, nepradėta, vykdoma, įvykdyta).</w:t>
      </w:r>
    </w:p>
    <w:p w14:paraId="4C5C4404" w14:textId="04C825C4" w:rsidR="00912C95" w:rsidRDefault="00912C95" w:rsidP="00912C95">
      <w:pPr>
        <w:pStyle w:val="ListParagraph"/>
        <w:numPr>
          <w:ilvl w:val="1"/>
          <w:numId w:val="6"/>
        </w:numPr>
        <w:spacing w:before="80" w:after="80" w:line="240" w:lineRule="auto"/>
        <w:ind w:left="0" w:firstLine="567"/>
        <w:contextualSpacing w:val="0"/>
        <w:rPr>
          <w:rFonts w:ascii="Calibri Light" w:hAnsi="Calibri Light" w:cs="Calibri Light"/>
          <w:lang w:val="lt-LT" w:eastAsia="lt-LT"/>
        </w:rPr>
      </w:pPr>
      <w:r w:rsidRPr="00A378E5">
        <w:rPr>
          <w:rFonts w:ascii="Calibri Light" w:hAnsi="Calibri Light" w:cs="Calibri Light"/>
          <w:lang w:val="lt-LT" w:eastAsia="lt-LT"/>
        </w:rPr>
        <w:t xml:space="preserve">Klientų aptarnavimo tarnyba privalo teikti informaciją apie visų registruotų užklausų, susijusių su </w:t>
      </w:r>
      <w:r w:rsidR="00D75E9D" w:rsidRPr="00A378E5">
        <w:rPr>
          <w:rFonts w:ascii="Calibri Light" w:hAnsi="Calibri Light" w:cs="Calibri Light"/>
          <w:lang w:val="lt-LT" w:eastAsia="lt-LT"/>
        </w:rPr>
        <w:t>teikiama Paslauga</w:t>
      </w:r>
      <w:r w:rsidRPr="00A378E5">
        <w:rPr>
          <w:rFonts w:ascii="Calibri Light" w:hAnsi="Calibri Light" w:cs="Calibri Light"/>
          <w:lang w:val="lt-LT" w:eastAsia="lt-LT"/>
        </w:rPr>
        <w:t xml:space="preserve">, eigą ir būseną internetu per savitarnos svetainę arba telefonu pagal </w:t>
      </w:r>
      <w:r w:rsidR="00D75E9D" w:rsidRPr="00A378E5">
        <w:rPr>
          <w:rFonts w:ascii="Calibri Light" w:hAnsi="Calibri Light" w:cs="Calibri Light"/>
          <w:lang w:val="lt-LT" w:eastAsia="lt-LT"/>
        </w:rPr>
        <w:t xml:space="preserve">Pirkėjo </w:t>
      </w:r>
      <w:r w:rsidRPr="00A378E5">
        <w:rPr>
          <w:rFonts w:ascii="Calibri Light" w:hAnsi="Calibri Light" w:cs="Calibri Light"/>
          <w:lang w:val="lt-LT" w:eastAsia="lt-LT"/>
        </w:rPr>
        <w:t xml:space="preserve"> įgaliotų naudotojų poreikį.</w:t>
      </w:r>
    </w:p>
    <w:p w14:paraId="3987B441" w14:textId="77777777" w:rsidR="00912C95" w:rsidRPr="00A378E5" w:rsidRDefault="00912C95" w:rsidP="00912C95">
      <w:pPr>
        <w:spacing w:after="40"/>
        <w:rPr>
          <w:rFonts w:ascii="Calibri Light" w:eastAsia="Times New Roman" w:hAnsi="Calibri Light" w:cs="Calibri Light"/>
          <w:lang w:val="lt-LT"/>
        </w:rPr>
      </w:pPr>
    </w:p>
    <w:p w14:paraId="261AF3A9" w14:textId="77777777" w:rsidR="00912C95" w:rsidRPr="00A378E5" w:rsidRDefault="00912C95" w:rsidP="00912C95">
      <w:pPr>
        <w:pStyle w:val="ListParagraph"/>
        <w:numPr>
          <w:ilvl w:val="0"/>
          <w:numId w:val="6"/>
        </w:numPr>
        <w:spacing w:after="40" w:line="240" w:lineRule="auto"/>
        <w:jc w:val="center"/>
        <w:rPr>
          <w:rFonts w:ascii="Calibri Light" w:eastAsia="Times New Roman" w:hAnsi="Calibri Light" w:cs="Calibri Light"/>
          <w:b/>
          <w:bCs/>
          <w:lang w:val="lt-LT"/>
        </w:rPr>
      </w:pPr>
      <w:r w:rsidRPr="00A378E5">
        <w:rPr>
          <w:rFonts w:ascii="Calibri Light" w:eastAsia="Times New Roman" w:hAnsi="Calibri Light" w:cs="Calibri Light"/>
          <w:b/>
          <w:bCs/>
          <w:lang w:val="lt-LT"/>
        </w:rPr>
        <w:t>APLINKOS APSAUGOS REIKALAVIMAI</w:t>
      </w:r>
    </w:p>
    <w:p w14:paraId="73027042" w14:textId="77777777" w:rsidR="00912C95" w:rsidRPr="00A378E5" w:rsidRDefault="00912C95" w:rsidP="00912C95">
      <w:pPr>
        <w:spacing w:after="40"/>
        <w:rPr>
          <w:rFonts w:ascii="Calibri Light" w:eastAsia="Times New Roman" w:hAnsi="Calibri Light" w:cs="Calibri Light"/>
          <w:lang w:val="lt-LT"/>
        </w:rPr>
      </w:pPr>
    </w:p>
    <w:p w14:paraId="3F999A53" w14:textId="77777777" w:rsidR="00912C95" w:rsidRPr="00A378E5" w:rsidRDefault="00912C95" w:rsidP="00912C95">
      <w:pPr>
        <w:pStyle w:val="ListParagraph"/>
        <w:widowControl w:val="0"/>
        <w:numPr>
          <w:ilvl w:val="1"/>
          <w:numId w:val="6"/>
        </w:numPr>
        <w:tabs>
          <w:tab w:val="left" w:pos="360"/>
        </w:tabs>
        <w:autoSpaceDE w:val="0"/>
        <w:autoSpaceDN w:val="0"/>
        <w:adjustRightInd w:val="0"/>
        <w:spacing w:after="60" w:line="240" w:lineRule="auto"/>
        <w:ind w:left="0" w:firstLine="567"/>
        <w:contextualSpacing w:val="0"/>
        <w:rPr>
          <w:rFonts w:ascii="Calibri Light" w:eastAsia="Times New Roman" w:hAnsi="Calibri Light" w:cs="Calibri Light"/>
          <w:lang w:val="lt-LT" w:eastAsia="lt-LT"/>
        </w:rPr>
      </w:pPr>
      <w:r w:rsidRPr="00A378E5">
        <w:rPr>
          <w:rFonts w:ascii="Calibri Light" w:eastAsia="Times New Roman" w:hAnsi="Calibri Light" w:cs="Calibri Light"/>
          <w:lang w:val="lt-LT" w:eastAsia="lt-LT"/>
        </w:rPr>
        <w:t>Pirkimo objektas atitinka aplinkos apsaugos kriterijų taikymo, vykdant žaliuosius pirkimus, tvarkos aprašo, patvirtinto Lietuvos Respublikos aplinkos ministro 2011 m. birželio 28 d. įsakymu Nr. D1-508 „Dėl Aplinkos apsaugos kriterijų taikymo, vykdant žaliuosius pirkimus, tvarkos aprašo patvirtinimo“, 4.4.3 p. nustatytą aplinkosauginį principą, todėl papildomi aplinkosauginiai reikalavimai jam nekeliami.</w:t>
      </w:r>
    </w:p>
    <w:p w14:paraId="02C22FDB" w14:textId="77777777" w:rsidR="00912C95" w:rsidRPr="00A378E5" w:rsidRDefault="00912C95" w:rsidP="00912C95">
      <w:pPr>
        <w:pStyle w:val="ListParagraph"/>
        <w:spacing w:after="40"/>
        <w:rPr>
          <w:rFonts w:ascii="Calibri Light" w:eastAsia="Times New Roman" w:hAnsi="Calibri Light" w:cs="Calibri Light"/>
          <w:lang w:val="lt-LT"/>
        </w:rPr>
      </w:pPr>
    </w:p>
    <w:p w14:paraId="2865CB21" w14:textId="77777777" w:rsidR="00912C95" w:rsidRPr="00A378E5" w:rsidRDefault="00912C95" w:rsidP="00912C95">
      <w:pPr>
        <w:suppressAutoHyphens/>
        <w:autoSpaceDN w:val="0"/>
        <w:textAlignment w:val="baseline"/>
        <w:rPr>
          <w:rFonts w:ascii="Calibri Light" w:hAnsi="Calibri Light" w:cs="Calibri Light"/>
          <w:noProof/>
          <w:lang w:val="lt-LT" w:eastAsia="lt-LT"/>
        </w:rPr>
      </w:pPr>
    </w:p>
    <w:p w14:paraId="642E7B2A" w14:textId="77777777" w:rsidR="00912C95" w:rsidRPr="00A378E5" w:rsidRDefault="00912C95" w:rsidP="00912C95">
      <w:pPr>
        <w:suppressAutoHyphens/>
        <w:autoSpaceDN w:val="0"/>
        <w:jc w:val="center"/>
        <w:textAlignment w:val="baseline"/>
        <w:rPr>
          <w:rFonts w:ascii="Calibri Light" w:hAnsi="Calibri Light" w:cs="Calibri Light"/>
          <w:noProof/>
          <w:lang w:val="lt-LT" w:eastAsia="lt-LT"/>
        </w:rPr>
      </w:pPr>
      <w:r w:rsidRPr="00A378E5">
        <w:rPr>
          <w:rFonts w:ascii="Calibri Light" w:hAnsi="Calibri Light" w:cs="Calibri Light"/>
          <w:noProof/>
          <w:lang w:val="lt-LT" w:eastAsia="lt-LT"/>
        </w:rPr>
        <w:t>___________________</w:t>
      </w:r>
    </w:p>
    <w:p w14:paraId="6637F3B7" w14:textId="77777777" w:rsidR="00912C95" w:rsidRPr="00A378E5" w:rsidRDefault="00912C95" w:rsidP="00912C95">
      <w:pPr>
        <w:tabs>
          <w:tab w:val="left" w:pos="3516"/>
        </w:tabs>
        <w:rPr>
          <w:rFonts w:ascii="Calibri Light" w:hAnsi="Calibri Light" w:cs="Calibri Light"/>
          <w:lang w:val="lt-LT"/>
        </w:rPr>
      </w:pPr>
    </w:p>
    <w:p w14:paraId="230C2C07" w14:textId="77777777" w:rsidR="00BE4330" w:rsidRPr="00A378E5" w:rsidRDefault="00BE4330">
      <w:pPr>
        <w:rPr>
          <w:rFonts w:ascii="Calibri Light" w:hAnsi="Calibri Light" w:cs="Calibri Light"/>
          <w:lang w:val="lt-LT"/>
        </w:rPr>
      </w:pPr>
    </w:p>
    <w:sectPr w:rsidR="00BE4330" w:rsidRPr="00A378E5" w:rsidSect="00912C95">
      <w:headerReference w:type="default" r:id="rId7"/>
      <w:footerReference w:type="default" r:id="rId8"/>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AE65C" w14:textId="77777777" w:rsidR="00EF64F9" w:rsidRDefault="00EF64F9">
      <w:pPr>
        <w:spacing w:after="0" w:line="240" w:lineRule="auto"/>
      </w:pPr>
      <w:r>
        <w:separator/>
      </w:r>
    </w:p>
  </w:endnote>
  <w:endnote w:type="continuationSeparator" w:id="0">
    <w:p w14:paraId="0EF380AA" w14:textId="77777777" w:rsidR="00EF64F9" w:rsidRDefault="00EF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404F5802" w14:textId="77777777" w:rsidR="00912C95" w:rsidRPr="00F946E3" w:rsidRDefault="00912C95">
            <w:pPr>
              <w:pStyle w:val="Footer"/>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Pr>
                <w:rFonts w:ascii="Calibri Light" w:hAnsi="Calibri Light" w:cs="Calibri Light"/>
                <w:bCs/>
                <w:noProof/>
                <w:sz w:val="20"/>
                <w:szCs w:val="20"/>
              </w:rPr>
              <w:t>1</w:t>
            </w:r>
            <w:r w:rsidRPr="00F946E3">
              <w:rPr>
                <w:rFonts w:ascii="Calibri Light" w:hAnsi="Calibri Light" w:cs="Calibri Light"/>
                <w:bCs/>
                <w:sz w:val="20"/>
                <w:szCs w:val="20"/>
              </w:rPr>
              <w:fldChar w:fldCharType="end"/>
            </w:r>
            <w:r w:rsidRPr="00F946E3">
              <w:rPr>
                <w:rFonts w:ascii="Calibri Light" w:hAnsi="Calibri Light" w:cs="Calibri Light"/>
                <w:sz w:val="20"/>
                <w:szCs w:val="20"/>
                <w:lang w:val="lt-LT"/>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Pr>
                <w:rFonts w:ascii="Calibri Light" w:hAnsi="Calibri Light" w:cs="Calibri Light"/>
                <w:bCs/>
                <w:noProof/>
                <w:sz w:val="20"/>
                <w:szCs w:val="20"/>
              </w:rPr>
              <w:t>2</w:t>
            </w:r>
            <w:r w:rsidRPr="00F946E3">
              <w:rPr>
                <w:rFonts w:ascii="Calibri Light" w:hAnsi="Calibri Light" w:cs="Calibri Light"/>
                <w:bCs/>
                <w:sz w:val="20"/>
                <w:szCs w:val="20"/>
              </w:rPr>
              <w:fldChar w:fldCharType="end"/>
            </w:r>
          </w:p>
        </w:sdtContent>
      </w:sdt>
    </w:sdtContent>
  </w:sdt>
  <w:p w14:paraId="3EF00ED5" w14:textId="77777777" w:rsidR="00912C95" w:rsidRPr="00F946E3" w:rsidRDefault="00912C95">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1A7E1" w14:textId="77777777" w:rsidR="00EF64F9" w:rsidRDefault="00EF64F9">
      <w:pPr>
        <w:spacing w:after="0" w:line="240" w:lineRule="auto"/>
      </w:pPr>
      <w:r>
        <w:separator/>
      </w:r>
    </w:p>
  </w:footnote>
  <w:footnote w:type="continuationSeparator" w:id="0">
    <w:p w14:paraId="60BA8F5F" w14:textId="77777777" w:rsidR="00EF64F9" w:rsidRDefault="00EF6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877D" w14:textId="77777777" w:rsidR="00CF2DD2" w:rsidRDefault="00CF2DD2"/>
  <w:p w14:paraId="137B24B0" w14:textId="272B0C7A" w:rsidR="00CF2DD2" w:rsidRPr="00CF2DD2" w:rsidRDefault="00CF2DD2" w:rsidP="00CF2DD2">
    <w:pPr>
      <w:jc w:val="center"/>
      <w:rPr>
        <w:b/>
        <w:bCs/>
        <w:color w:val="EE0000"/>
      </w:rPr>
    </w:pPr>
    <w:r w:rsidRPr="00CF2DD2">
      <w:rPr>
        <w:b/>
        <w:bCs/>
        <w:color w:val="EE0000"/>
      </w:rPr>
      <w:t>PROJEKTAS</w:t>
    </w:r>
  </w:p>
  <w:tbl>
    <w:tblPr>
      <w:tblStyle w:val="TableGrid"/>
      <w:tblW w:w="5000" w:type="pct"/>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4A0" w:firstRow="1" w:lastRow="0" w:firstColumn="1" w:lastColumn="0" w:noHBand="0" w:noVBand="1"/>
    </w:tblPr>
    <w:tblGrid>
      <w:gridCol w:w="10349"/>
    </w:tblGrid>
    <w:tr w:rsidR="00912C95" w:rsidRPr="00F946E3" w14:paraId="52FA175D" w14:textId="77777777" w:rsidTr="00D24F02">
      <w:trPr>
        <w:trHeight w:val="274"/>
      </w:trPr>
      <w:tc>
        <w:tcPr>
          <w:tcW w:w="5000" w:type="pct"/>
          <w:tcBorders>
            <w:top w:val="nil"/>
            <w:left w:val="nil"/>
            <w:bottom w:val="nil"/>
            <w:right w:val="nil"/>
          </w:tcBorders>
          <w:vAlign w:val="center"/>
        </w:tcPr>
        <w:p w14:paraId="0B8D9E2F" w14:textId="77777777" w:rsidR="00912C95" w:rsidRPr="003E4E17" w:rsidRDefault="00912C95" w:rsidP="00CC5562">
          <w:pPr>
            <w:jc w:val="left"/>
            <w:rPr>
              <w:rFonts w:ascii="Calibri Light" w:hAnsi="Calibri Light" w:cs="Calibri Light"/>
              <w:b/>
              <w:color w:val="FFFFFF"/>
              <w:sz w:val="20"/>
              <w:szCs w:val="20"/>
              <w:lang w:val="lt-LT"/>
            </w:rPr>
          </w:pPr>
        </w:p>
      </w:tc>
    </w:tr>
    <w:tr w:rsidR="00912C95" w:rsidRPr="00F946E3" w14:paraId="5F018BD3" w14:textId="77777777" w:rsidTr="00D24F02">
      <w:trPr>
        <w:trHeight w:val="274"/>
      </w:trPr>
      <w:tc>
        <w:tcPr>
          <w:tcW w:w="5000" w:type="pct"/>
          <w:tcBorders>
            <w:top w:val="nil"/>
            <w:left w:val="single" w:sz="4" w:space="0" w:color="156082"/>
            <w:bottom w:val="single" w:sz="4" w:space="0" w:color="156082"/>
            <w:right w:val="single" w:sz="4" w:space="0" w:color="156082"/>
          </w:tcBorders>
          <w:shd w:val="clear" w:color="auto" w:fill="156082"/>
          <w:vAlign w:val="center"/>
          <w:hideMark/>
        </w:tcPr>
        <w:p w14:paraId="5F5F1DA7" w14:textId="77777777" w:rsidR="00912C95" w:rsidRPr="00F946E3" w:rsidRDefault="00912C95" w:rsidP="00CC5562">
          <w:pPr>
            <w:jc w:val="left"/>
            <w:rPr>
              <w:rFonts w:ascii="Calibri Light" w:hAnsi="Calibri Light" w:cs="Calibri Light"/>
              <w:b/>
              <w:sz w:val="20"/>
              <w:szCs w:val="20"/>
              <w:lang w:val="lt-LT"/>
            </w:rPr>
          </w:pPr>
          <w:r w:rsidRPr="003E4E17">
            <w:rPr>
              <w:rFonts w:ascii="Calibri Light" w:hAnsi="Calibri Light" w:cs="Calibri Light"/>
              <w:b/>
              <w:color w:val="FFFFFF"/>
              <w:sz w:val="20"/>
              <w:szCs w:val="20"/>
              <w:lang w:val="lt-LT"/>
            </w:rPr>
            <w:t>IŠTEKLIŲ AGENTŪRA &gt; PIRKIMO DOKUMENTAI (PD) &gt; TECHNINĖ SPECIFIKACIJA (TS)</w:t>
          </w:r>
        </w:p>
      </w:tc>
    </w:tr>
  </w:tbl>
  <w:p w14:paraId="595DF6AA" w14:textId="77777777" w:rsidR="00912C95" w:rsidRPr="00F946E3" w:rsidRDefault="00912C95" w:rsidP="00A122D6">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53C6"/>
    <w:multiLevelType w:val="multilevel"/>
    <w:tmpl w:val="D3CE0AA0"/>
    <w:lvl w:ilvl="0">
      <w:start w:val="1"/>
      <w:numFmt w:val="upperRoman"/>
      <w:lvlText w:val="%1."/>
      <w:lvlJc w:val="left"/>
      <w:pPr>
        <w:ind w:left="1429" w:hanging="720"/>
      </w:pPr>
      <w:rPr>
        <w:rFonts w:hint="default"/>
      </w:rPr>
    </w:lvl>
    <w:lvl w:ilvl="1">
      <w:start w:val="1"/>
      <w:numFmt w:val="decimal"/>
      <w:isLgl/>
      <w:lvlText w:val="%1.%2."/>
      <w:lvlJc w:val="left"/>
      <w:pPr>
        <w:ind w:left="1176" w:hanging="456"/>
      </w:pPr>
      <w:rPr>
        <w:rFonts w:hint="default"/>
        <w:b w:val="0"/>
        <w:bCs w:val="0"/>
        <w:i w:val="0"/>
        <w:iCs w:val="0"/>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 w15:restartNumberingAfterBreak="0">
    <w:nsid w:val="072A183E"/>
    <w:multiLevelType w:val="multilevel"/>
    <w:tmpl w:val="6B14389C"/>
    <w:lvl w:ilvl="0">
      <w:start w:val="1"/>
      <w:numFmt w:val="decimal"/>
      <w:lvlText w:val="%1."/>
      <w:lvlJc w:val="left"/>
      <w:pPr>
        <w:ind w:left="720" w:hanging="360"/>
      </w:pPr>
      <w:rPr>
        <w:rFonts w:ascii="Calibri Light" w:hAnsi="Calibri Light" w:cs="Calibri Light" w:hint="default"/>
        <w:b/>
        <w:bCs/>
      </w:rPr>
    </w:lvl>
    <w:lvl w:ilvl="1">
      <w:start w:val="1"/>
      <w:numFmt w:val="decimal"/>
      <w:isLgl/>
      <w:lvlText w:val="%1.%2."/>
      <w:lvlJc w:val="left"/>
      <w:pPr>
        <w:ind w:left="720" w:hanging="360"/>
      </w:pPr>
      <w:rPr>
        <w:rFonts w:ascii="Calibri Light" w:hAnsi="Calibri Light" w:cs="Calibri Light"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A52A53"/>
    <w:multiLevelType w:val="multilevel"/>
    <w:tmpl w:val="B124313E"/>
    <w:lvl w:ilvl="0">
      <w:start w:val="2"/>
      <w:numFmt w:val="decimal"/>
      <w:lvlText w:val="%1."/>
      <w:lvlJc w:val="left"/>
      <w:pPr>
        <w:ind w:left="360" w:hanging="360"/>
      </w:pPr>
      <w:rPr>
        <w:rFonts w:hint="default"/>
        <w:b/>
        <w:bCs w:val="0"/>
        <w:u w:val="none"/>
      </w:rPr>
    </w:lvl>
    <w:lvl w:ilvl="1">
      <w:start w:val="1"/>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 w15:restartNumberingAfterBreak="0">
    <w:nsid w:val="1386277A"/>
    <w:multiLevelType w:val="hybridMultilevel"/>
    <w:tmpl w:val="25C2D2D6"/>
    <w:lvl w:ilvl="0" w:tplc="D40EA7FE">
      <w:start w:val="1"/>
      <w:numFmt w:val="decimal"/>
      <w:lvlText w:val="%1."/>
      <w:lvlJc w:val="left"/>
      <w:pPr>
        <w:ind w:left="648" w:hanging="360"/>
      </w:pPr>
      <w:rPr>
        <w:rFonts w:hint="default"/>
        <w:b/>
        <w:bCs/>
        <w:sz w:val="22"/>
        <w:szCs w:val="22"/>
      </w:rPr>
    </w:lvl>
    <w:lvl w:ilvl="1" w:tplc="04270019">
      <w:start w:val="1"/>
      <w:numFmt w:val="lowerLetter"/>
      <w:lvlText w:val="%2."/>
      <w:lvlJc w:val="left"/>
      <w:pPr>
        <w:ind w:left="1368" w:hanging="360"/>
      </w:pPr>
    </w:lvl>
    <w:lvl w:ilvl="2" w:tplc="0427001B">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4" w15:restartNumberingAfterBreak="0">
    <w:nsid w:val="2F50429F"/>
    <w:multiLevelType w:val="multilevel"/>
    <w:tmpl w:val="50427D30"/>
    <w:lvl w:ilvl="0">
      <w:start w:val="2"/>
      <w:numFmt w:val="decimal"/>
      <w:lvlText w:val="%1."/>
      <w:lvlJc w:val="left"/>
      <w:pPr>
        <w:ind w:left="360" w:hanging="360"/>
      </w:pPr>
      <w:rPr>
        <w:rFonts w:hint="default"/>
        <w:b/>
        <w:u w:val="none"/>
      </w:rPr>
    </w:lvl>
    <w:lvl w:ilvl="1">
      <w:start w:val="1"/>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5" w15:restartNumberingAfterBreak="0">
    <w:nsid w:val="6BF1476F"/>
    <w:multiLevelType w:val="multilevel"/>
    <w:tmpl w:val="50427D30"/>
    <w:lvl w:ilvl="0">
      <w:start w:val="2"/>
      <w:numFmt w:val="decimal"/>
      <w:lvlText w:val="%1."/>
      <w:lvlJc w:val="left"/>
      <w:pPr>
        <w:ind w:left="360" w:hanging="360"/>
      </w:pPr>
      <w:rPr>
        <w:rFonts w:hint="default"/>
        <w:b/>
        <w:u w:val="none"/>
      </w:rPr>
    </w:lvl>
    <w:lvl w:ilvl="1">
      <w:start w:val="1"/>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num w:numId="1" w16cid:durableId="1807819516">
    <w:abstractNumId w:val="0"/>
  </w:num>
  <w:num w:numId="2" w16cid:durableId="1688868340">
    <w:abstractNumId w:val="3"/>
  </w:num>
  <w:num w:numId="3" w16cid:durableId="982003475">
    <w:abstractNumId w:val="2"/>
  </w:num>
  <w:num w:numId="4" w16cid:durableId="46026999">
    <w:abstractNumId w:val="4"/>
  </w:num>
  <w:num w:numId="5" w16cid:durableId="656567906">
    <w:abstractNumId w:val="5"/>
  </w:num>
  <w:num w:numId="6" w16cid:durableId="899903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95"/>
    <w:rsid w:val="000B6273"/>
    <w:rsid w:val="00125260"/>
    <w:rsid w:val="00140C9A"/>
    <w:rsid w:val="001F3A28"/>
    <w:rsid w:val="003D3F91"/>
    <w:rsid w:val="0059069B"/>
    <w:rsid w:val="00630A2A"/>
    <w:rsid w:val="006813E7"/>
    <w:rsid w:val="006A7BC6"/>
    <w:rsid w:val="007A7A09"/>
    <w:rsid w:val="007C43F4"/>
    <w:rsid w:val="007D13B2"/>
    <w:rsid w:val="008C2C2E"/>
    <w:rsid w:val="00912C95"/>
    <w:rsid w:val="009A6DCD"/>
    <w:rsid w:val="00A378E5"/>
    <w:rsid w:val="00AB652C"/>
    <w:rsid w:val="00BE4330"/>
    <w:rsid w:val="00C459F1"/>
    <w:rsid w:val="00CC752C"/>
    <w:rsid w:val="00CE3BC6"/>
    <w:rsid w:val="00CF2DD2"/>
    <w:rsid w:val="00D42F10"/>
    <w:rsid w:val="00D75E9D"/>
    <w:rsid w:val="00DC38D7"/>
    <w:rsid w:val="00EF64F9"/>
    <w:rsid w:val="00F5197D"/>
    <w:rsid w:val="00F91E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1A4D4"/>
  <w15:chartTrackingRefBased/>
  <w15:docId w15:val="{A8FEAAAD-DFB4-41BB-B996-8E6FA507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C95"/>
    <w:pPr>
      <w:spacing w:line="252" w:lineRule="auto"/>
      <w:jc w:val="both"/>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912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C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C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C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C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C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C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C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C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C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C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C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C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C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C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C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C95"/>
    <w:rPr>
      <w:rFonts w:eastAsiaTheme="majorEastAsia" w:cstheme="majorBidi"/>
      <w:color w:val="272727" w:themeColor="text1" w:themeTint="D8"/>
    </w:rPr>
  </w:style>
  <w:style w:type="paragraph" w:styleId="Title">
    <w:name w:val="Title"/>
    <w:basedOn w:val="Normal"/>
    <w:next w:val="Normal"/>
    <w:link w:val="TitleChar"/>
    <w:uiPriority w:val="10"/>
    <w:qFormat/>
    <w:rsid w:val="00912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C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C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C95"/>
    <w:pPr>
      <w:spacing w:before="160"/>
      <w:jc w:val="center"/>
    </w:pPr>
    <w:rPr>
      <w:i/>
      <w:iCs/>
      <w:color w:val="404040" w:themeColor="text1" w:themeTint="BF"/>
    </w:rPr>
  </w:style>
  <w:style w:type="character" w:customStyle="1" w:styleId="QuoteChar">
    <w:name w:val="Quote Char"/>
    <w:basedOn w:val="DefaultParagraphFont"/>
    <w:link w:val="Quote"/>
    <w:uiPriority w:val="29"/>
    <w:rsid w:val="00912C95"/>
    <w:rPr>
      <w:i/>
      <w:iCs/>
      <w:color w:val="404040" w:themeColor="text1" w:themeTint="BF"/>
    </w:r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Bullet"/>
    <w:basedOn w:val="Normal"/>
    <w:link w:val="ListParagraphChar"/>
    <w:uiPriority w:val="34"/>
    <w:qFormat/>
    <w:rsid w:val="00912C95"/>
    <w:pPr>
      <w:ind w:left="720"/>
      <w:contextualSpacing/>
    </w:pPr>
  </w:style>
  <w:style w:type="character" w:styleId="IntenseEmphasis">
    <w:name w:val="Intense Emphasis"/>
    <w:basedOn w:val="DefaultParagraphFont"/>
    <w:uiPriority w:val="21"/>
    <w:qFormat/>
    <w:rsid w:val="00912C95"/>
    <w:rPr>
      <w:i/>
      <w:iCs/>
      <w:color w:val="0F4761" w:themeColor="accent1" w:themeShade="BF"/>
    </w:rPr>
  </w:style>
  <w:style w:type="paragraph" w:styleId="IntenseQuote">
    <w:name w:val="Intense Quote"/>
    <w:basedOn w:val="Normal"/>
    <w:next w:val="Normal"/>
    <w:link w:val="IntenseQuoteChar"/>
    <w:uiPriority w:val="30"/>
    <w:qFormat/>
    <w:rsid w:val="00912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C95"/>
    <w:rPr>
      <w:i/>
      <w:iCs/>
      <w:color w:val="0F4761" w:themeColor="accent1" w:themeShade="BF"/>
    </w:rPr>
  </w:style>
  <w:style w:type="character" w:styleId="IntenseReference">
    <w:name w:val="Intense Reference"/>
    <w:basedOn w:val="DefaultParagraphFont"/>
    <w:uiPriority w:val="32"/>
    <w:qFormat/>
    <w:rsid w:val="00912C95"/>
    <w:rPr>
      <w:b/>
      <w:bCs/>
      <w:smallCaps/>
      <w:color w:val="0F4761" w:themeColor="accent1" w:themeShade="BF"/>
      <w:spacing w:val="5"/>
    </w:r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rsid w:val="00912C95"/>
    <w:pPr>
      <w:tabs>
        <w:tab w:val="center" w:pos="4680"/>
        <w:tab w:val="right" w:pos="9360"/>
      </w:tabs>
      <w:spacing w:after="0" w:line="240" w:lineRule="auto"/>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sid w:val="00912C95"/>
    <w:rPr>
      <w:rFonts w:eastAsiaTheme="minorEastAsia"/>
      <w:kern w:val="0"/>
      <w:sz w:val="22"/>
      <w:szCs w:val="22"/>
      <w:lang w:val="en-US"/>
      <w14:ligatures w14:val="none"/>
    </w:rPr>
  </w:style>
  <w:style w:type="paragraph" w:styleId="Footer">
    <w:name w:val="footer"/>
    <w:basedOn w:val="Normal"/>
    <w:link w:val="FooterChar"/>
    <w:uiPriority w:val="99"/>
    <w:unhideWhenUsed/>
    <w:rsid w:val="00912C95"/>
    <w:pPr>
      <w:pBdr>
        <w:top w:val="single" w:sz="4" w:space="6" w:color="45B0E1"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sid w:val="00912C95"/>
    <w:rPr>
      <w:rFonts w:eastAsiaTheme="minorEastAsia"/>
      <w:kern w:val="0"/>
      <w:sz w:val="22"/>
      <w:szCs w:val="22"/>
      <w:lang w:val="en-US"/>
      <w14:ligatures w14:val="none"/>
    </w:rPr>
  </w:style>
  <w:style w:type="table" w:styleId="TableGrid">
    <w:name w:val="Table Grid"/>
    <w:basedOn w:val="TableNormal"/>
    <w:uiPriority w:val="99"/>
    <w:rsid w:val="00912C95"/>
    <w:pPr>
      <w:spacing w:after="0" w:line="240" w:lineRule="auto"/>
      <w:jc w:val="both"/>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912C95"/>
  </w:style>
  <w:style w:type="paragraph" w:customStyle="1" w:styleId="tajtip">
    <w:name w:val="tajtip"/>
    <w:basedOn w:val="Normal"/>
    <w:rsid w:val="00912C95"/>
    <w:pPr>
      <w:spacing w:after="150" w:line="240" w:lineRule="auto"/>
      <w:jc w:val="left"/>
    </w:pPr>
    <w:rPr>
      <w:rFonts w:ascii="Times New Roman" w:eastAsia="Times New Roman" w:hAnsi="Times New Roman" w:cs="Times New Roman"/>
      <w:sz w:val="24"/>
      <w:szCs w:val="24"/>
      <w:lang w:val="lt-LT" w:eastAsia="lt-LT"/>
    </w:rPr>
  </w:style>
  <w:style w:type="character" w:styleId="Hyperlink">
    <w:name w:val="Hyperlink"/>
    <w:basedOn w:val="DefaultParagraphFont"/>
    <w:uiPriority w:val="99"/>
    <w:unhideWhenUsed/>
    <w:rsid w:val="00912C95"/>
    <w:rPr>
      <w:color w:val="467886" w:themeColor="hyperlink"/>
      <w:u w:val="single"/>
    </w:rPr>
  </w:style>
  <w:style w:type="character" w:styleId="CommentReference">
    <w:name w:val="annotation reference"/>
    <w:basedOn w:val="DefaultParagraphFont"/>
    <w:uiPriority w:val="99"/>
    <w:unhideWhenUsed/>
    <w:rsid w:val="00912C95"/>
    <w:rPr>
      <w:sz w:val="16"/>
      <w:szCs w:val="16"/>
    </w:rPr>
  </w:style>
  <w:style w:type="paragraph" w:styleId="CommentText">
    <w:name w:val="annotation text"/>
    <w:aliases w:val="Diagrama"/>
    <w:basedOn w:val="Normal"/>
    <w:link w:val="CommentTextChar"/>
    <w:uiPriority w:val="99"/>
    <w:unhideWhenUsed/>
    <w:rsid w:val="00912C95"/>
    <w:pPr>
      <w:spacing w:after="200" w:line="240" w:lineRule="auto"/>
      <w:jc w:val="left"/>
    </w:pPr>
    <w:rPr>
      <w:rFonts w:eastAsiaTheme="minorHAnsi"/>
      <w:sz w:val="20"/>
      <w:szCs w:val="20"/>
      <w:lang w:val="lt-LT"/>
    </w:rPr>
  </w:style>
  <w:style w:type="character" w:customStyle="1" w:styleId="CommentTextChar">
    <w:name w:val="Comment Text Char"/>
    <w:aliases w:val="Diagrama Char"/>
    <w:basedOn w:val="DefaultParagraphFont"/>
    <w:link w:val="CommentText"/>
    <w:uiPriority w:val="99"/>
    <w:rsid w:val="00912C95"/>
    <w:rPr>
      <w:kern w:val="0"/>
      <w:sz w:val="20"/>
      <w:szCs w:val="20"/>
      <w14:ligatures w14:val="none"/>
    </w:rPr>
  </w:style>
  <w:style w:type="paragraph" w:styleId="Revision">
    <w:name w:val="Revision"/>
    <w:hidden/>
    <w:uiPriority w:val="99"/>
    <w:semiHidden/>
    <w:rsid w:val="00912C95"/>
    <w:pPr>
      <w:spacing w:after="0" w:line="240" w:lineRule="auto"/>
    </w:pPr>
    <w:rPr>
      <w:rFonts w:eastAsiaTheme="minorEastAsia"/>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140C9A"/>
    <w:pPr>
      <w:spacing w:after="160"/>
      <w:jc w:val="both"/>
    </w:pPr>
    <w:rPr>
      <w:rFonts w:eastAsiaTheme="minorEastAsia"/>
      <w:b/>
      <w:bCs/>
      <w:lang w:val="en-US"/>
    </w:rPr>
  </w:style>
  <w:style w:type="character" w:customStyle="1" w:styleId="CommentSubjectChar">
    <w:name w:val="Comment Subject Char"/>
    <w:basedOn w:val="CommentTextChar"/>
    <w:link w:val="CommentSubject"/>
    <w:uiPriority w:val="99"/>
    <w:semiHidden/>
    <w:rsid w:val="00140C9A"/>
    <w:rPr>
      <w:rFonts w:eastAsiaTheme="minorEastAsia"/>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6137</Words>
  <Characters>3499</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Sipavičienė</dc:creator>
  <cp:keywords/>
  <dc:description/>
  <cp:lastModifiedBy>Rūta Sipavičienė</cp:lastModifiedBy>
  <cp:revision>3</cp:revision>
  <dcterms:created xsi:type="dcterms:W3CDTF">2026-09-16T13:26:00Z</dcterms:created>
  <dcterms:modified xsi:type="dcterms:W3CDTF">2026-09-16T13:38:00Z</dcterms:modified>
</cp:coreProperties>
</file>