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F5C49" w14:textId="77777777" w:rsidR="006618F6" w:rsidRDefault="006618F6">
      <w:pPr>
        <w:pStyle w:val="Pagrindinistekstas1"/>
        <w:tabs>
          <w:tab w:val="left" w:pos="3119"/>
        </w:tabs>
        <w:spacing w:line="276" w:lineRule="auto"/>
        <w:ind w:firstLine="720"/>
        <w:jc w:val="center"/>
        <w:rPr>
          <w:color w:val="auto"/>
          <w:sz w:val="24"/>
          <w:szCs w:val="24"/>
        </w:rPr>
      </w:pPr>
    </w:p>
    <w:tbl>
      <w:tblPr>
        <w:tblW w:w="5000" w:type="pct"/>
        <w:tblInd w:w="-261" w:type="dxa"/>
        <w:tblLayout w:type="fixed"/>
        <w:tblLook w:val="0000" w:firstRow="0" w:lastRow="0" w:firstColumn="0" w:lastColumn="0" w:noHBand="0" w:noVBand="0"/>
      </w:tblPr>
      <w:tblGrid>
        <w:gridCol w:w="3359"/>
        <w:gridCol w:w="6778"/>
      </w:tblGrid>
      <w:tr w:rsidR="006618F6" w14:paraId="6DAB6711" w14:textId="77777777">
        <w:tc>
          <w:tcPr>
            <w:tcW w:w="3287" w:type="dxa"/>
            <w:tcBorders>
              <w:top w:val="single" w:sz="4" w:space="0" w:color="4F81BD"/>
              <w:left w:val="single" w:sz="4" w:space="0" w:color="4F81BD"/>
              <w:bottom w:val="single" w:sz="4" w:space="0" w:color="4F81BD"/>
              <w:right w:val="single" w:sz="4" w:space="0" w:color="4F81BD"/>
            </w:tcBorders>
            <w:shd w:val="clear" w:color="auto" w:fill="FFFFCC"/>
            <w:vAlign w:val="center"/>
          </w:tcPr>
          <w:p w14:paraId="676442B8" w14:textId="77777777" w:rsidR="006618F6" w:rsidRDefault="00912854">
            <w:pPr>
              <w:jc w:val="both"/>
              <w:rPr>
                <w:b/>
                <w:i/>
                <w:sz w:val="24"/>
                <w:szCs w:val="24"/>
              </w:rPr>
            </w:pPr>
            <w:r>
              <w:rPr>
                <w:b/>
                <w:color w:val="548DD4"/>
                <w:sz w:val="24"/>
                <w:szCs w:val="24"/>
              </w:rPr>
              <w:t>RINKOS DALYVIŲ KONSULTACIJA</w:t>
            </w:r>
          </w:p>
        </w:tc>
        <w:tc>
          <w:tcPr>
            <w:tcW w:w="6633" w:type="dxa"/>
            <w:tcBorders>
              <w:top w:val="single" w:sz="4" w:space="0" w:color="4F81BD"/>
              <w:left w:val="single" w:sz="4" w:space="0" w:color="4F81BD"/>
              <w:bottom w:val="single" w:sz="4" w:space="0" w:color="4F81BD"/>
              <w:right w:val="single" w:sz="4" w:space="0" w:color="4F81BD"/>
            </w:tcBorders>
            <w:vAlign w:val="center"/>
          </w:tcPr>
          <w:p w14:paraId="4EDD41DA" w14:textId="7E54C29A" w:rsidR="006618F6" w:rsidRDefault="00CD57D9" w:rsidP="002E4DD0">
            <w:pPr>
              <w:spacing w:line="360" w:lineRule="auto"/>
              <w:jc w:val="both"/>
            </w:pPr>
            <w:r w:rsidRPr="00CD57D9">
              <w:t>Mokymo programos parengimas ir pritaikymas e-mokymams (2 programos), Projektas „Specialistų mokymas ir kvalifikacijos kėlimas“</w:t>
            </w:r>
            <w:r w:rsidR="00C87086">
              <w:t>:</w:t>
            </w:r>
          </w:p>
          <w:p w14:paraId="56A4982E" w14:textId="2DEFEEE2" w:rsidR="00CD57D9" w:rsidRDefault="00CD57D9" w:rsidP="002E4DD0">
            <w:pPr>
              <w:spacing w:line="360" w:lineRule="auto"/>
              <w:jc w:val="both"/>
            </w:pPr>
            <w:r>
              <w:t xml:space="preserve">I pirkimo </w:t>
            </w:r>
            <w:r w:rsidR="00E5760A">
              <w:t xml:space="preserve">objekto </w:t>
            </w:r>
            <w:r>
              <w:t xml:space="preserve">dalis. </w:t>
            </w:r>
            <w:r w:rsidR="002E4DD0">
              <w:t>N</w:t>
            </w:r>
            <w:r w:rsidR="002E4DD0" w:rsidRPr="179A1471">
              <w:t>uotolinių mokymų, pagal Perkančiosios organizacijos parengtą ir teisės aktų nustatyta tvarka suderintą 3 valandų trukmės profesinės kvalifikacijos tobulinimo programą ir mokymų medžiagą „Krizinių situacijų valdymas esant agresyviam paciento elgesiui“, parengimo paslaugos, kurios apima  nuotolinių mokymų kūrimą</w:t>
            </w:r>
            <w:r w:rsidR="00E5760A">
              <w:t>.</w:t>
            </w:r>
          </w:p>
          <w:p w14:paraId="0C6083C2" w14:textId="3BB054A0" w:rsidR="00CD57D9" w:rsidRDefault="00CD57D9" w:rsidP="002E4DD0">
            <w:pPr>
              <w:spacing w:line="360" w:lineRule="auto"/>
              <w:jc w:val="both"/>
            </w:pPr>
            <w:r>
              <w:t xml:space="preserve">II pirkimo dalis. </w:t>
            </w:r>
            <w:r w:rsidR="0014544D">
              <w:t>N</w:t>
            </w:r>
            <w:r w:rsidR="0014544D" w:rsidRPr="00A816FF">
              <w:t>uotolinių mokymų, pagal Perkančiosios organizacijos parengtą ir teisės aktų nustatyta tvarka suderintą 4 valandų trukmės profesinės kvalifikacijos tobulinimo programą ir mokymų medžiagą „Sveikatos priežiūros specialistų e. mokymai apie LGBTQI+ asmenų sveikatos priežiūros poreikius ir iššūkius“, parengimo paslaugos, kurios apima nuotolinių mokymų kūrimą.</w:t>
            </w:r>
          </w:p>
        </w:tc>
      </w:tr>
    </w:tbl>
    <w:p w14:paraId="639DDCDA" w14:textId="77777777" w:rsidR="006618F6" w:rsidRDefault="006618F6">
      <w:pPr>
        <w:spacing w:before="60" w:after="60" w:line="120" w:lineRule="auto"/>
        <w:jc w:val="both"/>
        <w:rPr>
          <w:rFonts w:ascii="Times New Roman" w:eastAsia="Times New Roman" w:hAnsi="Times New Roman"/>
          <w:b/>
          <w:i/>
          <w:sz w:val="24"/>
          <w:szCs w:val="24"/>
        </w:rPr>
      </w:pPr>
    </w:p>
    <w:p w14:paraId="3A2E83C4" w14:textId="77777777" w:rsidR="006618F6" w:rsidRDefault="00912854">
      <w:pPr>
        <w:keepNext/>
        <w:keepLines/>
        <w:numPr>
          <w:ilvl w:val="0"/>
          <w:numId w:val="1"/>
        </w:numPr>
        <w:pBdr>
          <w:top w:val="single" w:sz="4" w:space="0" w:color="4F81BD"/>
          <w:left w:val="single" w:sz="4" w:space="4" w:color="4F81BD"/>
          <w:bottom w:val="single" w:sz="4" w:space="1" w:color="4F81BD"/>
          <w:right w:val="single" w:sz="4" w:space="4" w:color="4F81BD"/>
        </w:pBdr>
        <w:shd w:val="clear" w:color="auto" w:fill="FFFFCC"/>
        <w:tabs>
          <w:tab w:val="left" w:pos="567"/>
        </w:tabs>
        <w:spacing w:before="60" w:after="60" w:line="240" w:lineRule="auto"/>
        <w:ind w:firstLine="142"/>
        <w:jc w:val="both"/>
        <w:outlineLvl w:val="0"/>
        <w:rPr>
          <w:rFonts w:ascii="Times New Roman" w:eastAsia="Times New Roman" w:hAnsi="Times New Roman"/>
          <w:b/>
          <w:i/>
          <w:color w:val="548DD4"/>
          <w:sz w:val="24"/>
          <w:szCs w:val="24"/>
        </w:rPr>
      </w:pPr>
      <w:r>
        <w:rPr>
          <w:rFonts w:ascii="Times New Roman" w:eastAsia="Times New Roman" w:hAnsi="Times New Roman"/>
          <w:b/>
          <w:bCs/>
          <w:color w:val="548DD4"/>
          <w:spacing w:val="4"/>
          <w:sz w:val="24"/>
          <w:szCs w:val="24"/>
        </w:rPr>
        <w:t xml:space="preserve">BENDROJI INFORMACIJA </w:t>
      </w:r>
    </w:p>
    <w:p w14:paraId="2581D79D" w14:textId="77777777" w:rsidR="006618F6" w:rsidRDefault="006618F6">
      <w:pPr>
        <w:spacing w:before="60" w:after="60" w:line="120" w:lineRule="auto"/>
        <w:jc w:val="both"/>
        <w:rPr>
          <w:rFonts w:ascii="Times New Roman" w:eastAsia="Times New Roman" w:hAnsi="Times New Roman"/>
          <w:b/>
          <w:i/>
          <w:sz w:val="24"/>
          <w:szCs w:val="24"/>
        </w:rPr>
      </w:pPr>
    </w:p>
    <w:tbl>
      <w:tblPr>
        <w:tblW w:w="5000" w:type="pct"/>
        <w:tblInd w:w="-261" w:type="dxa"/>
        <w:tblLayout w:type="fixed"/>
        <w:tblLook w:val="0000" w:firstRow="0" w:lastRow="0" w:firstColumn="0" w:lastColumn="0" w:noHBand="0" w:noVBand="0"/>
      </w:tblPr>
      <w:tblGrid>
        <w:gridCol w:w="889"/>
        <w:gridCol w:w="4230"/>
        <w:gridCol w:w="5018"/>
      </w:tblGrid>
      <w:tr w:rsidR="006618F6" w14:paraId="26589873"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1395A9C"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1055CB79" w14:textId="77777777" w:rsidR="006618F6" w:rsidRDefault="00912854">
            <w:pPr>
              <w:jc w:val="both"/>
              <w:rPr>
                <w:rFonts w:ascii="Times New Roman" w:hAnsi="Times New Roman"/>
                <w:i/>
                <w:sz w:val="24"/>
                <w:szCs w:val="24"/>
              </w:rPr>
            </w:pPr>
            <w:r>
              <w:rPr>
                <w:rFonts w:ascii="Times New Roman" w:hAnsi="Times New Roman"/>
                <w:sz w:val="24"/>
                <w:szCs w:val="24"/>
              </w:rPr>
              <w:t>Perkančioji organizacija:</w:t>
            </w:r>
          </w:p>
        </w:tc>
        <w:tc>
          <w:tcPr>
            <w:tcW w:w="4911" w:type="dxa"/>
            <w:tcBorders>
              <w:top w:val="single" w:sz="4" w:space="0" w:color="4F81BD"/>
              <w:left w:val="single" w:sz="4" w:space="0" w:color="4F81BD"/>
              <w:bottom w:val="single" w:sz="4" w:space="0" w:color="4F81BD"/>
              <w:right w:val="single" w:sz="4" w:space="0" w:color="4F81BD"/>
            </w:tcBorders>
            <w:vAlign w:val="center"/>
          </w:tcPr>
          <w:p w14:paraId="466B884C" w14:textId="77777777" w:rsidR="006618F6" w:rsidRDefault="00912854">
            <w:pPr>
              <w:jc w:val="both"/>
              <w:rPr>
                <w:rFonts w:ascii="Times New Roman" w:hAnsi="Times New Roman"/>
                <w:iCs/>
                <w:sz w:val="24"/>
                <w:szCs w:val="24"/>
              </w:rPr>
            </w:pPr>
            <w:r w:rsidRPr="00B26743">
              <w:rPr>
                <w:rFonts w:ascii="Times New Roman" w:hAnsi="Times New Roman"/>
                <w:color w:val="000000" w:themeColor="dark1"/>
              </w:rPr>
              <w:t>Higienos</w:t>
            </w:r>
            <w:r>
              <w:rPr>
                <w:rFonts w:ascii="Times New Roman" w:hAnsi="Times New Roman"/>
                <w:color w:val="000000" w:themeColor="dark1"/>
                <w:lang w:val="en-US"/>
              </w:rPr>
              <w:t xml:space="preserve"> institutas</w:t>
            </w:r>
          </w:p>
        </w:tc>
      </w:tr>
      <w:tr w:rsidR="006618F6" w14:paraId="097C87F7"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2FDD44DA"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56A72733" w14:textId="77777777" w:rsidR="006618F6" w:rsidRDefault="00912854">
            <w:pPr>
              <w:jc w:val="both"/>
              <w:rPr>
                <w:rFonts w:ascii="Times New Roman" w:hAnsi="Times New Roman"/>
                <w:i/>
                <w:sz w:val="24"/>
                <w:szCs w:val="24"/>
              </w:rPr>
            </w:pPr>
            <w:r>
              <w:rPr>
                <w:rFonts w:ascii="Times New Roman" w:hAnsi="Times New Roman"/>
                <w:bCs/>
                <w:sz w:val="24"/>
                <w:szCs w:val="24"/>
              </w:rPr>
              <w:t>Įgaliotas asmuo palaikyti tiesioginį ryšį su tiekėjais, gauti iš jų (ne tarpininkų) pranešimus, susijusius su pirkimo procedūromis</w:t>
            </w:r>
          </w:p>
        </w:tc>
        <w:tc>
          <w:tcPr>
            <w:tcW w:w="4911" w:type="dxa"/>
            <w:tcBorders>
              <w:top w:val="single" w:sz="4" w:space="0" w:color="4F81BD"/>
              <w:left w:val="single" w:sz="4" w:space="0" w:color="4F81BD"/>
              <w:bottom w:val="single" w:sz="4" w:space="0" w:color="4F81BD"/>
              <w:right w:val="single" w:sz="4" w:space="0" w:color="4F81BD"/>
            </w:tcBorders>
            <w:vAlign w:val="center"/>
          </w:tcPr>
          <w:p w14:paraId="6597BEB8" w14:textId="77777777" w:rsidR="006618F6" w:rsidRDefault="00912854">
            <w:pPr>
              <w:jc w:val="both"/>
              <w:rPr>
                <w:rFonts w:ascii="Times New Roman" w:hAnsi="Times New Roman"/>
                <w:iCs/>
                <w:sz w:val="24"/>
                <w:szCs w:val="24"/>
              </w:rPr>
            </w:pPr>
            <w:r>
              <w:rPr>
                <w:rFonts w:ascii="Times New Roman" w:hAnsi="Times New Roman"/>
                <w:iCs/>
                <w:sz w:val="24"/>
                <w:szCs w:val="24"/>
              </w:rPr>
              <w:t>Darius Kaminskas, el. paštas darius.kminskas@hi.lt</w:t>
            </w:r>
          </w:p>
        </w:tc>
      </w:tr>
      <w:tr w:rsidR="006618F6" w14:paraId="60E1455D"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978D085"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7AE44439" w14:textId="77777777" w:rsidR="006618F6" w:rsidRDefault="00912854">
            <w:pPr>
              <w:jc w:val="both"/>
              <w:rPr>
                <w:rFonts w:ascii="Times New Roman" w:hAnsi="Times New Roman"/>
                <w:i/>
                <w:sz w:val="24"/>
                <w:szCs w:val="24"/>
              </w:rPr>
            </w:pPr>
            <w:r>
              <w:rPr>
                <w:rFonts w:ascii="Times New Roman" w:hAnsi="Times New Roman"/>
                <w:sz w:val="24"/>
                <w:szCs w:val="24"/>
              </w:rPr>
              <w:t>Pirkimo objekto rūšis:</w:t>
            </w:r>
          </w:p>
        </w:tc>
        <w:tc>
          <w:tcPr>
            <w:tcW w:w="4911" w:type="dxa"/>
            <w:tcBorders>
              <w:top w:val="single" w:sz="4" w:space="0" w:color="4F81BD"/>
              <w:left w:val="single" w:sz="4" w:space="0" w:color="4F81BD"/>
              <w:bottom w:val="single" w:sz="4" w:space="0" w:color="4F81BD"/>
              <w:right w:val="single" w:sz="4" w:space="0" w:color="4F81BD"/>
            </w:tcBorders>
            <w:vAlign w:val="center"/>
          </w:tcPr>
          <w:p w14:paraId="221A2A9B" w14:textId="77777777" w:rsidR="006618F6" w:rsidRDefault="00912854">
            <w:pPr>
              <w:jc w:val="both"/>
              <w:rPr>
                <w:rFonts w:ascii="Times New Roman" w:hAnsi="Times New Roman"/>
                <w:iCs/>
                <w:sz w:val="24"/>
                <w:szCs w:val="24"/>
              </w:rPr>
            </w:pPr>
            <w:r>
              <w:rPr>
                <w:rFonts w:ascii="Times New Roman" w:hAnsi="Times New Roman"/>
                <w:iCs/>
                <w:sz w:val="24"/>
                <w:szCs w:val="24"/>
              </w:rPr>
              <w:t>Paslaugos</w:t>
            </w:r>
          </w:p>
        </w:tc>
      </w:tr>
      <w:tr w:rsidR="006618F6" w14:paraId="7CF87B10" w14:textId="77777777">
        <w:trPr>
          <w:trHeight w:val="817"/>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3D2EDE72"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4A189733" w14:textId="77777777" w:rsidR="006618F6" w:rsidRDefault="00912854">
            <w:pPr>
              <w:jc w:val="both"/>
              <w:rPr>
                <w:rFonts w:ascii="Times New Roman" w:hAnsi="Times New Roman"/>
                <w:i/>
                <w:sz w:val="24"/>
                <w:szCs w:val="24"/>
              </w:rPr>
            </w:pPr>
            <w:r>
              <w:rPr>
                <w:rFonts w:ascii="Times New Roman" w:hAnsi="Times New Roman"/>
                <w:sz w:val="24"/>
                <w:szCs w:val="24"/>
              </w:rPr>
              <w:t>Pirkimo objekto aprašymas</w:t>
            </w:r>
          </w:p>
        </w:tc>
        <w:tc>
          <w:tcPr>
            <w:tcW w:w="4911" w:type="dxa"/>
            <w:tcBorders>
              <w:top w:val="single" w:sz="4" w:space="0" w:color="4F81BD"/>
              <w:left w:val="single" w:sz="4" w:space="0" w:color="4F81BD"/>
              <w:bottom w:val="single" w:sz="4" w:space="0" w:color="4F81BD"/>
              <w:right w:val="single" w:sz="4" w:space="0" w:color="4F81BD"/>
            </w:tcBorders>
            <w:vAlign w:val="center"/>
          </w:tcPr>
          <w:p w14:paraId="2C6D6CED" w14:textId="77777777" w:rsidR="006618F6" w:rsidRDefault="00912854">
            <w:pPr>
              <w:spacing w:line="360" w:lineRule="auto"/>
              <w:jc w:val="both"/>
              <w:rPr>
                <w:rFonts w:ascii="Times New Roman" w:hAnsi="Times New Roman"/>
                <w:iCs/>
                <w:sz w:val="24"/>
                <w:szCs w:val="24"/>
              </w:rPr>
            </w:pPr>
            <w:r>
              <w:rPr>
                <w:rFonts w:ascii="Times New Roman" w:hAnsi="Times New Roman"/>
                <w:iCs/>
                <w:sz w:val="24"/>
                <w:szCs w:val="24"/>
              </w:rPr>
              <w:t>Žr. pridedamą Techninę specifikaciją.</w:t>
            </w:r>
          </w:p>
        </w:tc>
      </w:tr>
      <w:tr w:rsidR="006618F6" w14:paraId="14EBC365"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63961324"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F692F83" w14:textId="77777777" w:rsidR="006618F6" w:rsidRDefault="00912854">
            <w:pPr>
              <w:jc w:val="both"/>
              <w:rPr>
                <w:rFonts w:ascii="Times New Roman" w:hAnsi="Times New Roman"/>
                <w:i/>
                <w:sz w:val="24"/>
                <w:szCs w:val="24"/>
              </w:rPr>
            </w:pPr>
            <w:r>
              <w:rPr>
                <w:rFonts w:ascii="Times New Roman" w:hAnsi="Times New Roman"/>
                <w:sz w:val="24"/>
                <w:szCs w:val="24"/>
              </w:rPr>
              <w:t>Numatoma rengti susitikimą su tiekėjais:</w:t>
            </w:r>
          </w:p>
        </w:tc>
        <w:tc>
          <w:tcPr>
            <w:tcW w:w="4911" w:type="dxa"/>
            <w:tcBorders>
              <w:top w:val="single" w:sz="4" w:space="0" w:color="4F81BD"/>
              <w:left w:val="single" w:sz="4" w:space="0" w:color="4F81BD"/>
              <w:bottom w:val="single" w:sz="4" w:space="0" w:color="4F81BD"/>
              <w:right w:val="single" w:sz="4" w:space="0" w:color="4F81BD"/>
            </w:tcBorders>
            <w:vAlign w:val="center"/>
          </w:tcPr>
          <w:p w14:paraId="5150697D" w14:textId="77777777" w:rsidR="006618F6" w:rsidRDefault="00912854">
            <w:pPr>
              <w:jc w:val="both"/>
              <w:rPr>
                <w:rFonts w:ascii="Times New Roman" w:hAnsi="Times New Roman"/>
                <w:iCs/>
                <w:sz w:val="24"/>
                <w:szCs w:val="24"/>
              </w:rPr>
            </w:pPr>
            <w:r>
              <w:rPr>
                <w:rFonts w:ascii="Times New Roman" w:hAnsi="Times New Roman"/>
                <w:iCs/>
                <w:sz w:val="24"/>
                <w:szCs w:val="24"/>
              </w:rPr>
              <w:t>Nenumatoma</w:t>
            </w:r>
          </w:p>
        </w:tc>
      </w:tr>
      <w:tr w:rsidR="006618F6" w14:paraId="1D5DBFF8"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33B3AB25"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EB97FCA" w14:textId="77777777" w:rsidR="006618F6" w:rsidRDefault="00912854">
            <w:pPr>
              <w:jc w:val="both"/>
              <w:rPr>
                <w:rFonts w:ascii="Times New Roman" w:hAnsi="Times New Roman"/>
                <w:i/>
                <w:sz w:val="24"/>
                <w:szCs w:val="24"/>
              </w:rPr>
            </w:pPr>
            <w:r>
              <w:rPr>
                <w:rFonts w:ascii="Times New Roman" w:hAnsi="Times New Roman"/>
                <w:sz w:val="24"/>
                <w:szCs w:val="24"/>
              </w:rPr>
              <w:t>Pasiūlymų (atsakymų į klausimus, komentarų) pateikimo terminas:</w:t>
            </w:r>
          </w:p>
        </w:tc>
        <w:tc>
          <w:tcPr>
            <w:tcW w:w="4911" w:type="dxa"/>
            <w:tcBorders>
              <w:top w:val="single" w:sz="4" w:space="0" w:color="4F81BD"/>
              <w:left w:val="single" w:sz="4" w:space="0" w:color="4F81BD"/>
              <w:bottom w:val="single" w:sz="4" w:space="0" w:color="4F81BD"/>
              <w:right w:val="single" w:sz="4" w:space="0" w:color="4F81BD"/>
            </w:tcBorders>
            <w:vAlign w:val="center"/>
          </w:tcPr>
          <w:p w14:paraId="7D681796" w14:textId="31B4E4A5" w:rsidR="006618F6" w:rsidRDefault="00912854">
            <w:pPr>
              <w:tabs>
                <w:tab w:val="center" w:pos="2015"/>
              </w:tabs>
              <w:jc w:val="both"/>
              <w:rPr>
                <w:rFonts w:ascii="Times New Roman" w:hAnsi="Times New Roman"/>
                <w:bCs/>
                <w:iCs/>
                <w:sz w:val="24"/>
                <w:szCs w:val="24"/>
              </w:rPr>
            </w:pPr>
            <w:r>
              <w:rPr>
                <w:rFonts w:ascii="Times New Roman" w:hAnsi="Times New Roman"/>
                <w:bCs/>
                <w:iCs/>
                <w:sz w:val="24"/>
                <w:szCs w:val="24"/>
              </w:rPr>
              <w:t>2026-0</w:t>
            </w:r>
            <w:r w:rsidR="008157AC">
              <w:rPr>
                <w:rFonts w:ascii="Times New Roman" w:hAnsi="Times New Roman"/>
                <w:bCs/>
                <w:iCs/>
                <w:sz w:val="24"/>
                <w:szCs w:val="24"/>
              </w:rPr>
              <w:t>9</w:t>
            </w:r>
            <w:r w:rsidR="005D2BF1">
              <w:rPr>
                <w:rFonts w:ascii="Times New Roman" w:hAnsi="Times New Roman"/>
                <w:bCs/>
                <w:iCs/>
                <w:sz w:val="24"/>
                <w:szCs w:val="24"/>
              </w:rPr>
              <w:t>-</w:t>
            </w:r>
            <w:r w:rsidR="001E402C">
              <w:rPr>
                <w:rFonts w:ascii="Times New Roman" w:hAnsi="Times New Roman"/>
                <w:bCs/>
                <w:iCs/>
                <w:sz w:val="24"/>
                <w:szCs w:val="24"/>
              </w:rPr>
              <w:t>21</w:t>
            </w:r>
          </w:p>
        </w:tc>
      </w:tr>
      <w:tr w:rsidR="006618F6" w14:paraId="1B42BA37"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309A44EB"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2952AB36" w14:textId="77777777" w:rsidR="006618F6" w:rsidRDefault="00912854">
            <w:pPr>
              <w:jc w:val="both"/>
              <w:rPr>
                <w:rFonts w:ascii="Times New Roman" w:hAnsi="Times New Roman"/>
                <w:i/>
                <w:sz w:val="24"/>
                <w:szCs w:val="24"/>
              </w:rPr>
            </w:pPr>
            <w:r>
              <w:rPr>
                <w:rFonts w:ascii="Times New Roman" w:hAnsi="Times New Roman"/>
                <w:sz w:val="24"/>
                <w:szCs w:val="24"/>
              </w:rPr>
              <w:t>Kitos sąlygos</w:t>
            </w:r>
          </w:p>
        </w:tc>
        <w:tc>
          <w:tcPr>
            <w:tcW w:w="4911" w:type="dxa"/>
            <w:tcBorders>
              <w:top w:val="single" w:sz="4" w:space="0" w:color="4F81BD"/>
              <w:left w:val="single" w:sz="4" w:space="0" w:color="4F81BD"/>
              <w:bottom w:val="single" w:sz="4" w:space="0" w:color="4F81BD"/>
              <w:right w:val="single" w:sz="4" w:space="0" w:color="4F81BD"/>
            </w:tcBorders>
            <w:vAlign w:val="center"/>
          </w:tcPr>
          <w:p w14:paraId="637F072A" w14:textId="77777777" w:rsidR="006618F6" w:rsidRDefault="00912854">
            <w:pPr>
              <w:tabs>
                <w:tab w:val="center" w:pos="2015"/>
              </w:tabs>
              <w:jc w:val="both"/>
              <w:rPr>
                <w:rFonts w:ascii="Times New Roman" w:hAnsi="Times New Roman"/>
                <w:bCs/>
                <w:iCs/>
                <w:sz w:val="24"/>
                <w:szCs w:val="24"/>
              </w:rPr>
            </w:pPr>
            <w:r>
              <w:rPr>
                <w:rFonts w:ascii="Times New Roman" w:hAnsi="Times New Roman"/>
                <w:bCs/>
                <w:iCs/>
                <w:sz w:val="24"/>
                <w:szCs w:val="24"/>
              </w:rPr>
              <w:t>Nėra</w:t>
            </w:r>
          </w:p>
        </w:tc>
      </w:tr>
    </w:tbl>
    <w:p w14:paraId="69EE8F4B" w14:textId="77777777" w:rsidR="006618F6" w:rsidRDefault="006618F6">
      <w:pPr>
        <w:spacing w:before="60" w:after="60" w:line="120" w:lineRule="auto"/>
        <w:jc w:val="both"/>
        <w:rPr>
          <w:rFonts w:ascii="Times New Roman" w:eastAsia="Times New Roman" w:hAnsi="Times New Roman"/>
          <w:i/>
          <w:sz w:val="24"/>
          <w:szCs w:val="24"/>
        </w:rPr>
      </w:pPr>
    </w:p>
    <w:p w14:paraId="4B3F76BC" w14:textId="77777777" w:rsidR="00FE5091" w:rsidRDefault="00FE5091">
      <w:pPr>
        <w:spacing w:before="60" w:after="60" w:line="120" w:lineRule="auto"/>
        <w:jc w:val="both"/>
        <w:rPr>
          <w:rFonts w:ascii="Times New Roman" w:eastAsia="Times New Roman" w:hAnsi="Times New Roman"/>
          <w:i/>
          <w:sz w:val="24"/>
          <w:szCs w:val="24"/>
        </w:rPr>
      </w:pPr>
    </w:p>
    <w:p w14:paraId="0B9AA430" w14:textId="77777777" w:rsidR="00FE5091" w:rsidRDefault="00FE5091">
      <w:pPr>
        <w:spacing w:before="60" w:after="60" w:line="120" w:lineRule="auto"/>
        <w:jc w:val="both"/>
        <w:rPr>
          <w:rFonts w:ascii="Times New Roman" w:eastAsia="Times New Roman" w:hAnsi="Times New Roman"/>
          <w:i/>
          <w:sz w:val="24"/>
          <w:szCs w:val="24"/>
        </w:rPr>
      </w:pPr>
    </w:p>
    <w:p w14:paraId="0A220AC7" w14:textId="77777777" w:rsidR="00FE5091" w:rsidRDefault="00FE5091">
      <w:pPr>
        <w:spacing w:before="60" w:after="60" w:line="120" w:lineRule="auto"/>
        <w:jc w:val="both"/>
        <w:rPr>
          <w:rFonts w:ascii="Times New Roman" w:eastAsia="Times New Roman" w:hAnsi="Times New Roman"/>
          <w:i/>
          <w:sz w:val="24"/>
          <w:szCs w:val="24"/>
        </w:rPr>
      </w:pPr>
    </w:p>
    <w:p w14:paraId="7FFC1CBD" w14:textId="77777777" w:rsidR="006618F6" w:rsidRDefault="00912854">
      <w:pPr>
        <w:keepNext/>
        <w:keepLines/>
        <w:numPr>
          <w:ilvl w:val="0"/>
          <w:numId w:val="1"/>
        </w:numPr>
        <w:pBdr>
          <w:top w:val="single" w:sz="4" w:space="0" w:color="4F81BD"/>
          <w:left w:val="single" w:sz="4" w:space="4" w:color="4F81BD"/>
          <w:bottom w:val="single" w:sz="4" w:space="0" w:color="4F81BD"/>
          <w:right w:val="single" w:sz="4" w:space="4" w:color="4F81BD"/>
        </w:pBdr>
        <w:shd w:val="clear" w:color="auto" w:fill="FFFFCC"/>
        <w:tabs>
          <w:tab w:val="left" w:pos="426"/>
        </w:tabs>
        <w:spacing w:before="60" w:after="60" w:line="240" w:lineRule="auto"/>
        <w:ind w:firstLine="0"/>
        <w:jc w:val="both"/>
        <w:outlineLvl w:val="0"/>
        <w:rPr>
          <w:rFonts w:ascii="Times New Roman" w:eastAsia="Times New Roman" w:hAnsi="Times New Roman"/>
          <w:b/>
          <w:i/>
          <w:color w:val="548DD4"/>
          <w:sz w:val="24"/>
          <w:szCs w:val="24"/>
        </w:rPr>
      </w:pPr>
      <w:r>
        <w:rPr>
          <w:rFonts w:ascii="Times New Roman" w:eastAsia="Times New Roman" w:hAnsi="Times New Roman"/>
          <w:b/>
          <w:bCs/>
          <w:color w:val="548DD4"/>
          <w:spacing w:val="4"/>
          <w:sz w:val="24"/>
          <w:szCs w:val="24"/>
        </w:rPr>
        <w:lastRenderedPageBreak/>
        <w:t>KVIETIMAS DALYVAUTI RINKOS DALYVIŲ KONSULTACIJOJE</w:t>
      </w:r>
    </w:p>
    <w:p w14:paraId="05E77F77" w14:textId="77777777" w:rsidR="006618F6" w:rsidRDefault="006618F6">
      <w:pPr>
        <w:spacing w:after="0" w:line="240" w:lineRule="auto"/>
        <w:jc w:val="both"/>
        <w:rPr>
          <w:rFonts w:ascii="Times New Roman" w:eastAsia="Arial" w:hAnsi="Times New Roman"/>
          <w:i/>
          <w:color w:val="000000"/>
          <w:sz w:val="24"/>
          <w:szCs w:val="24"/>
          <w:lang w:eastAsia="ja-JP"/>
        </w:rPr>
      </w:pPr>
    </w:p>
    <w:p w14:paraId="1D11B500" w14:textId="77777777" w:rsidR="006618F6" w:rsidRDefault="00912854">
      <w:pPr>
        <w:spacing w:after="0" w:line="288" w:lineRule="auto"/>
        <w:ind w:firstLine="567"/>
        <w:jc w:val="both"/>
        <w:rPr>
          <w:rFonts w:ascii="Times New Roman" w:eastAsia="Arial" w:hAnsi="Times New Roman"/>
          <w:i/>
          <w:color w:val="000000" w:themeColor="dark1"/>
          <w:sz w:val="24"/>
          <w:szCs w:val="24"/>
          <w:lang w:eastAsia="ja-JP"/>
        </w:rPr>
      </w:pPr>
      <w:r>
        <w:rPr>
          <w:rFonts w:ascii="Times New Roman" w:eastAsia="Arial" w:hAnsi="Times New Roman"/>
          <w:color w:val="000000"/>
          <w:sz w:val="24"/>
          <w:szCs w:val="24"/>
          <w:lang w:eastAsia="ja-JP"/>
        </w:rPr>
        <w:t xml:space="preserve">Perkančioji organizacija, siekdama parengti pirkimo sąlygas atitinkančias naujausias rinkos tendencijas ir gauti konsultacijas kaip perkančiajai organizacijai įsigyti jos poreikius atitinkančią paslaugą efektyviausiu ir racionaliausiu būdu, bei užtikrinti sąžiningą tiekėjų konkurenciją, vadovaudamasi </w:t>
      </w:r>
      <w:r>
        <w:rPr>
          <w:rFonts w:ascii="Times New Roman" w:eastAsia="Arial" w:hAnsi="Times New Roman"/>
          <w:color w:val="000000" w:themeColor="dark1"/>
          <w:sz w:val="24"/>
          <w:szCs w:val="24"/>
          <w:lang w:eastAsia="ja-JP"/>
        </w:rPr>
        <w:t xml:space="preserve">Lietuvos Respublikos viešųjų pirkimų įstatymo 27 straipsniu, prašo tiekėjus pateikti atsakymus į žemiau lentelėje pateiktus klausimus, savo siūlymus ir rekomendacijas. </w:t>
      </w:r>
    </w:p>
    <w:p w14:paraId="4B598064" w14:textId="77777777" w:rsidR="006618F6" w:rsidRDefault="00912854">
      <w:pPr>
        <w:spacing w:after="0" w:line="288" w:lineRule="auto"/>
        <w:ind w:firstLine="567"/>
        <w:jc w:val="both"/>
        <w:rPr>
          <w:rFonts w:ascii="Times New Roman" w:eastAsia="Arial" w:hAnsi="Times New Roman"/>
          <w:i/>
          <w:color w:val="000000" w:themeColor="dark1"/>
          <w:sz w:val="24"/>
          <w:szCs w:val="24"/>
          <w:lang w:eastAsia="ja-JP"/>
        </w:rPr>
      </w:pPr>
      <w:r>
        <w:rPr>
          <w:rFonts w:ascii="Times New Roman" w:eastAsia="Arial" w:hAnsi="Times New Roman"/>
          <w:color w:val="000000" w:themeColor="dark1"/>
          <w:sz w:val="24"/>
          <w:szCs w:val="24"/>
          <w:lang w:eastAsia="ja-JP"/>
        </w:rPr>
        <w:t>Rinkos konsultacijos dalyviai kviečiami CVP IS elektroninėmis priemonėmis ne vėliau kaip iki CVP IS nurodyto termino pabaigos, teikti atsakymus į lentelėje pateiktus klausimus, savo siūlymus ir rekomendacijas. Susitikimai rengiami nebus.</w:t>
      </w:r>
    </w:p>
    <w:p w14:paraId="439F496E" w14:textId="77777777" w:rsidR="006618F6" w:rsidRDefault="006618F6">
      <w:pPr>
        <w:spacing w:after="0" w:line="288" w:lineRule="auto"/>
        <w:ind w:firstLine="567"/>
        <w:jc w:val="both"/>
        <w:rPr>
          <w:rFonts w:ascii="Times New Roman" w:eastAsia="Arial" w:hAnsi="Times New Roman"/>
          <w:b/>
          <w:color w:val="000000"/>
          <w:sz w:val="24"/>
          <w:szCs w:val="24"/>
          <w:lang w:eastAsia="ja-JP"/>
        </w:rPr>
      </w:pPr>
    </w:p>
    <w:p w14:paraId="50D0D747" w14:textId="77777777" w:rsidR="006618F6" w:rsidRDefault="00912854">
      <w:pPr>
        <w:spacing w:after="0" w:line="288" w:lineRule="auto"/>
        <w:ind w:firstLine="567"/>
        <w:jc w:val="both"/>
        <w:rPr>
          <w:rFonts w:ascii="Times New Roman" w:eastAsia="Arial" w:hAnsi="Times New Roman"/>
          <w:i/>
          <w:color w:val="000000"/>
          <w:sz w:val="24"/>
          <w:szCs w:val="24"/>
          <w:lang w:eastAsia="ja-JP"/>
        </w:rPr>
      </w:pPr>
      <w:r>
        <w:rPr>
          <w:rFonts w:ascii="Times New Roman" w:eastAsia="Arial" w:hAnsi="Times New Roman"/>
          <w:b/>
          <w:color w:val="000000"/>
          <w:sz w:val="24"/>
          <w:szCs w:val="24"/>
          <w:lang w:eastAsia="ja-JP"/>
        </w:rPr>
        <w:t>Atsakymus į perkančiosios organizacijos klausimus prašome pateikti užpildant žemiau pateiktos formos lentelę:</w:t>
      </w:r>
    </w:p>
    <w:p w14:paraId="76DFA238" w14:textId="77777777" w:rsidR="006618F6" w:rsidRDefault="006618F6">
      <w:pPr>
        <w:spacing w:after="0" w:line="288" w:lineRule="auto"/>
        <w:ind w:firstLine="720"/>
        <w:jc w:val="both"/>
        <w:rPr>
          <w:rFonts w:ascii="Times New Roman" w:eastAsia="Arial" w:hAnsi="Times New Roman"/>
          <w:color w:val="000000"/>
          <w:sz w:val="24"/>
          <w:szCs w:val="24"/>
          <w:lang w:eastAsia="ja-JP"/>
        </w:rPr>
      </w:pPr>
    </w:p>
    <w:p w14:paraId="7C5F3FF7"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Lentelė Nr. 1. Klausimai rinkos dalyviams</w:t>
      </w:r>
    </w:p>
    <w:tbl>
      <w:tblPr>
        <w:tblW w:w="9676" w:type="dxa"/>
        <w:tblInd w:w="-113" w:type="dxa"/>
        <w:tblLayout w:type="fixed"/>
        <w:tblLook w:val="0000" w:firstRow="0" w:lastRow="0" w:firstColumn="0" w:lastColumn="0" w:noHBand="0" w:noVBand="0"/>
      </w:tblPr>
      <w:tblGrid>
        <w:gridCol w:w="567"/>
        <w:gridCol w:w="3873"/>
        <w:gridCol w:w="5236"/>
      </w:tblGrid>
      <w:tr w:rsidR="006618F6" w14:paraId="2692992D" w14:textId="77777777">
        <w:trPr>
          <w:trHeight w:val="16"/>
        </w:trPr>
        <w:tc>
          <w:tcPr>
            <w:tcW w:w="567" w:type="dxa"/>
            <w:tcBorders>
              <w:top w:val="single" w:sz="4" w:space="0" w:color="000000"/>
              <w:left w:val="single" w:sz="4" w:space="0" w:color="000000"/>
              <w:bottom w:val="single" w:sz="4" w:space="0" w:color="000000"/>
              <w:right w:val="single" w:sz="4" w:space="0" w:color="000000"/>
            </w:tcBorders>
            <w:shd w:val="clear" w:color="auto" w:fill="F2F2F2"/>
          </w:tcPr>
          <w:p w14:paraId="6D25F039" w14:textId="77777777" w:rsidR="006618F6" w:rsidRDefault="00912854">
            <w:pPr>
              <w:jc w:val="center"/>
              <w:rPr>
                <w:rFonts w:ascii="Times New Roman" w:hAnsi="Times New Roman"/>
                <w:b/>
                <w:i/>
                <w:sz w:val="24"/>
                <w:szCs w:val="24"/>
              </w:rPr>
            </w:pPr>
            <w:r>
              <w:rPr>
                <w:rFonts w:ascii="Times New Roman" w:hAnsi="Times New Roman"/>
                <w:b/>
                <w:sz w:val="24"/>
                <w:szCs w:val="24"/>
              </w:rPr>
              <w:t>Eil. Nr.</w:t>
            </w:r>
          </w:p>
        </w:tc>
        <w:tc>
          <w:tcPr>
            <w:tcW w:w="387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7DA088" w14:textId="77777777" w:rsidR="006618F6" w:rsidRDefault="00912854">
            <w:pPr>
              <w:jc w:val="center"/>
              <w:rPr>
                <w:rFonts w:ascii="Times New Roman" w:hAnsi="Times New Roman"/>
                <w:b/>
                <w:i/>
                <w:sz w:val="24"/>
                <w:szCs w:val="24"/>
              </w:rPr>
            </w:pPr>
            <w:r>
              <w:rPr>
                <w:rFonts w:ascii="Times New Roman" w:hAnsi="Times New Roman"/>
                <w:b/>
                <w:sz w:val="24"/>
                <w:szCs w:val="24"/>
              </w:rPr>
              <w:t>Klausimas</w:t>
            </w:r>
          </w:p>
        </w:tc>
        <w:tc>
          <w:tcPr>
            <w:tcW w:w="523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847BE9" w14:textId="77777777" w:rsidR="006618F6" w:rsidRDefault="00912854">
            <w:pPr>
              <w:jc w:val="center"/>
              <w:rPr>
                <w:rFonts w:ascii="Times New Roman" w:hAnsi="Times New Roman"/>
                <w:b/>
                <w:i/>
                <w:sz w:val="24"/>
                <w:szCs w:val="24"/>
              </w:rPr>
            </w:pPr>
            <w:r>
              <w:rPr>
                <w:rFonts w:ascii="Times New Roman" w:hAnsi="Times New Roman"/>
                <w:b/>
                <w:sz w:val="24"/>
                <w:szCs w:val="24"/>
              </w:rPr>
              <w:t>Tiekėjo atsakymas</w:t>
            </w:r>
          </w:p>
        </w:tc>
      </w:tr>
      <w:tr w:rsidR="006618F6" w14:paraId="5AF844AF" w14:textId="77777777">
        <w:trPr>
          <w:trHeight w:val="16"/>
        </w:trPr>
        <w:tc>
          <w:tcPr>
            <w:tcW w:w="567" w:type="dxa"/>
            <w:tcBorders>
              <w:top w:val="single" w:sz="4" w:space="0" w:color="000000"/>
              <w:left w:val="single" w:sz="4" w:space="0" w:color="000000"/>
              <w:bottom w:val="single" w:sz="4" w:space="0" w:color="000000"/>
              <w:right w:val="single" w:sz="4" w:space="0" w:color="000000"/>
            </w:tcBorders>
            <w:vAlign w:val="center"/>
          </w:tcPr>
          <w:p w14:paraId="610B0CAB"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top w:val="single" w:sz="4" w:space="0" w:color="000000"/>
              <w:left w:val="single" w:sz="4" w:space="0" w:color="000000"/>
              <w:bottom w:val="single" w:sz="4" w:space="0" w:color="000000"/>
              <w:right w:val="single" w:sz="4" w:space="0" w:color="000000"/>
            </w:tcBorders>
          </w:tcPr>
          <w:p w14:paraId="7FF1D43C" w14:textId="77777777" w:rsidR="006618F6" w:rsidRDefault="00912854">
            <w:pPr>
              <w:jc w:val="both"/>
              <w:rPr>
                <w:rFonts w:ascii="Times New Roman" w:hAnsi="Times New Roman"/>
                <w:i/>
                <w:sz w:val="24"/>
                <w:szCs w:val="24"/>
              </w:rPr>
            </w:pPr>
            <w:r>
              <w:rPr>
                <w:rFonts w:ascii="Times New Roman" w:hAnsi="Times New Roman"/>
                <w:sz w:val="24"/>
                <w:szCs w:val="24"/>
              </w:rPr>
              <w:t>Ar turite pastabų, klausimų techninės specifikacijos projektui?</w:t>
            </w:r>
          </w:p>
          <w:p w14:paraId="7B67F303" w14:textId="77777777" w:rsidR="006618F6" w:rsidRDefault="00912854">
            <w:pPr>
              <w:jc w:val="both"/>
              <w:rPr>
                <w:rFonts w:ascii="Times New Roman" w:hAnsi="Times New Roman"/>
                <w:i/>
                <w:sz w:val="24"/>
                <w:szCs w:val="24"/>
              </w:rPr>
            </w:pPr>
            <w:r>
              <w:rPr>
                <w:rFonts w:ascii="Times New Roman" w:hAnsi="Times New Roman"/>
                <w:sz w:val="24"/>
                <w:szCs w:val="24"/>
              </w:rPr>
              <w:t>Kokias sąlygas papildomai siūlytumėte įtraukti į techninę specifikaciją arba kurių reikėtų atsisakyti?</w:t>
            </w:r>
          </w:p>
        </w:tc>
        <w:tc>
          <w:tcPr>
            <w:tcW w:w="5236" w:type="dxa"/>
            <w:tcBorders>
              <w:top w:val="single" w:sz="4" w:space="0" w:color="000000"/>
              <w:left w:val="single" w:sz="4" w:space="0" w:color="000000"/>
              <w:bottom w:val="single" w:sz="4" w:space="0" w:color="000000"/>
              <w:right w:val="single" w:sz="4" w:space="0" w:color="000000"/>
            </w:tcBorders>
          </w:tcPr>
          <w:p w14:paraId="5DE2A59C" w14:textId="77777777" w:rsidR="006618F6" w:rsidRDefault="006618F6">
            <w:pPr>
              <w:jc w:val="both"/>
              <w:rPr>
                <w:rFonts w:ascii="Times New Roman" w:hAnsi="Times New Roman"/>
                <w:i/>
                <w:sz w:val="24"/>
                <w:szCs w:val="24"/>
              </w:rPr>
            </w:pPr>
          </w:p>
        </w:tc>
      </w:tr>
      <w:tr w:rsidR="006618F6" w14:paraId="6B6C4117" w14:textId="77777777">
        <w:trPr>
          <w:trHeight w:val="16"/>
        </w:trPr>
        <w:tc>
          <w:tcPr>
            <w:tcW w:w="567" w:type="dxa"/>
            <w:tcBorders>
              <w:top w:val="single" w:sz="4" w:space="0" w:color="000000"/>
              <w:left w:val="single" w:sz="4" w:space="0" w:color="000000"/>
              <w:bottom w:val="single" w:sz="4" w:space="0" w:color="000000"/>
              <w:right w:val="single" w:sz="4" w:space="0" w:color="000000"/>
            </w:tcBorders>
            <w:vAlign w:val="center"/>
          </w:tcPr>
          <w:p w14:paraId="016FE6D0"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top w:val="single" w:sz="4" w:space="0" w:color="000000"/>
              <w:left w:val="single" w:sz="4" w:space="0" w:color="000000"/>
              <w:bottom w:val="single" w:sz="4" w:space="0" w:color="000000"/>
              <w:right w:val="single" w:sz="4" w:space="0" w:color="000000"/>
            </w:tcBorders>
            <w:vAlign w:val="center"/>
          </w:tcPr>
          <w:p w14:paraId="3CF668FE" w14:textId="77777777" w:rsidR="006618F6" w:rsidRDefault="00912854">
            <w:pPr>
              <w:jc w:val="both"/>
              <w:rPr>
                <w:rFonts w:ascii="Times New Roman" w:hAnsi="Times New Roman"/>
                <w:i/>
                <w:sz w:val="24"/>
                <w:szCs w:val="24"/>
              </w:rPr>
            </w:pPr>
            <w:r>
              <w:rPr>
                <w:rFonts w:ascii="Times New Roman" w:hAnsi="Times New Roman"/>
                <w:sz w:val="24"/>
                <w:szCs w:val="24"/>
              </w:rPr>
              <w:t>Kokius kvalifikacijos reikalavimus siūlytumėte taikyti pirkime?</w:t>
            </w:r>
          </w:p>
        </w:tc>
        <w:tc>
          <w:tcPr>
            <w:tcW w:w="5236" w:type="dxa"/>
            <w:tcBorders>
              <w:top w:val="single" w:sz="4" w:space="0" w:color="000000"/>
              <w:left w:val="single" w:sz="4" w:space="0" w:color="000000"/>
              <w:bottom w:val="single" w:sz="4" w:space="0" w:color="000000"/>
              <w:right w:val="single" w:sz="4" w:space="0" w:color="000000"/>
            </w:tcBorders>
          </w:tcPr>
          <w:p w14:paraId="5426B14A" w14:textId="77777777" w:rsidR="006618F6" w:rsidRDefault="006618F6">
            <w:pPr>
              <w:jc w:val="both"/>
              <w:rPr>
                <w:rFonts w:ascii="Times New Roman" w:hAnsi="Times New Roman"/>
                <w:i/>
                <w:sz w:val="24"/>
                <w:szCs w:val="24"/>
              </w:rPr>
            </w:pPr>
          </w:p>
        </w:tc>
      </w:tr>
      <w:tr w:rsidR="006618F6" w14:paraId="64B4673A" w14:textId="77777777">
        <w:trPr>
          <w:trHeight w:val="16"/>
        </w:trPr>
        <w:tc>
          <w:tcPr>
            <w:tcW w:w="567" w:type="dxa"/>
            <w:tcBorders>
              <w:top w:val="single" w:sz="4" w:space="0" w:color="000000"/>
              <w:left w:val="single" w:sz="4" w:space="0" w:color="000000"/>
              <w:bottom w:val="single" w:sz="4" w:space="0" w:color="000000"/>
              <w:right w:val="single" w:sz="4" w:space="0" w:color="000000"/>
            </w:tcBorders>
            <w:vAlign w:val="center"/>
          </w:tcPr>
          <w:p w14:paraId="330A0E0F"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top w:val="single" w:sz="4" w:space="0" w:color="000000"/>
              <w:left w:val="single" w:sz="4" w:space="0" w:color="000000"/>
              <w:bottom w:val="single" w:sz="4" w:space="0" w:color="000000"/>
              <w:right w:val="single" w:sz="4" w:space="0" w:color="000000"/>
            </w:tcBorders>
            <w:vAlign w:val="center"/>
          </w:tcPr>
          <w:p w14:paraId="23CA3549" w14:textId="77777777" w:rsidR="006618F6" w:rsidRDefault="00912854">
            <w:pPr>
              <w:jc w:val="both"/>
              <w:rPr>
                <w:rFonts w:ascii="Times New Roman" w:hAnsi="Times New Roman"/>
                <w:i/>
                <w:sz w:val="24"/>
                <w:szCs w:val="24"/>
              </w:rPr>
            </w:pPr>
            <w:r>
              <w:rPr>
                <w:rFonts w:ascii="Times New Roman" w:hAnsi="Times New Roman"/>
                <w:sz w:val="24"/>
                <w:szCs w:val="24"/>
              </w:rPr>
              <w:t>Ar turite kitų pastebėjimų ar pasiūlymų?</w:t>
            </w:r>
          </w:p>
        </w:tc>
        <w:tc>
          <w:tcPr>
            <w:tcW w:w="5236" w:type="dxa"/>
            <w:tcBorders>
              <w:top w:val="single" w:sz="4" w:space="0" w:color="000000"/>
              <w:left w:val="single" w:sz="4" w:space="0" w:color="000000"/>
              <w:bottom w:val="single" w:sz="4" w:space="0" w:color="000000"/>
              <w:right w:val="single" w:sz="4" w:space="0" w:color="000000"/>
            </w:tcBorders>
          </w:tcPr>
          <w:p w14:paraId="1F6AF136" w14:textId="77777777" w:rsidR="006618F6" w:rsidRDefault="006618F6">
            <w:pPr>
              <w:jc w:val="both"/>
              <w:rPr>
                <w:rFonts w:ascii="Times New Roman" w:hAnsi="Times New Roman"/>
                <w:i/>
                <w:sz w:val="24"/>
                <w:szCs w:val="24"/>
              </w:rPr>
            </w:pPr>
          </w:p>
        </w:tc>
      </w:tr>
      <w:tr w:rsidR="006618F6" w14:paraId="70EEB2B2" w14:textId="77777777">
        <w:trPr>
          <w:trHeight w:val="16"/>
        </w:trPr>
        <w:tc>
          <w:tcPr>
            <w:tcW w:w="567" w:type="dxa"/>
            <w:tcBorders>
              <w:left w:val="single" w:sz="4" w:space="0" w:color="000000"/>
              <w:bottom w:val="single" w:sz="4" w:space="0" w:color="000000"/>
              <w:right w:val="single" w:sz="4" w:space="0" w:color="000000"/>
            </w:tcBorders>
            <w:vAlign w:val="center"/>
          </w:tcPr>
          <w:p w14:paraId="77E90844"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left w:val="single" w:sz="4" w:space="0" w:color="000000"/>
              <w:bottom w:val="single" w:sz="4" w:space="0" w:color="000000"/>
              <w:right w:val="single" w:sz="4" w:space="0" w:color="000000"/>
            </w:tcBorders>
            <w:vAlign w:val="center"/>
          </w:tcPr>
          <w:p w14:paraId="41EEFDA2" w14:textId="77777777" w:rsidR="006618F6" w:rsidRPr="005D2BF1" w:rsidRDefault="00912854">
            <w:pPr>
              <w:jc w:val="both"/>
              <w:rPr>
                <w:rFonts w:ascii="Times New Roman" w:hAnsi="Times New Roman"/>
                <w:sz w:val="24"/>
                <w:szCs w:val="24"/>
              </w:rPr>
            </w:pPr>
            <w:r w:rsidRPr="005D2BF1">
              <w:rPr>
                <w:rFonts w:ascii="Times New Roman" w:hAnsi="Times New Roman"/>
                <w:sz w:val="24"/>
                <w:szCs w:val="24"/>
              </w:rPr>
              <w:t>Kiek kai</w:t>
            </w:r>
            <w:r>
              <w:rPr>
                <w:rFonts w:ascii="Times New Roman" w:hAnsi="Times New Roman"/>
                <w:sz w:val="24"/>
                <w:szCs w:val="24"/>
              </w:rPr>
              <w:t>nuotų perkamos paslaugos eurais su PVM?</w:t>
            </w:r>
          </w:p>
        </w:tc>
        <w:tc>
          <w:tcPr>
            <w:tcW w:w="5236" w:type="dxa"/>
            <w:tcBorders>
              <w:left w:val="single" w:sz="4" w:space="0" w:color="000000"/>
              <w:bottom w:val="single" w:sz="4" w:space="0" w:color="000000"/>
              <w:right w:val="single" w:sz="4" w:space="0" w:color="000000"/>
            </w:tcBorders>
          </w:tcPr>
          <w:p w14:paraId="0884FD1B" w14:textId="442FAA6A" w:rsidR="005D2BF1" w:rsidRDefault="005D2BF1">
            <w:pPr>
              <w:jc w:val="both"/>
              <w:rPr>
                <w:rFonts w:ascii="Times New Roman" w:hAnsi="Times New Roman"/>
                <w:i/>
                <w:sz w:val="24"/>
                <w:szCs w:val="24"/>
              </w:rPr>
            </w:pPr>
          </w:p>
        </w:tc>
      </w:tr>
    </w:tbl>
    <w:p w14:paraId="104A5838" w14:textId="77777777" w:rsidR="006618F6" w:rsidRDefault="006618F6">
      <w:pPr>
        <w:spacing w:after="0" w:line="288" w:lineRule="auto"/>
        <w:ind w:firstLine="720"/>
        <w:jc w:val="both"/>
        <w:rPr>
          <w:rFonts w:ascii="Times New Roman" w:eastAsia="Arial" w:hAnsi="Times New Roman"/>
          <w:i/>
          <w:color w:val="000000"/>
          <w:sz w:val="24"/>
          <w:szCs w:val="24"/>
          <w:lang w:eastAsia="ja-JP"/>
        </w:rPr>
      </w:pPr>
    </w:p>
    <w:p w14:paraId="0F271212" w14:textId="77777777" w:rsidR="006618F6" w:rsidRDefault="006618F6">
      <w:pPr>
        <w:spacing w:after="0" w:line="288" w:lineRule="auto"/>
        <w:ind w:firstLine="720"/>
        <w:jc w:val="both"/>
        <w:rPr>
          <w:rFonts w:ascii="Times New Roman" w:hAnsi="Times New Roman"/>
          <w:sz w:val="24"/>
          <w:szCs w:val="24"/>
        </w:rPr>
      </w:pPr>
    </w:p>
    <w:p w14:paraId="68ECF914"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 xml:space="preserve">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 </w:t>
      </w:r>
    </w:p>
    <w:p w14:paraId="661C6B79"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 xml:space="preserve">Tiekėjo pateikti atsakymai nelaikytini pasiūlymu ir bus naudojami tik rinkos tyrimo tikslais, siekiant tinkamai pasirengti būsimam pirkimui. </w:t>
      </w:r>
    </w:p>
    <w:p w14:paraId="6B5400C8"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 xml:space="preserve">Rinkos konsultacijos dalyviai konsultacijas teikia neatlygintinai. Jokios išlaidos rinkos konsultacijos dalyviams neatlyginamos. Dalyvavimas rinkos dalyvių konsultacijoje nepanaikina teisės </w:t>
      </w:r>
      <w:r>
        <w:rPr>
          <w:rFonts w:ascii="Times New Roman" w:eastAsia="Arial" w:hAnsi="Times New Roman"/>
          <w:color w:val="000000"/>
          <w:sz w:val="24"/>
          <w:szCs w:val="24"/>
          <w:lang w:eastAsia="ja-JP"/>
        </w:rPr>
        <w:lastRenderedPageBreak/>
        <w:t xml:space="preserve">ateityje teikti pasiūlymą viešajame pirkime. Rinkos dalyvių konsultacijos metu gauta informacija, nepažeidžiant Lietuvos Respublikos viešųjų pirkimų įstatymo reikalavimų, bus naudojama priimant sprendimus dėl pirkimo organizavimo ir vykdymo. </w:t>
      </w:r>
    </w:p>
    <w:p w14:paraId="10AEF437" w14:textId="77777777" w:rsidR="006618F6" w:rsidRDefault="00912854">
      <w:pPr>
        <w:spacing w:after="0" w:line="288" w:lineRule="auto"/>
        <w:ind w:firstLine="720"/>
        <w:jc w:val="both"/>
        <w:rPr>
          <w:rFonts w:ascii="Times New Roman" w:eastAsia="Arial" w:hAnsi="Times New Roman"/>
          <w:b/>
          <w:i/>
          <w:color w:val="000000" w:themeColor="dark1"/>
          <w:sz w:val="24"/>
          <w:szCs w:val="24"/>
          <w:lang w:eastAsia="ja-JP"/>
        </w:rPr>
      </w:pPr>
      <w:r>
        <w:rPr>
          <w:rFonts w:ascii="Times New Roman" w:eastAsia="Arial" w:hAnsi="Times New Roman"/>
          <w:color w:val="000000" w:themeColor="dark1"/>
          <w:sz w:val="24"/>
          <w:szCs w:val="24"/>
          <w:lang w:eastAsia="ja-JP"/>
        </w:rPr>
        <w:t xml:space="preserve">Perkančioji organizacija įvertins tiekėjų siūlymus, tačiau neįsipareigoja atsižvelgti į visus siūlymus. </w:t>
      </w:r>
    </w:p>
    <w:p w14:paraId="22DBA9B0" w14:textId="77777777" w:rsidR="006618F6" w:rsidRDefault="006618F6"/>
    <w:sectPr w:rsidR="006618F6">
      <w:footerReference w:type="even" r:id="rId7"/>
      <w:footerReference w:type="default" r:id="rId8"/>
      <w:footerReference w:type="first" r:id="rId9"/>
      <w:pgSz w:w="11906" w:h="16838"/>
      <w:pgMar w:top="1701" w:right="567" w:bottom="1134" w:left="1418" w:header="0" w:footer="0" w:gutter="0"/>
      <w:cols w:space="1296"/>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81FD8" w14:textId="77777777" w:rsidR="00723ECE" w:rsidRDefault="00723ECE" w:rsidP="005D2BF1">
      <w:pPr>
        <w:spacing w:after="0" w:line="240" w:lineRule="auto"/>
      </w:pPr>
      <w:r>
        <w:separator/>
      </w:r>
    </w:p>
  </w:endnote>
  <w:endnote w:type="continuationSeparator" w:id="0">
    <w:p w14:paraId="75CBF0C6" w14:textId="77777777" w:rsidR="00723ECE" w:rsidRDefault="00723ECE" w:rsidP="005D2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8B6EB" w14:textId="77777777" w:rsidR="005D2BF1" w:rsidRDefault="005D2BF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F22AE" w14:textId="77777777" w:rsidR="005D2BF1" w:rsidRDefault="005D2BF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133D" w14:textId="77777777" w:rsidR="005D2BF1" w:rsidRDefault="005D2BF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202BD" w14:textId="77777777" w:rsidR="00723ECE" w:rsidRDefault="00723ECE" w:rsidP="005D2BF1">
      <w:pPr>
        <w:spacing w:after="0" w:line="240" w:lineRule="auto"/>
      </w:pPr>
      <w:r>
        <w:separator/>
      </w:r>
    </w:p>
  </w:footnote>
  <w:footnote w:type="continuationSeparator" w:id="0">
    <w:p w14:paraId="70F50A7E" w14:textId="77777777" w:rsidR="00723ECE" w:rsidRDefault="00723ECE" w:rsidP="005D2B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083F"/>
    <w:multiLevelType w:val="multilevel"/>
    <w:tmpl w:val="2070E114"/>
    <w:lvl w:ilvl="0">
      <w:start w:val="1"/>
      <w:numFmt w:val="decimal"/>
      <w:lvlText w:val="%1."/>
      <w:lvlJc w:val="left"/>
      <w:pPr>
        <w:tabs>
          <w:tab w:val="num" w:pos="0"/>
        </w:tabs>
        <w:ind w:left="0" w:hanging="360"/>
      </w:pPr>
      <w:rPr>
        <w:rFonts w:ascii="Calibri Light" w:hAnsi="Calibri Light" w:cs="Calibri Light"/>
        <w:color w:val="8496B0" w:themeColor="dark2" w:themeTint="99"/>
        <w:sz w:val="24"/>
      </w:rPr>
    </w:lvl>
    <w:lvl w:ilvl="1">
      <w:start w:val="1"/>
      <w:numFmt w:val="decimal"/>
      <w:lvlText w:val="%1.%2"/>
      <w:lvlJc w:val="left"/>
      <w:pPr>
        <w:tabs>
          <w:tab w:val="num" w:pos="0"/>
        </w:tabs>
        <w:ind w:left="0" w:hanging="360"/>
      </w:pPr>
      <w:rPr>
        <w:rFonts w:ascii="Calibri Light" w:hAnsi="Calibri Light" w:cs="Calibri Light"/>
        <w:b w:val="0"/>
        <w:color w:val="auto"/>
        <w:sz w:val="22"/>
        <w:szCs w:val="20"/>
      </w:rPr>
    </w:lvl>
    <w:lvl w:ilvl="2">
      <w:start w:val="1"/>
      <w:numFmt w:val="decimal"/>
      <w:lvlText w:val="2.1.%3."/>
      <w:lvlJc w:val="left"/>
      <w:pPr>
        <w:tabs>
          <w:tab w:val="num" w:pos="0"/>
        </w:tabs>
        <w:ind w:left="862" w:hanging="720"/>
      </w:pPr>
      <w:rPr>
        <w:b w:val="0"/>
        <w:color w:val="auto"/>
      </w:rPr>
    </w:lvl>
    <w:lvl w:ilvl="3">
      <w:start w:val="1"/>
      <w:numFmt w:val="decimal"/>
      <w:lvlText w:val="%1.%2.%3.%4"/>
      <w:lvlJc w:val="left"/>
      <w:pPr>
        <w:tabs>
          <w:tab w:val="num" w:pos="0"/>
        </w:tabs>
        <w:ind w:left="360" w:hanging="720"/>
      </w:pPr>
    </w:lvl>
    <w:lvl w:ilvl="4">
      <w:start w:val="1"/>
      <w:numFmt w:val="decimal"/>
      <w:lvlText w:val="%1.%2.%3.%4.%5"/>
      <w:lvlJc w:val="left"/>
      <w:pPr>
        <w:tabs>
          <w:tab w:val="num" w:pos="0"/>
        </w:tabs>
        <w:ind w:left="720" w:hanging="1080"/>
      </w:pPr>
    </w:lvl>
    <w:lvl w:ilvl="5">
      <w:start w:val="1"/>
      <w:numFmt w:val="decimal"/>
      <w:lvlText w:val="%1.%2.%3.%4.%5.%6"/>
      <w:lvlJc w:val="left"/>
      <w:pPr>
        <w:tabs>
          <w:tab w:val="num" w:pos="0"/>
        </w:tabs>
        <w:ind w:left="720" w:hanging="1080"/>
      </w:pPr>
    </w:lvl>
    <w:lvl w:ilvl="6">
      <w:start w:val="1"/>
      <w:numFmt w:val="decimal"/>
      <w:lvlText w:val="%1.%2.%3.%4.%5.%6.%7"/>
      <w:lvlJc w:val="left"/>
      <w:pPr>
        <w:tabs>
          <w:tab w:val="num" w:pos="0"/>
        </w:tabs>
        <w:ind w:left="1080" w:hanging="1440"/>
      </w:pPr>
    </w:lvl>
    <w:lvl w:ilvl="7">
      <w:start w:val="1"/>
      <w:numFmt w:val="decimal"/>
      <w:lvlText w:val="%1.%2.%3.%4.%5.%6.%7.%8"/>
      <w:lvlJc w:val="left"/>
      <w:pPr>
        <w:tabs>
          <w:tab w:val="num" w:pos="0"/>
        </w:tabs>
        <w:ind w:left="1080" w:hanging="1440"/>
      </w:pPr>
    </w:lvl>
    <w:lvl w:ilvl="8">
      <w:start w:val="1"/>
      <w:numFmt w:val="decimal"/>
      <w:lvlText w:val="%1.%2.%3.%4.%5.%6.%7.%8.%9"/>
      <w:lvlJc w:val="left"/>
      <w:pPr>
        <w:tabs>
          <w:tab w:val="num" w:pos="0"/>
        </w:tabs>
        <w:ind w:left="1440" w:hanging="1800"/>
      </w:pPr>
    </w:lvl>
  </w:abstractNum>
  <w:abstractNum w:abstractNumId="1" w15:restartNumberingAfterBreak="0">
    <w:nsid w:val="12C65E25"/>
    <w:multiLevelType w:val="multilevel"/>
    <w:tmpl w:val="FD02D5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7842889"/>
    <w:multiLevelType w:val="multilevel"/>
    <w:tmpl w:val="859AF306"/>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653B61E1"/>
    <w:multiLevelType w:val="multilevel"/>
    <w:tmpl w:val="7416D714"/>
    <w:lvl w:ilvl="0">
      <w:start w:val="1"/>
      <w:numFmt w:val="decimal"/>
      <w:lvlText w:val="1.%1."/>
      <w:lvlJc w:val="left"/>
      <w:pPr>
        <w:tabs>
          <w:tab w:val="num" w:pos="0"/>
        </w:tabs>
        <w:ind w:left="720" w:hanging="360"/>
      </w:pPr>
      <w:rPr>
        <w:rFonts w:cs="Times New Roman"/>
        <w:b w:val="0"/>
        <w:bCs w:val="0"/>
        <w:i w:val="0"/>
        <w:iCs w:val="0"/>
        <w:color w:val="auto"/>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956327383">
    <w:abstractNumId w:val="0"/>
  </w:num>
  <w:num w:numId="2" w16cid:durableId="1951812459">
    <w:abstractNumId w:val="3"/>
  </w:num>
  <w:num w:numId="3" w16cid:durableId="270285523">
    <w:abstractNumId w:val="2"/>
  </w:num>
  <w:num w:numId="4" w16cid:durableId="1756630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8F6"/>
    <w:rsid w:val="000437AB"/>
    <w:rsid w:val="000C21D9"/>
    <w:rsid w:val="0014544D"/>
    <w:rsid w:val="001E402C"/>
    <w:rsid w:val="002911E4"/>
    <w:rsid w:val="002E4DD0"/>
    <w:rsid w:val="003344B2"/>
    <w:rsid w:val="003C7955"/>
    <w:rsid w:val="005D2BF1"/>
    <w:rsid w:val="006618F6"/>
    <w:rsid w:val="0067130F"/>
    <w:rsid w:val="00696310"/>
    <w:rsid w:val="00723ECE"/>
    <w:rsid w:val="008157AC"/>
    <w:rsid w:val="00912854"/>
    <w:rsid w:val="00915BE6"/>
    <w:rsid w:val="00A94BB1"/>
    <w:rsid w:val="00AE3CB8"/>
    <w:rsid w:val="00B17008"/>
    <w:rsid w:val="00B26743"/>
    <w:rsid w:val="00C87086"/>
    <w:rsid w:val="00C9489D"/>
    <w:rsid w:val="00CD57D9"/>
    <w:rsid w:val="00CE2CB9"/>
    <w:rsid w:val="00D521F9"/>
    <w:rsid w:val="00D60D0D"/>
    <w:rsid w:val="00DF2EAC"/>
    <w:rsid w:val="00E5760A"/>
    <w:rsid w:val="00EE1DF0"/>
    <w:rsid w:val="00FD1141"/>
    <w:rsid w:val="00FE509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25A2"/>
  <w15:docId w15:val="{40283AD2-E669-46EE-A991-3B36428F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overflowPunct w:val="0"/>
      <w:spacing w:after="200" w:line="276" w:lineRule="auto"/>
    </w:pPr>
    <w:rPr>
      <w:rFonts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link w:val="Sraopastraipa"/>
    <w:qFormat/>
    <w:rPr>
      <w:rFonts w:ascii="Calibri" w:eastAsia="Calibri" w:hAnsi="Calibri" w:cs="Times New Roman"/>
    </w:rPr>
  </w:style>
  <w:style w:type="character" w:customStyle="1" w:styleId="normaltextrun">
    <w:name w:val="normaltextrun"/>
    <w:basedOn w:val="Numatytasispastraiposriftas"/>
    <w:qFormat/>
    <w:rPr>
      <w:rFonts w:asciiTheme="minorHAnsi" w:eastAsiaTheme="minorEastAsia" w:hAnsiTheme="minorHAnsi" w:cstheme="minorBidi"/>
      <w:sz w:val="24"/>
      <w:szCs w:val="24"/>
    </w:rPr>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caption1">
    <w:name w:val="caption1"/>
    <w:basedOn w:val="prastasis"/>
    <w:qFormat/>
    <w:pPr>
      <w:suppressLineNumbers/>
      <w:spacing w:before="120" w:after="120"/>
    </w:pPr>
    <w:rPr>
      <w:rFonts w:cs="Arial"/>
      <w:i/>
      <w:iCs/>
      <w:sz w:val="24"/>
      <w:szCs w:val="24"/>
    </w:rPr>
  </w:style>
  <w:style w:type="paragraph" w:customStyle="1" w:styleId="Default">
    <w:name w:val="Default"/>
    <w:qFormat/>
    <w:pPr>
      <w:overflowPunct w:val="0"/>
    </w:pPr>
    <w:rPr>
      <w:rFonts w:ascii="Times New Roman" w:hAnsi="Times New Roman" w:cs="Times New Roman"/>
      <w:color w:val="000000"/>
      <w:sz w:val="24"/>
      <w:szCs w:val="24"/>
    </w:rPr>
  </w:style>
  <w:style w:type="paragraph" w:styleId="Sraopastraipa">
    <w:name w:val="List Paragraph"/>
    <w:basedOn w:val="prastasis"/>
    <w:link w:val="SraopastraipaDiagrama"/>
    <w:qFormat/>
    <w:pPr>
      <w:ind w:left="720"/>
      <w:contextualSpacing/>
    </w:pPr>
  </w:style>
  <w:style w:type="paragraph" w:customStyle="1" w:styleId="Pagrindinistekstas1">
    <w:name w:val="Pagrindinis tekstas1"/>
    <w:basedOn w:val="prastasis"/>
    <w:qFormat/>
    <w:pPr>
      <w:spacing w:after="0" w:line="290" w:lineRule="auto"/>
      <w:ind w:firstLine="312"/>
      <w:jc w:val="both"/>
      <w:textAlignment w:val="center"/>
    </w:pPr>
    <w:rPr>
      <w:rFonts w:ascii="Times New Roman" w:eastAsia="Times New Roman" w:hAnsi="Times New Roman"/>
      <w:color w:val="000000"/>
      <w:sz w:val="20"/>
      <w:szCs w:val="20"/>
    </w:rPr>
  </w:style>
  <w:style w:type="paragraph" w:customStyle="1" w:styleId="Textbodyindent">
    <w:name w:val="Text body indent"/>
    <w:basedOn w:val="prastasis"/>
    <w:qFormat/>
    <w:pPr>
      <w:widowControl w:val="0"/>
      <w:spacing w:after="0" w:line="240" w:lineRule="auto"/>
      <w:ind w:firstLine="720"/>
      <w:jc w:val="both"/>
    </w:pPr>
    <w:rPr>
      <w:rFonts w:ascii="Times New Roman" w:eastAsia="Times New Roman" w:hAnsi="Times New Roman"/>
      <w:kern w:val="2"/>
      <w:sz w:val="24"/>
      <w:szCs w:val="20"/>
      <w:lang w:val="ru-RU" w:eastAsia="ru-RU"/>
    </w:rPr>
  </w:style>
  <w:style w:type="paragraph" w:customStyle="1" w:styleId="TableContents">
    <w:name w:val="Table Contents"/>
    <w:basedOn w:val="prastasis"/>
    <w:qFormat/>
    <w:pPr>
      <w:widowControl w:val="0"/>
      <w:suppressLineNumbers/>
    </w:pPr>
  </w:style>
  <w:style w:type="paragraph" w:customStyle="1" w:styleId="prastasis1">
    <w:name w:val="Įprastasis1"/>
    <w:qFormat/>
    <w:pPr>
      <w:widowControl w:val="0"/>
      <w:spacing w:after="200" w:line="276" w:lineRule="auto"/>
      <w:textAlignment w:val="baseline"/>
    </w:pPr>
    <w:rPr>
      <w:rFonts w:ascii="Times New Roman" w:hAnsi="Times New Roman" w:cs="Calibri"/>
      <w:color w:val="00000A"/>
      <w:kern w:val="2"/>
      <w:sz w:val="24"/>
      <w:szCs w:val="24"/>
    </w:rPr>
  </w:style>
  <w:style w:type="paragraph" w:styleId="Porat">
    <w:name w:val="footer"/>
    <w:basedOn w:val="prastasis"/>
    <w:link w:val="PoratDiagrama"/>
    <w:uiPriority w:val="99"/>
    <w:unhideWhenUsed/>
    <w:rsid w:val="005D2BF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D2BF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Metadata/LabelInfo.xml><?xml version="1.0" encoding="utf-8"?>
<clbl:labelList xmlns:clbl="http://schemas.microsoft.com/office/2020/mipLabelMetadata">
  <clbl:label id="{6805d261-d7a5-4e14-8c0d-c93de7223ee6}" enabled="1" method="Standard" siteId="{6062c8a2-d353-46c2-92d8-0dd75d1f4b63}" contentBits="2"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3</Pages>
  <Words>543</Words>
  <Characters>3098</Characters>
  <Application>Microsoft Office Word</Application>
  <DocSecurity>0</DocSecurity>
  <Lines>25</Lines>
  <Paragraphs>7</Paragraphs>
  <ScaleCrop>false</ScaleCrop>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Juratė Miceikienė</cp:lastModifiedBy>
  <cp:revision>19</cp:revision>
  <dcterms:created xsi:type="dcterms:W3CDTF">2026-05-20T07:45:00Z</dcterms:created>
  <dcterms:modified xsi:type="dcterms:W3CDTF">2026-09-16T08:21:00Z</dcterms:modified>
  <dc:language>en-US</dc:language>
</cp:coreProperties>
</file>