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95997C" w14:textId="584DF86F" w:rsidR="00C6013C" w:rsidRPr="009C7061" w:rsidRDefault="00C56C69">
      <w:pPr>
        <w:pStyle w:val="P68B1DB1-Tekstasarial1"/>
        <w:spacing w:before="0" w:after="0"/>
        <w:jc w:val="right"/>
      </w:pPr>
      <w:bookmarkStart w:id="0" w:name="_Toc291771996"/>
      <w:bookmarkStart w:id="1" w:name="_Ref361845864"/>
      <w:r w:rsidRPr="009C7061">
        <w:t xml:space="preserve">Annex 2 to the </w:t>
      </w:r>
      <w:r w:rsidR="006E3701" w:rsidRPr="009C7061">
        <w:t>Procurement</w:t>
      </w:r>
      <w:r w:rsidRPr="009C7061">
        <w:t xml:space="preserve"> Conditions</w:t>
      </w:r>
    </w:p>
    <w:p w14:paraId="44ECC31F" w14:textId="6AC44A6F" w:rsidR="00C6013C" w:rsidRPr="009C7061" w:rsidRDefault="00C56C69">
      <w:pPr>
        <w:pStyle w:val="P68B1DB1-Tekstasarial1"/>
        <w:spacing w:before="0" w:after="0"/>
        <w:jc w:val="right"/>
      </w:pPr>
      <w:r w:rsidRPr="009C7061">
        <w:t>“Technical specification”</w:t>
      </w:r>
    </w:p>
    <w:p w14:paraId="40DDEA02" w14:textId="57F61A23" w:rsidR="00C6013C" w:rsidRPr="009C7061" w:rsidRDefault="00C56C69">
      <w:pPr>
        <w:pStyle w:val="P68B1DB1-Tekstasarial2"/>
        <w:jc w:val="center"/>
      </w:pPr>
      <w:r w:rsidRPr="009C7061">
        <w:rPr>
          <w:lang w:val="en-US"/>
        </w:rPr>
        <w:t xml:space="preserve">Technical Specification of Services for the Development and </w:t>
      </w:r>
      <w:r w:rsidR="006E3701" w:rsidRPr="009C7061">
        <w:rPr>
          <w:lang w:val="en-US"/>
        </w:rPr>
        <w:t>Implementation</w:t>
      </w:r>
      <w:r w:rsidRPr="009C7061">
        <w:rPr>
          <w:lang w:val="en-US"/>
        </w:rPr>
        <w:t xml:space="preserve"> of Dactyloscopic Data Register (DDR)</w:t>
      </w:r>
    </w:p>
    <w:p w14:paraId="2F0F8914" w14:textId="5F84CFB7" w:rsidR="00C6013C" w:rsidRPr="009C7061" w:rsidRDefault="00C56C69">
      <w:pPr>
        <w:pStyle w:val="Tekstasarial"/>
        <w:rPr>
          <w:sz w:val="32"/>
        </w:rPr>
      </w:pPr>
      <w:r w:rsidRPr="009C7061">
        <w:t>CONTENT</w:t>
      </w:r>
      <w:bookmarkEnd w:id="0"/>
    </w:p>
    <w:p w14:paraId="7C1068F0" w14:textId="33081365" w:rsidR="00884396" w:rsidRDefault="00C56C69">
      <w:pPr>
        <w:pStyle w:val="TOC1"/>
        <w:rPr>
          <w:rFonts w:asciiTheme="minorHAnsi" w:eastAsiaTheme="minorEastAsia" w:hAnsiTheme="minorHAnsi" w:cstheme="minorBidi"/>
          <w:noProof/>
          <w:kern w:val="2"/>
          <w:sz w:val="24"/>
          <w:szCs w:val="24"/>
          <w:lang w:val="lt-LT"/>
          <w14:ligatures w14:val="standardContextual"/>
        </w:rPr>
      </w:pPr>
      <w:r w:rsidRPr="009C7061">
        <w:rPr>
          <w:rFonts w:cs="Times New Roman"/>
          <w:caps/>
        </w:rPr>
        <w:fldChar w:fldCharType="begin"/>
      </w:r>
      <w:r w:rsidRPr="009C7061">
        <w:rPr>
          <w:rFonts w:cs="Times New Roman"/>
          <w:caps/>
        </w:rPr>
        <w:instrText xml:space="preserve"> TOC \o "1-3" \h \z \u </w:instrText>
      </w:r>
      <w:r w:rsidRPr="009C7061">
        <w:rPr>
          <w:rFonts w:cs="Times New Roman"/>
          <w:caps/>
        </w:rPr>
        <w:fldChar w:fldCharType="separate"/>
      </w:r>
      <w:hyperlink w:anchor="_Toc169102389" w:history="1">
        <w:r w:rsidR="00884396" w:rsidRPr="00CE7E31">
          <w:rPr>
            <w:rStyle w:val="Hyperlink"/>
            <w:noProof/>
          </w:rPr>
          <w:t>SUMMARY OF SPECIFICATION</w:t>
        </w:r>
        <w:r w:rsidR="00884396">
          <w:rPr>
            <w:noProof/>
            <w:webHidden/>
          </w:rPr>
          <w:tab/>
        </w:r>
        <w:r w:rsidR="00884396">
          <w:rPr>
            <w:noProof/>
            <w:webHidden/>
          </w:rPr>
          <w:fldChar w:fldCharType="begin"/>
        </w:r>
        <w:r w:rsidR="00884396">
          <w:rPr>
            <w:noProof/>
            <w:webHidden/>
          </w:rPr>
          <w:instrText xml:space="preserve"> PAGEREF _Toc169102389 \h </w:instrText>
        </w:r>
        <w:r w:rsidR="00884396">
          <w:rPr>
            <w:noProof/>
            <w:webHidden/>
          </w:rPr>
        </w:r>
        <w:r w:rsidR="00884396">
          <w:rPr>
            <w:noProof/>
            <w:webHidden/>
          </w:rPr>
          <w:fldChar w:fldCharType="separate"/>
        </w:r>
        <w:r w:rsidR="00E213FB">
          <w:rPr>
            <w:noProof/>
            <w:webHidden/>
          </w:rPr>
          <w:t>5</w:t>
        </w:r>
        <w:r w:rsidR="00884396">
          <w:rPr>
            <w:noProof/>
            <w:webHidden/>
          </w:rPr>
          <w:fldChar w:fldCharType="end"/>
        </w:r>
      </w:hyperlink>
    </w:p>
    <w:p w14:paraId="1C96B01B" w14:textId="4E9EDAC3" w:rsidR="00884396" w:rsidRDefault="00B8273D">
      <w:pPr>
        <w:pStyle w:val="TOC1"/>
        <w:rPr>
          <w:rFonts w:asciiTheme="minorHAnsi" w:eastAsiaTheme="minorEastAsia" w:hAnsiTheme="minorHAnsi" w:cstheme="minorBidi"/>
          <w:noProof/>
          <w:kern w:val="2"/>
          <w:sz w:val="24"/>
          <w:szCs w:val="24"/>
          <w:lang w:val="lt-LT"/>
          <w14:ligatures w14:val="standardContextual"/>
        </w:rPr>
      </w:pPr>
      <w:hyperlink w:anchor="_Toc169102390" w:history="1">
        <w:r w:rsidR="00884396" w:rsidRPr="00CE7E31">
          <w:rPr>
            <w:rStyle w:val="Hyperlink"/>
            <w:noProof/>
          </w:rPr>
          <w:t>DEFINITIONS AND ABBREVIATIONS</w:t>
        </w:r>
        <w:r w:rsidR="00884396">
          <w:rPr>
            <w:noProof/>
            <w:webHidden/>
          </w:rPr>
          <w:tab/>
        </w:r>
        <w:r w:rsidR="00884396">
          <w:rPr>
            <w:noProof/>
            <w:webHidden/>
          </w:rPr>
          <w:fldChar w:fldCharType="begin"/>
        </w:r>
        <w:r w:rsidR="00884396">
          <w:rPr>
            <w:noProof/>
            <w:webHidden/>
          </w:rPr>
          <w:instrText xml:space="preserve"> PAGEREF _Toc169102390 \h </w:instrText>
        </w:r>
        <w:r w:rsidR="00884396">
          <w:rPr>
            <w:noProof/>
            <w:webHidden/>
          </w:rPr>
        </w:r>
        <w:r w:rsidR="00884396">
          <w:rPr>
            <w:noProof/>
            <w:webHidden/>
          </w:rPr>
          <w:fldChar w:fldCharType="separate"/>
        </w:r>
        <w:r w:rsidR="00E213FB">
          <w:rPr>
            <w:noProof/>
            <w:webHidden/>
          </w:rPr>
          <w:t>5</w:t>
        </w:r>
        <w:r w:rsidR="00884396">
          <w:rPr>
            <w:noProof/>
            <w:webHidden/>
          </w:rPr>
          <w:fldChar w:fldCharType="end"/>
        </w:r>
      </w:hyperlink>
    </w:p>
    <w:p w14:paraId="5BEECB75" w14:textId="5EE38319" w:rsidR="00884396" w:rsidRDefault="00B8273D">
      <w:pPr>
        <w:pStyle w:val="TOC1"/>
        <w:rPr>
          <w:rFonts w:asciiTheme="minorHAnsi" w:eastAsiaTheme="minorEastAsia" w:hAnsiTheme="minorHAnsi" w:cstheme="minorBidi"/>
          <w:noProof/>
          <w:kern w:val="2"/>
          <w:sz w:val="24"/>
          <w:szCs w:val="24"/>
          <w:lang w:val="lt-LT"/>
          <w14:ligatures w14:val="standardContextual"/>
        </w:rPr>
      </w:pPr>
      <w:hyperlink w:anchor="_Toc169102391" w:history="1">
        <w:r w:rsidR="00884396" w:rsidRPr="00CE7E31">
          <w:rPr>
            <w:rStyle w:val="Hyperlink"/>
            <w:noProof/>
          </w:rPr>
          <w:t>1</w:t>
        </w:r>
        <w:r w:rsidR="00884396">
          <w:rPr>
            <w:rFonts w:asciiTheme="minorHAnsi" w:eastAsiaTheme="minorEastAsia" w:hAnsiTheme="minorHAnsi" w:cstheme="minorBidi"/>
            <w:noProof/>
            <w:kern w:val="2"/>
            <w:sz w:val="24"/>
            <w:szCs w:val="24"/>
            <w:lang w:val="lt-LT"/>
            <w14:ligatures w14:val="standardContextual"/>
          </w:rPr>
          <w:tab/>
        </w:r>
        <w:r w:rsidR="00884396" w:rsidRPr="00CE7E31">
          <w:rPr>
            <w:rStyle w:val="Hyperlink"/>
            <w:noProof/>
          </w:rPr>
          <w:t>GENERAL INFORMATION</w:t>
        </w:r>
        <w:r w:rsidR="00884396">
          <w:rPr>
            <w:noProof/>
            <w:webHidden/>
          </w:rPr>
          <w:tab/>
        </w:r>
        <w:r w:rsidR="00884396">
          <w:rPr>
            <w:noProof/>
            <w:webHidden/>
          </w:rPr>
          <w:fldChar w:fldCharType="begin"/>
        </w:r>
        <w:r w:rsidR="00884396">
          <w:rPr>
            <w:noProof/>
            <w:webHidden/>
          </w:rPr>
          <w:instrText xml:space="preserve"> PAGEREF _Toc169102391 \h </w:instrText>
        </w:r>
        <w:r w:rsidR="00884396">
          <w:rPr>
            <w:noProof/>
            <w:webHidden/>
          </w:rPr>
        </w:r>
        <w:r w:rsidR="00884396">
          <w:rPr>
            <w:noProof/>
            <w:webHidden/>
          </w:rPr>
          <w:fldChar w:fldCharType="separate"/>
        </w:r>
        <w:r w:rsidR="00E213FB">
          <w:rPr>
            <w:noProof/>
            <w:webHidden/>
          </w:rPr>
          <w:t>7</w:t>
        </w:r>
        <w:r w:rsidR="00884396">
          <w:rPr>
            <w:noProof/>
            <w:webHidden/>
          </w:rPr>
          <w:fldChar w:fldCharType="end"/>
        </w:r>
      </w:hyperlink>
    </w:p>
    <w:p w14:paraId="73002490" w14:textId="1EDAC2FB" w:rsidR="00884396" w:rsidRDefault="00B8273D">
      <w:pPr>
        <w:pStyle w:val="TOC1"/>
        <w:rPr>
          <w:rFonts w:asciiTheme="minorHAnsi" w:eastAsiaTheme="minorEastAsia" w:hAnsiTheme="minorHAnsi" w:cstheme="minorBidi"/>
          <w:noProof/>
          <w:kern w:val="2"/>
          <w:sz w:val="24"/>
          <w:szCs w:val="24"/>
          <w:lang w:val="lt-LT"/>
          <w14:ligatures w14:val="standardContextual"/>
        </w:rPr>
      </w:pPr>
      <w:hyperlink w:anchor="_Toc169102392" w:history="1">
        <w:r w:rsidR="00884396" w:rsidRPr="00CE7E31">
          <w:rPr>
            <w:rStyle w:val="Hyperlink"/>
            <w:noProof/>
          </w:rPr>
          <w:t>2</w:t>
        </w:r>
        <w:r w:rsidR="00884396">
          <w:rPr>
            <w:rFonts w:asciiTheme="minorHAnsi" w:eastAsiaTheme="minorEastAsia" w:hAnsiTheme="minorHAnsi" w:cstheme="minorBidi"/>
            <w:noProof/>
            <w:kern w:val="2"/>
            <w:sz w:val="24"/>
            <w:szCs w:val="24"/>
            <w:lang w:val="lt-LT"/>
            <w14:ligatures w14:val="standardContextual"/>
          </w:rPr>
          <w:tab/>
        </w:r>
        <w:r w:rsidR="00884396" w:rsidRPr="00CE7E31">
          <w:rPr>
            <w:rStyle w:val="Hyperlink"/>
            <w:noProof/>
          </w:rPr>
          <w:t>CONTEXT OF THE PROJECT</w:t>
        </w:r>
        <w:r w:rsidR="00884396">
          <w:rPr>
            <w:noProof/>
            <w:webHidden/>
          </w:rPr>
          <w:tab/>
        </w:r>
        <w:r w:rsidR="00884396">
          <w:rPr>
            <w:noProof/>
            <w:webHidden/>
          </w:rPr>
          <w:fldChar w:fldCharType="begin"/>
        </w:r>
        <w:r w:rsidR="00884396">
          <w:rPr>
            <w:noProof/>
            <w:webHidden/>
          </w:rPr>
          <w:instrText xml:space="preserve"> PAGEREF _Toc169102392 \h </w:instrText>
        </w:r>
        <w:r w:rsidR="00884396">
          <w:rPr>
            <w:noProof/>
            <w:webHidden/>
          </w:rPr>
        </w:r>
        <w:r w:rsidR="00884396">
          <w:rPr>
            <w:noProof/>
            <w:webHidden/>
          </w:rPr>
          <w:fldChar w:fldCharType="separate"/>
        </w:r>
        <w:r w:rsidR="00E213FB">
          <w:rPr>
            <w:noProof/>
            <w:webHidden/>
          </w:rPr>
          <w:t>8</w:t>
        </w:r>
        <w:r w:rsidR="00884396">
          <w:rPr>
            <w:noProof/>
            <w:webHidden/>
          </w:rPr>
          <w:fldChar w:fldCharType="end"/>
        </w:r>
      </w:hyperlink>
    </w:p>
    <w:p w14:paraId="67879914" w14:textId="725FAC7B" w:rsidR="00884396" w:rsidRDefault="00B8273D">
      <w:pPr>
        <w:pStyle w:val="TOC1"/>
        <w:rPr>
          <w:rFonts w:asciiTheme="minorHAnsi" w:eastAsiaTheme="minorEastAsia" w:hAnsiTheme="minorHAnsi" w:cstheme="minorBidi"/>
          <w:noProof/>
          <w:kern w:val="2"/>
          <w:sz w:val="24"/>
          <w:szCs w:val="24"/>
          <w:lang w:val="lt-LT"/>
          <w14:ligatures w14:val="standardContextual"/>
        </w:rPr>
      </w:pPr>
      <w:hyperlink w:anchor="_Toc169102393" w:history="1">
        <w:r w:rsidR="00884396" w:rsidRPr="00CE7E31">
          <w:rPr>
            <w:rStyle w:val="Hyperlink"/>
            <w:noProof/>
          </w:rPr>
          <w:t>3</w:t>
        </w:r>
        <w:r w:rsidR="00884396">
          <w:rPr>
            <w:rFonts w:asciiTheme="minorHAnsi" w:eastAsiaTheme="minorEastAsia" w:hAnsiTheme="minorHAnsi" w:cstheme="minorBidi"/>
            <w:noProof/>
            <w:kern w:val="2"/>
            <w:sz w:val="24"/>
            <w:szCs w:val="24"/>
            <w:lang w:val="lt-LT"/>
            <w14:ligatures w14:val="standardContextual"/>
          </w:rPr>
          <w:tab/>
        </w:r>
        <w:r w:rsidR="00884396" w:rsidRPr="00CE7E31">
          <w:rPr>
            <w:rStyle w:val="Hyperlink"/>
            <w:noProof/>
          </w:rPr>
          <w:t>PROJECT INFORMATION</w:t>
        </w:r>
        <w:r w:rsidR="00884396">
          <w:rPr>
            <w:noProof/>
            <w:webHidden/>
          </w:rPr>
          <w:tab/>
        </w:r>
        <w:r w:rsidR="00884396">
          <w:rPr>
            <w:noProof/>
            <w:webHidden/>
          </w:rPr>
          <w:fldChar w:fldCharType="begin"/>
        </w:r>
        <w:r w:rsidR="00884396">
          <w:rPr>
            <w:noProof/>
            <w:webHidden/>
          </w:rPr>
          <w:instrText xml:space="preserve"> PAGEREF _Toc169102393 \h </w:instrText>
        </w:r>
        <w:r w:rsidR="00884396">
          <w:rPr>
            <w:noProof/>
            <w:webHidden/>
          </w:rPr>
        </w:r>
        <w:r w:rsidR="00884396">
          <w:rPr>
            <w:noProof/>
            <w:webHidden/>
          </w:rPr>
          <w:fldChar w:fldCharType="separate"/>
        </w:r>
        <w:r w:rsidR="00E213FB">
          <w:rPr>
            <w:noProof/>
            <w:webHidden/>
          </w:rPr>
          <w:t>9</w:t>
        </w:r>
        <w:r w:rsidR="00884396">
          <w:rPr>
            <w:noProof/>
            <w:webHidden/>
          </w:rPr>
          <w:fldChar w:fldCharType="end"/>
        </w:r>
      </w:hyperlink>
    </w:p>
    <w:p w14:paraId="58087C57" w14:textId="5F2824E7" w:rsidR="00884396" w:rsidRDefault="00B8273D">
      <w:pPr>
        <w:pStyle w:val="TOC2"/>
        <w:rPr>
          <w:rFonts w:asciiTheme="minorHAnsi" w:eastAsiaTheme="minorEastAsia" w:hAnsiTheme="minorHAnsi" w:cstheme="minorBidi"/>
          <w:noProof/>
          <w:kern w:val="2"/>
          <w:sz w:val="24"/>
          <w:szCs w:val="24"/>
          <w:lang w:val="lt-LT"/>
          <w14:ligatures w14:val="standardContextual"/>
        </w:rPr>
      </w:pPr>
      <w:hyperlink w:anchor="_Toc169102394" w:history="1">
        <w:r w:rsidR="00884396" w:rsidRPr="00CE7E31">
          <w:rPr>
            <w:rStyle w:val="Hyperlink"/>
            <w:noProof/>
          </w:rPr>
          <w:t>3.1</w:t>
        </w:r>
        <w:r w:rsidR="00884396">
          <w:rPr>
            <w:rFonts w:asciiTheme="minorHAnsi" w:eastAsiaTheme="minorEastAsia" w:hAnsiTheme="minorHAnsi" w:cstheme="minorBidi"/>
            <w:noProof/>
            <w:kern w:val="2"/>
            <w:sz w:val="24"/>
            <w:szCs w:val="24"/>
            <w:lang w:val="lt-LT"/>
            <w14:ligatures w14:val="standardContextual"/>
          </w:rPr>
          <w:tab/>
        </w:r>
        <w:r w:rsidR="00884396" w:rsidRPr="00CE7E31">
          <w:rPr>
            <w:rStyle w:val="Hyperlink"/>
            <w:noProof/>
          </w:rPr>
          <w:t>Objective and tasks of the project</w:t>
        </w:r>
        <w:r w:rsidR="00884396">
          <w:rPr>
            <w:noProof/>
            <w:webHidden/>
          </w:rPr>
          <w:tab/>
        </w:r>
        <w:r w:rsidR="00884396">
          <w:rPr>
            <w:noProof/>
            <w:webHidden/>
          </w:rPr>
          <w:fldChar w:fldCharType="begin"/>
        </w:r>
        <w:r w:rsidR="00884396">
          <w:rPr>
            <w:noProof/>
            <w:webHidden/>
          </w:rPr>
          <w:instrText xml:space="preserve"> PAGEREF _Toc169102394 \h </w:instrText>
        </w:r>
        <w:r w:rsidR="00884396">
          <w:rPr>
            <w:noProof/>
            <w:webHidden/>
          </w:rPr>
        </w:r>
        <w:r w:rsidR="00884396">
          <w:rPr>
            <w:noProof/>
            <w:webHidden/>
          </w:rPr>
          <w:fldChar w:fldCharType="separate"/>
        </w:r>
        <w:r w:rsidR="00E213FB">
          <w:rPr>
            <w:noProof/>
            <w:webHidden/>
          </w:rPr>
          <w:t>9</w:t>
        </w:r>
        <w:r w:rsidR="00884396">
          <w:rPr>
            <w:noProof/>
            <w:webHidden/>
          </w:rPr>
          <w:fldChar w:fldCharType="end"/>
        </w:r>
      </w:hyperlink>
    </w:p>
    <w:p w14:paraId="5896FAE8" w14:textId="3E88E7DC" w:rsidR="00884396" w:rsidRDefault="00B8273D">
      <w:pPr>
        <w:pStyle w:val="TOC2"/>
        <w:rPr>
          <w:rFonts w:asciiTheme="minorHAnsi" w:eastAsiaTheme="minorEastAsia" w:hAnsiTheme="minorHAnsi" w:cstheme="minorBidi"/>
          <w:noProof/>
          <w:kern w:val="2"/>
          <w:sz w:val="24"/>
          <w:szCs w:val="24"/>
          <w:lang w:val="lt-LT"/>
          <w14:ligatures w14:val="standardContextual"/>
        </w:rPr>
      </w:pPr>
      <w:hyperlink w:anchor="_Toc169102395" w:history="1">
        <w:r w:rsidR="00884396" w:rsidRPr="00CE7E31">
          <w:rPr>
            <w:rStyle w:val="Hyperlink"/>
            <w:noProof/>
          </w:rPr>
          <w:t>3.2</w:t>
        </w:r>
        <w:r w:rsidR="00884396">
          <w:rPr>
            <w:rFonts w:asciiTheme="minorHAnsi" w:eastAsiaTheme="minorEastAsia" w:hAnsiTheme="minorHAnsi" w:cstheme="minorBidi"/>
            <w:noProof/>
            <w:kern w:val="2"/>
            <w:sz w:val="24"/>
            <w:szCs w:val="24"/>
            <w:lang w:val="lt-LT"/>
            <w14:ligatures w14:val="standardContextual"/>
          </w:rPr>
          <w:tab/>
        </w:r>
        <w:r w:rsidR="00884396" w:rsidRPr="00CE7E31">
          <w:rPr>
            <w:rStyle w:val="Hyperlink"/>
            <w:noProof/>
            <w:lang w:val="en-US"/>
          </w:rPr>
          <w:t>Problems solved by the project</w:t>
        </w:r>
        <w:r w:rsidR="00884396">
          <w:rPr>
            <w:noProof/>
            <w:webHidden/>
          </w:rPr>
          <w:tab/>
        </w:r>
        <w:r w:rsidR="00884396">
          <w:rPr>
            <w:noProof/>
            <w:webHidden/>
          </w:rPr>
          <w:fldChar w:fldCharType="begin"/>
        </w:r>
        <w:r w:rsidR="00884396">
          <w:rPr>
            <w:noProof/>
            <w:webHidden/>
          </w:rPr>
          <w:instrText xml:space="preserve"> PAGEREF _Toc169102395 \h </w:instrText>
        </w:r>
        <w:r w:rsidR="00884396">
          <w:rPr>
            <w:noProof/>
            <w:webHidden/>
          </w:rPr>
        </w:r>
        <w:r w:rsidR="00884396">
          <w:rPr>
            <w:noProof/>
            <w:webHidden/>
          </w:rPr>
          <w:fldChar w:fldCharType="separate"/>
        </w:r>
        <w:r w:rsidR="00E213FB">
          <w:rPr>
            <w:noProof/>
            <w:webHidden/>
          </w:rPr>
          <w:t>9</w:t>
        </w:r>
        <w:r w:rsidR="00884396">
          <w:rPr>
            <w:noProof/>
            <w:webHidden/>
          </w:rPr>
          <w:fldChar w:fldCharType="end"/>
        </w:r>
      </w:hyperlink>
    </w:p>
    <w:p w14:paraId="3324864D" w14:textId="4EB7A12C" w:rsidR="00884396" w:rsidRDefault="00B8273D">
      <w:pPr>
        <w:pStyle w:val="TOC1"/>
        <w:rPr>
          <w:rFonts w:asciiTheme="minorHAnsi" w:eastAsiaTheme="minorEastAsia" w:hAnsiTheme="minorHAnsi" w:cstheme="minorBidi"/>
          <w:noProof/>
          <w:kern w:val="2"/>
          <w:sz w:val="24"/>
          <w:szCs w:val="24"/>
          <w:lang w:val="lt-LT"/>
          <w14:ligatures w14:val="standardContextual"/>
        </w:rPr>
      </w:pPr>
      <w:hyperlink w:anchor="_Toc169102396" w:history="1">
        <w:r w:rsidR="00884396" w:rsidRPr="00CE7E31">
          <w:rPr>
            <w:rStyle w:val="Hyperlink"/>
            <w:noProof/>
          </w:rPr>
          <w:t>4</w:t>
        </w:r>
        <w:r w:rsidR="00884396">
          <w:rPr>
            <w:rFonts w:asciiTheme="minorHAnsi" w:eastAsiaTheme="minorEastAsia" w:hAnsiTheme="minorHAnsi" w:cstheme="minorBidi"/>
            <w:noProof/>
            <w:kern w:val="2"/>
            <w:sz w:val="24"/>
            <w:szCs w:val="24"/>
            <w:lang w:val="lt-LT"/>
            <w14:ligatures w14:val="standardContextual"/>
          </w:rPr>
          <w:tab/>
        </w:r>
        <w:r w:rsidR="00884396" w:rsidRPr="00CE7E31">
          <w:rPr>
            <w:rStyle w:val="Hyperlink"/>
            <w:noProof/>
          </w:rPr>
          <w:t>LIST OF RELEVANT DOCUMENTS</w:t>
        </w:r>
        <w:r w:rsidR="00884396">
          <w:rPr>
            <w:noProof/>
            <w:webHidden/>
          </w:rPr>
          <w:tab/>
        </w:r>
        <w:r w:rsidR="00884396">
          <w:rPr>
            <w:noProof/>
            <w:webHidden/>
          </w:rPr>
          <w:fldChar w:fldCharType="begin"/>
        </w:r>
        <w:r w:rsidR="00884396">
          <w:rPr>
            <w:noProof/>
            <w:webHidden/>
          </w:rPr>
          <w:instrText xml:space="preserve"> PAGEREF _Toc169102396 \h </w:instrText>
        </w:r>
        <w:r w:rsidR="00884396">
          <w:rPr>
            <w:noProof/>
            <w:webHidden/>
          </w:rPr>
        </w:r>
        <w:r w:rsidR="00884396">
          <w:rPr>
            <w:noProof/>
            <w:webHidden/>
          </w:rPr>
          <w:fldChar w:fldCharType="separate"/>
        </w:r>
        <w:r w:rsidR="00E213FB">
          <w:rPr>
            <w:noProof/>
            <w:webHidden/>
          </w:rPr>
          <w:t>10</w:t>
        </w:r>
        <w:r w:rsidR="00884396">
          <w:rPr>
            <w:noProof/>
            <w:webHidden/>
          </w:rPr>
          <w:fldChar w:fldCharType="end"/>
        </w:r>
      </w:hyperlink>
    </w:p>
    <w:p w14:paraId="1B4100A8" w14:textId="5490F4DD" w:rsidR="00884396" w:rsidRDefault="00B8273D">
      <w:pPr>
        <w:pStyle w:val="TOC1"/>
        <w:rPr>
          <w:rFonts w:asciiTheme="minorHAnsi" w:eastAsiaTheme="minorEastAsia" w:hAnsiTheme="minorHAnsi" w:cstheme="minorBidi"/>
          <w:noProof/>
          <w:kern w:val="2"/>
          <w:sz w:val="24"/>
          <w:szCs w:val="24"/>
          <w:lang w:val="lt-LT"/>
          <w14:ligatures w14:val="standardContextual"/>
        </w:rPr>
      </w:pPr>
      <w:hyperlink w:anchor="_Toc169102397" w:history="1">
        <w:r w:rsidR="00884396" w:rsidRPr="00CE7E31">
          <w:rPr>
            <w:rStyle w:val="Hyperlink"/>
            <w:noProof/>
          </w:rPr>
          <w:t>5</w:t>
        </w:r>
        <w:r w:rsidR="00884396">
          <w:rPr>
            <w:rFonts w:asciiTheme="minorHAnsi" w:eastAsiaTheme="minorEastAsia" w:hAnsiTheme="minorHAnsi" w:cstheme="minorBidi"/>
            <w:noProof/>
            <w:kern w:val="2"/>
            <w:sz w:val="24"/>
            <w:szCs w:val="24"/>
            <w:lang w:val="lt-LT"/>
            <w14:ligatures w14:val="standardContextual"/>
          </w:rPr>
          <w:tab/>
        </w:r>
        <w:r w:rsidR="00884396" w:rsidRPr="00CE7E31">
          <w:rPr>
            <w:rStyle w:val="Hyperlink"/>
            <w:noProof/>
          </w:rPr>
          <w:t>PURPOSE AND TASKS OF THE PROCUREMENT</w:t>
        </w:r>
        <w:r w:rsidR="00884396">
          <w:rPr>
            <w:noProof/>
            <w:webHidden/>
          </w:rPr>
          <w:tab/>
        </w:r>
        <w:r w:rsidR="00884396">
          <w:rPr>
            <w:noProof/>
            <w:webHidden/>
          </w:rPr>
          <w:fldChar w:fldCharType="begin"/>
        </w:r>
        <w:r w:rsidR="00884396">
          <w:rPr>
            <w:noProof/>
            <w:webHidden/>
          </w:rPr>
          <w:instrText xml:space="preserve"> PAGEREF _Toc169102397 \h </w:instrText>
        </w:r>
        <w:r w:rsidR="00884396">
          <w:rPr>
            <w:noProof/>
            <w:webHidden/>
          </w:rPr>
        </w:r>
        <w:r w:rsidR="00884396">
          <w:rPr>
            <w:noProof/>
            <w:webHidden/>
          </w:rPr>
          <w:fldChar w:fldCharType="separate"/>
        </w:r>
        <w:r w:rsidR="00E213FB">
          <w:rPr>
            <w:noProof/>
            <w:webHidden/>
          </w:rPr>
          <w:t>12</w:t>
        </w:r>
        <w:r w:rsidR="00884396">
          <w:rPr>
            <w:noProof/>
            <w:webHidden/>
          </w:rPr>
          <w:fldChar w:fldCharType="end"/>
        </w:r>
      </w:hyperlink>
    </w:p>
    <w:p w14:paraId="27C2E7DA" w14:textId="4656E8F7" w:rsidR="00884396" w:rsidRDefault="00B8273D">
      <w:pPr>
        <w:pStyle w:val="TOC1"/>
        <w:rPr>
          <w:rFonts w:asciiTheme="minorHAnsi" w:eastAsiaTheme="minorEastAsia" w:hAnsiTheme="minorHAnsi" w:cstheme="minorBidi"/>
          <w:noProof/>
          <w:kern w:val="2"/>
          <w:sz w:val="24"/>
          <w:szCs w:val="24"/>
          <w:lang w:val="lt-LT"/>
          <w14:ligatures w14:val="standardContextual"/>
        </w:rPr>
      </w:pPr>
      <w:hyperlink w:anchor="_Toc169102398" w:history="1">
        <w:r w:rsidR="00884396" w:rsidRPr="00CE7E31">
          <w:rPr>
            <w:rStyle w:val="Hyperlink"/>
            <w:noProof/>
          </w:rPr>
          <w:t>6</w:t>
        </w:r>
        <w:r w:rsidR="00884396">
          <w:rPr>
            <w:rFonts w:asciiTheme="minorHAnsi" w:eastAsiaTheme="minorEastAsia" w:hAnsiTheme="minorHAnsi" w:cstheme="minorBidi"/>
            <w:noProof/>
            <w:kern w:val="2"/>
            <w:sz w:val="24"/>
            <w:szCs w:val="24"/>
            <w:lang w:val="lt-LT"/>
            <w14:ligatures w14:val="standardContextual"/>
          </w:rPr>
          <w:tab/>
        </w:r>
        <w:r w:rsidR="00884396" w:rsidRPr="00CE7E31">
          <w:rPr>
            <w:rStyle w:val="Hyperlink"/>
            <w:noProof/>
          </w:rPr>
          <w:t>DESCRIPTION OF THE CURRENT SITUATION</w:t>
        </w:r>
        <w:r w:rsidR="00884396">
          <w:rPr>
            <w:noProof/>
            <w:webHidden/>
          </w:rPr>
          <w:tab/>
        </w:r>
        <w:r w:rsidR="00884396">
          <w:rPr>
            <w:noProof/>
            <w:webHidden/>
          </w:rPr>
          <w:fldChar w:fldCharType="begin"/>
        </w:r>
        <w:r w:rsidR="00884396">
          <w:rPr>
            <w:noProof/>
            <w:webHidden/>
          </w:rPr>
          <w:instrText xml:space="preserve"> PAGEREF _Toc169102398 \h </w:instrText>
        </w:r>
        <w:r w:rsidR="00884396">
          <w:rPr>
            <w:noProof/>
            <w:webHidden/>
          </w:rPr>
        </w:r>
        <w:r w:rsidR="00884396">
          <w:rPr>
            <w:noProof/>
            <w:webHidden/>
          </w:rPr>
          <w:fldChar w:fldCharType="separate"/>
        </w:r>
        <w:r w:rsidR="00E213FB">
          <w:rPr>
            <w:noProof/>
            <w:webHidden/>
          </w:rPr>
          <w:t>13</w:t>
        </w:r>
        <w:r w:rsidR="00884396">
          <w:rPr>
            <w:noProof/>
            <w:webHidden/>
          </w:rPr>
          <w:fldChar w:fldCharType="end"/>
        </w:r>
      </w:hyperlink>
    </w:p>
    <w:p w14:paraId="7B456039" w14:textId="5F559AEA" w:rsidR="00884396" w:rsidRDefault="00B8273D">
      <w:pPr>
        <w:pStyle w:val="TOC2"/>
        <w:rPr>
          <w:rFonts w:asciiTheme="minorHAnsi" w:eastAsiaTheme="minorEastAsia" w:hAnsiTheme="minorHAnsi" w:cstheme="minorBidi"/>
          <w:noProof/>
          <w:kern w:val="2"/>
          <w:sz w:val="24"/>
          <w:szCs w:val="24"/>
          <w:lang w:val="lt-LT"/>
          <w14:ligatures w14:val="standardContextual"/>
        </w:rPr>
      </w:pPr>
      <w:hyperlink w:anchor="_Toc169102399" w:history="1">
        <w:r w:rsidR="00884396" w:rsidRPr="00CE7E31">
          <w:rPr>
            <w:rStyle w:val="Hyperlink"/>
            <w:noProof/>
          </w:rPr>
          <w:t>6.1</w:t>
        </w:r>
        <w:r w:rsidR="00884396">
          <w:rPr>
            <w:rFonts w:asciiTheme="minorHAnsi" w:eastAsiaTheme="minorEastAsia" w:hAnsiTheme="minorHAnsi" w:cstheme="minorBidi"/>
            <w:noProof/>
            <w:kern w:val="2"/>
            <w:sz w:val="24"/>
            <w:szCs w:val="24"/>
            <w:lang w:val="lt-LT"/>
            <w14:ligatures w14:val="standardContextual"/>
          </w:rPr>
          <w:tab/>
        </w:r>
        <w:r w:rsidR="00884396" w:rsidRPr="00CE7E31">
          <w:rPr>
            <w:rStyle w:val="Hyperlink"/>
            <w:noProof/>
          </w:rPr>
          <w:t>Description of DDR</w:t>
        </w:r>
        <w:r w:rsidR="00884396">
          <w:rPr>
            <w:noProof/>
            <w:webHidden/>
          </w:rPr>
          <w:tab/>
        </w:r>
        <w:r w:rsidR="00884396">
          <w:rPr>
            <w:noProof/>
            <w:webHidden/>
          </w:rPr>
          <w:fldChar w:fldCharType="begin"/>
        </w:r>
        <w:r w:rsidR="00884396">
          <w:rPr>
            <w:noProof/>
            <w:webHidden/>
          </w:rPr>
          <w:instrText xml:space="preserve"> PAGEREF _Toc169102399 \h </w:instrText>
        </w:r>
        <w:r w:rsidR="00884396">
          <w:rPr>
            <w:noProof/>
            <w:webHidden/>
          </w:rPr>
        </w:r>
        <w:r w:rsidR="00884396">
          <w:rPr>
            <w:noProof/>
            <w:webHidden/>
          </w:rPr>
          <w:fldChar w:fldCharType="separate"/>
        </w:r>
        <w:r w:rsidR="00E213FB">
          <w:rPr>
            <w:noProof/>
            <w:webHidden/>
          </w:rPr>
          <w:t>13</w:t>
        </w:r>
        <w:r w:rsidR="00884396">
          <w:rPr>
            <w:noProof/>
            <w:webHidden/>
          </w:rPr>
          <w:fldChar w:fldCharType="end"/>
        </w:r>
      </w:hyperlink>
    </w:p>
    <w:p w14:paraId="2F89563B" w14:textId="0F27553E" w:rsidR="00884396" w:rsidRDefault="00B8273D">
      <w:pPr>
        <w:pStyle w:val="TOC3"/>
        <w:rPr>
          <w:rFonts w:asciiTheme="minorHAnsi" w:eastAsiaTheme="minorEastAsia" w:hAnsiTheme="minorHAnsi" w:cstheme="minorBidi"/>
          <w:noProof/>
          <w:kern w:val="2"/>
          <w:sz w:val="24"/>
          <w:szCs w:val="24"/>
          <w:lang w:val="lt-LT"/>
          <w14:ligatures w14:val="standardContextual"/>
        </w:rPr>
      </w:pPr>
      <w:hyperlink w:anchor="_Toc169102400" w:history="1">
        <w:r w:rsidR="00884396" w:rsidRPr="00CE7E31">
          <w:rPr>
            <w:rStyle w:val="Hyperlink"/>
            <w:noProof/>
          </w:rPr>
          <w:t>6.1.1</w:t>
        </w:r>
        <w:r w:rsidR="00884396">
          <w:rPr>
            <w:rFonts w:asciiTheme="minorHAnsi" w:eastAsiaTheme="minorEastAsia" w:hAnsiTheme="minorHAnsi" w:cstheme="minorBidi"/>
            <w:noProof/>
            <w:kern w:val="2"/>
            <w:sz w:val="24"/>
            <w:szCs w:val="24"/>
            <w:lang w:val="lt-LT"/>
            <w14:ligatures w14:val="standardContextual"/>
          </w:rPr>
          <w:tab/>
        </w:r>
        <w:r w:rsidR="00884396" w:rsidRPr="00CE7E31">
          <w:rPr>
            <w:rStyle w:val="Hyperlink"/>
            <w:noProof/>
          </w:rPr>
          <w:t>Purpose of the DDR</w:t>
        </w:r>
        <w:r w:rsidR="00884396">
          <w:rPr>
            <w:noProof/>
            <w:webHidden/>
          </w:rPr>
          <w:tab/>
        </w:r>
        <w:r w:rsidR="00884396">
          <w:rPr>
            <w:noProof/>
            <w:webHidden/>
          </w:rPr>
          <w:fldChar w:fldCharType="begin"/>
        </w:r>
        <w:r w:rsidR="00884396">
          <w:rPr>
            <w:noProof/>
            <w:webHidden/>
          </w:rPr>
          <w:instrText xml:space="preserve"> PAGEREF _Toc169102400 \h </w:instrText>
        </w:r>
        <w:r w:rsidR="00884396">
          <w:rPr>
            <w:noProof/>
            <w:webHidden/>
          </w:rPr>
        </w:r>
        <w:r w:rsidR="00884396">
          <w:rPr>
            <w:noProof/>
            <w:webHidden/>
          </w:rPr>
          <w:fldChar w:fldCharType="separate"/>
        </w:r>
        <w:r w:rsidR="00E213FB">
          <w:rPr>
            <w:noProof/>
            <w:webHidden/>
          </w:rPr>
          <w:t>14</w:t>
        </w:r>
        <w:r w:rsidR="00884396">
          <w:rPr>
            <w:noProof/>
            <w:webHidden/>
          </w:rPr>
          <w:fldChar w:fldCharType="end"/>
        </w:r>
      </w:hyperlink>
    </w:p>
    <w:p w14:paraId="42BDE216" w14:textId="129FBACF" w:rsidR="00884396" w:rsidRDefault="00B8273D">
      <w:pPr>
        <w:pStyle w:val="TOC3"/>
        <w:rPr>
          <w:rFonts w:asciiTheme="minorHAnsi" w:eastAsiaTheme="minorEastAsia" w:hAnsiTheme="minorHAnsi" w:cstheme="minorBidi"/>
          <w:noProof/>
          <w:kern w:val="2"/>
          <w:sz w:val="24"/>
          <w:szCs w:val="24"/>
          <w:lang w:val="lt-LT"/>
          <w14:ligatures w14:val="standardContextual"/>
        </w:rPr>
      </w:pPr>
      <w:hyperlink w:anchor="_Toc169102401" w:history="1">
        <w:r w:rsidR="00884396" w:rsidRPr="00CE7E31">
          <w:rPr>
            <w:rStyle w:val="Hyperlink"/>
            <w:noProof/>
          </w:rPr>
          <w:t>6.1.2</w:t>
        </w:r>
        <w:r w:rsidR="00884396">
          <w:rPr>
            <w:rFonts w:asciiTheme="minorHAnsi" w:eastAsiaTheme="minorEastAsia" w:hAnsiTheme="minorHAnsi" w:cstheme="minorBidi"/>
            <w:noProof/>
            <w:kern w:val="2"/>
            <w:sz w:val="24"/>
            <w:szCs w:val="24"/>
            <w:lang w:val="lt-LT"/>
            <w14:ligatures w14:val="standardContextual"/>
          </w:rPr>
          <w:tab/>
        </w:r>
        <w:r w:rsidR="00884396" w:rsidRPr="00CE7E31">
          <w:rPr>
            <w:rStyle w:val="Hyperlink"/>
            <w:noProof/>
          </w:rPr>
          <w:t>DDR Objects</w:t>
        </w:r>
        <w:r w:rsidR="00884396">
          <w:rPr>
            <w:noProof/>
            <w:webHidden/>
          </w:rPr>
          <w:tab/>
        </w:r>
        <w:r w:rsidR="00884396">
          <w:rPr>
            <w:noProof/>
            <w:webHidden/>
          </w:rPr>
          <w:fldChar w:fldCharType="begin"/>
        </w:r>
        <w:r w:rsidR="00884396">
          <w:rPr>
            <w:noProof/>
            <w:webHidden/>
          </w:rPr>
          <w:instrText xml:space="preserve"> PAGEREF _Toc169102401 \h </w:instrText>
        </w:r>
        <w:r w:rsidR="00884396">
          <w:rPr>
            <w:noProof/>
            <w:webHidden/>
          </w:rPr>
        </w:r>
        <w:r w:rsidR="00884396">
          <w:rPr>
            <w:noProof/>
            <w:webHidden/>
          </w:rPr>
          <w:fldChar w:fldCharType="separate"/>
        </w:r>
        <w:r w:rsidR="00E213FB">
          <w:rPr>
            <w:noProof/>
            <w:webHidden/>
          </w:rPr>
          <w:t>14</w:t>
        </w:r>
        <w:r w:rsidR="00884396">
          <w:rPr>
            <w:noProof/>
            <w:webHidden/>
          </w:rPr>
          <w:fldChar w:fldCharType="end"/>
        </w:r>
      </w:hyperlink>
    </w:p>
    <w:p w14:paraId="099738DE" w14:textId="4BFEFEE5" w:rsidR="00884396" w:rsidRDefault="00B8273D">
      <w:pPr>
        <w:pStyle w:val="TOC3"/>
        <w:rPr>
          <w:rFonts w:asciiTheme="minorHAnsi" w:eastAsiaTheme="minorEastAsia" w:hAnsiTheme="minorHAnsi" w:cstheme="minorBidi"/>
          <w:noProof/>
          <w:kern w:val="2"/>
          <w:sz w:val="24"/>
          <w:szCs w:val="24"/>
          <w:lang w:val="lt-LT"/>
          <w14:ligatures w14:val="standardContextual"/>
        </w:rPr>
      </w:pPr>
      <w:hyperlink w:anchor="_Toc169102402" w:history="1">
        <w:r w:rsidR="00884396" w:rsidRPr="00CE7E31">
          <w:rPr>
            <w:rStyle w:val="Hyperlink"/>
            <w:noProof/>
          </w:rPr>
          <w:t>6.1.3</w:t>
        </w:r>
        <w:r w:rsidR="00884396">
          <w:rPr>
            <w:rFonts w:asciiTheme="minorHAnsi" w:eastAsiaTheme="minorEastAsia" w:hAnsiTheme="minorHAnsi" w:cstheme="minorBidi"/>
            <w:noProof/>
            <w:kern w:val="2"/>
            <w:sz w:val="24"/>
            <w:szCs w:val="24"/>
            <w:lang w:val="lt-LT"/>
            <w14:ligatures w14:val="standardContextual"/>
          </w:rPr>
          <w:tab/>
        </w:r>
        <w:r w:rsidR="00884396" w:rsidRPr="00CE7E31">
          <w:rPr>
            <w:rStyle w:val="Hyperlink"/>
            <w:noProof/>
          </w:rPr>
          <w:t>Objective and tasks of the DDR</w:t>
        </w:r>
        <w:r w:rsidR="00884396">
          <w:rPr>
            <w:noProof/>
            <w:webHidden/>
          </w:rPr>
          <w:tab/>
        </w:r>
        <w:r w:rsidR="00884396">
          <w:rPr>
            <w:noProof/>
            <w:webHidden/>
          </w:rPr>
          <w:fldChar w:fldCharType="begin"/>
        </w:r>
        <w:r w:rsidR="00884396">
          <w:rPr>
            <w:noProof/>
            <w:webHidden/>
          </w:rPr>
          <w:instrText xml:space="preserve"> PAGEREF _Toc169102402 \h </w:instrText>
        </w:r>
        <w:r w:rsidR="00884396">
          <w:rPr>
            <w:noProof/>
            <w:webHidden/>
          </w:rPr>
        </w:r>
        <w:r w:rsidR="00884396">
          <w:rPr>
            <w:noProof/>
            <w:webHidden/>
          </w:rPr>
          <w:fldChar w:fldCharType="separate"/>
        </w:r>
        <w:r w:rsidR="00E213FB">
          <w:rPr>
            <w:noProof/>
            <w:webHidden/>
          </w:rPr>
          <w:t>14</w:t>
        </w:r>
        <w:r w:rsidR="00884396">
          <w:rPr>
            <w:noProof/>
            <w:webHidden/>
          </w:rPr>
          <w:fldChar w:fldCharType="end"/>
        </w:r>
      </w:hyperlink>
    </w:p>
    <w:p w14:paraId="096D4C15" w14:textId="6AA44DB2" w:rsidR="00884396" w:rsidRDefault="00B8273D">
      <w:pPr>
        <w:pStyle w:val="TOC3"/>
        <w:rPr>
          <w:rFonts w:asciiTheme="minorHAnsi" w:eastAsiaTheme="minorEastAsia" w:hAnsiTheme="minorHAnsi" w:cstheme="minorBidi"/>
          <w:noProof/>
          <w:kern w:val="2"/>
          <w:sz w:val="24"/>
          <w:szCs w:val="24"/>
          <w:lang w:val="lt-LT"/>
          <w14:ligatures w14:val="standardContextual"/>
        </w:rPr>
      </w:pPr>
      <w:hyperlink w:anchor="_Toc169102403" w:history="1">
        <w:r w:rsidR="00884396" w:rsidRPr="00CE7E31">
          <w:rPr>
            <w:rStyle w:val="Hyperlink"/>
            <w:noProof/>
          </w:rPr>
          <w:t>6.1.4</w:t>
        </w:r>
        <w:r w:rsidR="00884396">
          <w:rPr>
            <w:rFonts w:asciiTheme="minorHAnsi" w:eastAsiaTheme="minorEastAsia" w:hAnsiTheme="minorHAnsi" w:cstheme="minorBidi"/>
            <w:noProof/>
            <w:kern w:val="2"/>
            <w:sz w:val="24"/>
            <w:szCs w:val="24"/>
            <w:lang w:val="lt-LT"/>
            <w14:ligatures w14:val="standardContextual"/>
          </w:rPr>
          <w:tab/>
        </w:r>
        <w:r w:rsidR="00884396" w:rsidRPr="00CE7E31">
          <w:rPr>
            <w:rStyle w:val="Hyperlink"/>
            <w:noProof/>
          </w:rPr>
          <w:t>Structure of DDR</w:t>
        </w:r>
        <w:r w:rsidR="00884396">
          <w:rPr>
            <w:noProof/>
            <w:webHidden/>
          </w:rPr>
          <w:tab/>
        </w:r>
        <w:r w:rsidR="00884396">
          <w:rPr>
            <w:noProof/>
            <w:webHidden/>
          </w:rPr>
          <w:fldChar w:fldCharType="begin"/>
        </w:r>
        <w:r w:rsidR="00884396">
          <w:rPr>
            <w:noProof/>
            <w:webHidden/>
          </w:rPr>
          <w:instrText xml:space="preserve"> PAGEREF _Toc169102403 \h </w:instrText>
        </w:r>
        <w:r w:rsidR="00884396">
          <w:rPr>
            <w:noProof/>
            <w:webHidden/>
          </w:rPr>
        </w:r>
        <w:r w:rsidR="00884396">
          <w:rPr>
            <w:noProof/>
            <w:webHidden/>
          </w:rPr>
          <w:fldChar w:fldCharType="separate"/>
        </w:r>
        <w:r w:rsidR="00E213FB">
          <w:rPr>
            <w:noProof/>
            <w:webHidden/>
          </w:rPr>
          <w:t>15</w:t>
        </w:r>
        <w:r w:rsidR="00884396">
          <w:rPr>
            <w:noProof/>
            <w:webHidden/>
          </w:rPr>
          <w:fldChar w:fldCharType="end"/>
        </w:r>
      </w:hyperlink>
    </w:p>
    <w:p w14:paraId="410C7448" w14:textId="55A016D7" w:rsidR="00884396" w:rsidRDefault="00B8273D">
      <w:pPr>
        <w:pStyle w:val="TOC3"/>
        <w:rPr>
          <w:rFonts w:asciiTheme="minorHAnsi" w:eastAsiaTheme="minorEastAsia" w:hAnsiTheme="minorHAnsi" w:cstheme="minorBidi"/>
          <w:noProof/>
          <w:kern w:val="2"/>
          <w:sz w:val="24"/>
          <w:szCs w:val="24"/>
          <w:lang w:val="lt-LT"/>
          <w14:ligatures w14:val="standardContextual"/>
        </w:rPr>
      </w:pPr>
      <w:hyperlink w:anchor="_Toc169102404" w:history="1">
        <w:r w:rsidR="00884396" w:rsidRPr="00CE7E31">
          <w:rPr>
            <w:rStyle w:val="Hyperlink"/>
            <w:noProof/>
          </w:rPr>
          <w:t>6.1.5</w:t>
        </w:r>
        <w:r w:rsidR="00884396">
          <w:rPr>
            <w:rFonts w:asciiTheme="minorHAnsi" w:eastAsiaTheme="minorEastAsia" w:hAnsiTheme="minorHAnsi" w:cstheme="minorBidi"/>
            <w:noProof/>
            <w:kern w:val="2"/>
            <w:sz w:val="24"/>
            <w:szCs w:val="24"/>
            <w:lang w:val="lt-LT"/>
            <w14:ligatures w14:val="standardContextual"/>
          </w:rPr>
          <w:tab/>
        </w:r>
        <w:r w:rsidR="00884396" w:rsidRPr="00CE7E31">
          <w:rPr>
            <w:rStyle w:val="Hyperlink"/>
            <w:noProof/>
          </w:rPr>
          <w:t>DDR data providers</w:t>
        </w:r>
        <w:r w:rsidR="00884396">
          <w:rPr>
            <w:noProof/>
            <w:webHidden/>
          </w:rPr>
          <w:tab/>
        </w:r>
        <w:r w:rsidR="00884396">
          <w:rPr>
            <w:noProof/>
            <w:webHidden/>
          </w:rPr>
          <w:fldChar w:fldCharType="begin"/>
        </w:r>
        <w:r w:rsidR="00884396">
          <w:rPr>
            <w:noProof/>
            <w:webHidden/>
          </w:rPr>
          <w:instrText xml:space="preserve"> PAGEREF _Toc169102404 \h </w:instrText>
        </w:r>
        <w:r w:rsidR="00884396">
          <w:rPr>
            <w:noProof/>
            <w:webHidden/>
          </w:rPr>
        </w:r>
        <w:r w:rsidR="00884396">
          <w:rPr>
            <w:noProof/>
            <w:webHidden/>
          </w:rPr>
          <w:fldChar w:fldCharType="separate"/>
        </w:r>
        <w:r w:rsidR="00E213FB">
          <w:rPr>
            <w:noProof/>
            <w:webHidden/>
          </w:rPr>
          <w:t>17</w:t>
        </w:r>
        <w:r w:rsidR="00884396">
          <w:rPr>
            <w:noProof/>
            <w:webHidden/>
          </w:rPr>
          <w:fldChar w:fldCharType="end"/>
        </w:r>
      </w:hyperlink>
    </w:p>
    <w:p w14:paraId="15D5BFE8" w14:textId="7F53509A" w:rsidR="00884396" w:rsidRDefault="00B8273D">
      <w:pPr>
        <w:pStyle w:val="TOC3"/>
        <w:rPr>
          <w:rFonts w:asciiTheme="minorHAnsi" w:eastAsiaTheme="minorEastAsia" w:hAnsiTheme="minorHAnsi" w:cstheme="minorBidi"/>
          <w:noProof/>
          <w:kern w:val="2"/>
          <w:sz w:val="24"/>
          <w:szCs w:val="24"/>
          <w:lang w:val="lt-LT"/>
          <w14:ligatures w14:val="standardContextual"/>
        </w:rPr>
      </w:pPr>
      <w:hyperlink w:anchor="_Toc169102405" w:history="1">
        <w:r w:rsidR="00884396" w:rsidRPr="00CE7E31">
          <w:rPr>
            <w:rStyle w:val="Hyperlink"/>
            <w:noProof/>
          </w:rPr>
          <w:t>6.1.6</w:t>
        </w:r>
        <w:r w:rsidR="00884396">
          <w:rPr>
            <w:rFonts w:asciiTheme="minorHAnsi" w:eastAsiaTheme="minorEastAsia" w:hAnsiTheme="minorHAnsi" w:cstheme="minorBidi"/>
            <w:noProof/>
            <w:kern w:val="2"/>
            <w:sz w:val="24"/>
            <w:szCs w:val="24"/>
            <w:lang w:val="lt-LT"/>
            <w14:ligatures w14:val="standardContextual"/>
          </w:rPr>
          <w:tab/>
        </w:r>
        <w:r w:rsidR="00884396" w:rsidRPr="00CE7E31">
          <w:rPr>
            <w:rStyle w:val="Hyperlink"/>
            <w:noProof/>
          </w:rPr>
          <w:t>DDR data</w:t>
        </w:r>
        <w:r w:rsidR="00884396">
          <w:rPr>
            <w:noProof/>
            <w:webHidden/>
          </w:rPr>
          <w:tab/>
        </w:r>
        <w:r w:rsidR="00884396">
          <w:rPr>
            <w:noProof/>
            <w:webHidden/>
          </w:rPr>
          <w:fldChar w:fldCharType="begin"/>
        </w:r>
        <w:r w:rsidR="00884396">
          <w:rPr>
            <w:noProof/>
            <w:webHidden/>
          </w:rPr>
          <w:instrText xml:space="preserve"> PAGEREF _Toc169102405 \h </w:instrText>
        </w:r>
        <w:r w:rsidR="00884396">
          <w:rPr>
            <w:noProof/>
            <w:webHidden/>
          </w:rPr>
        </w:r>
        <w:r w:rsidR="00884396">
          <w:rPr>
            <w:noProof/>
            <w:webHidden/>
          </w:rPr>
          <w:fldChar w:fldCharType="separate"/>
        </w:r>
        <w:r w:rsidR="00E213FB">
          <w:rPr>
            <w:noProof/>
            <w:webHidden/>
          </w:rPr>
          <w:t>17</w:t>
        </w:r>
        <w:r w:rsidR="00884396">
          <w:rPr>
            <w:noProof/>
            <w:webHidden/>
          </w:rPr>
          <w:fldChar w:fldCharType="end"/>
        </w:r>
      </w:hyperlink>
    </w:p>
    <w:p w14:paraId="442FE147" w14:textId="7A9A2ED4" w:rsidR="00884396" w:rsidRDefault="00B8273D">
      <w:pPr>
        <w:pStyle w:val="TOC3"/>
        <w:rPr>
          <w:rFonts w:asciiTheme="minorHAnsi" w:eastAsiaTheme="minorEastAsia" w:hAnsiTheme="minorHAnsi" w:cstheme="minorBidi"/>
          <w:noProof/>
          <w:kern w:val="2"/>
          <w:sz w:val="24"/>
          <w:szCs w:val="24"/>
          <w:lang w:val="lt-LT"/>
          <w14:ligatures w14:val="standardContextual"/>
        </w:rPr>
      </w:pPr>
      <w:hyperlink w:anchor="_Toc169102406" w:history="1">
        <w:r w:rsidR="00884396" w:rsidRPr="00CE7E31">
          <w:rPr>
            <w:rStyle w:val="Hyperlink"/>
            <w:noProof/>
          </w:rPr>
          <w:t>6.1.7</w:t>
        </w:r>
        <w:r w:rsidR="00884396">
          <w:rPr>
            <w:rFonts w:asciiTheme="minorHAnsi" w:eastAsiaTheme="minorEastAsia" w:hAnsiTheme="minorHAnsi" w:cstheme="minorBidi"/>
            <w:noProof/>
            <w:kern w:val="2"/>
            <w:sz w:val="24"/>
            <w:szCs w:val="24"/>
            <w:lang w:val="lt-LT"/>
            <w14:ligatures w14:val="standardContextual"/>
          </w:rPr>
          <w:tab/>
        </w:r>
        <w:r w:rsidR="00884396" w:rsidRPr="00CE7E31">
          <w:rPr>
            <w:rStyle w:val="Hyperlink"/>
            <w:noProof/>
          </w:rPr>
          <w:t>DDR data flows</w:t>
        </w:r>
        <w:r w:rsidR="00884396">
          <w:rPr>
            <w:noProof/>
            <w:webHidden/>
          </w:rPr>
          <w:tab/>
        </w:r>
        <w:r w:rsidR="00884396">
          <w:rPr>
            <w:noProof/>
            <w:webHidden/>
          </w:rPr>
          <w:fldChar w:fldCharType="begin"/>
        </w:r>
        <w:r w:rsidR="00884396">
          <w:rPr>
            <w:noProof/>
            <w:webHidden/>
          </w:rPr>
          <w:instrText xml:space="preserve"> PAGEREF _Toc169102406 \h </w:instrText>
        </w:r>
        <w:r w:rsidR="00884396">
          <w:rPr>
            <w:noProof/>
            <w:webHidden/>
          </w:rPr>
        </w:r>
        <w:r w:rsidR="00884396">
          <w:rPr>
            <w:noProof/>
            <w:webHidden/>
          </w:rPr>
          <w:fldChar w:fldCharType="separate"/>
        </w:r>
        <w:r w:rsidR="00E213FB">
          <w:rPr>
            <w:noProof/>
            <w:webHidden/>
          </w:rPr>
          <w:t>18</w:t>
        </w:r>
        <w:r w:rsidR="00884396">
          <w:rPr>
            <w:noProof/>
            <w:webHidden/>
          </w:rPr>
          <w:fldChar w:fldCharType="end"/>
        </w:r>
      </w:hyperlink>
    </w:p>
    <w:p w14:paraId="7BE22AE5" w14:textId="05C3A5E4" w:rsidR="00884396" w:rsidRDefault="00B8273D">
      <w:pPr>
        <w:pStyle w:val="TOC3"/>
        <w:rPr>
          <w:rFonts w:asciiTheme="minorHAnsi" w:eastAsiaTheme="minorEastAsia" w:hAnsiTheme="minorHAnsi" w:cstheme="minorBidi"/>
          <w:noProof/>
          <w:kern w:val="2"/>
          <w:sz w:val="24"/>
          <w:szCs w:val="24"/>
          <w:lang w:val="lt-LT"/>
          <w14:ligatures w14:val="standardContextual"/>
        </w:rPr>
      </w:pPr>
      <w:hyperlink w:anchor="_Toc169102407" w:history="1">
        <w:r w:rsidR="00884396" w:rsidRPr="00CE7E31">
          <w:rPr>
            <w:rStyle w:val="Hyperlink"/>
            <w:noProof/>
          </w:rPr>
          <w:t>6.1.8</w:t>
        </w:r>
        <w:r w:rsidR="00884396">
          <w:rPr>
            <w:rFonts w:asciiTheme="minorHAnsi" w:eastAsiaTheme="minorEastAsia" w:hAnsiTheme="minorHAnsi" w:cstheme="minorBidi"/>
            <w:noProof/>
            <w:kern w:val="2"/>
            <w:sz w:val="24"/>
            <w:szCs w:val="24"/>
            <w:lang w:val="lt-LT"/>
            <w14:ligatures w14:val="standardContextual"/>
          </w:rPr>
          <w:tab/>
        </w:r>
        <w:r w:rsidR="00884396" w:rsidRPr="00CE7E31">
          <w:rPr>
            <w:rStyle w:val="Hyperlink"/>
            <w:noProof/>
          </w:rPr>
          <w:t>Number of DDR records and searches performed</w:t>
        </w:r>
        <w:r w:rsidR="00884396">
          <w:rPr>
            <w:noProof/>
            <w:webHidden/>
          </w:rPr>
          <w:tab/>
        </w:r>
        <w:r w:rsidR="00884396">
          <w:rPr>
            <w:noProof/>
            <w:webHidden/>
          </w:rPr>
          <w:fldChar w:fldCharType="begin"/>
        </w:r>
        <w:r w:rsidR="00884396">
          <w:rPr>
            <w:noProof/>
            <w:webHidden/>
          </w:rPr>
          <w:instrText xml:space="preserve"> PAGEREF _Toc169102407 \h </w:instrText>
        </w:r>
        <w:r w:rsidR="00884396">
          <w:rPr>
            <w:noProof/>
            <w:webHidden/>
          </w:rPr>
        </w:r>
        <w:r w:rsidR="00884396">
          <w:rPr>
            <w:noProof/>
            <w:webHidden/>
          </w:rPr>
          <w:fldChar w:fldCharType="separate"/>
        </w:r>
        <w:r w:rsidR="00E213FB">
          <w:rPr>
            <w:noProof/>
            <w:webHidden/>
          </w:rPr>
          <w:t>20</w:t>
        </w:r>
        <w:r w:rsidR="00884396">
          <w:rPr>
            <w:noProof/>
            <w:webHidden/>
          </w:rPr>
          <w:fldChar w:fldCharType="end"/>
        </w:r>
      </w:hyperlink>
    </w:p>
    <w:p w14:paraId="2E9485AF" w14:textId="7FCBF42C" w:rsidR="00884396" w:rsidRDefault="00B8273D">
      <w:pPr>
        <w:pStyle w:val="TOC3"/>
        <w:rPr>
          <w:rFonts w:asciiTheme="minorHAnsi" w:eastAsiaTheme="minorEastAsia" w:hAnsiTheme="minorHAnsi" w:cstheme="minorBidi"/>
          <w:noProof/>
          <w:kern w:val="2"/>
          <w:sz w:val="24"/>
          <w:szCs w:val="24"/>
          <w:lang w:val="lt-LT"/>
          <w14:ligatures w14:val="standardContextual"/>
        </w:rPr>
      </w:pPr>
      <w:hyperlink w:anchor="_Toc169102408" w:history="1">
        <w:r w:rsidR="00884396" w:rsidRPr="00CE7E31">
          <w:rPr>
            <w:rStyle w:val="Hyperlink"/>
            <w:noProof/>
          </w:rPr>
          <w:t>6.1.9</w:t>
        </w:r>
        <w:r w:rsidR="00884396">
          <w:rPr>
            <w:rFonts w:asciiTheme="minorHAnsi" w:eastAsiaTheme="minorEastAsia" w:hAnsiTheme="minorHAnsi" w:cstheme="minorBidi"/>
            <w:noProof/>
            <w:kern w:val="2"/>
            <w:sz w:val="24"/>
            <w:szCs w:val="24"/>
            <w:lang w:val="lt-LT"/>
            <w14:ligatures w14:val="standardContextual"/>
          </w:rPr>
          <w:tab/>
        </w:r>
        <w:r w:rsidR="00884396" w:rsidRPr="00CE7E31">
          <w:rPr>
            <w:rStyle w:val="Hyperlink"/>
            <w:noProof/>
          </w:rPr>
          <w:t>Description of the ADIS system</w:t>
        </w:r>
        <w:r w:rsidR="00884396">
          <w:rPr>
            <w:noProof/>
            <w:webHidden/>
          </w:rPr>
          <w:tab/>
        </w:r>
        <w:r w:rsidR="00884396">
          <w:rPr>
            <w:noProof/>
            <w:webHidden/>
          </w:rPr>
          <w:fldChar w:fldCharType="begin"/>
        </w:r>
        <w:r w:rsidR="00884396">
          <w:rPr>
            <w:noProof/>
            <w:webHidden/>
          </w:rPr>
          <w:instrText xml:space="preserve"> PAGEREF _Toc169102408 \h </w:instrText>
        </w:r>
        <w:r w:rsidR="00884396">
          <w:rPr>
            <w:noProof/>
            <w:webHidden/>
          </w:rPr>
        </w:r>
        <w:r w:rsidR="00884396">
          <w:rPr>
            <w:noProof/>
            <w:webHidden/>
          </w:rPr>
          <w:fldChar w:fldCharType="separate"/>
        </w:r>
        <w:r w:rsidR="00E213FB">
          <w:rPr>
            <w:noProof/>
            <w:webHidden/>
          </w:rPr>
          <w:t>22</w:t>
        </w:r>
        <w:r w:rsidR="00884396">
          <w:rPr>
            <w:noProof/>
            <w:webHidden/>
          </w:rPr>
          <w:fldChar w:fldCharType="end"/>
        </w:r>
      </w:hyperlink>
    </w:p>
    <w:p w14:paraId="12D95308" w14:textId="4F53B742" w:rsidR="00884396" w:rsidRDefault="00B8273D">
      <w:pPr>
        <w:pStyle w:val="TOC2"/>
        <w:rPr>
          <w:rFonts w:asciiTheme="minorHAnsi" w:eastAsiaTheme="minorEastAsia" w:hAnsiTheme="minorHAnsi" w:cstheme="minorBidi"/>
          <w:noProof/>
          <w:kern w:val="2"/>
          <w:sz w:val="24"/>
          <w:szCs w:val="24"/>
          <w:lang w:val="lt-LT"/>
          <w14:ligatures w14:val="standardContextual"/>
        </w:rPr>
      </w:pPr>
      <w:hyperlink w:anchor="_Toc169102409" w:history="1">
        <w:r w:rsidR="00884396" w:rsidRPr="00CE7E31">
          <w:rPr>
            <w:rStyle w:val="Hyperlink"/>
            <w:noProof/>
          </w:rPr>
          <w:t>6.2</w:t>
        </w:r>
        <w:r w:rsidR="00884396">
          <w:rPr>
            <w:rFonts w:asciiTheme="minorHAnsi" w:eastAsiaTheme="minorEastAsia" w:hAnsiTheme="minorHAnsi" w:cstheme="minorBidi"/>
            <w:noProof/>
            <w:kern w:val="2"/>
            <w:sz w:val="24"/>
            <w:szCs w:val="24"/>
            <w:lang w:val="lt-LT"/>
            <w14:ligatures w14:val="standardContextual"/>
          </w:rPr>
          <w:tab/>
        </w:r>
        <w:r w:rsidR="00884396" w:rsidRPr="00CE7E31">
          <w:rPr>
            <w:rStyle w:val="Hyperlink"/>
            <w:noProof/>
          </w:rPr>
          <w:t>Description of Eurodac</w:t>
        </w:r>
        <w:r w:rsidR="00884396">
          <w:rPr>
            <w:noProof/>
            <w:webHidden/>
          </w:rPr>
          <w:tab/>
        </w:r>
        <w:r w:rsidR="00884396">
          <w:rPr>
            <w:noProof/>
            <w:webHidden/>
          </w:rPr>
          <w:fldChar w:fldCharType="begin"/>
        </w:r>
        <w:r w:rsidR="00884396">
          <w:rPr>
            <w:noProof/>
            <w:webHidden/>
          </w:rPr>
          <w:instrText xml:space="preserve"> PAGEREF _Toc169102409 \h </w:instrText>
        </w:r>
        <w:r w:rsidR="00884396">
          <w:rPr>
            <w:noProof/>
            <w:webHidden/>
          </w:rPr>
        </w:r>
        <w:r w:rsidR="00884396">
          <w:rPr>
            <w:noProof/>
            <w:webHidden/>
          </w:rPr>
          <w:fldChar w:fldCharType="separate"/>
        </w:r>
        <w:r w:rsidR="00E213FB">
          <w:rPr>
            <w:noProof/>
            <w:webHidden/>
          </w:rPr>
          <w:t>22</w:t>
        </w:r>
        <w:r w:rsidR="00884396">
          <w:rPr>
            <w:noProof/>
            <w:webHidden/>
          </w:rPr>
          <w:fldChar w:fldCharType="end"/>
        </w:r>
      </w:hyperlink>
    </w:p>
    <w:p w14:paraId="3653262F" w14:textId="70EB2BC3" w:rsidR="00884396" w:rsidRDefault="00B8273D">
      <w:pPr>
        <w:pStyle w:val="TOC2"/>
        <w:rPr>
          <w:rFonts w:asciiTheme="minorHAnsi" w:eastAsiaTheme="minorEastAsia" w:hAnsiTheme="minorHAnsi" w:cstheme="minorBidi"/>
          <w:noProof/>
          <w:kern w:val="2"/>
          <w:sz w:val="24"/>
          <w:szCs w:val="24"/>
          <w:lang w:val="lt-LT"/>
          <w14:ligatures w14:val="standardContextual"/>
        </w:rPr>
      </w:pPr>
      <w:hyperlink w:anchor="_Toc169102410" w:history="1">
        <w:r w:rsidR="00884396" w:rsidRPr="00CE7E31">
          <w:rPr>
            <w:rStyle w:val="Hyperlink"/>
            <w:noProof/>
          </w:rPr>
          <w:t>6.3</w:t>
        </w:r>
        <w:r w:rsidR="00884396">
          <w:rPr>
            <w:rFonts w:asciiTheme="minorHAnsi" w:eastAsiaTheme="minorEastAsia" w:hAnsiTheme="minorHAnsi" w:cstheme="minorBidi"/>
            <w:noProof/>
            <w:kern w:val="2"/>
            <w:sz w:val="24"/>
            <w:szCs w:val="24"/>
            <w:lang w:val="lt-LT"/>
            <w14:ligatures w14:val="standardContextual"/>
          </w:rPr>
          <w:tab/>
        </w:r>
        <w:r w:rsidR="00884396" w:rsidRPr="00CE7E31">
          <w:rPr>
            <w:rStyle w:val="Hyperlink"/>
            <w:noProof/>
          </w:rPr>
          <w:t>Description of PRÜM functionality</w:t>
        </w:r>
        <w:r w:rsidR="00884396">
          <w:rPr>
            <w:noProof/>
            <w:webHidden/>
          </w:rPr>
          <w:tab/>
        </w:r>
        <w:r w:rsidR="00884396">
          <w:rPr>
            <w:noProof/>
            <w:webHidden/>
          </w:rPr>
          <w:fldChar w:fldCharType="begin"/>
        </w:r>
        <w:r w:rsidR="00884396">
          <w:rPr>
            <w:noProof/>
            <w:webHidden/>
          </w:rPr>
          <w:instrText xml:space="preserve"> PAGEREF _Toc169102410 \h </w:instrText>
        </w:r>
        <w:r w:rsidR="00884396">
          <w:rPr>
            <w:noProof/>
            <w:webHidden/>
          </w:rPr>
        </w:r>
        <w:r w:rsidR="00884396">
          <w:rPr>
            <w:noProof/>
            <w:webHidden/>
          </w:rPr>
          <w:fldChar w:fldCharType="separate"/>
        </w:r>
        <w:r w:rsidR="00E213FB">
          <w:rPr>
            <w:noProof/>
            <w:webHidden/>
          </w:rPr>
          <w:t>23</w:t>
        </w:r>
        <w:r w:rsidR="00884396">
          <w:rPr>
            <w:noProof/>
            <w:webHidden/>
          </w:rPr>
          <w:fldChar w:fldCharType="end"/>
        </w:r>
      </w:hyperlink>
    </w:p>
    <w:p w14:paraId="2EECAF78" w14:textId="16E37657" w:rsidR="00884396" w:rsidRDefault="00B8273D">
      <w:pPr>
        <w:pStyle w:val="TOC1"/>
        <w:rPr>
          <w:rFonts w:asciiTheme="minorHAnsi" w:eastAsiaTheme="minorEastAsia" w:hAnsiTheme="minorHAnsi" w:cstheme="minorBidi"/>
          <w:noProof/>
          <w:kern w:val="2"/>
          <w:sz w:val="24"/>
          <w:szCs w:val="24"/>
          <w:lang w:val="lt-LT"/>
          <w14:ligatures w14:val="standardContextual"/>
        </w:rPr>
      </w:pPr>
      <w:hyperlink w:anchor="_Toc169102411" w:history="1">
        <w:r w:rsidR="00884396" w:rsidRPr="00CE7E31">
          <w:rPr>
            <w:rStyle w:val="Hyperlink"/>
            <w:noProof/>
          </w:rPr>
          <w:t>7</w:t>
        </w:r>
        <w:r w:rsidR="00884396">
          <w:rPr>
            <w:rFonts w:asciiTheme="minorHAnsi" w:eastAsiaTheme="minorEastAsia" w:hAnsiTheme="minorHAnsi" w:cstheme="minorBidi"/>
            <w:noProof/>
            <w:kern w:val="2"/>
            <w:sz w:val="24"/>
            <w:szCs w:val="24"/>
            <w:lang w:val="lt-LT"/>
            <w14:ligatures w14:val="standardContextual"/>
          </w:rPr>
          <w:tab/>
        </w:r>
        <w:r w:rsidR="00884396" w:rsidRPr="00CE7E31">
          <w:rPr>
            <w:rStyle w:val="Hyperlink"/>
            <w:noProof/>
          </w:rPr>
          <w:t>DESCRIPTION OF THE FUNCTIONAL REQUIREMENTS OF THE DDR</w:t>
        </w:r>
        <w:r w:rsidR="00884396">
          <w:rPr>
            <w:noProof/>
            <w:webHidden/>
          </w:rPr>
          <w:tab/>
        </w:r>
        <w:r w:rsidR="00884396">
          <w:rPr>
            <w:noProof/>
            <w:webHidden/>
          </w:rPr>
          <w:fldChar w:fldCharType="begin"/>
        </w:r>
        <w:r w:rsidR="00884396">
          <w:rPr>
            <w:noProof/>
            <w:webHidden/>
          </w:rPr>
          <w:instrText xml:space="preserve"> PAGEREF _Toc169102411 \h </w:instrText>
        </w:r>
        <w:r w:rsidR="00884396">
          <w:rPr>
            <w:noProof/>
            <w:webHidden/>
          </w:rPr>
        </w:r>
        <w:r w:rsidR="00884396">
          <w:rPr>
            <w:noProof/>
            <w:webHidden/>
          </w:rPr>
          <w:fldChar w:fldCharType="separate"/>
        </w:r>
        <w:r w:rsidR="00E213FB">
          <w:rPr>
            <w:noProof/>
            <w:webHidden/>
          </w:rPr>
          <w:t>24</w:t>
        </w:r>
        <w:r w:rsidR="00884396">
          <w:rPr>
            <w:noProof/>
            <w:webHidden/>
          </w:rPr>
          <w:fldChar w:fldCharType="end"/>
        </w:r>
      </w:hyperlink>
    </w:p>
    <w:p w14:paraId="491452A1" w14:textId="36CB5F30" w:rsidR="00884396" w:rsidRDefault="00B8273D">
      <w:pPr>
        <w:pStyle w:val="TOC2"/>
        <w:rPr>
          <w:rFonts w:asciiTheme="minorHAnsi" w:eastAsiaTheme="minorEastAsia" w:hAnsiTheme="minorHAnsi" w:cstheme="minorBidi"/>
          <w:noProof/>
          <w:kern w:val="2"/>
          <w:sz w:val="24"/>
          <w:szCs w:val="24"/>
          <w:lang w:val="lt-LT"/>
          <w14:ligatures w14:val="standardContextual"/>
        </w:rPr>
      </w:pPr>
      <w:hyperlink w:anchor="_Toc169102412" w:history="1">
        <w:r w:rsidR="00884396" w:rsidRPr="00CE7E31">
          <w:rPr>
            <w:rStyle w:val="Hyperlink"/>
            <w:noProof/>
          </w:rPr>
          <w:t>7.1</w:t>
        </w:r>
        <w:r w:rsidR="00884396">
          <w:rPr>
            <w:rFonts w:asciiTheme="minorHAnsi" w:eastAsiaTheme="minorEastAsia" w:hAnsiTheme="minorHAnsi" w:cstheme="minorBidi"/>
            <w:noProof/>
            <w:kern w:val="2"/>
            <w:sz w:val="24"/>
            <w:szCs w:val="24"/>
            <w:lang w:val="lt-LT"/>
            <w14:ligatures w14:val="standardContextual"/>
          </w:rPr>
          <w:tab/>
        </w:r>
        <w:r w:rsidR="00884396" w:rsidRPr="00CE7E31">
          <w:rPr>
            <w:rStyle w:val="Hyperlink"/>
            <w:noProof/>
          </w:rPr>
          <w:t>DDR functional architecture</w:t>
        </w:r>
        <w:r w:rsidR="00884396">
          <w:rPr>
            <w:noProof/>
            <w:webHidden/>
          </w:rPr>
          <w:tab/>
        </w:r>
        <w:r w:rsidR="00884396">
          <w:rPr>
            <w:noProof/>
            <w:webHidden/>
          </w:rPr>
          <w:fldChar w:fldCharType="begin"/>
        </w:r>
        <w:r w:rsidR="00884396">
          <w:rPr>
            <w:noProof/>
            <w:webHidden/>
          </w:rPr>
          <w:instrText xml:space="preserve"> PAGEREF _Toc169102412 \h </w:instrText>
        </w:r>
        <w:r w:rsidR="00884396">
          <w:rPr>
            <w:noProof/>
            <w:webHidden/>
          </w:rPr>
        </w:r>
        <w:r w:rsidR="00884396">
          <w:rPr>
            <w:noProof/>
            <w:webHidden/>
          </w:rPr>
          <w:fldChar w:fldCharType="separate"/>
        </w:r>
        <w:r w:rsidR="00E213FB">
          <w:rPr>
            <w:noProof/>
            <w:webHidden/>
          </w:rPr>
          <w:t>24</w:t>
        </w:r>
        <w:r w:rsidR="00884396">
          <w:rPr>
            <w:noProof/>
            <w:webHidden/>
          </w:rPr>
          <w:fldChar w:fldCharType="end"/>
        </w:r>
      </w:hyperlink>
    </w:p>
    <w:p w14:paraId="2BB2C1A2" w14:textId="7747E629" w:rsidR="00884396" w:rsidRDefault="00B8273D">
      <w:pPr>
        <w:pStyle w:val="TOC2"/>
        <w:rPr>
          <w:rFonts w:asciiTheme="minorHAnsi" w:eastAsiaTheme="minorEastAsia" w:hAnsiTheme="minorHAnsi" w:cstheme="minorBidi"/>
          <w:noProof/>
          <w:kern w:val="2"/>
          <w:sz w:val="24"/>
          <w:szCs w:val="24"/>
          <w:lang w:val="lt-LT"/>
          <w14:ligatures w14:val="standardContextual"/>
        </w:rPr>
      </w:pPr>
      <w:hyperlink w:anchor="_Toc169102413" w:history="1">
        <w:r w:rsidR="00884396" w:rsidRPr="00CE7E31">
          <w:rPr>
            <w:rStyle w:val="Hyperlink"/>
            <w:noProof/>
          </w:rPr>
          <w:t>7.2</w:t>
        </w:r>
        <w:r w:rsidR="00884396">
          <w:rPr>
            <w:rFonts w:asciiTheme="minorHAnsi" w:eastAsiaTheme="minorEastAsia" w:hAnsiTheme="minorHAnsi" w:cstheme="minorBidi"/>
            <w:noProof/>
            <w:kern w:val="2"/>
            <w:sz w:val="24"/>
            <w:szCs w:val="24"/>
            <w:lang w:val="lt-LT"/>
            <w14:ligatures w14:val="standardContextual"/>
          </w:rPr>
          <w:tab/>
        </w:r>
        <w:r w:rsidR="00884396" w:rsidRPr="00CE7E31">
          <w:rPr>
            <w:rStyle w:val="Hyperlink"/>
            <w:noProof/>
          </w:rPr>
          <w:t>General functional requirements</w:t>
        </w:r>
        <w:r w:rsidR="00884396">
          <w:rPr>
            <w:noProof/>
            <w:webHidden/>
          </w:rPr>
          <w:tab/>
        </w:r>
        <w:r w:rsidR="00884396">
          <w:rPr>
            <w:noProof/>
            <w:webHidden/>
          </w:rPr>
          <w:fldChar w:fldCharType="begin"/>
        </w:r>
        <w:r w:rsidR="00884396">
          <w:rPr>
            <w:noProof/>
            <w:webHidden/>
          </w:rPr>
          <w:instrText xml:space="preserve"> PAGEREF _Toc169102413 \h </w:instrText>
        </w:r>
        <w:r w:rsidR="00884396">
          <w:rPr>
            <w:noProof/>
            <w:webHidden/>
          </w:rPr>
        </w:r>
        <w:r w:rsidR="00884396">
          <w:rPr>
            <w:noProof/>
            <w:webHidden/>
          </w:rPr>
          <w:fldChar w:fldCharType="separate"/>
        </w:r>
        <w:r w:rsidR="00E213FB">
          <w:rPr>
            <w:noProof/>
            <w:webHidden/>
          </w:rPr>
          <w:t>27</w:t>
        </w:r>
        <w:r w:rsidR="00884396">
          <w:rPr>
            <w:noProof/>
            <w:webHidden/>
          </w:rPr>
          <w:fldChar w:fldCharType="end"/>
        </w:r>
      </w:hyperlink>
    </w:p>
    <w:p w14:paraId="03BB20D9" w14:textId="1C605374" w:rsidR="00884396" w:rsidRDefault="00B8273D">
      <w:pPr>
        <w:pStyle w:val="TOC3"/>
        <w:rPr>
          <w:rFonts w:asciiTheme="minorHAnsi" w:eastAsiaTheme="minorEastAsia" w:hAnsiTheme="minorHAnsi" w:cstheme="minorBidi"/>
          <w:noProof/>
          <w:kern w:val="2"/>
          <w:sz w:val="24"/>
          <w:szCs w:val="24"/>
          <w:lang w:val="lt-LT"/>
          <w14:ligatures w14:val="standardContextual"/>
        </w:rPr>
      </w:pPr>
      <w:hyperlink w:anchor="_Toc169102414" w:history="1">
        <w:r w:rsidR="00884396" w:rsidRPr="00CE7E31">
          <w:rPr>
            <w:rStyle w:val="Hyperlink"/>
            <w:noProof/>
          </w:rPr>
          <w:t>7.2.1</w:t>
        </w:r>
        <w:r w:rsidR="00884396">
          <w:rPr>
            <w:rFonts w:asciiTheme="minorHAnsi" w:eastAsiaTheme="minorEastAsia" w:hAnsiTheme="minorHAnsi" w:cstheme="minorBidi"/>
            <w:noProof/>
            <w:kern w:val="2"/>
            <w:sz w:val="24"/>
            <w:szCs w:val="24"/>
            <w:lang w:val="lt-LT"/>
            <w14:ligatures w14:val="standardContextual"/>
          </w:rPr>
          <w:tab/>
        </w:r>
        <w:r w:rsidR="00884396" w:rsidRPr="00CE7E31">
          <w:rPr>
            <w:rStyle w:val="Hyperlink"/>
            <w:noProof/>
          </w:rPr>
          <w:t>Requirements for the processing of system data</w:t>
        </w:r>
        <w:r w:rsidR="00884396">
          <w:rPr>
            <w:noProof/>
            <w:webHidden/>
          </w:rPr>
          <w:tab/>
        </w:r>
        <w:r w:rsidR="00884396">
          <w:rPr>
            <w:noProof/>
            <w:webHidden/>
          </w:rPr>
          <w:fldChar w:fldCharType="begin"/>
        </w:r>
        <w:r w:rsidR="00884396">
          <w:rPr>
            <w:noProof/>
            <w:webHidden/>
          </w:rPr>
          <w:instrText xml:space="preserve"> PAGEREF _Toc169102414 \h </w:instrText>
        </w:r>
        <w:r w:rsidR="00884396">
          <w:rPr>
            <w:noProof/>
            <w:webHidden/>
          </w:rPr>
        </w:r>
        <w:r w:rsidR="00884396">
          <w:rPr>
            <w:noProof/>
            <w:webHidden/>
          </w:rPr>
          <w:fldChar w:fldCharType="separate"/>
        </w:r>
        <w:r w:rsidR="00E213FB">
          <w:rPr>
            <w:noProof/>
            <w:webHidden/>
          </w:rPr>
          <w:t>27</w:t>
        </w:r>
        <w:r w:rsidR="00884396">
          <w:rPr>
            <w:noProof/>
            <w:webHidden/>
          </w:rPr>
          <w:fldChar w:fldCharType="end"/>
        </w:r>
      </w:hyperlink>
    </w:p>
    <w:p w14:paraId="3CE7D2C3" w14:textId="3F6E5BAE" w:rsidR="00884396" w:rsidRDefault="00B8273D">
      <w:pPr>
        <w:pStyle w:val="TOC3"/>
        <w:rPr>
          <w:rFonts w:asciiTheme="minorHAnsi" w:eastAsiaTheme="minorEastAsia" w:hAnsiTheme="minorHAnsi" w:cstheme="minorBidi"/>
          <w:noProof/>
          <w:kern w:val="2"/>
          <w:sz w:val="24"/>
          <w:szCs w:val="24"/>
          <w:lang w:val="lt-LT"/>
          <w14:ligatures w14:val="standardContextual"/>
        </w:rPr>
      </w:pPr>
      <w:hyperlink w:anchor="_Toc169102415" w:history="1">
        <w:r w:rsidR="00884396" w:rsidRPr="00CE7E31">
          <w:rPr>
            <w:rStyle w:val="Hyperlink"/>
            <w:noProof/>
          </w:rPr>
          <w:t>7.2.2</w:t>
        </w:r>
        <w:r w:rsidR="00884396">
          <w:rPr>
            <w:rFonts w:asciiTheme="minorHAnsi" w:eastAsiaTheme="minorEastAsia" w:hAnsiTheme="minorHAnsi" w:cstheme="minorBidi"/>
            <w:noProof/>
            <w:kern w:val="2"/>
            <w:sz w:val="24"/>
            <w:szCs w:val="24"/>
            <w:lang w:val="lt-LT"/>
            <w14:ligatures w14:val="standardContextual"/>
          </w:rPr>
          <w:tab/>
        </w:r>
        <w:r w:rsidR="00884396" w:rsidRPr="00CE7E31">
          <w:rPr>
            <w:rStyle w:val="Hyperlink"/>
            <w:noProof/>
          </w:rPr>
          <w:t>Requirements for data processing forms</w:t>
        </w:r>
        <w:r w:rsidR="00884396">
          <w:rPr>
            <w:noProof/>
            <w:webHidden/>
          </w:rPr>
          <w:tab/>
        </w:r>
        <w:r w:rsidR="00884396">
          <w:rPr>
            <w:noProof/>
            <w:webHidden/>
          </w:rPr>
          <w:fldChar w:fldCharType="begin"/>
        </w:r>
        <w:r w:rsidR="00884396">
          <w:rPr>
            <w:noProof/>
            <w:webHidden/>
          </w:rPr>
          <w:instrText xml:space="preserve"> PAGEREF _Toc169102415 \h </w:instrText>
        </w:r>
        <w:r w:rsidR="00884396">
          <w:rPr>
            <w:noProof/>
            <w:webHidden/>
          </w:rPr>
        </w:r>
        <w:r w:rsidR="00884396">
          <w:rPr>
            <w:noProof/>
            <w:webHidden/>
          </w:rPr>
          <w:fldChar w:fldCharType="separate"/>
        </w:r>
        <w:r w:rsidR="00E213FB">
          <w:rPr>
            <w:noProof/>
            <w:webHidden/>
          </w:rPr>
          <w:t>28</w:t>
        </w:r>
        <w:r w:rsidR="00884396">
          <w:rPr>
            <w:noProof/>
            <w:webHidden/>
          </w:rPr>
          <w:fldChar w:fldCharType="end"/>
        </w:r>
      </w:hyperlink>
    </w:p>
    <w:p w14:paraId="248D69F1" w14:textId="6C6322D0" w:rsidR="00884396" w:rsidRDefault="00B8273D">
      <w:pPr>
        <w:pStyle w:val="TOC3"/>
        <w:rPr>
          <w:rFonts w:asciiTheme="minorHAnsi" w:eastAsiaTheme="minorEastAsia" w:hAnsiTheme="minorHAnsi" w:cstheme="minorBidi"/>
          <w:noProof/>
          <w:kern w:val="2"/>
          <w:sz w:val="24"/>
          <w:szCs w:val="24"/>
          <w:lang w:val="lt-LT"/>
          <w14:ligatures w14:val="standardContextual"/>
        </w:rPr>
      </w:pPr>
      <w:hyperlink w:anchor="_Toc169102416" w:history="1">
        <w:r w:rsidR="00884396" w:rsidRPr="00CE7E31">
          <w:rPr>
            <w:rStyle w:val="Hyperlink"/>
            <w:noProof/>
          </w:rPr>
          <w:t>7.2.3</w:t>
        </w:r>
        <w:r w:rsidR="00884396">
          <w:rPr>
            <w:rFonts w:asciiTheme="minorHAnsi" w:eastAsiaTheme="minorEastAsia" w:hAnsiTheme="minorHAnsi" w:cstheme="minorBidi"/>
            <w:noProof/>
            <w:kern w:val="2"/>
            <w:sz w:val="24"/>
            <w:szCs w:val="24"/>
            <w:lang w:val="lt-LT"/>
            <w14:ligatures w14:val="standardContextual"/>
          </w:rPr>
          <w:tab/>
        </w:r>
        <w:r w:rsidR="00884396" w:rsidRPr="00CE7E31">
          <w:rPr>
            <w:rStyle w:val="Hyperlink"/>
            <w:noProof/>
          </w:rPr>
          <w:t>Requirements for the processing of data lists</w:t>
        </w:r>
        <w:r w:rsidR="00884396">
          <w:rPr>
            <w:noProof/>
            <w:webHidden/>
          </w:rPr>
          <w:tab/>
        </w:r>
        <w:r w:rsidR="00884396">
          <w:rPr>
            <w:noProof/>
            <w:webHidden/>
          </w:rPr>
          <w:fldChar w:fldCharType="begin"/>
        </w:r>
        <w:r w:rsidR="00884396">
          <w:rPr>
            <w:noProof/>
            <w:webHidden/>
          </w:rPr>
          <w:instrText xml:space="preserve"> PAGEREF _Toc169102416 \h </w:instrText>
        </w:r>
        <w:r w:rsidR="00884396">
          <w:rPr>
            <w:noProof/>
            <w:webHidden/>
          </w:rPr>
        </w:r>
        <w:r w:rsidR="00884396">
          <w:rPr>
            <w:noProof/>
            <w:webHidden/>
          </w:rPr>
          <w:fldChar w:fldCharType="separate"/>
        </w:r>
        <w:r w:rsidR="00E213FB">
          <w:rPr>
            <w:noProof/>
            <w:webHidden/>
          </w:rPr>
          <w:t>28</w:t>
        </w:r>
        <w:r w:rsidR="00884396">
          <w:rPr>
            <w:noProof/>
            <w:webHidden/>
          </w:rPr>
          <w:fldChar w:fldCharType="end"/>
        </w:r>
      </w:hyperlink>
    </w:p>
    <w:p w14:paraId="602619FE" w14:textId="2EDB354C" w:rsidR="00884396" w:rsidRDefault="00B8273D">
      <w:pPr>
        <w:pStyle w:val="TOC3"/>
        <w:rPr>
          <w:rFonts w:asciiTheme="minorHAnsi" w:eastAsiaTheme="minorEastAsia" w:hAnsiTheme="minorHAnsi" w:cstheme="minorBidi"/>
          <w:noProof/>
          <w:kern w:val="2"/>
          <w:sz w:val="24"/>
          <w:szCs w:val="24"/>
          <w:lang w:val="lt-LT"/>
          <w14:ligatures w14:val="standardContextual"/>
        </w:rPr>
      </w:pPr>
      <w:hyperlink w:anchor="_Toc169102417" w:history="1">
        <w:r w:rsidR="00884396" w:rsidRPr="00CE7E31">
          <w:rPr>
            <w:rStyle w:val="Hyperlink"/>
            <w:noProof/>
          </w:rPr>
          <w:t>7.2.4</w:t>
        </w:r>
        <w:r w:rsidR="00884396">
          <w:rPr>
            <w:rFonts w:asciiTheme="minorHAnsi" w:eastAsiaTheme="minorEastAsia" w:hAnsiTheme="minorHAnsi" w:cstheme="minorBidi"/>
            <w:noProof/>
            <w:kern w:val="2"/>
            <w:sz w:val="24"/>
            <w:szCs w:val="24"/>
            <w:lang w:val="lt-LT"/>
            <w14:ligatures w14:val="standardContextual"/>
          </w:rPr>
          <w:tab/>
        </w:r>
        <w:r w:rsidR="00884396" w:rsidRPr="00CE7E31">
          <w:rPr>
            <w:rStyle w:val="Hyperlink"/>
            <w:noProof/>
          </w:rPr>
          <w:t>Requirements for functional operation and data processing logic</w:t>
        </w:r>
        <w:r w:rsidR="00884396">
          <w:rPr>
            <w:noProof/>
            <w:webHidden/>
          </w:rPr>
          <w:tab/>
        </w:r>
        <w:r w:rsidR="00884396">
          <w:rPr>
            <w:noProof/>
            <w:webHidden/>
          </w:rPr>
          <w:fldChar w:fldCharType="begin"/>
        </w:r>
        <w:r w:rsidR="00884396">
          <w:rPr>
            <w:noProof/>
            <w:webHidden/>
          </w:rPr>
          <w:instrText xml:space="preserve"> PAGEREF _Toc169102417 \h </w:instrText>
        </w:r>
        <w:r w:rsidR="00884396">
          <w:rPr>
            <w:noProof/>
            <w:webHidden/>
          </w:rPr>
        </w:r>
        <w:r w:rsidR="00884396">
          <w:rPr>
            <w:noProof/>
            <w:webHidden/>
          </w:rPr>
          <w:fldChar w:fldCharType="separate"/>
        </w:r>
        <w:r w:rsidR="00E213FB">
          <w:rPr>
            <w:noProof/>
            <w:webHidden/>
          </w:rPr>
          <w:t>29</w:t>
        </w:r>
        <w:r w:rsidR="00884396">
          <w:rPr>
            <w:noProof/>
            <w:webHidden/>
          </w:rPr>
          <w:fldChar w:fldCharType="end"/>
        </w:r>
      </w:hyperlink>
    </w:p>
    <w:p w14:paraId="30BFFE24" w14:textId="33861E00" w:rsidR="00884396" w:rsidRDefault="00B8273D">
      <w:pPr>
        <w:pStyle w:val="TOC3"/>
        <w:rPr>
          <w:rFonts w:asciiTheme="minorHAnsi" w:eastAsiaTheme="minorEastAsia" w:hAnsiTheme="minorHAnsi" w:cstheme="minorBidi"/>
          <w:noProof/>
          <w:kern w:val="2"/>
          <w:sz w:val="24"/>
          <w:szCs w:val="24"/>
          <w:lang w:val="lt-LT"/>
          <w14:ligatures w14:val="standardContextual"/>
        </w:rPr>
      </w:pPr>
      <w:hyperlink w:anchor="_Toc169102418" w:history="1">
        <w:r w:rsidR="00884396" w:rsidRPr="00CE7E31">
          <w:rPr>
            <w:rStyle w:val="Hyperlink"/>
            <w:noProof/>
          </w:rPr>
          <w:t>7.2.5</w:t>
        </w:r>
        <w:r w:rsidR="00884396">
          <w:rPr>
            <w:rFonts w:asciiTheme="minorHAnsi" w:eastAsiaTheme="minorEastAsia" w:hAnsiTheme="minorHAnsi" w:cstheme="minorBidi"/>
            <w:noProof/>
            <w:kern w:val="2"/>
            <w:sz w:val="24"/>
            <w:szCs w:val="24"/>
            <w:lang w:val="lt-LT"/>
            <w14:ligatures w14:val="standardContextual"/>
          </w:rPr>
          <w:tab/>
        </w:r>
        <w:r w:rsidR="00884396" w:rsidRPr="00CE7E31">
          <w:rPr>
            <w:rStyle w:val="Hyperlink"/>
            <w:noProof/>
          </w:rPr>
          <w:t>Requirements for user information functions</w:t>
        </w:r>
        <w:r w:rsidR="00884396">
          <w:rPr>
            <w:noProof/>
            <w:webHidden/>
          </w:rPr>
          <w:tab/>
        </w:r>
        <w:r w:rsidR="00884396">
          <w:rPr>
            <w:noProof/>
            <w:webHidden/>
          </w:rPr>
          <w:fldChar w:fldCharType="begin"/>
        </w:r>
        <w:r w:rsidR="00884396">
          <w:rPr>
            <w:noProof/>
            <w:webHidden/>
          </w:rPr>
          <w:instrText xml:space="preserve"> PAGEREF _Toc169102418 \h </w:instrText>
        </w:r>
        <w:r w:rsidR="00884396">
          <w:rPr>
            <w:noProof/>
            <w:webHidden/>
          </w:rPr>
        </w:r>
        <w:r w:rsidR="00884396">
          <w:rPr>
            <w:noProof/>
            <w:webHidden/>
          </w:rPr>
          <w:fldChar w:fldCharType="separate"/>
        </w:r>
        <w:r w:rsidR="00E213FB">
          <w:rPr>
            <w:noProof/>
            <w:webHidden/>
          </w:rPr>
          <w:t>29</w:t>
        </w:r>
        <w:r w:rsidR="00884396">
          <w:rPr>
            <w:noProof/>
            <w:webHidden/>
          </w:rPr>
          <w:fldChar w:fldCharType="end"/>
        </w:r>
      </w:hyperlink>
    </w:p>
    <w:p w14:paraId="50856EE3" w14:textId="2DA77923" w:rsidR="00884396" w:rsidRDefault="00B8273D">
      <w:pPr>
        <w:pStyle w:val="TOC2"/>
        <w:rPr>
          <w:rFonts w:asciiTheme="minorHAnsi" w:eastAsiaTheme="minorEastAsia" w:hAnsiTheme="minorHAnsi" w:cstheme="minorBidi"/>
          <w:noProof/>
          <w:kern w:val="2"/>
          <w:sz w:val="24"/>
          <w:szCs w:val="24"/>
          <w:lang w:val="lt-LT"/>
          <w14:ligatures w14:val="standardContextual"/>
        </w:rPr>
      </w:pPr>
      <w:hyperlink w:anchor="_Toc169102419" w:history="1">
        <w:r w:rsidR="00884396" w:rsidRPr="00CE7E31">
          <w:rPr>
            <w:rStyle w:val="Hyperlink"/>
            <w:noProof/>
          </w:rPr>
          <w:t>7.3</w:t>
        </w:r>
        <w:r w:rsidR="00884396">
          <w:rPr>
            <w:rFonts w:asciiTheme="minorHAnsi" w:eastAsiaTheme="minorEastAsia" w:hAnsiTheme="minorHAnsi" w:cstheme="minorBidi"/>
            <w:noProof/>
            <w:kern w:val="2"/>
            <w:sz w:val="24"/>
            <w:szCs w:val="24"/>
            <w:lang w:val="lt-LT"/>
            <w14:ligatures w14:val="standardContextual"/>
          </w:rPr>
          <w:tab/>
        </w:r>
        <w:r w:rsidR="00884396" w:rsidRPr="00CE7E31">
          <w:rPr>
            <w:rStyle w:val="Hyperlink"/>
            <w:noProof/>
          </w:rPr>
          <w:t>Functional requirements for operation</w:t>
        </w:r>
        <w:r w:rsidR="00884396">
          <w:rPr>
            <w:noProof/>
            <w:webHidden/>
          </w:rPr>
          <w:tab/>
        </w:r>
        <w:r w:rsidR="00884396">
          <w:rPr>
            <w:noProof/>
            <w:webHidden/>
          </w:rPr>
          <w:fldChar w:fldCharType="begin"/>
        </w:r>
        <w:r w:rsidR="00884396">
          <w:rPr>
            <w:noProof/>
            <w:webHidden/>
          </w:rPr>
          <w:instrText xml:space="preserve"> PAGEREF _Toc169102419 \h </w:instrText>
        </w:r>
        <w:r w:rsidR="00884396">
          <w:rPr>
            <w:noProof/>
            <w:webHidden/>
          </w:rPr>
        </w:r>
        <w:r w:rsidR="00884396">
          <w:rPr>
            <w:noProof/>
            <w:webHidden/>
          </w:rPr>
          <w:fldChar w:fldCharType="separate"/>
        </w:r>
        <w:r w:rsidR="00E213FB">
          <w:rPr>
            <w:noProof/>
            <w:webHidden/>
          </w:rPr>
          <w:t>29</w:t>
        </w:r>
        <w:r w:rsidR="00884396">
          <w:rPr>
            <w:noProof/>
            <w:webHidden/>
          </w:rPr>
          <w:fldChar w:fldCharType="end"/>
        </w:r>
      </w:hyperlink>
    </w:p>
    <w:p w14:paraId="29FBE311" w14:textId="63237D40" w:rsidR="00884396" w:rsidRDefault="00B8273D">
      <w:pPr>
        <w:pStyle w:val="TOC3"/>
        <w:rPr>
          <w:rFonts w:asciiTheme="minorHAnsi" w:eastAsiaTheme="minorEastAsia" w:hAnsiTheme="minorHAnsi" w:cstheme="minorBidi"/>
          <w:noProof/>
          <w:kern w:val="2"/>
          <w:sz w:val="24"/>
          <w:szCs w:val="24"/>
          <w:lang w:val="lt-LT"/>
          <w14:ligatures w14:val="standardContextual"/>
        </w:rPr>
      </w:pPr>
      <w:hyperlink w:anchor="_Toc169102420" w:history="1">
        <w:r w:rsidR="00884396" w:rsidRPr="00CE7E31">
          <w:rPr>
            <w:rStyle w:val="Hyperlink"/>
            <w:noProof/>
          </w:rPr>
          <w:t>7.3.1</w:t>
        </w:r>
        <w:r w:rsidR="00884396">
          <w:rPr>
            <w:rFonts w:asciiTheme="minorHAnsi" w:eastAsiaTheme="minorEastAsia" w:hAnsiTheme="minorHAnsi" w:cstheme="minorBidi"/>
            <w:noProof/>
            <w:kern w:val="2"/>
            <w:sz w:val="24"/>
            <w:szCs w:val="24"/>
            <w:lang w:val="lt-LT"/>
            <w14:ligatures w14:val="standardContextual"/>
          </w:rPr>
          <w:tab/>
        </w:r>
        <w:r w:rsidR="00884396" w:rsidRPr="00CE7E31">
          <w:rPr>
            <w:rStyle w:val="Hyperlink"/>
            <w:noProof/>
          </w:rPr>
          <w:t>Requirements for dactyloscopy module</w:t>
        </w:r>
        <w:r w:rsidR="00884396">
          <w:rPr>
            <w:noProof/>
            <w:webHidden/>
          </w:rPr>
          <w:tab/>
        </w:r>
        <w:r w:rsidR="00884396">
          <w:rPr>
            <w:noProof/>
            <w:webHidden/>
          </w:rPr>
          <w:fldChar w:fldCharType="begin"/>
        </w:r>
        <w:r w:rsidR="00884396">
          <w:rPr>
            <w:noProof/>
            <w:webHidden/>
          </w:rPr>
          <w:instrText xml:space="preserve"> PAGEREF _Toc169102420 \h </w:instrText>
        </w:r>
        <w:r w:rsidR="00884396">
          <w:rPr>
            <w:noProof/>
            <w:webHidden/>
          </w:rPr>
        </w:r>
        <w:r w:rsidR="00884396">
          <w:rPr>
            <w:noProof/>
            <w:webHidden/>
          </w:rPr>
          <w:fldChar w:fldCharType="separate"/>
        </w:r>
        <w:r w:rsidR="00E213FB">
          <w:rPr>
            <w:noProof/>
            <w:webHidden/>
          </w:rPr>
          <w:t>30</w:t>
        </w:r>
        <w:r w:rsidR="00884396">
          <w:rPr>
            <w:noProof/>
            <w:webHidden/>
          </w:rPr>
          <w:fldChar w:fldCharType="end"/>
        </w:r>
      </w:hyperlink>
    </w:p>
    <w:p w14:paraId="3F42CC88" w14:textId="14D2CE24" w:rsidR="00884396" w:rsidRDefault="00B8273D">
      <w:pPr>
        <w:pStyle w:val="TOC3"/>
        <w:rPr>
          <w:rFonts w:asciiTheme="minorHAnsi" w:eastAsiaTheme="minorEastAsia" w:hAnsiTheme="minorHAnsi" w:cstheme="minorBidi"/>
          <w:noProof/>
          <w:kern w:val="2"/>
          <w:sz w:val="24"/>
          <w:szCs w:val="24"/>
          <w:lang w:val="lt-LT"/>
          <w14:ligatures w14:val="standardContextual"/>
        </w:rPr>
      </w:pPr>
      <w:hyperlink w:anchor="_Toc169102421" w:history="1">
        <w:r w:rsidR="00884396" w:rsidRPr="00CE7E31">
          <w:rPr>
            <w:rStyle w:val="Hyperlink"/>
            <w:noProof/>
          </w:rPr>
          <w:t>7.3.2</w:t>
        </w:r>
        <w:r w:rsidR="00884396">
          <w:rPr>
            <w:rFonts w:asciiTheme="minorHAnsi" w:eastAsiaTheme="minorEastAsia" w:hAnsiTheme="minorHAnsi" w:cstheme="minorBidi"/>
            <w:noProof/>
            <w:kern w:val="2"/>
            <w:sz w:val="24"/>
            <w:szCs w:val="24"/>
            <w:lang w:val="lt-LT"/>
            <w14:ligatures w14:val="standardContextual"/>
          </w:rPr>
          <w:tab/>
        </w:r>
        <w:r w:rsidR="00884396" w:rsidRPr="00CE7E31">
          <w:rPr>
            <w:rStyle w:val="Hyperlink"/>
            <w:noProof/>
            <w:lang w:val="en-US"/>
          </w:rPr>
          <w:t>Requirements for processing dactyloscopic card data</w:t>
        </w:r>
        <w:r w:rsidR="00884396">
          <w:rPr>
            <w:noProof/>
            <w:webHidden/>
          </w:rPr>
          <w:tab/>
        </w:r>
        <w:r w:rsidR="00884396">
          <w:rPr>
            <w:noProof/>
            <w:webHidden/>
          </w:rPr>
          <w:fldChar w:fldCharType="begin"/>
        </w:r>
        <w:r w:rsidR="00884396">
          <w:rPr>
            <w:noProof/>
            <w:webHidden/>
          </w:rPr>
          <w:instrText xml:space="preserve"> PAGEREF _Toc169102421 \h </w:instrText>
        </w:r>
        <w:r w:rsidR="00884396">
          <w:rPr>
            <w:noProof/>
            <w:webHidden/>
          </w:rPr>
        </w:r>
        <w:r w:rsidR="00884396">
          <w:rPr>
            <w:noProof/>
            <w:webHidden/>
          </w:rPr>
          <w:fldChar w:fldCharType="separate"/>
        </w:r>
        <w:r w:rsidR="00E213FB">
          <w:rPr>
            <w:noProof/>
            <w:webHidden/>
          </w:rPr>
          <w:t>31</w:t>
        </w:r>
        <w:r w:rsidR="00884396">
          <w:rPr>
            <w:noProof/>
            <w:webHidden/>
          </w:rPr>
          <w:fldChar w:fldCharType="end"/>
        </w:r>
      </w:hyperlink>
    </w:p>
    <w:p w14:paraId="00AD5095" w14:textId="505F926B" w:rsidR="00884396" w:rsidRDefault="00B8273D">
      <w:pPr>
        <w:pStyle w:val="TOC3"/>
        <w:rPr>
          <w:rFonts w:asciiTheme="minorHAnsi" w:eastAsiaTheme="minorEastAsia" w:hAnsiTheme="minorHAnsi" w:cstheme="minorBidi"/>
          <w:noProof/>
          <w:kern w:val="2"/>
          <w:sz w:val="24"/>
          <w:szCs w:val="24"/>
          <w:lang w:val="lt-LT"/>
          <w14:ligatures w14:val="standardContextual"/>
        </w:rPr>
      </w:pPr>
      <w:hyperlink w:anchor="_Toc169102422" w:history="1">
        <w:r w:rsidR="00884396" w:rsidRPr="00CE7E31">
          <w:rPr>
            <w:rStyle w:val="Hyperlink"/>
            <w:noProof/>
          </w:rPr>
          <w:t>7.3.3</w:t>
        </w:r>
        <w:r w:rsidR="00884396">
          <w:rPr>
            <w:rFonts w:asciiTheme="minorHAnsi" w:eastAsiaTheme="minorEastAsia" w:hAnsiTheme="minorHAnsi" w:cstheme="minorBidi"/>
            <w:noProof/>
            <w:kern w:val="2"/>
            <w:sz w:val="24"/>
            <w:szCs w:val="24"/>
            <w:lang w:val="lt-LT"/>
            <w14:ligatures w14:val="standardContextual"/>
          </w:rPr>
          <w:tab/>
        </w:r>
        <w:r w:rsidR="00884396" w:rsidRPr="00CE7E31">
          <w:rPr>
            <w:rStyle w:val="Hyperlink"/>
            <w:noProof/>
          </w:rPr>
          <w:t>Requirements for the processing of latent print data</w:t>
        </w:r>
        <w:r w:rsidR="00884396">
          <w:rPr>
            <w:noProof/>
            <w:webHidden/>
          </w:rPr>
          <w:tab/>
        </w:r>
        <w:r w:rsidR="00884396">
          <w:rPr>
            <w:noProof/>
            <w:webHidden/>
          </w:rPr>
          <w:fldChar w:fldCharType="begin"/>
        </w:r>
        <w:r w:rsidR="00884396">
          <w:rPr>
            <w:noProof/>
            <w:webHidden/>
          </w:rPr>
          <w:instrText xml:space="preserve"> PAGEREF _Toc169102422 \h </w:instrText>
        </w:r>
        <w:r w:rsidR="00884396">
          <w:rPr>
            <w:noProof/>
            <w:webHidden/>
          </w:rPr>
        </w:r>
        <w:r w:rsidR="00884396">
          <w:rPr>
            <w:noProof/>
            <w:webHidden/>
          </w:rPr>
          <w:fldChar w:fldCharType="separate"/>
        </w:r>
        <w:r w:rsidR="00E213FB">
          <w:rPr>
            <w:noProof/>
            <w:webHidden/>
          </w:rPr>
          <w:t>33</w:t>
        </w:r>
        <w:r w:rsidR="00884396">
          <w:rPr>
            <w:noProof/>
            <w:webHidden/>
          </w:rPr>
          <w:fldChar w:fldCharType="end"/>
        </w:r>
      </w:hyperlink>
    </w:p>
    <w:p w14:paraId="13F90912" w14:textId="56399176" w:rsidR="00884396" w:rsidRDefault="00B8273D">
      <w:pPr>
        <w:pStyle w:val="TOC3"/>
        <w:rPr>
          <w:rFonts w:asciiTheme="minorHAnsi" w:eastAsiaTheme="minorEastAsia" w:hAnsiTheme="minorHAnsi" w:cstheme="minorBidi"/>
          <w:noProof/>
          <w:kern w:val="2"/>
          <w:sz w:val="24"/>
          <w:szCs w:val="24"/>
          <w:lang w:val="lt-LT"/>
          <w14:ligatures w14:val="standardContextual"/>
        </w:rPr>
      </w:pPr>
      <w:hyperlink w:anchor="_Toc169102423" w:history="1">
        <w:r w:rsidR="00884396" w:rsidRPr="00CE7E31">
          <w:rPr>
            <w:rStyle w:val="Hyperlink"/>
            <w:noProof/>
          </w:rPr>
          <w:t>7.3.4</w:t>
        </w:r>
        <w:r w:rsidR="00884396">
          <w:rPr>
            <w:rFonts w:asciiTheme="minorHAnsi" w:eastAsiaTheme="minorEastAsia" w:hAnsiTheme="minorHAnsi" w:cstheme="minorBidi"/>
            <w:noProof/>
            <w:kern w:val="2"/>
            <w:sz w:val="24"/>
            <w:szCs w:val="24"/>
            <w:lang w:val="lt-LT"/>
            <w14:ligatures w14:val="standardContextual"/>
          </w:rPr>
          <w:tab/>
        </w:r>
        <w:r w:rsidR="00884396" w:rsidRPr="00CE7E31">
          <w:rPr>
            <w:rStyle w:val="Hyperlink"/>
            <w:noProof/>
          </w:rPr>
          <w:t>Requirements for finding and confirming matches</w:t>
        </w:r>
        <w:r w:rsidR="00884396">
          <w:rPr>
            <w:noProof/>
            <w:webHidden/>
          </w:rPr>
          <w:tab/>
        </w:r>
        <w:r w:rsidR="00884396">
          <w:rPr>
            <w:noProof/>
            <w:webHidden/>
          </w:rPr>
          <w:fldChar w:fldCharType="begin"/>
        </w:r>
        <w:r w:rsidR="00884396">
          <w:rPr>
            <w:noProof/>
            <w:webHidden/>
          </w:rPr>
          <w:instrText xml:space="preserve"> PAGEREF _Toc169102423 \h </w:instrText>
        </w:r>
        <w:r w:rsidR="00884396">
          <w:rPr>
            <w:noProof/>
            <w:webHidden/>
          </w:rPr>
        </w:r>
        <w:r w:rsidR="00884396">
          <w:rPr>
            <w:noProof/>
            <w:webHidden/>
          </w:rPr>
          <w:fldChar w:fldCharType="separate"/>
        </w:r>
        <w:r w:rsidR="00E213FB">
          <w:rPr>
            <w:noProof/>
            <w:webHidden/>
          </w:rPr>
          <w:t>34</w:t>
        </w:r>
        <w:r w:rsidR="00884396">
          <w:rPr>
            <w:noProof/>
            <w:webHidden/>
          </w:rPr>
          <w:fldChar w:fldCharType="end"/>
        </w:r>
      </w:hyperlink>
    </w:p>
    <w:p w14:paraId="53DDC012" w14:textId="5FFFAECE" w:rsidR="00884396" w:rsidRDefault="00B8273D">
      <w:pPr>
        <w:pStyle w:val="TOC3"/>
        <w:rPr>
          <w:rFonts w:asciiTheme="minorHAnsi" w:eastAsiaTheme="minorEastAsia" w:hAnsiTheme="minorHAnsi" w:cstheme="minorBidi"/>
          <w:noProof/>
          <w:kern w:val="2"/>
          <w:sz w:val="24"/>
          <w:szCs w:val="24"/>
          <w:lang w:val="lt-LT"/>
          <w14:ligatures w14:val="standardContextual"/>
        </w:rPr>
      </w:pPr>
      <w:hyperlink w:anchor="_Toc169102424" w:history="1">
        <w:r w:rsidR="00884396" w:rsidRPr="00CE7E31">
          <w:rPr>
            <w:rStyle w:val="Hyperlink"/>
            <w:noProof/>
          </w:rPr>
          <w:t>7.3.5</w:t>
        </w:r>
        <w:r w:rsidR="00884396">
          <w:rPr>
            <w:rFonts w:asciiTheme="minorHAnsi" w:eastAsiaTheme="minorEastAsia" w:hAnsiTheme="minorHAnsi" w:cstheme="minorBidi"/>
            <w:noProof/>
            <w:kern w:val="2"/>
            <w:sz w:val="24"/>
            <w:szCs w:val="24"/>
            <w:lang w:val="lt-LT"/>
            <w14:ligatures w14:val="standardContextual"/>
          </w:rPr>
          <w:tab/>
        </w:r>
        <w:r w:rsidR="00884396" w:rsidRPr="00CE7E31">
          <w:rPr>
            <w:rStyle w:val="Hyperlink"/>
            <w:noProof/>
          </w:rPr>
          <w:t>Requirements for viewing DDR data</w:t>
        </w:r>
        <w:r w:rsidR="00884396">
          <w:rPr>
            <w:noProof/>
            <w:webHidden/>
          </w:rPr>
          <w:tab/>
        </w:r>
        <w:r w:rsidR="00884396">
          <w:rPr>
            <w:noProof/>
            <w:webHidden/>
          </w:rPr>
          <w:fldChar w:fldCharType="begin"/>
        </w:r>
        <w:r w:rsidR="00884396">
          <w:rPr>
            <w:noProof/>
            <w:webHidden/>
          </w:rPr>
          <w:instrText xml:space="preserve"> PAGEREF _Toc169102424 \h </w:instrText>
        </w:r>
        <w:r w:rsidR="00884396">
          <w:rPr>
            <w:noProof/>
            <w:webHidden/>
          </w:rPr>
        </w:r>
        <w:r w:rsidR="00884396">
          <w:rPr>
            <w:noProof/>
            <w:webHidden/>
          </w:rPr>
          <w:fldChar w:fldCharType="separate"/>
        </w:r>
        <w:r w:rsidR="00E213FB">
          <w:rPr>
            <w:noProof/>
            <w:webHidden/>
          </w:rPr>
          <w:t>35</w:t>
        </w:r>
        <w:r w:rsidR="00884396">
          <w:rPr>
            <w:noProof/>
            <w:webHidden/>
          </w:rPr>
          <w:fldChar w:fldCharType="end"/>
        </w:r>
      </w:hyperlink>
    </w:p>
    <w:p w14:paraId="7D1E5148" w14:textId="6C77358D" w:rsidR="00884396" w:rsidRDefault="00B8273D">
      <w:pPr>
        <w:pStyle w:val="TOC3"/>
        <w:rPr>
          <w:rFonts w:asciiTheme="minorHAnsi" w:eastAsiaTheme="minorEastAsia" w:hAnsiTheme="minorHAnsi" w:cstheme="minorBidi"/>
          <w:noProof/>
          <w:kern w:val="2"/>
          <w:sz w:val="24"/>
          <w:szCs w:val="24"/>
          <w:lang w:val="lt-LT"/>
          <w14:ligatures w14:val="standardContextual"/>
        </w:rPr>
      </w:pPr>
      <w:hyperlink w:anchor="_Toc169102425" w:history="1">
        <w:r w:rsidR="00884396" w:rsidRPr="00CE7E31">
          <w:rPr>
            <w:rStyle w:val="Hyperlink"/>
            <w:noProof/>
          </w:rPr>
          <w:t>7.3.6</w:t>
        </w:r>
        <w:r w:rsidR="00884396">
          <w:rPr>
            <w:rFonts w:asciiTheme="minorHAnsi" w:eastAsiaTheme="minorEastAsia" w:hAnsiTheme="minorHAnsi" w:cstheme="minorBidi"/>
            <w:noProof/>
            <w:kern w:val="2"/>
            <w:sz w:val="24"/>
            <w:szCs w:val="24"/>
            <w:lang w:val="lt-LT"/>
            <w14:ligatures w14:val="standardContextual"/>
          </w:rPr>
          <w:tab/>
        </w:r>
        <w:r w:rsidR="00884396" w:rsidRPr="00CE7E31">
          <w:rPr>
            <w:rStyle w:val="Hyperlink"/>
            <w:noProof/>
          </w:rPr>
          <w:t>Requirements for PRÜM Data Processing</w:t>
        </w:r>
        <w:r w:rsidR="00884396">
          <w:rPr>
            <w:noProof/>
            <w:webHidden/>
          </w:rPr>
          <w:tab/>
        </w:r>
        <w:r w:rsidR="00884396">
          <w:rPr>
            <w:noProof/>
            <w:webHidden/>
          </w:rPr>
          <w:fldChar w:fldCharType="begin"/>
        </w:r>
        <w:r w:rsidR="00884396">
          <w:rPr>
            <w:noProof/>
            <w:webHidden/>
          </w:rPr>
          <w:instrText xml:space="preserve"> PAGEREF _Toc169102425 \h </w:instrText>
        </w:r>
        <w:r w:rsidR="00884396">
          <w:rPr>
            <w:noProof/>
            <w:webHidden/>
          </w:rPr>
        </w:r>
        <w:r w:rsidR="00884396">
          <w:rPr>
            <w:noProof/>
            <w:webHidden/>
          </w:rPr>
          <w:fldChar w:fldCharType="separate"/>
        </w:r>
        <w:r w:rsidR="00E213FB">
          <w:rPr>
            <w:noProof/>
            <w:webHidden/>
          </w:rPr>
          <w:t>36</w:t>
        </w:r>
        <w:r w:rsidR="00884396">
          <w:rPr>
            <w:noProof/>
            <w:webHidden/>
          </w:rPr>
          <w:fldChar w:fldCharType="end"/>
        </w:r>
      </w:hyperlink>
    </w:p>
    <w:p w14:paraId="0F213E7B" w14:textId="3D484B2C" w:rsidR="00884396" w:rsidRDefault="00B8273D">
      <w:pPr>
        <w:pStyle w:val="TOC3"/>
        <w:rPr>
          <w:rFonts w:asciiTheme="minorHAnsi" w:eastAsiaTheme="minorEastAsia" w:hAnsiTheme="minorHAnsi" w:cstheme="minorBidi"/>
          <w:noProof/>
          <w:kern w:val="2"/>
          <w:sz w:val="24"/>
          <w:szCs w:val="24"/>
          <w:lang w:val="lt-LT"/>
          <w14:ligatures w14:val="standardContextual"/>
        </w:rPr>
      </w:pPr>
      <w:hyperlink w:anchor="_Toc169102426" w:history="1">
        <w:r w:rsidR="00884396" w:rsidRPr="00CE7E31">
          <w:rPr>
            <w:rStyle w:val="Hyperlink"/>
            <w:noProof/>
          </w:rPr>
          <w:t>7.3.7</w:t>
        </w:r>
        <w:r w:rsidR="00884396">
          <w:rPr>
            <w:rFonts w:asciiTheme="minorHAnsi" w:eastAsiaTheme="minorEastAsia" w:hAnsiTheme="minorHAnsi" w:cstheme="minorBidi"/>
            <w:noProof/>
            <w:kern w:val="2"/>
            <w:sz w:val="24"/>
            <w:szCs w:val="24"/>
            <w:lang w:val="lt-LT"/>
            <w14:ligatures w14:val="standardContextual"/>
          </w:rPr>
          <w:tab/>
        </w:r>
        <w:r w:rsidR="00884396" w:rsidRPr="00CE7E31">
          <w:rPr>
            <w:rStyle w:val="Hyperlink"/>
            <w:noProof/>
          </w:rPr>
          <w:t>Requirements for task management</w:t>
        </w:r>
        <w:r w:rsidR="00884396">
          <w:rPr>
            <w:noProof/>
            <w:webHidden/>
          </w:rPr>
          <w:tab/>
        </w:r>
        <w:r w:rsidR="00884396">
          <w:rPr>
            <w:noProof/>
            <w:webHidden/>
          </w:rPr>
          <w:fldChar w:fldCharType="begin"/>
        </w:r>
        <w:r w:rsidR="00884396">
          <w:rPr>
            <w:noProof/>
            <w:webHidden/>
          </w:rPr>
          <w:instrText xml:space="preserve"> PAGEREF _Toc169102426 \h </w:instrText>
        </w:r>
        <w:r w:rsidR="00884396">
          <w:rPr>
            <w:noProof/>
            <w:webHidden/>
          </w:rPr>
        </w:r>
        <w:r w:rsidR="00884396">
          <w:rPr>
            <w:noProof/>
            <w:webHidden/>
          </w:rPr>
          <w:fldChar w:fldCharType="separate"/>
        </w:r>
        <w:r w:rsidR="00E213FB">
          <w:rPr>
            <w:noProof/>
            <w:webHidden/>
          </w:rPr>
          <w:t>37</w:t>
        </w:r>
        <w:r w:rsidR="00884396">
          <w:rPr>
            <w:noProof/>
            <w:webHidden/>
          </w:rPr>
          <w:fldChar w:fldCharType="end"/>
        </w:r>
      </w:hyperlink>
    </w:p>
    <w:p w14:paraId="0966A9F6" w14:textId="480FEA36" w:rsidR="00884396" w:rsidRDefault="00B8273D">
      <w:pPr>
        <w:pStyle w:val="TOC3"/>
        <w:rPr>
          <w:rFonts w:asciiTheme="minorHAnsi" w:eastAsiaTheme="minorEastAsia" w:hAnsiTheme="minorHAnsi" w:cstheme="minorBidi"/>
          <w:noProof/>
          <w:kern w:val="2"/>
          <w:sz w:val="24"/>
          <w:szCs w:val="24"/>
          <w:lang w:val="lt-LT"/>
          <w14:ligatures w14:val="standardContextual"/>
        </w:rPr>
      </w:pPr>
      <w:hyperlink w:anchor="_Toc169102427" w:history="1">
        <w:r w:rsidR="00884396" w:rsidRPr="00CE7E31">
          <w:rPr>
            <w:rStyle w:val="Hyperlink"/>
            <w:noProof/>
          </w:rPr>
          <w:t>7.3.8</w:t>
        </w:r>
        <w:r w:rsidR="00884396">
          <w:rPr>
            <w:rFonts w:asciiTheme="minorHAnsi" w:eastAsiaTheme="minorEastAsia" w:hAnsiTheme="minorHAnsi" w:cstheme="minorBidi"/>
            <w:noProof/>
            <w:kern w:val="2"/>
            <w:sz w:val="24"/>
            <w:szCs w:val="24"/>
            <w:lang w:val="lt-LT"/>
            <w14:ligatures w14:val="standardContextual"/>
          </w:rPr>
          <w:tab/>
        </w:r>
        <w:r w:rsidR="00884396" w:rsidRPr="00CE7E31">
          <w:rPr>
            <w:rStyle w:val="Hyperlink"/>
            <w:noProof/>
          </w:rPr>
          <w:t>Requirements for the formulation and provision of answers</w:t>
        </w:r>
        <w:r w:rsidR="00884396">
          <w:rPr>
            <w:noProof/>
            <w:webHidden/>
          </w:rPr>
          <w:tab/>
        </w:r>
        <w:r w:rsidR="00884396">
          <w:rPr>
            <w:noProof/>
            <w:webHidden/>
          </w:rPr>
          <w:fldChar w:fldCharType="begin"/>
        </w:r>
        <w:r w:rsidR="00884396">
          <w:rPr>
            <w:noProof/>
            <w:webHidden/>
          </w:rPr>
          <w:instrText xml:space="preserve"> PAGEREF _Toc169102427 \h </w:instrText>
        </w:r>
        <w:r w:rsidR="00884396">
          <w:rPr>
            <w:noProof/>
            <w:webHidden/>
          </w:rPr>
        </w:r>
        <w:r w:rsidR="00884396">
          <w:rPr>
            <w:noProof/>
            <w:webHidden/>
          </w:rPr>
          <w:fldChar w:fldCharType="separate"/>
        </w:r>
        <w:r w:rsidR="00E213FB">
          <w:rPr>
            <w:noProof/>
            <w:webHidden/>
          </w:rPr>
          <w:t>37</w:t>
        </w:r>
        <w:r w:rsidR="00884396">
          <w:rPr>
            <w:noProof/>
            <w:webHidden/>
          </w:rPr>
          <w:fldChar w:fldCharType="end"/>
        </w:r>
      </w:hyperlink>
    </w:p>
    <w:p w14:paraId="4292FB76" w14:textId="75901A64" w:rsidR="00884396" w:rsidRDefault="00B8273D">
      <w:pPr>
        <w:pStyle w:val="TOC3"/>
        <w:rPr>
          <w:rFonts w:asciiTheme="minorHAnsi" w:eastAsiaTheme="minorEastAsia" w:hAnsiTheme="minorHAnsi" w:cstheme="minorBidi"/>
          <w:noProof/>
          <w:kern w:val="2"/>
          <w:sz w:val="24"/>
          <w:szCs w:val="24"/>
          <w:lang w:val="lt-LT"/>
          <w14:ligatures w14:val="standardContextual"/>
        </w:rPr>
      </w:pPr>
      <w:hyperlink w:anchor="_Toc169102428" w:history="1">
        <w:r w:rsidR="00884396" w:rsidRPr="00CE7E31">
          <w:rPr>
            <w:rStyle w:val="Hyperlink"/>
            <w:noProof/>
          </w:rPr>
          <w:t>7.3.9</w:t>
        </w:r>
        <w:r w:rsidR="00884396">
          <w:rPr>
            <w:rFonts w:asciiTheme="minorHAnsi" w:eastAsiaTheme="minorEastAsia" w:hAnsiTheme="minorHAnsi" w:cstheme="minorBidi"/>
            <w:noProof/>
            <w:kern w:val="2"/>
            <w:sz w:val="24"/>
            <w:szCs w:val="24"/>
            <w:lang w:val="lt-LT"/>
            <w14:ligatures w14:val="standardContextual"/>
          </w:rPr>
          <w:tab/>
        </w:r>
        <w:r w:rsidR="00884396" w:rsidRPr="00CE7E31">
          <w:rPr>
            <w:rStyle w:val="Hyperlink"/>
            <w:noProof/>
          </w:rPr>
          <w:t>Reporting requirements</w:t>
        </w:r>
        <w:r w:rsidR="00884396">
          <w:rPr>
            <w:noProof/>
            <w:webHidden/>
          </w:rPr>
          <w:tab/>
        </w:r>
        <w:r w:rsidR="00884396">
          <w:rPr>
            <w:noProof/>
            <w:webHidden/>
          </w:rPr>
          <w:fldChar w:fldCharType="begin"/>
        </w:r>
        <w:r w:rsidR="00884396">
          <w:rPr>
            <w:noProof/>
            <w:webHidden/>
          </w:rPr>
          <w:instrText xml:space="preserve"> PAGEREF _Toc169102428 \h </w:instrText>
        </w:r>
        <w:r w:rsidR="00884396">
          <w:rPr>
            <w:noProof/>
            <w:webHidden/>
          </w:rPr>
        </w:r>
        <w:r w:rsidR="00884396">
          <w:rPr>
            <w:noProof/>
            <w:webHidden/>
          </w:rPr>
          <w:fldChar w:fldCharType="separate"/>
        </w:r>
        <w:r w:rsidR="00E213FB">
          <w:rPr>
            <w:noProof/>
            <w:webHidden/>
          </w:rPr>
          <w:t>38</w:t>
        </w:r>
        <w:r w:rsidR="00884396">
          <w:rPr>
            <w:noProof/>
            <w:webHidden/>
          </w:rPr>
          <w:fldChar w:fldCharType="end"/>
        </w:r>
      </w:hyperlink>
    </w:p>
    <w:p w14:paraId="1BC5C772" w14:textId="32AB4D7F" w:rsidR="00884396" w:rsidRDefault="00B8273D">
      <w:pPr>
        <w:pStyle w:val="TOC3"/>
        <w:rPr>
          <w:rFonts w:asciiTheme="minorHAnsi" w:eastAsiaTheme="minorEastAsia" w:hAnsiTheme="minorHAnsi" w:cstheme="minorBidi"/>
          <w:noProof/>
          <w:kern w:val="2"/>
          <w:sz w:val="24"/>
          <w:szCs w:val="24"/>
          <w:lang w:val="lt-LT"/>
          <w14:ligatures w14:val="standardContextual"/>
        </w:rPr>
      </w:pPr>
      <w:hyperlink w:anchor="_Toc169102429" w:history="1">
        <w:r w:rsidR="00884396" w:rsidRPr="00CE7E31">
          <w:rPr>
            <w:rStyle w:val="Hyperlink"/>
            <w:noProof/>
          </w:rPr>
          <w:t>7.3.10</w:t>
        </w:r>
        <w:r w:rsidR="00884396">
          <w:rPr>
            <w:rFonts w:asciiTheme="minorHAnsi" w:eastAsiaTheme="minorEastAsia" w:hAnsiTheme="minorHAnsi" w:cstheme="minorBidi"/>
            <w:noProof/>
            <w:kern w:val="2"/>
            <w:sz w:val="24"/>
            <w:szCs w:val="24"/>
            <w:lang w:val="lt-LT"/>
            <w14:ligatures w14:val="standardContextual"/>
          </w:rPr>
          <w:tab/>
        </w:r>
        <w:r w:rsidR="00884396" w:rsidRPr="00CE7E31">
          <w:rPr>
            <w:rStyle w:val="Hyperlink"/>
            <w:noProof/>
          </w:rPr>
          <w:t>Requirements for the Administration Module</w:t>
        </w:r>
        <w:r w:rsidR="00884396">
          <w:rPr>
            <w:noProof/>
            <w:webHidden/>
          </w:rPr>
          <w:tab/>
        </w:r>
        <w:r w:rsidR="00884396">
          <w:rPr>
            <w:noProof/>
            <w:webHidden/>
          </w:rPr>
          <w:fldChar w:fldCharType="begin"/>
        </w:r>
        <w:r w:rsidR="00884396">
          <w:rPr>
            <w:noProof/>
            <w:webHidden/>
          </w:rPr>
          <w:instrText xml:space="preserve"> PAGEREF _Toc169102429 \h </w:instrText>
        </w:r>
        <w:r w:rsidR="00884396">
          <w:rPr>
            <w:noProof/>
            <w:webHidden/>
          </w:rPr>
        </w:r>
        <w:r w:rsidR="00884396">
          <w:rPr>
            <w:noProof/>
            <w:webHidden/>
          </w:rPr>
          <w:fldChar w:fldCharType="separate"/>
        </w:r>
        <w:r w:rsidR="00E213FB">
          <w:rPr>
            <w:noProof/>
            <w:webHidden/>
          </w:rPr>
          <w:t>39</w:t>
        </w:r>
        <w:r w:rsidR="00884396">
          <w:rPr>
            <w:noProof/>
            <w:webHidden/>
          </w:rPr>
          <w:fldChar w:fldCharType="end"/>
        </w:r>
      </w:hyperlink>
    </w:p>
    <w:p w14:paraId="0D811145" w14:textId="63ED2158" w:rsidR="00884396" w:rsidRDefault="00B8273D">
      <w:pPr>
        <w:pStyle w:val="TOC2"/>
        <w:rPr>
          <w:rFonts w:asciiTheme="minorHAnsi" w:eastAsiaTheme="minorEastAsia" w:hAnsiTheme="minorHAnsi" w:cstheme="minorBidi"/>
          <w:noProof/>
          <w:kern w:val="2"/>
          <w:sz w:val="24"/>
          <w:szCs w:val="24"/>
          <w:lang w:val="lt-LT"/>
          <w14:ligatures w14:val="standardContextual"/>
        </w:rPr>
      </w:pPr>
      <w:hyperlink w:anchor="_Toc169102430" w:history="1">
        <w:r w:rsidR="00884396" w:rsidRPr="00CE7E31">
          <w:rPr>
            <w:rStyle w:val="Hyperlink"/>
            <w:noProof/>
          </w:rPr>
          <w:t>7.4</w:t>
        </w:r>
        <w:r w:rsidR="00884396">
          <w:rPr>
            <w:rFonts w:asciiTheme="minorHAnsi" w:eastAsiaTheme="minorEastAsia" w:hAnsiTheme="minorHAnsi" w:cstheme="minorBidi"/>
            <w:noProof/>
            <w:kern w:val="2"/>
            <w:sz w:val="24"/>
            <w:szCs w:val="24"/>
            <w:lang w:val="lt-LT"/>
            <w14:ligatures w14:val="standardContextual"/>
          </w:rPr>
          <w:tab/>
        </w:r>
        <w:r w:rsidR="00884396" w:rsidRPr="00CE7E31">
          <w:rPr>
            <w:rStyle w:val="Hyperlink"/>
            <w:noProof/>
          </w:rPr>
          <w:t>Other functional requirements</w:t>
        </w:r>
        <w:r w:rsidR="00884396">
          <w:rPr>
            <w:noProof/>
            <w:webHidden/>
          </w:rPr>
          <w:tab/>
        </w:r>
        <w:r w:rsidR="00884396">
          <w:rPr>
            <w:noProof/>
            <w:webHidden/>
          </w:rPr>
          <w:fldChar w:fldCharType="begin"/>
        </w:r>
        <w:r w:rsidR="00884396">
          <w:rPr>
            <w:noProof/>
            <w:webHidden/>
          </w:rPr>
          <w:instrText xml:space="preserve"> PAGEREF _Toc169102430 \h </w:instrText>
        </w:r>
        <w:r w:rsidR="00884396">
          <w:rPr>
            <w:noProof/>
            <w:webHidden/>
          </w:rPr>
        </w:r>
        <w:r w:rsidR="00884396">
          <w:rPr>
            <w:noProof/>
            <w:webHidden/>
          </w:rPr>
          <w:fldChar w:fldCharType="separate"/>
        </w:r>
        <w:r w:rsidR="00E213FB">
          <w:rPr>
            <w:noProof/>
            <w:webHidden/>
          </w:rPr>
          <w:t>40</w:t>
        </w:r>
        <w:r w:rsidR="00884396">
          <w:rPr>
            <w:noProof/>
            <w:webHidden/>
          </w:rPr>
          <w:fldChar w:fldCharType="end"/>
        </w:r>
      </w:hyperlink>
    </w:p>
    <w:p w14:paraId="2B804807" w14:textId="7A71179B" w:rsidR="00884396" w:rsidRDefault="00B8273D">
      <w:pPr>
        <w:pStyle w:val="TOC3"/>
        <w:rPr>
          <w:rFonts w:asciiTheme="minorHAnsi" w:eastAsiaTheme="minorEastAsia" w:hAnsiTheme="minorHAnsi" w:cstheme="minorBidi"/>
          <w:noProof/>
          <w:kern w:val="2"/>
          <w:sz w:val="24"/>
          <w:szCs w:val="24"/>
          <w:lang w:val="lt-LT"/>
          <w14:ligatures w14:val="standardContextual"/>
        </w:rPr>
      </w:pPr>
      <w:hyperlink w:anchor="_Toc169102431" w:history="1">
        <w:r w:rsidR="00884396" w:rsidRPr="00CE7E31">
          <w:rPr>
            <w:rStyle w:val="Hyperlink"/>
            <w:noProof/>
          </w:rPr>
          <w:t>7.4.1</w:t>
        </w:r>
        <w:r w:rsidR="00884396">
          <w:rPr>
            <w:rFonts w:asciiTheme="minorHAnsi" w:eastAsiaTheme="minorEastAsia" w:hAnsiTheme="minorHAnsi" w:cstheme="minorBidi"/>
            <w:noProof/>
            <w:kern w:val="2"/>
            <w:sz w:val="24"/>
            <w:szCs w:val="24"/>
            <w:lang w:val="lt-LT"/>
            <w14:ligatures w14:val="standardContextual"/>
          </w:rPr>
          <w:tab/>
        </w:r>
        <w:r w:rsidR="00884396" w:rsidRPr="00CE7E31">
          <w:rPr>
            <w:rStyle w:val="Hyperlink"/>
            <w:noProof/>
          </w:rPr>
          <w:t>Requirements for quality validation of fingerprints</w:t>
        </w:r>
        <w:r w:rsidR="00884396">
          <w:rPr>
            <w:noProof/>
            <w:webHidden/>
          </w:rPr>
          <w:tab/>
        </w:r>
        <w:r w:rsidR="00884396">
          <w:rPr>
            <w:noProof/>
            <w:webHidden/>
          </w:rPr>
          <w:fldChar w:fldCharType="begin"/>
        </w:r>
        <w:r w:rsidR="00884396">
          <w:rPr>
            <w:noProof/>
            <w:webHidden/>
          </w:rPr>
          <w:instrText xml:space="preserve"> PAGEREF _Toc169102431 \h </w:instrText>
        </w:r>
        <w:r w:rsidR="00884396">
          <w:rPr>
            <w:noProof/>
            <w:webHidden/>
          </w:rPr>
        </w:r>
        <w:r w:rsidR="00884396">
          <w:rPr>
            <w:noProof/>
            <w:webHidden/>
          </w:rPr>
          <w:fldChar w:fldCharType="separate"/>
        </w:r>
        <w:r w:rsidR="00E213FB">
          <w:rPr>
            <w:noProof/>
            <w:webHidden/>
          </w:rPr>
          <w:t>40</w:t>
        </w:r>
        <w:r w:rsidR="00884396">
          <w:rPr>
            <w:noProof/>
            <w:webHidden/>
          </w:rPr>
          <w:fldChar w:fldCharType="end"/>
        </w:r>
      </w:hyperlink>
    </w:p>
    <w:p w14:paraId="735804B7" w14:textId="1E2ABCB0" w:rsidR="00884396" w:rsidRDefault="00B8273D">
      <w:pPr>
        <w:pStyle w:val="TOC3"/>
        <w:rPr>
          <w:rFonts w:asciiTheme="minorHAnsi" w:eastAsiaTheme="minorEastAsia" w:hAnsiTheme="minorHAnsi" w:cstheme="minorBidi"/>
          <w:noProof/>
          <w:kern w:val="2"/>
          <w:sz w:val="24"/>
          <w:szCs w:val="24"/>
          <w:lang w:val="lt-LT"/>
          <w14:ligatures w14:val="standardContextual"/>
        </w:rPr>
      </w:pPr>
      <w:hyperlink w:anchor="_Toc169102432" w:history="1">
        <w:r w:rsidR="00884396" w:rsidRPr="00CE7E31">
          <w:rPr>
            <w:rStyle w:val="Hyperlink"/>
            <w:noProof/>
          </w:rPr>
          <w:t>7.4.2</w:t>
        </w:r>
        <w:r w:rsidR="00884396">
          <w:rPr>
            <w:rFonts w:asciiTheme="minorHAnsi" w:eastAsiaTheme="minorEastAsia" w:hAnsiTheme="minorHAnsi" w:cstheme="minorBidi"/>
            <w:noProof/>
            <w:kern w:val="2"/>
            <w:sz w:val="24"/>
            <w:szCs w:val="24"/>
            <w:lang w:val="lt-LT"/>
            <w14:ligatures w14:val="standardContextual"/>
          </w:rPr>
          <w:tab/>
        </w:r>
        <w:r w:rsidR="00884396" w:rsidRPr="00CE7E31">
          <w:rPr>
            <w:rStyle w:val="Hyperlink"/>
            <w:noProof/>
            <w:lang w:val="en-US"/>
          </w:rPr>
          <w:t>Requirements for validating the quality of dactyloscopic cards</w:t>
        </w:r>
        <w:r w:rsidR="00884396">
          <w:rPr>
            <w:noProof/>
            <w:webHidden/>
          </w:rPr>
          <w:tab/>
        </w:r>
        <w:r w:rsidR="00884396">
          <w:rPr>
            <w:noProof/>
            <w:webHidden/>
          </w:rPr>
          <w:fldChar w:fldCharType="begin"/>
        </w:r>
        <w:r w:rsidR="00884396">
          <w:rPr>
            <w:noProof/>
            <w:webHidden/>
          </w:rPr>
          <w:instrText xml:space="preserve"> PAGEREF _Toc169102432 \h </w:instrText>
        </w:r>
        <w:r w:rsidR="00884396">
          <w:rPr>
            <w:noProof/>
            <w:webHidden/>
          </w:rPr>
        </w:r>
        <w:r w:rsidR="00884396">
          <w:rPr>
            <w:noProof/>
            <w:webHidden/>
          </w:rPr>
          <w:fldChar w:fldCharType="separate"/>
        </w:r>
        <w:r w:rsidR="00E213FB">
          <w:rPr>
            <w:noProof/>
            <w:webHidden/>
          </w:rPr>
          <w:t>40</w:t>
        </w:r>
        <w:r w:rsidR="00884396">
          <w:rPr>
            <w:noProof/>
            <w:webHidden/>
          </w:rPr>
          <w:fldChar w:fldCharType="end"/>
        </w:r>
      </w:hyperlink>
    </w:p>
    <w:p w14:paraId="12B9C7F6" w14:textId="496B29C9" w:rsidR="00884396" w:rsidRDefault="00B8273D">
      <w:pPr>
        <w:pStyle w:val="TOC3"/>
        <w:rPr>
          <w:rFonts w:asciiTheme="minorHAnsi" w:eastAsiaTheme="minorEastAsia" w:hAnsiTheme="minorHAnsi" w:cstheme="minorBidi"/>
          <w:noProof/>
          <w:kern w:val="2"/>
          <w:sz w:val="24"/>
          <w:szCs w:val="24"/>
          <w:lang w:val="lt-LT"/>
          <w14:ligatures w14:val="standardContextual"/>
        </w:rPr>
      </w:pPr>
      <w:hyperlink w:anchor="_Toc169102433" w:history="1">
        <w:r w:rsidR="00884396" w:rsidRPr="00CE7E31">
          <w:rPr>
            <w:rStyle w:val="Hyperlink"/>
            <w:noProof/>
          </w:rPr>
          <w:t>7.4.3</w:t>
        </w:r>
        <w:r w:rsidR="00884396">
          <w:rPr>
            <w:rFonts w:asciiTheme="minorHAnsi" w:eastAsiaTheme="minorEastAsia" w:hAnsiTheme="minorHAnsi" w:cstheme="minorBidi"/>
            <w:noProof/>
            <w:kern w:val="2"/>
            <w:sz w:val="24"/>
            <w:szCs w:val="24"/>
            <w:lang w:val="lt-LT"/>
            <w14:ligatures w14:val="standardContextual"/>
          </w:rPr>
          <w:tab/>
        </w:r>
        <w:r w:rsidR="00884396" w:rsidRPr="00CE7E31">
          <w:rPr>
            <w:rStyle w:val="Hyperlink"/>
            <w:noProof/>
            <w:lang w:val="en-US"/>
          </w:rPr>
          <w:t>Requirements for managing/processing dactyloscopic data/latent prints</w:t>
        </w:r>
        <w:r w:rsidR="00884396">
          <w:rPr>
            <w:noProof/>
            <w:webHidden/>
          </w:rPr>
          <w:tab/>
        </w:r>
        <w:r w:rsidR="00884396">
          <w:rPr>
            <w:noProof/>
            <w:webHidden/>
          </w:rPr>
          <w:fldChar w:fldCharType="begin"/>
        </w:r>
        <w:r w:rsidR="00884396">
          <w:rPr>
            <w:noProof/>
            <w:webHidden/>
          </w:rPr>
          <w:instrText xml:space="preserve"> PAGEREF _Toc169102433 \h </w:instrText>
        </w:r>
        <w:r w:rsidR="00884396">
          <w:rPr>
            <w:noProof/>
            <w:webHidden/>
          </w:rPr>
        </w:r>
        <w:r w:rsidR="00884396">
          <w:rPr>
            <w:noProof/>
            <w:webHidden/>
          </w:rPr>
          <w:fldChar w:fldCharType="separate"/>
        </w:r>
        <w:r w:rsidR="00E213FB">
          <w:rPr>
            <w:noProof/>
            <w:webHidden/>
          </w:rPr>
          <w:t>41</w:t>
        </w:r>
        <w:r w:rsidR="00884396">
          <w:rPr>
            <w:noProof/>
            <w:webHidden/>
          </w:rPr>
          <w:fldChar w:fldCharType="end"/>
        </w:r>
      </w:hyperlink>
    </w:p>
    <w:p w14:paraId="7C38D5FF" w14:textId="35A2DFD8" w:rsidR="00884396" w:rsidRDefault="00B8273D">
      <w:pPr>
        <w:pStyle w:val="TOC3"/>
        <w:rPr>
          <w:rFonts w:asciiTheme="minorHAnsi" w:eastAsiaTheme="minorEastAsia" w:hAnsiTheme="minorHAnsi" w:cstheme="minorBidi"/>
          <w:noProof/>
          <w:kern w:val="2"/>
          <w:sz w:val="24"/>
          <w:szCs w:val="24"/>
          <w:lang w:val="lt-LT"/>
          <w14:ligatures w14:val="standardContextual"/>
        </w:rPr>
      </w:pPr>
      <w:hyperlink w:anchor="_Toc169102434" w:history="1">
        <w:r w:rsidR="00884396" w:rsidRPr="00CE7E31">
          <w:rPr>
            <w:rStyle w:val="Hyperlink"/>
            <w:noProof/>
          </w:rPr>
          <w:t>7.4.4</w:t>
        </w:r>
        <w:r w:rsidR="00884396">
          <w:rPr>
            <w:rFonts w:asciiTheme="minorHAnsi" w:eastAsiaTheme="minorEastAsia" w:hAnsiTheme="minorHAnsi" w:cstheme="minorBidi"/>
            <w:noProof/>
            <w:kern w:val="2"/>
            <w:sz w:val="24"/>
            <w:szCs w:val="24"/>
            <w:lang w:val="lt-LT"/>
            <w14:ligatures w14:val="standardContextual"/>
          </w:rPr>
          <w:tab/>
        </w:r>
        <w:r w:rsidR="00884396" w:rsidRPr="00CE7E31">
          <w:rPr>
            <w:rStyle w:val="Hyperlink"/>
            <w:noProof/>
            <w:lang w:val="en-US"/>
          </w:rPr>
          <w:t>Requirements for  matching (recognition) of fingerprints, palm prints and latent prints</w:t>
        </w:r>
        <w:r w:rsidR="00884396">
          <w:rPr>
            <w:noProof/>
            <w:webHidden/>
          </w:rPr>
          <w:tab/>
        </w:r>
        <w:r w:rsidR="00884396">
          <w:rPr>
            <w:noProof/>
            <w:webHidden/>
          </w:rPr>
          <w:fldChar w:fldCharType="begin"/>
        </w:r>
        <w:r w:rsidR="00884396">
          <w:rPr>
            <w:noProof/>
            <w:webHidden/>
          </w:rPr>
          <w:instrText xml:space="preserve"> PAGEREF _Toc169102434 \h </w:instrText>
        </w:r>
        <w:r w:rsidR="00884396">
          <w:rPr>
            <w:noProof/>
            <w:webHidden/>
          </w:rPr>
        </w:r>
        <w:r w:rsidR="00884396">
          <w:rPr>
            <w:noProof/>
            <w:webHidden/>
          </w:rPr>
          <w:fldChar w:fldCharType="separate"/>
        </w:r>
        <w:r w:rsidR="00E213FB">
          <w:rPr>
            <w:noProof/>
            <w:webHidden/>
          </w:rPr>
          <w:t>42</w:t>
        </w:r>
        <w:r w:rsidR="00884396">
          <w:rPr>
            <w:noProof/>
            <w:webHidden/>
          </w:rPr>
          <w:fldChar w:fldCharType="end"/>
        </w:r>
      </w:hyperlink>
    </w:p>
    <w:p w14:paraId="2B76893B" w14:textId="69F8DE4C" w:rsidR="00884396" w:rsidRDefault="00B8273D">
      <w:pPr>
        <w:pStyle w:val="TOC3"/>
        <w:rPr>
          <w:rFonts w:asciiTheme="minorHAnsi" w:eastAsiaTheme="minorEastAsia" w:hAnsiTheme="minorHAnsi" w:cstheme="minorBidi"/>
          <w:noProof/>
          <w:kern w:val="2"/>
          <w:sz w:val="24"/>
          <w:szCs w:val="24"/>
          <w:lang w:val="lt-LT"/>
          <w14:ligatures w14:val="standardContextual"/>
        </w:rPr>
      </w:pPr>
      <w:hyperlink w:anchor="_Toc169102435" w:history="1">
        <w:r w:rsidR="00884396" w:rsidRPr="00CE7E31">
          <w:rPr>
            <w:rStyle w:val="Hyperlink"/>
            <w:noProof/>
          </w:rPr>
          <w:t>7.4.5</w:t>
        </w:r>
        <w:r w:rsidR="00884396">
          <w:rPr>
            <w:rFonts w:asciiTheme="minorHAnsi" w:eastAsiaTheme="minorEastAsia" w:hAnsiTheme="minorHAnsi" w:cstheme="minorBidi"/>
            <w:noProof/>
            <w:kern w:val="2"/>
            <w:sz w:val="24"/>
            <w:szCs w:val="24"/>
            <w:lang w:val="lt-LT"/>
            <w14:ligatures w14:val="standardContextual"/>
          </w:rPr>
          <w:tab/>
        </w:r>
        <w:r w:rsidR="00884396" w:rsidRPr="00CE7E31">
          <w:rPr>
            <w:rStyle w:val="Hyperlink"/>
            <w:noProof/>
          </w:rPr>
          <w:t>Requirements for user authentication</w:t>
        </w:r>
        <w:r w:rsidR="00884396">
          <w:rPr>
            <w:noProof/>
            <w:webHidden/>
          </w:rPr>
          <w:tab/>
        </w:r>
        <w:r w:rsidR="00884396">
          <w:rPr>
            <w:noProof/>
            <w:webHidden/>
          </w:rPr>
          <w:fldChar w:fldCharType="begin"/>
        </w:r>
        <w:r w:rsidR="00884396">
          <w:rPr>
            <w:noProof/>
            <w:webHidden/>
          </w:rPr>
          <w:instrText xml:space="preserve"> PAGEREF _Toc169102435 \h </w:instrText>
        </w:r>
        <w:r w:rsidR="00884396">
          <w:rPr>
            <w:noProof/>
            <w:webHidden/>
          </w:rPr>
        </w:r>
        <w:r w:rsidR="00884396">
          <w:rPr>
            <w:noProof/>
            <w:webHidden/>
          </w:rPr>
          <w:fldChar w:fldCharType="separate"/>
        </w:r>
        <w:r w:rsidR="00E213FB">
          <w:rPr>
            <w:noProof/>
            <w:webHidden/>
          </w:rPr>
          <w:t>42</w:t>
        </w:r>
        <w:r w:rsidR="00884396">
          <w:rPr>
            <w:noProof/>
            <w:webHidden/>
          </w:rPr>
          <w:fldChar w:fldCharType="end"/>
        </w:r>
      </w:hyperlink>
    </w:p>
    <w:p w14:paraId="7D7B5DFE" w14:textId="2020CF1D" w:rsidR="00884396" w:rsidRDefault="00B8273D">
      <w:pPr>
        <w:pStyle w:val="TOC3"/>
        <w:rPr>
          <w:rFonts w:asciiTheme="minorHAnsi" w:eastAsiaTheme="minorEastAsia" w:hAnsiTheme="minorHAnsi" w:cstheme="minorBidi"/>
          <w:noProof/>
          <w:kern w:val="2"/>
          <w:sz w:val="24"/>
          <w:szCs w:val="24"/>
          <w:lang w:val="lt-LT"/>
          <w14:ligatures w14:val="standardContextual"/>
        </w:rPr>
      </w:pPr>
      <w:hyperlink w:anchor="_Toc169102436" w:history="1">
        <w:r w:rsidR="00884396" w:rsidRPr="00CE7E31">
          <w:rPr>
            <w:rStyle w:val="Hyperlink"/>
            <w:noProof/>
          </w:rPr>
          <w:t>7.4.6</w:t>
        </w:r>
        <w:r w:rsidR="00884396">
          <w:rPr>
            <w:rFonts w:asciiTheme="minorHAnsi" w:eastAsiaTheme="minorEastAsia" w:hAnsiTheme="minorHAnsi" w:cstheme="minorBidi"/>
            <w:noProof/>
            <w:kern w:val="2"/>
            <w:sz w:val="24"/>
            <w:szCs w:val="24"/>
            <w:lang w:val="lt-LT"/>
            <w14:ligatures w14:val="standardContextual"/>
          </w:rPr>
          <w:tab/>
        </w:r>
        <w:r w:rsidR="00884396" w:rsidRPr="00CE7E31">
          <w:rPr>
            <w:rStyle w:val="Hyperlink"/>
            <w:noProof/>
          </w:rPr>
          <w:t>Requirements for accuracy of  matching (recognition) of fingerprints</w:t>
        </w:r>
        <w:r w:rsidR="00884396" w:rsidRPr="00CE7E31">
          <w:rPr>
            <w:rStyle w:val="Hyperlink"/>
            <w:bCs/>
            <w:noProof/>
            <w:lang w:val="en-GB"/>
          </w:rPr>
          <w:t>, palm prints and latent prints</w:t>
        </w:r>
        <w:r w:rsidR="00884396">
          <w:rPr>
            <w:noProof/>
            <w:webHidden/>
          </w:rPr>
          <w:tab/>
        </w:r>
        <w:r w:rsidR="00884396">
          <w:rPr>
            <w:noProof/>
            <w:webHidden/>
          </w:rPr>
          <w:fldChar w:fldCharType="begin"/>
        </w:r>
        <w:r w:rsidR="00884396">
          <w:rPr>
            <w:noProof/>
            <w:webHidden/>
          </w:rPr>
          <w:instrText xml:space="preserve"> PAGEREF _Toc169102436 \h </w:instrText>
        </w:r>
        <w:r w:rsidR="00884396">
          <w:rPr>
            <w:noProof/>
            <w:webHidden/>
          </w:rPr>
        </w:r>
        <w:r w:rsidR="00884396">
          <w:rPr>
            <w:noProof/>
            <w:webHidden/>
          </w:rPr>
          <w:fldChar w:fldCharType="separate"/>
        </w:r>
        <w:r w:rsidR="00E213FB">
          <w:rPr>
            <w:noProof/>
            <w:webHidden/>
          </w:rPr>
          <w:t>43</w:t>
        </w:r>
        <w:r w:rsidR="00884396">
          <w:rPr>
            <w:noProof/>
            <w:webHidden/>
          </w:rPr>
          <w:fldChar w:fldCharType="end"/>
        </w:r>
      </w:hyperlink>
    </w:p>
    <w:p w14:paraId="00D1D702" w14:textId="5D20364D" w:rsidR="00884396" w:rsidRDefault="00B8273D">
      <w:pPr>
        <w:pStyle w:val="TOC2"/>
        <w:rPr>
          <w:rFonts w:asciiTheme="minorHAnsi" w:eastAsiaTheme="minorEastAsia" w:hAnsiTheme="minorHAnsi" w:cstheme="minorBidi"/>
          <w:noProof/>
          <w:kern w:val="2"/>
          <w:sz w:val="24"/>
          <w:szCs w:val="24"/>
          <w:lang w:val="lt-LT"/>
          <w14:ligatures w14:val="standardContextual"/>
        </w:rPr>
      </w:pPr>
      <w:hyperlink w:anchor="_Toc169102437" w:history="1">
        <w:r w:rsidR="00884396" w:rsidRPr="00CE7E31">
          <w:rPr>
            <w:rStyle w:val="Hyperlink"/>
            <w:noProof/>
          </w:rPr>
          <w:t>7.5</w:t>
        </w:r>
        <w:r w:rsidR="00884396">
          <w:rPr>
            <w:rFonts w:asciiTheme="minorHAnsi" w:eastAsiaTheme="minorEastAsia" w:hAnsiTheme="minorHAnsi" w:cstheme="minorBidi"/>
            <w:noProof/>
            <w:kern w:val="2"/>
            <w:sz w:val="24"/>
            <w:szCs w:val="24"/>
            <w:lang w:val="lt-LT"/>
            <w14:ligatures w14:val="standardContextual"/>
          </w:rPr>
          <w:tab/>
        </w:r>
        <w:r w:rsidR="00884396" w:rsidRPr="00CE7E31">
          <w:rPr>
            <w:rStyle w:val="Hyperlink"/>
            <w:noProof/>
            <w:lang w:val="en-US"/>
          </w:rPr>
          <w:t>Requirements for integration with external IS, registries and dactyloscopic workstations</w:t>
        </w:r>
        <w:r w:rsidR="00884396">
          <w:rPr>
            <w:noProof/>
            <w:webHidden/>
          </w:rPr>
          <w:tab/>
        </w:r>
        <w:r w:rsidR="00884396">
          <w:rPr>
            <w:noProof/>
            <w:webHidden/>
          </w:rPr>
          <w:fldChar w:fldCharType="begin"/>
        </w:r>
        <w:r w:rsidR="00884396">
          <w:rPr>
            <w:noProof/>
            <w:webHidden/>
          </w:rPr>
          <w:instrText xml:space="preserve"> PAGEREF _Toc169102437 \h </w:instrText>
        </w:r>
        <w:r w:rsidR="00884396">
          <w:rPr>
            <w:noProof/>
            <w:webHidden/>
          </w:rPr>
        </w:r>
        <w:r w:rsidR="00884396">
          <w:rPr>
            <w:noProof/>
            <w:webHidden/>
          </w:rPr>
          <w:fldChar w:fldCharType="separate"/>
        </w:r>
        <w:r w:rsidR="00E213FB">
          <w:rPr>
            <w:noProof/>
            <w:webHidden/>
          </w:rPr>
          <w:t>44</w:t>
        </w:r>
        <w:r w:rsidR="00884396">
          <w:rPr>
            <w:noProof/>
            <w:webHidden/>
          </w:rPr>
          <w:fldChar w:fldCharType="end"/>
        </w:r>
      </w:hyperlink>
    </w:p>
    <w:p w14:paraId="0D32136A" w14:textId="44AE1A08" w:rsidR="00884396" w:rsidRDefault="00B8273D">
      <w:pPr>
        <w:pStyle w:val="TOC1"/>
        <w:rPr>
          <w:rFonts w:asciiTheme="minorHAnsi" w:eastAsiaTheme="minorEastAsia" w:hAnsiTheme="minorHAnsi" w:cstheme="minorBidi"/>
          <w:noProof/>
          <w:kern w:val="2"/>
          <w:sz w:val="24"/>
          <w:szCs w:val="24"/>
          <w:lang w:val="lt-LT"/>
          <w14:ligatures w14:val="standardContextual"/>
        </w:rPr>
      </w:pPr>
      <w:hyperlink w:anchor="_Toc169102438" w:history="1">
        <w:r w:rsidR="00884396" w:rsidRPr="00CE7E31">
          <w:rPr>
            <w:rStyle w:val="Hyperlink"/>
            <w:noProof/>
          </w:rPr>
          <w:t>8</w:t>
        </w:r>
        <w:r w:rsidR="00884396">
          <w:rPr>
            <w:rFonts w:asciiTheme="minorHAnsi" w:eastAsiaTheme="minorEastAsia" w:hAnsiTheme="minorHAnsi" w:cstheme="minorBidi"/>
            <w:noProof/>
            <w:kern w:val="2"/>
            <w:sz w:val="24"/>
            <w:szCs w:val="24"/>
            <w:lang w:val="lt-LT"/>
            <w14:ligatures w14:val="standardContextual"/>
          </w:rPr>
          <w:tab/>
        </w:r>
        <w:r w:rsidR="00884396" w:rsidRPr="00CE7E31">
          <w:rPr>
            <w:rStyle w:val="Hyperlink"/>
            <w:noProof/>
          </w:rPr>
          <w:t>NON-FUNCTIONAL REQUIREMENTS</w:t>
        </w:r>
        <w:r w:rsidR="00884396">
          <w:rPr>
            <w:noProof/>
            <w:webHidden/>
          </w:rPr>
          <w:tab/>
        </w:r>
        <w:r w:rsidR="00884396">
          <w:rPr>
            <w:noProof/>
            <w:webHidden/>
          </w:rPr>
          <w:fldChar w:fldCharType="begin"/>
        </w:r>
        <w:r w:rsidR="00884396">
          <w:rPr>
            <w:noProof/>
            <w:webHidden/>
          </w:rPr>
          <w:instrText xml:space="preserve"> PAGEREF _Toc169102438 \h </w:instrText>
        </w:r>
        <w:r w:rsidR="00884396">
          <w:rPr>
            <w:noProof/>
            <w:webHidden/>
          </w:rPr>
        </w:r>
        <w:r w:rsidR="00884396">
          <w:rPr>
            <w:noProof/>
            <w:webHidden/>
          </w:rPr>
          <w:fldChar w:fldCharType="separate"/>
        </w:r>
        <w:r w:rsidR="00E213FB">
          <w:rPr>
            <w:noProof/>
            <w:webHidden/>
          </w:rPr>
          <w:t>52</w:t>
        </w:r>
        <w:r w:rsidR="00884396">
          <w:rPr>
            <w:noProof/>
            <w:webHidden/>
          </w:rPr>
          <w:fldChar w:fldCharType="end"/>
        </w:r>
      </w:hyperlink>
    </w:p>
    <w:p w14:paraId="551F7903" w14:textId="6251C726" w:rsidR="00884396" w:rsidRDefault="00B8273D">
      <w:pPr>
        <w:pStyle w:val="TOC2"/>
        <w:rPr>
          <w:rFonts w:asciiTheme="minorHAnsi" w:eastAsiaTheme="minorEastAsia" w:hAnsiTheme="minorHAnsi" w:cstheme="minorBidi"/>
          <w:noProof/>
          <w:kern w:val="2"/>
          <w:sz w:val="24"/>
          <w:szCs w:val="24"/>
          <w:lang w:val="lt-LT"/>
          <w14:ligatures w14:val="standardContextual"/>
        </w:rPr>
      </w:pPr>
      <w:hyperlink w:anchor="_Toc169102439" w:history="1">
        <w:r w:rsidR="00884396" w:rsidRPr="00CE7E31">
          <w:rPr>
            <w:rStyle w:val="Hyperlink"/>
            <w:noProof/>
          </w:rPr>
          <w:t>8.1</w:t>
        </w:r>
        <w:r w:rsidR="00884396">
          <w:rPr>
            <w:rFonts w:asciiTheme="minorHAnsi" w:eastAsiaTheme="minorEastAsia" w:hAnsiTheme="minorHAnsi" w:cstheme="minorBidi"/>
            <w:noProof/>
            <w:kern w:val="2"/>
            <w:sz w:val="24"/>
            <w:szCs w:val="24"/>
            <w:lang w:val="lt-LT"/>
            <w14:ligatures w14:val="standardContextual"/>
          </w:rPr>
          <w:tab/>
        </w:r>
        <w:r w:rsidR="00884396" w:rsidRPr="00CE7E31">
          <w:rPr>
            <w:rStyle w:val="Hyperlink"/>
            <w:noProof/>
          </w:rPr>
          <w:t>Requirements for the implementation of requirements</w:t>
        </w:r>
        <w:r w:rsidR="00884396">
          <w:rPr>
            <w:noProof/>
            <w:webHidden/>
          </w:rPr>
          <w:tab/>
        </w:r>
        <w:r w:rsidR="00884396">
          <w:rPr>
            <w:noProof/>
            <w:webHidden/>
          </w:rPr>
          <w:fldChar w:fldCharType="begin"/>
        </w:r>
        <w:r w:rsidR="00884396">
          <w:rPr>
            <w:noProof/>
            <w:webHidden/>
          </w:rPr>
          <w:instrText xml:space="preserve"> PAGEREF _Toc169102439 \h </w:instrText>
        </w:r>
        <w:r w:rsidR="00884396">
          <w:rPr>
            <w:noProof/>
            <w:webHidden/>
          </w:rPr>
        </w:r>
        <w:r w:rsidR="00884396">
          <w:rPr>
            <w:noProof/>
            <w:webHidden/>
          </w:rPr>
          <w:fldChar w:fldCharType="separate"/>
        </w:r>
        <w:r w:rsidR="00E213FB">
          <w:rPr>
            <w:noProof/>
            <w:webHidden/>
          </w:rPr>
          <w:t>52</w:t>
        </w:r>
        <w:r w:rsidR="00884396">
          <w:rPr>
            <w:noProof/>
            <w:webHidden/>
          </w:rPr>
          <w:fldChar w:fldCharType="end"/>
        </w:r>
      </w:hyperlink>
    </w:p>
    <w:p w14:paraId="33725393" w14:textId="41197645" w:rsidR="00884396" w:rsidRDefault="00B8273D">
      <w:pPr>
        <w:pStyle w:val="TOC2"/>
        <w:rPr>
          <w:rFonts w:asciiTheme="minorHAnsi" w:eastAsiaTheme="minorEastAsia" w:hAnsiTheme="minorHAnsi" w:cstheme="minorBidi"/>
          <w:noProof/>
          <w:kern w:val="2"/>
          <w:sz w:val="24"/>
          <w:szCs w:val="24"/>
          <w:lang w:val="lt-LT"/>
          <w14:ligatures w14:val="standardContextual"/>
        </w:rPr>
      </w:pPr>
      <w:hyperlink w:anchor="_Toc169102440" w:history="1">
        <w:r w:rsidR="00884396" w:rsidRPr="00CE7E31">
          <w:rPr>
            <w:rStyle w:val="Hyperlink"/>
            <w:noProof/>
          </w:rPr>
          <w:t>8.2</w:t>
        </w:r>
        <w:r w:rsidR="00884396">
          <w:rPr>
            <w:rFonts w:asciiTheme="minorHAnsi" w:eastAsiaTheme="minorEastAsia" w:hAnsiTheme="minorHAnsi" w:cstheme="minorBidi"/>
            <w:noProof/>
            <w:kern w:val="2"/>
            <w:sz w:val="24"/>
            <w:szCs w:val="24"/>
            <w:lang w:val="lt-LT"/>
            <w14:ligatures w14:val="standardContextual"/>
          </w:rPr>
          <w:tab/>
        </w:r>
        <w:r w:rsidR="00884396" w:rsidRPr="00CE7E31">
          <w:rPr>
            <w:rStyle w:val="Hyperlink"/>
            <w:noProof/>
          </w:rPr>
          <w:t>Requirements for DDR architecture</w:t>
        </w:r>
        <w:r w:rsidR="00884396">
          <w:rPr>
            <w:noProof/>
            <w:webHidden/>
          </w:rPr>
          <w:tab/>
        </w:r>
        <w:r w:rsidR="00884396">
          <w:rPr>
            <w:noProof/>
            <w:webHidden/>
          </w:rPr>
          <w:fldChar w:fldCharType="begin"/>
        </w:r>
        <w:r w:rsidR="00884396">
          <w:rPr>
            <w:noProof/>
            <w:webHidden/>
          </w:rPr>
          <w:instrText xml:space="preserve"> PAGEREF _Toc169102440 \h </w:instrText>
        </w:r>
        <w:r w:rsidR="00884396">
          <w:rPr>
            <w:noProof/>
            <w:webHidden/>
          </w:rPr>
        </w:r>
        <w:r w:rsidR="00884396">
          <w:rPr>
            <w:noProof/>
            <w:webHidden/>
          </w:rPr>
          <w:fldChar w:fldCharType="separate"/>
        </w:r>
        <w:r w:rsidR="00E213FB">
          <w:rPr>
            <w:noProof/>
            <w:webHidden/>
          </w:rPr>
          <w:t>52</w:t>
        </w:r>
        <w:r w:rsidR="00884396">
          <w:rPr>
            <w:noProof/>
            <w:webHidden/>
          </w:rPr>
          <w:fldChar w:fldCharType="end"/>
        </w:r>
      </w:hyperlink>
    </w:p>
    <w:p w14:paraId="43FD0AB7" w14:textId="58D19531" w:rsidR="00884396" w:rsidRDefault="00B8273D">
      <w:pPr>
        <w:pStyle w:val="TOC3"/>
        <w:rPr>
          <w:rFonts w:asciiTheme="minorHAnsi" w:eastAsiaTheme="minorEastAsia" w:hAnsiTheme="minorHAnsi" w:cstheme="minorBidi"/>
          <w:noProof/>
          <w:kern w:val="2"/>
          <w:sz w:val="24"/>
          <w:szCs w:val="24"/>
          <w:lang w:val="lt-LT"/>
          <w14:ligatures w14:val="standardContextual"/>
        </w:rPr>
      </w:pPr>
      <w:hyperlink w:anchor="_Toc169102441" w:history="1">
        <w:r w:rsidR="00884396" w:rsidRPr="00CE7E31">
          <w:rPr>
            <w:rStyle w:val="Hyperlink"/>
            <w:noProof/>
          </w:rPr>
          <w:t>8.2.1</w:t>
        </w:r>
        <w:r w:rsidR="00884396">
          <w:rPr>
            <w:rFonts w:asciiTheme="minorHAnsi" w:eastAsiaTheme="minorEastAsia" w:hAnsiTheme="minorHAnsi" w:cstheme="minorBidi"/>
            <w:noProof/>
            <w:kern w:val="2"/>
            <w:sz w:val="24"/>
            <w:szCs w:val="24"/>
            <w:lang w:val="lt-LT"/>
            <w14:ligatures w14:val="standardContextual"/>
          </w:rPr>
          <w:tab/>
        </w:r>
        <w:r w:rsidR="00884396" w:rsidRPr="00CE7E31">
          <w:rPr>
            <w:rStyle w:val="Hyperlink"/>
            <w:noProof/>
          </w:rPr>
          <w:t>Requirements for installation</w:t>
        </w:r>
        <w:r w:rsidR="00884396">
          <w:rPr>
            <w:noProof/>
            <w:webHidden/>
          </w:rPr>
          <w:tab/>
        </w:r>
        <w:r w:rsidR="00884396">
          <w:rPr>
            <w:noProof/>
            <w:webHidden/>
          </w:rPr>
          <w:fldChar w:fldCharType="begin"/>
        </w:r>
        <w:r w:rsidR="00884396">
          <w:rPr>
            <w:noProof/>
            <w:webHidden/>
          </w:rPr>
          <w:instrText xml:space="preserve"> PAGEREF _Toc169102441 \h </w:instrText>
        </w:r>
        <w:r w:rsidR="00884396">
          <w:rPr>
            <w:noProof/>
            <w:webHidden/>
          </w:rPr>
        </w:r>
        <w:r w:rsidR="00884396">
          <w:rPr>
            <w:noProof/>
            <w:webHidden/>
          </w:rPr>
          <w:fldChar w:fldCharType="separate"/>
        </w:r>
        <w:r w:rsidR="00E213FB">
          <w:rPr>
            <w:noProof/>
            <w:webHidden/>
          </w:rPr>
          <w:t>52</w:t>
        </w:r>
        <w:r w:rsidR="00884396">
          <w:rPr>
            <w:noProof/>
            <w:webHidden/>
          </w:rPr>
          <w:fldChar w:fldCharType="end"/>
        </w:r>
      </w:hyperlink>
    </w:p>
    <w:p w14:paraId="5D90DFED" w14:textId="13C8E9D2" w:rsidR="00884396" w:rsidRDefault="00B8273D">
      <w:pPr>
        <w:pStyle w:val="TOC3"/>
        <w:rPr>
          <w:rFonts w:asciiTheme="minorHAnsi" w:eastAsiaTheme="minorEastAsia" w:hAnsiTheme="minorHAnsi" w:cstheme="minorBidi"/>
          <w:noProof/>
          <w:kern w:val="2"/>
          <w:sz w:val="24"/>
          <w:szCs w:val="24"/>
          <w:lang w:val="lt-LT"/>
          <w14:ligatures w14:val="standardContextual"/>
        </w:rPr>
      </w:pPr>
      <w:hyperlink w:anchor="_Toc169102442" w:history="1">
        <w:r w:rsidR="00884396" w:rsidRPr="00CE7E31">
          <w:rPr>
            <w:rStyle w:val="Hyperlink"/>
            <w:noProof/>
          </w:rPr>
          <w:t>8.2.2</w:t>
        </w:r>
        <w:r w:rsidR="00884396">
          <w:rPr>
            <w:rFonts w:asciiTheme="minorHAnsi" w:eastAsiaTheme="minorEastAsia" w:hAnsiTheme="minorHAnsi" w:cstheme="minorBidi"/>
            <w:noProof/>
            <w:kern w:val="2"/>
            <w:sz w:val="24"/>
            <w:szCs w:val="24"/>
            <w:lang w:val="lt-LT"/>
            <w14:ligatures w14:val="standardContextual"/>
          </w:rPr>
          <w:tab/>
        </w:r>
        <w:r w:rsidR="00884396" w:rsidRPr="00CE7E31">
          <w:rPr>
            <w:rStyle w:val="Hyperlink"/>
            <w:noProof/>
          </w:rPr>
          <w:t>Requirements for high availability</w:t>
        </w:r>
        <w:r w:rsidR="00884396">
          <w:rPr>
            <w:noProof/>
            <w:webHidden/>
          </w:rPr>
          <w:tab/>
        </w:r>
        <w:r w:rsidR="00884396">
          <w:rPr>
            <w:noProof/>
            <w:webHidden/>
          </w:rPr>
          <w:fldChar w:fldCharType="begin"/>
        </w:r>
        <w:r w:rsidR="00884396">
          <w:rPr>
            <w:noProof/>
            <w:webHidden/>
          </w:rPr>
          <w:instrText xml:space="preserve"> PAGEREF _Toc169102442 \h </w:instrText>
        </w:r>
        <w:r w:rsidR="00884396">
          <w:rPr>
            <w:noProof/>
            <w:webHidden/>
          </w:rPr>
        </w:r>
        <w:r w:rsidR="00884396">
          <w:rPr>
            <w:noProof/>
            <w:webHidden/>
          </w:rPr>
          <w:fldChar w:fldCharType="separate"/>
        </w:r>
        <w:r w:rsidR="00E213FB">
          <w:rPr>
            <w:noProof/>
            <w:webHidden/>
          </w:rPr>
          <w:t>53</w:t>
        </w:r>
        <w:r w:rsidR="00884396">
          <w:rPr>
            <w:noProof/>
            <w:webHidden/>
          </w:rPr>
          <w:fldChar w:fldCharType="end"/>
        </w:r>
      </w:hyperlink>
    </w:p>
    <w:p w14:paraId="19EB71F3" w14:textId="3F192152" w:rsidR="00884396" w:rsidRDefault="00B8273D">
      <w:pPr>
        <w:pStyle w:val="TOC3"/>
        <w:rPr>
          <w:rFonts w:asciiTheme="minorHAnsi" w:eastAsiaTheme="minorEastAsia" w:hAnsiTheme="minorHAnsi" w:cstheme="minorBidi"/>
          <w:noProof/>
          <w:kern w:val="2"/>
          <w:sz w:val="24"/>
          <w:szCs w:val="24"/>
          <w:lang w:val="lt-LT"/>
          <w14:ligatures w14:val="standardContextual"/>
        </w:rPr>
      </w:pPr>
      <w:hyperlink w:anchor="_Toc169102443" w:history="1">
        <w:r w:rsidR="00884396" w:rsidRPr="00CE7E31">
          <w:rPr>
            <w:rStyle w:val="Hyperlink"/>
            <w:noProof/>
          </w:rPr>
          <w:t>8.2.3</w:t>
        </w:r>
        <w:r w:rsidR="00884396">
          <w:rPr>
            <w:rFonts w:asciiTheme="minorHAnsi" w:eastAsiaTheme="minorEastAsia" w:hAnsiTheme="minorHAnsi" w:cstheme="minorBidi"/>
            <w:noProof/>
            <w:kern w:val="2"/>
            <w:sz w:val="24"/>
            <w:szCs w:val="24"/>
            <w:lang w:val="lt-LT"/>
            <w14:ligatures w14:val="standardContextual"/>
          </w:rPr>
          <w:tab/>
        </w:r>
        <w:r w:rsidR="00884396" w:rsidRPr="00CE7E31">
          <w:rPr>
            <w:rStyle w:val="Hyperlink"/>
            <w:noProof/>
          </w:rPr>
          <w:t>Requirements for expandability</w:t>
        </w:r>
        <w:r w:rsidR="00884396">
          <w:rPr>
            <w:noProof/>
            <w:webHidden/>
          </w:rPr>
          <w:tab/>
        </w:r>
        <w:r w:rsidR="00884396">
          <w:rPr>
            <w:noProof/>
            <w:webHidden/>
          </w:rPr>
          <w:fldChar w:fldCharType="begin"/>
        </w:r>
        <w:r w:rsidR="00884396">
          <w:rPr>
            <w:noProof/>
            <w:webHidden/>
          </w:rPr>
          <w:instrText xml:space="preserve"> PAGEREF _Toc169102443 \h </w:instrText>
        </w:r>
        <w:r w:rsidR="00884396">
          <w:rPr>
            <w:noProof/>
            <w:webHidden/>
          </w:rPr>
        </w:r>
        <w:r w:rsidR="00884396">
          <w:rPr>
            <w:noProof/>
            <w:webHidden/>
          </w:rPr>
          <w:fldChar w:fldCharType="separate"/>
        </w:r>
        <w:r w:rsidR="00E213FB">
          <w:rPr>
            <w:noProof/>
            <w:webHidden/>
          </w:rPr>
          <w:t>53</w:t>
        </w:r>
        <w:r w:rsidR="00884396">
          <w:rPr>
            <w:noProof/>
            <w:webHidden/>
          </w:rPr>
          <w:fldChar w:fldCharType="end"/>
        </w:r>
      </w:hyperlink>
    </w:p>
    <w:p w14:paraId="787F2B80" w14:textId="6448E0E7" w:rsidR="00884396" w:rsidRDefault="00B8273D">
      <w:pPr>
        <w:pStyle w:val="TOC3"/>
        <w:rPr>
          <w:rFonts w:asciiTheme="minorHAnsi" w:eastAsiaTheme="minorEastAsia" w:hAnsiTheme="minorHAnsi" w:cstheme="minorBidi"/>
          <w:noProof/>
          <w:kern w:val="2"/>
          <w:sz w:val="24"/>
          <w:szCs w:val="24"/>
          <w:lang w:val="lt-LT"/>
          <w14:ligatures w14:val="standardContextual"/>
        </w:rPr>
      </w:pPr>
      <w:hyperlink w:anchor="_Toc169102444" w:history="1">
        <w:r w:rsidR="00884396" w:rsidRPr="00CE7E31">
          <w:rPr>
            <w:rStyle w:val="Hyperlink"/>
            <w:noProof/>
          </w:rPr>
          <w:t>8.2.4</w:t>
        </w:r>
        <w:r w:rsidR="00884396">
          <w:rPr>
            <w:rFonts w:asciiTheme="minorHAnsi" w:eastAsiaTheme="minorEastAsia" w:hAnsiTheme="minorHAnsi" w:cstheme="minorBidi"/>
            <w:noProof/>
            <w:kern w:val="2"/>
            <w:sz w:val="24"/>
            <w:szCs w:val="24"/>
            <w:lang w:val="lt-LT"/>
            <w14:ligatures w14:val="standardContextual"/>
          </w:rPr>
          <w:tab/>
        </w:r>
        <w:r w:rsidR="00884396" w:rsidRPr="00CE7E31">
          <w:rPr>
            <w:rStyle w:val="Hyperlink"/>
            <w:noProof/>
            <w:lang w:val="en-US"/>
          </w:rPr>
          <w:t>Requirements for backup, recovery and system monitoring</w:t>
        </w:r>
        <w:r w:rsidR="00884396">
          <w:rPr>
            <w:noProof/>
            <w:webHidden/>
          </w:rPr>
          <w:tab/>
        </w:r>
        <w:r w:rsidR="00884396">
          <w:rPr>
            <w:noProof/>
            <w:webHidden/>
          </w:rPr>
          <w:fldChar w:fldCharType="begin"/>
        </w:r>
        <w:r w:rsidR="00884396">
          <w:rPr>
            <w:noProof/>
            <w:webHidden/>
          </w:rPr>
          <w:instrText xml:space="preserve"> PAGEREF _Toc169102444 \h </w:instrText>
        </w:r>
        <w:r w:rsidR="00884396">
          <w:rPr>
            <w:noProof/>
            <w:webHidden/>
          </w:rPr>
        </w:r>
        <w:r w:rsidR="00884396">
          <w:rPr>
            <w:noProof/>
            <w:webHidden/>
          </w:rPr>
          <w:fldChar w:fldCharType="separate"/>
        </w:r>
        <w:r w:rsidR="00E213FB">
          <w:rPr>
            <w:noProof/>
            <w:webHidden/>
          </w:rPr>
          <w:t>53</w:t>
        </w:r>
        <w:r w:rsidR="00884396">
          <w:rPr>
            <w:noProof/>
            <w:webHidden/>
          </w:rPr>
          <w:fldChar w:fldCharType="end"/>
        </w:r>
      </w:hyperlink>
    </w:p>
    <w:p w14:paraId="41B4BE7E" w14:textId="3302EFA1" w:rsidR="00884396" w:rsidRDefault="00B8273D">
      <w:pPr>
        <w:pStyle w:val="TOC3"/>
        <w:rPr>
          <w:rFonts w:asciiTheme="minorHAnsi" w:eastAsiaTheme="minorEastAsia" w:hAnsiTheme="minorHAnsi" w:cstheme="minorBidi"/>
          <w:noProof/>
          <w:kern w:val="2"/>
          <w:sz w:val="24"/>
          <w:szCs w:val="24"/>
          <w:lang w:val="lt-LT"/>
          <w14:ligatures w14:val="standardContextual"/>
        </w:rPr>
      </w:pPr>
      <w:hyperlink w:anchor="_Toc169102445" w:history="1">
        <w:r w:rsidR="00884396" w:rsidRPr="00CE7E31">
          <w:rPr>
            <w:rStyle w:val="Hyperlink"/>
            <w:noProof/>
          </w:rPr>
          <w:t>8.2.5</w:t>
        </w:r>
        <w:r w:rsidR="00884396">
          <w:rPr>
            <w:rFonts w:asciiTheme="minorHAnsi" w:eastAsiaTheme="minorEastAsia" w:hAnsiTheme="minorHAnsi" w:cstheme="minorBidi"/>
            <w:noProof/>
            <w:kern w:val="2"/>
            <w:sz w:val="24"/>
            <w:szCs w:val="24"/>
            <w:lang w:val="lt-LT"/>
            <w14:ligatures w14:val="standardContextual"/>
          </w:rPr>
          <w:tab/>
        </w:r>
        <w:r w:rsidR="00884396" w:rsidRPr="00CE7E31">
          <w:rPr>
            <w:rStyle w:val="Hyperlink"/>
            <w:noProof/>
          </w:rPr>
          <w:t>Requirements for multi-tier architecture</w:t>
        </w:r>
        <w:r w:rsidR="00884396">
          <w:rPr>
            <w:noProof/>
            <w:webHidden/>
          </w:rPr>
          <w:tab/>
        </w:r>
        <w:r w:rsidR="00884396">
          <w:rPr>
            <w:noProof/>
            <w:webHidden/>
          </w:rPr>
          <w:fldChar w:fldCharType="begin"/>
        </w:r>
        <w:r w:rsidR="00884396">
          <w:rPr>
            <w:noProof/>
            <w:webHidden/>
          </w:rPr>
          <w:instrText xml:space="preserve"> PAGEREF _Toc169102445 \h </w:instrText>
        </w:r>
        <w:r w:rsidR="00884396">
          <w:rPr>
            <w:noProof/>
            <w:webHidden/>
          </w:rPr>
        </w:r>
        <w:r w:rsidR="00884396">
          <w:rPr>
            <w:noProof/>
            <w:webHidden/>
          </w:rPr>
          <w:fldChar w:fldCharType="separate"/>
        </w:r>
        <w:r w:rsidR="00E213FB">
          <w:rPr>
            <w:noProof/>
            <w:webHidden/>
          </w:rPr>
          <w:t>53</w:t>
        </w:r>
        <w:r w:rsidR="00884396">
          <w:rPr>
            <w:noProof/>
            <w:webHidden/>
          </w:rPr>
          <w:fldChar w:fldCharType="end"/>
        </w:r>
      </w:hyperlink>
    </w:p>
    <w:p w14:paraId="4DFCBE51" w14:textId="7DF49AB8" w:rsidR="00884396" w:rsidRDefault="00B8273D">
      <w:pPr>
        <w:pStyle w:val="TOC3"/>
        <w:rPr>
          <w:rFonts w:asciiTheme="minorHAnsi" w:eastAsiaTheme="minorEastAsia" w:hAnsiTheme="minorHAnsi" w:cstheme="minorBidi"/>
          <w:noProof/>
          <w:kern w:val="2"/>
          <w:sz w:val="24"/>
          <w:szCs w:val="24"/>
          <w:lang w:val="lt-LT"/>
          <w14:ligatures w14:val="standardContextual"/>
        </w:rPr>
      </w:pPr>
      <w:hyperlink w:anchor="_Toc169102446" w:history="1">
        <w:r w:rsidR="00884396" w:rsidRPr="00CE7E31">
          <w:rPr>
            <w:rStyle w:val="Hyperlink"/>
            <w:noProof/>
          </w:rPr>
          <w:t>8.2.6</w:t>
        </w:r>
        <w:r w:rsidR="00884396">
          <w:rPr>
            <w:rFonts w:asciiTheme="minorHAnsi" w:eastAsiaTheme="minorEastAsia" w:hAnsiTheme="minorHAnsi" w:cstheme="minorBidi"/>
            <w:noProof/>
            <w:kern w:val="2"/>
            <w:sz w:val="24"/>
            <w:szCs w:val="24"/>
            <w:lang w:val="lt-LT"/>
            <w14:ligatures w14:val="standardContextual"/>
          </w:rPr>
          <w:tab/>
        </w:r>
        <w:r w:rsidR="00884396" w:rsidRPr="00CE7E31">
          <w:rPr>
            <w:rStyle w:val="Hyperlink"/>
            <w:noProof/>
          </w:rPr>
          <w:t>Data model requirements</w:t>
        </w:r>
        <w:r w:rsidR="00884396">
          <w:rPr>
            <w:noProof/>
            <w:webHidden/>
          </w:rPr>
          <w:tab/>
        </w:r>
        <w:r w:rsidR="00884396">
          <w:rPr>
            <w:noProof/>
            <w:webHidden/>
          </w:rPr>
          <w:fldChar w:fldCharType="begin"/>
        </w:r>
        <w:r w:rsidR="00884396">
          <w:rPr>
            <w:noProof/>
            <w:webHidden/>
          </w:rPr>
          <w:instrText xml:space="preserve"> PAGEREF _Toc169102446 \h </w:instrText>
        </w:r>
        <w:r w:rsidR="00884396">
          <w:rPr>
            <w:noProof/>
            <w:webHidden/>
          </w:rPr>
        </w:r>
        <w:r w:rsidR="00884396">
          <w:rPr>
            <w:noProof/>
            <w:webHidden/>
          </w:rPr>
          <w:fldChar w:fldCharType="separate"/>
        </w:r>
        <w:r w:rsidR="00E213FB">
          <w:rPr>
            <w:noProof/>
            <w:webHidden/>
          </w:rPr>
          <w:t>54</w:t>
        </w:r>
        <w:r w:rsidR="00884396">
          <w:rPr>
            <w:noProof/>
            <w:webHidden/>
          </w:rPr>
          <w:fldChar w:fldCharType="end"/>
        </w:r>
      </w:hyperlink>
    </w:p>
    <w:p w14:paraId="741DFB65" w14:textId="5D298874" w:rsidR="00884396" w:rsidRDefault="00B8273D">
      <w:pPr>
        <w:pStyle w:val="TOC3"/>
        <w:rPr>
          <w:rFonts w:asciiTheme="minorHAnsi" w:eastAsiaTheme="minorEastAsia" w:hAnsiTheme="minorHAnsi" w:cstheme="minorBidi"/>
          <w:noProof/>
          <w:kern w:val="2"/>
          <w:sz w:val="24"/>
          <w:szCs w:val="24"/>
          <w:lang w:val="lt-LT"/>
          <w14:ligatures w14:val="standardContextual"/>
        </w:rPr>
      </w:pPr>
      <w:hyperlink w:anchor="_Toc169102447" w:history="1">
        <w:r w:rsidR="00884396" w:rsidRPr="00CE7E31">
          <w:rPr>
            <w:rStyle w:val="Hyperlink"/>
            <w:noProof/>
          </w:rPr>
          <w:t>8.2.7</w:t>
        </w:r>
        <w:r w:rsidR="00884396">
          <w:rPr>
            <w:rFonts w:asciiTheme="minorHAnsi" w:eastAsiaTheme="minorEastAsia" w:hAnsiTheme="minorHAnsi" w:cstheme="minorBidi"/>
            <w:noProof/>
            <w:kern w:val="2"/>
            <w:sz w:val="24"/>
            <w:szCs w:val="24"/>
            <w:lang w:val="lt-LT"/>
            <w14:ligatures w14:val="standardContextual"/>
          </w:rPr>
          <w:tab/>
        </w:r>
        <w:r w:rsidR="00884396" w:rsidRPr="00CE7E31">
          <w:rPr>
            <w:rStyle w:val="Hyperlink"/>
            <w:noProof/>
          </w:rPr>
          <w:t>Other requirements for architecture</w:t>
        </w:r>
        <w:r w:rsidR="00884396">
          <w:rPr>
            <w:noProof/>
            <w:webHidden/>
          </w:rPr>
          <w:tab/>
        </w:r>
        <w:r w:rsidR="00884396">
          <w:rPr>
            <w:noProof/>
            <w:webHidden/>
          </w:rPr>
          <w:fldChar w:fldCharType="begin"/>
        </w:r>
        <w:r w:rsidR="00884396">
          <w:rPr>
            <w:noProof/>
            <w:webHidden/>
          </w:rPr>
          <w:instrText xml:space="preserve"> PAGEREF _Toc169102447 \h </w:instrText>
        </w:r>
        <w:r w:rsidR="00884396">
          <w:rPr>
            <w:noProof/>
            <w:webHidden/>
          </w:rPr>
        </w:r>
        <w:r w:rsidR="00884396">
          <w:rPr>
            <w:noProof/>
            <w:webHidden/>
          </w:rPr>
          <w:fldChar w:fldCharType="separate"/>
        </w:r>
        <w:r w:rsidR="00E213FB">
          <w:rPr>
            <w:noProof/>
            <w:webHidden/>
          </w:rPr>
          <w:t>54</w:t>
        </w:r>
        <w:r w:rsidR="00884396">
          <w:rPr>
            <w:noProof/>
            <w:webHidden/>
          </w:rPr>
          <w:fldChar w:fldCharType="end"/>
        </w:r>
      </w:hyperlink>
    </w:p>
    <w:p w14:paraId="3D4246F4" w14:textId="3A3E36FC" w:rsidR="00884396" w:rsidRDefault="00B8273D">
      <w:pPr>
        <w:pStyle w:val="TOC3"/>
        <w:rPr>
          <w:rFonts w:asciiTheme="minorHAnsi" w:eastAsiaTheme="minorEastAsia" w:hAnsiTheme="minorHAnsi" w:cstheme="minorBidi"/>
          <w:noProof/>
          <w:kern w:val="2"/>
          <w:sz w:val="24"/>
          <w:szCs w:val="24"/>
          <w:lang w:val="lt-LT"/>
          <w14:ligatures w14:val="standardContextual"/>
        </w:rPr>
      </w:pPr>
      <w:hyperlink w:anchor="_Toc169102448" w:history="1">
        <w:r w:rsidR="00884396" w:rsidRPr="00CE7E31">
          <w:rPr>
            <w:rStyle w:val="Hyperlink"/>
            <w:noProof/>
          </w:rPr>
          <w:t>8.2.8</w:t>
        </w:r>
        <w:r w:rsidR="00884396">
          <w:rPr>
            <w:rFonts w:asciiTheme="minorHAnsi" w:eastAsiaTheme="minorEastAsia" w:hAnsiTheme="minorHAnsi" w:cstheme="minorBidi"/>
            <w:noProof/>
            <w:kern w:val="2"/>
            <w:sz w:val="24"/>
            <w:szCs w:val="24"/>
            <w:lang w:val="lt-LT"/>
            <w14:ligatures w14:val="standardContextual"/>
          </w:rPr>
          <w:tab/>
        </w:r>
        <w:r w:rsidR="00884396" w:rsidRPr="00CE7E31">
          <w:rPr>
            <w:rStyle w:val="Hyperlink"/>
            <w:noProof/>
          </w:rPr>
          <w:t>Requirements for the application of standards</w:t>
        </w:r>
        <w:r w:rsidR="00884396">
          <w:rPr>
            <w:noProof/>
            <w:webHidden/>
          </w:rPr>
          <w:tab/>
        </w:r>
        <w:r w:rsidR="00884396">
          <w:rPr>
            <w:noProof/>
            <w:webHidden/>
          </w:rPr>
          <w:fldChar w:fldCharType="begin"/>
        </w:r>
        <w:r w:rsidR="00884396">
          <w:rPr>
            <w:noProof/>
            <w:webHidden/>
          </w:rPr>
          <w:instrText xml:space="preserve"> PAGEREF _Toc169102448 \h </w:instrText>
        </w:r>
        <w:r w:rsidR="00884396">
          <w:rPr>
            <w:noProof/>
            <w:webHidden/>
          </w:rPr>
        </w:r>
        <w:r w:rsidR="00884396">
          <w:rPr>
            <w:noProof/>
            <w:webHidden/>
          </w:rPr>
          <w:fldChar w:fldCharType="separate"/>
        </w:r>
        <w:r w:rsidR="00E213FB">
          <w:rPr>
            <w:noProof/>
            <w:webHidden/>
          </w:rPr>
          <w:t>55</w:t>
        </w:r>
        <w:r w:rsidR="00884396">
          <w:rPr>
            <w:noProof/>
            <w:webHidden/>
          </w:rPr>
          <w:fldChar w:fldCharType="end"/>
        </w:r>
      </w:hyperlink>
    </w:p>
    <w:p w14:paraId="32A8E2D2" w14:textId="70698ED1" w:rsidR="00884396" w:rsidRDefault="00B8273D">
      <w:pPr>
        <w:pStyle w:val="TOC2"/>
        <w:rPr>
          <w:rFonts w:asciiTheme="minorHAnsi" w:eastAsiaTheme="minorEastAsia" w:hAnsiTheme="minorHAnsi" w:cstheme="minorBidi"/>
          <w:noProof/>
          <w:kern w:val="2"/>
          <w:sz w:val="24"/>
          <w:szCs w:val="24"/>
          <w:lang w:val="lt-LT"/>
          <w14:ligatures w14:val="standardContextual"/>
        </w:rPr>
      </w:pPr>
      <w:hyperlink w:anchor="_Toc169102449" w:history="1">
        <w:r w:rsidR="00884396" w:rsidRPr="00CE7E31">
          <w:rPr>
            <w:rStyle w:val="Hyperlink"/>
            <w:noProof/>
          </w:rPr>
          <w:t>8.3</w:t>
        </w:r>
        <w:r w:rsidR="00884396">
          <w:rPr>
            <w:rFonts w:asciiTheme="minorHAnsi" w:eastAsiaTheme="minorEastAsia" w:hAnsiTheme="minorHAnsi" w:cstheme="minorBidi"/>
            <w:noProof/>
            <w:kern w:val="2"/>
            <w:sz w:val="24"/>
            <w:szCs w:val="24"/>
            <w:lang w:val="lt-LT"/>
            <w14:ligatures w14:val="standardContextual"/>
          </w:rPr>
          <w:tab/>
        </w:r>
        <w:r w:rsidR="00884396" w:rsidRPr="00CE7E31">
          <w:rPr>
            <w:rStyle w:val="Hyperlink"/>
            <w:noProof/>
          </w:rPr>
          <w:t>Requirements for DDR security and safety architecture</w:t>
        </w:r>
        <w:r w:rsidR="00884396">
          <w:rPr>
            <w:noProof/>
            <w:webHidden/>
          </w:rPr>
          <w:tab/>
        </w:r>
        <w:r w:rsidR="00884396">
          <w:rPr>
            <w:noProof/>
            <w:webHidden/>
          </w:rPr>
          <w:fldChar w:fldCharType="begin"/>
        </w:r>
        <w:r w:rsidR="00884396">
          <w:rPr>
            <w:noProof/>
            <w:webHidden/>
          </w:rPr>
          <w:instrText xml:space="preserve"> PAGEREF _Toc169102449 \h </w:instrText>
        </w:r>
        <w:r w:rsidR="00884396">
          <w:rPr>
            <w:noProof/>
            <w:webHidden/>
          </w:rPr>
        </w:r>
        <w:r w:rsidR="00884396">
          <w:rPr>
            <w:noProof/>
            <w:webHidden/>
          </w:rPr>
          <w:fldChar w:fldCharType="separate"/>
        </w:r>
        <w:r w:rsidR="00E213FB">
          <w:rPr>
            <w:noProof/>
            <w:webHidden/>
          </w:rPr>
          <w:t>55</w:t>
        </w:r>
        <w:r w:rsidR="00884396">
          <w:rPr>
            <w:noProof/>
            <w:webHidden/>
          </w:rPr>
          <w:fldChar w:fldCharType="end"/>
        </w:r>
      </w:hyperlink>
    </w:p>
    <w:p w14:paraId="14126683" w14:textId="31810690" w:rsidR="00884396" w:rsidRDefault="00B8273D">
      <w:pPr>
        <w:pStyle w:val="TOC3"/>
        <w:rPr>
          <w:rFonts w:asciiTheme="minorHAnsi" w:eastAsiaTheme="minorEastAsia" w:hAnsiTheme="minorHAnsi" w:cstheme="minorBidi"/>
          <w:noProof/>
          <w:kern w:val="2"/>
          <w:sz w:val="24"/>
          <w:szCs w:val="24"/>
          <w:lang w:val="lt-LT"/>
          <w14:ligatures w14:val="standardContextual"/>
        </w:rPr>
      </w:pPr>
      <w:hyperlink w:anchor="_Toc169102450" w:history="1">
        <w:r w:rsidR="00884396" w:rsidRPr="00CE7E31">
          <w:rPr>
            <w:rStyle w:val="Hyperlink"/>
            <w:noProof/>
          </w:rPr>
          <w:t>8.3.1</w:t>
        </w:r>
        <w:r w:rsidR="00884396">
          <w:rPr>
            <w:rFonts w:asciiTheme="minorHAnsi" w:eastAsiaTheme="minorEastAsia" w:hAnsiTheme="minorHAnsi" w:cstheme="minorBidi"/>
            <w:noProof/>
            <w:kern w:val="2"/>
            <w:sz w:val="24"/>
            <w:szCs w:val="24"/>
            <w:lang w:val="lt-LT"/>
            <w14:ligatures w14:val="standardContextual"/>
          </w:rPr>
          <w:tab/>
        </w:r>
        <w:r w:rsidR="00884396" w:rsidRPr="00CE7E31">
          <w:rPr>
            <w:rStyle w:val="Hyperlink"/>
            <w:noProof/>
          </w:rPr>
          <w:t>Requirements for the application of security legislation</w:t>
        </w:r>
        <w:r w:rsidR="00884396">
          <w:rPr>
            <w:noProof/>
            <w:webHidden/>
          </w:rPr>
          <w:tab/>
        </w:r>
        <w:r w:rsidR="00884396">
          <w:rPr>
            <w:noProof/>
            <w:webHidden/>
          </w:rPr>
          <w:fldChar w:fldCharType="begin"/>
        </w:r>
        <w:r w:rsidR="00884396">
          <w:rPr>
            <w:noProof/>
            <w:webHidden/>
          </w:rPr>
          <w:instrText xml:space="preserve"> PAGEREF _Toc169102450 \h </w:instrText>
        </w:r>
        <w:r w:rsidR="00884396">
          <w:rPr>
            <w:noProof/>
            <w:webHidden/>
          </w:rPr>
        </w:r>
        <w:r w:rsidR="00884396">
          <w:rPr>
            <w:noProof/>
            <w:webHidden/>
          </w:rPr>
          <w:fldChar w:fldCharType="separate"/>
        </w:r>
        <w:r w:rsidR="00E213FB">
          <w:rPr>
            <w:noProof/>
            <w:webHidden/>
          </w:rPr>
          <w:t>55</w:t>
        </w:r>
        <w:r w:rsidR="00884396">
          <w:rPr>
            <w:noProof/>
            <w:webHidden/>
          </w:rPr>
          <w:fldChar w:fldCharType="end"/>
        </w:r>
      </w:hyperlink>
    </w:p>
    <w:p w14:paraId="20F3695D" w14:textId="2BE97E3F" w:rsidR="00884396" w:rsidRDefault="00B8273D">
      <w:pPr>
        <w:pStyle w:val="TOC3"/>
        <w:rPr>
          <w:rFonts w:asciiTheme="minorHAnsi" w:eastAsiaTheme="minorEastAsia" w:hAnsiTheme="minorHAnsi" w:cstheme="minorBidi"/>
          <w:noProof/>
          <w:kern w:val="2"/>
          <w:sz w:val="24"/>
          <w:szCs w:val="24"/>
          <w:lang w:val="lt-LT"/>
          <w14:ligatures w14:val="standardContextual"/>
        </w:rPr>
      </w:pPr>
      <w:hyperlink w:anchor="_Toc169102451" w:history="1">
        <w:r w:rsidR="00884396" w:rsidRPr="00CE7E31">
          <w:rPr>
            <w:rStyle w:val="Hyperlink"/>
            <w:noProof/>
          </w:rPr>
          <w:t>8.3.2</w:t>
        </w:r>
        <w:r w:rsidR="00884396">
          <w:rPr>
            <w:rFonts w:asciiTheme="minorHAnsi" w:eastAsiaTheme="minorEastAsia" w:hAnsiTheme="minorHAnsi" w:cstheme="minorBidi"/>
            <w:noProof/>
            <w:kern w:val="2"/>
            <w:sz w:val="24"/>
            <w:szCs w:val="24"/>
            <w:lang w:val="lt-LT"/>
            <w14:ligatures w14:val="standardContextual"/>
          </w:rPr>
          <w:tab/>
        </w:r>
        <w:r w:rsidR="00884396" w:rsidRPr="00CE7E31">
          <w:rPr>
            <w:rStyle w:val="Hyperlink"/>
            <w:noProof/>
          </w:rPr>
          <w:t>Data security requirements</w:t>
        </w:r>
        <w:r w:rsidR="00884396">
          <w:rPr>
            <w:noProof/>
            <w:webHidden/>
          </w:rPr>
          <w:tab/>
        </w:r>
        <w:r w:rsidR="00884396">
          <w:rPr>
            <w:noProof/>
            <w:webHidden/>
          </w:rPr>
          <w:fldChar w:fldCharType="begin"/>
        </w:r>
        <w:r w:rsidR="00884396">
          <w:rPr>
            <w:noProof/>
            <w:webHidden/>
          </w:rPr>
          <w:instrText xml:space="preserve"> PAGEREF _Toc169102451 \h </w:instrText>
        </w:r>
        <w:r w:rsidR="00884396">
          <w:rPr>
            <w:noProof/>
            <w:webHidden/>
          </w:rPr>
        </w:r>
        <w:r w:rsidR="00884396">
          <w:rPr>
            <w:noProof/>
            <w:webHidden/>
          </w:rPr>
          <w:fldChar w:fldCharType="separate"/>
        </w:r>
        <w:r w:rsidR="00E213FB">
          <w:rPr>
            <w:noProof/>
            <w:webHidden/>
          </w:rPr>
          <w:t>56</w:t>
        </w:r>
        <w:r w:rsidR="00884396">
          <w:rPr>
            <w:noProof/>
            <w:webHidden/>
          </w:rPr>
          <w:fldChar w:fldCharType="end"/>
        </w:r>
      </w:hyperlink>
    </w:p>
    <w:p w14:paraId="351DC9FC" w14:textId="1F6C632F" w:rsidR="00884396" w:rsidRDefault="00B8273D">
      <w:pPr>
        <w:pStyle w:val="TOC3"/>
        <w:rPr>
          <w:rFonts w:asciiTheme="minorHAnsi" w:eastAsiaTheme="minorEastAsia" w:hAnsiTheme="minorHAnsi" w:cstheme="minorBidi"/>
          <w:noProof/>
          <w:kern w:val="2"/>
          <w:sz w:val="24"/>
          <w:szCs w:val="24"/>
          <w:lang w:val="lt-LT"/>
          <w14:ligatures w14:val="standardContextual"/>
        </w:rPr>
      </w:pPr>
      <w:hyperlink w:anchor="_Toc169102452" w:history="1">
        <w:r w:rsidR="00884396" w:rsidRPr="00CE7E31">
          <w:rPr>
            <w:rStyle w:val="Hyperlink"/>
            <w:noProof/>
          </w:rPr>
          <w:t>8.3.3</w:t>
        </w:r>
        <w:r w:rsidR="00884396">
          <w:rPr>
            <w:rFonts w:asciiTheme="minorHAnsi" w:eastAsiaTheme="minorEastAsia" w:hAnsiTheme="minorHAnsi" w:cstheme="minorBidi"/>
            <w:noProof/>
            <w:kern w:val="2"/>
            <w:sz w:val="24"/>
            <w:szCs w:val="24"/>
            <w:lang w:val="lt-LT"/>
            <w14:ligatures w14:val="standardContextual"/>
          </w:rPr>
          <w:tab/>
        </w:r>
        <w:r w:rsidR="00884396" w:rsidRPr="00CE7E31">
          <w:rPr>
            <w:rStyle w:val="Hyperlink"/>
            <w:noProof/>
          </w:rPr>
          <w:t>Requirements for user management security</w:t>
        </w:r>
        <w:r w:rsidR="00884396">
          <w:rPr>
            <w:noProof/>
            <w:webHidden/>
          </w:rPr>
          <w:tab/>
        </w:r>
        <w:r w:rsidR="00884396">
          <w:rPr>
            <w:noProof/>
            <w:webHidden/>
          </w:rPr>
          <w:fldChar w:fldCharType="begin"/>
        </w:r>
        <w:r w:rsidR="00884396">
          <w:rPr>
            <w:noProof/>
            <w:webHidden/>
          </w:rPr>
          <w:instrText xml:space="preserve"> PAGEREF _Toc169102452 \h </w:instrText>
        </w:r>
        <w:r w:rsidR="00884396">
          <w:rPr>
            <w:noProof/>
            <w:webHidden/>
          </w:rPr>
        </w:r>
        <w:r w:rsidR="00884396">
          <w:rPr>
            <w:noProof/>
            <w:webHidden/>
          </w:rPr>
          <w:fldChar w:fldCharType="separate"/>
        </w:r>
        <w:r w:rsidR="00E213FB">
          <w:rPr>
            <w:noProof/>
            <w:webHidden/>
          </w:rPr>
          <w:t>57</w:t>
        </w:r>
        <w:r w:rsidR="00884396">
          <w:rPr>
            <w:noProof/>
            <w:webHidden/>
          </w:rPr>
          <w:fldChar w:fldCharType="end"/>
        </w:r>
      </w:hyperlink>
    </w:p>
    <w:p w14:paraId="52DAA109" w14:textId="71252C30" w:rsidR="00884396" w:rsidRDefault="00B8273D">
      <w:pPr>
        <w:pStyle w:val="TOC3"/>
        <w:rPr>
          <w:rFonts w:asciiTheme="minorHAnsi" w:eastAsiaTheme="minorEastAsia" w:hAnsiTheme="minorHAnsi" w:cstheme="minorBidi"/>
          <w:noProof/>
          <w:kern w:val="2"/>
          <w:sz w:val="24"/>
          <w:szCs w:val="24"/>
          <w:lang w:val="lt-LT"/>
          <w14:ligatures w14:val="standardContextual"/>
        </w:rPr>
      </w:pPr>
      <w:hyperlink w:anchor="_Toc169102453" w:history="1">
        <w:r w:rsidR="00884396" w:rsidRPr="00CE7E31">
          <w:rPr>
            <w:rStyle w:val="Hyperlink"/>
            <w:noProof/>
          </w:rPr>
          <w:t>8.3.4</w:t>
        </w:r>
        <w:r w:rsidR="00884396">
          <w:rPr>
            <w:rFonts w:asciiTheme="minorHAnsi" w:eastAsiaTheme="minorEastAsia" w:hAnsiTheme="minorHAnsi" w:cstheme="minorBidi"/>
            <w:noProof/>
            <w:kern w:val="2"/>
            <w:sz w:val="24"/>
            <w:szCs w:val="24"/>
            <w:lang w:val="lt-LT"/>
            <w14:ligatures w14:val="standardContextual"/>
          </w:rPr>
          <w:tab/>
        </w:r>
        <w:r w:rsidR="00884396" w:rsidRPr="00CE7E31">
          <w:rPr>
            <w:rStyle w:val="Hyperlink"/>
            <w:noProof/>
          </w:rPr>
          <w:t>Requirements for auditing</w:t>
        </w:r>
        <w:r w:rsidR="00884396">
          <w:rPr>
            <w:noProof/>
            <w:webHidden/>
          </w:rPr>
          <w:tab/>
        </w:r>
        <w:r w:rsidR="00884396">
          <w:rPr>
            <w:noProof/>
            <w:webHidden/>
          </w:rPr>
          <w:fldChar w:fldCharType="begin"/>
        </w:r>
        <w:r w:rsidR="00884396">
          <w:rPr>
            <w:noProof/>
            <w:webHidden/>
          </w:rPr>
          <w:instrText xml:space="preserve"> PAGEREF _Toc169102453 \h </w:instrText>
        </w:r>
        <w:r w:rsidR="00884396">
          <w:rPr>
            <w:noProof/>
            <w:webHidden/>
          </w:rPr>
        </w:r>
        <w:r w:rsidR="00884396">
          <w:rPr>
            <w:noProof/>
            <w:webHidden/>
          </w:rPr>
          <w:fldChar w:fldCharType="separate"/>
        </w:r>
        <w:r w:rsidR="00E213FB">
          <w:rPr>
            <w:noProof/>
            <w:webHidden/>
          </w:rPr>
          <w:t>57</w:t>
        </w:r>
        <w:r w:rsidR="00884396">
          <w:rPr>
            <w:noProof/>
            <w:webHidden/>
          </w:rPr>
          <w:fldChar w:fldCharType="end"/>
        </w:r>
      </w:hyperlink>
    </w:p>
    <w:p w14:paraId="2860C3F7" w14:textId="0C7B1D9B" w:rsidR="00884396" w:rsidRDefault="00B8273D">
      <w:pPr>
        <w:pStyle w:val="TOC3"/>
        <w:rPr>
          <w:rFonts w:asciiTheme="minorHAnsi" w:eastAsiaTheme="minorEastAsia" w:hAnsiTheme="minorHAnsi" w:cstheme="minorBidi"/>
          <w:noProof/>
          <w:kern w:val="2"/>
          <w:sz w:val="24"/>
          <w:szCs w:val="24"/>
          <w:lang w:val="lt-LT"/>
          <w14:ligatures w14:val="standardContextual"/>
        </w:rPr>
      </w:pPr>
      <w:hyperlink w:anchor="_Toc169102454" w:history="1">
        <w:r w:rsidR="00884396" w:rsidRPr="00CE7E31">
          <w:rPr>
            <w:rStyle w:val="Hyperlink"/>
            <w:noProof/>
          </w:rPr>
          <w:t>8.3.5</w:t>
        </w:r>
        <w:r w:rsidR="00884396">
          <w:rPr>
            <w:rFonts w:asciiTheme="minorHAnsi" w:eastAsiaTheme="minorEastAsia" w:hAnsiTheme="minorHAnsi" w:cstheme="minorBidi"/>
            <w:noProof/>
            <w:kern w:val="2"/>
            <w:sz w:val="24"/>
            <w:szCs w:val="24"/>
            <w:lang w:val="lt-LT"/>
            <w14:ligatures w14:val="standardContextual"/>
          </w:rPr>
          <w:tab/>
        </w:r>
        <w:r w:rsidR="00884396" w:rsidRPr="00CE7E31">
          <w:rPr>
            <w:rStyle w:val="Hyperlink"/>
            <w:noProof/>
            <w:lang w:val="en-US"/>
          </w:rPr>
          <w:t>Managing risks, threats and vulnerabilities</w:t>
        </w:r>
        <w:r w:rsidR="00884396">
          <w:rPr>
            <w:noProof/>
            <w:webHidden/>
          </w:rPr>
          <w:tab/>
        </w:r>
        <w:r w:rsidR="00884396">
          <w:rPr>
            <w:noProof/>
            <w:webHidden/>
          </w:rPr>
          <w:fldChar w:fldCharType="begin"/>
        </w:r>
        <w:r w:rsidR="00884396">
          <w:rPr>
            <w:noProof/>
            <w:webHidden/>
          </w:rPr>
          <w:instrText xml:space="preserve"> PAGEREF _Toc169102454 \h </w:instrText>
        </w:r>
        <w:r w:rsidR="00884396">
          <w:rPr>
            <w:noProof/>
            <w:webHidden/>
          </w:rPr>
        </w:r>
        <w:r w:rsidR="00884396">
          <w:rPr>
            <w:noProof/>
            <w:webHidden/>
          </w:rPr>
          <w:fldChar w:fldCharType="separate"/>
        </w:r>
        <w:r w:rsidR="00E213FB">
          <w:rPr>
            <w:noProof/>
            <w:webHidden/>
          </w:rPr>
          <w:t>58</w:t>
        </w:r>
        <w:r w:rsidR="00884396">
          <w:rPr>
            <w:noProof/>
            <w:webHidden/>
          </w:rPr>
          <w:fldChar w:fldCharType="end"/>
        </w:r>
      </w:hyperlink>
    </w:p>
    <w:p w14:paraId="234AB193" w14:textId="2310D0D2" w:rsidR="00884396" w:rsidRDefault="00B8273D">
      <w:pPr>
        <w:pStyle w:val="TOC3"/>
        <w:rPr>
          <w:rFonts w:asciiTheme="minorHAnsi" w:eastAsiaTheme="minorEastAsia" w:hAnsiTheme="minorHAnsi" w:cstheme="minorBidi"/>
          <w:noProof/>
          <w:kern w:val="2"/>
          <w:sz w:val="24"/>
          <w:szCs w:val="24"/>
          <w:lang w:val="lt-LT"/>
          <w14:ligatures w14:val="standardContextual"/>
        </w:rPr>
      </w:pPr>
      <w:hyperlink w:anchor="_Toc169102455" w:history="1">
        <w:r w:rsidR="00884396" w:rsidRPr="00CE7E31">
          <w:rPr>
            <w:rStyle w:val="Hyperlink"/>
            <w:noProof/>
          </w:rPr>
          <w:t>8.3.6</w:t>
        </w:r>
        <w:r w:rsidR="00884396">
          <w:rPr>
            <w:rFonts w:asciiTheme="minorHAnsi" w:eastAsiaTheme="minorEastAsia" w:hAnsiTheme="minorHAnsi" w:cstheme="minorBidi"/>
            <w:noProof/>
            <w:kern w:val="2"/>
            <w:sz w:val="24"/>
            <w:szCs w:val="24"/>
            <w:lang w:val="lt-LT"/>
            <w14:ligatures w14:val="standardContextual"/>
          </w:rPr>
          <w:tab/>
        </w:r>
        <w:r w:rsidR="00884396" w:rsidRPr="00CE7E31">
          <w:rPr>
            <w:rStyle w:val="Hyperlink"/>
            <w:noProof/>
          </w:rPr>
          <w:t>Other security requirements</w:t>
        </w:r>
        <w:r w:rsidR="00884396">
          <w:rPr>
            <w:noProof/>
            <w:webHidden/>
          </w:rPr>
          <w:tab/>
        </w:r>
        <w:r w:rsidR="00884396">
          <w:rPr>
            <w:noProof/>
            <w:webHidden/>
          </w:rPr>
          <w:fldChar w:fldCharType="begin"/>
        </w:r>
        <w:r w:rsidR="00884396">
          <w:rPr>
            <w:noProof/>
            <w:webHidden/>
          </w:rPr>
          <w:instrText xml:space="preserve"> PAGEREF _Toc169102455 \h </w:instrText>
        </w:r>
        <w:r w:rsidR="00884396">
          <w:rPr>
            <w:noProof/>
            <w:webHidden/>
          </w:rPr>
        </w:r>
        <w:r w:rsidR="00884396">
          <w:rPr>
            <w:noProof/>
            <w:webHidden/>
          </w:rPr>
          <w:fldChar w:fldCharType="separate"/>
        </w:r>
        <w:r w:rsidR="00E213FB">
          <w:rPr>
            <w:noProof/>
            <w:webHidden/>
          </w:rPr>
          <w:t>58</w:t>
        </w:r>
        <w:r w:rsidR="00884396">
          <w:rPr>
            <w:noProof/>
            <w:webHidden/>
          </w:rPr>
          <w:fldChar w:fldCharType="end"/>
        </w:r>
      </w:hyperlink>
    </w:p>
    <w:p w14:paraId="038B1BE3" w14:textId="2B5AF45E" w:rsidR="00884396" w:rsidRDefault="00B8273D">
      <w:pPr>
        <w:pStyle w:val="TOC2"/>
        <w:rPr>
          <w:rFonts w:asciiTheme="minorHAnsi" w:eastAsiaTheme="minorEastAsia" w:hAnsiTheme="minorHAnsi" w:cstheme="minorBidi"/>
          <w:noProof/>
          <w:kern w:val="2"/>
          <w:sz w:val="24"/>
          <w:szCs w:val="24"/>
          <w:lang w:val="lt-LT"/>
          <w14:ligatures w14:val="standardContextual"/>
        </w:rPr>
      </w:pPr>
      <w:hyperlink w:anchor="_Toc169102456" w:history="1">
        <w:r w:rsidR="00884396" w:rsidRPr="00CE7E31">
          <w:rPr>
            <w:rStyle w:val="Hyperlink"/>
            <w:noProof/>
          </w:rPr>
          <w:t>8.4</w:t>
        </w:r>
        <w:r w:rsidR="00884396">
          <w:rPr>
            <w:rFonts w:asciiTheme="minorHAnsi" w:eastAsiaTheme="minorEastAsia" w:hAnsiTheme="minorHAnsi" w:cstheme="minorBidi"/>
            <w:noProof/>
            <w:kern w:val="2"/>
            <w:sz w:val="24"/>
            <w:szCs w:val="24"/>
            <w:lang w:val="lt-LT"/>
            <w14:ligatures w14:val="standardContextual"/>
          </w:rPr>
          <w:tab/>
        </w:r>
        <w:r w:rsidR="00884396" w:rsidRPr="00CE7E31">
          <w:rPr>
            <w:rStyle w:val="Hyperlink"/>
            <w:noProof/>
          </w:rPr>
          <w:t>Requirements for DDR speed and performance</w:t>
        </w:r>
        <w:r w:rsidR="00884396">
          <w:rPr>
            <w:noProof/>
            <w:webHidden/>
          </w:rPr>
          <w:tab/>
        </w:r>
        <w:r w:rsidR="00884396">
          <w:rPr>
            <w:noProof/>
            <w:webHidden/>
          </w:rPr>
          <w:fldChar w:fldCharType="begin"/>
        </w:r>
        <w:r w:rsidR="00884396">
          <w:rPr>
            <w:noProof/>
            <w:webHidden/>
          </w:rPr>
          <w:instrText xml:space="preserve"> PAGEREF _Toc169102456 \h </w:instrText>
        </w:r>
        <w:r w:rsidR="00884396">
          <w:rPr>
            <w:noProof/>
            <w:webHidden/>
          </w:rPr>
        </w:r>
        <w:r w:rsidR="00884396">
          <w:rPr>
            <w:noProof/>
            <w:webHidden/>
          </w:rPr>
          <w:fldChar w:fldCharType="separate"/>
        </w:r>
        <w:r w:rsidR="00E213FB">
          <w:rPr>
            <w:noProof/>
            <w:webHidden/>
          </w:rPr>
          <w:t>59</w:t>
        </w:r>
        <w:r w:rsidR="00884396">
          <w:rPr>
            <w:noProof/>
            <w:webHidden/>
          </w:rPr>
          <w:fldChar w:fldCharType="end"/>
        </w:r>
      </w:hyperlink>
    </w:p>
    <w:p w14:paraId="0AB991E2" w14:textId="2CB8E87A" w:rsidR="00884396" w:rsidRDefault="00B8273D">
      <w:pPr>
        <w:pStyle w:val="TOC2"/>
        <w:rPr>
          <w:rFonts w:asciiTheme="minorHAnsi" w:eastAsiaTheme="minorEastAsia" w:hAnsiTheme="minorHAnsi" w:cstheme="minorBidi"/>
          <w:noProof/>
          <w:kern w:val="2"/>
          <w:sz w:val="24"/>
          <w:szCs w:val="24"/>
          <w:lang w:val="lt-LT"/>
          <w14:ligatures w14:val="standardContextual"/>
        </w:rPr>
      </w:pPr>
      <w:hyperlink w:anchor="_Toc169102457" w:history="1">
        <w:r w:rsidR="00884396" w:rsidRPr="00CE7E31">
          <w:rPr>
            <w:rStyle w:val="Hyperlink"/>
            <w:noProof/>
          </w:rPr>
          <w:t>8.5</w:t>
        </w:r>
        <w:r w:rsidR="00884396">
          <w:rPr>
            <w:rFonts w:asciiTheme="minorHAnsi" w:eastAsiaTheme="minorEastAsia" w:hAnsiTheme="minorHAnsi" w:cstheme="minorBidi"/>
            <w:noProof/>
            <w:kern w:val="2"/>
            <w:sz w:val="24"/>
            <w:szCs w:val="24"/>
            <w:lang w:val="lt-LT"/>
            <w14:ligatures w14:val="standardContextual"/>
          </w:rPr>
          <w:tab/>
        </w:r>
        <w:r w:rsidR="00884396" w:rsidRPr="00CE7E31">
          <w:rPr>
            <w:rStyle w:val="Hyperlink"/>
            <w:noProof/>
          </w:rPr>
          <w:t>Requirements for DDR software licenses</w:t>
        </w:r>
        <w:r w:rsidR="00884396">
          <w:rPr>
            <w:noProof/>
            <w:webHidden/>
          </w:rPr>
          <w:tab/>
        </w:r>
        <w:r w:rsidR="00884396">
          <w:rPr>
            <w:noProof/>
            <w:webHidden/>
          </w:rPr>
          <w:fldChar w:fldCharType="begin"/>
        </w:r>
        <w:r w:rsidR="00884396">
          <w:rPr>
            <w:noProof/>
            <w:webHidden/>
          </w:rPr>
          <w:instrText xml:space="preserve"> PAGEREF _Toc169102457 \h </w:instrText>
        </w:r>
        <w:r w:rsidR="00884396">
          <w:rPr>
            <w:noProof/>
            <w:webHidden/>
          </w:rPr>
        </w:r>
        <w:r w:rsidR="00884396">
          <w:rPr>
            <w:noProof/>
            <w:webHidden/>
          </w:rPr>
          <w:fldChar w:fldCharType="separate"/>
        </w:r>
        <w:r w:rsidR="00E213FB">
          <w:rPr>
            <w:noProof/>
            <w:webHidden/>
          </w:rPr>
          <w:t>59</w:t>
        </w:r>
        <w:r w:rsidR="00884396">
          <w:rPr>
            <w:noProof/>
            <w:webHidden/>
          </w:rPr>
          <w:fldChar w:fldCharType="end"/>
        </w:r>
      </w:hyperlink>
    </w:p>
    <w:p w14:paraId="0C1E4A58" w14:textId="49CDFC21" w:rsidR="00884396" w:rsidRDefault="00B8273D">
      <w:pPr>
        <w:pStyle w:val="TOC2"/>
        <w:rPr>
          <w:rFonts w:asciiTheme="minorHAnsi" w:eastAsiaTheme="minorEastAsia" w:hAnsiTheme="minorHAnsi" w:cstheme="minorBidi"/>
          <w:noProof/>
          <w:kern w:val="2"/>
          <w:sz w:val="24"/>
          <w:szCs w:val="24"/>
          <w:lang w:val="lt-LT"/>
          <w14:ligatures w14:val="standardContextual"/>
        </w:rPr>
      </w:pPr>
      <w:hyperlink w:anchor="_Toc169102458" w:history="1">
        <w:r w:rsidR="00884396" w:rsidRPr="00CE7E31">
          <w:rPr>
            <w:rStyle w:val="Hyperlink"/>
            <w:noProof/>
          </w:rPr>
          <w:t>8.6</w:t>
        </w:r>
        <w:r w:rsidR="00884396">
          <w:rPr>
            <w:rFonts w:asciiTheme="minorHAnsi" w:eastAsiaTheme="minorEastAsia" w:hAnsiTheme="minorHAnsi" w:cstheme="minorBidi"/>
            <w:noProof/>
            <w:kern w:val="2"/>
            <w:sz w:val="24"/>
            <w:szCs w:val="24"/>
            <w:lang w:val="lt-LT"/>
            <w14:ligatures w14:val="standardContextual"/>
          </w:rPr>
          <w:tab/>
        </w:r>
        <w:r w:rsidR="00884396" w:rsidRPr="00CE7E31">
          <w:rPr>
            <w:rStyle w:val="Hyperlink"/>
            <w:noProof/>
          </w:rPr>
          <w:t>Requirements for DDR integration interfaces</w:t>
        </w:r>
        <w:r w:rsidR="00884396">
          <w:rPr>
            <w:noProof/>
            <w:webHidden/>
          </w:rPr>
          <w:tab/>
        </w:r>
        <w:r w:rsidR="00884396">
          <w:rPr>
            <w:noProof/>
            <w:webHidden/>
          </w:rPr>
          <w:fldChar w:fldCharType="begin"/>
        </w:r>
        <w:r w:rsidR="00884396">
          <w:rPr>
            <w:noProof/>
            <w:webHidden/>
          </w:rPr>
          <w:instrText xml:space="preserve"> PAGEREF _Toc169102458 \h </w:instrText>
        </w:r>
        <w:r w:rsidR="00884396">
          <w:rPr>
            <w:noProof/>
            <w:webHidden/>
          </w:rPr>
        </w:r>
        <w:r w:rsidR="00884396">
          <w:rPr>
            <w:noProof/>
            <w:webHidden/>
          </w:rPr>
          <w:fldChar w:fldCharType="separate"/>
        </w:r>
        <w:r w:rsidR="00E213FB">
          <w:rPr>
            <w:noProof/>
            <w:webHidden/>
          </w:rPr>
          <w:t>60</w:t>
        </w:r>
        <w:r w:rsidR="00884396">
          <w:rPr>
            <w:noProof/>
            <w:webHidden/>
          </w:rPr>
          <w:fldChar w:fldCharType="end"/>
        </w:r>
      </w:hyperlink>
    </w:p>
    <w:p w14:paraId="0116D123" w14:textId="21972EA4" w:rsidR="00884396" w:rsidRDefault="00B8273D">
      <w:pPr>
        <w:pStyle w:val="TOC2"/>
        <w:rPr>
          <w:rFonts w:asciiTheme="minorHAnsi" w:eastAsiaTheme="minorEastAsia" w:hAnsiTheme="minorHAnsi" w:cstheme="minorBidi"/>
          <w:noProof/>
          <w:kern w:val="2"/>
          <w:sz w:val="24"/>
          <w:szCs w:val="24"/>
          <w:lang w:val="lt-LT"/>
          <w14:ligatures w14:val="standardContextual"/>
        </w:rPr>
      </w:pPr>
      <w:hyperlink w:anchor="_Toc169102459" w:history="1">
        <w:r w:rsidR="00884396" w:rsidRPr="00CE7E31">
          <w:rPr>
            <w:rStyle w:val="Hyperlink"/>
            <w:noProof/>
          </w:rPr>
          <w:t>8.7</w:t>
        </w:r>
        <w:r w:rsidR="00884396">
          <w:rPr>
            <w:rFonts w:asciiTheme="minorHAnsi" w:eastAsiaTheme="minorEastAsia" w:hAnsiTheme="minorHAnsi" w:cstheme="minorBidi"/>
            <w:noProof/>
            <w:kern w:val="2"/>
            <w:sz w:val="24"/>
            <w:szCs w:val="24"/>
            <w:lang w:val="lt-LT"/>
            <w14:ligatures w14:val="standardContextual"/>
          </w:rPr>
          <w:tab/>
        </w:r>
        <w:r w:rsidR="00884396" w:rsidRPr="00CE7E31">
          <w:rPr>
            <w:rStyle w:val="Hyperlink"/>
            <w:noProof/>
          </w:rPr>
          <w:t>Requirements for DDR user interface and ergonomics</w:t>
        </w:r>
        <w:r w:rsidR="00884396">
          <w:rPr>
            <w:noProof/>
            <w:webHidden/>
          </w:rPr>
          <w:tab/>
        </w:r>
        <w:r w:rsidR="00884396">
          <w:rPr>
            <w:noProof/>
            <w:webHidden/>
          </w:rPr>
          <w:fldChar w:fldCharType="begin"/>
        </w:r>
        <w:r w:rsidR="00884396">
          <w:rPr>
            <w:noProof/>
            <w:webHidden/>
          </w:rPr>
          <w:instrText xml:space="preserve"> PAGEREF _Toc169102459 \h </w:instrText>
        </w:r>
        <w:r w:rsidR="00884396">
          <w:rPr>
            <w:noProof/>
            <w:webHidden/>
          </w:rPr>
        </w:r>
        <w:r w:rsidR="00884396">
          <w:rPr>
            <w:noProof/>
            <w:webHidden/>
          </w:rPr>
          <w:fldChar w:fldCharType="separate"/>
        </w:r>
        <w:r w:rsidR="00E213FB">
          <w:rPr>
            <w:noProof/>
            <w:webHidden/>
          </w:rPr>
          <w:t>60</w:t>
        </w:r>
        <w:r w:rsidR="00884396">
          <w:rPr>
            <w:noProof/>
            <w:webHidden/>
          </w:rPr>
          <w:fldChar w:fldCharType="end"/>
        </w:r>
      </w:hyperlink>
    </w:p>
    <w:p w14:paraId="6361E3E9" w14:textId="53DA598F" w:rsidR="00884396" w:rsidRDefault="00B8273D">
      <w:pPr>
        <w:pStyle w:val="TOC2"/>
        <w:rPr>
          <w:rFonts w:asciiTheme="minorHAnsi" w:eastAsiaTheme="minorEastAsia" w:hAnsiTheme="minorHAnsi" w:cstheme="minorBidi"/>
          <w:noProof/>
          <w:kern w:val="2"/>
          <w:sz w:val="24"/>
          <w:szCs w:val="24"/>
          <w:lang w:val="lt-LT"/>
          <w14:ligatures w14:val="standardContextual"/>
        </w:rPr>
      </w:pPr>
      <w:hyperlink w:anchor="_Toc169102460" w:history="1">
        <w:r w:rsidR="00884396" w:rsidRPr="00CE7E31">
          <w:rPr>
            <w:rStyle w:val="Hyperlink"/>
            <w:noProof/>
          </w:rPr>
          <w:t>8.8</w:t>
        </w:r>
        <w:r w:rsidR="00884396">
          <w:rPr>
            <w:rFonts w:asciiTheme="minorHAnsi" w:eastAsiaTheme="minorEastAsia" w:hAnsiTheme="minorHAnsi" w:cstheme="minorBidi"/>
            <w:noProof/>
            <w:kern w:val="2"/>
            <w:sz w:val="24"/>
            <w:szCs w:val="24"/>
            <w:lang w:val="lt-LT"/>
            <w14:ligatures w14:val="standardContextual"/>
          </w:rPr>
          <w:tab/>
        </w:r>
        <w:r w:rsidR="00884396" w:rsidRPr="00CE7E31">
          <w:rPr>
            <w:rStyle w:val="Hyperlink"/>
            <w:noProof/>
          </w:rPr>
          <w:t>Requirements for DDR data migration</w:t>
        </w:r>
        <w:r w:rsidR="00884396">
          <w:rPr>
            <w:noProof/>
            <w:webHidden/>
          </w:rPr>
          <w:tab/>
        </w:r>
        <w:r w:rsidR="00884396">
          <w:rPr>
            <w:noProof/>
            <w:webHidden/>
          </w:rPr>
          <w:fldChar w:fldCharType="begin"/>
        </w:r>
        <w:r w:rsidR="00884396">
          <w:rPr>
            <w:noProof/>
            <w:webHidden/>
          </w:rPr>
          <w:instrText xml:space="preserve"> PAGEREF _Toc169102460 \h </w:instrText>
        </w:r>
        <w:r w:rsidR="00884396">
          <w:rPr>
            <w:noProof/>
            <w:webHidden/>
          </w:rPr>
        </w:r>
        <w:r w:rsidR="00884396">
          <w:rPr>
            <w:noProof/>
            <w:webHidden/>
          </w:rPr>
          <w:fldChar w:fldCharType="separate"/>
        </w:r>
        <w:r w:rsidR="00E213FB">
          <w:rPr>
            <w:noProof/>
            <w:webHidden/>
          </w:rPr>
          <w:t>62</w:t>
        </w:r>
        <w:r w:rsidR="00884396">
          <w:rPr>
            <w:noProof/>
            <w:webHidden/>
          </w:rPr>
          <w:fldChar w:fldCharType="end"/>
        </w:r>
      </w:hyperlink>
    </w:p>
    <w:p w14:paraId="3D714454" w14:textId="0208181F" w:rsidR="00884396" w:rsidRDefault="00B8273D">
      <w:pPr>
        <w:pStyle w:val="TOC2"/>
        <w:rPr>
          <w:rFonts w:asciiTheme="minorHAnsi" w:eastAsiaTheme="minorEastAsia" w:hAnsiTheme="minorHAnsi" w:cstheme="minorBidi"/>
          <w:noProof/>
          <w:kern w:val="2"/>
          <w:sz w:val="24"/>
          <w:szCs w:val="24"/>
          <w:lang w:val="lt-LT"/>
          <w14:ligatures w14:val="standardContextual"/>
        </w:rPr>
      </w:pPr>
      <w:hyperlink w:anchor="_Toc169102461" w:history="1">
        <w:r w:rsidR="00884396" w:rsidRPr="00CE7E31">
          <w:rPr>
            <w:rStyle w:val="Hyperlink"/>
            <w:noProof/>
          </w:rPr>
          <w:t>8.9</w:t>
        </w:r>
        <w:r w:rsidR="00884396">
          <w:rPr>
            <w:rFonts w:asciiTheme="minorHAnsi" w:eastAsiaTheme="minorEastAsia" w:hAnsiTheme="minorHAnsi" w:cstheme="minorBidi"/>
            <w:noProof/>
            <w:kern w:val="2"/>
            <w:sz w:val="24"/>
            <w:szCs w:val="24"/>
            <w:lang w:val="lt-LT"/>
            <w14:ligatures w14:val="standardContextual"/>
          </w:rPr>
          <w:tab/>
        </w:r>
        <w:r w:rsidR="00884396" w:rsidRPr="00CE7E31">
          <w:rPr>
            <w:rStyle w:val="Hyperlink"/>
            <w:noProof/>
          </w:rPr>
          <w:t>Requirements for the archiving of DDR data</w:t>
        </w:r>
        <w:r w:rsidR="00884396">
          <w:rPr>
            <w:noProof/>
            <w:webHidden/>
          </w:rPr>
          <w:tab/>
        </w:r>
        <w:r w:rsidR="00884396">
          <w:rPr>
            <w:noProof/>
            <w:webHidden/>
          </w:rPr>
          <w:fldChar w:fldCharType="begin"/>
        </w:r>
        <w:r w:rsidR="00884396">
          <w:rPr>
            <w:noProof/>
            <w:webHidden/>
          </w:rPr>
          <w:instrText xml:space="preserve"> PAGEREF _Toc169102461 \h </w:instrText>
        </w:r>
        <w:r w:rsidR="00884396">
          <w:rPr>
            <w:noProof/>
            <w:webHidden/>
          </w:rPr>
        </w:r>
        <w:r w:rsidR="00884396">
          <w:rPr>
            <w:noProof/>
            <w:webHidden/>
          </w:rPr>
          <w:fldChar w:fldCharType="separate"/>
        </w:r>
        <w:r w:rsidR="00E213FB">
          <w:rPr>
            <w:noProof/>
            <w:webHidden/>
          </w:rPr>
          <w:t>64</w:t>
        </w:r>
        <w:r w:rsidR="00884396">
          <w:rPr>
            <w:noProof/>
            <w:webHidden/>
          </w:rPr>
          <w:fldChar w:fldCharType="end"/>
        </w:r>
      </w:hyperlink>
    </w:p>
    <w:p w14:paraId="3D5711EC" w14:textId="7F7BDE9B" w:rsidR="00884396" w:rsidRDefault="00B8273D">
      <w:pPr>
        <w:pStyle w:val="TOC2"/>
        <w:rPr>
          <w:rFonts w:asciiTheme="minorHAnsi" w:eastAsiaTheme="minorEastAsia" w:hAnsiTheme="minorHAnsi" w:cstheme="minorBidi"/>
          <w:noProof/>
          <w:kern w:val="2"/>
          <w:sz w:val="24"/>
          <w:szCs w:val="24"/>
          <w:lang w:val="lt-LT"/>
          <w14:ligatures w14:val="standardContextual"/>
        </w:rPr>
      </w:pPr>
      <w:hyperlink w:anchor="_Toc169102462" w:history="1">
        <w:r w:rsidR="00884396" w:rsidRPr="00CE7E31">
          <w:rPr>
            <w:rStyle w:val="Hyperlink"/>
            <w:noProof/>
          </w:rPr>
          <w:t>8.10</w:t>
        </w:r>
        <w:r w:rsidR="00884396">
          <w:rPr>
            <w:rFonts w:asciiTheme="minorHAnsi" w:eastAsiaTheme="minorEastAsia" w:hAnsiTheme="minorHAnsi" w:cstheme="minorBidi"/>
            <w:noProof/>
            <w:kern w:val="2"/>
            <w:sz w:val="24"/>
            <w:szCs w:val="24"/>
            <w:lang w:val="lt-LT"/>
            <w14:ligatures w14:val="standardContextual"/>
          </w:rPr>
          <w:tab/>
        </w:r>
        <w:r w:rsidR="00884396" w:rsidRPr="00CE7E31">
          <w:rPr>
            <w:rStyle w:val="Hyperlink"/>
            <w:noProof/>
          </w:rPr>
          <w:t>Requirements for the provision of services</w:t>
        </w:r>
        <w:r w:rsidR="00884396">
          <w:rPr>
            <w:noProof/>
            <w:webHidden/>
          </w:rPr>
          <w:tab/>
        </w:r>
        <w:r w:rsidR="00884396">
          <w:rPr>
            <w:noProof/>
            <w:webHidden/>
          </w:rPr>
          <w:fldChar w:fldCharType="begin"/>
        </w:r>
        <w:r w:rsidR="00884396">
          <w:rPr>
            <w:noProof/>
            <w:webHidden/>
          </w:rPr>
          <w:instrText xml:space="preserve"> PAGEREF _Toc169102462 \h </w:instrText>
        </w:r>
        <w:r w:rsidR="00884396">
          <w:rPr>
            <w:noProof/>
            <w:webHidden/>
          </w:rPr>
        </w:r>
        <w:r w:rsidR="00884396">
          <w:rPr>
            <w:noProof/>
            <w:webHidden/>
          </w:rPr>
          <w:fldChar w:fldCharType="separate"/>
        </w:r>
        <w:r w:rsidR="00E213FB">
          <w:rPr>
            <w:noProof/>
            <w:webHidden/>
          </w:rPr>
          <w:t>64</w:t>
        </w:r>
        <w:r w:rsidR="00884396">
          <w:rPr>
            <w:noProof/>
            <w:webHidden/>
          </w:rPr>
          <w:fldChar w:fldCharType="end"/>
        </w:r>
      </w:hyperlink>
    </w:p>
    <w:p w14:paraId="5057688B" w14:textId="0268F5CC" w:rsidR="00884396" w:rsidRDefault="00B8273D">
      <w:pPr>
        <w:pStyle w:val="TOC3"/>
        <w:rPr>
          <w:rFonts w:asciiTheme="minorHAnsi" w:eastAsiaTheme="minorEastAsia" w:hAnsiTheme="minorHAnsi" w:cstheme="minorBidi"/>
          <w:noProof/>
          <w:kern w:val="2"/>
          <w:sz w:val="24"/>
          <w:szCs w:val="24"/>
          <w:lang w:val="lt-LT"/>
          <w14:ligatures w14:val="standardContextual"/>
        </w:rPr>
      </w:pPr>
      <w:hyperlink w:anchor="_Toc169102463" w:history="1">
        <w:r w:rsidR="00884396" w:rsidRPr="00CE7E31">
          <w:rPr>
            <w:rStyle w:val="Hyperlink"/>
            <w:noProof/>
            <w:lang w:val="en-US"/>
          </w:rPr>
          <w:t>8.10.1</w:t>
        </w:r>
        <w:r w:rsidR="00884396">
          <w:rPr>
            <w:rFonts w:asciiTheme="minorHAnsi" w:eastAsiaTheme="minorEastAsia" w:hAnsiTheme="minorHAnsi" w:cstheme="minorBidi"/>
            <w:noProof/>
            <w:kern w:val="2"/>
            <w:sz w:val="24"/>
            <w:szCs w:val="24"/>
            <w:lang w:val="lt-LT"/>
            <w14:ligatures w14:val="standardContextual"/>
          </w:rPr>
          <w:tab/>
        </w:r>
        <w:r w:rsidR="00884396" w:rsidRPr="00CE7E31">
          <w:rPr>
            <w:rStyle w:val="Hyperlink"/>
            <w:noProof/>
            <w:lang w:val="en-US"/>
          </w:rPr>
          <w:t>Requirements for documentation and its harmonisation</w:t>
        </w:r>
        <w:r w:rsidR="00884396">
          <w:rPr>
            <w:noProof/>
            <w:webHidden/>
          </w:rPr>
          <w:tab/>
        </w:r>
        <w:r w:rsidR="00884396">
          <w:rPr>
            <w:noProof/>
            <w:webHidden/>
          </w:rPr>
          <w:fldChar w:fldCharType="begin"/>
        </w:r>
        <w:r w:rsidR="00884396">
          <w:rPr>
            <w:noProof/>
            <w:webHidden/>
          </w:rPr>
          <w:instrText xml:space="preserve"> PAGEREF _Toc169102463 \h </w:instrText>
        </w:r>
        <w:r w:rsidR="00884396">
          <w:rPr>
            <w:noProof/>
            <w:webHidden/>
          </w:rPr>
        </w:r>
        <w:r w:rsidR="00884396">
          <w:rPr>
            <w:noProof/>
            <w:webHidden/>
          </w:rPr>
          <w:fldChar w:fldCharType="separate"/>
        </w:r>
        <w:r w:rsidR="00E213FB">
          <w:rPr>
            <w:noProof/>
            <w:webHidden/>
          </w:rPr>
          <w:t>64</w:t>
        </w:r>
        <w:r w:rsidR="00884396">
          <w:rPr>
            <w:noProof/>
            <w:webHidden/>
          </w:rPr>
          <w:fldChar w:fldCharType="end"/>
        </w:r>
      </w:hyperlink>
    </w:p>
    <w:p w14:paraId="44528638" w14:textId="0FBF3890" w:rsidR="00884396" w:rsidRDefault="00B8273D">
      <w:pPr>
        <w:pStyle w:val="TOC3"/>
        <w:rPr>
          <w:rFonts w:asciiTheme="minorHAnsi" w:eastAsiaTheme="minorEastAsia" w:hAnsiTheme="minorHAnsi" w:cstheme="minorBidi"/>
          <w:noProof/>
          <w:kern w:val="2"/>
          <w:sz w:val="24"/>
          <w:szCs w:val="24"/>
          <w:lang w:val="lt-LT"/>
          <w14:ligatures w14:val="standardContextual"/>
        </w:rPr>
      </w:pPr>
      <w:hyperlink w:anchor="_Toc169102464" w:history="1">
        <w:r w:rsidR="00884396" w:rsidRPr="00CE7E31">
          <w:rPr>
            <w:rStyle w:val="Hyperlink"/>
            <w:noProof/>
          </w:rPr>
          <w:t>8.10.2</w:t>
        </w:r>
        <w:r w:rsidR="00884396">
          <w:rPr>
            <w:rFonts w:asciiTheme="minorHAnsi" w:eastAsiaTheme="minorEastAsia" w:hAnsiTheme="minorHAnsi" w:cstheme="minorBidi"/>
            <w:noProof/>
            <w:kern w:val="2"/>
            <w:sz w:val="24"/>
            <w:szCs w:val="24"/>
            <w:lang w:val="lt-LT"/>
            <w14:ligatures w14:val="standardContextual"/>
          </w:rPr>
          <w:tab/>
        </w:r>
        <w:r w:rsidR="00884396" w:rsidRPr="00CE7E31">
          <w:rPr>
            <w:rStyle w:val="Hyperlink"/>
            <w:noProof/>
          </w:rPr>
          <w:t>Requirements for demonstrations</w:t>
        </w:r>
        <w:r w:rsidR="00884396">
          <w:rPr>
            <w:noProof/>
            <w:webHidden/>
          </w:rPr>
          <w:tab/>
        </w:r>
        <w:r w:rsidR="00884396">
          <w:rPr>
            <w:noProof/>
            <w:webHidden/>
          </w:rPr>
          <w:fldChar w:fldCharType="begin"/>
        </w:r>
        <w:r w:rsidR="00884396">
          <w:rPr>
            <w:noProof/>
            <w:webHidden/>
          </w:rPr>
          <w:instrText xml:space="preserve"> PAGEREF _Toc169102464 \h </w:instrText>
        </w:r>
        <w:r w:rsidR="00884396">
          <w:rPr>
            <w:noProof/>
            <w:webHidden/>
          </w:rPr>
        </w:r>
        <w:r w:rsidR="00884396">
          <w:rPr>
            <w:noProof/>
            <w:webHidden/>
          </w:rPr>
          <w:fldChar w:fldCharType="separate"/>
        </w:r>
        <w:r w:rsidR="00E213FB">
          <w:rPr>
            <w:noProof/>
            <w:webHidden/>
          </w:rPr>
          <w:t>65</w:t>
        </w:r>
        <w:r w:rsidR="00884396">
          <w:rPr>
            <w:noProof/>
            <w:webHidden/>
          </w:rPr>
          <w:fldChar w:fldCharType="end"/>
        </w:r>
      </w:hyperlink>
    </w:p>
    <w:p w14:paraId="2CF3F780" w14:textId="5DACA52D" w:rsidR="00884396" w:rsidRDefault="00B8273D">
      <w:pPr>
        <w:pStyle w:val="TOC3"/>
        <w:rPr>
          <w:rFonts w:asciiTheme="minorHAnsi" w:eastAsiaTheme="minorEastAsia" w:hAnsiTheme="minorHAnsi" w:cstheme="minorBidi"/>
          <w:noProof/>
          <w:kern w:val="2"/>
          <w:sz w:val="24"/>
          <w:szCs w:val="24"/>
          <w:lang w:val="lt-LT"/>
          <w14:ligatures w14:val="standardContextual"/>
        </w:rPr>
      </w:pPr>
      <w:hyperlink w:anchor="_Toc169102465" w:history="1">
        <w:r w:rsidR="00884396" w:rsidRPr="00CE7E31">
          <w:rPr>
            <w:rStyle w:val="Hyperlink"/>
            <w:noProof/>
          </w:rPr>
          <w:t>8.10.3</w:t>
        </w:r>
        <w:r w:rsidR="00884396">
          <w:rPr>
            <w:rFonts w:asciiTheme="minorHAnsi" w:eastAsiaTheme="minorEastAsia" w:hAnsiTheme="minorHAnsi" w:cstheme="minorBidi"/>
            <w:noProof/>
            <w:kern w:val="2"/>
            <w:sz w:val="24"/>
            <w:szCs w:val="24"/>
            <w:lang w:val="lt-LT"/>
            <w14:ligatures w14:val="standardContextual"/>
          </w:rPr>
          <w:tab/>
        </w:r>
        <w:r w:rsidR="00884396" w:rsidRPr="00CE7E31">
          <w:rPr>
            <w:rStyle w:val="Hyperlink"/>
            <w:noProof/>
          </w:rPr>
          <w:t>Requirements for testing</w:t>
        </w:r>
        <w:r w:rsidR="00884396">
          <w:rPr>
            <w:noProof/>
            <w:webHidden/>
          </w:rPr>
          <w:tab/>
        </w:r>
        <w:r w:rsidR="00884396">
          <w:rPr>
            <w:noProof/>
            <w:webHidden/>
          </w:rPr>
          <w:fldChar w:fldCharType="begin"/>
        </w:r>
        <w:r w:rsidR="00884396">
          <w:rPr>
            <w:noProof/>
            <w:webHidden/>
          </w:rPr>
          <w:instrText xml:space="preserve"> PAGEREF _Toc169102465 \h </w:instrText>
        </w:r>
        <w:r w:rsidR="00884396">
          <w:rPr>
            <w:noProof/>
            <w:webHidden/>
          </w:rPr>
        </w:r>
        <w:r w:rsidR="00884396">
          <w:rPr>
            <w:noProof/>
            <w:webHidden/>
          </w:rPr>
          <w:fldChar w:fldCharType="separate"/>
        </w:r>
        <w:r w:rsidR="00E213FB">
          <w:rPr>
            <w:noProof/>
            <w:webHidden/>
          </w:rPr>
          <w:t>65</w:t>
        </w:r>
        <w:r w:rsidR="00884396">
          <w:rPr>
            <w:noProof/>
            <w:webHidden/>
          </w:rPr>
          <w:fldChar w:fldCharType="end"/>
        </w:r>
      </w:hyperlink>
    </w:p>
    <w:p w14:paraId="266AA538" w14:textId="786E391B" w:rsidR="00884396" w:rsidRDefault="00B8273D">
      <w:pPr>
        <w:pStyle w:val="TOC3"/>
        <w:rPr>
          <w:rFonts w:asciiTheme="minorHAnsi" w:eastAsiaTheme="minorEastAsia" w:hAnsiTheme="minorHAnsi" w:cstheme="minorBidi"/>
          <w:noProof/>
          <w:kern w:val="2"/>
          <w:sz w:val="24"/>
          <w:szCs w:val="24"/>
          <w:lang w:val="lt-LT"/>
          <w14:ligatures w14:val="standardContextual"/>
        </w:rPr>
      </w:pPr>
      <w:hyperlink w:anchor="_Toc169102466" w:history="1">
        <w:r w:rsidR="00884396" w:rsidRPr="00CE7E31">
          <w:rPr>
            <w:rStyle w:val="Hyperlink"/>
            <w:noProof/>
          </w:rPr>
          <w:t>8.10.4</w:t>
        </w:r>
        <w:r w:rsidR="00884396">
          <w:rPr>
            <w:rFonts w:asciiTheme="minorHAnsi" w:eastAsiaTheme="minorEastAsia" w:hAnsiTheme="minorHAnsi" w:cstheme="minorBidi"/>
            <w:noProof/>
            <w:kern w:val="2"/>
            <w:sz w:val="24"/>
            <w:szCs w:val="24"/>
            <w:lang w:val="lt-LT"/>
            <w14:ligatures w14:val="standardContextual"/>
          </w:rPr>
          <w:tab/>
        </w:r>
        <w:r w:rsidR="00884396" w:rsidRPr="00CE7E31">
          <w:rPr>
            <w:rStyle w:val="Hyperlink"/>
            <w:noProof/>
          </w:rPr>
          <w:t>Requirements for DDR environments</w:t>
        </w:r>
        <w:r w:rsidR="00884396">
          <w:rPr>
            <w:noProof/>
            <w:webHidden/>
          </w:rPr>
          <w:tab/>
        </w:r>
        <w:r w:rsidR="00884396">
          <w:rPr>
            <w:noProof/>
            <w:webHidden/>
          </w:rPr>
          <w:fldChar w:fldCharType="begin"/>
        </w:r>
        <w:r w:rsidR="00884396">
          <w:rPr>
            <w:noProof/>
            <w:webHidden/>
          </w:rPr>
          <w:instrText xml:space="preserve"> PAGEREF _Toc169102466 \h </w:instrText>
        </w:r>
        <w:r w:rsidR="00884396">
          <w:rPr>
            <w:noProof/>
            <w:webHidden/>
          </w:rPr>
        </w:r>
        <w:r w:rsidR="00884396">
          <w:rPr>
            <w:noProof/>
            <w:webHidden/>
          </w:rPr>
          <w:fldChar w:fldCharType="separate"/>
        </w:r>
        <w:r w:rsidR="00E213FB">
          <w:rPr>
            <w:noProof/>
            <w:webHidden/>
          </w:rPr>
          <w:t>66</w:t>
        </w:r>
        <w:r w:rsidR="00884396">
          <w:rPr>
            <w:noProof/>
            <w:webHidden/>
          </w:rPr>
          <w:fldChar w:fldCharType="end"/>
        </w:r>
      </w:hyperlink>
    </w:p>
    <w:p w14:paraId="64512644" w14:textId="6AEEC122" w:rsidR="00884396" w:rsidRDefault="00B8273D">
      <w:pPr>
        <w:pStyle w:val="TOC3"/>
        <w:rPr>
          <w:rFonts w:asciiTheme="minorHAnsi" w:eastAsiaTheme="minorEastAsia" w:hAnsiTheme="minorHAnsi" w:cstheme="minorBidi"/>
          <w:noProof/>
          <w:kern w:val="2"/>
          <w:sz w:val="24"/>
          <w:szCs w:val="24"/>
          <w:lang w:val="lt-LT"/>
          <w14:ligatures w14:val="standardContextual"/>
        </w:rPr>
      </w:pPr>
      <w:hyperlink w:anchor="_Toc169102467" w:history="1">
        <w:r w:rsidR="00884396" w:rsidRPr="00CE7E31">
          <w:rPr>
            <w:rStyle w:val="Hyperlink"/>
            <w:noProof/>
          </w:rPr>
          <w:t>8.10.5</w:t>
        </w:r>
        <w:r w:rsidR="00884396">
          <w:rPr>
            <w:rFonts w:asciiTheme="minorHAnsi" w:eastAsiaTheme="minorEastAsia" w:hAnsiTheme="minorHAnsi" w:cstheme="minorBidi"/>
            <w:noProof/>
            <w:kern w:val="2"/>
            <w:sz w:val="24"/>
            <w:szCs w:val="24"/>
            <w:lang w:val="lt-LT"/>
            <w14:ligatures w14:val="standardContextual"/>
          </w:rPr>
          <w:tab/>
        </w:r>
        <w:r w:rsidR="00884396" w:rsidRPr="00CE7E31">
          <w:rPr>
            <w:rStyle w:val="Hyperlink"/>
            <w:noProof/>
          </w:rPr>
          <w:t>Pilot operation requirements</w:t>
        </w:r>
        <w:r w:rsidR="00884396">
          <w:rPr>
            <w:noProof/>
            <w:webHidden/>
          </w:rPr>
          <w:tab/>
        </w:r>
        <w:r w:rsidR="00884396">
          <w:rPr>
            <w:noProof/>
            <w:webHidden/>
          </w:rPr>
          <w:fldChar w:fldCharType="begin"/>
        </w:r>
        <w:r w:rsidR="00884396">
          <w:rPr>
            <w:noProof/>
            <w:webHidden/>
          </w:rPr>
          <w:instrText xml:space="preserve"> PAGEREF _Toc169102467 \h </w:instrText>
        </w:r>
        <w:r w:rsidR="00884396">
          <w:rPr>
            <w:noProof/>
            <w:webHidden/>
          </w:rPr>
        </w:r>
        <w:r w:rsidR="00884396">
          <w:rPr>
            <w:noProof/>
            <w:webHidden/>
          </w:rPr>
          <w:fldChar w:fldCharType="separate"/>
        </w:r>
        <w:r w:rsidR="00E213FB">
          <w:rPr>
            <w:noProof/>
            <w:webHidden/>
          </w:rPr>
          <w:t>66</w:t>
        </w:r>
        <w:r w:rsidR="00884396">
          <w:rPr>
            <w:noProof/>
            <w:webHidden/>
          </w:rPr>
          <w:fldChar w:fldCharType="end"/>
        </w:r>
      </w:hyperlink>
    </w:p>
    <w:p w14:paraId="1835DF23" w14:textId="546BF17B" w:rsidR="00884396" w:rsidRDefault="00B8273D">
      <w:pPr>
        <w:pStyle w:val="TOC3"/>
        <w:rPr>
          <w:rFonts w:asciiTheme="minorHAnsi" w:eastAsiaTheme="minorEastAsia" w:hAnsiTheme="minorHAnsi" w:cstheme="minorBidi"/>
          <w:noProof/>
          <w:kern w:val="2"/>
          <w:sz w:val="24"/>
          <w:szCs w:val="24"/>
          <w:lang w:val="lt-LT"/>
          <w14:ligatures w14:val="standardContextual"/>
        </w:rPr>
      </w:pPr>
      <w:hyperlink w:anchor="_Toc169102468" w:history="1">
        <w:r w:rsidR="00884396" w:rsidRPr="00CE7E31">
          <w:rPr>
            <w:rStyle w:val="Hyperlink"/>
            <w:noProof/>
          </w:rPr>
          <w:t>8.10.6</w:t>
        </w:r>
        <w:r w:rsidR="00884396">
          <w:rPr>
            <w:rFonts w:asciiTheme="minorHAnsi" w:eastAsiaTheme="minorEastAsia" w:hAnsiTheme="minorHAnsi" w:cstheme="minorBidi"/>
            <w:noProof/>
            <w:kern w:val="2"/>
            <w:sz w:val="24"/>
            <w:szCs w:val="24"/>
            <w:lang w:val="lt-LT"/>
            <w14:ligatures w14:val="standardContextual"/>
          </w:rPr>
          <w:tab/>
        </w:r>
        <w:r w:rsidR="00884396" w:rsidRPr="00CE7E31">
          <w:rPr>
            <w:rStyle w:val="Hyperlink"/>
            <w:noProof/>
          </w:rPr>
          <w:t>Training requirements</w:t>
        </w:r>
        <w:r w:rsidR="00884396">
          <w:rPr>
            <w:noProof/>
            <w:webHidden/>
          </w:rPr>
          <w:tab/>
        </w:r>
        <w:r w:rsidR="00884396">
          <w:rPr>
            <w:noProof/>
            <w:webHidden/>
          </w:rPr>
          <w:fldChar w:fldCharType="begin"/>
        </w:r>
        <w:r w:rsidR="00884396">
          <w:rPr>
            <w:noProof/>
            <w:webHidden/>
          </w:rPr>
          <w:instrText xml:space="preserve"> PAGEREF _Toc169102468 \h </w:instrText>
        </w:r>
        <w:r w:rsidR="00884396">
          <w:rPr>
            <w:noProof/>
            <w:webHidden/>
          </w:rPr>
        </w:r>
        <w:r w:rsidR="00884396">
          <w:rPr>
            <w:noProof/>
            <w:webHidden/>
          </w:rPr>
          <w:fldChar w:fldCharType="separate"/>
        </w:r>
        <w:r w:rsidR="00E213FB">
          <w:rPr>
            <w:noProof/>
            <w:webHidden/>
          </w:rPr>
          <w:t>67</w:t>
        </w:r>
        <w:r w:rsidR="00884396">
          <w:rPr>
            <w:noProof/>
            <w:webHidden/>
          </w:rPr>
          <w:fldChar w:fldCharType="end"/>
        </w:r>
      </w:hyperlink>
    </w:p>
    <w:p w14:paraId="65BE12C9" w14:textId="620970CA" w:rsidR="00884396" w:rsidRDefault="00B8273D">
      <w:pPr>
        <w:pStyle w:val="TOC3"/>
        <w:rPr>
          <w:rFonts w:asciiTheme="minorHAnsi" w:eastAsiaTheme="minorEastAsia" w:hAnsiTheme="minorHAnsi" w:cstheme="minorBidi"/>
          <w:noProof/>
          <w:kern w:val="2"/>
          <w:sz w:val="24"/>
          <w:szCs w:val="24"/>
          <w:lang w:val="lt-LT"/>
          <w14:ligatures w14:val="standardContextual"/>
        </w:rPr>
      </w:pPr>
      <w:hyperlink w:anchor="_Toc169102469" w:history="1">
        <w:r w:rsidR="00884396" w:rsidRPr="00CE7E31">
          <w:rPr>
            <w:rStyle w:val="Hyperlink"/>
            <w:noProof/>
          </w:rPr>
          <w:t>8.10.7</w:t>
        </w:r>
        <w:r w:rsidR="00884396">
          <w:rPr>
            <w:rFonts w:asciiTheme="minorHAnsi" w:eastAsiaTheme="minorEastAsia" w:hAnsiTheme="minorHAnsi" w:cstheme="minorBidi"/>
            <w:noProof/>
            <w:kern w:val="2"/>
            <w:sz w:val="24"/>
            <w:szCs w:val="24"/>
            <w:lang w:val="lt-LT"/>
            <w14:ligatures w14:val="standardContextual"/>
          </w:rPr>
          <w:tab/>
        </w:r>
        <w:r w:rsidR="00884396" w:rsidRPr="00CE7E31">
          <w:rPr>
            <w:rStyle w:val="Hyperlink"/>
            <w:noProof/>
          </w:rPr>
          <w:t>Requirements for warranty maintenance</w:t>
        </w:r>
        <w:r w:rsidR="00884396">
          <w:rPr>
            <w:noProof/>
            <w:webHidden/>
          </w:rPr>
          <w:tab/>
        </w:r>
        <w:r w:rsidR="00884396">
          <w:rPr>
            <w:noProof/>
            <w:webHidden/>
          </w:rPr>
          <w:fldChar w:fldCharType="begin"/>
        </w:r>
        <w:r w:rsidR="00884396">
          <w:rPr>
            <w:noProof/>
            <w:webHidden/>
          </w:rPr>
          <w:instrText xml:space="preserve"> PAGEREF _Toc169102469 \h </w:instrText>
        </w:r>
        <w:r w:rsidR="00884396">
          <w:rPr>
            <w:noProof/>
            <w:webHidden/>
          </w:rPr>
        </w:r>
        <w:r w:rsidR="00884396">
          <w:rPr>
            <w:noProof/>
            <w:webHidden/>
          </w:rPr>
          <w:fldChar w:fldCharType="separate"/>
        </w:r>
        <w:r w:rsidR="00E213FB">
          <w:rPr>
            <w:noProof/>
            <w:webHidden/>
          </w:rPr>
          <w:t>67</w:t>
        </w:r>
        <w:r w:rsidR="00884396">
          <w:rPr>
            <w:noProof/>
            <w:webHidden/>
          </w:rPr>
          <w:fldChar w:fldCharType="end"/>
        </w:r>
      </w:hyperlink>
    </w:p>
    <w:p w14:paraId="47E39764" w14:textId="6638386A" w:rsidR="00884396" w:rsidRDefault="00B8273D">
      <w:pPr>
        <w:pStyle w:val="TOC3"/>
        <w:rPr>
          <w:rFonts w:asciiTheme="minorHAnsi" w:eastAsiaTheme="minorEastAsia" w:hAnsiTheme="minorHAnsi" w:cstheme="minorBidi"/>
          <w:noProof/>
          <w:kern w:val="2"/>
          <w:sz w:val="24"/>
          <w:szCs w:val="24"/>
          <w:lang w:val="lt-LT"/>
          <w14:ligatures w14:val="standardContextual"/>
        </w:rPr>
      </w:pPr>
      <w:hyperlink w:anchor="_Toc169102470" w:history="1">
        <w:r w:rsidR="00884396" w:rsidRPr="00CE7E31">
          <w:rPr>
            <w:rStyle w:val="Hyperlink"/>
            <w:noProof/>
          </w:rPr>
          <w:t>8.10.8</w:t>
        </w:r>
        <w:r w:rsidR="00884396">
          <w:rPr>
            <w:rFonts w:asciiTheme="minorHAnsi" w:eastAsiaTheme="minorEastAsia" w:hAnsiTheme="minorHAnsi" w:cstheme="minorBidi"/>
            <w:noProof/>
            <w:kern w:val="2"/>
            <w:sz w:val="24"/>
            <w:szCs w:val="24"/>
            <w:lang w:val="lt-LT"/>
            <w14:ligatures w14:val="standardContextual"/>
          </w:rPr>
          <w:tab/>
        </w:r>
        <w:r w:rsidR="00884396" w:rsidRPr="00CE7E31">
          <w:rPr>
            <w:rStyle w:val="Hyperlink"/>
            <w:noProof/>
          </w:rPr>
          <w:t>Requirements for development services</w:t>
        </w:r>
        <w:r w:rsidR="00884396">
          <w:rPr>
            <w:noProof/>
            <w:webHidden/>
          </w:rPr>
          <w:tab/>
        </w:r>
        <w:r w:rsidR="00884396">
          <w:rPr>
            <w:noProof/>
            <w:webHidden/>
          </w:rPr>
          <w:fldChar w:fldCharType="begin"/>
        </w:r>
        <w:r w:rsidR="00884396">
          <w:rPr>
            <w:noProof/>
            <w:webHidden/>
          </w:rPr>
          <w:instrText xml:space="preserve"> PAGEREF _Toc169102470 \h </w:instrText>
        </w:r>
        <w:r w:rsidR="00884396">
          <w:rPr>
            <w:noProof/>
            <w:webHidden/>
          </w:rPr>
        </w:r>
        <w:r w:rsidR="00884396">
          <w:rPr>
            <w:noProof/>
            <w:webHidden/>
          </w:rPr>
          <w:fldChar w:fldCharType="separate"/>
        </w:r>
        <w:r w:rsidR="00E213FB">
          <w:rPr>
            <w:noProof/>
            <w:webHidden/>
          </w:rPr>
          <w:t>68</w:t>
        </w:r>
        <w:r w:rsidR="00884396">
          <w:rPr>
            <w:noProof/>
            <w:webHidden/>
          </w:rPr>
          <w:fldChar w:fldCharType="end"/>
        </w:r>
      </w:hyperlink>
    </w:p>
    <w:p w14:paraId="0133A02A" w14:textId="45D9F5E4" w:rsidR="00884396" w:rsidRDefault="00B8273D">
      <w:pPr>
        <w:pStyle w:val="TOC3"/>
        <w:rPr>
          <w:rFonts w:asciiTheme="minorHAnsi" w:eastAsiaTheme="minorEastAsia" w:hAnsiTheme="minorHAnsi" w:cstheme="minorBidi"/>
          <w:noProof/>
          <w:kern w:val="2"/>
          <w:sz w:val="24"/>
          <w:szCs w:val="24"/>
          <w:lang w:val="lt-LT"/>
          <w14:ligatures w14:val="standardContextual"/>
        </w:rPr>
      </w:pPr>
      <w:hyperlink w:anchor="_Toc169102471" w:history="1">
        <w:r w:rsidR="00884396" w:rsidRPr="00CE7E31">
          <w:rPr>
            <w:rStyle w:val="Hyperlink"/>
            <w:noProof/>
          </w:rPr>
          <w:t>8.10.9</w:t>
        </w:r>
        <w:r w:rsidR="00884396">
          <w:rPr>
            <w:rFonts w:asciiTheme="minorHAnsi" w:eastAsiaTheme="minorEastAsia" w:hAnsiTheme="minorHAnsi" w:cstheme="minorBidi"/>
            <w:noProof/>
            <w:kern w:val="2"/>
            <w:sz w:val="24"/>
            <w:szCs w:val="24"/>
            <w:lang w:val="lt-LT"/>
            <w14:ligatures w14:val="standardContextual"/>
          </w:rPr>
          <w:tab/>
        </w:r>
        <w:r w:rsidR="00884396" w:rsidRPr="00CE7E31">
          <w:rPr>
            <w:rStyle w:val="Hyperlink"/>
            <w:noProof/>
          </w:rPr>
          <w:t>Requirements for final acceptance of DDR</w:t>
        </w:r>
        <w:r w:rsidR="00884396">
          <w:rPr>
            <w:noProof/>
            <w:webHidden/>
          </w:rPr>
          <w:tab/>
        </w:r>
        <w:r w:rsidR="00884396">
          <w:rPr>
            <w:noProof/>
            <w:webHidden/>
          </w:rPr>
          <w:fldChar w:fldCharType="begin"/>
        </w:r>
        <w:r w:rsidR="00884396">
          <w:rPr>
            <w:noProof/>
            <w:webHidden/>
          </w:rPr>
          <w:instrText xml:space="preserve"> PAGEREF _Toc169102471 \h </w:instrText>
        </w:r>
        <w:r w:rsidR="00884396">
          <w:rPr>
            <w:noProof/>
            <w:webHidden/>
          </w:rPr>
        </w:r>
        <w:r w:rsidR="00884396">
          <w:rPr>
            <w:noProof/>
            <w:webHidden/>
          </w:rPr>
          <w:fldChar w:fldCharType="separate"/>
        </w:r>
        <w:r w:rsidR="00E213FB">
          <w:rPr>
            <w:noProof/>
            <w:webHidden/>
          </w:rPr>
          <w:t>69</w:t>
        </w:r>
        <w:r w:rsidR="00884396">
          <w:rPr>
            <w:noProof/>
            <w:webHidden/>
          </w:rPr>
          <w:fldChar w:fldCharType="end"/>
        </w:r>
      </w:hyperlink>
    </w:p>
    <w:p w14:paraId="34940DA7" w14:textId="00A4BC04" w:rsidR="00884396" w:rsidRDefault="00B8273D">
      <w:pPr>
        <w:pStyle w:val="TOC2"/>
        <w:rPr>
          <w:rFonts w:asciiTheme="minorHAnsi" w:eastAsiaTheme="minorEastAsia" w:hAnsiTheme="minorHAnsi" w:cstheme="minorBidi"/>
          <w:noProof/>
          <w:kern w:val="2"/>
          <w:sz w:val="24"/>
          <w:szCs w:val="24"/>
          <w:lang w:val="lt-LT"/>
          <w14:ligatures w14:val="standardContextual"/>
        </w:rPr>
      </w:pPr>
      <w:hyperlink w:anchor="_Toc169102472" w:history="1">
        <w:r w:rsidR="00884396" w:rsidRPr="00CE7E31">
          <w:rPr>
            <w:rStyle w:val="Hyperlink"/>
            <w:noProof/>
          </w:rPr>
          <w:t>8.11</w:t>
        </w:r>
        <w:r w:rsidR="00884396">
          <w:rPr>
            <w:rFonts w:asciiTheme="minorHAnsi" w:eastAsiaTheme="minorEastAsia" w:hAnsiTheme="minorHAnsi" w:cstheme="minorBidi"/>
            <w:noProof/>
            <w:kern w:val="2"/>
            <w:sz w:val="24"/>
            <w:szCs w:val="24"/>
            <w:lang w:val="lt-LT"/>
            <w14:ligatures w14:val="standardContextual"/>
          </w:rPr>
          <w:tab/>
        </w:r>
        <w:r w:rsidR="00884396" w:rsidRPr="00CE7E31">
          <w:rPr>
            <w:rStyle w:val="Hyperlink"/>
            <w:noProof/>
          </w:rPr>
          <w:t>Requirements for DDR development service phases and terms</w:t>
        </w:r>
        <w:r w:rsidR="00884396">
          <w:rPr>
            <w:noProof/>
            <w:webHidden/>
          </w:rPr>
          <w:tab/>
        </w:r>
        <w:r w:rsidR="00884396">
          <w:rPr>
            <w:noProof/>
            <w:webHidden/>
          </w:rPr>
          <w:fldChar w:fldCharType="begin"/>
        </w:r>
        <w:r w:rsidR="00884396">
          <w:rPr>
            <w:noProof/>
            <w:webHidden/>
          </w:rPr>
          <w:instrText xml:space="preserve"> PAGEREF _Toc169102472 \h </w:instrText>
        </w:r>
        <w:r w:rsidR="00884396">
          <w:rPr>
            <w:noProof/>
            <w:webHidden/>
          </w:rPr>
        </w:r>
        <w:r w:rsidR="00884396">
          <w:rPr>
            <w:noProof/>
            <w:webHidden/>
          </w:rPr>
          <w:fldChar w:fldCharType="separate"/>
        </w:r>
        <w:r w:rsidR="00E213FB">
          <w:rPr>
            <w:noProof/>
            <w:webHidden/>
          </w:rPr>
          <w:t>69</w:t>
        </w:r>
        <w:r w:rsidR="00884396">
          <w:rPr>
            <w:noProof/>
            <w:webHidden/>
          </w:rPr>
          <w:fldChar w:fldCharType="end"/>
        </w:r>
      </w:hyperlink>
    </w:p>
    <w:p w14:paraId="2EDC8175" w14:textId="4C11D867" w:rsidR="00884396" w:rsidRDefault="00B8273D">
      <w:pPr>
        <w:pStyle w:val="TOC1"/>
        <w:rPr>
          <w:rFonts w:asciiTheme="minorHAnsi" w:eastAsiaTheme="minorEastAsia" w:hAnsiTheme="minorHAnsi" w:cstheme="minorBidi"/>
          <w:noProof/>
          <w:kern w:val="2"/>
          <w:sz w:val="24"/>
          <w:szCs w:val="24"/>
          <w:lang w:val="lt-LT"/>
          <w14:ligatures w14:val="standardContextual"/>
        </w:rPr>
      </w:pPr>
      <w:hyperlink w:anchor="_Toc169102473" w:history="1">
        <w:r w:rsidR="00884396" w:rsidRPr="00CE7E31">
          <w:rPr>
            <w:rStyle w:val="Hyperlink"/>
            <w:noProof/>
          </w:rPr>
          <w:t>9</w:t>
        </w:r>
        <w:r w:rsidR="00884396">
          <w:rPr>
            <w:rFonts w:asciiTheme="minorHAnsi" w:eastAsiaTheme="minorEastAsia" w:hAnsiTheme="minorHAnsi" w:cstheme="minorBidi"/>
            <w:noProof/>
            <w:kern w:val="2"/>
            <w:sz w:val="24"/>
            <w:szCs w:val="24"/>
            <w:lang w:val="lt-LT"/>
            <w14:ligatures w14:val="standardContextual"/>
          </w:rPr>
          <w:tab/>
        </w:r>
        <w:r w:rsidR="00884396" w:rsidRPr="00CE7E31">
          <w:rPr>
            <w:rStyle w:val="Hyperlink"/>
            <w:noProof/>
          </w:rPr>
          <w:t>ANNEXES</w:t>
        </w:r>
        <w:r w:rsidR="00884396">
          <w:rPr>
            <w:noProof/>
            <w:webHidden/>
          </w:rPr>
          <w:tab/>
        </w:r>
        <w:r w:rsidR="00884396">
          <w:rPr>
            <w:noProof/>
            <w:webHidden/>
          </w:rPr>
          <w:fldChar w:fldCharType="begin"/>
        </w:r>
        <w:r w:rsidR="00884396">
          <w:rPr>
            <w:noProof/>
            <w:webHidden/>
          </w:rPr>
          <w:instrText xml:space="preserve"> PAGEREF _Toc169102473 \h </w:instrText>
        </w:r>
        <w:r w:rsidR="00884396">
          <w:rPr>
            <w:noProof/>
            <w:webHidden/>
          </w:rPr>
        </w:r>
        <w:r w:rsidR="00884396">
          <w:rPr>
            <w:noProof/>
            <w:webHidden/>
          </w:rPr>
          <w:fldChar w:fldCharType="separate"/>
        </w:r>
        <w:r w:rsidR="00E213FB">
          <w:rPr>
            <w:noProof/>
            <w:webHidden/>
          </w:rPr>
          <w:t>80</w:t>
        </w:r>
        <w:r w:rsidR="00884396">
          <w:rPr>
            <w:noProof/>
            <w:webHidden/>
          </w:rPr>
          <w:fldChar w:fldCharType="end"/>
        </w:r>
      </w:hyperlink>
    </w:p>
    <w:p w14:paraId="5C5F36E9" w14:textId="34B69DC5" w:rsidR="00884396" w:rsidRDefault="00B8273D">
      <w:pPr>
        <w:pStyle w:val="TOC2"/>
        <w:rPr>
          <w:rFonts w:asciiTheme="minorHAnsi" w:eastAsiaTheme="minorEastAsia" w:hAnsiTheme="minorHAnsi" w:cstheme="minorBidi"/>
          <w:noProof/>
          <w:kern w:val="2"/>
          <w:sz w:val="24"/>
          <w:szCs w:val="24"/>
          <w:lang w:val="lt-LT"/>
          <w14:ligatures w14:val="standardContextual"/>
        </w:rPr>
      </w:pPr>
      <w:hyperlink w:anchor="_Toc169102474" w:history="1">
        <w:r w:rsidR="00884396" w:rsidRPr="00CE7E31">
          <w:rPr>
            <w:rStyle w:val="Hyperlink"/>
            <w:noProof/>
          </w:rPr>
          <w:t>9.1</w:t>
        </w:r>
        <w:r w:rsidR="00884396">
          <w:rPr>
            <w:rFonts w:asciiTheme="minorHAnsi" w:eastAsiaTheme="minorEastAsia" w:hAnsiTheme="minorHAnsi" w:cstheme="minorBidi"/>
            <w:noProof/>
            <w:kern w:val="2"/>
            <w:sz w:val="24"/>
            <w:szCs w:val="24"/>
            <w:lang w:val="lt-LT"/>
            <w14:ligatures w14:val="standardContextual"/>
          </w:rPr>
          <w:tab/>
        </w:r>
        <w:r w:rsidR="00884396" w:rsidRPr="00CE7E31">
          <w:rPr>
            <w:rStyle w:val="Hyperlink"/>
            <w:noProof/>
            <w:lang w:val="en-US"/>
          </w:rPr>
          <w:t>Annex No 1. BPMN NotATION</w:t>
        </w:r>
        <w:r w:rsidR="00884396">
          <w:rPr>
            <w:noProof/>
            <w:webHidden/>
          </w:rPr>
          <w:tab/>
        </w:r>
        <w:r w:rsidR="00884396">
          <w:rPr>
            <w:noProof/>
            <w:webHidden/>
          </w:rPr>
          <w:fldChar w:fldCharType="begin"/>
        </w:r>
        <w:r w:rsidR="00884396">
          <w:rPr>
            <w:noProof/>
            <w:webHidden/>
          </w:rPr>
          <w:instrText xml:space="preserve"> PAGEREF _Toc169102474 \h </w:instrText>
        </w:r>
        <w:r w:rsidR="00884396">
          <w:rPr>
            <w:noProof/>
            <w:webHidden/>
          </w:rPr>
        </w:r>
        <w:r w:rsidR="00884396">
          <w:rPr>
            <w:noProof/>
            <w:webHidden/>
          </w:rPr>
          <w:fldChar w:fldCharType="separate"/>
        </w:r>
        <w:r w:rsidR="00E213FB">
          <w:rPr>
            <w:noProof/>
            <w:webHidden/>
          </w:rPr>
          <w:t>80</w:t>
        </w:r>
        <w:r w:rsidR="00884396">
          <w:rPr>
            <w:noProof/>
            <w:webHidden/>
          </w:rPr>
          <w:fldChar w:fldCharType="end"/>
        </w:r>
      </w:hyperlink>
    </w:p>
    <w:p w14:paraId="4BCA8330" w14:textId="1D32A074" w:rsidR="00884396" w:rsidRDefault="00B8273D">
      <w:pPr>
        <w:pStyle w:val="TOC2"/>
        <w:rPr>
          <w:rFonts w:asciiTheme="minorHAnsi" w:eastAsiaTheme="minorEastAsia" w:hAnsiTheme="minorHAnsi" w:cstheme="minorBidi"/>
          <w:noProof/>
          <w:kern w:val="2"/>
          <w:sz w:val="24"/>
          <w:szCs w:val="24"/>
          <w:lang w:val="lt-LT"/>
          <w14:ligatures w14:val="standardContextual"/>
        </w:rPr>
      </w:pPr>
      <w:hyperlink w:anchor="_Toc169102475" w:history="1">
        <w:r w:rsidR="00884396" w:rsidRPr="00CE7E31">
          <w:rPr>
            <w:rStyle w:val="Hyperlink"/>
            <w:noProof/>
          </w:rPr>
          <w:t>9.2</w:t>
        </w:r>
        <w:r w:rsidR="00884396">
          <w:rPr>
            <w:rFonts w:asciiTheme="minorHAnsi" w:eastAsiaTheme="minorEastAsia" w:hAnsiTheme="minorHAnsi" w:cstheme="minorBidi"/>
            <w:noProof/>
            <w:kern w:val="2"/>
            <w:sz w:val="24"/>
            <w:szCs w:val="24"/>
            <w:lang w:val="lt-LT"/>
            <w14:ligatures w14:val="standardContextual"/>
          </w:rPr>
          <w:tab/>
        </w:r>
        <w:r w:rsidR="00884396" w:rsidRPr="00CE7E31">
          <w:rPr>
            <w:rStyle w:val="Hyperlink"/>
            <w:noProof/>
            <w:lang w:val="en-US"/>
          </w:rPr>
          <w:t>Annex No 2. Process of obtaining and validating dactyloscopic data</w:t>
        </w:r>
        <w:r w:rsidR="00884396">
          <w:rPr>
            <w:noProof/>
            <w:webHidden/>
          </w:rPr>
          <w:tab/>
        </w:r>
        <w:r w:rsidR="00884396">
          <w:rPr>
            <w:noProof/>
            <w:webHidden/>
          </w:rPr>
          <w:fldChar w:fldCharType="begin"/>
        </w:r>
        <w:r w:rsidR="00884396">
          <w:rPr>
            <w:noProof/>
            <w:webHidden/>
          </w:rPr>
          <w:instrText xml:space="preserve"> PAGEREF _Toc169102475 \h </w:instrText>
        </w:r>
        <w:r w:rsidR="00884396">
          <w:rPr>
            <w:noProof/>
            <w:webHidden/>
          </w:rPr>
        </w:r>
        <w:r w:rsidR="00884396">
          <w:rPr>
            <w:noProof/>
            <w:webHidden/>
          </w:rPr>
          <w:fldChar w:fldCharType="separate"/>
        </w:r>
        <w:r w:rsidR="00E213FB">
          <w:rPr>
            <w:noProof/>
            <w:webHidden/>
          </w:rPr>
          <w:t>89</w:t>
        </w:r>
        <w:r w:rsidR="00884396">
          <w:rPr>
            <w:noProof/>
            <w:webHidden/>
          </w:rPr>
          <w:fldChar w:fldCharType="end"/>
        </w:r>
      </w:hyperlink>
    </w:p>
    <w:p w14:paraId="59CAF538" w14:textId="3317B83B" w:rsidR="00C6013C" w:rsidRPr="009C7061" w:rsidRDefault="00C56C69" w:rsidP="006B297E">
      <w:pPr>
        <w:pStyle w:val="TOC2"/>
        <w:rPr>
          <w:lang w:val="lt-LT"/>
        </w:rPr>
      </w:pPr>
      <w:r w:rsidRPr="009C7061">
        <w:fldChar w:fldCharType="end"/>
      </w:r>
    </w:p>
    <w:p w14:paraId="201ED8A1" w14:textId="1D300548" w:rsidR="00C6013C" w:rsidRPr="009C7061" w:rsidRDefault="00C56C69">
      <w:pPr>
        <w:pStyle w:val="Tekstasarial"/>
        <w:rPr>
          <w:sz w:val="32"/>
        </w:rPr>
      </w:pPr>
      <w:r w:rsidRPr="009C7061">
        <w:t xml:space="preserve">LIST OF </w:t>
      </w:r>
      <w:r w:rsidR="00005336" w:rsidRPr="009C7061">
        <w:t>FIGURES</w:t>
      </w:r>
    </w:p>
    <w:p w14:paraId="392DAF0D" w14:textId="2457CC52" w:rsidR="00B929DB" w:rsidRDefault="00C56C69">
      <w:pPr>
        <w:pStyle w:val="TOC2"/>
        <w:rPr>
          <w:rFonts w:asciiTheme="minorHAnsi" w:eastAsiaTheme="minorEastAsia" w:hAnsiTheme="minorHAnsi" w:cstheme="minorBidi"/>
          <w:noProof/>
          <w:kern w:val="2"/>
          <w:sz w:val="24"/>
          <w:szCs w:val="24"/>
          <w:lang w:val="lt-LT"/>
          <w14:ligatures w14:val="standardContextual"/>
        </w:rPr>
      </w:pPr>
      <w:r w:rsidRPr="009C7061">
        <w:fldChar w:fldCharType="begin"/>
      </w:r>
      <w:r w:rsidRPr="009C7061">
        <w:instrText xml:space="preserve"> TOC \h \z \t "Forit pav;2;FORIT_pav;2" </w:instrText>
      </w:r>
      <w:r w:rsidRPr="009C7061">
        <w:fldChar w:fldCharType="separate"/>
      </w:r>
      <w:hyperlink w:anchor="_Toc169104837" w:history="1">
        <w:r w:rsidR="00B929DB" w:rsidRPr="002E4083">
          <w:rPr>
            <w:rStyle w:val="Hyperlink"/>
            <w:noProof/>
          </w:rPr>
          <w:t>6.1 Figure. Current DDR logical architecture</w:t>
        </w:r>
        <w:r w:rsidR="00B929DB">
          <w:rPr>
            <w:noProof/>
            <w:webHidden/>
          </w:rPr>
          <w:tab/>
        </w:r>
        <w:r w:rsidR="00B929DB">
          <w:rPr>
            <w:noProof/>
            <w:webHidden/>
          </w:rPr>
          <w:fldChar w:fldCharType="begin"/>
        </w:r>
        <w:r w:rsidR="00B929DB">
          <w:rPr>
            <w:noProof/>
            <w:webHidden/>
          </w:rPr>
          <w:instrText xml:space="preserve"> PAGEREF _Toc169104837 \h </w:instrText>
        </w:r>
        <w:r w:rsidR="00B929DB">
          <w:rPr>
            <w:noProof/>
            <w:webHidden/>
          </w:rPr>
        </w:r>
        <w:r w:rsidR="00B929DB">
          <w:rPr>
            <w:noProof/>
            <w:webHidden/>
          </w:rPr>
          <w:fldChar w:fldCharType="separate"/>
        </w:r>
        <w:r w:rsidR="00E213FB">
          <w:rPr>
            <w:noProof/>
            <w:webHidden/>
          </w:rPr>
          <w:t>15</w:t>
        </w:r>
        <w:r w:rsidR="00B929DB">
          <w:rPr>
            <w:noProof/>
            <w:webHidden/>
          </w:rPr>
          <w:fldChar w:fldCharType="end"/>
        </w:r>
      </w:hyperlink>
    </w:p>
    <w:p w14:paraId="28A150A7" w14:textId="3AD34E61" w:rsidR="00B929DB" w:rsidRDefault="00B8273D">
      <w:pPr>
        <w:pStyle w:val="TOC2"/>
        <w:rPr>
          <w:rFonts w:asciiTheme="minorHAnsi" w:eastAsiaTheme="minorEastAsia" w:hAnsiTheme="minorHAnsi" w:cstheme="minorBidi"/>
          <w:noProof/>
          <w:kern w:val="2"/>
          <w:sz w:val="24"/>
          <w:szCs w:val="24"/>
          <w:lang w:val="lt-LT"/>
          <w14:ligatures w14:val="standardContextual"/>
        </w:rPr>
      </w:pPr>
      <w:hyperlink w:anchor="_Toc169104838" w:history="1">
        <w:r w:rsidR="00B929DB" w:rsidRPr="002E4083">
          <w:rPr>
            <w:rStyle w:val="Hyperlink"/>
            <w:noProof/>
          </w:rPr>
          <w:t>6.2 Figure. Number of DDR records</w:t>
        </w:r>
        <w:r w:rsidR="00B929DB">
          <w:rPr>
            <w:noProof/>
            <w:webHidden/>
          </w:rPr>
          <w:tab/>
        </w:r>
        <w:r w:rsidR="00B929DB">
          <w:rPr>
            <w:noProof/>
            <w:webHidden/>
          </w:rPr>
          <w:fldChar w:fldCharType="begin"/>
        </w:r>
        <w:r w:rsidR="00B929DB">
          <w:rPr>
            <w:noProof/>
            <w:webHidden/>
          </w:rPr>
          <w:instrText xml:space="preserve"> PAGEREF _Toc169104838 \h </w:instrText>
        </w:r>
        <w:r w:rsidR="00B929DB">
          <w:rPr>
            <w:noProof/>
            <w:webHidden/>
          </w:rPr>
        </w:r>
        <w:r w:rsidR="00B929DB">
          <w:rPr>
            <w:noProof/>
            <w:webHidden/>
          </w:rPr>
          <w:fldChar w:fldCharType="separate"/>
        </w:r>
        <w:r w:rsidR="00E213FB">
          <w:rPr>
            <w:noProof/>
            <w:webHidden/>
          </w:rPr>
          <w:t>21</w:t>
        </w:r>
        <w:r w:rsidR="00B929DB">
          <w:rPr>
            <w:noProof/>
            <w:webHidden/>
          </w:rPr>
          <w:fldChar w:fldCharType="end"/>
        </w:r>
      </w:hyperlink>
    </w:p>
    <w:p w14:paraId="4F9FE2B8" w14:textId="66D42A34" w:rsidR="00B929DB" w:rsidRDefault="00B8273D">
      <w:pPr>
        <w:pStyle w:val="TOC2"/>
        <w:rPr>
          <w:rFonts w:asciiTheme="minorHAnsi" w:eastAsiaTheme="minorEastAsia" w:hAnsiTheme="minorHAnsi" w:cstheme="minorBidi"/>
          <w:noProof/>
          <w:kern w:val="2"/>
          <w:sz w:val="24"/>
          <w:szCs w:val="24"/>
          <w:lang w:val="lt-LT"/>
          <w14:ligatures w14:val="standardContextual"/>
        </w:rPr>
      </w:pPr>
      <w:hyperlink w:anchor="_Toc169104839" w:history="1">
        <w:r w:rsidR="00B929DB" w:rsidRPr="002E4083">
          <w:rPr>
            <w:rStyle w:val="Hyperlink"/>
            <w:noProof/>
          </w:rPr>
          <w:t>6.3 Figure.  Topology of fingerprint data exchange</w:t>
        </w:r>
        <w:r w:rsidR="00B929DB">
          <w:rPr>
            <w:noProof/>
            <w:webHidden/>
          </w:rPr>
          <w:tab/>
        </w:r>
        <w:r w:rsidR="00B929DB">
          <w:rPr>
            <w:noProof/>
            <w:webHidden/>
          </w:rPr>
          <w:fldChar w:fldCharType="begin"/>
        </w:r>
        <w:r w:rsidR="00B929DB">
          <w:rPr>
            <w:noProof/>
            <w:webHidden/>
          </w:rPr>
          <w:instrText xml:space="preserve"> PAGEREF _Toc169104839 \h </w:instrText>
        </w:r>
        <w:r w:rsidR="00B929DB">
          <w:rPr>
            <w:noProof/>
            <w:webHidden/>
          </w:rPr>
        </w:r>
        <w:r w:rsidR="00B929DB">
          <w:rPr>
            <w:noProof/>
            <w:webHidden/>
          </w:rPr>
          <w:fldChar w:fldCharType="separate"/>
        </w:r>
        <w:r w:rsidR="00E213FB">
          <w:rPr>
            <w:noProof/>
            <w:webHidden/>
          </w:rPr>
          <w:t>23</w:t>
        </w:r>
        <w:r w:rsidR="00B929DB">
          <w:rPr>
            <w:noProof/>
            <w:webHidden/>
          </w:rPr>
          <w:fldChar w:fldCharType="end"/>
        </w:r>
      </w:hyperlink>
    </w:p>
    <w:p w14:paraId="43C994B2" w14:textId="3AA8224D" w:rsidR="00B929DB" w:rsidRDefault="00B8273D">
      <w:pPr>
        <w:pStyle w:val="TOC2"/>
        <w:rPr>
          <w:rFonts w:asciiTheme="minorHAnsi" w:eastAsiaTheme="minorEastAsia" w:hAnsiTheme="minorHAnsi" w:cstheme="minorBidi"/>
          <w:noProof/>
          <w:kern w:val="2"/>
          <w:sz w:val="24"/>
          <w:szCs w:val="24"/>
          <w:lang w:val="lt-LT"/>
          <w14:ligatures w14:val="standardContextual"/>
        </w:rPr>
      </w:pPr>
      <w:hyperlink w:anchor="_Toc169104840" w:history="1">
        <w:r w:rsidR="00B929DB" w:rsidRPr="002E4083">
          <w:rPr>
            <w:rStyle w:val="Hyperlink"/>
            <w:noProof/>
          </w:rPr>
          <w:t>7.1 Figure. DDR functional architecture schematic</w:t>
        </w:r>
        <w:r w:rsidR="00B929DB">
          <w:rPr>
            <w:noProof/>
            <w:webHidden/>
          </w:rPr>
          <w:tab/>
        </w:r>
        <w:r w:rsidR="00B929DB">
          <w:rPr>
            <w:noProof/>
            <w:webHidden/>
          </w:rPr>
          <w:fldChar w:fldCharType="begin"/>
        </w:r>
        <w:r w:rsidR="00B929DB">
          <w:rPr>
            <w:noProof/>
            <w:webHidden/>
          </w:rPr>
          <w:instrText xml:space="preserve"> PAGEREF _Toc169104840 \h </w:instrText>
        </w:r>
        <w:r w:rsidR="00B929DB">
          <w:rPr>
            <w:noProof/>
            <w:webHidden/>
          </w:rPr>
        </w:r>
        <w:r w:rsidR="00B929DB">
          <w:rPr>
            <w:noProof/>
            <w:webHidden/>
          </w:rPr>
          <w:fldChar w:fldCharType="separate"/>
        </w:r>
        <w:r w:rsidR="00E213FB">
          <w:rPr>
            <w:noProof/>
            <w:webHidden/>
          </w:rPr>
          <w:t>25</w:t>
        </w:r>
        <w:r w:rsidR="00B929DB">
          <w:rPr>
            <w:noProof/>
            <w:webHidden/>
          </w:rPr>
          <w:fldChar w:fldCharType="end"/>
        </w:r>
      </w:hyperlink>
    </w:p>
    <w:p w14:paraId="275A4110" w14:textId="1CE83C7B" w:rsidR="00B929DB" w:rsidRDefault="00B8273D">
      <w:pPr>
        <w:pStyle w:val="TOC2"/>
        <w:rPr>
          <w:rFonts w:asciiTheme="minorHAnsi" w:eastAsiaTheme="minorEastAsia" w:hAnsiTheme="minorHAnsi" w:cstheme="minorBidi"/>
          <w:noProof/>
          <w:kern w:val="2"/>
          <w:sz w:val="24"/>
          <w:szCs w:val="24"/>
          <w:lang w:val="lt-LT"/>
          <w14:ligatures w14:val="standardContextual"/>
        </w:rPr>
      </w:pPr>
      <w:hyperlink w:anchor="_Toc169104841" w:history="1">
        <w:r w:rsidR="00B929DB" w:rsidRPr="002E4083">
          <w:rPr>
            <w:rStyle w:val="Hyperlink"/>
            <w:noProof/>
          </w:rPr>
          <w:t>9.1 Figure. Diagram of the process “Validating and/or recording the receipt of Dactyloscopic data in the DDR</w:t>
        </w:r>
        <w:r w:rsidR="00B929DB">
          <w:rPr>
            <w:noProof/>
            <w:webHidden/>
          </w:rPr>
          <w:tab/>
        </w:r>
        <w:r w:rsidR="00B929DB">
          <w:rPr>
            <w:noProof/>
            <w:webHidden/>
          </w:rPr>
          <w:fldChar w:fldCharType="begin"/>
        </w:r>
        <w:r w:rsidR="00B929DB">
          <w:rPr>
            <w:noProof/>
            <w:webHidden/>
          </w:rPr>
          <w:instrText xml:space="preserve"> PAGEREF _Toc169104841 \h </w:instrText>
        </w:r>
        <w:r w:rsidR="00B929DB">
          <w:rPr>
            <w:noProof/>
            <w:webHidden/>
          </w:rPr>
        </w:r>
        <w:r w:rsidR="00B929DB">
          <w:rPr>
            <w:noProof/>
            <w:webHidden/>
          </w:rPr>
          <w:fldChar w:fldCharType="separate"/>
        </w:r>
        <w:r w:rsidR="00E213FB">
          <w:rPr>
            <w:noProof/>
            <w:webHidden/>
          </w:rPr>
          <w:t>89</w:t>
        </w:r>
        <w:r w:rsidR="00B929DB">
          <w:rPr>
            <w:noProof/>
            <w:webHidden/>
          </w:rPr>
          <w:fldChar w:fldCharType="end"/>
        </w:r>
      </w:hyperlink>
    </w:p>
    <w:p w14:paraId="13EC305A" w14:textId="4C7ED8D4" w:rsidR="00C6013C" w:rsidRPr="009C7061" w:rsidRDefault="00C56C69">
      <w:pPr>
        <w:pStyle w:val="Tekstasarial"/>
        <w:rPr>
          <w:rFonts w:eastAsia="Calibri"/>
        </w:rPr>
      </w:pPr>
      <w:r w:rsidRPr="009C7061">
        <w:rPr>
          <w:rFonts w:eastAsia="Calibri"/>
        </w:rPr>
        <w:fldChar w:fldCharType="end"/>
      </w:r>
    </w:p>
    <w:p w14:paraId="30FCB9A4" w14:textId="428208BD" w:rsidR="00C6013C" w:rsidRPr="009C7061" w:rsidRDefault="00C56C69">
      <w:pPr>
        <w:pStyle w:val="P68B1DB1-Tekstasarial1"/>
      </w:pPr>
      <w:r w:rsidRPr="009C7061">
        <w:t>LIST OF TABLES</w:t>
      </w:r>
    </w:p>
    <w:p w14:paraId="77D3AC62" w14:textId="01BD8DCA" w:rsidR="000C3913" w:rsidRDefault="00C56C69">
      <w:pPr>
        <w:pStyle w:val="TOC2"/>
        <w:rPr>
          <w:rFonts w:asciiTheme="minorHAnsi" w:eastAsiaTheme="minorEastAsia" w:hAnsiTheme="minorHAnsi" w:cstheme="minorBidi"/>
          <w:noProof/>
          <w:kern w:val="2"/>
          <w:sz w:val="24"/>
          <w:szCs w:val="24"/>
          <w:lang w:val="lt-LT"/>
          <w14:ligatures w14:val="standardContextual"/>
        </w:rPr>
      </w:pPr>
      <w:r w:rsidRPr="009C7061">
        <w:fldChar w:fldCharType="begin"/>
      </w:r>
      <w:r w:rsidRPr="009C7061">
        <w:instrText xml:space="preserve"> TOC \h \z \t "Len_pavad_arial;2;len pavadin;2;FORIT Table name;2;ForIT lenteles pavadinimas;2" </w:instrText>
      </w:r>
      <w:r w:rsidRPr="009C7061">
        <w:fldChar w:fldCharType="separate"/>
      </w:r>
      <w:hyperlink w:anchor="_Toc169104660" w:history="1">
        <w:r w:rsidR="000C3913" w:rsidRPr="00C47F05">
          <w:rPr>
            <w:rStyle w:val="Hyperlink"/>
            <w:noProof/>
          </w:rPr>
          <w:t>4.1 table: Legal acts regulating the Centre’s activities related to the Project</w:t>
        </w:r>
        <w:r w:rsidR="000C3913">
          <w:rPr>
            <w:noProof/>
            <w:webHidden/>
          </w:rPr>
          <w:tab/>
        </w:r>
        <w:r w:rsidR="000C3913">
          <w:rPr>
            <w:noProof/>
            <w:webHidden/>
          </w:rPr>
          <w:fldChar w:fldCharType="begin"/>
        </w:r>
        <w:r w:rsidR="000C3913">
          <w:rPr>
            <w:noProof/>
            <w:webHidden/>
          </w:rPr>
          <w:instrText xml:space="preserve"> PAGEREF _Toc169104660 \h </w:instrText>
        </w:r>
        <w:r w:rsidR="000C3913">
          <w:rPr>
            <w:noProof/>
            <w:webHidden/>
          </w:rPr>
        </w:r>
        <w:r w:rsidR="000C3913">
          <w:rPr>
            <w:noProof/>
            <w:webHidden/>
          </w:rPr>
          <w:fldChar w:fldCharType="separate"/>
        </w:r>
        <w:r w:rsidR="00E213FB">
          <w:rPr>
            <w:noProof/>
            <w:webHidden/>
          </w:rPr>
          <w:t>10</w:t>
        </w:r>
        <w:r w:rsidR="000C3913">
          <w:rPr>
            <w:noProof/>
            <w:webHidden/>
          </w:rPr>
          <w:fldChar w:fldCharType="end"/>
        </w:r>
      </w:hyperlink>
    </w:p>
    <w:p w14:paraId="0E892AAF" w14:textId="5EF37AA9" w:rsidR="000C3913" w:rsidRDefault="00B8273D">
      <w:pPr>
        <w:pStyle w:val="TOC2"/>
        <w:rPr>
          <w:rFonts w:asciiTheme="minorHAnsi" w:eastAsiaTheme="minorEastAsia" w:hAnsiTheme="minorHAnsi" w:cstheme="minorBidi"/>
          <w:noProof/>
          <w:kern w:val="2"/>
          <w:sz w:val="24"/>
          <w:szCs w:val="24"/>
          <w:lang w:val="lt-LT"/>
          <w14:ligatures w14:val="standardContextual"/>
        </w:rPr>
      </w:pPr>
      <w:hyperlink w:anchor="_Toc169104661" w:history="1">
        <w:r w:rsidR="000C3913" w:rsidRPr="00C47F05">
          <w:rPr>
            <w:rStyle w:val="Hyperlink"/>
            <w:noProof/>
          </w:rPr>
          <w:t>6.1 table: Description of the components of the current DDR logical architecture</w:t>
        </w:r>
        <w:r w:rsidR="000C3913">
          <w:rPr>
            <w:noProof/>
            <w:webHidden/>
          </w:rPr>
          <w:tab/>
        </w:r>
        <w:r w:rsidR="000C3913">
          <w:rPr>
            <w:noProof/>
            <w:webHidden/>
          </w:rPr>
          <w:fldChar w:fldCharType="begin"/>
        </w:r>
        <w:r w:rsidR="000C3913">
          <w:rPr>
            <w:noProof/>
            <w:webHidden/>
          </w:rPr>
          <w:instrText xml:space="preserve"> PAGEREF _Toc169104661 \h </w:instrText>
        </w:r>
        <w:r w:rsidR="000C3913">
          <w:rPr>
            <w:noProof/>
            <w:webHidden/>
          </w:rPr>
        </w:r>
        <w:r w:rsidR="000C3913">
          <w:rPr>
            <w:noProof/>
            <w:webHidden/>
          </w:rPr>
          <w:fldChar w:fldCharType="separate"/>
        </w:r>
        <w:r w:rsidR="00E213FB">
          <w:rPr>
            <w:noProof/>
            <w:webHidden/>
          </w:rPr>
          <w:t>16</w:t>
        </w:r>
        <w:r w:rsidR="000C3913">
          <w:rPr>
            <w:noProof/>
            <w:webHidden/>
          </w:rPr>
          <w:fldChar w:fldCharType="end"/>
        </w:r>
      </w:hyperlink>
    </w:p>
    <w:p w14:paraId="3F373173" w14:textId="791538FD" w:rsidR="000C3913" w:rsidRDefault="00B8273D">
      <w:pPr>
        <w:pStyle w:val="TOC2"/>
        <w:rPr>
          <w:rFonts w:asciiTheme="minorHAnsi" w:eastAsiaTheme="minorEastAsia" w:hAnsiTheme="minorHAnsi" w:cstheme="minorBidi"/>
          <w:noProof/>
          <w:kern w:val="2"/>
          <w:sz w:val="24"/>
          <w:szCs w:val="24"/>
          <w:lang w:val="lt-LT"/>
          <w14:ligatures w14:val="standardContextual"/>
        </w:rPr>
      </w:pPr>
      <w:hyperlink w:anchor="_Toc169104662" w:history="1">
        <w:r w:rsidR="000C3913" w:rsidRPr="00C47F05">
          <w:rPr>
            <w:rStyle w:val="Hyperlink"/>
            <w:noProof/>
          </w:rPr>
          <w:t>6.2 table: External information flows</w:t>
        </w:r>
        <w:r w:rsidR="000C3913">
          <w:rPr>
            <w:noProof/>
            <w:webHidden/>
          </w:rPr>
          <w:tab/>
        </w:r>
        <w:r w:rsidR="000C3913">
          <w:rPr>
            <w:noProof/>
            <w:webHidden/>
          </w:rPr>
          <w:fldChar w:fldCharType="begin"/>
        </w:r>
        <w:r w:rsidR="000C3913">
          <w:rPr>
            <w:noProof/>
            <w:webHidden/>
          </w:rPr>
          <w:instrText xml:space="preserve"> PAGEREF _Toc169104662 \h </w:instrText>
        </w:r>
        <w:r w:rsidR="000C3913">
          <w:rPr>
            <w:noProof/>
            <w:webHidden/>
          </w:rPr>
        </w:r>
        <w:r w:rsidR="000C3913">
          <w:rPr>
            <w:noProof/>
            <w:webHidden/>
          </w:rPr>
          <w:fldChar w:fldCharType="separate"/>
        </w:r>
        <w:r w:rsidR="00E213FB">
          <w:rPr>
            <w:noProof/>
            <w:webHidden/>
          </w:rPr>
          <w:t>19</w:t>
        </w:r>
        <w:r w:rsidR="000C3913">
          <w:rPr>
            <w:noProof/>
            <w:webHidden/>
          </w:rPr>
          <w:fldChar w:fldCharType="end"/>
        </w:r>
      </w:hyperlink>
    </w:p>
    <w:p w14:paraId="4370D342" w14:textId="0E4D4FDF" w:rsidR="000C3913" w:rsidRDefault="00B8273D">
      <w:pPr>
        <w:pStyle w:val="TOC2"/>
        <w:rPr>
          <w:rFonts w:asciiTheme="minorHAnsi" w:eastAsiaTheme="minorEastAsia" w:hAnsiTheme="minorHAnsi" w:cstheme="minorBidi"/>
          <w:noProof/>
          <w:kern w:val="2"/>
          <w:sz w:val="24"/>
          <w:szCs w:val="24"/>
          <w:lang w:val="lt-LT"/>
          <w14:ligatures w14:val="standardContextual"/>
        </w:rPr>
      </w:pPr>
      <w:hyperlink w:anchor="_Toc169104663" w:history="1">
        <w:r w:rsidR="000C3913" w:rsidRPr="00C47F05">
          <w:rPr>
            <w:rStyle w:val="Hyperlink"/>
            <w:noProof/>
          </w:rPr>
          <w:t>6.3 table: Number of DDR records</w:t>
        </w:r>
        <w:r w:rsidR="000C3913">
          <w:rPr>
            <w:noProof/>
            <w:webHidden/>
          </w:rPr>
          <w:tab/>
        </w:r>
        <w:r w:rsidR="000C3913">
          <w:rPr>
            <w:noProof/>
            <w:webHidden/>
          </w:rPr>
          <w:fldChar w:fldCharType="begin"/>
        </w:r>
        <w:r w:rsidR="000C3913">
          <w:rPr>
            <w:noProof/>
            <w:webHidden/>
          </w:rPr>
          <w:instrText xml:space="preserve"> PAGEREF _Toc169104663 \h </w:instrText>
        </w:r>
        <w:r w:rsidR="000C3913">
          <w:rPr>
            <w:noProof/>
            <w:webHidden/>
          </w:rPr>
        </w:r>
        <w:r w:rsidR="000C3913">
          <w:rPr>
            <w:noProof/>
            <w:webHidden/>
          </w:rPr>
          <w:fldChar w:fldCharType="separate"/>
        </w:r>
        <w:r w:rsidR="00E213FB">
          <w:rPr>
            <w:noProof/>
            <w:webHidden/>
          </w:rPr>
          <w:t>20</w:t>
        </w:r>
        <w:r w:rsidR="000C3913">
          <w:rPr>
            <w:noProof/>
            <w:webHidden/>
          </w:rPr>
          <w:fldChar w:fldCharType="end"/>
        </w:r>
      </w:hyperlink>
    </w:p>
    <w:p w14:paraId="5A655395" w14:textId="11D91FE8" w:rsidR="000C3913" w:rsidRDefault="00B8273D">
      <w:pPr>
        <w:pStyle w:val="TOC2"/>
        <w:rPr>
          <w:rFonts w:asciiTheme="minorHAnsi" w:eastAsiaTheme="minorEastAsia" w:hAnsiTheme="minorHAnsi" w:cstheme="minorBidi"/>
          <w:noProof/>
          <w:kern w:val="2"/>
          <w:sz w:val="24"/>
          <w:szCs w:val="24"/>
          <w:lang w:val="lt-LT"/>
          <w14:ligatures w14:val="standardContextual"/>
        </w:rPr>
      </w:pPr>
      <w:hyperlink w:anchor="_Toc169104664" w:history="1">
        <w:r w:rsidR="000C3913" w:rsidRPr="00C47F05">
          <w:rPr>
            <w:rStyle w:val="Hyperlink"/>
            <w:noProof/>
          </w:rPr>
          <w:t>6.4 table: Types of DDR requests</w:t>
        </w:r>
        <w:r w:rsidR="000C3913">
          <w:rPr>
            <w:noProof/>
            <w:webHidden/>
          </w:rPr>
          <w:tab/>
        </w:r>
        <w:r w:rsidR="000C3913">
          <w:rPr>
            <w:noProof/>
            <w:webHidden/>
          </w:rPr>
          <w:fldChar w:fldCharType="begin"/>
        </w:r>
        <w:r w:rsidR="000C3913">
          <w:rPr>
            <w:noProof/>
            <w:webHidden/>
          </w:rPr>
          <w:instrText xml:space="preserve"> PAGEREF _Toc169104664 \h </w:instrText>
        </w:r>
        <w:r w:rsidR="000C3913">
          <w:rPr>
            <w:noProof/>
            <w:webHidden/>
          </w:rPr>
        </w:r>
        <w:r w:rsidR="000C3913">
          <w:rPr>
            <w:noProof/>
            <w:webHidden/>
          </w:rPr>
          <w:fldChar w:fldCharType="separate"/>
        </w:r>
        <w:r w:rsidR="00E213FB">
          <w:rPr>
            <w:noProof/>
            <w:webHidden/>
          </w:rPr>
          <w:t>21</w:t>
        </w:r>
        <w:r w:rsidR="000C3913">
          <w:rPr>
            <w:noProof/>
            <w:webHidden/>
          </w:rPr>
          <w:fldChar w:fldCharType="end"/>
        </w:r>
      </w:hyperlink>
    </w:p>
    <w:p w14:paraId="7C445557" w14:textId="7668E1EA" w:rsidR="000C3913" w:rsidRDefault="00B8273D">
      <w:pPr>
        <w:pStyle w:val="TOC2"/>
        <w:rPr>
          <w:rFonts w:asciiTheme="minorHAnsi" w:eastAsiaTheme="minorEastAsia" w:hAnsiTheme="minorHAnsi" w:cstheme="minorBidi"/>
          <w:noProof/>
          <w:kern w:val="2"/>
          <w:sz w:val="24"/>
          <w:szCs w:val="24"/>
          <w:lang w:val="lt-LT"/>
          <w14:ligatures w14:val="standardContextual"/>
        </w:rPr>
      </w:pPr>
      <w:hyperlink w:anchor="_Toc169104665" w:history="1">
        <w:r w:rsidR="000C3913" w:rsidRPr="00C47F05">
          <w:rPr>
            <w:rStyle w:val="Hyperlink"/>
            <w:noProof/>
          </w:rPr>
          <w:t>7.1 table: Description of architectural components</w:t>
        </w:r>
        <w:r w:rsidR="000C3913">
          <w:rPr>
            <w:noProof/>
            <w:webHidden/>
          </w:rPr>
          <w:tab/>
        </w:r>
        <w:r w:rsidR="000C3913">
          <w:rPr>
            <w:noProof/>
            <w:webHidden/>
          </w:rPr>
          <w:fldChar w:fldCharType="begin"/>
        </w:r>
        <w:r w:rsidR="000C3913">
          <w:rPr>
            <w:noProof/>
            <w:webHidden/>
          </w:rPr>
          <w:instrText xml:space="preserve"> PAGEREF _Toc169104665 \h </w:instrText>
        </w:r>
        <w:r w:rsidR="000C3913">
          <w:rPr>
            <w:noProof/>
            <w:webHidden/>
          </w:rPr>
        </w:r>
        <w:r w:rsidR="000C3913">
          <w:rPr>
            <w:noProof/>
            <w:webHidden/>
          </w:rPr>
          <w:fldChar w:fldCharType="separate"/>
        </w:r>
        <w:r w:rsidR="00E213FB">
          <w:rPr>
            <w:noProof/>
            <w:webHidden/>
          </w:rPr>
          <w:t>26</w:t>
        </w:r>
        <w:r w:rsidR="000C3913">
          <w:rPr>
            <w:noProof/>
            <w:webHidden/>
          </w:rPr>
          <w:fldChar w:fldCharType="end"/>
        </w:r>
      </w:hyperlink>
    </w:p>
    <w:p w14:paraId="648ADF1E" w14:textId="622AEF16" w:rsidR="000C3913" w:rsidRDefault="00B8273D">
      <w:pPr>
        <w:pStyle w:val="TOC2"/>
        <w:rPr>
          <w:rFonts w:asciiTheme="minorHAnsi" w:eastAsiaTheme="minorEastAsia" w:hAnsiTheme="minorHAnsi" w:cstheme="minorBidi"/>
          <w:noProof/>
          <w:kern w:val="2"/>
          <w:sz w:val="24"/>
          <w:szCs w:val="24"/>
          <w:lang w:val="lt-LT"/>
          <w14:ligatures w14:val="standardContextual"/>
        </w:rPr>
      </w:pPr>
      <w:hyperlink w:anchor="_Toc169104666" w:history="1">
        <w:r w:rsidR="000C3913" w:rsidRPr="00C47F05">
          <w:rPr>
            <w:rStyle w:val="Hyperlink"/>
            <w:noProof/>
            <w:lang w:val="en-US"/>
          </w:rPr>
          <w:t>7.2 table: Requirements for the realisation of integrative interfaces</w:t>
        </w:r>
        <w:r w:rsidR="000C3913">
          <w:rPr>
            <w:noProof/>
            <w:webHidden/>
          </w:rPr>
          <w:tab/>
        </w:r>
        <w:r w:rsidR="000C3913">
          <w:rPr>
            <w:noProof/>
            <w:webHidden/>
          </w:rPr>
          <w:fldChar w:fldCharType="begin"/>
        </w:r>
        <w:r w:rsidR="000C3913">
          <w:rPr>
            <w:noProof/>
            <w:webHidden/>
          </w:rPr>
          <w:instrText xml:space="preserve"> PAGEREF _Toc169104666 \h </w:instrText>
        </w:r>
        <w:r w:rsidR="000C3913">
          <w:rPr>
            <w:noProof/>
            <w:webHidden/>
          </w:rPr>
        </w:r>
        <w:r w:rsidR="000C3913">
          <w:rPr>
            <w:noProof/>
            <w:webHidden/>
          </w:rPr>
          <w:fldChar w:fldCharType="separate"/>
        </w:r>
        <w:r w:rsidR="00E213FB">
          <w:rPr>
            <w:noProof/>
            <w:webHidden/>
          </w:rPr>
          <w:t>46</w:t>
        </w:r>
        <w:r w:rsidR="000C3913">
          <w:rPr>
            <w:noProof/>
            <w:webHidden/>
          </w:rPr>
          <w:fldChar w:fldCharType="end"/>
        </w:r>
      </w:hyperlink>
    </w:p>
    <w:p w14:paraId="3E9E6D1F" w14:textId="6EB35DE6" w:rsidR="000C3913" w:rsidRDefault="00B8273D">
      <w:pPr>
        <w:pStyle w:val="TOC2"/>
        <w:rPr>
          <w:rFonts w:asciiTheme="minorHAnsi" w:eastAsiaTheme="minorEastAsia" w:hAnsiTheme="minorHAnsi" w:cstheme="minorBidi"/>
          <w:noProof/>
          <w:kern w:val="2"/>
          <w:sz w:val="24"/>
          <w:szCs w:val="24"/>
          <w:lang w:val="lt-LT"/>
          <w14:ligatures w14:val="standardContextual"/>
        </w:rPr>
      </w:pPr>
      <w:hyperlink w:anchor="_Toc169104667" w:history="1">
        <w:r w:rsidR="000C3913" w:rsidRPr="00C47F05">
          <w:rPr>
            <w:rStyle w:val="Hyperlink"/>
            <w:noProof/>
          </w:rPr>
          <w:t>8.1 table: Iteration volumes and deadlines</w:t>
        </w:r>
        <w:r w:rsidR="000C3913">
          <w:rPr>
            <w:noProof/>
            <w:webHidden/>
          </w:rPr>
          <w:tab/>
        </w:r>
        <w:r w:rsidR="000C3913">
          <w:rPr>
            <w:noProof/>
            <w:webHidden/>
          </w:rPr>
          <w:fldChar w:fldCharType="begin"/>
        </w:r>
        <w:r w:rsidR="000C3913">
          <w:rPr>
            <w:noProof/>
            <w:webHidden/>
          </w:rPr>
          <w:instrText xml:space="preserve"> PAGEREF _Toc169104667 \h </w:instrText>
        </w:r>
        <w:r w:rsidR="000C3913">
          <w:rPr>
            <w:noProof/>
            <w:webHidden/>
          </w:rPr>
        </w:r>
        <w:r w:rsidR="000C3913">
          <w:rPr>
            <w:noProof/>
            <w:webHidden/>
          </w:rPr>
          <w:fldChar w:fldCharType="separate"/>
        </w:r>
        <w:r w:rsidR="00E213FB">
          <w:rPr>
            <w:noProof/>
            <w:webHidden/>
          </w:rPr>
          <w:t>70</w:t>
        </w:r>
        <w:r w:rsidR="000C3913">
          <w:rPr>
            <w:noProof/>
            <w:webHidden/>
          </w:rPr>
          <w:fldChar w:fldCharType="end"/>
        </w:r>
      </w:hyperlink>
    </w:p>
    <w:p w14:paraId="5ECD1554" w14:textId="3F2D940E" w:rsidR="000C3913" w:rsidRDefault="00B8273D">
      <w:pPr>
        <w:pStyle w:val="TOC2"/>
        <w:rPr>
          <w:rFonts w:asciiTheme="minorHAnsi" w:eastAsiaTheme="minorEastAsia" w:hAnsiTheme="minorHAnsi" w:cstheme="minorBidi"/>
          <w:noProof/>
          <w:kern w:val="2"/>
          <w:sz w:val="24"/>
          <w:szCs w:val="24"/>
          <w:lang w:val="lt-LT"/>
          <w14:ligatures w14:val="standardContextual"/>
        </w:rPr>
      </w:pPr>
      <w:hyperlink w:anchor="_Toc169104668" w:history="1">
        <w:r w:rsidR="000C3913" w:rsidRPr="00C47F05">
          <w:rPr>
            <w:rStyle w:val="Hyperlink"/>
            <w:noProof/>
          </w:rPr>
          <w:t>8.2 table:</w:t>
        </w:r>
        <w:r w:rsidR="000C3913" w:rsidRPr="00C47F05">
          <w:rPr>
            <w:rStyle w:val="Hyperlink"/>
            <w:noProof/>
            <w:lang w:val="en-US"/>
          </w:rPr>
          <w:t xml:space="preserve"> Service phases, milestones and terms</w:t>
        </w:r>
        <w:r w:rsidR="000C3913">
          <w:rPr>
            <w:noProof/>
            <w:webHidden/>
          </w:rPr>
          <w:tab/>
        </w:r>
        <w:r w:rsidR="000C3913">
          <w:rPr>
            <w:noProof/>
            <w:webHidden/>
          </w:rPr>
          <w:fldChar w:fldCharType="begin"/>
        </w:r>
        <w:r w:rsidR="000C3913">
          <w:rPr>
            <w:noProof/>
            <w:webHidden/>
          </w:rPr>
          <w:instrText xml:space="preserve"> PAGEREF _Toc169104668 \h </w:instrText>
        </w:r>
        <w:r w:rsidR="000C3913">
          <w:rPr>
            <w:noProof/>
            <w:webHidden/>
          </w:rPr>
        </w:r>
        <w:r w:rsidR="000C3913">
          <w:rPr>
            <w:noProof/>
            <w:webHidden/>
          </w:rPr>
          <w:fldChar w:fldCharType="separate"/>
        </w:r>
        <w:r w:rsidR="00E213FB">
          <w:rPr>
            <w:noProof/>
            <w:webHidden/>
          </w:rPr>
          <w:t>72</w:t>
        </w:r>
        <w:r w:rsidR="000C3913">
          <w:rPr>
            <w:noProof/>
            <w:webHidden/>
          </w:rPr>
          <w:fldChar w:fldCharType="end"/>
        </w:r>
      </w:hyperlink>
    </w:p>
    <w:p w14:paraId="7CB813E6" w14:textId="55C26652" w:rsidR="000C3913" w:rsidRDefault="00B8273D">
      <w:pPr>
        <w:pStyle w:val="TOC2"/>
        <w:rPr>
          <w:rFonts w:asciiTheme="minorHAnsi" w:eastAsiaTheme="minorEastAsia" w:hAnsiTheme="minorHAnsi" w:cstheme="minorBidi"/>
          <w:noProof/>
          <w:kern w:val="2"/>
          <w:sz w:val="24"/>
          <w:szCs w:val="24"/>
          <w:lang w:val="lt-LT"/>
          <w14:ligatures w14:val="standardContextual"/>
        </w:rPr>
      </w:pPr>
      <w:hyperlink w:anchor="_Toc169104669" w:history="1">
        <w:r w:rsidR="000C3913" w:rsidRPr="00C47F05">
          <w:rPr>
            <w:rStyle w:val="Hyperlink"/>
            <w:noProof/>
          </w:rPr>
          <w:t>9.1 table: Description of the BPM Notation</w:t>
        </w:r>
        <w:r w:rsidR="000C3913">
          <w:rPr>
            <w:noProof/>
            <w:webHidden/>
          </w:rPr>
          <w:tab/>
        </w:r>
        <w:r w:rsidR="000C3913">
          <w:rPr>
            <w:noProof/>
            <w:webHidden/>
          </w:rPr>
          <w:fldChar w:fldCharType="begin"/>
        </w:r>
        <w:r w:rsidR="000C3913">
          <w:rPr>
            <w:noProof/>
            <w:webHidden/>
          </w:rPr>
          <w:instrText xml:space="preserve"> PAGEREF _Toc169104669 \h </w:instrText>
        </w:r>
        <w:r w:rsidR="000C3913">
          <w:rPr>
            <w:noProof/>
            <w:webHidden/>
          </w:rPr>
        </w:r>
        <w:r w:rsidR="000C3913">
          <w:rPr>
            <w:noProof/>
            <w:webHidden/>
          </w:rPr>
          <w:fldChar w:fldCharType="separate"/>
        </w:r>
        <w:r w:rsidR="00E213FB">
          <w:rPr>
            <w:noProof/>
            <w:webHidden/>
          </w:rPr>
          <w:t>80</w:t>
        </w:r>
        <w:r w:rsidR="000C3913">
          <w:rPr>
            <w:noProof/>
            <w:webHidden/>
          </w:rPr>
          <w:fldChar w:fldCharType="end"/>
        </w:r>
      </w:hyperlink>
    </w:p>
    <w:p w14:paraId="3CE05D55" w14:textId="225A8B52" w:rsidR="000C3913" w:rsidRDefault="00B8273D">
      <w:pPr>
        <w:pStyle w:val="TOC2"/>
        <w:rPr>
          <w:rFonts w:asciiTheme="minorHAnsi" w:eastAsiaTheme="minorEastAsia" w:hAnsiTheme="minorHAnsi" w:cstheme="minorBidi"/>
          <w:noProof/>
          <w:kern w:val="2"/>
          <w:sz w:val="24"/>
          <w:szCs w:val="24"/>
          <w:lang w:val="lt-LT"/>
          <w14:ligatures w14:val="standardContextual"/>
        </w:rPr>
      </w:pPr>
      <w:hyperlink w:anchor="_Toc169104670" w:history="1">
        <w:r w:rsidR="000C3913" w:rsidRPr="00C47F05">
          <w:rPr>
            <w:rStyle w:val="Hyperlink"/>
            <w:noProof/>
          </w:rPr>
          <w:t>9.2 table: Description of the step</w:t>
        </w:r>
        <w:r w:rsidR="000C3913">
          <w:rPr>
            <w:noProof/>
            <w:webHidden/>
          </w:rPr>
          <w:tab/>
        </w:r>
        <w:r w:rsidR="000C3913">
          <w:rPr>
            <w:noProof/>
            <w:webHidden/>
          </w:rPr>
          <w:fldChar w:fldCharType="begin"/>
        </w:r>
        <w:r w:rsidR="000C3913">
          <w:rPr>
            <w:noProof/>
            <w:webHidden/>
          </w:rPr>
          <w:instrText xml:space="preserve"> PAGEREF _Toc169104670 \h </w:instrText>
        </w:r>
        <w:r w:rsidR="000C3913">
          <w:rPr>
            <w:noProof/>
            <w:webHidden/>
          </w:rPr>
        </w:r>
        <w:r w:rsidR="000C3913">
          <w:rPr>
            <w:noProof/>
            <w:webHidden/>
          </w:rPr>
          <w:fldChar w:fldCharType="separate"/>
        </w:r>
        <w:r w:rsidR="00E213FB">
          <w:rPr>
            <w:noProof/>
            <w:webHidden/>
          </w:rPr>
          <w:t>89</w:t>
        </w:r>
        <w:r w:rsidR="000C3913">
          <w:rPr>
            <w:noProof/>
            <w:webHidden/>
          </w:rPr>
          <w:fldChar w:fldCharType="end"/>
        </w:r>
      </w:hyperlink>
    </w:p>
    <w:p w14:paraId="2AACA8C1" w14:textId="06696C9C" w:rsidR="00C6013C" w:rsidRPr="009C7061" w:rsidRDefault="00C56C69" w:rsidP="00790FD8">
      <w:pPr>
        <w:pStyle w:val="TOC2"/>
      </w:pPr>
      <w:r w:rsidRPr="009C7061">
        <w:fldChar w:fldCharType="end"/>
      </w:r>
    </w:p>
    <w:p w14:paraId="33D1743E" w14:textId="38E5AA34" w:rsidR="00C6013C" w:rsidRPr="009C7061" w:rsidRDefault="00C56C69">
      <w:pPr>
        <w:pStyle w:val="Tekstasarial"/>
      </w:pPr>
      <w:r w:rsidRPr="009C7061">
        <w:br w:type="page"/>
      </w:r>
    </w:p>
    <w:p w14:paraId="2C3DF6FF" w14:textId="050FD7D6" w:rsidR="00C6013C" w:rsidRPr="009C7061" w:rsidRDefault="00C56C69">
      <w:pPr>
        <w:pStyle w:val="Heading1"/>
        <w:numPr>
          <w:ilvl w:val="0"/>
          <w:numId w:val="0"/>
        </w:numPr>
      </w:pPr>
      <w:bookmarkStart w:id="2" w:name="_Toc47027191"/>
      <w:bookmarkStart w:id="3" w:name="_Toc169102389"/>
      <w:bookmarkEnd w:id="1"/>
      <w:r w:rsidRPr="009C7061">
        <w:lastRenderedPageBreak/>
        <w:t>SUMMARY OF SPECIFICATION</w:t>
      </w:r>
      <w:bookmarkEnd w:id="2"/>
      <w:bookmarkEnd w:id="3"/>
    </w:p>
    <w:p w14:paraId="12812CA5" w14:textId="284D9046" w:rsidR="00C6013C" w:rsidRPr="009C7061" w:rsidRDefault="00C56C69">
      <w:pPr>
        <w:pStyle w:val="ListParagraph"/>
        <w:numPr>
          <w:ilvl w:val="0"/>
          <w:numId w:val="50"/>
        </w:numPr>
      </w:pPr>
      <w:r w:rsidRPr="009C7061">
        <w:rPr>
          <w:lang w:val="en-US"/>
        </w:rPr>
        <w:t>This document sets out the requirements for the establishment of a Dactyloscopic Data Register (hereinafter referred to as the “DDR” or “Register”).</w:t>
      </w:r>
    </w:p>
    <w:p w14:paraId="009A6EF7" w14:textId="09EA28F0" w:rsidR="00C6013C" w:rsidRPr="009C7061" w:rsidRDefault="00C56C69">
      <w:pPr>
        <w:pStyle w:val="ListParagraph"/>
        <w:numPr>
          <w:ilvl w:val="0"/>
          <w:numId w:val="50"/>
        </w:numPr>
      </w:pPr>
      <w:r w:rsidRPr="009C7061">
        <w:t xml:space="preserve">The document provides information on the legislation to be followed by the provider of development and </w:t>
      </w:r>
      <w:r w:rsidR="007670CA" w:rsidRPr="009C7061">
        <w:t>implementation</w:t>
      </w:r>
      <w:r w:rsidRPr="009C7061">
        <w:t xml:space="preserve"> of DDR (hereinafter referred to as “</w:t>
      </w:r>
      <w:r w:rsidR="007670CA" w:rsidRPr="009C7061">
        <w:t>the Provider</w:t>
      </w:r>
      <w:r w:rsidRPr="009C7061">
        <w:t>”</w:t>
      </w:r>
      <w:r w:rsidR="0000755E" w:rsidRPr="009C7061">
        <w:t>, “the Supplier” or “the Deployer”</w:t>
      </w:r>
      <w:r w:rsidRPr="009C7061">
        <w:t xml:space="preserve">) selected through the </w:t>
      </w:r>
      <w:r w:rsidR="007670CA" w:rsidRPr="009C7061">
        <w:t xml:space="preserve">public </w:t>
      </w:r>
      <w:r w:rsidRPr="009C7061">
        <w:t xml:space="preserve">procurement of DDR </w:t>
      </w:r>
      <w:r w:rsidR="007670CA" w:rsidRPr="009C7061">
        <w:t xml:space="preserve">development </w:t>
      </w:r>
      <w:r w:rsidRPr="009C7061">
        <w:t xml:space="preserve">and </w:t>
      </w:r>
      <w:r w:rsidR="007670CA" w:rsidRPr="009C7061">
        <w:t xml:space="preserve">implementation </w:t>
      </w:r>
      <w:r w:rsidRPr="009C7061">
        <w:t xml:space="preserve">services and with which the contract for the </w:t>
      </w:r>
      <w:r w:rsidR="007670CA" w:rsidRPr="009C7061">
        <w:t xml:space="preserve">development </w:t>
      </w:r>
      <w:r w:rsidRPr="009C7061">
        <w:t xml:space="preserve">and </w:t>
      </w:r>
      <w:r w:rsidR="007670CA" w:rsidRPr="009C7061">
        <w:t xml:space="preserve">implementation </w:t>
      </w:r>
      <w:r w:rsidRPr="009C7061">
        <w:t xml:space="preserve">of DDR (hereinafter referred to as “the Agreement”) has been signed for the development and </w:t>
      </w:r>
      <w:r w:rsidR="007670CA" w:rsidRPr="009C7061">
        <w:t xml:space="preserve">implementation </w:t>
      </w:r>
      <w:r w:rsidRPr="009C7061">
        <w:t>of DDR (see section</w:t>
      </w:r>
      <w:r w:rsidR="007670CA" w:rsidRPr="009C7061">
        <w:t xml:space="preserve"> 4</w:t>
      </w:r>
      <w:r w:rsidRPr="009C7061">
        <w:t xml:space="preserve">), identifies the </w:t>
      </w:r>
      <w:r w:rsidR="007670CA" w:rsidRPr="009C7061">
        <w:t xml:space="preserve">objective </w:t>
      </w:r>
      <w:r w:rsidRPr="009C7061">
        <w:t xml:space="preserve">and purpose of the procurement of DDR </w:t>
      </w:r>
      <w:r w:rsidR="007670CA" w:rsidRPr="009C7061">
        <w:t>development</w:t>
      </w:r>
      <w:r w:rsidRPr="009C7061">
        <w:t xml:space="preserve"> and </w:t>
      </w:r>
      <w:r w:rsidR="007670CA" w:rsidRPr="009C7061">
        <w:t xml:space="preserve">implementation </w:t>
      </w:r>
      <w:r w:rsidRPr="009C7061">
        <w:t>services (</w:t>
      </w:r>
      <w:r w:rsidR="007670CA" w:rsidRPr="009C7061">
        <w:t>s</w:t>
      </w:r>
      <w:r w:rsidRPr="009C7061">
        <w:t xml:space="preserve">ee </w:t>
      </w:r>
      <w:r w:rsidR="007670CA" w:rsidRPr="009C7061">
        <w:t>s</w:t>
      </w:r>
      <w:r w:rsidRPr="009C7061">
        <w:t>ection</w:t>
      </w:r>
      <w:r w:rsidR="007670CA" w:rsidRPr="009C7061">
        <w:t xml:space="preserve"> 5</w:t>
      </w:r>
      <w:r w:rsidRPr="009C7061">
        <w:t>), provides a conceptual future functional architecture for DDR and its description (</w:t>
      </w:r>
      <w:r w:rsidR="007670CA" w:rsidRPr="009C7061">
        <w:t>s</w:t>
      </w:r>
      <w:r w:rsidRPr="009C7061">
        <w:t>ee section</w:t>
      </w:r>
      <w:r w:rsidR="007670CA" w:rsidRPr="009C7061">
        <w:t xml:space="preserve"> 7.1</w:t>
      </w:r>
      <w:r w:rsidRPr="009C7061">
        <w:t xml:space="preserve">), describes the future functional requirements of DDR (see </w:t>
      </w:r>
      <w:r w:rsidR="007670CA" w:rsidRPr="009C7061">
        <w:t>section 7</w:t>
      </w:r>
      <w:r w:rsidRPr="009C7061">
        <w:t xml:space="preserve">) and </w:t>
      </w:r>
      <w:r w:rsidR="007670CA" w:rsidRPr="009C7061">
        <w:t xml:space="preserve">non-functional requirements (see section 8), and </w:t>
      </w:r>
      <w:r w:rsidRPr="009C7061">
        <w:t xml:space="preserve">contains relevant annexes (see </w:t>
      </w:r>
      <w:r w:rsidR="007670CA" w:rsidRPr="009C7061">
        <w:t>section 9</w:t>
      </w:r>
      <w:r w:rsidRPr="009C7061">
        <w:t>).</w:t>
      </w:r>
    </w:p>
    <w:p w14:paraId="63B5986D" w14:textId="451EF16F" w:rsidR="00C6013C" w:rsidRPr="009C7061" w:rsidRDefault="00C56C69">
      <w:pPr>
        <w:pStyle w:val="Heading1"/>
        <w:numPr>
          <w:ilvl w:val="0"/>
          <w:numId w:val="0"/>
        </w:numPr>
      </w:pPr>
      <w:bookmarkStart w:id="4" w:name="_Toc47027192"/>
      <w:bookmarkStart w:id="5" w:name="_Toc169102390"/>
      <w:r w:rsidRPr="009C7061">
        <w:t>DEFINITIONS AND ABBREVIATIONS</w:t>
      </w:r>
      <w:bookmarkEnd w:id="4"/>
      <w:bookmarkEnd w:id="5"/>
    </w:p>
    <w:tbl>
      <w:tblPr>
        <w:tblStyle w:val="TableGrid"/>
        <w:tblW w:w="5000" w:type="pct"/>
        <w:tblLook w:val="04A0" w:firstRow="1" w:lastRow="0" w:firstColumn="1" w:lastColumn="0" w:noHBand="0" w:noVBand="1"/>
      </w:tblPr>
      <w:tblGrid>
        <w:gridCol w:w="2258"/>
        <w:gridCol w:w="7370"/>
      </w:tblGrid>
      <w:tr w:rsidR="00C6013C" w:rsidRPr="009A111A" w14:paraId="78A12290" w14:textId="77777777" w:rsidTr="59305A43">
        <w:trPr>
          <w:trHeight w:val="454"/>
          <w:tblHeader/>
        </w:trPr>
        <w:tc>
          <w:tcPr>
            <w:tcW w:w="1159" w:type="pct"/>
            <w:shd w:val="clear" w:color="auto" w:fill="F2F2F2" w:themeFill="background1" w:themeFillShade="F2"/>
          </w:tcPr>
          <w:p w14:paraId="212BCA72" w14:textId="77777777" w:rsidR="00C6013C" w:rsidRPr="009A111A" w:rsidRDefault="00C56C69">
            <w:pPr>
              <w:pStyle w:val="P68B1DB1-Lentelsvirsus4"/>
              <w:rPr>
                <w:szCs w:val="22"/>
              </w:rPr>
            </w:pPr>
            <w:r w:rsidRPr="009A111A">
              <w:rPr>
                <w:szCs w:val="22"/>
              </w:rPr>
              <w:t>Concept/abbreviation</w:t>
            </w:r>
          </w:p>
        </w:tc>
        <w:tc>
          <w:tcPr>
            <w:tcW w:w="3841" w:type="pct"/>
            <w:shd w:val="clear" w:color="auto" w:fill="F2F2F2" w:themeFill="background1" w:themeFillShade="F2"/>
          </w:tcPr>
          <w:p w14:paraId="28023B13" w14:textId="77777777" w:rsidR="00C6013C" w:rsidRPr="009A111A" w:rsidRDefault="00C56C69">
            <w:pPr>
              <w:pStyle w:val="P68B1DB1-Lentelsvirsus4"/>
              <w:rPr>
                <w:szCs w:val="22"/>
              </w:rPr>
            </w:pPr>
            <w:r w:rsidRPr="009A111A">
              <w:rPr>
                <w:szCs w:val="22"/>
              </w:rPr>
              <w:t>Explanation</w:t>
            </w:r>
          </w:p>
        </w:tc>
      </w:tr>
      <w:tr w:rsidR="00C6013C" w:rsidRPr="009A111A" w14:paraId="1F37ACBE" w14:textId="77777777" w:rsidTr="59305A43">
        <w:trPr>
          <w:trHeight w:val="262"/>
        </w:trPr>
        <w:tc>
          <w:tcPr>
            <w:tcW w:w="1159" w:type="pct"/>
          </w:tcPr>
          <w:p w14:paraId="0E63F7C5" w14:textId="754E7073" w:rsidR="00C6013C" w:rsidRPr="009A111A" w:rsidRDefault="00C56C69">
            <w:pPr>
              <w:pStyle w:val="Lentelsturinys"/>
              <w:spacing w:line="276" w:lineRule="auto"/>
              <w:rPr>
                <w:szCs w:val="22"/>
              </w:rPr>
            </w:pPr>
            <w:r w:rsidRPr="009A111A">
              <w:rPr>
                <w:szCs w:val="22"/>
              </w:rPr>
              <w:t>ADIS</w:t>
            </w:r>
          </w:p>
        </w:tc>
        <w:tc>
          <w:tcPr>
            <w:tcW w:w="3841" w:type="pct"/>
          </w:tcPr>
          <w:p w14:paraId="2C24EA27" w14:textId="5D3CEB27" w:rsidR="00C6013C" w:rsidRPr="009A111A" w:rsidRDefault="00C56C69">
            <w:pPr>
              <w:pStyle w:val="Lentelsturinys"/>
              <w:spacing w:line="276" w:lineRule="auto"/>
              <w:jc w:val="both"/>
              <w:rPr>
                <w:szCs w:val="22"/>
              </w:rPr>
            </w:pPr>
            <w:r w:rsidRPr="009A111A">
              <w:rPr>
                <w:szCs w:val="22"/>
              </w:rPr>
              <w:t>Cogent Automated Fingerprint Identification System</w:t>
            </w:r>
          </w:p>
        </w:tc>
      </w:tr>
      <w:tr w:rsidR="00C6013C" w:rsidRPr="009A111A" w14:paraId="2CA0EBF9" w14:textId="77777777" w:rsidTr="59305A43">
        <w:tc>
          <w:tcPr>
            <w:tcW w:w="1159" w:type="pct"/>
          </w:tcPr>
          <w:p w14:paraId="35EAAEF2" w14:textId="77777777" w:rsidR="00C6013C" w:rsidRPr="009A111A" w:rsidRDefault="00C56C69">
            <w:pPr>
              <w:pStyle w:val="Lentelsturinys"/>
              <w:spacing w:line="276" w:lineRule="auto"/>
              <w:rPr>
                <w:szCs w:val="22"/>
              </w:rPr>
            </w:pPr>
            <w:r w:rsidRPr="009A111A">
              <w:rPr>
                <w:szCs w:val="22"/>
              </w:rPr>
              <w:t>ADMIN III</w:t>
            </w:r>
          </w:p>
        </w:tc>
        <w:tc>
          <w:tcPr>
            <w:tcW w:w="3841" w:type="pct"/>
          </w:tcPr>
          <w:p w14:paraId="07463D0E" w14:textId="73DBAE49" w:rsidR="00C6013C" w:rsidRPr="009A111A" w:rsidRDefault="00C56C69" w:rsidP="0B1462F9">
            <w:pPr>
              <w:pStyle w:val="Lentelsturinys"/>
              <w:spacing w:line="276" w:lineRule="auto"/>
              <w:jc w:val="both"/>
              <w:rPr>
                <w:szCs w:val="22"/>
                <w:lang w:val="en-US"/>
              </w:rPr>
            </w:pPr>
            <w:r w:rsidRPr="009A111A">
              <w:rPr>
                <w:szCs w:val="22"/>
                <w:lang w:val="en-US"/>
              </w:rPr>
              <w:t xml:space="preserve">Centralised user management system of the </w:t>
            </w:r>
            <w:r w:rsidR="007670CA" w:rsidRPr="009A111A">
              <w:rPr>
                <w:szCs w:val="22"/>
                <w:lang w:val="en-US"/>
              </w:rPr>
              <w:t>MoI</w:t>
            </w:r>
            <w:r w:rsidR="00A46C69" w:rsidRPr="009A111A">
              <w:rPr>
                <w:szCs w:val="22"/>
                <w:lang w:val="en-US"/>
              </w:rPr>
              <w:t xml:space="preserve"> (on the basis of WS)</w:t>
            </w:r>
          </w:p>
        </w:tc>
      </w:tr>
      <w:tr w:rsidR="00C6013C" w:rsidRPr="009A111A" w14:paraId="74B26D75" w14:textId="77777777" w:rsidTr="59305A43">
        <w:trPr>
          <w:trHeight w:val="262"/>
        </w:trPr>
        <w:tc>
          <w:tcPr>
            <w:tcW w:w="1159" w:type="pct"/>
          </w:tcPr>
          <w:p w14:paraId="3489778A" w14:textId="77777777" w:rsidR="00C6013C" w:rsidRPr="009A111A" w:rsidRDefault="00C56C69">
            <w:pPr>
              <w:pStyle w:val="Lentelsturinys"/>
              <w:spacing w:line="276" w:lineRule="auto"/>
              <w:rPr>
                <w:szCs w:val="22"/>
              </w:rPr>
            </w:pPr>
            <w:r w:rsidRPr="009A111A">
              <w:rPr>
                <w:szCs w:val="22"/>
              </w:rPr>
              <w:t>AFIS</w:t>
            </w:r>
          </w:p>
        </w:tc>
        <w:tc>
          <w:tcPr>
            <w:tcW w:w="3841" w:type="pct"/>
          </w:tcPr>
          <w:p w14:paraId="18BBB8EF" w14:textId="77777777" w:rsidR="00C6013C" w:rsidRPr="009A111A" w:rsidRDefault="00C56C69">
            <w:pPr>
              <w:pStyle w:val="Lentelsturinys"/>
              <w:spacing w:line="276" w:lineRule="auto"/>
              <w:jc w:val="both"/>
              <w:rPr>
                <w:szCs w:val="22"/>
              </w:rPr>
            </w:pPr>
            <w:r w:rsidRPr="009A111A">
              <w:rPr>
                <w:szCs w:val="22"/>
              </w:rPr>
              <w:t xml:space="preserve">Automated Fingerprint Identification System </w:t>
            </w:r>
          </w:p>
        </w:tc>
      </w:tr>
      <w:tr w:rsidR="00C6013C" w:rsidRPr="009A111A" w14:paraId="1882CF7C" w14:textId="77777777" w:rsidTr="59305A43">
        <w:tc>
          <w:tcPr>
            <w:tcW w:w="1159" w:type="pct"/>
          </w:tcPr>
          <w:p w14:paraId="7C1E0A07" w14:textId="77777777" w:rsidR="00C6013C" w:rsidRPr="009A111A" w:rsidRDefault="00C56C69">
            <w:pPr>
              <w:pStyle w:val="Lentelsturinys"/>
              <w:spacing w:line="276" w:lineRule="auto"/>
              <w:rPr>
                <w:szCs w:val="22"/>
              </w:rPr>
            </w:pPr>
            <w:r w:rsidRPr="009A111A">
              <w:rPr>
                <w:szCs w:val="22"/>
              </w:rPr>
              <w:t>AUDIT III</w:t>
            </w:r>
          </w:p>
        </w:tc>
        <w:tc>
          <w:tcPr>
            <w:tcW w:w="3841" w:type="pct"/>
          </w:tcPr>
          <w:p w14:paraId="2773975F" w14:textId="75022B7A" w:rsidR="00C6013C" w:rsidRPr="009A111A" w:rsidRDefault="00C56C69" w:rsidP="00A46C69">
            <w:pPr>
              <w:pStyle w:val="Lentelsturinys"/>
              <w:spacing w:line="276" w:lineRule="auto"/>
              <w:jc w:val="both"/>
              <w:rPr>
                <w:szCs w:val="22"/>
                <w:lang w:val="en-US"/>
              </w:rPr>
            </w:pPr>
            <w:r w:rsidRPr="009A111A">
              <w:rPr>
                <w:szCs w:val="22"/>
                <w:lang w:val="en-US"/>
              </w:rPr>
              <w:t>Centralised audit records management system for the MoI</w:t>
            </w:r>
            <w:r w:rsidR="00A46C69" w:rsidRPr="009A111A">
              <w:rPr>
                <w:szCs w:val="22"/>
                <w:lang w:val="en-US"/>
              </w:rPr>
              <w:t xml:space="preserve"> (on the basis of WS)</w:t>
            </w:r>
          </w:p>
        </w:tc>
      </w:tr>
      <w:tr w:rsidR="00C6013C" w:rsidRPr="009A111A" w14:paraId="6FBAA6C8" w14:textId="77777777" w:rsidTr="59305A43">
        <w:tc>
          <w:tcPr>
            <w:tcW w:w="1159" w:type="pct"/>
          </w:tcPr>
          <w:p w14:paraId="6D5E95D2" w14:textId="77777777" w:rsidR="00C6013C" w:rsidRPr="009A111A" w:rsidRDefault="00C56C69">
            <w:pPr>
              <w:pStyle w:val="Lentelsturinys"/>
              <w:spacing w:line="276" w:lineRule="auto"/>
              <w:rPr>
                <w:szCs w:val="22"/>
              </w:rPr>
            </w:pPr>
            <w:r w:rsidRPr="009A111A">
              <w:rPr>
                <w:szCs w:val="22"/>
              </w:rPr>
              <w:t>Centre</w:t>
            </w:r>
          </w:p>
        </w:tc>
        <w:tc>
          <w:tcPr>
            <w:tcW w:w="3841" w:type="pct"/>
          </w:tcPr>
          <w:p w14:paraId="60A687F5" w14:textId="3F57A87E" w:rsidR="00C6013C" w:rsidRPr="009A111A" w:rsidRDefault="00C56C69">
            <w:pPr>
              <w:pStyle w:val="Lentelsturinys"/>
              <w:spacing w:line="276" w:lineRule="auto"/>
              <w:jc w:val="both"/>
              <w:rPr>
                <w:szCs w:val="22"/>
              </w:rPr>
            </w:pPr>
            <w:r w:rsidRPr="009A111A">
              <w:rPr>
                <w:szCs w:val="22"/>
              </w:rPr>
              <w:t xml:space="preserve">Lithuanian Police Forensic </w:t>
            </w:r>
            <w:r w:rsidR="007670CA" w:rsidRPr="009A111A">
              <w:rPr>
                <w:szCs w:val="22"/>
              </w:rPr>
              <w:t>Science</w:t>
            </w:r>
            <w:r w:rsidRPr="009A111A">
              <w:rPr>
                <w:szCs w:val="22"/>
              </w:rPr>
              <w:t xml:space="preserve"> Centre</w:t>
            </w:r>
            <w:r w:rsidR="26F1EA33" w:rsidRPr="009A111A">
              <w:rPr>
                <w:szCs w:val="22"/>
              </w:rPr>
              <w:t xml:space="preserve"> </w:t>
            </w:r>
            <w:r w:rsidR="26F1EA33" w:rsidRPr="009A111A">
              <w:rPr>
                <w:rFonts w:eastAsia="Times New Roman"/>
                <w:szCs w:val="22"/>
                <w:u w:val="single"/>
                <w:lang w:val="en-US"/>
              </w:rPr>
              <w:t>(since  February 1, 2024   Forensic Science Service at Police Department under the Ministry of the Interior of the Republic of Lithuania)</w:t>
            </w:r>
          </w:p>
        </w:tc>
      </w:tr>
      <w:tr w:rsidR="00C6013C" w:rsidRPr="009A111A" w14:paraId="4320C46C" w14:textId="77777777" w:rsidTr="59305A43">
        <w:tc>
          <w:tcPr>
            <w:tcW w:w="1159" w:type="pct"/>
          </w:tcPr>
          <w:p w14:paraId="669D2C42" w14:textId="77777777" w:rsidR="00C6013C" w:rsidRPr="009A111A" w:rsidRDefault="00C56C69">
            <w:pPr>
              <w:pStyle w:val="Lentelsturinys"/>
              <w:spacing w:line="276" w:lineRule="auto"/>
              <w:rPr>
                <w:szCs w:val="22"/>
              </w:rPr>
            </w:pPr>
            <w:r w:rsidRPr="009A111A">
              <w:rPr>
                <w:szCs w:val="22"/>
                <w:lang w:val="en-US"/>
              </w:rPr>
              <w:t>Dactyloscopic card</w:t>
            </w:r>
          </w:p>
        </w:tc>
        <w:tc>
          <w:tcPr>
            <w:tcW w:w="3841" w:type="pct"/>
          </w:tcPr>
          <w:p w14:paraId="36B7C581" w14:textId="4C92F696" w:rsidR="00C6013C" w:rsidRPr="009A111A" w:rsidRDefault="00C56C69" w:rsidP="0B1462F9">
            <w:pPr>
              <w:pStyle w:val="Lentelsturinys"/>
              <w:spacing w:line="276" w:lineRule="auto"/>
              <w:jc w:val="both"/>
              <w:rPr>
                <w:szCs w:val="22"/>
                <w:lang w:val="en-US"/>
              </w:rPr>
            </w:pPr>
            <w:r w:rsidRPr="009A111A">
              <w:rPr>
                <w:szCs w:val="22"/>
                <w:lang w:val="en-US"/>
              </w:rPr>
              <w:t xml:space="preserve">A card </w:t>
            </w:r>
            <w:r w:rsidR="00E836FC" w:rsidRPr="009A111A">
              <w:rPr>
                <w:szCs w:val="22"/>
                <w:lang w:val="en-US"/>
              </w:rPr>
              <w:t xml:space="preserve">(also “tenprint card” or “tenprint”) </w:t>
            </w:r>
            <w:r w:rsidRPr="009A111A">
              <w:rPr>
                <w:szCs w:val="22"/>
                <w:lang w:val="en-US"/>
              </w:rPr>
              <w:t>in the prescribed format containing the prints of all fingers and palms of the person’s hands</w:t>
            </w:r>
            <w:r w:rsidR="001C2390" w:rsidRPr="009A111A">
              <w:rPr>
                <w:szCs w:val="22"/>
                <w:lang w:val="en-US"/>
              </w:rPr>
              <w:t xml:space="preserve"> (that is, binary data)</w:t>
            </w:r>
            <w:r w:rsidRPr="009A111A">
              <w:rPr>
                <w:szCs w:val="22"/>
                <w:lang w:val="en-US"/>
              </w:rPr>
              <w:t>, the name of the person, the personal identification number, the name and surname of the official who took the prints, the institution, the name and number of the document identifying the person, or the prints of all the fingers and palms of the corpse or of the un</w:t>
            </w:r>
            <w:r w:rsidR="00824606" w:rsidRPr="009A111A">
              <w:rPr>
                <w:szCs w:val="22"/>
                <w:lang w:val="en-US"/>
              </w:rPr>
              <w:t>identified</w:t>
            </w:r>
            <w:r w:rsidRPr="009A111A">
              <w:rPr>
                <w:szCs w:val="22"/>
                <w:lang w:val="en-US"/>
              </w:rPr>
              <w:t xml:space="preserve"> helpless person, the place and date of the finding, </w:t>
            </w:r>
            <w:r w:rsidR="00824606" w:rsidRPr="009A111A">
              <w:rPr>
                <w:szCs w:val="22"/>
                <w:lang w:val="en-US"/>
              </w:rPr>
              <w:t>gender</w:t>
            </w:r>
            <w:r w:rsidRPr="009A111A">
              <w:rPr>
                <w:szCs w:val="22"/>
                <w:lang w:val="en-US"/>
              </w:rPr>
              <w:t>, other data</w:t>
            </w:r>
            <w:r w:rsidR="001C2390" w:rsidRPr="009A111A">
              <w:rPr>
                <w:szCs w:val="22"/>
                <w:lang w:val="en-US"/>
              </w:rPr>
              <w:t xml:space="preserve"> (that is, textual data)</w:t>
            </w:r>
            <w:r w:rsidRPr="009A111A">
              <w:rPr>
                <w:szCs w:val="22"/>
                <w:lang w:val="en-US"/>
              </w:rPr>
              <w:t>.</w:t>
            </w:r>
          </w:p>
        </w:tc>
      </w:tr>
      <w:tr w:rsidR="00C6013C" w:rsidRPr="009A111A" w14:paraId="7CB956E3" w14:textId="77777777" w:rsidTr="59305A43">
        <w:tc>
          <w:tcPr>
            <w:tcW w:w="1159" w:type="pct"/>
          </w:tcPr>
          <w:p w14:paraId="5B1C45EA" w14:textId="77777777" w:rsidR="00C6013C" w:rsidRPr="009A111A" w:rsidRDefault="00C56C69">
            <w:pPr>
              <w:pStyle w:val="Lentelsturinys"/>
              <w:spacing w:line="276" w:lineRule="auto"/>
              <w:rPr>
                <w:szCs w:val="22"/>
              </w:rPr>
            </w:pPr>
            <w:r w:rsidRPr="009A111A">
              <w:rPr>
                <w:szCs w:val="22"/>
              </w:rPr>
              <w:t>DB</w:t>
            </w:r>
          </w:p>
        </w:tc>
        <w:tc>
          <w:tcPr>
            <w:tcW w:w="3841" w:type="pct"/>
          </w:tcPr>
          <w:p w14:paraId="66B30450" w14:textId="77777777" w:rsidR="00C6013C" w:rsidRPr="009A111A" w:rsidRDefault="00C56C69">
            <w:pPr>
              <w:pStyle w:val="Lentelsturinys"/>
              <w:spacing w:line="276" w:lineRule="auto"/>
              <w:jc w:val="both"/>
              <w:rPr>
                <w:szCs w:val="22"/>
              </w:rPr>
            </w:pPr>
            <w:r w:rsidRPr="009A111A">
              <w:rPr>
                <w:szCs w:val="22"/>
              </w:rPr>
              <w:t>Database</w:t>
            </w:r>
          </w:p>
        </w:tc>
      </w:tr>
      <w:tr w:rsidR="00C6013C" w:rsidRPr="009A111A" w14:paraId="286D0A5F" w14:textId="77777777" w:rsidTr="59305A43">
        <w:tc>
          <w:tcPr>
            <w:tcW w:w="1159" w:type="pct"/>
          </w:tcPr>
          <w:p w14:paraId="6D473CE5" w14:textId="77777777" w:rsidR="00C6013C" w:rsidRPr="009A111A" w:rsidRDefault="00C56C69">
            <w:pPr>
              <w:pStyle w:val="Lentelsturinys"/>
              <w:spacing w:line="276" w:lineRule="auto"/>
              <w:rPr>
                <w:szCs w:val="22"/>
              </w:rPr>
            </w:pPr>
            <w:r w:rsidRPr="009A111A">
              <w:rPr>
                <w:szCs w:val="22"/>
              </w:rPr>
              <w:t>DBMS</w:t>
            </w:r>
          </w:p>
        </w:tc>
        <w:tc>
          <w:tcPr>
            <w:tcW w:w="3841" w:type="pct"/>
          </w:tcPr>
          <w:p w14:paraId="60F815E6" w14:textId="77777777" w:rsidR="00C6013C" w:rsidRPr="009A111A" w:rsidRDefault="00C56C69">
            <w:pPr>
              <w:pStyle w:val="Lentelsturinys"/>
              <w:spacing w:line="276" w:lineRule="auto"/>
              <w:jc w:val="both"/>
              <w:rPr>
                <w:szCs w:val="22"/>
              </w:rPr>
            </w:pPr>
            <w:r w:rsidRPr="009A111A">
              <w:rPr>
                <w:szCs w:val="22"/>
              </w:rPr>
              <w:t xml:space="preserve">Database management system </w:t>
            </w:r>
          </w:p>
        </w:tc>
      </w:tr>
      <w:tr w:rsidR="00C6013C" w:rsidRPr="009A111A" w14:paraId="62502088" w14:textId="77777777" w:rsidTr="59305A43">
        <w:tc>
          <w:tcPr>
            <w:tcW w:w="1159" w:type="pct"/>
          </w:tcPr>
          <w:p w14:paraId="7A33B4FA" w14:textId="77777777" w:rsidR="00C6013C" w:rsidRPr="009A111A" w:rsidRDefault="00C56C69">
            <w:pPr>
              <w:pStyle w:val="Lentelsturinys"/>
              <w:spacing w:line="276" w:lineRule="auto"/>
              <w:rPr>
                <w:szCs w:val="22"/>
              </w:rPr>
            </w:pPr>
            <w:r w:rsidRPr="009A111A">
              <w:rPr>
                <w:szCs w:val="22"/>
              </w:rPr>
              <w:t>DDR or Register</w:t>
            </w:r>
          </w:p>
        </w:tc>
        <w:tc>
          <w:tcPr>
            <w:tcW w:w="3841" w:type="pct"/>
          </w:tcPr>
          <w:p w14:paraId="2CB2CC30" w14:textId="64E6C67C" w:rsidR="00C6013C" w:rsidRPr="009A111A" w:rsidRDefault="00C56C69">
            <w:pPr>
              <w:pStyle w:val="Lentelsturinys"/>
              <w:spacing w:line="276" w:lineRule="auto"/>
              <w:jc w:val="both"/>
              <w:rPr>
                <w:szCs w:val="22"/>
              </w:rPr>
            </w:pPr>
            <w:r w:rsidRPr="009A111A">
              <w:rPr>
                <w:szCs w:val="22"/>
                <w:lang w:val="en-US"/>
              </w:rPr>
              <w:t xml:space="preserve">Dactyloscopic </w:t>
            </w:r>
            <w:r w:rsidR="00BE4BC6" w:rsidRPr="009A111A">
              <w:rPr>
                <w:szCs w:val="22"/>
                <w:lang w:val="en-US"/>
              </w:rPr>
              <w:t xml:space="preserve">data </w:t>
            </w:r>
            <w:r w:rsidRPr="009A111A">
              <w:rPr>
                <w:szCs w:val="22"/>
                <w:lang w:val="en-US"/>
              </w:rPr>
              <w:t>register</w:t>
            </w:r>
          </w:p>
        </w:tc>
      </w:tr>
      <w:tr w:rsidR="00C6013C" w:rsidRPr="009A111A" w14:paraId="6B1E45BC" w14:textId="77777777" w:rsidTr="59305A43">
        <w:tc>
          <w:tcPr>
            <w:tcW w:w="1159" w:type="pct"/>
          </w:tcPr>
          <w:p w14:paraId="36FCEC1B" w14:textId="77777777" w:rsidR="00C6013C" w:rsidRPr="009A111A" w:rsidRDefault="00C56C69">
            <w:pPr>
              <w:pStyle w:val="Lentelsturinys"/>
              <w:spacing w:line="276" w:lineRule="auto"/>
              <w:rPr>
                <w:szCs w:val="22"/>
              </w:rPr>
            </w:pPr>
            <w:r w:rsidRPr="009A111A">
              <w:rPr>
                <w:szCs w:val="22"/>
              </w:rPr>
              <w:t>Palm print</w:t>
            </w:r>
          </w:p>
        </w:tc>
        <w:tc>
          <w:tcPr>
            <w:tcW w:w="3841" w:type="pct"/>
          </w:tcPr>
          <w:p w14:paraId="1FFA9476" w14:textId="53DF06F9" w:rsidR="00C6013C" w:rsidRPr="009A111A" w:rsidRDefault="00C56C69">
            <w:pPr>
              <w:pStyle w:val="Lentelsturinys"/>
              <w:spacing w:line="276" w:lineRule="auto"/>
              <w:jc w:val="both"/>
              <w:rPr>
                <w:szCs w:val="22"/>
              </w:rPr>
            </w:pPr>
            <w:r w:rsidRPr="009A111A">
              <w:rPr>
                <w:szCs w:val="22"/>
              </w:rPr>
              <w:t xml:space="preserve">Palm print and print of the outer edges of the </w:t>
            </w:r>
            <w:r w:rsidR="00BE4BC6" w:rsidRPr="009A111A">
              <w:rPr>
                <w:szCs w:val="22"/>
              </w:rPr>
              <w:t>hypothenar area</w:t>
            </w:r>
            <w:r w:rsidRPr="009A111A">
              <w:rPr>
                <w:szCs w:val="22"/>
              </w:rPr>
              <w:t xml:space="preserve"> </w:t>
            </w:r>
            <w:r w:rsidR="00BE4BC6" w:rsidRPr="009A111A">
              <w:rPr>
                <w:szCs w:val="22"/>
              </w:rPr>
              <w:t>(writer’s palm)</w:t>
            </w:r>
          </w:p>
        </w:tc>
      </w:tr>
      <w:tr w:rsidR="00C6013C" w:rsidRPr="009A111A" w14:paraId="1C2AE027" w14:textId="77777777" w:rsidTr="59305A43">
        <w:tc>
          <w:tcPr>
            <w:tcW w:w="1159" w:type="pct"/>
          </w:tcPr>
          <w:p w14:paraId="03663975" w14:textId="77777777" w:rsidR="00C6013C" w:rsidRPr="009A111A" w:rsidRDefault="00C56C69">
            <w:pPr>
              <w:pStyle w:val="Lentelsturinys"/>
              <w:spacing w:line="276" w:lineRule="auto"/>
              <w:rPr>
                <w:szCs w:val="22"/>
              </w:rPr>
            </w:pPr>
            <w:r w:rsidRPr="009A111A">
              <w:rPr>
                <w:szCs w:val="22"/>
              </w:rPr>
              <w:t>DNA</w:t>
            </w:r>
          </w:p>
        </w:tc>
        <w:tc>
          <w:tcPr>
            <w:tcW w:w="3841" w:type="pct"/>
          </w:tcPr>
          <w:p w14:paraId="03B6F03C" w14:textId="77777777" w:rsidR="00C6013C" w:rsidRPr="009A111A" w:rsidRDefault="00C56C69">
            <w:pPr>
              <w:pStyle w:val="Lentelsturinys"/>
              <w:spacing w:line="276" w:lineRule="auto"/>
              <w:jc w:val="both"/>
              <w:rPr>
                <w:szCs w:val="22"/>
              </w:rPr>
            </w:pPr>
            <w:r w:rsidRPr="009A111A">
              <w:rPr>
                <w:szCs w:val="22"/>
              </w:rPr>
              <w:t>Deoxyribonucleic acid</w:t>
            </w:r>
          </w:p>
        </w:tc>
      </w:tr>
      <w:tr w:rsidR="00C6013C" w:rsidRPr="009A111A" w14:paraId="263B9EED" w14:textId="77777777" w:rsidTr="59305A43">
        <w:tc>
          <w:tcPr>
            <w:tcW w:w="1159" w:type="pct"/>
          </w:tcPr>
          <w:p w14:paraId="33E5EE0B" w14:textId="77777777" w:rsidR="00C6013C" w:rsidRPr="009A111A" w:rsidRDefault="00C56C69">
            <w:pPr>
              <w:pStyle w:val="Lentelsturinys"/>
              <w:spacing w:line="276" w:lineRule="auto"/>
              <w:rPr>
                <w:szCs w:val="22"/>
              </w:rPr>
            </w:pPr>
            <w:r w:rsidRPr="009A111A">
              <w:rPr>
                <w:szCs w:val="22"/>
              </w:rPr>
              <w:t>ECRIS</w:t>
            </w:r>
          </w:p>
        </w:tc>
        <w:tc>
          <w:tcPr>
            <w:tcW w:w="3841" w:type="pct"/>
          </w:tcPr>
          <w:p w14:paraId="16E9E67A" w14:textId="689BBE5A" w:rsidR="00C6013C" w:rsidRPr="009A111A" w:rsidRDefault="00C56C69">
            <w:pPr>
              <w:pStyle w:val="Lentelsturinys"/>
              <w:spacing w:line="276" w:lineRule="auto"/>
              <w:jc w:val="both"/>
              <w:rPr>
                <w:szCs w:val="22"/>
              </w:rPr>
            </w:pPr>
            <w:r w:rsidRPr="009A111A">
              <w:rPr>
                <w:szCs w:val="22"/>
              </w:rPr>
              <w:t xml:space="preserve">European Criminal Records </w:t>
            </w:r>
            <w:r w:rsidR="00BE4BC6" w:rsidRPr="009A111A">
              <w:rPr>
                <w:szCs w:val="22"/>
              </w:rPr>
              <w:t>I</w:t>
            </w:r>
            <w:r w:rsidRPr="009A111A">
              <w:rPr>
                <w:szCs w:val="22"/>
              </w:rPr>
              <w:t xml:space="preserve">nformation Services </w:t>
            </w:r>
          </w:p>
        </w:tc>
      </w:tr>
      <w:tr w:rsidR="00C6013C" w:rsidRPr="009A111A" w14:paraId="5E32A5C3" w14:textId="77777777" w:rsidTr="59305A43">
        <w:tc>
          <w:tcPr>
            <w:tcW w:w="1159" w:type="pct"/>
          </w:tcPr>
          <w:p w14:paraId="584CC44F" w14:textId="77777777" w:rsidR="00C6013C" w:rsidRPr="009A111A" w:rsidRDefault="00C56C69">
            <w:pPr>
              <w:pStyle w:val="Lentelsturinys"/>
              <w:spacing w:line="276" w:lineRule="auto"/>
              <w:rPr>
                <w:szCs w:val="22"/>
              </w:rPr>
            </w:pPr>
            <w:r w:rsidRPr="009A111A">
              <w:rPr>
                <w:szCs w:val="22"/>
              </w:rPr>
              <w:t>EU</w:t>
            </w:r>
          </w:p>
        </w:tc>
        <w:tc>
          <w:tcPr>
            <w:tcW w:w="3841" w:type="pct"/>
          </w:tcPr>
          <w:p w14:paraId="1413FF37" w14:textId="77777777" w:rsidR="00C6013C" w:rsidRPr="009A111A" w:rsidRDefault="00C56C69">
            <w:pPr>
              <w:pStyle w:val="Lentelsturinys"/>
              <w:spacing w:line="276" w:lineRule="auto"/>
              <w:jc w:val="both"/>
              <w:rPr>
                <w:szCs w:val="22"/>
              </w:rPr>
            </w:pPr>
            <w:r w:rsidRPr="009A111A">
              <w:rPr>
                <w:szCs w:val="22"/>
              </w:rPr>
              <w:t>European Union</w:t>
            </w:r>
          </w:p>
        </w:tc>
      </w:tr>
      <w:tr w:rsidR="00C6013C" w:rsidRPr="009A111A" w14:paraId="0370E8BA" w14:textId="77777777" w:rsidTr="59305A43">
        <w:tc>
          <w:tcPr>
            <w:tcW w:w="1159" w:type="pct"/>
          </w:tcPr>
          <w:p w14:paraId="580E204D" w14:textId="77777777" w:rsidR="00C6013C" w:rsidRPr="009A111A" w:rsidRDefault="00C56C69">
            <w:pPr>
              <w:pStyle w:val="Lentelsturinys"/>
              <w:spacing w:line="276" w:lineRule="auto"/>
              <w:rPr>
                <w:szCs w:val="22"/>
              </w:rPr>
            </w:pPr>
            <w:r w:rsidRPr="009A111A">
              <w:rPr>
                <w:szCs w:val="22"/>
              </w:rPr>
              <w:t>EURODAC</w:t>
            </w:r>
          </w:p>
        </w:tc>
        <w:tc>
          <w:tcPr>
            <w:tcW w:w="3841" w:type="pct"/>
          </w:tcPr>
          <w:p w14:paraId="30FA0A7B" w14:textId="77777777" w:rsidR="00C6013C" w:rsidRPr="009A111A" w:rsidRDefault="00C56C69">
            <w:pPr>
              <w:pStyle w:val="Lentelsturinys"/>
              <w:spacing w:line="276" w:lineRule="auto"/>
              <w:jc w:val="both"/>
              <w:rPr>
                <w:szCs w:val="22"/>
              </w:rPr>
            </w:pPr>
            <w:r w:rsidRPr="009A111A">
              <w:rPr>
                <w:szCs w:val="22"/>
              </w:rPr>
              <w:t>European Asylum Dactyloscopy Database</w:t>
            </w:r>
          </w:p>
        </w:tc>
      </w:tr>
      <w:tr w:rsidR="00C6013C" w:rsidRPr="009A111A" w14:paraId="63E4FB59" w14:textId="77777777" w:rsidTr="59305A43">
        <w:tc>
          <w:tcPr>
            <w:tcW w:w="1159" w:type="pct"/>
          </w:tcPr>
          <w:p w14:paraId="1D9CEB75" w14:textId="77777777" w:rsidR="00C6013C" w:rsidRPr="009A111A" w:rsidRDefault="00C56C69">
            <w:pPr>
              <w:pStyle w:val="Lentelsturinys"/>
              <w:spacing w:line="276" w:lineRule="auto"/>
              <w:rPr>
                <w:szCs w:val="22"/>
              </w:rPr>
            </w:pPr>
            <w:r w:rsidRPr="009A111A">
              <w:rPr>
                <w:szCs w:val="22"/>
              </w:rPr>
              <w:t>FIT</w:t>
            </w:r>
          </w:p>
        </w:tc>
        <w:tc>
          <w:tcPr>
            <w:tcW w:w="3841" w:type="pct"/>
          </w:tcPr>
          <w:p w14:paraId="2801B0B6" w14:textId="77777777" w:rsidR="00C6013C" w:rsidRPr="009A111A" w:rsidRDefault="00C56C69">
            <w:pPr>
              <w:pStyle w:val="Lentelsturinys"/>
              <w:spacing w:line="276" w:lineRule="auto"/>
              <w:jc w:val="both"/>
              <w:rPr>
                <w:szCs w:val="22"/>
              </w:rPr>
            </w:pPr>
            <w:r w:rsidRPr="009A111A">
              <w:rPr>
                <w:szCs w:val="22"/>
              </w:rPr>
              <w:t>Electronic dactyloscopy workstations using the FIT (Fingerprint Image Transmission) application</w:t>
            </w:r>
          </w:p>
        </w:tc>
      </w:tr>
      <w:tr w:rsidR="00C6013C" w:rsidRPr="009A111A" w14:paraId="5612CBA0" w14:textId="77777777" w:rsidTr="59305A43">
        <w:tc>
          <w:tcPr>
            <w:tcW w:w="1159" w:type="pct"/>
          </w:tcPr>
          <w:p w14:paraId="628B7F3D" w14:textId="77777777" w:rsidR="00C6013C" w:rsidRPr="009A111A" w:rsidRDefault="00C56C69">
            <w:pPr>
              <w:pStyle w:val="Lentelsturinys"/>
              <w:spacing w:line="276" w:lineRule="auto"/>
              <w:rPr>
                <w:szCs w:val="22"/>
              </w:rPr>
            </w:pPr>
            <w:r w:rsidRPr="009A111A">
              <w:rPr>
                <w:szCs w:val="22"/>
              </w:rPr>
              <w:t>GR</w:t>
            </w:r>
          </w:p>
        </w:tc>
        <w:tc>
          <w:tcPr>
            <w:tcW w:w="3841" w:type="pct"/>
          </w:tcPr>
          <w:p w14:paraId="1C9D354F" w14:textId="77777777" w:rsidR="00C6013C" w:rsidRPr="009A111A" w:rsidRDefault="00C56C69">
            <w:pPr>
              <w:pStyle w:val="Lentelsturinys"/>
              <w:spacing w:line="276" w:lineRule="auto"/>
              <w:jc w:val="both"/>
              <w:rPr>
                <w:szCs w:val="22"/>
              </w:rPr>
            </w:pPr>
            <w:r w:rsidRPr="009A111A">
              <w:rPr>
                <w:szCs w:val="22"/>
              </w:rPr>
              <w:t xml:space="preserve">Population Register of the Republic of Lithuania </w:t>
            </w:r>
          </w:p>
        </w:tc>
      </w:tr>
      <w:tr w:rsidR="00C6013C" w:rsidRPr="009A111A" w14:paraId="59273CB2" w14:textId="77777777" w:rsidTr="59305A43">
        <w:tc>
          <w:tcPr>
            <w:tcW w:w="1159" w:type="pct"/>
          </w:tcPr>
          <w:p w14:paraId="2A1A8E3F" w14:textId="77777777" w:rsidR="00C6013C" w:rsidRPr="009A111A" w:rsidRDefault="00C56C69">
            <w:pPr>
              <w:pStyle w:val="Lentelsturinys"/>
              <w:spacing w:line="276" w:lineRule="auto"/>
              <w:rPr>
                <w:szCs w:val="22"/>
              </w:rPr>
            </w:pPr>
            <w:r w:rsidRPr="009A111A">
              <w:rPr>
                <w:szCs w:val="22"/>
              </w:rPr>
              <w:t>HDR</w:t>
            </w:r>
          </w:p>
        </w:tc>
        <w:tc>
          <w:tcPr>
            <w:tcW w:w="3841" w:type="pct"/>
          </w:tcPr>
          <w:p w14:paraId="57CFC78C" w14:textId="0B0AE5DA" w:rsidR="00C6013C" w:rsidRPr="009A111A" w:rsidRDefault="00EB4D28">
            <w:pPr>
              <w:pStyle w:val="Lentelsturinys"/>
              <w:spacing w:line="276" w:lineRule="auto"/>
              <w:jc w:val="both"/>
              <w:rPr>
                <w:szCs w:val="22"/>
              </w:rPr>
            </w:pPr>
            <w:r w:rsidRPr="009A111A">
              <w:rPr>
                <w:szCs w:val="22"/>
                <w:lang w:val="en-US"/>
              </w:rPr>
              <w:t xml:space="preserve">Register of Habitoscopic Data </w:t>
            </w:r>
          </w:p>
        </w:tc>
      </w:tr>
      <w:tr w:rsidR="74305578" w:rsidRPr="009A111A" w14:paraId="6639CFED" w14:textId="77777777" w:rsidTr="59305A43">
        <w:trPr>
          <w:trHeight w:val="300"/>
        </w:trPr>
        <w:tc>
          <w:tcPr>
            <w:tcW w:w="2258" w:type="dxa"/>
          </w:tcPr>
          <w:p w14:paraId="7D6316DD" w14:textId="5D6C9BAB" w:rsidR="7A68A1DE" w:rsidRPr="009A111A" w:rsidRDefault="7A68A1DE" w:rsidP="0038393C">
            <w:pPr>
              <w:pStyle w:val="Lentelsturinys"/>
              <w:spacing w:line="276" w:lineRule="auto"/>
              <w:rPr>
                <w:szCs w:val="22"/>
              </w:rPr>
            </w:pPr>
            <w:r w:rsidRPr="009A111A">
              <w:rPr>
                <w:szCs w:val="22"/>
              </w:rPr>
              <w:t>HDV</w:t>
            </w:r>
          </w:p>
        </w:tc>
        <w:tc>
          <w:tcPr>
            <w:tcW w:w="7370" w:type="dxa"/>
          </w:tcPr>
          <w:p w14:paraId="4ED8F569" w14:textId="3A043809" w:rsidR="7A68A1DE" w:rsidRPr="009A111A" w:rsidRDefault="7A68A1DE" w:rsidP="0038393C">
            <w:pPr>
              <w:pStyle w:val="Lentelsturinys"/>
              <w:spacing w:line="276" w:lineRule="auto"/>
              <w:jc w:val="both"/>
              <w:rPr>
                <w:szCs w:val="22"/>
                <w:lang w:val="en-US"/>
              </w:rPr>
            </w:pPr>
            <w:r w:rsidRPr="009A111A">
              <w:rPr>
                <w:szCs w:val="22"/>
                <w:lang w:val="en-US"/>
              </w:rPr>
              <w:t xml:space="preserve">Habitoscopic </w:t>
            </w:r>
            <w:r w:rsidRPr="009A111A">
              <w:rPr>
                <w:szCs w:val="22"/>
                <w:lang w:val="en-GB"/>
              </w:rPr>
              <w:t>work</w:t>
            </w:r>
            <w:r w:rsidR="33D11337" w:rsidRPr="009A111A">
              <w:rPr>
                <w:szCs w:val="22"/>
                <w:lang w:val="en-GB"/>
              </w:rPr>
              <w:t>station</w:t>
            </w:r>
            <w:r w:rsidRPr="009A111A">
              <w:rPr>
                <w:szCs w:val="22"/>
                <w:lang w:val="en-GB"/>
              </w:rPr>
              <w:t xml:space="preserve"> (fingerprinting + photography)</w:t>
            </w:r>
          </w:p>
        </w:tc>
      </w:tr>
      <w:tr w:rsidR="00C6013C" w:rsidRPr="009A111A" w14:paraId="259AF092" w14:textId="77777777" w:rsidTr="59305A43">
        <w:tc>
          <w:tcPr>
            <w:tcW w:w="1159" w:type="pct"/>
          </w:tcPr>
          <w:p w14:paraId="515055A6" w14:textId="77777777" w:rsidR="00C6013C" w:rsidRPr="009A111A" w:rsidRDefault="00C56C69">
            <w:pPr>
              <w:pStyle w:val="Lentelsturinys"/>
              <w:spacing w:line="276" w:lineRule="auto"/>
              <w:rPr>
                <w:szCs w:val="22"/>
              </w:rPr>
            </w:pPr>
            <w:r w:rsidRPr="009A111A">
              <w:rPr>
                <w:szCs w:val="22"/>
              </w:rPr>
              <w:t>IAJR</w:t>
            </w:r>
          </w:p>
        </w:tc>
        <w:tc>
          <w:tcPr>
            <w:tcW w:w="3841" w:type="pct"/>
          </w:tcPr>
          <w:p w14:paraId="11F2AB1B" w14:textId="675D4B8C" w:rsidR="00C6013C" w:rsidRPr="009A111A" w:rsidRDefault="00C56C69">
            <w:pPr>
              <w:pStyle w:val="Lentelsturinys"/>
              <w:spacing w:line="276" w:lineRule="auto"/>
              <w:jc w:val="both"/>
              <w:rPr>
                <w:szCs w:val="22"/>
              </w:rPr>
            </w:pPr>
            <w:r w:rsidRPr="009A111A">
              <w:rPr>
                <w:szCs w:val="22"/>
                <w:lang w:val="en-US"/>
              </w:rPr>
              <w:t>Departmental register of wanted persons, unidentified bodies and un</w:t>
            </w:r>
            <w:r w:rsidR="00D34550" w:rsidRPr="009A111A">
              <w:rPr>
                <w:szCs w:val="22"/>
                <w:lang w:val="en-US"/>
              </w:rPr>
              <w:t>identified</w:t>
            </w:r>
            <w:r w:rsidRPr="009A111A">
              <w:rPr>
                <w:szCs w:val="22"/>
                <w:lang w:val="en-US"/>
              </w:rPr>
              <w:t xml:space="preserve"> helpless persons</w:t>
            </w:r>
          </w:p>
        </w:tc>
      </w:tr>
      <w:tr w:rsidR="00C6013C" w:rsidRPr="009A111A" w14:paraId="56C40C80" w14:textId="77777777" w:rsidTr="59305A43">
        <w:tc>
          <w:tcPr>
            <w:tcW w:w="1159" w:type="pct"/>
          </w:tcPr>
          <w:p w14:paraId="440BC8A3" w14:textId="77777777" w:rsidR="00C6013C" w:rsidRPr="009A111A" w:rsidRDefault="00C56C69">
            <w:pPr>
              <w:pStyle w:val="Lentelsturinys"/>
              <w:spacing w:line="276" w:lineRule="auto"/>
              <w:rPr>
                <w:szCs w:val="22"/>
              </w:rPr>
            </w:pPr>
            <w:r w:rsidRPr="009A111A">
              <w:rPr>
                <w:szCs w:val="22"/>
              </w:rPr>
              <w:lastRenderedPageBreak/>
              <w:t>CCR</w:t>
            </w:r>
          </w:p>
        </w:tc>
        <w:tc>
          <w:tcPr>
            <w:tcW w:w="3841" w:type="pct"/>
          </w:tcPr>
          <w:p w14:paraId="131CE684" w14:textId="77777777" w:rsidR="00C6013C" w:rsidRPr="009A111A" w:rsidRDefault="00C56C69">
            <w:pPr>
              <w:pStyle w:val="Lentelsturinys"/>
              <w:spacing w:line="276" w:lineRule="auto"/>
              <w:jc w:val="both"/>
              <w:rPr>
                <w:szCs w:val="22"/>
              </w:rPr>
            </w:pPr>
            <w:r w:rsidRPr="009A111A">
              <w:rPr>
                <w:szCs w:val="22"/>
                <w:lang w:val="en-US"/>
              </w:rPr>
              <w:t>Register of suspects, accused persons and convicted persons</w:t>
            </w:r>
          </w:p>
        </w:tc>
      </w:tr>
      <w:tr w:rsidR="00C6013C" w:rsidRPr="009A111A" w14:paraId="24423310" w14:textId="77777777" w:rsidTr="59305A43">
        <w:tc>
          <w:tcPr>
            <w:tcW w:w="1159" w:type="pct"/>
          </w:tcPr>
          <w:p w14:paraId="3A206D55" w14:textId="77777777" w:rsidR="00C6013C" w:rsidRPr="009A111A" w:rsidRDefault="00C56C69">
            <w:pPr>
              <w:pStyle w:val="Lentelsturinys"/>
              <w:spacing w:line="276" w:lineRule="auto"/>
              <w:rPr>
                <w:szCs w:val="22"/>
              </w:rPr>
            </w:pPr>
            <w:r w:rsidRPr="009A111A">
              <w:rPr>
                <w:szCs w:val="22"/>
              </w:rPr>
              <w:t>IRD</w:t>
            </w:r>
          </w:p>
        </w:tc>
        <w:tc>
          <w:tcPr>
            <w:tcW w:w="3841" w:type="pct"/>
          </w:tcPr>
          <w:p w14:paraId="090F1FC3" w14:textId="45B8B035" w:rsidR="00C6013C" w:rsidRPr="009A111A" w:rsidRDefault="00D34550">
            <w:pPr>
              <w:pStyle w:val="Lentelsturinys"/>
              <w:spacing w:line="276" w:lineRule="auto"/>
              <w:jc w:val="both"/>
              <w:rPr>
                <w:szCs w:val="22"/>
              </w:rPr>
            </w:pPr>
            <w:r w:rsidRPr="009A111A">
              <w:rPr>
                <w:szCs w:val="22"/>
              </w:rPr>
              <w:t xml:space="preserve">Information Technology and Communications Department under the Ministry of the Interior of the Republic of Lithuania </w:t>
            </w:r>
          </w:p>
        </w:tc>
      </w:tr>
      <w:tr w:rsidR="74305578" w:rsidRPr="009A111A" w14:paraId="3E3F8076" w14:textId="77777777" w:rsidTr="59305A43">
        <w:trPr>
          <w:trHeight w:val="300"/>
        </w:trPr>
        <w:tc>
          <w:tcPr>
            <w:tcW w:w="2258" w:type="dxa"/>
          </w:tcPr>
          <w:p w14:paraId="604A3C31" w14:textId="02EBCEB1" w:rsidR="74D82363" w:rsidRPr="009A111A" w:rsidRDefault="74D82363" w:rsidP="0038393C">
            <w:pPr>
              <w:pStyle w:val="Lentelsturinys"/>
              <w:spacing w:line="276" w:lineRule="auto"/>
              <w:rPr>
                <w:szCs w:val="22"/>
              </w:rPr>
            </w:pPr>
            <w:r w:rsidRPr="009A111A">
              <w:rPr>
                <w:szCs w:val="22"/>
              </w:rPr>
              <w:t>TRV</w:t>
            </w:r>
          </w:p>
        </w:tc>
        <w:tc>
          <w:tcPr>
            <w:tcW w:w="7370" w:type="dxa"/>
          </w:tcPr>
          <w:p w14:paraId="0EEA5DFC" w14:textId="0D0248CF" w:rsidR="74D82363" w:rsidRPr="009A111A" w:rsidRDefault="74D82363" w:rsidP="0038393C">
            <w:pPr>
              <w:pStyle w:val="Lentelsturinys"/>
              <w:spacing w:line="276" w:lineRule="auto"/>
              <w:jc w:val="both"/>
              <w:rPr>
                <w:szCs w:val="22"/>
              </w:rPr>
            </w:pPr>
            <w:r w:rsidRPr="009A111A">
              <w:rPr>
                <w:szCs w:val="22"/>
                <w:lang w:val="en-GB"/>
              </w:rPr>
              <w:t>International cooperation board of Lithuanian criminal police bureau</w:t>
            </w:r>
          </w:p>
        </w:tc>
      </w:tr>
      <w:tr w:rsidR="00C6013C" w:rsidRPr="009A111A" w14:paraId="311A1A52" w14:textId="77777777" w:rsidTr="59305A43">
        <w:tc>
          <w:tcPr>
            <w:tcW w:w="1159" w:type="pct"/>
          </w:tcPr>
          <w:p w14:paraId="1AADC1A2" w14:textId="77777777" w:rsidR="00C6013C" w:rsidRPr="009A111A" w:rsidRDefault="00C56C69">
            <w:pPr>
              <w:pStyle w:val="Lentelsturinys"/>
              <w:spacing w:line="276" w:lineRule="auto"/>
              <w:rPr>
                <w:szCs w:val="22"/>
              </w:rPr>
            </w:pPr>
            <w:r w:rsidRPr="009A111A">
              <w:rPr>
                <w:szCs w:val="22"/>
              </w:rPr>
              <w:t>IS</w:t>
            </w:r>
          </w:p>
        </w:tc>
        <w:tc>
          <w:tcPr>
            <w:tcW w:w="3841" w:type="pct"/>
          </w:tcPr>
          <w:p w14:paraId="16EA2F02" w14:textId="77777777" w:rsidR="00C6013C" w:rsidRPr="009A111A" w:rsidRDefault="00C56C69">
            <w:pPr>
              <w:pStyle w:val="Lentelsturinys"/>
              <w:spacing w:line="276" w:lineRule="auto"/>
              <w:jc w:val="both"/>
              <w:rPr>
                <w:szCs w:val="22"/>
              </w:rPr>
            </w:pPr>
            <w:r w:rsidRPr="009A111A">
              <w:rPr>
                <w:szCs w:val="22"/>
              </w:rPr>
              <w:t>Information system</w:t>
            </w:r>
          </w:p>
        </w:tc>
      </w:tr>
      <w:tr w:rsidR="00C6013C" w:rsidRPr="009A111A" w14:paraId="27DDFEE1" w14:textId="77777777" w:rsidTr="59305A43">
        <w:tc>
          <w:tcPr>
            <w:tcW w:w="1159" w:type="pct"/>
          </w:tcPr>
          <w:p w14:paraId="51709747" w14:textId="77777777" w:rsidR="00C6013C" w:rsidRPr="009A111A" w:rsidRDefault="00C56C69">
            <w:pPr>
              <w:pStyle w:val="Lentelsturinys"/>
              <w:spacing w:line="276" w:lineRule="auto"/>
              <w:rPr>
                <w:szCs w:val="22"/>
              </w:rPr>
            </w:pPr>
            <w:r w:rsidRPr="009A111A">
              <w:rPr>
                <w:szCs w:val="22"/>
              </w:rPr>
              <w:t>IT</w:t>
            </w:r>
          </w:p>
        </w:tc>
        <w:tc>
          <w:tcPr>
            <w:tcW w:w="3841" w:type="pct"/>
          </w:tcPr>
          <w:p w14:paraId="67685050" w14:textId="77777777" w:rsidR="00C6013C" w:rsidRPr="009A111A" w:rsidRDefault="00C56C69">
            <w:pPr>
              <w:pStyle w:val="Lentelsturinys"/>
              <w:spacing w:line="276" w:lineRule="auto"/>
              <w:jc w:val="both"/>
              <w:rPr>
                <w:szCs w:val="22"/>
              </w:rPr>
            </w:pPr>
            <w:r w:rsidRPr="009A111A">
              <w:rPr>
                <w:szCs w:val="22"/>
              </w:rPr>
              <w:t>Information technology</w:t>
            </w:r>
          </w:p>
        </w:tc>
      </w:tr>
      <w:tr w:rsidR="00C6013C" w:rsidRPr="009A111A" w14:paraId="3DB076FF" w14:textId="77777777" w:rsidTr="59305A43">
        <w:tc>
          <w:tcPr>
            <w:tcW w:w="1159" w:type="pct"/>
          </w:tcPr>
          <w:p w14:paraId="0A87D436" w14:textId="56EA0013" w:rsidR="00C6013C" w:rsidRPr="009A111A" w:rsidRDefault="00C56C69">
            <w:pPr>
              <w:pStyle w:val="Lentelsturinys"/>
              <w:spacing w:line="276" w:lineRule="auto"/>
              <w:rPr>
                <w:szCs w:val="22"/>
              </w:rPr>
            </w:pPr>
            <w:r w:rsidRPr="009A111A">
              <w:rPr>
                <w:szCs w:val="22"/>
              </w:rPr>
              <w:t xml:space="preserve">Latent </w:t>
            </w:r>
            <w:r w:rsidR="002D7D30" w:rsidRPr="009A111A">
              <w:rPr>
                <w:szCs w:val="22"/>
              </w:rPr>
              <w:t>print</w:t>
            </w:r>
          </w:p>
        </w:tc>
        <w:tc>
          <w:tcPr>
            <w:tcW w:w="3841" w:type="pct"/>
          </w:tcPr>
          <w:p w14:paraId="17E4C043" w14:textId="4B5221E2" w:rsidR="00C6013C" w:rsidRPr="009A111A" w:rsidRDefault="00C56C69">
            <w:pPr>
              <w:pStyle w:val="Lentelsturinys"/>
              <w:spacing w:line="276" w:lineRule="auto"/>
              <w:jc w:val="both"/>
              <w:rPr>
                <w:szCs w:val="22"/>
              </w:rPr>
            </w:pPr>
            <w:r w:rsidRPr="009A111A">
              <w:rPr>
                <w:szCs w:val="22"/>
              </w:rPr>
              <w:t xml:space="preserve">Images of </w:t>
            </w:r>
            <w:r w:rsidR="00D34550" w:rsidRPr="009A111A">
              <w:rPr>
                <w:szCs w:val="22"/>
              </w:rPr>
              <w:t xml:space="preserve">the hands </w:t>
            </w:r>
            <w:r w:rsidRPr="009A111A">
              <w:rPr>
                <w:szCs w:val="22"/>
              </w:rPr>
              <w:t xml:space="preserve">with ridge lines </w:t>
            </w:r>
            <w:r w:rsidR="00D34550" w:rsidRPr="009A111A">
              <w:rPr>
                <w:szCs w:val="22"/>
              </w:rPr>
              <w:t xml:space="preserve">of unidentified persons, </w:t>
            </w:r>
            <w:r w:rsidRPr="009A111A">
              <w:rPr>
                <w:szCs w:val="22"/>
              </w:rPr>
              <w:t xml:space="preserve">found and taken at </w:t>
            </w:r>
            <w:r w:rsidR="00D34550" w:rsidRPr="009A111A">
              <w:rPr>
                <w:szCs w:val="22"/>
              </w:rPr>
              <w:t xml:space="preserve">incident </w:t>
            </w:r>
            <w:r w:rsidRPr="009A111A">
              <w:rPr>
                <w:szCs w:val="22"/>
              </w:rPr>
              <w:t>scenes (latent prints)</w:t>
            </w:r>
          </w:p>
        </w:tc>
      </w:tr>
      <w:tr w:rsidR="00C6013C" w:rsidRPr="009A111A" w14:paraId="400D763B" w14:textId="77777777" w:rsidTr="59305A43">
        <w:tc>
          <w:tcPr>
            <w:tcW w:w="1159" w:type="pct"/>
          </w:tcPr>
          <w:p w14:paraId="35D1F85E" w14:textId="77777777" w:rsidR="00C6013C" w:rsidRPr="009A111A" w:rsidRDefault="00C56C69">
            <w:pPr>
              <w:pStyle w:val="Lentelsturinys"/>
              <w:spacing w:line="276" w:lineRule="auto"/>
              <w:rPr>
                <w:szCs w:val="22"/>
              </w:rPr>
            </w:pPr>
            <w:r w:rsidRPr="009A111A">
              <w:rPr>
                <w:szCs w:val="22"/>
              </w:rPr>
              <w:t>N.SIS</w:t>
            </w:r>
          </w:p>
        </w:tc>
        <w:tc>
          <w:tcPr>
            <w:tcW w:w="3841" w:type="pct"/>
          </w:tcPr>
          <w:p w14:paraId="5331FEEC" w14:textId="500C8922" w:rsidR="00C6013C" w:rsidRPr="009A111A" w:rsidRDefault="00C56C69">
            <w:pPr>
              <w:pStyle w:val="Lentelsturinys"/>
              <w:spacing w:line="276" w:lineRule="auto"/>
              <w:jc w:val="both"/>
              <w:rPr>
                <w:szCs w:val="22"/>
              </w:rPr>
            </w:pPr>
            <w:r w:rsidRPr="009A111A">
              <w:rPr>
                <w:szCs w:val="22"/>
              </w:rPr>
              <w:t>Lithuanian National Second</w:t>
            </w:r>
            <w:r w:rsidR="00D34550" w:rsidRPr="009A111A">
              <w:rPr>
                <w:szCs w:val="22"/>
              </w:rPr>
              <w:t>-</w:t>
            </w:r>
            <w:r w:rsidRPr="009A111A">
              <w:rPr>
                <w:szCs w:val="22"/>
              </w:rPr>
              <w:t>Generation Schengen Information System</w:t>
            </w:r>
          </w:p>
        </w:tc>
      </w:tr>
      <w:tr w:rsidR="00C6013C" w:rsidRPr="009A111A" w14:paraId="417DD39A" w14:textId="77777777" w:rsidTr="59305A43">
        <w:tc>
          <w:tcPr>
            <w:tcW w:w="1159" w:type="pct"/>
          </w:tcPr>
          <w:p w14:paraId="5F7D8EBF" w14:textId="77777777" w:rsidR="00C6013C" w:rsidRPr="009A111A" w:rsidRDefault="00C56C69">
            <w:pPr>
              <w:pStyle w:val="Lentelsturinys"/>
              <w:spacing w:line="276" w:lineRule="auto"/>
              <w:rPr>
                <w:szCs w:val="22"/>
              </w:rPr>
            </w:pPr>
            <w:r w:rsidRPr="009A111A">
              <w:rPr>
                <w:szCs w:val="22"/>
              </w:rPr>
              <w:t>NAP</w:t>
            </w:r>
          </w:p>
        </w:tc>
        <w:tc>
          <w:tcPr>
            <w:tcW w:w="3841" w:type="pct"/>
          </w:tcPr>
          <w:p w14:paraId="6EDA2301" w14:textId="77777777" w:rsidR="00C6013C" w:rsidRPr="009A111A" w:rsidRDefault="00C56C69">
            <w:pPr>
              <w:pStyle w:val="Lentelsturinys"/>
              <w:spacing w:line="276" w:lineRule="auto"/>
              <w:jc w:val="both"/>
              <w:rPr>
                <w:szCs w:val="22"/>
              </w:rPr>
            </w:pPr>
            <w:r w:rsidRPr="009A111A">
              <w:rPr>
                <w:szCs w:val="22"/>
              </w:rPr>
              <w:t xml:space="preserve">National Access Point </w:t>
            </w:r>
          </w:p>
        </w:tc>
      </w:tr>
      <w:tr w:rsidR="00C6013C" w:rsidRPr="009A111A" w14:paraId="03260040" w14:textId="77777777" w:rsidTr="59305A43">
        <w:tc>
          <w:tcPr>
            <w:tcW w:w="1159" w:type="pct"/>
          </w:tcPr>
          <w:p w14:paraId="132B86B3" w14:textId="77777777" w:rsidR="00C6013C" w:rsidRPr="009A111A" w:rsidRDefault="00C56C69">
            <w:pPr>
              <w:pStyle w:val="Lentelsturinys"/>
              <w:spacing w:line="276" w:lineRule="auto"/>
              <w:rPr>
                <w:szCs w:val="22"/>
              </w:rPr>
            </w:pPr>
            <w:r w:rsidRPr="009A111A">
              <w:rPr>
                <w:szCs w:val="22"/>
              </w:rPr>
              <w:t>NIST</w:t>
            </w:r>
          </w:p>
        </w:tc>
        <w:tc>
          <w:tcPr>
            <w:tcW w:w="3841" w:type="pct"/>
          </w:tcPr>
          <w:p w14:paraId="07DB4D02" w14:textId="77777777" w:rsidR="00C6013C" w:rsidRPr="009A111A" w:rsidRDefault="00C56C69">
            <w:pPr>
              <w:pStyle w:val="Lentelsturinys"/>
              <w:spacing w:line="276" w:lineRule="auto"/>
              <w:jc w:val="both"/>
              <w:rPr>
                <w:szCs w:val="22"/>
              </w:rPr>
            </w:pPr>
            <w:r w:rsidRPr="009A111A">
              <w:rPr>
                <w:szCs w:val="22"/>
              </w:rPr>
              <w:t>U.S. National Institute of Standards and Technology</w:t>
            </w:r>
          </w:p>
        </w:tc>
      </w:tr>
      <w:tr w:rsidR="00C6013C" w:rsidRPr="009A111A" w14:paraId="1C7D43AE" w14:textId="77777777" w:rsidTr="59305A43">
        <w:tc>
          <w:tcPr>
            <w:tcW w:w="1159" w:type="pct"/>
          </w:tcPr>
          <w:p w14:paraId="63E44567" w14:textId="7D7A22D8" w:rsidR="00C6013C" w:rsidRPr="009A111A" w:rsidRDefault="00C56C69">
            <w:pPr>
              <w:pStyle w:val="Lentelsturinys"/>
              <w:spacing w:line="276" w:lineRule="auto"/>
              <w:rPr>
                <w:szCs w:val="22"/>
              </w:rPr>
            </w:pPr>
            <w:r w:rsidRPr="009A111A">
              <w:rPr>
                <w:szCs w:val="22"/>
              </w:rPr>
              <w:t>PA</w:t>
            </w:r>
            <w:r w:rsidR="00C60745" w:rsidRPr="009A111A">
              <w:rPr>
                <w:szCs w:val="22"/>
              </w:rPr>
              <w:t xml:space="preserve"> (in Lithuanian)</w:t>
            </w:r>
          </w:p>
        </w:tc>
        <w:tc>
          <w:tcPr>
            <w:tcW w:w="3841" w:type="pct"/>
          </w:tcPr>
          <w:p w14:paraId="47477C6D" w14:textId="77777777" w:rsidR="00C6013C" w:rsidRPr="009A111A" w:rsidRDefault="00C56C69">
            <w:pPr>
              <w:pStyle w:val="Lentelsturinys"/>
              <w:spacing w:line="276" w:lineRule="auto"/>
              <w:jc w:val="both"/>
              <w:rPr>
                <w:szCs w:val="22"/>
              </w:rPr>
            </w:pPr>
            <w:r w:rsidRPr="009A111A">
              <w:rPr>
                <w:szCs w:val="22"/>
              </w:rPr>
              <w:t>Fingerprint</w:t>
            </w:r>
          </w:p>
        </w:tc>
      </w:tr>
      <w:tr w:rsidR="00C6013C" w:rsidRPr="009A111A" w14:paraId="63295B17" w14:textId="77777777" w:rsidTr="59305A43">
        <w:tc>
          <w:tcPr>
            <w:tcW w:w="1159" w:type="pct"/>
          </w:tcPr>
          <w:p w14:paraId="0C9A3B23" w14:textId="62F4B51C" w:rsidR="00C6013C" w:rsidRPr="009A111A" w:rsidRDefault="00D34550">
            <w:pPr>
              <w:pStyle w:val="Lentelsturinys"/>
              <w:spacing w:line="276" w:lineRule="auto"/>
              <w:rPr>
                <w:szCs w:val="22"/>
              </w:rPr>
            </w:pPr>
            <w:r w:rsidRPr="009A111A">
              <w:rPr>
                <w:szCs w:val="22"/>
              </w:rPr>
              <w:t>PASPR</w:t>
            </w:r>
          </w:p>
        </w:tc>
        <w:tc>
          <w:tcPr>
            <w:tcW w:w="3841" w:type="pct"/>
          </w:tcPr>
          <w:p w14:paraId="13DB67CA" w14:textId="336C8E3E" w:rsidR="00C6013C" w:rsidRPr="009A111A" w:rsidRDefault="00C56C69">
            <w:pPr>
              <w:pStyle w:val="Lentelsturinys"/>
              <w:spacing w:line="276" w:lineRule="auto"/>
              <w:jc w:val="both"/>
              <w:rPr>
                <w:szCs w:val="22"/>
              </w:rPr>
            </w:pPr>
            <w:r w:rsidRPr="009A111A">
              <w:rPr>
                <w:szCs w:val="22"/>
              </w:rPr>
              <w:t>Module for police arrest and detention facilities</w:t>
            </w:r>
          </w:p>
        </w:tc>
      </w:tr>
      <w:tr w:rsidR="00C6013C" w:rsidRPr="009A111A" w14:paraId="3873672D" w14:textId="77777777" w:rsidTr="59305A43">
        <w:tc>
          <w:tcPr>
            <w:tcW w:w="1159" w:type="pct"/>
          </w:tcPr>
          <w:p w14:paraId="44986FBA" w14:textId="51E9B3B5" w:rsidR="00C6013C" w:rsidRPr="009A111A" w:rsidRDefault="00C56C69">
            <w:pPr>
              <w:pStyle w:val="Lentelsturinys"/>
              <w:spacing w:line="276" w:lineRule="auto"/>
              <w:rPr>
                <w:szCs w:val="22"/>
              </w:rPr>
            </w:pPr>
            <w:r w:rsidRPr="009A111A">
              <w:rPr>
                <w:szCs w:val="22"/>
              </w:rPr>
              <w:t>Police Department, PD</w:t>
            </w:r>
            <w:r w:rsidR="005B0B06">
              <w:rPr>
                <w:szCs w:val="22"/>
              </w:rPr>
              <w:t xml:space="preserve">, </w:t>
            </w:r>
            <w:r w:rsidR="005B0B06" w:rsidRPr="009C7061">
              <w:rPr>
                <w:lang w:val="en-US"/>
              </w:rPr>
              <w:t>Contracting Authority</w:t>
            </w:r>
          </w:p>
        </w:tc>
        <w:tc>
          <w:tcPr>
            <w:tcW w:w="3841" w:type="pct"/>
          </w:tcPr>
          <w:p w14:paraId="2702FB67" w14:textId="77777777" w:rsidR="00C6013C" w:rsidRPr="009A111A" w:rsidRDefault="00C56C69">
            <w:pPr>
              <w:pStyle w:val="Lentelsturinys"/>
              <w:spacing w:line="276" w:lineRule="auto"/>
              <w:jc w:val="both"/>
              <w:rPr>
                <w:szCs w:val="22"/>
              </w:rPr>
            </w:pPr>
            <w:r w:rsidRPr="009A111A">
              <w:rPr>
                <w:szCs w:val="22"/>
              </w:rPr>
              <w:t>Police Department under the Ministry of the Interior of the Republic of Lithuania</w:t>
            </w:r>
          </w:p>
        </w:tc>
      </w:tr>
      <w:tr w:rsidR="00C6013C" w:rsidRPr="009A111A" w14:paraId="6CD0B6A8" w14:textId="77777777" w:rsidTr="59305A43">
        <w:tc>
          <w:tcPr>
            <w:tcW w:w="1159" w:type="pct"/>
          </w:tcPr>
          <w:p w14:paraId="3E49EB23" w14:textId="77777777" w:rsidR="00C6013C" w:rsidRPr="009A111A" w:rsidRDefault="00C56C69">
            <w:pPr>
              <w:pStyle w:val="Lentelsturinys"/>
              <w:spacing w:line="276" w:lineRule="auto"/>
              <w:rPr>
                <w:szCs w:val="22"/>
              </w:rPr>
            </w:pPr>
            <w:r w:rsidRPr="009A111A">
              <w:rPr>
                <w:szCs w:val="22"/>
              </w:rPr>
              <w:t>PPPTR</w:t>
            </w:r>
          </w:p>
        </w:tc>
        <w:tc>
          <w:tcPr>
            <w:tcW w:w="3841" w:type="pct"/>
          </w:tcPr>
          <w:p w14:paraId="34CE63A0" w14:textId="77777777" w:rsidR="00C6013C" w:rsidRPr="009A111A" w:rsidRDefault="00C56C69">
            <w:pPr>
              <w:pStyle w:val="Lentelsturinys"/>
              <w:spacing w:line="276" w:lineRule="auto"/>
              <w:jc w:val="both"/>
              <w:rPr>
                <w:szCs w:val="22"/>
              </w:rPr>
            </w:pPr>
            <w:r w:rsidRPr="009A111A">
              <w:rPr>
                <w:szCs w:val="22"/>
              </w:rPr>
              <w:t>Register of application of preventive measures</w:t>
            </w:r>
          </w:p>
        </w:tc>
      </w:tr>
      <w:tr w:rsidR="00C6013C" w:rsidRPr="009A111A" w14:paraId="74A12358" w14:textId="77777777" w:rsidTr="59305A43">
        <w:tc>
          <w:tcPr>
            <w:tcW w:w="1159" w:type="pct"/>
          </w:tcPr>
          <w:p w14:paraId="1DFC3A74" w14:textId="0E798EFA" w:rsidR="00C6013C" w:rsidRPr="009A111A" w:rsidRDefault="00E836FC">
            <w:pPr>
              <w:pStyle w:val="Lentelsturinys"/>
              <w:spacing w:line="276" w:lineRule="auto"/>
              <w:rPr>
                <w:szCs w:val="22"/>
              </w:rPr>
            </w:pPr>
            <w:r w:rsidRPr="009A111A">
              <w:rPr>
                <w:szCs w:val="22"/>
              </w:rPr>
              <w:t>PRÜM</w:t>
            </w:r>
          </w:p>
        </w:tc>
        <w:tc>
          <w:tcPr>
            <w:tcW w:w="3841" w:type="pct"/>
          </w:tcPr>
          <w:p w14:paraId="705B2B83" w14:textId="77777777" w:rsidR="00C6013C" w:rsidRPr="009A111A" w:rsidRDefault="00C56C69">
            <w:pPr>
              <w:pStyle w:val="Lentelsturinys"/>
              <w:spacing w:line="276" w:lineRule="auto"/>
              <w:jc w:val="both"/>
              <w:rPr>
                <w:szCs w:val="22"/>
              </w:rPr>
            </w:pPr>
            <w:r w:rsidRPr="009A111A">
              <w:rPr>
                <w:szCs w:val="22"/>
              </w:rPr>
              <w:t>Council Decision 2008/615/JHA of 23 June 2008 on the stepping up of cross-border cooperation, particularly in combating terrorism and cross-border crime, laying down requirements for automatic data exchange with other countries of the European Union, and Council Decision 2008/616/JHA of 23 June 2008 on the implementation of Decision 2008/615/JHA on the stepping up of cross-border cooperation, particularly in combating terrorism and cross-border crime</w:t>
            </w:r>
          </w:p>
        </w:tc>
      </w:tr>
      <w:tr w:rsidR="00C6013C" w:rsidRPr="009A111A" w14:paraId="4FABAB87" w14:textId="77777777" w:rsidTr="59305A43">
        <w:tc>
          <w:tcPr>
            <w:tcW w:w="1159" w:type="pct"/>
          </w:tcPr>
          <w:p w14:paraId="64D5D064" w14:textId="77777777" w:rsidR="00C6013C" w:rsidRPr="009A111A" w:rsidRDefault="00C56C69">
            <w:pPr>
              <w:pStyle w:val="Lentelsturinys"/>
              <w:spacing w:line="276" w:lineRule="auto"/>
              <w:rPr>
                <w:szCs w:val="22"/>
              </w:rPr>
            </w:pPr>
            <w:r w:rsidRPr="009A111A">
              <w:rPr>
                <w:szCs w:val="22"/>
              </w:rPr>
              <w:t>Project</w:t>
            </w:r>
          </w:p>
        </w:tc>
        <w:tc>
          <w:tcPr>
            <w:tcW w:w="3841" w:type="pct"/>
          </w:tcPr>
          <w:p w14:paraId="79A87C0B" w14:textId="2693D078" w:rsidR="00C6013C" w:rsidRPr="009A111A" w:rsidRDefault="00C56C69">
            <w:pPr>
              <w:pStyle w:val="Lentelsturinys"/>
              <w:spacing w:line="276" w:lineRule="auto"/>
              <w:jc w:val="both"/>
              <w:rPr>
                <w:szCs w:val="22"/>
              </w:rPr>
            </w:pPr>
            <w:r w:rsidRPr="009A111A">
              <w:rPr>
                <w:szCs w:val="22"/>
                <w:lang w:val="en-US"/>
              </w:rPr>
              <w:t>Project “Modernisation of the Technical and Software Infrastructure of the</w:t>
            </w:r>
            <w:r w:rsidR="00953122" w:rsidRPr="009A111A">
              <w:rPr>
                <w:szCs w:val="22"/>
                <w:lang w:val="en-US"/>
              </w:rPr>
              <w:t xml:space="preserve"> </w:t>
            </w:r>
            <w:r w:rsidRPr="009A111A">
              <w:rPr>
                <w:szCs w:val="22"/>
                <w:lang w:val="en-US"/>
              </w:rPr>
              <w:t>Dactyloscopic Data</w:t>
            </w:r>
            <w:r w:rsidR="00953122" w:rsidRPr="009A111A">
              <w:rPr>
                <w:szCs w:val="22"/>
                <w:lang w:val="en-US"/>
              </w:rPr>
              <w:t xml:space="preserve"> Register</w:t>
            </w:r>
            <w:r w:rsidRPr="009A111A">
              <w:rPr>
                <w:szCs w:val="22"/>
                <w:lang w:val="en-US"/>
              </w:rPr>
              <w:t>”</w:t>
            </w:r>
          </w:p>
        </w:tc>
      </w:tr>
      <w:tr w:rsidR="00C6013C" w:rsidRPr="009A111A" w14:paraId="02CD8056" w14:textId="77777777" w:rsidTr="59305A43">
        <w:tc>
          <w:tcPr>
            <w:tcW w:w="1159" w:type="pct"/>
          </w:tcPr>
          <w:p w14:paraId="07E04BDD" w14:textId="0FB14A03" w:rsidR="00C6013C" w:rsidRPr="009A111A" w:rsidRDefault="00C56C69">
            <w:pPr>
              <w:pStyle w:val="Lentelsturinys"/>
              <w:spacing w:line="276" w:lineRule="auto"/>
              <w:rPr>
                <w:szCs w:val="22"/>
              </w:rPr>
            </w:pPr>
            <w:r w:rsidRPr="009A111A">
              <w:rPr>
                <w:szCs w:val="22"/>
                <w:lang w:val="en-US"/>
              </w:rPr>
              <w:t>Hand</w:t>
            </w:r>
            <w:r w:rsidR="00953122" w:rsidRPr="009A111A">
              <w:rPr>
                <w:szCs w:val="22"/>
                <w:lang w:val="en-US"/>
              </w:rPr>
              <w:t xml:space="preserve"> </w:t>
            </w:r>
            <w:r w:rsidRPr="009A111A">
              <w:rPr>
                <w:szCs w:val="22"/>
                <w:lang w:val="en-US"/>
              </w:rPr>
              <w:t>prints</w:t>
            </w:r>
          </w:p>
        </w:tc>
        <w:tc>
          <w:tcPr>
            <w:tcW w:w="3841" w:type="pct"/>
          </w:tcPr>
          <w:p w14:paraId="42CB0D64" w14:textId="042CAE4C" w:rsidR="00C6013C" w:rsidRPr="009A111A" w:rsidRDefault="00953122">
            <w:pPr>
              <w:pStyle w:val="Lentelsturinys"/>
              <w:spacing w:line="276" w:lineRule="auto"/>
              <w:jc w:val="both"/>
              <w:rPr>
                <w:szCs w:val="22"/>
              </w:rPr>
            </w:pPr>
            <w:r w:rsidRPr="009A111A">
              <w:rPr>
                <w:szCs w:val="22"/>
              </w:rPr>
              <w:t>Images of all fingers of the hand and palms with ridge lines (personal cards)</w:t>
            </w:r>
          </w:p>
        </w:tc>
      </w:tr>
      <w:tr w:rsidR="00C6013C" w:rsidRPr="009A111A" w14:paraId="7375AE4B" w14:textId="77777777" w:rsidTr="59305A43">
        <w:tc>
          <w:tcPr>
            <w:tcW w:w="1159" w:type="pct"/>
          </w:tcPr>
          <w:p w14:paraId="20C10FE7" w14:textId="61D1D420" w:rsidR="00C6013C" w:rsidRPr="009A111A" w:rsidRDefault="008841D1">
            <w:pPr>
              <w:pStyle w:val="Lentelsturinys"/>
              <w:spacing w:line="276" w:lineRule="auto"/>
              <w:rPr>
                <w:szCs w:val="22"/>
              </w:rPr>
            </w:pPr>
            <w:r w:rsidRPr="009A111A">
              <w:rPr>
                <w:szCs w:val="22"/>
                <w:lang w:val="en-US"/>
              </w:rPr>
              <w:t>Hand prints</w:t>
            </w:r>
          </w:p>
        </w:tc>
        <w:tc>
          <w:tcPr>
            <w:tcW w:w="3841" w:type="pct"/>
          </w:tcPr>
          <w:p w14:paraId="298BCE4A" w14:textId="0D2EA31C" w:rsidR="00C6013C" w:rsidRPr="009A111A" w:rsidRDefault="00C56C69">
            <w:pPr>
              <w:pStyle w:val="Lentelsturinys"/>
              <w:spacing w:line="276" w:lineRule="auto"/>
              <w:jc w:val="both"/>
              <w:rPr>
                <w:szCs w:val="22"/>
              </w:rPr>
            </w:pPr>
            <w:r w:rsidRPr="009A111A">
              <w:rPr>
                <w:szCs w:val="22"/>
              </w:rPr>
              <w:t xml:space="preserve">Images of </w:t>
            </w:r>
            <w:r w:rsidR="00953122" w:rsidRPr="009A111A">
              <w:rPr>
                <w:szCs w:val="22"/>
              </w:rPr>
              <w:t xml:space="preserve">hands with ridge lines of </w:t>
            </w:r>
            <w:r w:rsidRPr="009A111A">
              <w:rPr>
                <w:szCs w:val="22"/>
              </w:rPr>
              <w:t xml:space="preserve">unidentified </w:t>
            </w:r>
            <w:r w:rsidR="00953122" w:rsidRPr="009A111A">
              <w:rPr>
                <w:szCs w:val="22"/>
              </w:rPr>
              <w:t xml:space="preserve">persons, </w:t>
            </w:r>
            <w:r w:rsidRPr="009A111A">
              <w:rPr>
                <w:szCs w:val="22"/>
              </w:rPr>
              <w:t xml:space="preserve">found and taken at </w:t>
            </w:r>
            <w:r w:rsidR="00953122" w:rsidRPr="009A111A">
              <w:rPr>
                <w:szCs w:val="22"/>
              </w:rPr>
              <w:t xml:space="preserve">incident </w:t>
            </w:r>
            <w:r w:rsidRPr="009A111A">
              <w:rPr>
                <w:szCs w:val="22"/>
              </w:rPr>
              <w:t>scenes (latent prints)</w:t>
            </w:r>
          </w:p>
        </w:tc>
      </w:tr>
      <w:tr w:rsidR="00C6013C" w:rsidRPr="009A111A" w14:paraId="5E07831C" w14:textId="77777777" w:rsidTr="59305A43">
        <w:tc>
          <w:tcPr>
            <w:tcW w:w="1159" w:type="pct"/>
          </w:tcPr>
          <w:p w14:paraId="04AC630B" w14:textId="77777777" w:rsidR="00C6013C" w:rsidRPr="009A111A" w:rsidRDefault="00C56C69">
            <w:pPr>
              <w:pStyle w:val="Lentelsturinys"/>
              <w:spacing w:line="276" w:lineRule="auto"/>
              <w:rPr>
                <w:szCs w:val="22"/>
              </w:rPr>
            </w:pPr>
            <w:r w:rsidRPr="009A111A">
              <w:rPr>
                <w:szCs w:val="22"/>
              </w:rPr>
              <w:t>RC</w:t>
            </w:r>
          </w:p>
        </w:tc>
        <w:tc>
          <w:tcPr>
            <w:tcW w:w="3841" w:type="pct"/>
          </w:tcPr>
          <w:p w14:paraId="646050C5" w14:textId="77777777" w:rsidR="00C6013C" w:rsidRPr="009A111A" w:rsidRDefault="00C56C69">
            <w:pPr>
              <w:pStyle w:val="Lentelsturinys"/>
              <w:spacing w:line="276" w:lineRule="auto"/>
              <w:jc w:val="both"/>
              <w:rPr>
                <w:szCs w:val="22"/>
              </w:rPr>
            </w:pPr>
            <w:r w:rsidRPr="009A111A">
              <w:rPr>
                <w:szCs w:val="22"/>
              </w:rPr>
              <w:t>State Enterprise Centre of Registers</w:t>
            </w:r>
          </w:p>
        </w:tc>
      </w:tr>
      <w:tr w:rsidR="00C6013C" w:rsidRPr="009A111A" w14:paraId="117A0DF6" w14:textId="77777777" w:rsidTr="59305A43">
        <w:tc>
          <w:tcPr>
            <w:tcW w:w="1159" w:type="pct"/>
          </w:tcPr>
          <w:p w14:paraId="613DB870" w14:textId="77777777" w:rsidR="00C6013C" w:rsidRPr="009A111A" w:rsidRDefault="00C56C69">
            <w:pPr>
              <w:pStyle w:val="Lentelsturinys"/>
              <w:spacing w:line="276" w:lineRule="auto"/>
              <w:rPr>
                <w:szCs w:val="22"/>
              </w:rPr>
            </w:pPr>
            <w:r w:rsidRPr="009A111A">
              <w:rPr>
                <w:szCs w:val="22"/>
              </w:rPr>
              <w:t>SIS II</w:t>
            </w:r>
          </w:p>
        </w:tc>
        <w:tc>
          <w:tcPr>
            <w:tcW w:w="3841" w:type="pct"/>
          </w:tcPr>
          <w:p w14:paraId="17D996C7" w14:textId="5835F2B9" w:rsidR="00C6013C" w:rsidRPr="009A111A" w:rsidRDefault="00C56C69">
            <w:pPr>
              <w:pStyle w:val="Lentelsturinys"/>
              <w:spacing w:line="276" w:lineRule="auto"/>
              <w:jc w:val="both"/>
              <w:rPr>
                <w:szCs w:val="22"/>
              </w:rPr>
            </w:pPr>
            <w:r w:rsidRPr="009A111A">
              <w:rPr>
                <w:szCs w:val="22"/>
              </w:rPr>
              <w:t>Second</w:t>
            </w:r>
            <w:r w:rsidR="00953122" w:rsidRPr="009A111A">
              <w:rPr>
                <w:szCs w:val="22"/>
              </w:rPr>
              <w:t>-</w:t>
            </w:r>
            <w:r w:rsidRPr="009A111A">
              <w:rPr>
                <w:szCs w:val="22"/>
              </w:rPr>
              <w:t>generation Schengen Information System</w:t>
            </w:r>
          </w:p>
        </w:tc>
      </w:tr>
      <w:tr w:rsidR="00C6013C" w:rsidRPr="009A111A" w14:paraId="186AD207" w14:textId="77777777" w:rsidTr="59305A43">
        <w:tc>
          <w:tcPr>
            <w:tcW w:w="1159" w:type="pct"/>
          </w:tcPr>
          <w:p w14:paraId="12765CA7" w14:textId="77777777" w:rsidR="00C6013C" w:rsidRPr="009A111A" w:rsidRDefault="00C56C69">
            <w:pPr>
              <w:pStyle w:val="Lentelsturinys"/>
              <w:spacing w:line="276" w:lineRule="auto"/>
              <w:rPr>
                <w:szCs w:val="22"/>
              </w:rPr>
            </w:pPr>
            <w:r w:rsidRPr="009A111A">
              <w:rPr>
                <w:szCs w:val="22"/>
              </w:rPr>
              <w:t>TESTA</w:t>
            </w:r>
          </w:p>
        </w:tc>
        <w:tc>
          <w:tcPr>
            <w:tcW w:w="3841" w:type="pct"/>
          </w:tcPr>
          <w:p w14:paraId="61CD34AE" w14:textId="46A00744" w:rsidR="00C6013C" w:rsidRPr="009A111A" w:rsidRDefault="00953122">
            <w:pPr>
              <w:pStyle w:val="Lentelsturinys"/>
              <w:spacing w:line="276" w:lineRule="auto"/>
              <w:jc w:val="both"/>
              <w:rPr>
                <w:szCs w:val="22"/>
              </w:rPr>
            </w:pPr>
            <w:r w:rsidRPr="009A111A">
              <w:rPr>
                <w:szCs w:val="22"/>
              </w:rPr>
              <w:t>Trans European Services for Telematics between Administrations</w:t>
            </w:r>
          </w:p>
        </w:tc>
      </w:tr>
      <w:tr w:rsidR="00C6013C" w:rsidRPr="009A111A" w14:paraId="582C8B7D" w14:textId="77777777" w:rsidTr="59305A43">
        <w:tc>
          <w:tcPr>
            <w:tcW w:w="1159" w:type="pct"/>
          </w:tcPr>
          <w:p w14:paraId="55080FB6" w14:textId="64B8AAEC" w:rsidR="00C6013C" w:rsidRPr="009A111A" w:rsidRDefault="00C56C69">
            <w:pPr>
              <w:pStyle w:val="Lentelsturinys"/>
              <w:spacing w:line="276" w:lineRule="auto"/>
              <w:rPr>
                <w:szCs w:val="22"/>
              </w:rPr>
            </w:pPr>
            <w:r w:rsidRPr="009A111A">
              <w:rPr>
                <w:szCs w:val="22"/>
              </w:rPr>
              <w:t>UR-</w:t>
            </w:r>
            <w:r w:rsidR="00953122" w:rsidRPr="009A111A">
              <w:rPr>
                <w:szCs w:val="22"/>
              </w:rPr>
              <w:t>ILTU</w:t>
            </w:r>
          </w:p>
        </w:tc>
        <w:tc>
          <w:tcPr>
            <w:tcW w:w="3841" w:type="pct"/>
          </w:tcPr>
          <w:p w14:paraId="314FA9A9" w14:textId="6A51CEAD" w:rsidR="00C6013C" w:rsidRPr="009A111A" w:rsidRDefault="00C56C69">
            <w:pPr>
              <w:pStyle w:val="Lentelsturinys"/>
              <w:spacing w:line="276" w:lineRule="auto"/>
              <w:jc w:val="both"/>
              <w:rPr>
                <w:szCs w:val="22"/>
              </w:rPr>
            </w:pPr>
            <w:r w:rsidRPr="009A111A">
              <w:rPr>
                <w:szCs w:val="22"/>
                <w:lang w:val="en-US"/>
              </w:rPr>
              <w:t xml:space="preserve">Sub-system of </w:t>
            </w:r>
            <w:r w:rsidR="00953122" w:rsidRPr="009A111A">
              <w:rPr>
                <w:szCs w:val="22"/>
                <w:lang w:val="en-US"/>
              </w:rPr>
              <w:t xml:space="preserve">register of foreigners </w:t>
            </w:r>
            <w:r w:rsidRPr="009A111A">
              <w:rPr>
                <w:szCs w:val="22"/>
                <w:lang w:val="en-US"/>
              </w:rPr>
              <w:t>with legal, economic and/or social interests in the Republic of Lithuania</w:t>
            </w:r>
          </w:p>
        </w:tc>
      </w:tr>
      <w:tr w:rsidR="00C6013C" w:rsidRPr="009A111A" w14:paraId="0FEAC487" w14:textId="77777777" w:rsidTr="59305A43">
        <w:tc>
          <w:tcPr>
            <w:tcW w:w="1159" w:type="pct"/>
          </w:tcPr>
          <w:p w14:paraId="3FF0251C" w14:textId="77777777" w:rsidR="00C6013C" w:rsidRPr="009A111A" w:rsidRDefault="00C56C69">
            <w:pPr>
              <w:pStyle w:val="Lentelsturinys"/>
              <w:spacing w:line="276" w:lineRule="auto"/>
              <w:rPr>
                <w:szCs w:val="22"/>
              </w:rPr>
            </w:pPr>
            <w:r w:rsidRPr="009A111A">
              <w:rPr>
                <w:szCs w:val="22"/>
              </w:rPr>
              <w:t>VRIS CDB</w:t>
            </w:r>
          </w:p>
        </w:tc>
        <w:tc>
          <w:tcPr>
            <w:tcW w:w="3841" w:type="pct"/>
          </w:tcPr>
          <w:p w14:paraId="7ACC6FD2" w14:textId="77777777" w:rsidR="00C6013C" w:rsidRPr="009A111A" w:rsidRDefault="00C56C69">
            <w:pPr>
              <w:pStyle w:val="Lentelsturinys"/>
              <w:spacing w:line="276" w:lineRule="auto"/>
              <w:jc w:val="both"/>
              <w:rPr>
                <w:szCs w:val="22"/>
              </w:rPr>
            </w:pPr>
            <w:r w:rsidRPr="009A111A">
              <w:rPr>
                <w:szCs w:val="22"/>
              </w:rPr>
              <w:t>Central database of the Home Affairs Information System</w:t>
            </w:r>
          </w:p>
        </w:tc>
      </w:tr>
      <w:tr w:rsidR="00C6013C" w:rsidRPr="009A111A" w14:paraId="5F6B55FC" w14:textId="77777777" w:rsidTr="59305A43">
        <w:tc>
          <w:tcPr>
            <w:tcW w:w="1159" w:type="pct"/>
          </w:tcPr>
          <w:p w14:paraId="3C821E9F" w14:textId="5A3DCF70" w:rsidR="00C6013C" w:rsidRPr="009A111A" w:rsidRDefault="00C56C69" w:rsidP="0B1462F9">
            <w:pPr>
              <w:pStyle w:val="Lentelsturinys"/>
              <w:spacing w:line="276" w:lineRule="auto"/>
              <w:rPr>
                <w:szCs w:val="22"/>
                <w:lang w:val="en-US"/>
              </w:rPr>
            </w:pPr>
            <w:r w:rsidRPr="009A111A">
              <w:rPr>
                <w:szCs w:val="22"/>
                <w:lang w:val="en-US"/>
              </w:rPr>
              <w:t>M</w:t>
            </w:r>
            <w:r w:rsidR="009660B3" w:rsidRPr="009A111A">
              <w:rPr>
                <w:szCs w:val="22"/>
                <w:lang w:val="en-US"/>
              </w:rPr>
              <w:t>oI</w:t>
            </w:r>
          </w:p>
        </w:tc>
        <w:tc>
          <w:tcPr>
            <w:tcW w:w="3841" w:type="pct"/>
          </w:tcPr>
          <w:p w14:paraId="66DDA0B6" w14:textId="77777777" w:rsidR="00C6013C" w:rsidRPr="009A111A" w:rsidRDefault="00C56C69">
            <w:pPr>
              <w:pStyle w:val="Lentelsturinys"/>
              <w:spacing w:line="276" w:lineRule="auto"/>
              <w:jc w:val="both"/>
              <w:rPr>
                <w:szCs w:val="22"/>
              </w:rPr>
            </w:pPr>
            <w:r w:rsidRPr="009A111A">
              <w:rPr>
                <w:szCs w:val="22"/>
              </w:rPr>
              <w:t>Ministry of the Interior of the Republic of Lithuania</w:t>
            </w:r>
          </w:p>
        </w:tc>
      </w:tr>
      <w:tr w:rsidR="00C6013C" w:rsidRPr="009A111A" w14:paraId="79CFFEFF" w14:textId="77777777" w:rsidTr="59305A43">
        <w:tc>
          <w:tcPr>
            <w:tcW w:w="1159" w:type="pct"/>
          </w:tcPr>
          <w:p w14:paraId="33CE85A8" w14:textId="77777777" w:rsidR="00C6013C" w:rsidRPr="009A111A" w:rsidRDefault="00C56C69">
            <w:pPr>
              <w:pStyle w:val="Lentelsturinys"/>
              <w:spacing w:line="276" w:lineRule="auto"/>
              <w:rPr>
                <w:szCs w:val="22"/>
              </w:rPr>
            </w:pPr>
            <w:r w:rsidRPr="009A111A">
              <w:rPr>
                <w:szCs w:val="22"/>
              </w:rPr>
              <w:t>VSAT</w:t>
            </w:r>
          </w:p>
        </w:tc>
        <w:tc>
          <w:tcPr>
            <w:tcW w:w="3841" w:type="pct"/>
          </w:tcPr>
          <w:p w14:paraId="14EA4118" w14:textId="77777777" w:rsidR="00C6013C" w:rsidRPr="009A111A" w:rsidRDefault="00C56C69">
            <w:pPr>
              <w:pStyle w:val="Lentelsturinys"/>
              <w:spacing w:line="276" w:lineRule="auto"/>
              <w:jc w:val="both"/>
              <w:rPr>
                <w:szCs w:val="22"/>
              </w:rPr>
            </w:pPr>
            <w:r w:rsidRPr="009A111A">
              <w:rPr>
                <w:szCs w:val="22"/>
              </w:rPr>
              <w:t>State Border Guard Service under the Ministry of the Interior of the Republic of Lithuania</w:t>
            </w:r>
          </w:p>
        </w:tc>
      </w:tr>
      <w:tr w:rsidR="00C6013C" w:rsidRPr="009A111A" w14:paraId="7163E473" w14:textId="77777777" w:rsidTr="59305A43">
        <w:tc>
          <w:tcPr>
            <w:tcW w:w="1159" w:type="pct"/>
          </w:tcPr>
          <w:p w14:paraId="3B766F34" w14:textId="77777777" w:rsidR="00C6013C" w:rsidRPr="009A111A" w:rsidRDefault="00C56C69" w:rsidP="0B1462F9">
            <w:pPr>
              <w:pStyle w:val="Lentelsturinys"/>
              <w:spacing w:line="276" w:lineRule="auto"/>
              <w:rPr>
                <w:szCs w:val="22"/>
                <w:lang w:val="en-US"/>
              </w:rPr>
            </w:pPr>
            <w:r w:rsidRPr="009A111A">
              <w:rPr>
                <w:szCs w:val="22"/>
                <w:lang w:val="en-US"/>
              </w:rPr>
              <w:t>WebID</w:t>
            </w:r>
          </w:p>
        </w:tc>
        <w:tc>
          <w:tcPr>
            <w:tcW w:w="3841" w:type="pct"/>
          </w:tcPr>
          <w:p w14:paraId="4994ED64" w14:textId="45008271" w:rsidR="00C6013C" w:rsidRPr="009A111A" w:rsidRDefault="00C56C69">
            <w:pPr>
              <w:pStyle w:val="Lentelsturinys"/>
              <w:spacing w:line="276" w:lineRule="auto"/>
              <w:jc w:val="both"/>
              <w:rPr>
                <w:szCs w:val="22"/>
              </w:rPr>
            </w:pPr>
            <w:r w:rsidRPr="009A111A">
              <w:rPr>
                <w:szCs w:val="22"/>
              </w:rPr>
              <w:t xml:space="preserve">Identification of persons via simpler mobile wireless devices without screen when the results of </w:t>
            </w:r>
            <w:r w:rsidR="009660B3" w:rsidRPr="009A111A">
              <w:rPr>
                <w:szCs w:val="22"/>
              </w:rPr>
              <w:t>comparison</w:t>
            </w:r>
            <w:r w:rsidRPr="009A111A">
              <w:rPr>
                <w:szCs w:val="22"/>
              </w:rPr>
              <w:t xml:space="preserve"> (identification) are displayed on the screen of </w:t>
            </w:r>
            <w:r w:rsidR="009660B3" w:rsidRPr="009A111A">
              <w:rPr>
                <w:szCs w:val="22"/>
              </w:rPr>
              <w:t>an</w:t>
            </w:r>
            <w:r w:rsidRPr="009A111A">
              <w:rPr>
                <w:szCs w:val="22"/>
              </w:rPr>
              <w:t xml:space="preserve"> auxiliary </w:t>
            </w:r>
            <w:r w:rsidR="009660B3" w:rsidRPr="009A111A">
              <w:rPr>
                <w:szCs w:val="22"/>
              </w:rPr>
              <w:t>device</w:t>
            </w:r>
            <w:r w:rsidRPr="009A111A">
              <w:rPr>
                <w:szCs w:val="22"/>
              </w:rPr>
              <w:t xml:space="preserve"> using the Web (intranet) interface</w:t>
            </w:r>
          </w:p>
        </w:tc>
      </w:tr>
    </w:tbl>
    <w:p w14:paraId="311CBBAE" w14:textId="3786950F" w:rsidR="00C6013C" w:rsidRPr="009C7061" w:rsidRDefault="00C56C69">
      <w:pPr>
        <w:pStyle w:val="ListParagraph"/>
        <w:numPr>
          <w:ilvl w:val="0"/>
          <w:numId w:val="50"/>
        </w:numPr>
        <w:spacing w:before="240"/>
      </w:pPr>
      <w:r w:rsidRPr="009C7061">
        <w:rPr>
          <w:lang w:val="en-US"/>
        </w:rPr>
        <w:t xml:space="preserve">Other technical specifications are not defined in the table of </w:t>
      </w:r>
      <w:r w:rsidR="009660B3" w:rsidRPr="009C7061">
        <w:rPr>
          <w:lang w:val="en-US"/>
        </w:rPr>
        <w:t>figures</w:t>
      </w:r>
      <w:r w:rsidRPr="009C7061">
        <w:rPr>
          <w:lang w:val="en-US"/>
        </w:rPr>
        <w:t xml:space="preserve"> and abbreviations, but the terms used in the document are defined in the legislation applicable to this procurement and its subject matter and are understood as being used in the context of the subject of this procurement and in good information technology practice.</w:t>
      </w:r>
    </w:p>
    <w:p w14:paraId="38D49467" w14:textId="48D8DA13" w:rsidR="00C6013C" w:rsidRPr="009C7061" w:rsidRDefault="00C56C69">
      <w:pPr>
        <w:pStyle w:val="P68B1DB1-Normal5"/>
        <w:rPr>
          <w:rFonts w:cs="Times New Roman"/>
          <w:kern w:val="32"/>
          <w:sz w:val="28"/>
        </w:rPr>
      </w:pPr>
      <w:r w:rsidRPr="009C7061">
        <w:br w:type="page"/>
      </w:r>
    </w:p>
    <w:p w14:paraId="4E4DF80D" w14:textId="5F5D6A76" w:rsidR="00C6013C" w:rsidRPr="009C7061" w:rsidRDefault="00C56C69">
      <w:pPr>
        <w:pStyle w:val="Heading1"/>
      </w:pPr>
      <w:bookmarkStart w:id="6" w:name="_Toc47027193"/>
      <w:bookmarkStart w:id="7" w:name="_Toc169102391"/>
      <w:r w:rsidRPr="009C7061">
        <w:lastRenderedPageBreak/>
        <w:t>GENERAL INFORMATION</w:t>
      </w:r>
      <w:bookmarkEnd w:id="6"/>
      <w:bookmarkEnd w:id="7"/>
    </w:p>
    <w:p w14:paraId="1389454B" w14:textId="53C4B18E" w:rsidR="00C6013C" w:rsidRPr="009C7061" w:rsidRDefault="00C56C69">
      <w:pPr>
        <w:pStyle w:val="ListParagraph"/>
        <w:numPr>
          <w:ilvl w:val="0"/>
          <w:numId w:val="50"/>
        </w:numPr>
      </w:pPr>
      <w:r w:rsidRPr="009C7061">
        <w:rPr>
          <w:lang w:val="en-US"/>
        </w:rPr>
        <w:t xml:space="preserve">Contracting authority – Police Department under the Ministry of the Interior of the Republic of Lithuania (hereinafter referred to as </w:t>
      </w:r>
      <w:r w:rsidR="005B0B06">
        <w:rPr>
          <w:lang w:val="en-US"/>
        </w:rPr>
        <w:t>“</w:t>
      </w:r>
      <w:r w:rsidR="005B0B06" w:rsidRPr="009A111A">
        <w:rPr>
          <w:sz w:val="22"/>
          <w:szCs w:val="22"/>
        </w:rPr>
        <w:t>Police Department</w:t>
      </w:r>
      <w:r w:rsidR="005B0B06">
        <w:rPr>
          <w:sz w:val="22"/>
          <w:szCs w:val="22"/>
        </w:rPr>
        <w:t>” or</w:t>
      </w:r>
      <w:r w:rsidR="005B0B06" w:rsidRPr="009C7061">
        <w:rPr>
          <w:lang w:val="en-US"/>
        </w:rPr>
        <w:t xml:space="preserve"> </w:t>
      </w:r>
      <w:r w:rsidRPr="009C7061">
        <w:rPr>
          <w:lang w:val="en-US"/>
        </w:rPr>
        <w:t xml:space="preserve">“PD” or “Contracting Authority”), legal entity code 188785847, address Saltoniškių </w:t>
      </w:r>
      <w:r w:rsidR="00FF1FC7" w:rsidRPr="009C7061">
        <w:rPr>
          <w:lang w:val="en-US"/>
        </w:rPr>
        <w:t>g</w:t>
      </w:r>
      <w:r w:rsidRPr="009C7061">
        <w:rPr>
          <w:lang w:val="en-US"/>
        </w:rPr>
        <w:t>. 19, LT-08105 Vilnius, telephone 8 700 60000, e-mail address – info@policija.lt .</w:t>
      </w:r>
    </w:p>
    <w:p w14:paraId="36FEA63F" w14:textId="26B62AEB" w:rsidR="00C6013C" w:rsidRPr="009C7061" w:rsidRDefault="00C56C69">
      <w:pPr>
        <w:pStyle w:val="ListParagraph"/>
        <w:numPr>
          <w:ilvl w:val="0"/>
          <w:numId w:val="50"/>
        </w:numPr>
      </w:pPr>
      <w:r w:rsidRPr="009C7061">
        <w:rPr>
          <w:lang w:val="en-US"/>
        </w:rPr>
        <w:t>The PD is the central statutory body of the Minister of the Interior of the Republic of Lithuania, the purpose of which is to organise police activities in order to ensure personal, public security and public order.</w:t>
      </w:r>
    </w:p>
    <w:p w14:paraId="24069AFD" w14:textId="5359CFF9" w:rsidR="00C6013C" w:rsidRPr="009C7061" w:rsidRDefault="00C56C69">
      <w:pPr>
        <w:pStyle w:val="ListParagraph"/>
        <w:numPr>
          <w:ilvl w:val="0"/>
          <w:numId w:val="50"/>
        </w:numPr>
      </w:pPr>
      <w:r w:rsidRPr="009C7061">
        <w:rPr>
          <w:lang w:val="en-US"/>
        </w:rPr>
        <w:t xml:space="preserve">The operational objectives of the </w:t>
      </w:r>
      <w:r w:rsidR="00FF1FC7" w:rsidRPr="009C7061">
        <w:rPr>
          <w:lang w:val="en-US"/>
        </w:rPr>
        <w:t>P</w:t>
      </w:r>
      <w:r w:rsidRPr="009C7061">
        <w:rPr>
          <w:lang w:val="en-US"/>
        </w:rPr>
        <w:t>D are to organise, coordinate and control the execution of police tasks, as well as to organise and implement the management of subordinate police bodies.</w:t>
      </w:r>
    </w:p>
    <w:p w14:paraId="6434208A" w14:textId="288BBCFE" w:rsidR="00C6013C" w:rsidRPr="009C7061" w:rsidRDefault="00C56C69">
      <w:pPr>
        <w:pStyle w:val="ListParagraph"/>
        <w:numPr>
          <w:ilvl w:val="0"/>
          <w:numId w:val="50"/>
        </w:numPr>
      </w:pPr>
      <w:r w:rsidRPr="009C7061">
        <w:rPr>
          <w:lang w:val="en-US"/>
        </w:rPr>
        <w:t>In order to achieve its operational objectives, the PD perform</w:t>
      </w:r>
      <w:r w:rsidR="00FF1FC7" w:rsidRPr="009C7061">
        <w:rPr>
          <w:lang w:val="en-US"/>
        </w:rPr>
        <w:t>s</w:t>
      </w:r>
      <w:r w:rsidRPr="009C7061">
        <w:rPr>
          <w:lang w:val="en-US"/>
        </w:rPr>
        <w:t xml:space="preserve"> the following functions:</w:t>
      </w:r>
    </w:p>
    <w:p w14:paraId="3ED133A9" w14:textId="0B4E8C19" w:rsidR="00C6013C" w:rsidRPr="009C7061" w:rsidRDefault="00C56C69">
      <w:pPr>
        <w:pStyle w:val="ListParagraph"/>
        <w:numPr>
          <w:ilvl w:val="1"/>
          <w:numId w:val="50"/>
        </w:numPr>
      </w:pPr>
      <w:r w:rsidRPr="009C7061">
        <w:rPr>
          <w:lang w:val="en-US"/>
        </w:rPr>
        <w:t xml:space="preserve">prepare and submit to the Minister of the Interior and the </w:t>
      </w:r>
      <w:r w:rsidR="00FF1FC7" w:rsidRPr="009C7061">
        <w:rPr>
          <w:lang w:val="en-US"/>
        </w:rPr>
        <w:t xml:space="preserve">Police </w:t>
      </w:r>
      <w:r w:rsidRPr="009C7061">
        <w:rPr>
          <w:lang w:val="en-US"/>
        </w:rPr>
        <w:t>Commissioner</w:t>
      </w:r>
      <w:r w:rsidR="00FF1FC7" w:rsidRPr="009C7061">
        <w:rPr>
          <w:lang w:val="en-US"/>
        </w:rPr>
        <w:t xml:space="preserve"> </w:t>
      </w:r>
      <w:r w:rsidRPr="009C7061">
        <w:rPr>
          <w:lang w:val="en-US"/>
        </w:rPr>
        <w:t>General proposals for the improvement or implementation of police activities and legal acts related to police activities and functions;</w:t>
      </w:r>
    </w:p>
    <w:p w14:paraId="7AB7B8F3" w14:textId="54FC47D0" w:rsidR="00C6013C" w:rsidRPr="009C7061" w:rsidRDefault="00C56C69" w:rsidP="59305A43">
      <w:pPr>
        <w:pStyle w:val="ListParagraph"/>
        <w:numPr>
          <w:ilvl w:val="1"/>
          <w:numId w:val="50"/>
        </w:numPr>
        <w:rPr>
          <w:lang w:val="en-US"/>
        </w:rPr>
      </w:pPr>
      <w:r w:rsidRPr="009C7061">
        <w:rPr>
          <w:lang w:val="en-US"/>
        </w:rPr>
        <w:t>formulate a general policy for the personnel of subordinate police bodies;</w:t>
      </w:r>
    </w:p>
    <w:p w14:paraId="753F4B51" w14:textId="32EA374E" w:rsidR="00C6013C" w:rsidRPr="009C7061" w:rsidRDefault="00C56C69" w:rsidP="59305A43">
      <w:pPr>
        <w:pStyle w:val="ListParagraph"/>
        <w:numPr>
          <w:ilvl w:val="1"/>
          <w:numId w:val="50"/>
        </w:numPr>
        <w:rPr>
          <w:lang w:val="en-US"/>
        </w:rPr>
      </w:pPr>
      <w:r w:rsidRPr="009C7061">
        <w:rPr>
          <w:lang w:val="en-US"/>
        </w:rPr>
        <w:t>develop the police’s public relations strategy, ensure publicity of police activities;</w:t>
      </w:r>
    </w:p>
    <w:p w14:paraId="18396B2C" w14:textId="2C08CDA2" w:rsidR="00C6013C" w:rsidRPr="009C7061" w:rsidRDefault="00C56C69">
      <w:pPr>
        <w:pStyle w:val="ListParagraph"/>
        <w:numPr>
          <w:ilvl w:val="1"/>
          <w:numId w:val="50"/>
        </w:numPr>
      </w:pPr>
      <w:r w:rsidRPr="009C7061">
        <w:t>monitor and coordinate the activities of the subordinate police bodies and provide them with recommendations and instructions in the following areas:</w:t>
      </w:r>
    </w:p>
    <w:p w14:paraId="6DD13D7D" w14:textId="1154E1F9" w:rsidR="00C6013C" w:rsidRPr="009C7061" w:rsidRDefault="00C56C69" w:rsidP="59305A43">
      <w:pPr>
        <w:pStyle w:val="ListParagraph"/>
        <w:numPr>
          <w:ilvl w:val="2"/>
          <w:numId w:val="50"/>
        </w:numPr>
        <w:rPr>
          <w:lang w:val="en-US"/>
        </w:rPr>
      </w:pPr>
      <w:r w:rsidRPr="009C7061">
        <w:rPr>
          <w:lang w:val="en-US"/>
        </w:rPr>
        <w:t>the prevention, detection and investigation of criminal offences and other offences;</w:t>
      </w:r>
    </w:p>
    <w:p w14:paraId="0F30E1B2" w14:textId="14EAAD0F" w:rsidR="00C6013C" w:rsidRPr="009C7061" w:rsidRDefault="00C56C69" w:rsidP="59305A43">
      <w:pPr>
        <w:pStyle w:val="ListParagraph"/>
        <w:numPr>
          <w:ilvl w:val="2"/>
          <w:numId w:val="50"/>
        </w:numPr>
        <w:rPr>
          <w:lang w:val="en-US"/>
        </w:rPr>
      </w:pPr>
      <w:r w:rsidRPr="009C7061">
        <w:rPr>
          <w:lang w:val="en-US"/>
        </w:rPr>
        <w:t>criminal intelligence;</w:t>
      </w:r>
    </w:p>
    <w:p w14:paraId="614F11C0" w14:textId="7B868570" w:rsidR="00C6013C" w:rsidRPr="009C7061" w:rsidRDefault="00FF1FC7" w:rsidP="59305A43">
      <w:pPr>
        <w:pStyle w:val="ListParagraph"/>
        <w:numPr>
          <w:ilvl w:val="2"/>
          <w:numId w:val="50"/>
        </w:numPr>
        <w:rPr>
          <w:lang w:val="en-US"/>
        </w:rPr>
      </w:pPr>
      <w:r w:rsidRPr="009C7061">
        <w:rPr>
          <w:lang w:val="en-US"/>
        </w:rPr>
        <w:t>search, extradition (transfer) of absconded suspects, accused persons, convicted persons, missing persons and persons who have left healthcare facilities having been subject to mandatory medical measures by a court, as well as identification of unidentified bodies;</w:t>
      </w:r>
    </w:p>
    <w:p w14:paraId="3168D369" w14:textId="2D399E5E" w:rsidR="00C6013C" w:rsidRPr="009C7061" w:rsidRDefault="00C56C69">
      <w:pPr>
        <w:pStyle w:val="ListParagraph"/>
        <w:numPr>
          <w:ilvl w:val="2"/>
          <w:numId w:val="50"/>
        </w:numPr>
      </w:pPr>
      <w:r w:rsidRPr="009C7061">
        <w:rPr>
          <w:lang w:val="en-US"/>
        </w:rPr>
        <w:t>maintenance of public order (including under the supervision of state institutions, agencies and important state objects designated by the Government of the Republic of Lithuania), supervision of road traffic, authorisation and supervision of licensed activities;</w:t>
      </w:r>
    </w:p>
    <w:p w14:paraId="339C0949" w14:textId="246568DB" w:rsidR="00C6013C" w:rsidRPr="009C7061" w:rsidRDefault="00C56C69" w:rsidP="59305A43">
      <w:pPr>
        <w:pStyle w:val="ListParagraph"/>
        <w:numPr>
          <w:ilvl w:val="2"/>
          <w:numId w:val="50"/>
        </w:numPr>
        <w:rPr>
          <w:lang w:val="en-US"/>
        </w:rPr>
      </w:pPr>
      <w:r w:rsidRPr="009C7061">
        <w:rPr>
          <w:lang w:val="en-US"/>
        </w:rPr>
        <w:t>international cooperation between police authorities;</w:t>
      </w:r>
    </w:p>
    <w:p w14:paraId="041D010E" w14:textId="682B1AC0" w:rsidR="00C6013C" w:rsidRPr="009C7061" w:rsidRDefault="00C56C69">
      <w:pPr>
        <w:pStyle w:val="ListParagraph"/>
        <w:numPr>
          <w:ilvl w:val="1"/>
          <w:numId w:val="50"/>
        </w:numPr>
      </w:pPr>
      <w:r w:rsidRPr="009C7061">
        <w:rPr>
          <w:lang w:val="en-US"/>
        </w:rPr>
        <w:t xml:space="preserve">conduct investigation of misconduct in office and violations of work duties in police institutions, accumulate, manage and analyse information on violations of the legality of the activities of the staff of police institutions, provide for and implement measures to prevent </w:t>
      </w:r>
      <w:r w:rsidR="008623BC" w:rsidRPr="009C7061">
        <w:rPr>
          <w:lang w:val="en-US"/>
        </w:rPr>
        <w:t>such violations</w:t>
      </w:r>
      <w:r w:rsidRPr="009C7061">
        <w:rPr>
          <w:lang w:val="en-US"/>
        </w:rPr>
        <w:t xml:space="preserve">; </w:t>
      </w:r>
    </w:p>
    <w:p w14:paraId="693F5B93" w14:textId="7EE63013" w:rsidR="00C6013C" w:rsidRPr="009C7061" w:rsidRDefault="00C56C69" w:rsidP="59305A43">
      <w:pPr>
        <w:pStyle w:val="ListParagraph"/>
        <w:numPr>
          <w:ilvl w:val="1"/>
          <w:numId w:val="50"/>
        </w:numPr>
        <w:rPr>
          <w:lang w:val="en-US"/>
        </w:rPr>
      </w:pPr>
      <w:r w:rsidRPr="009C7061">
        <w:rPr>
          <w:lang w:val="en-US"/>
        </w:rPr>
        <w:t xml:space="preserve">conduct internal audits in police </w:t>
      </w:r>
      <w:r w:rsidR="008623BC" w:rsidRPr="009C7061">
        <w:rPr>
          <w:lang w:val="en-US"/>
        </w:rPr>
        <w:t>institutions</w:t>
      </w:r>
      <w:r w:rsidRPr="009C7061">
        <w:rPr>
          <w:lang w:val="en-US"/>
        </w:rPr>
        <w:t>;</w:t>
      </w:r>
    </w:p>
    <w:p w14:paraId="11CB79BB" w14:textId="4BE1D2E8" w:rsidR="00C6013C" w:rsidRPr="009C7061" w:rsidRDefault="00C56C69">
      <w:pPr>
        <w:pStyle w:val="ListParagraph"/>
        <w:numPr>
          <w:ilvl w:val="1"/>
          <w:numId w:val="50"/>
        </w:numPr>
      </w:pPr>
      <w:r w:rsidRPr="009C7061">
        <w:rPr>
          <w:lang w:val="en-US"/>
        </w:rPr>
        <w:t>prepare or participate in the preparation of draft measures for prevention and control, strengthening law enforcement and implement such measures within its remit;</w:t>
      </w:r>
    </w:p>
    <w:p w14:paraId="4609B959" w14:textId="64CE0113" w:rsidR="00C6013C" w:rsidRPr="009C7061" w:rsidRDefault="00C56C69" w:rsidP="59305A43">
      <w:pPr>
        <w:pStyle w:val="ListParagraph"/>
        <w:numPr>
          <w:ilvl w:val="1"/>
          <w:numId w:val="50"/>
        </w:numPr>
        <w:rPr>
          <w:lang w:val="en-US"/>
        </w:rPr>
      </w:pPr>
      <w:r w:rsidRPr="009C7061">
        <w:rPr>
          <w:lang w:val="en-US"/>
        </w:rPr>
        <w:t>cooperate with state and municipal institutions and agencies, associations;</w:t>
      </w:r>
    </w:p>
    <w:p w14:paraId="7E1870EE" w14:textId="640AC02A" w:rsidR="00C6013C" w:rsidRPr="009C7061" w:rsidRDefault="00C56C69">
      <w:pPr>
        <w:pStyle w:val="ListParagraph"/>
        <w:numPr>
          <w:ilvl w:val="1"/>
          <w:numId w:val="50"/>
        </w:numPr>
      </w:pPr>
      <w:r w:rsidRPr="009C7061">
        <w:rPr>
          <w:lang w:val="en-US"/>
        </w:rPr>
        <w:t>develop international relations and cooperate with the institutions, bodies, offices, agencies of the European Union, other international organisations, competent authorities and bodies of the Member States of the European Union and associated Schengen States, coordinate, within the limits of their competence, international cooperation between police and other law enforcement authorities in the fields of criminal investigation and prevention or public security, ensuring continuous exchange of information;</w:t>
      </w:r>
    </w:p>
    <w:p w14:paraId="0AB1665B" w14:textId="3164F0F7" w:rsidR="00C6013C" w:rsidRPr="009C7061" w:rsidRDefault="00C56C69" w:rsidP="59305A43">
      <w:pPr>
        <w:pStyle w:val="ListParagraph"/>
        <w:numPr>
          <w:ilvl w:val="1"/>
          <w:numId w:val="50"/>
        </w:numPr>
        <w:rPr>
          <w:lang w:val="en-US"/>
        </w:rPr>
      </w:pPr>
      <w:r w:rsidRPr="009C7061">
        <w:rPr>
          <w:lang w:val="en-US"/>
        </w:rPr>
        <w:t>implement, within its competence, the state policy on the issues of membership of the European Union;</w:t>
      </w:r>
    </w:p>
    <w:p w14:paraId="52B06954" w14:textId="09756943" w:rsidR="00C6013C" w:rsidRPr="009C7061" w:rsidRDefault="00C56C69">
      <w:pPr>
        <w:pStyle w:val="ListParagraph"/>
        <w:numPr>
          <w:ilvl w:val="1"/>
          <w:numId w:val="50"/>
        </w:numPr>
      </w:pPr>
      <w:r w:rsidRPr="009C7061">
        <w:rPr>
          <w:lang w:val="en-US"/>
        </w:rPr>
        <w:t>organise the execution of orders and instructions of the Police Commissioner General and control of their execution;</w:t>
      </w:r>
    </w:p>
    <w:p w14:paraId="54C5A52A" w14:textId="2268C895" w:rsidR="00C6013C" w:rsidRPr="009C7061" w:rsidRDefault="00C56C69">
      <w:pPr>
        <w:pStyle w:val="ListParagraph"/>
        <w:numPr>
          <w:ilvl w:val="1"/>
          <w:numId w:val="50"/>
        </w:numPr>
      </w:pPr>
      <w:r w:rsidRPr="009C7061">
        <w:rPr>
          <w:lang w:val="en-US"/>
        </w:rPr>
        <w:lastRenderedPageBreak/>
        <w:t xml:space="preserve">handle requests and complaints from individuals and provide them with information; </w:t>
      </w:r>
    </w:p>
    <w:p w14:paraId="2C2C5DDA" w14:textId="3C037F50" w:rsidR="00C6013C" w:rsidRPr="009C7061" w:rsidRDefault="00C56C69">
      <w:pPr>
        <w:pStyle w:val="ListParagraph"/>
        <w:numPr>
          <w:ilvl w:val="1"/>
          <w:numId w:val="50"/>
        </w:numPr>
      </w:pPr>
      <w:r w:rsidRPr="009C7061">
        <w:rPr>
          <w:lang w:val="en-US"/>
        </w:rPr>
        <w:t>prepare or participate, within its competence, in the preparation of draft legal acts;</w:t>
      </w:r>
    </w:p>
    <w:p w14:paraId="3D1933A9" w14:textId="77FE9AC6" w:rsidR="00C6013C" w:rsidRPr="009C7061" w:rsidRDefault="008623BC">
      <w:pPr>
        <w:pStyle w:val="ListParagraph"/>
        <w:numPr>
          <w:ilvl w:val="1"/>
          <w:numId w:val="50"/>
        </w:numPr>
      </w:pPr>
      <w:r w:rsidRPr="009C7061">
        <w:rPr>
          <w:lang w:val="en-US"/>
        </w:rPr>
        <w:t>establish, in accordance with the procedure laid down in the Republic of Lithuania Law on the Management of State Information Resources, departmental registers and information systems for the processing of data necessary for the performance of police tasks;</w:t>
      </w:r>
    </w:p>
    <w:p w14:paraId="0ADFAE78" w14:textId="26749CD1" w:rsidR="00C6013C" w:rsidRPr="009C7061" w:rsidRDefault="00C56C69">
      <w:pPr>
        <w:pStyle w:val="ListParagraph"/>
        <w:numPr>
          <w:ilvl w:val="1"/>
          <w:numId w:val="50"/>
        </w:numPr>
      </w:pPr>
      <w:r w:rsidRPr="009C7061">
        <w:rPr>
          <w:lang w:val="en-US"/>
        </w:rPr>
        <w:t xml:space="preserve">carry out centralised material and technical </w:t>
      </w:r>
      <w:r w:rsidR="008623BC" w:rsidRPr="009C7061">
        <w:rPr>
          <w:lang w:val="en-US"/>
        </w:rPr>
        <w:t xml:space="preserve">supply </w:t>
      </w:r>
      <w:r w:rsidRPr="009C7061">
        <w:rPr>
          <w:lang w:val="en-US"/>
        </w:rPr>
        <w:t xml:space="preserve">of the police, also, in accordance with the procedure and scope laid down by the Republic of Lithuania </w:t>
      </w:r>
      <w:r w:rsidR="008623BC" w:rsidRPr="009C7061">
        <w:rPr>
          <w:lang w:val="en-US"/>
        </w:rPr>
        <w:t xml:space="preserve">Law </w:t>
      </w:r>
      <w:r w:rsidRPr="009C7061">
        <w:rPr>
          <w:lang w:val="en-US"/>
        </w:rPr>
        <w:t>on Public Procurement, conduct public procurement, organise the execution of construction and repair works;</w:t>
      </w:r>
    </w:p>
    <w:p w14:paraId="4234DD6D" w14:textId="1C3604E2" w:rsidR="00C6013C" w:rsidRPr="009C7061" w:rsidRDefault="00C56C69">
      <w:pPr>
        <w:pStyle w:val="ListParagraph"/>
        <w:numPr>
          <w:ilvl w:val="1"/>
          <w:numId w:val="50"/>
        </w:numPr>
      </w:pPr>
      <w:r w:rsidRPr="009C7061">
        <w:rPr>
          <w:lang w:val="en-US"/>
        </w:rPr>
        <w:t xml:space="preserve">conduct criminal intelligence and pre-trial investigations into criminal offences falling within the competence of the police; </w:t>
      </w:r>
    </w:p>
    <w:p w14:paraId="0FE12CCD" w14:textId="38E1778F" w:rsidR="00C6013C" w:rsidRPr="009C7061" w:rsidRDefault="00C56C69">
      <w:pPr>
        <w:pStyle w:val="ListParagraph"/>
        <w:numPr>
          <w:ilvl w:val="1"/>
          <w:numId w:val="50"/>
        </w:numPr>
      </w:pPr>
      <w:r w:rsidRPr="009C7061">
        <w:rPr>
          <w:lang w:val="en-US"/>
        </w:rPr>
        <w:t>perform other functions established by the Law on Police, other laws and resolutions of the Government of the Republic of Lithuania.</w:t>
      </w:r>
    </w:p>
    <w:p w14:paraId="2567F082" w14:textId="2A342D81" w:rsidR="00C6013C" w:rsidRPr="009C7061" w:rsidRDefault="00C56C69">
      <w:pPr>
        <w:pStyle w:val="ListParagraph"/>
        <w:numPr>
          <w:ilvl w:val="0"/>
          <w:numId w:val="50"/>
        </w:numPr>
      </w:pPr>
      <w:r w:rsidRPr="009C7061">
        <w:rPr>
          <w:lang w:val="en-US"/>
        </w:rPr>
        <w:t>In order to achieve its objectives, the PD is implementing a project to modernise the technical and software infrastructure of the Dactyloscopic Data Register (hereinafter referred to as the “Project”).</w:t>
      </w:r>
    </w:p>
    <w:p w14:paraId="3C604DFA" w14:textId="71A3E42B" w:rsidR="00C6013C" w:rsidRPr="009C7061" w:rsidRDefault="00C56C69">
      <w:pPr>
        <w:pStyle w:val="Heading1"/>
      </w:pPr>
      <w:bookmarkStart w:id="8" w:name="_Toc47027194"/>
      <w:bookmarkStart w:id="9" w:name="_Toc169102392"/>
      <w:r w:rsidRPr="009C7061">
        <w:t>CONTEXT OF THE PROJECT</w:t>
      </w:r>
      <w:bookmarkEnd w:id="8"/>
      <w:bookmarkEnd w:id="9"/>
    </w:p>
    <w:p w14:paraId="44E9C1E3" w14:textId="18EDCB6A" w:rsidR="00C6013C" w:rsidRPr="009C7061" w:rsidRDefault="00C56C69">
      <w:pPr>
        <w:pStyle w:val="ListParagraph"/>
        <w:numPr>
          <w:ilvl w:val="0"/>
          <w:numId w:val="50"/>
        </w:numPr>
      </w:pPr>
      <w:r w:rsidRPr="009C7061">
        <w:rPr>
          <w:lang w:val="en-US"/>
        </w:rPr>
        <w:t xml:space="preserve">The PD is the managing body for the management of the DDR. The Centre is a DDR management body which, in accordance with the regulations of the DDR approved by Order No 5-V-88 of 5 February 2007 of the Lithuanian Police Commissioner General on Establishing the Register of Dactyloscopic Data of the Lithuanian Police (as amended by Order No 5-V-41 of 20 January 2011), processes DDR data. The Centre’s specialists process data received from data providers, process and provide DDR data, and carry out the processes analysed further in this section.  </w:t>
      </w:r>
    </w:p>
    <w:p w14:paraId="43523CC7" w14:textId="2D1F18DA" w:rsidR="00C6013C" w:rsidRPr="009C7061" w:rsidRDefault="00C56C69" w:rsidP="0B1462F9">
      <w:pPr>
        <w:pStyle w:val="ListParagraph"/>
        <w:numPr>
          <w:ilvl w:val="0"/>
          <w:numId w:val="50"/>
        </w:numPr>
        <w:rPr>
          <w:lang w:val="en-US"/>
        </w:rPr>
      </w:pPr>
      <w:r w:rsidRPr="009C7061">
        <w:rPr>
          <w:lang w:val="en-US"/>
        </w:rPr>
        <w:t xml:space="preserve">The </w:t>
      </w:r>
      <w:r w:rsidR="0001558E" w:rsidRPr="009C7061">
        <w:rPr>
          <w:lang w:val="en-US"/>
        </w:rPr>
        <w:t>P</w:t>
      </w:r>
      <w:r w:rsidRPr="009C7061">
        <w:rPr>
          <w:lang w:val="en-US"/>
        </w:rPr>
        <w:t xml:space="preserve">roject aims to implement the development of information resources in order to ensure that the provision, </w:t>
      </w:r>
      <w:r w:rsidR="54A4B49A" w:rsidRPr="009C7061">
        <w:rPr>
          <w:lang w:val="en-US"/>
        </w:rPr>
        <w:t>matching</w:t>
      </w:r>
      <w:r w:rsidR="7D031FEF" w:rsidRPr="009C7061">
        <w:rPr>
          <w:lang w:val="en-US"/>
        </w:rPr>
        <w:t>,</w:t>
      </w:r>
      <w:r w:rsidRPr="009C7061">
        <w:rPr>
          <w:lang w:val="en-US"/>
        </w:rPr>
        <w:t xml:space="preserve"> processing and presentation of dactyloscopic data meet the highest modern standards and requirements and use state-of-the-art forensic identification technologies</w:t>
      </w:r>
      <w:r w:rsidR="0001558E" w:rsidRPr="009C7061">
        <w:rPr>
          <w:lang w:val="en-US"/>
        </w:rPr>
        <w:t xml:space="preserve">, and that </w:t>
      </w:r>
      <w:r w:rsidRPr="009C7061">
        <w:rPr>
          <w:lang w:val="en-US"/>
        </w:rPr>
        <w:t>software and hardware are geared to the needs of the modern consumer (external and internal)</w:t>
      </w:r>
      <w:r w:rsidR="0001558E" w:rsidRPr="009C7061">
        <w:rPr>
          <w:lang w:val="en-US"/>
        </w:rPr>
        <w:t xml:space="preserve">, are </w:t>
      </w:r>
      <w:r w:rsidRPr="009C7061">
        <w:rPr>
          <w:lang w:val="en-US"/>
        </w:rPr>
        <w:t>flexible and meet state-of-the-art technological, ergonomic and visual market standards.</w:t>
      </w:r>
    </w:p>
    <w:p w14:paraId="4E088077" w14:textId="77777777" w:rsidR="00C6013C" w:rsidRPr="009C7061" w:rsidRDefault="00C56C69">
      <w:pPr>
        <w:pStyle w:val="ListParagraph"/>
        <w:numPr>
          <w:ilvl w:val="0"/>
          <w:numId w:val="50"/>
        </w:numPr>
      </w:pPr>
      <w:r w:rsidRPr="009C7061">
        <w:rPr>
          <w:lang w:val="en-US"/>
        </w:rPr>
        <w:t>The computerised object consists of the following processes for the submission, processing and provision of dactyloscopic data:</w:t>
      </w:r>
    </w:p>
    <w:p w14:paraId="373534C4" w14:textId="21B6FA25" w:rsidR="00C6013C" w:rsidRPr="009C7061" w:rsidRDefault="00C56C69">
      <w:pPr>
        <w:pStyle w:val="ListParagraph"/>
        <w:numPr>
          <w:ilvl w:val="1"/>
          <w:numId w:val="50"/>
        </w:numPr>
      </w:pPr>
      <w:r w:rsidRPr="009C7061">
        <w:rPr>
          <w:lang w:val="en-US"/>
        </w:rPr>
        <w:t>Collection and submission of dactyloscopic data;</w:t>
      </w:r>
    </w:p>
    <w:p w14:paraId="0F360D63" w14:textId="3B1E5A98" w:rsidR="00C6013C" w:rsidRPr="009C7061" w:rsidRDefault="00C56C69">
      <w:pPr>
        <w:pStyle w:val="ListParagraph"/>
        <w:numPr>
          <w:ilvl w:val="1"/>
          <w:numId w:val="50"/>
        </w:numPr>
      </w:pPr>
      <w:r w:rsidRPr="009C7061">
        <w:rPr>
          <w:lang w:val="en-US"/>
        </w:rPr>
        <w:t>Checking the quality of dactyloscopic data;</w:t>
      </w:r>
    </w:p>
    <w:p w14:paraId="27AC3BB3" w14:textId="1D092463" w:rsidR="00C6013C" w:rsidRPr="009C7061" w:rsidRDefault="28E44FB6">
      <w:pPr>
        <w:pStyle w:val="ListParagraph"/>
        <w:numPr>
          <w:ilvl w:val="1"/>
          <w:numId w:val="50"/>
        </w:numPr>
      </w:pPr>
      <w:r w:rsidRPr="009C7061">
        <w:rPr>
          <w:lang w:val="en-US"/>
        </w:rPr>
        <w:t xml:space="preserve">Collection and </w:t>
      </w:r>
      <w:r w:rsidR="76542EA7" w:rsidRPr="009C7061">
        <w:rPr>
          <w:lang w:val="en-US"/>
        </w:rPr>
        <w:t xml:space="preserve"> matching</w:t>
      </w:r>
      <w:r w:rsidRPr="009C7061">
        <w:rPr>
          <w:lang w:val="en-US"/>
        </w:rPr>
        <w:t xml:space="preserve"> of dactyloscopic data;</w:t>
      </w:r>
    </w:p>
    <w:p w14:paraId="157B065D" w14:textId="35620FB0" w:rsidR="00C6013C" w:rsidRPr="009C7061" w:rsidRDefault="28E44FB6">
      <w:pPr>
        <w:pStyle w:val="ListParagraph"/>
        <w:numPr>
          <w:ilvl w:val="1"/>
          <w:numId w:val="50"/>
        </w:numPr>
      </w:pPr>
      <w:r w:rsidRPr="009C7061">
        <w:rPr>
          <w:lang w:val="en-US"/>
        </w:rPr>
        <w:t>Processing and structuring of dactyloscopic data;</w:t>
      </w:r>
    </w:p>
    <w:p w14:paraId="2BAFEA70" w14:textId="48A0FA9B" w:rsidR="00C6013C" w:rsidRPr="009C7061" w:rsidRDefault="28E44FB6" w:rsidP="59305A43">
      <w:pPr>
        <w:pStyle w:val="ListParagraph"/>
        <w:numPr>
          <w:ilvl w:val="1"/>
          <w:numId w:val="50"/>
        </w:numPr>
        <w:rPr>
          <w:lang w:val="en-US"/>
        </w:rPr>
      </w:pPr>
      <w:r w:rsidRPr="009C7061">
        <w:rPr>
          <w:lang w:val="en-US"/>
        </w:rPr>
        <w:t>Evaluation/validation of the result obtained;</w:t>
      </w:r>
    </w:p>
    <w:p w14:paraId="16C19D90" w14:textId="37C889B8" w:rsidR="00C6013C" w:rsidRPr="009C7061" w:rsidRDefault="28E44FB6">
      <w:pPr>
        <w:pStyle w:val="ListParagraph"/>
        <w:numPr>
          <w:ilvl w:val="1"/>
          <w:numId w:val="50"/>
        </w:numPr>
      </w:pPr>
      <w:r w:rsidRPr="009C7061">
        <w:rPr>
          <w:lang w:val="en-US"/>
        </w:rPr>
        <w:t>Entering and storing dactyloscopic data in the database;</w:t>
      </w:r>
    </w:p>
    <w:p w14:paraId="1CC64CBF" w14:textId="06D63683" w:rsidR="00C6013C" w:rsidRPr="009C7061" w:rsidRDefault="28E44FB6" w:rsidP="59305A43">
      <w:pPr>
        <w:pStyle w:val="ListParagraph"/>
        <w:numPr>
          <w:ilvl w:val="1"/>
          <w:numId w:val="50"/>
        </w:numPr>
        <w:rPr>
          <w:lang w:val="en-US"/>
        </w:rPr>
      </w:pPr>
      <w:r w:rsidRPr="009C7061">
        <w:rPr>
          <w:lang w:val="en-US"/>
        </w:rPr>
        <w:t>Communication of results;</w:t>
      </w:r>
    </w:p>
    <w:p w14:paraId="482C65E4" w14:textId="11329C93" w:rsidR="00C6013C" w:rsidRPr="009C7061" w:rsidRDefault="28E44FB6">
      <w:pPr>
        <w:pStyle w:val="ListParagraph"/>
        <w:numPr>
          <w:ilvl w:val="1"/>
          <w:numId w:val="50"/>
        </w:numPr>
      </w:pPr>
      <w:r w:rsidRPr="009C7061">
        <w:t>Provision of data.</w:t>
      </w:r>
    </w:p>
    <w:p w14:paraId="3C5E0123" w14:textId="50015AA7" w:rsidR="00C6013C" w:rsidRPr="009C7061" w:rsidRDefault="00C56C69">
      <w:pPr>
        <w:pStyle w:val="ListParagraph"/>
        <w:numPr>
          <w:ilvl w:val="0"/>
          <w:numId w:val="50"/>
        </w:numPr>
      </w:pPr>
      <w:r w:rsidRPr="009C7061">
        <w:rPr>
          <w:lang w:val="en-US"/>
        </w:rPr>
        <w:t xml:space="preserve">The Rules for the Processing of Data of the Dactyloscopic Data Register, approved by Order No 5-V-341 of the </w:t>
      </w:r>
      <w:r w:rsidR="0001558E" w:rsidRPr="009C7061">
        <w:rPr>
          <w:lang w:val="en-US"/>
        </w:rPr>
        <w:t xml:space="preserve">Lithuanian Police </w:t>
      </w:r>
      <w:r w:rsidRPr="009C7061">
        <w:rPr>
          <w:lang w:val="en-US"/>
        </w:rPr>
        <w:t>Commissioner General of 18 April 2011</w:t>
      </w:r>
      <w:r w:rsidR="0001558E" w:rsidRPr="009C7061">
        <w:rPr>
          <w:lang w:val="en-US"/>
        </w:rPr>
        <w:t>,</w:t>
      </w:r>
      <w:r w:rsidRPr="009C7061">
        <w:rPr>
          <w:lang w:val="en-US"/>
        </w:rPr>
        <w:t xml:space="preserve"> </w:t>
      </w:r>
      <w:r w:rsidR="0001558E" w:rsidRPr="009C7061">
        <w:rPr>
          <w:lang w:val="en-US"/>
        </w:rPr>
        <w:t xml:space="preserve">set </w:t>
      </w:r>
      <w:r w:rsidRPr="009C7061">
        <w:rPr>
          <w:lang w:val="en-US"/>
        </w:rPr>
        <w:t>the rules for the management of data in the Dactyloscopic Data Register, the procedure for amending the register data and providing the data to recipients. Pre-trial investigation bodies, police agencies, the Prosecutor’s Office of the Republic of Lithuania, the Prisons Department under the Ministry of Justice of the Republic of Lithuania and subordinate bod</w:t>
      </w:r>
      <w:r w:rsidR="0001558E" w:rsidRPr="009C7061">
        <w:rPr>
          <w:lang w:val="en-US"/>
        </w:rPr>
        <w:t xml:space="preserve">ies </w:t>
      </w:r>
      <w:r w:rsidRPr="009C7061">
        <w:rPr>
          <w:lang w:val="en-US"/>
        </w:rPr>
        <w:t>submit to the register management body:</w:t>
      </w:r>
    </w:p>
    <w:p w14:paraId="7D5E8031" w14:textId="103F8547" w:rsidR="00C6013C" w:rsidRPr="009C7061" w:rsidRDefault="00C56C69">
      <w:pPr>
        <w:pStyle w:val="ListParagraph"/>
        <w:numPr>
          <w:ilvl w:val="1"/>
          <w:numId w:val="50"/>
        </w:numPr>
      </w:pPr>
      <w:r w:rsidRPr="009C7061">
        <w:rPr>
          <w:lang w:val="en-US"/>
        </w:rPr>
        <w:t>dactyloscopic cards or electronic dactyloscopic cards where an electronic scanning device is used for dactyloscopic purposes:</w:t>
      </w:r>
    </w:p>
    <w:p w14:paraId="2D68C7E5" w14:textId="6E3C0C27" w:rsidR="00C6013C" w:rsidRPr="009C7061" w:rsidRDefault="00C56C69">
      <w:pPr>
        <w:pStyle w:val="ListParagraph"/>
        <w:numPr>
          <w:ilvl w:val="2"/>
          <w:numId w:val="50"/>
        </w:numPr>
      </w:pPr>
      <w:r w:rsidRPr="009C7061">
        <w:rPr>
          <w:lang w:val="en-US"/>
        </w:rPr>
        <w:lastRenderedPageBreak/>
        <w:t xml:space="preserve">persons subject to preventive measures under the Republic of Lithuania </w:t>
      </w:r>
      <w:r w:rsidR="0001558E" w:rsidRPr="009C7061">
        <w:rPr>
          <w:lang w:val="en-US"/>
        </w:rPr>
        <w:t xml:space="preserve">Law </w:t>
      </w:r>
      <w:r w:rsidRPr="009C7061">
        <w:rPr>
          <w:lang w:val="en-US"/>
        </w:rPr>
        <w:t>on the Prevention of Organised Crime;</w:t>
      </w:r>
    </w:p>
    <w:p w14:paraId="27C96BD8" w14:textId="782CD702" w:rsidR="00C6013C" w:rsidRPr="009C7061" w:rsidRDefault="00C56C69">
      <w:pPr>
        <w:pStyle w:val="ListParagraph"/>
        <w:numPr>
          <w:ilvl w:val="2"/>
          <w:numId w:val="50"/>
        </w:numPr>
      </w:pPr>
      <w:r w:rsidRPr="009C7061">
        <w:rPr>
          <w:lang w:val="en-US"/>
        </w:rPr>
        <w:t>persons entered in police records in accordance with the procedure laid down by laws or other legal acts;</w:t>
      </w:r>
    </w:p>
    <w:p w14:paraId="753AF42A" w14:textId="5FA2B04F" w:rsidR="00C6013C" w:rsidRPr="009C7061" w:rsidRDefault="00C56C69" w:rsidP="59305A43">
      <w:pPr>
        <w:pStyle w:val="ListParagraph"/>
        <w:numPr>
          <w:ilvl w:val="2"/>
          <w:numId w:val="50"/>
        </w:numPr>
        <w:rPr>
          <w:lang w:val="en-US"/>
        </w:rPr>
      </w:pPr>
      <w:r w:rsidRPr="009C7061">
        <w:rPr>
          <w:lang w:val="en-US"/>
        </w:rPr>
        <w:t>persons who have been notified of a suspicion of a criminal offence;</w:t>
      </w:r>
    </w:p>
    <w:p w14:paraId="71B5E006" w14:textId="127B3643" w:rsidR="00C6013C" w:rsidRPr="009C7061" w:rsidRDefault="00C56C69">
      <w:pPr>
        <w:pStyle w:val="ListParagraph"/>
        <w:numPr>
          <w:ilvl w:val="2"/>
          <w:numId w:val="50"/>
        </w:numPr>
      </w:pPr>
      <w:r w:rsidRPr="009C7061">
        <w:rPr>
          <w:lang w:val="en-US"/>
        </w:rPr>
        <w:t>p</w:t>
      </w:r>
      <w:r w:rsidR="0001558E" w:rsidRPr="009C7061">
        <w:rPr>
          <w:lang w:val="en-US"/>
        </w:rPr>
        <w:t>e</w:t>
      </w:r>
      <w:r w:rsidRPr="009C7061">
        <w:rPr>
          <w:lang w:val="en-US"/>
        </w:rPr>
        <w:t>r</w:t>
      </w:r>
      <w:r w:rsidR="0001558E" w:rsidRPr="009C7061">
        <w:rPr>
          <w:lang w:val="en-US"/>
        </w:rPr>
        <w:t>sons detained in accordance with the pr</w:t>
      </w:r>
      <w:r w:rsidRPr="009C7061">
        <w:rPr>
          <w:lang w:val="en-US"/>
        </w:rPr>
        <w:t>ocedure for pre-trial detention, as laid down in the</w:t>
      </w:r>
      <w:r w:rsidR="0001558E" w:rsidRPr="009C7061">
        <w:rPr>
          <w:lang w:val="en-US"/>
        </w:rPr>
        <w:t xml:space="preserve"> </w:t>
      </w:r>
      <w:r w:rsidRPr="009C7061">
        <w:rPr>
          <w:lang w:val="en-US"/>
        </w:rPr>
        <w:t xml:space="preserve">Republic of Lithuania </w:t>
      </w:r>
      <w:r w:rsidR="0001558E" w:rsidRPr="009C7061">
        <w:rPr>
          <w:lang w:val="en-US"/>
        </w:rPr>
        <w:t xml:space="preserve">Law </w:t>
      </w:r>
      <w:r w:rsidRPr="009C7061">
        <w:rPr>
          <w:lang w:val="en-US"/>
        </w:rPr>
        <w:t xml:space="preserve">on </w:t>
      </w:r>
      <w:r w:rsidR="0001558E" w:rsidRPr="009C7061">
        <w:rPr>
          <w:lang w:val="en-US"/>
        </w:rPr>
        <w:t>Enforcement of Remand</w:t>
      </w:r>
      <w:r w:rsidRPr="009C7061">
        <w:rPr>
          <w:lang w:val="en-US"/>
        </w:rPr>
        <w:t>;</w:t>
      </w:r>
    </w:p>
    <w:p w14:paraId="69602E41" w14:textId="23F6F493" w:rsidR="00C6013C" w:rsidRPr="009C7061" w:rsidRDefault="00C56C69" w:rsidP="59305A43">
      <w:pPr>
        <w:pStyle w:val="ListParagraph"/>
        <w:numPr>
          <w:ilvl w:val="2"/>
          <w:numId w:val="50"/>
        </w:numPr>
        <w:rPr>
          <w:lang w:val="en-US"/>
        </w:rPr>
      </w:pPr>
      <w:r w:rsidRPr="009C7061">
        <w:rPr>
          <w:lang w:val="en-US"/>
        </w:rPr>
        <w:t>persons in temporary detention;</w:t>
      </w:r>
    </w:p>
    <w:p w14:paraId="29DB58FE" w14:textId="17A25D13" w:rsidR="00C6013C" w:rsidRPr="009C7061" w:rsidRDefault="00C56C69">
      <w:pPr>
        <w:pStyle w:val="ListParagraph"/>
        <w:numPr>
          <w:ilvl w:val="2"/>
          <w:numId w:val="50"/>
        </w:numPr>
      </w:pPr>
      <w:r w:rsidRPr="009C7061">
        <w:rPr>
          <w:lang w:val="en-US"/>
        </w:rPr>
        <w:t>convicted persons who have served a sentence of arrest or a fixed-term custodial sentence imposed in the Republic of Lithuania;</w:t>
      </w:r>
    </w:p>
    <w:p w14:paraId="5EF1D8E5" w14:textId="00BCCA11" w:rsidR="00C6013C" w:rsidRPr="009C7061" w:rsidRDefault="00C56C69" w:rsidP="59305A43">
      <w:pPr>
        <w:pStyle w:val="ListParagraph"/>
        <w:numPr>
          <w:ilvl w:val="2"/>
          <w:numId w:val="50"/>
        </w:numPr>
        <w:rPr>
          <w:lang w:val="en-US"/>
        </w:rPr>
      </w:pPr>
      <w:r w:rsidRPr="009C7061">
        <w:rPr>
          <w:lang w:val="en-US"/>
        </w:rPr>
        <w:t>unidentified corpses;</w:t>
      </w:r>
    </w:p>
    <w:p w14:paraId="7F1AB41C" w14:textId="73C7E780" w:rsidR="00C6013C" w:rsidRPr="009C7061" w:rsidRDefault="00C56C69" w:rsidP="59305A43">
      <w:pPr>
        <w:pStyle w:val="ListParagraph"/>
        <w:numPr>
          <w:ilvl w:val="2"/>
          <w:numId w:val="50"/>
        </w:numPr>
        <w:rPr>
          <w:lang w:val="en-US"/>
        </w:rPr>
      </w:pPr>
      <w:r w:rsidRPr="009C7061">
        <w:rPr>
          <w:lang w:val="en-US"/>
        </w:rPr>
        <w:t>un</w:t>
      </w:r>
      <w:r w:rsidR="0001558E" w:rsidRPr="009C7061">
        <w:rPr>
          <w:lang w:val="en-US"/>
        </w:rPr>
        <w:t xml:space="preserve">identified </w:t>
      </w:r>
      <w:r w:rsidRPr="009C7061">
        <w:rPr>
          <w:lang w:val="en-US"/>
        </w:rPr>
        <w:t>helpless persons;</w:t>
      </w:r>
    </w:p>
    <w:p w14:paraId="3E7C9E18" w14:textId="442B32E3" w:rsidR="00C6013C" w:rsidRPr="009C7061" w:rsidRDefault="00C56C69">
      <w:pPr>
        <w:pStyle w:val="ListParagraph"/>
        <w:numPr>
          <w:ilvl w:val="1"/>
          <w:numId w:val="50"/>
        </w:numPr>
      </w:pPr>
      <w:r w:rsidRPr="009C7061">
        <w:rPr>
          <w:lang w:val="en-US"/>
        </w:rPr>
        <w:t xml:space="preserve">hand </w:t>
      </w:r>
      <w:r w:rsidR="002D7D30" w:rsidRPr="009C7061">
        <w:rPr>
          <w:lang w:val="en-US"/>
        </w:rPr>
        <w:t>print</w:t>
      </w:r>
      <w:r w:rsidRPr="009C7061">
        <w:rPr>
          <w:lang w:val="en-US"/>
        </w:rPr>
        <w:t xml:space="preserve"> information cards;</w:t>
      </w:r>
    </w:p>
    <w:p w14:paraId="4DC9C560" w14:textId="1D8C6D88" w:rsidR="00C6013C" w:rsidRPr="009C7061" w:rsidRDefault="00C56C69">
      <w:pPr>
        <w:pStyle w:val="ListParagraph"/>
        <w:numPr>
          <w:ilvl w:val="1"/>
          <w:numId w:val="50"/>
        </w:numPr>
      </w:pPr>
      <w:r w:rsidRPr="009C7061">
        <w:rPr>
          <w:lang w:val="en-US"/>
        </w:rPr>
        <w:t>information relating to objects submitted to the register:</w:t>
      </w:r>
    </w:p>
    <w:p w14:paraId="50A5D8BA" w14:textId="11ED064C" w:rsidR="00C6013C" w:rsidRPr="009C7061" w:rsidRDefault="00C56C69">
      <w:pPr>
        <w:pStyle w:val="ListParagraph"/>
        <w:numPr>
          <w:ilvl w:val="2"/>
          <w:numId w:val="50"/>
        </w:numPr>
      </w:pPr>
      <w:r w:rsidRPr="009C7061">
        <w:rPr>
          <w:lang w:val="en-US"/>
        </w:rPr>
        <w:t xml:space="preserve">a copy of the order concerning the termination of </w:t>
      </w:r>
      <w:r w:rsidR="00B171C8" w:rsidRPr="009C7061">
        <w:rPr>
          <w:lang w:val="en-US"/>
        </w:rPr>
        <w:t>a case for determining a person’s i</w:t>
      </w:r>
      <w:r w:rsidRPr="009C7061">
        <w:rPr>
          <w:lang w:val="en-US"/>
        </w:rPr>
        <w:t>denti</w:t>
      </w:r>
      <w:r w:rsidR="00B171C8" w:rsidRPr="009C7061">
        <w:rPr>
          <w:lang w:val="en-US"/>
        </w:rPr>
        <w:t>ty</w:t>
      </w:r>
      <w:r w:rsidRPr="009C7061">
        <w:rPr>
          <w:lang w:val="en-US"/>
        </w:rPr>
        <w:t>;</w:t>
      </w:r>
    </w:p>
    <w:p w14:paraId="05784425" w14:textId="0F4DBCE1" w:rsidR="00C6013C" w:rsidRPr="009C7061" w:rsidRDefault="00C56C69">
      <w:pPr>
        <w:pStyle w:val="ListParagraph"/>
        <w:numPr>
          <w:ilvl w:val="2"/>
          <w:numId w:val="50"/>
        </w:numPr>
      </w:pPr>
      <w:r w:rsidRPr="009C7061">
        <w:rPr>
          <w:lang w:val="en-US"/>
        </w:rPr>
        <w:t>i</w:t>
      </w:r>
      <w:r w:rsidR="00B171C8" w:rsidRPr="009C7061">
        <w:rPr>
          <w:lang w:val="en-US"/>
        </w:rPr>
        <w:t>nformation about i</w:t>
      </w:r>
      <w:r w:rsidRPr="009C7061">
        <w:rPr>
          <w:lang w:val="en-US"/>
        </w:rPr>
        <w:t>dentification of persons who have left hand</w:t>
      </w:r>
      <w:r w:rsidR="008841D1" w:rsidRPr="009C7061">
        <w:rPr>
          <w:lang w:val="en-US"/>
        </w:rPr>
        <w:t xml:space="preserve"> prints</w:t>
      </w:r>
      <w:r w:rsidRPr="009C7061">
        <w:rPr>
          <w:lang w:val="en-US"/>
        </w:rPr>
        <w:t>;</w:t>
      </w:r>
    </w:p>
    <w:p w14:paraId="71DAFA7B" w14:textId="69AEE1CC" w:rsidR="00C6013C" w:rsidRPr="009C7061" w:rsidRDefault="00C56C69">
      <w:pPr>
        <w:pStyle w:val="ListParagraph"/>
        <w:numPr>
          <w:ilvl w:val="2"/>
          <w:numId w:val="50"/>
        </w:numPr>
      </w:pPr>
      <w:r w:rsidRPr="009C7061">
        <w:rPr>
          <w:lang w:val="en-US"/>
        </w:rPr>
        <w:t>requests for the transfer of hand</w:t>
      </w:r>
      <w:r w:rsidR="008841D1" w:rsidRPr="009C7061">
        <w:rPr>
          <w:lang w:val="en-US"/>
        </w:rPr>
        <w:t xml:space="preserve"> print</w:t>
      </w:r>
      <w:r w:rsidRPr="009C7061">
        <w:rPr>
          <w:lang w:val="en-US"/>
        </w:rPr>
        <w:t>s to the archive;</w:t>
      </w:r>
    </w:p>
    <w:p w14:paraId="4441DEB9" w14:textId="14C82C80" w:rsidR="00C6013C" w:rsidRPr="009C7061" w:rsidRDefault="00D2312F">
      <w:pPr>
        <w:pStyle w:val="ListParagraph"/>
        <w:numPr>
          <w:ilvl w:val="1"/>
          <w:numId w:val="50"/>
        </w:numPr>
      </w:pPr>
      <w:r w:rsidRPr="009C7061">
        <w:rPr>
          <w:lang w:val="en-US"/>
        </w:rPr>
        <w:t>personal dactyloscopic cards, with the exception of electronic dactyloscopic cards, together with a checklist containing the person’s name, surname, personal identification number or date of birth if the personal identification number is not known.</w:t>
      </w:r>
    </w:p>
    <w:p w14:paraId="28712A15" w14:textId="53444036" w:rsidR="00C6013C" w:rsidRPr="009C7061" w:rsidRDefault="00C56C69">
      <w:pPr>
        <w:pStyle w:val="Heading1"/>
      </w:pPr>
      <w:bookmarkStart w:id="10" w:name="_Toc47027195"/>
      <w:bookmarkStart w:id="11" w:name="_Toc169102393"/>
      <w:r w:rsidRPr="009C7061">
        <w:t>PROJECT INFORMATION</w:t>
      </w:r>
      <w:bookmarkEnd w:id="10"/>
      <w:bookmarkEnd w:id="11"/>
    </w:p>
    <w:p w14:paraId="55760FA3" w14:textId="24CDB596" w:rsidR="00C6013C" w:rsidRPr="009C7061" w:rsidRDefault="00C56C69">
      <w:pPr>
        <w:pStyle w:val="Heading2"/>
      </w:pPr>
      <w:bookmarkStart w:id="12" w:name="_Toc169102394"/>
      <w:r w:rsidRPr="009C7061">
        <w:t xml:space="preserve">Objective and </w:t>
      </w:r>
      <w:r w:rsidR="00FC5E04">
        <w:t>tasks</w:t>
      </w:r>
      <w:r w:rsidRPr="009C7061">
        <w:t xml:space="preserve"> of the project</w:t>
      </w:r>
      <w:bookmarkEnd w:id="12"/>
    </w:p>
    <w:p w14:paraId="2F223223" w14:textId="462E3868" w:rsidR="00C6013C" w:rsidRPr="009C7061" w:rsidRDefault="00C56C69">
      <w:pPr>
        <w:pStyle w:val="ListParagraph"/>
        <w:numPr>
          <w:ilvl w:val="0"/>
          <w:numId w:val="50"/>
        </w:numPr>
      </w:pPr>
      <w:r w:rsidRPr="009C7061">
        <w:rPr>
          <w:lang w:val="en-US"/>
        </w:rPr>
        <w:t xml:space="preserve">The </w:t>
      </w:r>
      <w:r w:rsidR="00D2312F" w:rsidRPr="009C7061">
        <w:rPr>
          <w:lang w:val="en-US"/>
        </w:rPr>
        <w:t xml:space="preserve">objective </w:t>
      </w:r>
      <w:r w:rsidRPr="009C7061">
        <w:rPr>
          <w:lang w:val="en-US"/>
        </w:rPr>
        <w:t xml:space="preserve">of the </w:t>
      </w:r>
      <w:r w:rsidR="00D2312F" w:rsidRPr="009C7061">
        <w:rPr>
          <w:lang w:val="en-US"/>
        </w:rPr>
        <w:t>P</w:t>
      </w:r>
      <w:r w:rsidRPr="009C7061">
        <w:rPr>
          <w:lang w:val="en-US"/>
        </w:rPr>
        <w:t xml:space="preserve">roject is to create conditions for the </w:t>
      </w:r>
      <w:r w:rsidR="00D2312F" w:rsidRPr="009C7061">
        <w:rPr>
          <w:lang w:val="en-US"/>
        </w:rPr>
        <w:t>resolution</w:t>
      </w:r>
      <w:r w:rsidRPr="009C7061">
        <w:rPr>
          <w:lang w:val="en-US"/>
        </w:rPr>
        <w:t xml:space="preserve"> and prevention of criminal activities by ensuring that DDR meets modern standards and requirements. DDR software and hardware meeting modern standards and requirements will speed up the identification process, save resources, ensure quality control, </w:t>
      </w:r>
      <w:r w:rsidR="00D2312F" w:rsidRPr="009C7061">
        <w:rPr>
          <w:lang w:val="en-US"/>
        </w:rPr>
        <w:t>allow connection</w:t>
      </w:r>
      <w:r w:rsidRPr="009C7061">
        <w:rPr>
          <w:lang w:val="en-US"/>
        </w:rPr>
        <w:t xml:space="preserve"> from remote </w:t>
      </w:r>
      <w:r w:rsidR="007B3638" w:rsidRPr="009C7061">
        <w:rPr>
          <w:lang w:val="en-US"/>
        </w:rPr>
        <w:t>workstation</w:t>
      </w:r>
      <w:r w:rsidRPr="009C7061">
        <w:rPr>
          <w:lang w:val="en-US"/>
        </w:rPr>
        <w:t>s, directly check the identity of un</w:t>
      </w:r>
      <w:r w:rsidR="00D2312F" w:rsidRPr="009C7061">
        <w:rPr>
          <w:lang w:val="en-US"/>
        </w:rPr>
        <w:t xml:space="preserve">identified persons </w:t>
      </w:r>
      <w:r w:rsidRPr="009C7061">
        <w:rPr>
          <w:lang w:val="en-US"/>
        </w:rPr>
        <w:t>in a helpless state</w:t>
      </w:r>
      <w:r w:rsidR="00D2312F" w:rsidRPr="009C7061">
        <w:rPr>
          <w:lang w:val="en-US"/>
        </w:rPr>
        <w:t xml:space="preserve"> and</w:t>
      </w:r>
      <w:r w:rsidRPr="009C7061">
        <w:rPr>
          <w:lang w:val="en-US"/>
        </w:rPr>
        <w:t xml:space="preserve"> unidentified corpses</w:t>
      </w:r>
      <w:r w:rsidR="00D2312F" w:rsidRPr="009C7061">
        <w:rPr>
          <w:lang w:val="en-US"/>
        </w:rPr>
        <w:t>,</w:t>
      </w:r>
      <w:r w:rsidRPr="009C7061">
        <w:rPr>
          <w:lang w:val="en-US"/>
        </w:rPr>
        <w:t xml:space="preserve"> and check </w:t>
      </w:r>
      <w:r w:rsidR="008841D1" w:rsidRPr="009C7061">
        <w:rPr>
          <w:lang w:val="en-US"/>
        </w:rPr>
        <w:t>prints</w:t>
      </w:r>
      <w:r w:rsidRPr="009C7061">
        <w:rPr>
          <w:lang w:val="en-US"/>
        </w:rPr>
        <w:t xml:space="preserve"> from </w:t>
      </w:r>
      <w:r w:rsidR="00D2312F" w:rsidRPr="009C7061">
        <w:rPr>
          <w:lang w:val="en-US"/>
        </w:rPr>
        <w:t xml:space="preserve">the locations of </w:t>
      </w:r>
      <w:r w:rsidRPr="009C7061">
        <w:rPr>
          <w:lang w:val="en-US"/>
        </w:rPr>
        <w:t>un</w:t>
      </w:r>
      <w:r w:rsidR="00D2312F" w:rsidRPr="009C7061">
        <w:rPr>
          <w:lang w:val="en-US"/>
        </w:rPr>
        <w:t>resolved incidents</w:t>
      </w:r>
      <w:r w:rsidRPr="009C7061">
        <w:rPr>
          <w:lang w:val="en-US"/>
        </w:rPr>
        <w:t>.</w:t>
      </w:r>
    </w:p>
    <w:p w14:paraId="4DEA2F26" w14:textId="2A1E6BEE" w:rsidR="00C6013C" w:rsidRPr="009C7061" w:rsidRDefault="00C56C69">
      <w:pPr>
        <w:pStyle w:val="ListParagraph"/>
        <w:numPr>
          <w:ilvl w:val="0"/>
          <w:numId w:val="50"/>
        </w:numPr>
      </w:pPr>
      <w:r w:rsidRPr="009C7061">
        <w:t xml:space="preserve">The </w:t>
      </w:r>
      <w:r w:rsidR="00D2312F" w:rsidRPr="009C7061">
        <w:t>tasks</w:t>
      </w:r>
      <w:r w:rsidRPr="009C7061">
        <w:t xml:space="preserve"> of the </w:t>
      </w:r>
      <w:r w:rsidR="00D2312F" w:rsidRPr="009C7061">
        <w:t>P</w:t>
      </w:r>
      <w:r w:rsidRPr="009C7061">
        <w:t>roject are:</w:t>
      </w:r>
    </w:p>
    <w:p w14:paraId="635AAEDB" w14:textId="77777777" w:rsidR="00C6013C" w:rsidRPr="009C7061" w:rsidRDefault="47DFAE0B" w:rsidP="07969DBF">
      <w:pPr>
        <w:pStyle w:val="ListParagraph"/>
        <w:numPr>
          <w:ilvl w:val="1"/>
          <w:numId w:val="50"/>
        </w:numPr>
        <w:rPr>
          <w:lang w:val="en-US"/>
        </w:rPr>
      </w:pPr>
      <w:r w:rsidRPr="009C7061">
        <w:rPr>
          <w:lang w:val="en-US"/>
        </w:rPr>
        <w:t>update outdated DDR software and hardware;</w:t>
      </w:r>
    </w:p>
    <w:p w14:paraId="28F2EA51" w14:textId="73679338" w:rsidR="00C6013C" w:rsidRPr="009C7061" w:rsidRDefault="00C56C69">
      <w:pPr>
        <w:pStyle w:val="ListParagraph"/>
        <w:numPr>
          <w:ilvl w:val="1"/>
          <w:numId w:val="50"/>
        </w:numPr>
      </w:pPr>
      <w:r w:rsidRPr="009C7061">
        <w:rPr>
          <w:lang w:val="en-US"/>
        </w:rPr>
        <w:t>implement convenient and efficient processes for the submission, processing and provision of dactyloscopic data;</w:t>
      </w:r>
    </w:p>
    <w:p w14:paraId="44800745" w14:textId="1ACE0673" w:rsidR="00C6013C" w:rsidRPr="009C7061" w:rsidRDefault="00C56C69">
      <w:pPr>
        <w:pStyle w:val="ListParagraph"/>
        <w:numPr>
          <w:ilvl w:val="1"/>
          <w:numId w:val="50"/>
        </w:numPr>
      </w:pPr>
      <w:r w:rsidRPr="009C7061">
        <w:rPr>
          <w:lang w:val="en-US"/>
        </w:rPr>
        <w:t xml:space="preserve">realise integrative </w:t>
      </w:r>
      <w:r w:rsidR="00D2312F" w:rsidRPr="009C7061">
        <w:rPr>
          <w:lang w:val="en-US"/>
        </w:rPr>
        <w:t>interfaces (</w:t>
      </w:r>
      <w:r w:rsidRPr="009C7061">
        <w:rPr>
          <w:lang w:val="en-US"/>
        </w:rPr>
        <w:t>links</w:t>
      </w:r>
      <w:r w:rsidR="00D2312F" w:rsidRPr="009C7061">
        <w:rPr>
          <w:lang w:val="en-US"/>
        </w:rPr>
        <w:t>)</w:t>
      </w:r>
      <w:r w:rsidRPr="009C7061">
        <w:rPr>
          <w:lang w:val="en-US"/>
        </w:rPr>
        <w:t xml:space="preserve"> </w:t>
      </w:r>
      <w:r w:rsidR="00D2312F" w:rsidRPr="009C7061">
        <w:rPr>
          <w:lang w:val="en-US"/>
        </w:rPr>
        <w:t xml:space="preserve">for </w:t>
      </w:r>
      <w:r w:rsidRPr="009C7061">
        <w:rPr>
          <w:lang w:val="en-US"/>
        </w:rPr>
        <w:t xml:space="preserve">data exchange </w:t>
      </w:r>
      <w:r w:rsidR="00D2312F" w:rsidRPr="009C7061">
        <w:rPr>
          <w:lang w:val="en-US"/>
        </w:rPr>
        <w:t>with s</w:t>
      </w:r>
      <w:r w:rsidRPr="009C7061">
        <w:rPr>
          <w:lang w:val="en-US"/>
        </w:rPr>
        <w:t>tate information resources.</w:t>
      </w:r>
    </w:p>
    <w:p w14:paraId="439F7C2A" w14:textId="0F6D1705" w:rsidR="00C6013C" w:rsidRPr="009C7061" w:rsidRDefault="00C56C69">
      <w:pPr>
        <w:pStyle w:val="ListParagraph"/>
        <w:numPr>
          <w:ilvl w:val="0"/>
          <w:numId w:val="50"/>
        </w:numPr>
      </w:pPr>
      <w:r w:rsidRPr="009C7061">
        <w:rPr>
          <w:lang w:val="en-US"/>
        </w:rPr>
        <w:t xml:space="preserve">The </w:t>
      </w:r>
      <w:r w:rsidR="00D2312F" w:rsidRPr="009C7061">
        <w:rPr>
          <w:lang w:val="en-US"/>
        </w:rPr>
        <w:t>P</w:t>
      </w:r>
      <w:r w:rsidRPr="009C7061">
        <w:rPr>
          <w:lang w:val="en-US"/>
        </w:rPr>
        <w:t xml:space="preserve">roject will benefit the following </w:t>
      </w:r>
      <w:r w:rsidR="00D2312F" w:rsidRPr="009C7061">
        <w:rPr>
          <w:lang w:val="en-US"/>
        </w:rPr>
        <w:t>P</w:t>
      </w:r>
      <w:r w:rsidRPr="009C7061">
        <w:rPr>
          <w:lang w:val="en-US"/>
        </w:rPr>
        <w:t>roject target groups:</w:t>
      </w:r>
    </w:p>
    <w:p w14:paraId="1F7579D6" w14:textId="436DA308" w:rsidR="00C6013C" w:rsidRPr="009C7061" w:rsidRDefault="00C56C69">
      <w:pPr>
        <w:pStyle w:val="ListParagraph"/>
        <w:numPr>
          <w:ilvl w:val="1"/>
          <w:numId w:val="50"/>
        </w:numPr>
      </w:pPr>
      <w:r w:rsidRPr="009C7061">
        <w:rPr>
          <w:lang w:val="en-US"/>
        </w:rPr>
        <w:t>PD specialists;</w:t>
      </w:r>
    </w:p>
    <w:p w14:paraId="78CFD809" w14:textId="3ACDD4A5" w:rsidR="00C6013C" w:rsidRPr="009C7061" w:rsidRDefault="00C56C69">
      <w:pPr>
        <w:pStyle w:val="ListParagraph"/>
        <w:numPr>
          <w:ilvl w:val="1"/>
          <w:numId w:val="50"/>
        </w:numPr>
      </w:pPr>
      <w:r w:rsidRPr="009C7061">
        <w:rPr>
          <w:lang w:val="en-US"/>
        </w:rPr>
        <w:t>Providers of dactyloscopic data;</w:t>
      </w:r>
    </w:p>
    <w:p w14:paraId="6876678A" w14:textId="3C667CD7" w:rsidR="00C6013C" w:rsidRPr="009C7061" w:rsidRDefault="00C56C69">
      <w:pPr>
        <w:pStyle w:val="ListParagraph"/>
        <w:numPr>
          <w:ilvl w:val="1"/>
          <w:numId w:val="50"/>
        </w:numPr>
      </w:pPr>
      <w:r w:rsidRPr="009C7061">
        <w:rPr>
          <w:lang w:val="en-US"/>
        </w:rPr>
        <w:t>Recipients of dactyloscopic data.</w:t>
      </w:r>
    </w:p>
    <w:p w14:paraId="1C46DB30" w14:textId="341B8885" w:rsidR="00C6013C" w:rsidRPr="009C7061" w:rsidRDefault="00FC5E04">
      <w:pPr>
        <w:pStyle w:val="Heading2"/>
      </w:pPr>
      <w:bookmarkStart w:id="13" w:name="_Ref107479503"/>
      <w:bookmarkStart w:id="14" w:name="_Toc169102395"/>
      <w:r>
        <w:rPr>
          <w:lang w:val="en-US"/>
        </w:rPr>
        <w:t>Problems</w:t>
      </w:r>
      <w:r w:rsidR="00D2312F" w:rsidRPr="009C7061">
        <w:rPr>
          <w:lang w:val="en-US"/>
        </w:rPr>
        <w:t xml:space="preserve"> </w:t>
      </w:r>
      <w:r>
        <w:rPr>
          <w:lang w:val="en-US"/>
        </w:rPr>
        <w:t>solved</w:t>
      </w:r>
      <w:r w:rsidR="00D2312F" w:rsidRPr="009C7061">
        <w:rPr>
          <w:lang w:val="en-US"/>
        </w:rPr>
        <w:t xml:space="preserve"> </w:t>
      </w:r>
      <w:r>
        <w:rPr>
          <w:lang w:val="en-US"/>
        </w:rPr>
        <w:t>by</w:t>
      </w:r>
      <w:r w:rsidR="00D2312F" w:rsidRPr="009C7061">
        <w:rPr>
          <w:lang w:val="en-US"/>
        </w:rPr>
        <w:t xml:space="preserve"> </w:t>
      </w:r>
      <w:r>
        <w:rPr>
          <w:lang w:val="en-US"/>
        </w:rPr>
        <w:t>the</w:t>
      </w:r>
      <w:r w:rsidR="00D2312F" w:rsidRPr="009C7061">
        <w:rPr>
          <w:lang w:val="en-US"/>
        </w:rPr>
        <w:t xml:space="preserve"> </w:t>
      </w:r>
      <w:bookmarkEnd w:id="13"/>
      <w:r w:rsidR="00884396">
        <w:rPr>
          <w:lang w:val="en-US"/>
        </w:rPr>
        <w:t>project</w:t>
      </w:r>
      <w:bookmarkEnd w:id="14"/>
    </w:p>
    <w:p w14:paraId="3C264DF5" w14:textId="421CEAEE" w:rsidR="00C6013C" w:rsidRPr="009C7061" w:rsidRDefault="00C56C69">
      <w:pPr>
        <w:pStyle w:val="ListParagraph"/>
        <w:numPr>
          <w:ilvl w:val="0"/>
          <w:numId w:val="50"/>
        </w:numPr>
      </w:pPr>
      <w:r w:rsidRPr="009C7061">
        <w:rPr>
          <w:lang w:val="en-US"/>
        </w:rPr>
        <w:t xml:space="preserve">The main </w:t>
      </w:r>
      <w:r w:rsidR="00D2312F" w:rsidRPr="009C7061">
        <w:rPr>
          <w:lang w:val="en-US"/>
        </w:rPr>
        <w:t xml:space="preserve">problem to be solved by the Project </w:t>
      </w:r>
      <w:r w:rsidRPr="009C7061">
        <w:rPr>
          <w:lang w:val="en-US"/>
        </w:rPr>
        <w:t xml:space="preserve">is the problem of outdated DDR information resources that </w:t>
      </w:r>
      <w:r w:rsidR="00D2312F" w:rsidRPr="009C7061">
        <w:rPr>
          <w:lang w:val="en-US"/>
        </w:rPr>
        <w:t>encounter</w:t>
      </w:r>
      <w:r w:rsidRPr="009C7061">
        <w:rPr>
          <w:lang w:val="en-US"/>
        </w:rPr>
        <w:t xml:space="preserve"> technological problems, </w:t>
      </w:r>
      <w:r w:rsidR="00D2312F" w:rsidRPr="009C7061">
        <w:rPr>
          <w:lang w:val="en-US"/>
        </w:rPr>
        <w:t>e.g.</w:t>
      </w:r>
      <w:r w:rsidRPr="009C7061">
        <w:rPr>
          <w:lang w:val="en-US"/>
        </w:rPr>
        <w:t xml:space="preserve"> DDR does not </w:t>
      </w:r>
      <w:r w:rsidR="00D2312F" w:rsidRPr="009C7061">
        <w:rPr>
          <w:lang w:val="en-US"/>
        </w:rPr>
        <w:t>meet</w:t>
      </w:r>
      <w:r w:rsidRPr="009C7061">
        <w:rPr>
          <w:lang w:val="en-US"/>
        </w:rPr>
        <w:t xml:space="preserve"> modern standards and requirements, </w:t>
      </w:r>
      <w:r w:rsidR="00D2312F" w:rsidRPr="009C7061">
        <w:rPr>
          <w:lang w:val="en-US"/>
        </w:rPr>
        <w:t xml:space="preserve">does not </w:t>
      </w:r>
      <w:r w:rsidRPr="009C7061">
        <w:rPr>
          <w:lang w:val="en-US"/>
        </w:rPr>
        <w:t>use state-of-the-art forensic identification technologies, lack</w:t>
      </w:r>
      <w:r w:rsidR="00D2312F" w:rsidRPr="009C7061">
        <w:rPr>
          <w:lang w:val="en-US"/>
        </w:rPr>
        <w:t>s</w:t>
      </w:r>
      <w:r w:rsidRPr="009C7061">
        <w:rPr>
          <w:lang w:val="en-US"/>
        </w:rPr>
        <w:t xml:space="preserve"> operational stability, does not correspond to modern ergonomic solutions, etc. The problems listed are due to the </w:t>
      </w:r>
      <w:r w:rsidRPr="009C7061">
        <w:rPr>
          <w:lang w:val="en-US"/>
        </w:rPr>
        <w:lastRenderedPageBreak/>
        <w:t xml:space="preserve">fact that DDR </w:t>
      </w:r>
      <w:r w:rsidR="00D2312F" w:rsidRPr="009C7061">
        <w:rPr>
          <w:lang w:val="en-US"/>
        </w:rPr>
        <w:t xml:space="preserve">is </w:t>
      </w:r>
      <w:r w:rsidRPr="009C7061">
        <w:rPr>
          <w:lang w:val="en-US"/>
        </w:rPr>
        <w:t xml:space="preserve">implemented by </w:t>
      </w:r>
      <w:r w:rsidR="00D2312F" w:rsidRPr="009C7061">
        <w:rPr>
          <w:lang w:val="en-US"/>
        </w:rPr>
        <w:t>outdated and t</w:t>
      </w:r>
      <w:r w:rsidRPr="009C7061">
        <w:rPr>
          <w:lang w:val="en-US"/>
        </w:rPr>
        <w:t xml:space="preserve">echnologically </w:t>
      </w:r>
      <w:r w:rsidR="00F26C54" w:rsidRPr="009C7061">
        <w:rPr>
          <w:lang w:val="en-US"/>
        </w:rPr>
        <w:t xml:space="preserve">obsolete </w:t>
      </w:r>
      <w:r w:rsidRPr="009C7061">
        <w:rPr>
          <w:lang w:val="en-US"/>
        </w:rPr>
        <w:t>software – more than twelve</w:t>
      </w:r>
      <w:r w:rsidR="00F26C54" w:rsidRPr="009C7061">
        <w:rPr>
          <w:lang w:val="en-US"/>
        </w:rPr>
        <w:t>-</w:t>
      </w:r>
      <w:r w:rsidRPr="009C7061">
        <w:rPr>
          <w:lang w:val="en-US"/>
        </w:rPr>
        <w:t>year</w:t>
      </w:r>
      <w:r w:rsidR="00F26C54" w:rsidRPr="009C7061">
        <w:rPr>
          <w:lang w:val="en-US"/>
        </w:rPr>
        <w:t>-</w:t>
      </w:r>
      <w:r w:rsidRPr="009C7061">
        <w:rPr>
          <w:lang w:val="en-US"/>
        </w:rPr>
        <w:t>old software versions are used.</w:t>
      </w:r>
    </w:p>
    <w:p w14:paraId="74271320" w14:textId="05C91507" w:rsidR="00C6013C" w:rsidRPr="009C7061" w:rsidRDefault="00C56C69">
      <w:pPr>
        <w:pStyle w:val="ListParagraph"/>
        <w:numPr>
          <w:ilvl w:val="0"/>
          <w:numId w:val="50"/>
        </w:numPr>
      </w:pPr>
      <w:r w:rsidRPr="009C7061">
        <w:t xml:space="preserve">The </w:t>
      </w:r>
      <w:r w:rsidR="00F26C54" w:rsidRPr="009C7061">
        <w:t>P</w:t>
      </w:r>
      <w:r w:rsidRPr="009C7061">
        <w:t>roject also addresses the following problems:</w:t>
      </w:r>
    </w:p>
    <w:p w14:paraId="5C5B1944" w14:textId="7D620B1D" w:rsidR="00C6013C" w:rsidRPr="009C7061" w:rsidRDefault="00F26C54">
      <w:pPr>
        <w:pStyle w:val="ListParagraph"/>
        <w:numPr>
          <w:ilvl w:val="1"/>
          <w:numId w:val="50"/>
        </w:numPr>
      </w:pPr>
      <w:r w:rsidRPr="009C7061">
        <w:rPr>
          <w:lang w:val="en-US"/>
        </w:rPr>
        <w:t>Outdated and obsolete DDR software that faces technological problems;</w:t>
      </w:r>
    </w:p>
    <w:p w14:paraId="7DACD4AD" w14:textId="0663A16D" w:rsidR="00C6013C" w:rsidRPr="009C7061" w:rsidRDefault="00F26C54">
      <w:pPr>
        <w:pStyle w:val="ListParagraph"/>
        <w:numPr>
          <w:ilvl w:val="1"/>
          <w:numId w:val="50"/>
        </w:numPr>
      </w:pPr>
      <w:r w:rsidRPr="009C7061">
        <w:rPr>
          <w:lang w:val="en-US"/>
        </w:rPr>
        <w:t>Worn-out technical equipment;</w:t>
      </w:r>
    </w:p>
    <w:p w14:paraId="14288EA7" w14:textId="4F0A9707" w:rsidR="00C6013C" w:rsidRPr="009C7061" w:rsidRDefault="00C56C69">
      <w:pPr>
        <w:pStyle w:val="ListParagraph"/>
        <w:numPr>
          <w:ilvl w:val="1"/>
          <w:numId w:val="50"/>
        </w:numPr>
      </w:pPr>
      <w:r w:rsidRPr="009C7061">
        <w:rPr>
          <w:lang w:val="en-US"/>
        </w:rPr>
        <w:t>DDR security risks;</w:t>
      </w:r>
    </w:p>
    <w:p w14:paraId="46EB3A4E" w14:textId="531B7354" w:rsidR="00C6013C" w:rsidRPr="009C7061" w:rsidRDefault="00F26C54">
      <w:pPr>
        <w:pStyle w:val="ListParagraph"/>
        <w:numPr>
          <w:ilvl w:val="1"/>
          <w:numId w:val="50"/>
        </w:numPr>
      </w:pPr>
      <w:r w:rsidRPr="009C7061">
        <w:rPr>
          <w:lang w:val="en-US"/>
        </w:rPr>
        <w:t>High-speed DDR is unavailable;</w:t>
      </w:r>
    </w:p>
    <w:p w14:paraId="49289A14" w14:textId="5F2443B7" w:rsidR="00C6013C" w:rsidRPr="009C7061" w:rsidRDefault="00C56C69" w:rsidP="59305A43">
      <w:pPr>
        <w:pStyle w:val="ListParagraph"/>
        <w:numPr>
          <w:ilvl w:val="1"/>
          <w:numId w:val="50"/>
        </w:numPr>
        <w:rPr>
          <w:lang w:val="en-US"/>
        </w:rPr>
      </w:pPr>
      <w:r w:rsidRPr="009C7061">
        <w:rPr>
          <w:lang w:val="en-US"/>
        </w:rPr>
        <w:t>The user interface does not correspond to modern ergonomic solutions;</w:t>
      </w:r>
    </w:p>
    <w:p w14:paraId="71D0B25F" w14:textId="63EE4461" w:rsidR="00C6013C" w:rsidRPr="009C7061" w:rsidRDefault="00C56C69">
      <w:pPr>
        <w:pStyle w:val="ListParagraph"/>
        <w:numPr>
          <w:ilvl w:val="1"/>
          <w:numId w:val="50"/>
        </w:numPr>
      </w:pPr>
      <w:r w:rsidRPr="009C7061">
        <w:t xml:space="preserve">Lack of integration </w:t>
      </w:r>
      <w:r w:rsidR="00F26C54" w:rsidRPr="009C7061">
        <w:t>interfaces (</w:t>
      </w:r>
      <w:r w:rsidRPr="009C7061">
        <w:t>links</w:t>
      </w:r>
      <w:r w:rsidR="00F26C54" w:rsidRPr="009C7061">
        <w:t>)</w:t>
      </w:r>
      <w:r w:rsidRPr="009C7061">
        <w:t>.</w:t>
      </w:r>
    </w:p>
    <w:p w14:paraId="1AD49A28" w14:textId="4CA6FE9C" w:rsidR="00C6013C" w:rsidRPr="009C7061" w:rsidRDefault="00C56C69">
      <w:pPr>
        <w:pStyle w:val="Heading1"/>
      </w:pPr>
      <w:bookmarkStart w:id="15" w:name="_Ref536801121"/>
      <w:bookmarkStart w:id="16" w:name="_Ref536801122"/>
      <w:bookmarkStart w:id="17" w:name="_Toc47027196"/>
      <w:bookmarkStart w:id="18" w:name="_Toc169102396"/>
      <w:r w:rsidRPr="009C7061">
        <w:t>LIST OF RELEVANT DOCUMENTS</w:t>
      </w:r>
      <w:bookmarkEnd w:id="15"/>
      <w:bookmarkEnd w:id="16"/>
      <w:bookmarkEnd w:id="17"/>
      <w:bookmarkEnd w:id="18"/>
    </w:p>
    <w:p w14:paraId="48536B8D" w14:textId="77777777" w:rsidR="00C6013C" w:rsidRDefault="00C56C69">
      <w:pPr>
        <w:pStyle w:val="ListParagraph"/>
        <w:numPr>
          <w:ilvl w:val="0"/>
          <w:numId w:val="50"/>
        </w:numPr>
      </w:pPr>
      <w:r w:rsidRPr="009C7061">
        <w:t>Below are the legal acts regulating the Centre’s activities related to the Project:</w:t>
      </w:r>
    </w:p>
    <w:p w14:paraId="1523E9CD" w14:textId="77777777" w:rsidR="009D74EA" w:rsidRPr="009C7061" w:rsidRDefault="009D74EA" w:rsidP="009D74EA">
      <w:pPr>
        <w:pStyle w:val="ListParagraph"/>
      </w:pPr>
    </w:p>
    <w:bookmarkStart w:id="19" w:name="_Toc121926151"/>
    <w:p w14:paraId="4351D664" w14:textId="1318B32C" w:rsidR="00C6013C" w:rsidRPr="009C7061" w:rsidRDefault="00E10D86" w:rsidP="009D74EA">
      <w:pPr>
        <w:pStyle w:val="Lenpavadarial"/>
      </w:pPr>
      <w:r w:rsidRPr="009C7061">
        <w:fldChar w:fldCharType="begin"/>
      </w:r>
      <w:r w:rsidRPr="009C7061">
        <w:instrText>STYLEREF 1 \s</w:instrText>
      </w:r>
      <w:r w:rsidRPr="009C7061">
        <w:fldChar w:fldCharType="separate"/>
      </w:r>
      <w:bookmarkStart w:id="20" w:name="_Toc169104660"/>
      <w:r w:rsidR="00CB67E1">
        <w:rPr>
          <w:noProof/>
        </w:rPr>
        <w:t>4</w:t>
      </w:r>
      <w:r w:rsidRPr="009C7061">
        <w:fldChar w:fldCharType="end"/>
      </w:r>
      <w:r w:rsidRPr="009C7061">
        <w:t>.</w:t>
      </w:r>
      <w:r w:rsidRPr="009C7061">
        <w:fldChar w:fldCharType="begin"/>
      </w:r>
      <w:r w:rsidRPr="009C7061">
        <w:instrText>SEQ lentelė \* ARABIC \s 1</w:instrText>
      </w:r>
      <w:r w:rsidRPr="009C7061">
        <w:fldChar w:fldCharType="separate"/>
      </w:r>
      <w:r w:rsidR="00CB67E1">
        <w:rPr>
          <w:noProof/>
        </w:rPr>
        <w:t>1</w:t>
      </w:r>
      <w:r w:rsidRPr="009C7061">
        <w:fldChar w:fldCharType="end"/>
      </w:r>
      <w:r w:rsidRPr="009C7061">
        <w:t xml:space="preserve"> table:</w:t>
      </w:r>
      <w:r w:rsidR="00C56C69" w:rsidRPr="009C7061">
        <w:t xml:space="preserve"> Legal acts regulating the Centre’s activities related to the Project</w:t>
      </w:r>
      <w:bookmarkEnd w:id="19"/>
      <w:bookmarkEnd w:id="20"/>
    </w:p>
    <w:tbl>
      <w:tblPr>
        <w:tblW w:w="4931" w:type="pct"/>
        <w:tblBorders>
          <w:top w:val="dotted" w:sz="4" w:space="0" w:color="528470"/>
          <w:left w:val="dotted" w:sz="4" w:space="0" w:color="528470"/>
          <w:bottom w:val="dotted" w:sz="4" w:space="0" w:color="528470"/>
          <w:right w:val="dotted" w:sz="4" w:space="0" w:color="528470"/>
          <w:insideH w:val="dotted" w:sz="4" w:space="0" w:color="528470"/>
          <w:insideV w:val="dotted" w:sz="4" w:space="0" w:color="528470"/>
        </w:tblBorders>
        <w:tblLook w:val="0400" w:firstRow="0" w:lastRow="0" w:firstColumn="0" w:lastColumn="0" w:noHBand="0" w:noVBand="1"/>
      </w:tblPr>
      <w:tblGrid>
        <w:gridCol w:w="682"/>
        <w:gridCol w:w="4269"/>
        <w:gridCol w:w="4544"/>
      </w:tblGrid>
      <w:tr w:rsidR="00C6013C" w:rsidRPr="009C7061" w14:paraId="0A1A8CAF" w14:textId="77777777" w:rsidTr="0B1462F9">
        <w:trPr>
          <w:trHeight w:val="520"/>
          <w:tblHeader/>
        </w:trPr>
        <w:tc>
          <w:tcPr>
            <w:tcW w:w="359" w:type="pct"/>
            <w:shd w:val="clear" w:color="auto" w:fill="D9D9D9" w:themeFill="background1" w:themeFillShade="D9"/>
            <w:vAlign w:val="center"/>
          </w:tcPr>
          <w:p w14:paraId="359A8FD3" w14:textId="77777777" w:rsidR="00C6013C" w:rsidRPr="009C7061" w:rsidRDefault="00C56C69">
            <w:pPr>
              <w:pStyle w:val="P68B1DB1-Foritlentelsheader7"/>
              <w:jc w:val="left"/>
            </w:pPr>
            <w:r w:rsidRPr="009C7061">
              <w:t xml:space="preserve">No. </w:t>
            </w:r>
          </w:p>
        </w:tc>
        <w:tc>
          <w:tcPr>
            <w:tcW w:w="2248" w:type="pct"/>
            <w:shd w:val="clear" w:color="auto" w:fill="D9D9D9" w:themeFill="background1" w:themeFillShade="D9"/>
            <w:vAlign w:val="center"/>
          </w:tcPr>
          <w:p w14:paraId="058C4ECC" w14:textId="77777777" w:rsidR="00C6013C" w:rsidRPr="009C7061" w:rsidRDefault="00C56C69">
            <w:pPr>
              <w:pStyle w:val="P68B1DB1-Foritlentelsheader7"/>
              <w:jc w:val="left"/>
            </w:pPr>
            <w:r w:rsidRPr="009C7061">
              <w:t>Legislation</w:t>
            </w:r>
          </w:p>
        </w:tc>
        <w:tc>
          <w:tcPr>
            <w:tcW w:w="2393" w:type="pct"/>
            <w:shd w:val="clear" w:color="auto" w:fill="D9D9D9" w:themeFill="background1" w:themeFillShade="D9"/>
            <w:vAlign w:val="center"/>
          </w:tcPr>
          <w:p w14:paraId="72B7A3F9" w14:textId="77777777" w:rsidR="00C6013C" w:rsidRPr="009C7061" w:rsidRDefault="00C56C69">
            <w:pPr>
              <w:pStyle w:val="P68B1DB1-Foritlentelsheader7"/>
              <w:jc w:val="left"/>
            </w:pPr>
            <w:r w:rsidRPr="009C7061">
              <w:t>Brief description</w:t>
            </w:r>
          </w:p>
        </w:tc>
      </w:tr>
      <w:tr w:rsidR="00C6013C" w:rsidRPr="009C7061" w14:paraId="70E30CCC" w14:textId="77777777" w:rsidTr="0B1462F9">
        <w:tc>
          <w:tcPr>
            <w:tcW w:w="359" w:type="pct"/>
          </w:tcPr>
          <w:p w14:paraId="3793C78D" w14:textId="77777777" w:rsidR="00C6013C" w:rsidRPr="009C7061" w:rsidRDefault="00C6013C" w:rsidP="00C5725D">
            <w:pPr>
              <w:pStyle w:val="Foritlentelesnum"/>
              <w:numPr>
                <w:ilvl w:val="0"/>
                <w:numId w:val="69"/>
              </w:numPr>
              <w:ind w:left="360"/>
              <w:rPr>
                <w:rFonts w:ascii="Times New Roman" w:hAnsi="Times New Roman" w:cs="Times New Roman"/>
                <w:color w:val="auto"/>
                <w:sz w:val="22"/>
              </w:rPr>
            </w:pPr>
          </w:p>
        </w:tc>
        <w:tc>
          <w:tcPr>
            <w:tcW w:w="2248" w:type="pct"/>
          </w:tcPr>
          <w:p w14:paraId="3B5B4BFB" w14:textId="7A5B7D39" w:rsidR="00C6013C" w:rsidRPr="009C7061" w:rsidRDefault="00C56C69">
            <w:pPr>
              <w:pStyle w:val="Foritlentelstekstas"/>
              <w:spacing w:after="0"/>
              <w:jc w:val="both"/>
              <w:rPr>
                <w:rFonts w:ascii="Times New Roman" w:hAnsi="Times New Roman" w:cs="Times New Roman"/>
                <w:sz w:val="22"/>
              </w:rPr>
            </w:pPr>
            <w:r w:rsidRPr="009C7061">
              <w:rPr>
                <w:rFonts w:ascii="Times New Roman" w:hAnsi="Times New Roman" w:cs="Times New Roman"/>
                <w:sz w:val="22"/>
              </w:rPr>
              <w:t>Council Decision 2008/615/JHA on the stepping up of cross-border cooperation particularly in combating terrorism and cross-border crime and Council Decision 2008/616/JHA on the implementation of Decision 2008/615/JHA on the stepping up of cross-border cooperation particularly in combating terrorism and cross-border crime (hereinafter referred to as “</w:t>
            </w:r>
            <w:r w:rsidR="00E836FC" w:rsidRPr="009C7061">
              <w:rPr>
                <w:rFonts w:ascii="Times New Roman" w:hAnsi="Times New Roman" w:cs="Times New Roman"/>
                <w:sz w:val="22"/>
              </w:rPr>
              <w:t>PRÜM</w:t>
            </w:r>
            <w:r w:rsidRPr="009C7061">
              <w:rPr>
                <w:rFonts w:ascii="Times New Roman" w:hAnsi="Times New Roman" w:cs="Times New Roman"/>
                <w:sz w:val="22"/>
              </w:rPr>
              <w:t>”</w:t>
            </w:r>
            <w:r w:rsidRPr="009C7061">
              <w:rPr>
                <w:rStyle w:val="Emphasis"/>
                <w:rFonts w:ascii="Times New Roman" w:hAnsi="Times New Roman" w:cs="Times New Roman"/>
                <w:i w:val="0"/>
              </w:rPr>
              <w:t>)</w:t>
            </w:r>
          </w:p>
        </w:tc>
        <w:tc>
          <w:tcPr>
            <w:tcW w:w="2393" w:type="pct"/>
          </w:tcPr>
          <w:p w14:paraId="387EBB45" w14:textId="6EAE9CC0" w:rsidR="00C6013C" w:rsidRPr="009C7061" w:rsidRDefault="00C56C69" w:rsidP="0B1462F9">
            <w:pPr>
              <w:pStyle w:val="Foritlentelstekstas"/>
              <w:spacing w:after="0"/>
              <w:jc w:val="both"/>
              <w:rPr>
                <w:rFonts w:ascii="Times New Roman" w:hAnsi="Times New Roman" w:cs="Times New Roman"/>
                <w:i/>
                <w:iCs/>
                <w:sz w:val="22"/>
                <w:szCs w:val="22"/>
                <w:lang w:val="en-US"/>
              </w:rPr>
            </w:pPr>
            <w:r w:rsidRPr="009C7061">
              <w:rPr>
                <w:rStyle w:val="Emphasis"/>
                <w:rFonts w:ascii="Times New Roman" w:hAnsi="Times New Roman" w:cs="Times New Roman"/>
                <w:i w:val="0"/>
                <w:lang w:val="en-US"/>
              </w:rPr>
              <w:t>The aim of the Decision is to improve the exchange of information between authorities responsible for the prevention and investigation of criminal offences and to strengthen cross-border police and judicial cooperation between EU Member States. The Decision contains, inter alia, provisions whereby Member States grant each other reciprocal access to their automated deoxyribonucleic acid (</w:t>
            </w:r>
            <w:r w:rsidR="00F26C54" w:rsidRPr="009C7061">
              <w:rPr>
                <w:rStyle w:val="Emphasis"/>
                <w:rFonts w:ascii="Times New Roman" w:hAnsi="Times New Roman" w:cs="Times New Roman"/>
                <w:i w:val="0"/>
                <w:lang w:val="en-US"/>
              </w:rPr>
              <w:t>DNA</w:t>
            </w:r>
            <w:r w:rsidRPr="009C7061">
              <w:rPr>
                <w:rStyle w:val="Emphasis"/>
                <w:rFonts w:ascii="Times New Roman" w:hAnsi="Times New Roman" w:cs="Times New Roman"/>
                <w:i w:val="0"/>
                <w:lang w:val="en-US"/>
              </w:rPr>
              <w:t>) analysis files, automated dactyloscopic data identification systems and vehicle registers.</w:t>
            </w:r>
          </w:p>
        </w:tc>
      </w:tr>
      <w:tr w:rsidR="00C6013C" w:rsidRPr="009C7061" w14:paraId="30A795E7" w14:textId="77777777" w:rsidTr="0B1462F9">
        <w:tc>
          <w:tcPr>
            <w:tcW w:w="359" w:type="pct"/>
          </w:tcPr>
          <w:p w14:paraId="516ED9EE" w14:textId="77777777" w:rsidR="00C6013C" w:rsidRPr="009C7061" w:rsidRDefault="00C6013C">
            <w:pPr>
              <w:pStyle w:val="Foritlentelesnum"/>
              <w:numPr>
                <w:ilvl w:val="0"/>
                <w:numId w:val="17"/>
              </w:numPr>
              <w:ind w:left="360"/>
              <w:rPr>
                <w:rFonts w:ascii="Times New Roman" w:hAnsi="Times New Roman" w:cs="Times New Roman"/>
                <w:color w:val="auto"/>
                <w:sz w:val="22"/>
              </w:rPr>
            </w:pPr>
          </w:p>
        </w:tc>
        <w:tc>
          <w:tcPr>
            <w:tcW w:w="2248" w:type="pct"/>
          </w:tcPr>
          <w:p w14:paraId="24AB67FD" w14:textId="059CB23D" w:rsidR="00C6013C" w:rsidRPr="009C7061" w:rsidRDefault="00C56C69">
            <w:pPr>
              <w:pStyle w:val="P68B1DB1-Foritlentelstekstas8"/>
              <w:spacing w:after="0"/>
              <w:jc w:val="both"/>
            </w:pPr>
            <w:r w:rsidRPr="009C7061">
              <w:t xml:space="preserve">Council Regulation No 2725/2000 of 11 December 2000 concerning the establishment of Eurodac for the comparison of fingerprints for the </w:t>
            </w:r>
            <w:r w:rsidR="00F26C54" w:rsidRPr="009C7061">
              <w:t xml:space="preserve">more </w:t>
            </w:r>
            <w:r w:rsidRPr="009C7061">
              <w:t>effective application of the Dublin Convention</w:t>
            </w:r>
          </w:p>
        </w:tc>
        <w:tc>
          <w:tcPr>
            <w:tcW w:w="2393" w:type="pct"/>
          </w:tcPr>
          <w:p w14:paraId="5EC1174C" w14:textId="790162E1" w:rsidR="00C6013C" w:rsidRPr="009C7061" w:rsidRDefault="00C56C69">
            <w:pPr>
              <w:pStyle w:val="Foritlentelstekstas"/>
              <w:spacing w:after="0"/>
              <w:jc w:val="both"/>
              <w:rPr>
                <w:rFonts w:ascii="Times New Roman" w:hAnsi="Times New Roman" w:cs="Times New Roman"/>
                <w:sz w:val="22"/>
              </w:rPr>
            </w:pPr>
            <w:r w:rsidRPr="009C7061">
              <w:rPr>
                <w:rFonts w:ascii="Times New Roman" w:hAnsi="Times New Roman" w:cs="Times New Roman"/>
                <w:sz w:val="22"/>
              </w:rPr>
              <w:t xml:space="preserve">This Regulation establishes a system known as Eurodac (European Asylum Dactyloscopy Database) (hereinafter referred to as </w:t>
            </w:r>
            <w:r w:rsidR="00F26C54" w:rsidRPr="009C7061">
              <w:rPr>
                <w:rFonts w:ascii="Times New Roman" w:hAnsi="Times New Roman" w:cs="Times New Roman"/>
                <w:sz w:val="22"/>
              </w:rPr>
              <w:t>“</w:t>
            </w:r>
            <w:r w:rsidRPr="009C7061">
              <w:rPr>
                <w:rFonts w:ascii="Times New Roman" w:hAnsi="Times New Roman" w:cs="Times New Roman"/>
                <w:sz w:val="22"/>
              </w:rPr>
              <w:t>Eurodac</w:t>
            </w:r>
            <w:r w:rsidR="00F26C54" w:rsidRPr="009C7061">
              <w:rPr>
                <w:rFonts w:ascii="Times New Roman" w:hAnsi="Times New Roman" w:cs="Times New Roman"/>
                <w:sz w:val="22"/>
              </w:rPr>
              <w:t>”</w:t>
            </w:r>
            <w:r w:rsidRPr="009C7061">
              <w:rPr>
                <w:rFonts w:ascii="Times New Roman" w:hAnsi="Times New Roman" w:cs="Times New Roman"/>
                <w:sz w:val="22"/>
              </w:rPr>
              <w:t>), which is intended to help determine which Member State is to be responsible under the Dublin Convention for examining an asylum application lodged in a Member State and to otherwise facilitate the application of the Dublin Convention under the conditions laid down in this Regulation.</w:t>
            </w:r>
          </w:p>
        </w:tc>
      </w:tr>
      <w:tr w:rsidR="00C6013C" w:rsidRPr="009C7061" w14:paraId="76016F09" w14:textId="77777777" w:rsidTr="0B1462F9">
        <w:tc>
          <w:tcPr>
            <w:tcW w:w="359" w:type="pct"/>
          </w:tcPr>
          <w:p w14:paraId="282E89D9" w14:textId="77777777" w:rsidR="00C6013C" w:rsidRPr="009C7061" w:rsidRDefault="00C6013C">
            <w:pPr>
              <w:pStyle w:val="Foritlentelesnum"/>
              <w:numPr>
                <w:ilvl w:val="0"/>
                <w:numId w:val="17"/>
              </w:numPr>
              <w:ind w:left="360"/>
              <w:rPr>
                <w:rFonts w:ascii="Times New Roman" w:hAnsi="Times New Roman" w:cs="Times New Roman"/>
                <w:color w:val="auto"/>
                <w:sz w:val="22"/>
              </w:rPr>
            </w:pPr>
          </w:p>
        </w:tc>
        <w:tc>
          <w:tcPr>
            <w:tcW w:w="2248" w:type="pct"/>
          </w:tcPr>
          <w:p w14:paraId="1C6B15E3" w14:textId="3A8A1D94" w:rsidR="00C6013C" w:rsidRPr="009C7061" w:rsidRDefault="00C56C69">
            <w:pPr>
              <w:pStyle w:val="P68B1DB1-Foritlentelstekstas8"/>
              <w:spacing w:after="0"/>
              <w:jc w:val="both"/>
            </w:pPr>
            <w:r w:rsidRPr="009C7061">
              <w:t>Regulation (EU) No 603/2013 of the European Parliament and of the Council of 26 June 2013 on the establishment of Eurodac for the comparison of fingerprints for the effective application of Regulation (EU) No 604/2013 establishing the criteria and mechanisms for determining the Member State responsible for examining an application for international protection lodged in one of the Member States by a third-country national or a stateless person, and on requests for comparison with Eurodac data by law enforcement authorities</w:t>
            </w:r>
            <w:r w:rsidR="00EC1D36" w:rsidRPr="009C7061">
              <w:t xml:space="preserve"> </w:t>
            </w:r>
            <w:r w:rsidR="00EC1D36" w:rsidRPr="009C7061">
              <w:lastRenderedPageBreak/>
              <w:t>of Member States</w:t>
            </w:r>
            <w:r w:rsidRPr="009C7061">
              <w:t xml:space="preserve"> and Europol for law enforcement purposes and amending Regulation (EU) No 1077/2011 establishing a European Agency for the operational management of large-scale IT systems in the area of freedom, security and justice (</w:t>
            </w:r>
            <w:r w:rsidR="00EC1D36" w:rsidRPr="009C7061">
              <w:t>amended version</w:t>
            </w:r>
            <w:r w:rsidRPr="009C7061">
              <w:t>).</w:t>
            </w:r>
          </w:p>
        </w:tc>
        <w:tc>
          <w:tcPr>
            <w:tcW w:w="2393" w:type="pct"/>
          </w:tcPr>
          <w:p w14:paraId="533366F4" w14:textId="77777777" w:rsidR="00C6013C" w:rsidRPr="009C7061" w:rsidRDefault="00C56C69" w:rsidP="0B1462F9">
            <w:pPr>
              <w:pStyle w:val="P68B1DB1-Foritlentelstekstas8"/>
              <w:spacing w:after="0"/>
              <w:jc w:val="both"/>
              <w:rPr>
                <w:lang w:val="en-US"/>
              </w:rPr>
            </w:pPr>
            <w:r w:rsidRPr="009C7061">
              <w:rPr>
                <w:lang w:val="en-US"/>
              </w:rPr>
              <w:lastRenderedPageBreak/>
              <w:t>This Regulation establishes Eurodac to assist in determining which Member State is to be responsible under Regulation (EU) No 604/2013 for examining an application for international protection lodged in a Member State by a third-country national or a stateless person and otherwise to facilitate the application of Regulation (EU) No 604/2013 under the conditions laid down in this Regulation.</w:t>
            </w:r>
          </w:p>
        </w:tc>
      </w:tr>
      <w:tr w:rsidR="00C6013C" w:rsidRPr="009C7061" w14:paraId="20B727A0" w14:textId="77777777" w:rsidTr="0B1462F9">
        <w:tc>
          <w:tcPr>
            <w:tcW w:w="359" w:type="pct"/>
          </w:tcPr>
          <w:p w14:paraId="300DA8A7" w14:textId="77777777" w:rsidR="00C6013C" w:rsidRPr="009C7061" w:rsidRDefault="00C6013C">
            <w:pPr>
              <w:pStyle w:val="Foritlentelesnum"/>
              <w:numPr>
                <w:ilvl w:val="0"/>
                <w:numId w:val="17"/>
              </w:numPr>
              <w:ind w:left="360"/>
              <w:rPr>
                <w:rFonts w:ascii="Times New Roman" w:hAnsi="Times New Roman" w:cs="Times New Roman"/>
                <w:color w:val="auto"/>
                <w:sz w:val="22"/>
              </w:rPr>
            </w:pPr>
          </w:p>
        </w:tc>
        <w:tc>
          <w:tcPr>
            <w:tcW w:w="2248" w:type="pct"/>
          </w:tcPr>
          <w:p w14:paraId="170BD63A" w14:textId="77777777" w:rsidR="00C6013C" w:rsidRPr="009C7061" w:rsidRDefault="00C56C69">
            <w:pPr>
              <w:pStyle w:val="P68B1DB1-Foritlentelstekstas8"/>
              <w:spacing w:after="0"/>
              <w:jc w:val="both"/>
            </w:pPr>
            <w:r w:rsidRPr="009C7061">
              <w:rPr>
                <w:lang w:val="en-US"/>
              </w:rPr>
              <w:t>Council Framework Decision 2009/315/JHA of 26 February 2009 on the organisation and content of the exchange of information extracted from criminal records between Member States, which provides for the exchange of criminal records and fingerprint data with the Member States of the European Union.</w:t>
            </w:r>
          </w:p>
        </w:tc>
        <w:tc>
          <w:tcPr>
            <w:tcW w:w="2393" w:type="pct"/>
          </w:tcPr>
          <w:p w14:paraId="3C263474" w14:textId="0EC832F4" w:rsidR="00C6013C" w:rsidRPr="009C7061" w:rsidRDefault="00C56C69" w:rsidP="0B1462F9">
            <w:pPr>
              <w:pStyle w:val="P68B1DB1-Foritlentelstekstas8"/>
              <w:spacing w:after="0"/>
              <w:jc w:val="both"/>
              <w:rPr>
                <w:lang w:val="en-US"/>
              </w:rPr>
            </w:pPr>
            <w:r w:rsidRPr="009C7061">
              <w:rPr>
                <w:lang w:val="en-US"/>
              </w:rPr>
              <w:t>The Decision establishes the ways in which the convicting Member State shares information on convictions with other Member States</w:t>
            </w:r>
            <w:r w:rsidR="006617B0" w:rsidRPr="009C7061">
              <w:rPr>
                <w:lang w:val="en-US"/>
              </w:rPr>
              <w:t>;</w:t>
            </w:r>
            <w:r w:rsidRPr="009C7061">
              <w:rPr>
                <w:lang w:val="en-US"/>
              </w:rPr>
              <w:t xml:space="preserve"> impose</w:t>
            </w:r>
            <w:r w:rsidR="006617B0" w:rsidRPr="009C7061">
              <w:rPr>
                <w:lang w:val="en-US"/>
              </w:rPr>
              <w:t>s</w:t>
            </w:r>
            <w:r w:rsidRPr="009C7061">
              <w:rPr>
                <w:lang w:val="en-US"/>
              </w:rPr>
              <w:t xml:space="preserve"> an obligation on the convicting Member State to retain information and specify the ways in which a request for information extracted from criminal records is to be answered; </w:t>
            </w:r>
            <w:r w:rsidR="006617B0" w:rsidRPr="009C7061">
              <w:rPr>
                <w:lang w:val="en-US"/>
              </w:rPr>
              <w:t xml:space="preserve">establishes </w:t>
            </w:r>
            <w:r w:rsidRPr="009C7061">
              <w:rPr>
                <w:lang w:val="en-US"/>
              </w:rPr>
              <w:t xml:space="preserve">a decentralised information technology system, the European Criminal Records </w:t>
            </w:r>
            <w:r w:rsidR="006617B0" w:rsidRPr="009C7061">
              <w:rPr>
                <w:lang w:val="en-US"/>
              </w:rPr>
              <w:t>I</w:t>
            </w:r>
            <w:r w:rsidRPr="009C7061">
              <w:rPr>
                <w:lang w:val="en-US"/>
              </w:rPr>
              <w:t>nformation Services (</w:t>
            </w:r>
            <w:r w:rsidR="006617B0" w:rsidRPr="009C7061">
              <w:rPr>
                <w:lang w:val="en-US"/>
              </w:rPr>
              <w:t>ECRIS</w:t>
            </w:r>
            <w:r w:rsidRPr="009C7061">
              <w:rPr>
                <w:lang w:val="en-US"/>
              </w:rPr>
              <w:t>) for the exchange of information on convictions on the basis of the criminal records database of each Member State.</w:t>
            </w:r>
          </w:p>
        </w:tc>
      </w:tr>
      <w:tr w:rsidR="00C6013C" w:rsidRPr="009C7061" w14:paraId="2CA93768" w14:textId="77777777" w:rsidTr="0B1462F9">
        <w:tc>
          <w:tcPr>
            <w:tcW w:w="359" w:type="pct"/>
          </w:tcPr>
          <w:p w14:paraId="2D77E4AA" w14:textId="77777777" w:rsidR="00C6013C" w:rsidRPr="009C7061" w:rsidRDefault="00C6013C">
            <w:pPr>
              <w:pStyle w:val="Foritlentelesnum"/>
              <w:numPr>
                <w:ilvl w:val="0"/>
                <w:numId w:val="17"/>
              </w:numPr>
              <w:ind w:left="360"/>
              <w:rPr>
                <w:rFonts w:ascii="Times New Roman" w:hAnsi="Times New Roman" w:cs="Times New Roman"/>
                <w:color w:val="auto"/>
                <w:sz w:val="22"/>
              </w:rPr>
            </w:pPr>
          </w:p>
        </w:tc>
        <w:tc>
          <w:tcPr>
            <w:tcW w:w="2248" w:type="pct"/>
          </w:tcPr>
          <w:p w14:paraId="6B8C28CB" w14:textId="549F8FB4" w:rsidR="00C6013C" w:rsidRPr="009C7061" w:rsidRDefault="00C56C69">
            <w:pPr>
              <w:pStyle w:val="P68B1DB1-Foritlentelstekstas8"/>
              <w:spacing w:after="0"/>
              <w:jc w:val="both"/>
            </w:pPr>
            <w:r w:rsidRPr="009C7061">
              <w:t xml:space="preserve">Agreement No 5-ST6-108 of 5 October 2021 between the Police Department and the Federal Bureau of Investigation of the United States of America on the implementation of enhanced cooperation between the Police Department under the Ministry of the Interior of the Republic of Lithuania and the Federal Bureau of Investigation of the United States of America in the field of crime prevention and </w:t>
            </w:r>
            <w:r w:rsidR="006617B0" w:rsidRPr="009C7061">
              <w:t>law enforcement</w:t>
            </w:r>
            <w:r w:rsidRPr="009C7061">
              <w:t>.</w:t>
            </w:r>
          </w:p>
        </w:tc>
        <w:tc>
          <w:tcPr>
            <w:tcW w:w="2393" w:type="pct"/>
          </w:tcPr>
          <w:p w14:paraId="7B05E82E" w14:textId="35983ECB" w:rsidR="00C6013C" w:rsidRPr="009C7061" w:rsidRDefault="00C56C69">
            <w:pPr>
              <w:pStyle w:val="P68B1DB1-Foritlentelstekstas8"/>
              <w:spacing w:after="0"/>
              <w:jc w:val="both"/>
            </w:pPr>
            <w:r w:rsidRPr="009C7061">
              <w:rPr>
                <w:lang w:val="en-US"/>
              </w:rPr>
              <w:t xml:space="preserve">The parties to the </w:t>
            </w:r>
            <w:r w:rsidR="006617B0" w:rsidRPr="009C7061">
              <w:rPr>
                <w:lang w:val="en-US"/>
              </w:rPr>
              <w:t xml:space="preserve">agreement </w:t>
            </w:r>
            <w:r w:rsidRPr="009C7061">
              <w:rPr>
                <w:lang w:val="en-US"/>
              </w:rPr>
              <w:t xml:space="preserve">carry out automated searches of fingerprints in each other’s databases in order to identify persons who have committed a crime. Technical </w:t>
            </w:r>
            <w:r w:rsidR="00E836FC" w:rsidRPr="009C7061">
              <w:rPr>
                <w:lang w:val="en-US"/>
              </w:rPr>
              <w:t>PRÜM</w:t>
            </w:r>
            <w:r w:rsidRPr="009C7061">
              <w:rPr>
                <w:lang w:val="en-US"/>
              </w:rPr>
              <w:t xml:space="preserve"> standards are used for data exchange (although </w:t>
            </w:r>
            <w:r w:rsidR="00DF0CF4" w:rsidRPr="009C7061">
              <w:rPr>
                <w:lang w:val="en-US"/>
              </w:rPr>
              <w:t xml:space="preserve">it is not </w:t>
            </w:r>
            <w:r w:rsidRPr="009C7061">
              <w:rPr>
                <w:lang w:val="en-US"/>
              </w:rPr>
              <w:t>100 % compatib</w:t>
            </w:r>
            <w:r w:rsidR="00DF0CF4" w:rsidRPr="009C7061">
              <w:rPr>
                <w:lang w:val="en-US"/>
              </w:rPr>
              <w:t>le</w:t>
            </w:r>
            <w:r w:rsidRPr="009C7061">
              <w:rPr>
                <w:lang w:val="en-US"/>
              </w:rPr>
              <w:t xml:space="preserve">). This subsystem is integrated into the DDR, maximising the use of </w:t>
            </w:r>
            <w:r w:rsidR="00DF0CF4" w:rsidRPr="009C7061">
              <w:rPr>
                <w:lang w:val="en-US"/>
              </w:rPr>
              <w:t xml:space="preserve">the DDR’s </w:t>
            </w:r>
            <w:r w:rsidR="00E836FC" w:rsidRPr="009C7061">
              <w:rPr>
                <w:lang w:val="en-US"/>
              </w:rPr>
              <w:t>PRÜM</w:t>
            </w:r>
            <w:r w:rsidRPr="009C7061">
              <w:rPr>
                <w:lang w:val="en-US"/>
              </w:rPr>
              <w:t xml:space="preserve"> functionality.</w:t>
            </w:r>
          </w:p>
        </w:tc>
      </w:tr>
    </w:tbl>
    <w:p w14:paraId="72BF4CA5" w14:textId="77777777" w:rsidR="00C6013C" w:rsidRPr="009C7061" w:rsidRDefault="00C6013C">
      <w:pPr>
        <w:pStyle w:val="FORITtekstas"/>
      </w:pPr>
    </w:p>
    <w:p w14:paraId="2FEC5B2A" w14:textId="46A5229A" w:rsidR="00C6013C" w:rsidRPr="009C7061" w:rsidRDefault="00C56C69">
      <w:pPr>
        <w:pStyle w:val="ListParagraph"/>
        <w:numPr>
          <w:ilvl w:val="0"/>
          <w:numId w:val="50"/>
        </w:numPr>
      </w:pPr>
      <w:r w:rsidRPr="009C7061">
        <w:t xml:space="preserve">Below are the legal acts governing the management and </w:t>
      </w:r>
      <w:r w:rsidR="00DF0CF4" w:rsidRPr="009C7061">
        <w:t>processing</w:t>
      </w:r>
      <w:r w:rsidRPr="009C7061">
        <w:t xml:space="preserve"> of DDR:</w:t>
      </w:r>
    </w:p>
    <w:p w14:paraId="1972329A" w14:textId="29E46629" w:rsidR="00C6013C" w:rsidRPr="009C7061" w:rsidRDefault="00C56C69" w:rsidP="59305A43">
      <w:pPr>
        <w:pStyle w:val="ListParagraph"/>
        <w:numPr>
          <w:ilvl w:val="1"/>
          <w:numId w:val="50"/>
        </w:numPr>
        <w:rPr>
          <w:lang w:val="en-US"/>
        </w:rPr>
      </w:pPr>
      <w:r w:rsidRPr="009C7061">
        <w:rPr>
          <w:lang w:val="en-US"/>
        </w:rPr>
        <w:t xml:space="preserve">The Republic of Lithuania </w:t>
      </w:r>
      <w:r w:rsidR="00DF0CF4" w:rsidRPr="009C7061">
        <w:rPr>
          <w:lang w:val="en-US"/>
        </w:rPr>
        <w:t xml:space="preserve">Law </w:t>
      </w:r>
      <w:r w:rsidRPr="009C7061">
        <w:rPr>
          <w:lang w:val="en-US"/>
        </w:rPr>
        <w:t>on the Management of State Information Resources;</w:t>
      </w:r>
    </w:p>
    <w:p w14:paraId="4D0BF757" w14:textId="77777777" w:rsidR="00C6013C" w:rsidRPr="009C7061" w:rsidRDefault="00C56C69">
      <w:pPr>
        <w:pStyle w:val="ListParagraph"/>
        <w:numPr>
          <w:ilvl w:val="1"/>
          <w:numId w:val="50"/>
        </w:numPr>
      </w:pPr>
      <w:r w:rsidRPr="009C7061">
        <w:rPr>
          <w:lang w:val="en-US"/>
        </w:rPr>
        <w:t xml:space="preserve">The Life Cycle Management Methodology of State Information Systems, approved by Order No T-29 of the Director of the Information Society Development Committee under the Ministry of Transport and Communications of 25 February 2014 approving the Life Cycle Management Methodology for State Information Systems; </w:t>
      </w:r>
    </w:p>
    <w:p w14:paraId="5F1CA3B0" w14:textId="38DAC956" w:rsidR="00C6013C" w:rsidRPr="009C7061" w:rsidRDefault="00C56C69">
      <w:pPr>
        <w:pStyle w:val="ListParagraph"/>
        <w:numPr>
          <w:ilvl w:val="1"/>
          <w:numId w:val="50"/>
        </w:numPr>
      </w:pPr>
      <w:r w:rsidRPr="009C7061">
        <w:rPr>
          <w:lang w:val="en-US"/>
        </w:rPr>
        <w:t xml:space="preserve">Description of the procedure for the establishment, development, modernisation and </w:t>
      </w:r>
      <w:r w:rsidR="00DF0CF4" w:rsidRPr="009C7061">
        <w:rPr>
          <w:lang w:val="en-US"/>
        </w:rPr>
        <w:t>dissolution</w:t>
      </w:r>
      <w:r w:rsidRPr="009C7061">
        <w:rPr>
          <w:lang w:val="en-US"/>
        </w:rPr>
        <w:t xml:space="preserve"> of state information systems, approved by Resolution No 180 of the Government of the Republic of Lithuania of 27 February 2013 approving the Description of the Procedure for the Establishment, Development, Modernisation and Dissolution of State Information Systems;</w:t>
      </w:r>
    </w:p>
    <w:p w14:paraId="68C08408" w14:textId="77777777" w:rsidR="00C6013C" w:rsidRPr="009C7061" w:rsidRDefault="00C56C69">
      <w:pPr>
        <w:pStyle w:val="ListParagraph"/>
        <w:numPr>
          <w:ilvl w:val="1"/>
          <w:numId w:val="50"/>
        </w:numPr>
      </w:pPr>
      <w:r w:rsidRPr="009C7061">
        <w:t>Recommendations on data reporting formats and standards approved by Order No T-36 of the Director of the Information Society Development Committee under the Ministry of Transport and Communications of 25 March 2013 approving recommendations for data reporting formats and standards.</w:t>
      </w:r>
    </w:p>
    <w:p w14:paraId="3C9612BB" w14:textId="77777777" w:rsidR="00C6013C" w:rsidRPr="009C7061" w:rsidRDefault="00C56C69">
      <w:pPr>
        <w:pStyle w:val="ListParagraph"/>
        <w:numPr>
          <w:ilvl w:val="1"/>
          <w:numId w:val="50"/>
        </w:numPr>
      </w:pPr>
      <w:bookmarkStart w:id="21" w:name="_Hlk119663826"/>
      <w:r w:rsidRPr="009C7061">
        <w:rPr>
          <w:lang w:val="en-US"/>
        </w:rPr>
        <w:t>DDR Regulations approved by Order No 5-V-88 of the Lithuanian Police Commissioner General of 5 February 2007 on the establishment of the Register of Dactyloscopic Data of the Lithuanian Police (version of Order No 5-V-41 of 20 January 2011);</w:t>
      </w:r>
    </w:p>
    <w:p w14:paraId="64595205" w14:textId="28E8A162" w:rsidR="00C6013C" w:rsidRPr="009C7061" w:rsidRDefault="00C56C69">
      <w:pPr>
        <w:pStyle w:val="ListParagraph"/>
        <w:numPr>
          <w:ilvl w:val="1"/>
          <w:numId w:val="50"/>
        </w:numPr>
      </w:pPr>
      <w:r w:rsidRPr="009C7061">
        <w:lastRenderedPageBreak/>
        <w:t xml:space="preserve">Data </w:t>
      </w:r>
      <w:r w:rsidR="00DF0CF4" w:rsidRPr="009C7061">
        <w:t>security</w:t>
      </w:r>
      <w:r w:rsidRPr="009C7061">
        <w:t xml:space="preserve"> legislation:</w:t>
      </w:r>
    </w:p>
    <w:bookmarkEnd w:id="21"/>
    <w:p w14:paraId="51AC6B99" w14:textId="4A063C0F" w:rsidR="00C6013C" w:rsidRPr="009C7061" w:rsidRDefault="3D56B024" w:rsidP="07969DBF">
      <w:pPr>
        <w:pStyle w:val="ListParagraph"/>
        <w:numPr>
          <w:ilvl w:val="2"/>
          <w:numId w:val="50"/>
        </w:numPr>
        <w:rPr>
          <w:lang w:val="en-US"/>
        </w:rPr>
      </w:pPr>
      <w:r w:rsidRPr="009C7061">
        <w:rPr>
          <w:lang w:val="en-US"/>
        </w:rPr>
        <w:t>Republic of Lithuania Law on Legal Protection of Personal Data;</w:t>
      </w:r>
    </w:p>
    <w:p w14:paraId="5EA8A7FE" w14:textId="31C56A58" w:rsidR="00C6013C" w:rsidRPr="009C7061" w:rsidRDefault="3D56B024" w:rsidP="07969DBF">
      <w:pPr>
        <w:pStyle w:val="ListParagraph"/>
        <w:numPr>
          <w:ilvl w:val="2"/>
          <w:numId w:val="50"/>
        </w:numPr>
        <w:rPr>
          <w:lang w:val="en-US"/>
        </w:rPr>
      </w:pPr>
      <w:r w:rsidRPr="009C7061">
        <w:rPr>
          <w:lang w:val="en-US"/>
        </w:rPr>
        <w:t>Republic of Lithuanian Law on Cybersecurity;</w:t>
      </w:r>
    </w:p>
    <w:p w14:paraId="0741AC32" w14:textId="77777777" w:rsidR="00C6013C" w:rsidRPr="009C7061" w:rsidRDefault="00C56C69">
      <w:pPr>
        <w:pStyle w:val="ListParagraph"/>
        <w:numPr>
          <w:ilvl w:val="2"/>
          <w:numId w:val="50"/>
        </w:numPr>
      </w:pPr>
      <w:r w:rsidRPr="009C7061">
        <w:rPr>
          <w:lang w:val="en-US"/>
        </w:rPr>
        <w:t>Regulation (EU) 2016/679 of the European Parliament and of the Council of 27 April 2016 on the protection of natural persons with regard to the processing of personal data and on the free movement of such data, and repealing Directive 95/46/EC (General Data Protection Regulation) (OJ 2016 L 119, p.);</w:t>
      </w:r>
    </w:p>
    <w:p w14:paraId="7D77A35F" w14:textId="77777777" w:rsidR="00C6013C" w:rsidRPr="009C7061" w:rsidRDefault="00C56C69">
      <w:pPr>
        <w:pStyle w:val="ListParagraph"/>
        <w:numPr>
          <w:ilvl w:val="2"/>
          <w:numId w:val="50"/>
        </w:numPr>
      </w:pPr>
      <w:r w:rsidRPr="009C7061">
        <w:rPr>
          <w:lang w:val="en-US"/>
        </w:rPr>
        <w:t>Description of the organisational and technical cybersecurity requirements applicable to cybersecurity entities, approved by Resolution No 1209 of the Government of the Republic of Lithuania of 5 December 2018 amending Resolution No 818 of the Government of the Republic of Lithuania of 13 August 2018 approving the National Cybersecurity Strategy;</w:t>
      </w:r>
    </w:p>
    <w:p w14:paraId="71C36FF7" w14:textId="77777777" w:rsidR="00C6013C" w:rsidRPr="009C7061" w:rsidRDefault="00C56C69">
      <w:pPr>
        <w:pStyle w:val="ListParagraph"/>
        <w:numPr>
          <w:ilvl w:val="2"/>
          <w:numId w:val="50"/>
        </w:numPr>
      </w:pPr>
      <w:r w:rsidRPr="009C7061">
        <w:rPr>
          <w:lang w:val="en-US"/>
        </w:rPr>
        <w:t>Resolution No 387 of the Government of the Republic of Lithuania of 20 April 2016 approving the description of the organisational and technical cybersecurity requirements applicable to critical information infrastructure and state information resources;</w:t>
      </w:r>
    </w:p>
    <w:p w14:paraId="71AB4BB1" w14:textId="419DB9E4" w:rsidR="00C6013C" w:rsidRPr="009C7061" w:rsidRDefault="00C56C69">
      <w:pPr>
        <w:pStyle w:val="ListParagraph"/>
        <w:numPr>
          <w:ilvl w:val="2"/>
          <w:numId w:val="50"/>
        </w:numPr>
      </w:pPr>
      <w:r w:rsidRPr="009C7061">
        <w:t xml:space="preserve">A description of the general requirements for the </w:t>
      </w:r>
      <w:r w:rsidR="00DF0CF4" w:rsidRPr="009C7061">
        <w:t>security</w:t>
      </w:r>
      <w:r w:rsidRPr="009C7061">
        <w:t xml:space="preserve"> of electronic information, a description of the guidelines on the content of security documents and a description of the importance of electronic information constituting state information resources and of guidelines for the classification of state information systems, registers and other information systems, approved by Resolution No 716 of the Government of the Republic of Lithuania of 24 July 2013 approving the description of the general requirements for the safety of electronic information, the description of the guidelines on the content of security documents and the assessment of the importance of electronic information constituting state information resources and the description of the classification of state information systems, registers and other information systems;</w:t>
      </w:r>
    </w:p>
    <w:p w14:paraId="5383B3F8" w14:textId="25975772" w:rsidR="00C6013C" w:rsidRPr="009C7061" w:rsidRDefault="00C56C69">
      <w:pPr>
        <w:pStyle w:val="ListParagraph"/>
        <w:numPr>
          <w:ilvl w:val="2"/>
          <w:numId w:val="50"/>
        </w:numPr>
      </w:pPr>
      <w:r w:rsidRPr="009C7061">
        <w:rPr>
          <w:lang w:val="en-US"/>
        </w:rPr>
        <w:t>Order No V-941 of the Minister of National Defence of the Republic of Lithuania of 4 December 2020 approving the description of electronic information security requirements for technical state registers (cadastres), departmental registers, state information systems and other information systems and the methodology for assessing the conformity of information technology s</w:t>
      </w:r>
      <w:r w:rsidR="00400EE8" w:rsidRPr="009C7061">
        <w:rPr>
          <w:lang w:val="en-US"/>
        </w:rPr>
        <w:t>ecurity</w:t>
      </w:r>
      <w:r w:rsidRPr="009C7061">
        <w:rPr>
          <w:lang w:val="en-US"/>
        </w:rPr>
        <w:t>;</w:t>
      </w:r>
    </w:p>
    <w:p w14:paraId="7E9C15DE" w14:textId="57B3A261" w:rsidR="00C6013C" w:rsidRPr="009C7061" w:rsidRDefault="00C56C69">
      <w:pPr>
        <w:pStyle w:val="ListParagraph"/>
        <w:numPr>
          <w:ilvl w:val="2"/>
          <w:numId w:val="50"/>
        </w:numPr>
      </w:pPr>
      <w:r w:rsidRPr="009C7061">
        <w:t xml:space="preserve">Resolution No 818 of the Government of the Republic of Lithuania of 13 August 2018 on the implementation of the Republic of Lithuania </w:t>
      </w:r>
      <w:r w:rsidR="00400EE8" w:rsidRPr="009C7061">
        <w:t xml:space="preserve">Law </w:t>
      </w:r>
      <w:r w:rsidRPr="009C7061">
        <w:t>on Cybersecurity.</w:t>
      </w:r>
    </w:p>
    <w:p w14:paraId="33B67CDC" w14:textId="407740B9" w:rsidR="00C6013C" w:rsidRPr="009C7061" w:rsidRDefault="00C56C69">
      <w:pPr>
        <w:pStyle w:val="Heading1"/>
      </w:pPr>
      <w:bookmarkStart w:id="22" w:name="_Ref536801123"/>
      <w:bookmarkStart w:id="23" w:name="_Toc47027197"/>
      <w:bookmarkStart w:id="24" w:name="_Toc169102397"/>
      <w:r w:rsidRPr="009C7061">
        <w:t>P</w:t>
      </w:r>
      <w:bookmarkEnd w:id="22"/>
      <w:r w:rsidR="00400EE8" w:rsidRPr="009C7061">
        <w:t xml:space="preserve">URPOSE AND TASKS </w:t>
      </w:r>
      <w:r w:rsidRPr="009C7061">
        <w:t>OF THE PROCUREMENT</w:t>
      </w:r>
      <w:bookmarkEnd w:id="23"/>
      <w:bookmarkEnd w:id="24"/>
    </w:p>
    <w:p w14:paraId="6A0E481A" w14:textId="558A930E" w:rsidR="00C6013C" w:rsidRPr="009C7061" w:rsidRDefault="00C56C69">
      <w:pPr>
        <w:pStyle w:val="ListParagraph"/>
        <w:numPr>
          <w:ilvl w:val="0"/>
          <w:numId w:val="50"/>
        </w:numPr>
      </w:pPr>
      <w:r w:rsidRPr="009C7061">
        <w:rPr>
          <w:b/>
          <w:bCs/>
          <w:lang w:val="en-US"/>
        </w:rPr>
        <w:t xml:space="preserve">The object </w:t>
      </w:r>
      <w:r w:rsidRPr="009C7061">
        <w:rPr>
          <w:lang w:val="en-US"/>
        </w:rPr>
        <w:t xml:space="preserve">of the </w:t>
      </w:r>
      <w:r w:rsidR="00400EE8" w:rsidRPr="009C7061">
        <w:rPr>
          <w:lang w:val="en-US"/>
        </w:rPr>
        <w:t>procurement</w:t>
      </w:r>
      <w:r w:rsidRPr="009C7061">
        <w:rPr>
          <w:lang w:val="en-US"/>
        </w:rPr>
        <w:t xml:space="preserve"> is the modernisation, implementation, </w:t>
      </w:r>
      <w:r w:rsidR="00400EE8" w:rsidRPr="009C7061">
        <w:rPr>
          <w:lang w:val="en-US"/>
        </w:rPr>
        <w:t>warranty</w:t>
      </w:r>
      <w:r w:rsidRPr="009C7061">
        <w:rPr>
          <w:lang w:val="en-US"/>
        </w:rPr>
        <w:t xml:space="preserve"> maintenance and development of DDR.</w:t>
      </w:r>
    </w:p>
    <w:p w14:paraId="40F0FFC9" w14:textId="57CC1393" w:rsidR="00C6013C" w:rsidRPr="009C7061" w:rsidRDefault="00C56C69">
      <w:pPr>
        <w:pStyle w:val="ListParagraph"/>
        <w:numPr>
          <w:ilvl w:val="0"/>
          <w:numId w:val="50"/>
        </w:numPr>
      </w:pPr>
      <w:r w:rsidRPr="009C7061">
        <w:rPr>
          <w:lang w:val="en-US"/>
        </w:rPr>
        <w:t>The purpose of the procurement is to select a Service Provider to provide the services specified in this Technical Specification (</w:t>
      </w:r>
      <w:r w:rsidR="00400EE8" w:rsidRPr="009C7061">
        <w:rPr>
          <w:lang w:val="en-US"/>
        </w:rPr>
        <w:t xml:space="preserve">functionality of </w:t>
      </w:r>
      <w:r w:rsidRPr="009C7061">
        <w:rPr>
          <w:lang w:val="en-US"/>
        </w:rPr>
        <w:t xml:space="preserve">installed, tested, </w:t>
      </w:r>
      <w:r w:rsidR="00400EE8" w:rsidRPr="009C7061">
        <w:rPr>
          <w:lang w:val="en-US"/>
        </w:rPr>
        <w:t>a</w:t>
      </w:r>
      <w:r w:rsidRPr="009C7061">
        <w:rPr>
          <w:lang w:val="en-US"/>
        </w:rPr>
        <w:t>nd prepared DDR for operational use, DDR workstation equipment kits).</w:t>
      </w:r>
    </w:p>
    <w:p w14:paraId="06234C71" w14:textId="4C63BDAF" w:rsidR="00C6013C" w:rsidRPr="009C7061" w:rsidRDefault="00C56C69">
      <w:pPr>
        <w:pStyle w:val="ListParagraph"/>
        <w:numPr>
          <w:ilvl w:val="0"/>
          <w:numId w:val="50"/>
        </w:numPr>
      </w:pPr>
      <w:r w:rsidRPr="009C7061">
        <w:t xml:space="preserve">The following </w:t>
      </w:r>
      <w:r w:rsidRPr="009C7061">
        <w:rPr>
          <w:b/>
        </w:rPr>
        <w:t>activities</w:t>
      </w:r>
      <w:r w:rsidRPr="009C7061">
        <w:t xml:space="preserve"> </w:t>
      </w:r>
      <w:r w:rsidR="00540B40" w:rsidRPr="009C7061">
        <w:t>must</w:t>
      </w:r>
      <w:r w:rsidRPr="009C7061">
        <w:t xml:space="preserve"> be carried out during the implementation of the contract:</w:t>
      </w:r>
    </w:p>
    <w:p w14:paraId="13383A55" w14:textId="4DE93F17" w:rsidR="00C6013C" w:rsidRPr="009C7061" w:rsidRDefault="47DFAE0B">
      <w:pPr>
        <w:pStyle w:val="ListParagraph"/>
        <w:numPr>
          <w:ilvl w:val="1"/>
          <w:numId w:val="50"/>
        </w:numPr>
      </w:pPr>
      <w:r w:rsidRPr="009C7061">
        <w:rPr>
          <w:lang w:val="en-US"/>
        </w:rPr>
        <w:t>Initiation of the implementation of the contract;</w:t>
      </w:r>
    </w:p>
    <w:p w14:paraId="6F2299F4" w14:textId="549F8B52" w:rsidR="00C6013C" w:rsidRPr="009C7061" w:rsidRDefault="47DFAE0B">
      <w:pPr>
        <w:pStyle w:val="ListParagraph"/>
        <w:numPr>
          <w:ilvl w:val="1"/>
          <w:numId w:val="50"/>
        </w:numPr>
      </w:pPr>
      <w:r w:rsidRPr="009C7061">
        <w:rPr>
          <w:lang w:val="en-US"/>
        </w:rPr>
        <w:t>a detailed analysis of needs and requirements;</w:t>
      </w:r>
    </w:p>
    <w:p w14:paraId="1D7925FF" w14:textId="2307B751" w:rsidR="00C6013C" w:rsidRPr="009C7061" w:rsidRDefault="47DFAE0B">
      <w:pPr>
        <w:pStyle w:val="ListParagraph"/>
        <w:numPr>
          <w:ilvl w:val="1"/>
          <w:numId w:val="50"/>
        </w:numPr>
      </w:pPr>
      <w:r w:rsidRPr="009C7061">
        <w:rPr>
          <w:lang w:val="en-US"/>
        </w:rPr>
        <w:t>Design of DDR functionality and data exchange interfaces and development of technical architecture;</w:t>
      </w:r>
    </w:p>
    <w:p w14:paraId="4BB360F5" w14:textId="49169762" w:rsidR="00C6013C" w:rsidRPr="009C7061" w:rsidRDefault="00C56C69">
      <w:pPr>
        <w:pStyle w:val="ListParagraph"/>
        <w:numPr>
          <w:ilvl w:val="1"/>
          <w:numId w:val="50"/>
        </w:numPr>
      </w:pPr>
      <w:r w:rsidRPr="009C7061">
        <w:rPr>
          <w:lang w:val="en-US"/>
        </w:rPr>
        <w:t>Realisation of DDR functionality and data exchange interfaces;</w:t>
      </w:r>
    </w:p>
    <w:p w14:paraId="3B9B6F1F" w14:textId="563D3D82" w:rsidR="00C6013C" w:rsidRPr="009C7061" w:rsidRDefault="47DFAE0B">
      <w:pPr>
        <w:pStyle w:val="ListParagraph"/>
        <w:numPr>
          <w:ilvl w:val="1"/>
          <w:numId w:val="50"/>
        </w:numPr>
      </w:pPr>
      <w:r w:rsidRPr="009C7061">
        <w:rPr>
          <w:lang w:val="en-US"/>
        </w:rPr>
        <w:t>installation in a testing environment;</w:t>
      </w:r>
    </w:p>
    <w:p w14:paraId="5502C31D" w14:textId="1DFBF17F" w:rsidR="00C6013C" w:rsidRPr="009C7061" w:rsidRDefault="47DFAE0B">
      <w:pPr>
        <w:pStyle w:val="ListParagraph"/>
        <w:numPr>
          <w:ilvl w:val="1"/>
          <w:numId w:val="50"/>
        </w:numPr>
      </w:pPr>
      <w:r w:rsidRPr="009C7061">
        <w:rPr>
          <w:lang w:val="en-US"/>
        </w:rPr>
        <w:t>internal and reception tests;</w:t>
      </w:r>
    </w:p>
    <w:p w14:paraId="66041AFB" w14:textId="54BA5432" w:rsidR="00C6013C" w:rsidRPr="009C7061" w:rsidRDefault="47DFAE0B">
      <w:pPr>
        <w:pStyle w:val="ListParagraph"/>
        <w:numPr>
          <w:ilvl w:val="1"/>
          <w:numId w:val="50"/>
        </w:numPr>
      </w:pPr>
      <w:r w:rsidRPr="009C7061">
        <w:rPr>
          <w:lang w:val="en-US"/>
        </w:rPr>
        <w:lastRenderedPageBreak/>
        <w:t>installation in the production environment;</w:t>
      </w:r>
    </w:p>
    <w:p w14:paraId="468BFB28" w14:textId="4B54319D" w:rsidR="00C6013C" w:rsidRPr="009C7061" w:rsidRDefault="00C56C69" w:rsidP="59305A43">
      <w:pPr>
        <w:pStyle w:val="ListParagraph"/>
        <w:numPr>
          <w:ilvl w:val="1"/>
          <w:numId w:val="50"/>
        </w:numPr>
        <w:rPr>
          <w:lang w:val="en-US"/>
        </w:rPr>
      </w:pPr>
      <w:r w:rsidRPr="009C7061">
        <w:rPr>
          <w:lang w:val="en-US"/>
        </w:rPr>
        <w:t>provision of user training;</w:t>
      </w:r>
    </w:p>
    <w:p w14:paraId="032EFD8F" w14:textId="67ABE383" w:rsidR="00C6013C" w:rsidRPr="009C7061" w:rsidRDefault="00C56C69" w:rsidP="59305A43">
      <w:pPr>
        <w:pStyle w:val="ListParagraph"/>
        <w:numPr>
          <w:ilvl w:val="1"/>
          <w:numId w:val="50"/>
        </w:numPr>
        <w:rPr>
          <w:lang w:val="en-US"/>
        </w:rPr>
      </w:pPr>
      <w:r w:rsidRPr="009C7061">
        <w:rPr>
          <w:lang w:val="en-US"/>
        </w:rPr>
        <w:t>pilot operation;</w:t>
      </w:r>
    </w:p>
    <w:p w14:paraId="3CC20A20" w14:textId="3A1DD5AE" w:rsidR="00C6013C" w:rsidRPr="009C7061" w:rsidRDefault="00400EE8" w:rsidP="59305A43">
      <w:pPr>
        <w:pStyle w:val="ListParagraph"/>
        <w:numPr>
          <w:ilvl w:val="1"/>
          <w:numId w:val="50"/>
        </w:numPr>
        <w:rPr>
          <w:lang w:val="en-US"/>
        </w:rPr>
      </w:pPr>
      <w:r w:rsidRPr="009C7061">
        <w:rPr>
          <w:lang w:val="en-US"/>
        </w:rPr>
        <w:t>warranty maintenance;</w:t>
      </w:r>
    </w:p>
    <w:p w14:paraId="47B117CD" w14:textId="406CDA21" w:rsidR="00C6013C" w:rsidRPr="009C7061" w:rsidRDefault="00C56C69" w:rsidP="59305A43">
      <w:pPr>
        <w:pStyle w:val="ListParagraph"/>
        <w:numPr>
          <w:ilvl w:val="1"/>
          <w:numId w:val="50"/>
        </w:numPr>
        <w:rPr>
          <w:lang w:val="en-US"/>
        </w:rPr>
      </w:pPr>
      <w:r w:rsidRPr="009C7061">
        <w:rPr>
          <w:lang w:val="en-US"/>
        </w:rPr>
        <w:t>development;</w:t>
      </w:r>
    </w:p>
    <w:p w14:paraId="2D931B2A" w14:textId="01E12A8E" w:rsidR="00C6013C" w:rsidRPr="009C7061" w:rsidRDefault="00400EE8">
      <w:pPr>
        <w:pStyle w:val="ListParagraph"/>
        <w:numPr>
          <w:ilvl w:val="1"/>
          <w:numId w:val="50"/>
        </w:numPr>
      </w:pPr>
      <w:r w:rsidRPr="009C7061">
        <w:t>Delivery and installation of DDR workstation equipment.</w:t>
      </w:r>
    </w:p>
    <w:p w14:paraId="2FE4F136" w14:textId="17751C47" w:rsidR="00C6013C" w:rsidRPr="009C7061" w:rsidRDefault="00C56C69">
      <w:pPr>
        <w:pStyle w:val="ListParagraph"/>
        <w:numPr>
          <w:ilvl w:val="0"/>
          <w:numId w:val="50"/>
        </w:numPr>
      </w:pPr>
      <w:r w:rsidRPr="009C7061">
        <w:rPr>
          <w:b/>
          <w:bCs/>
          <w:lang w:val="en-US"/>
        </w:rPr>
        <w:t>Results</w:t>
      </w:r>
      <w:r w:rsidRPr="009C7061">
        <w:rPr>
          <w:lang w:val="en-US"/>
        </w:rPr>
        <w:t xml:space="preserve"> of the services procured</w:t>
      </w:r>
      <w:r w:rsidRPr="009C7061">
        <w:rPr>
          <w:b/>
          <w:bCs/>
          <w:lang w:val="en-US"/>
        </w:rPr>
        <w:t>:</w:t>
      </w:r>
    </w:p>
    <w:p w14:paraId="28811B20" w14:textId="0EF6A876" w:rsidR="00C6013C" w:rsidRPr="009C7061" w:rsidRDefault="00C56C69">
      <w:pPr>
        <w:pStyle w:val="ListParagraph"/>
        <w:numPr>
          <w:ilvl w:val="1"/>
          <w:numId w:val="50"/>
        </w:numPr>
      </w:pPr>
      <w:r w:rsidRPr="009C7061">
        <w:rPr>
          <w:lang w:val="en-US"/>
        </w:rPr>
        <w:t>modernised and implemented</w:t>
      </w:r>
      <w:r w:rsidR="00400EE8" w:rsidRPr="009C7061">
        <w:rPr>
          <w:lang w:val="en-US"/>
        </w:rPr>
        <w:t xml:space="preserve"> DDR</w:t>
      </w:r>
      <w:r w:rsidRPr="009C7061">
        <w:rPr>
          <w:lang w:val="en-US"/>
        </w:rPr>
        <w:t xml:space="preserve">, </w:t>
      </w:r>
      <w:r w:rsidR="00400EE8" w:rsidRPr="009C7061">
        <w:rPr>
          <w:lang w:val="en-US"/>
        </w:rPr>
        <w:t xml:space="preserve">supplied and installed </w:t>
      </w:r>
      <w:r w:rsidRPr="009C7061">
        <w:rPr>
          <w:lang w:val="en-US"/>
        </w:rPr>
        <w:t xml:space="preserve">DDR workstation equipment, and </w:t>
      </w:r>
      <w:r w:rsidR="00400EE8" w:rsidRPr="009C7061">
        <w:rPr>
          <w:lang w:val="en-US"/>
        </w:rPr>
        <w:t xml:space="preserve">provided warranty </w:t>
      </w:r>
      <w:r w:rsidRPr="009C7061">
        <w:rPr>
          <w:lang w:val="en-US"/>
        </w:rPr>
        <w:t>maintenance and development services.</w:t>
      </w:r>
    </w:p>
    <w:p w14:paraId="7659A34A" w14:textId="49A95A21" w:rsidR="00C6013C" w:rsidRPr="009C7061" w:rsidRDefault="00C56C69">
      <w:pPr>
        <w:pStyle w:val="Heading1"/>
        <w:spacing w:after="240" w:afterAutospacing="0"/>
      </w:pPr>
      <w:bookmarkStart w:id="25" w:name="_Toc169102398"/>
      <w:bookmarkStart w:id="26" w:name="_Toc47027198"/>
      <w:r w:rsidRPr="009C7061">
        <w:t>DESCRIPTION OF THE CURRENT SITUATION</w:t>
      </w:r>
      <w:bookmarkEnd w:id="25"/>
      <w:r w:rsidRPr="009C7061">
        <w:t xml:space="preserve"> </w:t>
      </w:r>
    </w:p>
    <w:bookmarkEnd w:id="26"/>
    <w:p w14:paraId="3FBAD5E5" w14:textId="55924429" w:rsidR="00C6013C" w:rsidRPr="009C7061" w:rsidRDefault="00C56C69">
      <w:pPr>
        <w:pStyle w:val="ListParagraph"/>
        <w:numPr>
          <w:ilvl w:val="0"/>
          <w:numId w:val="50"/>
        </w:numPr>
      </w:pPr>
      <w:r w:rsidRPr="009C7061">
        <w:rPr>
          <w:lang w:val="en-US"/>
        </w:rPr>
        <w:t xml:space="preserve">DDR is used for the provision, validation, processing and reporting of dactyloscopic data. The following section presents the description, purpose, </w:t>
      </w:r>
      <w:r w:rsidR="00400EE8" w:rsidRPr="009C7061">
        <w:rPr>
          <w:lang w:val="en-US"/>
        </w:rPr>
        <w:t>objective</w:t>
      </w:r>
      <w:r w:rsidRPr="009C7061">
        <w:rPr>
          <w:lang w:val="en-US"/>
        </w:rPr>
        <w:t xml:space="preserve"> and </w:t>
      </w:r>
      <w:r w:rsidR="00400EE8" w:rsidRPr="009C7061">
        <w:rPr>
          <w:lang w:val="en-US"/>
        </w:rPr>
        <w:t>tasks</w:t>
      </w:r>
      <w:r w:rsidRPr="009C7061">
        <w:rPr>
          <w:lang w:val="en-US"/>
        </w:rPr>
        <w:t xml:space="preserve"> of the DDR, existing architecture, data providers, etc.</w:t>
      </w:r>
    </w:p>
    <w:p w14:paraId="318FDE5A" w14:textId="2CE09B84" w:rsidR="00C6013C" w:rsidRPr="009C7061" w:rsidRDefault="00C56C69">
      <w:pPr>
        <w:pStyle w:val="Heading2"/>
      </w:pPr>
      <w:bookmarkStart w:id="27" w:name="_Toc169102399"/>
      <w:r w:rsidRPr="009C7061">
        <w:t>Description of DDR</w:t>
      </w:r>
      <w:bookmarkEnd w:id="27"/>
    </w:p>
    <w:p w14:paraId="280ECDAD" w14:textId="547F1C53" w:rsidR="00C6013C" w:rsidRPr="009C7061" w:rsidRDefault="00C56C69">
      <w:pPr>
        <w:pStyle w:val="ListParagraph"/>
        <w:numPr>
          <w:ilvl w:val="0"/>
          <w:numId w:val="50"/>
        </w:numPr>
      </w:pPr>
      <w:r w:rsidRPr="009C7061">
        <w:t xml:space="preserve">DDR is a departmental register. The Police Department is the DDR manager. The </w:t>
      </w:r>
      <w:r w:rsidR="00FC18B6" w:rsidRPr="009C7061">
        <w:t>C</w:t>
      </w:r>
      <w:r w:rsidRPr="009C7061">
        <w:t xml:space="preserve">entre is the DDR </w:t>
      </w:r>
      <w:r w:rsidR="00FC18B6" w:rsidRPr="009C7061">
        <w:t>operator</w:t>
      </w:r>
      <w:r w:rsidRPr="009C7061">
        <w:t xml:space="preserve">. In 2009, the Police Department concluded a contract with </w:t>
      </w:r>
      <w:r w:rsidR="00FC18B6" w:rsidRPr="009C7061">
        <w:t xml:space="preserve">the USA company </w:t>
      </w:r>
      <w:r w:rsidRPr="009C7061">
        <w:t>Cogent Systems GmbH for the implementation of DDR. At the end of 2009, DDR was officially put into service at the Centre. Cogent Systems GmbH granted a three-year guarantee to the DDR components, which entered into force on 31 December 2009 and expired on 31 December 2012.</w:t>
      </w:r>
    </w:p>
    <w:p w14:paraId="5AF51FC4" w14:textId="68027D94" w:rsidR="00C6013C" w:rsidRPr="009C7061" w:rsidRDefault="00C56C69">
      <w:pPr>
        <w:pStyle w:val="ListParagraph"/>
        <w:numPr>
          <w:ilvl w:val="0"/>
          <w:numId w:val="50"/>
        </w:numPr>
      </w:pPr>
      <w:r w:rsidRPr="009C7061">
        <w:rPr>
          <w:lang w:val="en-US"/>
        </w:rPr>
        <w:t xml:space="preserve">Since 21 November 2014, the Police Department regularly selects the DDR </w:t>
      </w:r>
      <w:r w:rsidR="00FC18B6" w:rsidRPr="009C7061">
        <w:rPr>
          <w:lang w:val="en-US"/>
        </w:rPr>
        <w:t>maintenance</w:t>
      </w:r>
      <w:r w:rsidRPr="009C7061">
        <w:rPr>
          <w:lang w:val="en-US"/>
        </w:rPr>
        <w:t xml:space="preserve"> provider by </w:t>
      </w:r>
      <w:r w:rsidR="00FC18B6" w:rsidRPr="009C7061">
        <w:rPr>
          <w:lang w:val="en-US"/>
        </w:rPr>
        <w:t xml:space="preserve">means of a competitive </w:t>
      </w:r>
      <w:r w:rsidRPr="009C7061">
        <w:rPr>
          <w:lang w:val="en-US"/>
        </w:rPr>
        <w:t xml:space="preserve">tender. </w:t>
      </w:r>
    </w:p>
    <w:p w14:paraId="08D08BB5" w14:textId="77777777" w:rsidR="00C6013C" w:rsidRPr="009C7061" w:rsidRDefault="00C56C69">
      <w:pPr>
        <w:pStyle w:val="ListParagraph"/>
        <w:numPr>
          <w:ilvl w:val="0"/>
          <w:numId w:val="50"/>
        </w:numPr>
      </w:pPr>
      <w:r w:rsidRPr="009C7061">
        <w:t>Since the introduction of DDR, new options have been added to the functionality of the DDR:</w:t>
      </w:r>
    </w:p>
    <w:p w14:paraId="438C48A4" w14:textId="6E22C16E" w:rsidR="00C6013C" w:rsidRPr="009C7061" w:rsidRDefault="00C56C69">
      <w:pPr>
        <w:pStyle w:val="ListParagraph"/>
        <w:numPr>
          <w:ilvl w:val="1"/>
          <w:numId w:val="50"/>
        </w:numPr>
      </w:pPr>
      <w:r w:rsidRPr="009C7061">
        <w:rPr>
          <w:lang w:val="en-US"/>
        </w:rPr>
        <w:t xml:space="preserve">viewing data via a web interface </w:t>
      </w:r>
      <w:r w:rsidR="004C5AF9" w:rsidRPr="009C7061">
        <w:rPr>
          <w:lang w:val="en-US"/>
        </w:rPr>
        <w:t xml:space="preserve">of persons dactyloscopic cards </w:t>
      </w:r>
      <w:r w:rsidRPr="009C7061">
        <w:rPr>
          <w:lang w:val="en-US"/>
        </w:rPr>
        <w:t xml:space="preserve">used by </w:t>
      </w:r>
      <w:r w:rsidR="00FC18B6" w:rsidRPr="009C7061">
        <w:rPr>
          <w:lang w:val="en-US"/>
        </w:rPr>
        <w:t xml:space="preserve">about </w:t>
      </w:r>
      <w:r w:rsidRPr="009C7061">
        <w:rPr>
          <w:lang w:val="en-US"/>
        </w:rPr>
        <w:t>700 users from various pre-trial investigation authorities;</w:t>
      </w:r>
    </w:p>
    <w:p w14:paraId="77CB83A8" w14:textId="77777777" w:rsidR="00C6013C" w:rsidRPr="009C7061" w:rsidRDefault="00C56C69">
      <w:pPr>
        <w:pStyle w:val="ListParagraph"/>
        <w:numPr>
          <w:ilvl w:val="1"/>
          <w:numId w:val="50"/>
        </w:numPr>
      </w:pPr>
      <w:r w:rsidRPr="009C7061">
        <w:rPr>
          <w:lang w:val="en-US"/>
        </w:rPr>
        <w:t>transmission of a person’s dactyloscopic cards (NIST format) through a web interface for automated verification (fingerprint search);</w:t>
      </w:r>
    </w:p>
    <w:p w14:paraId="5586BA31" w14:textId="4E29A636" w:rsidR="00C6013C" w:rsidRPr="009C7061" w:rsidRDefault="00FC18B6">
      <w:pPr>
        <w:pStyle w:val="ListParagraph"/>
        <w:numPr>
          <w:ilvl w:val="1"/>
          <w:numId w:val="50"/>
        </w:numPr>
      </w:pPr>
      <w:r w:rsidRPr="009C7061">
        <w:rPr>
          <w:lang w:val="en-US"/>
        </w:rPr>
        <w:t>acceptance of Eurodac dactyloscopic cards (NIST format) by e-mail for verification;</w:t>
      </w:r>
    </w:p>
    <w:p w14:paraId="2CA1D4E0" w14:textId="77777777" w:rsidR="00C6013C" w:rsidRPr="009C7061" w:rsidRDefault="00C56C69">
      <w:pPr>
        <w:pStyle w:val="ListParagraph"/>
        <w:numPr>
          <w:ilvl w:val="1"/>
          <w:numId w:val="50"/>
        </w:numPr>
      </w:pPr>
      <w:r w:rsidRPr="009C7061">
        <w:rPr>
          <w:lang w:val="en-US"/>
        </w:rPr>
        <w:t>acceptance of personal dactyloscopic cards (NIST format) from other sources by e-mail for checking/recording;</w:t>
      </w:r>
    </w:p>
    <w:p w14:paraId="57705E81" w14:textId="4172FA47" w:rsidR="00C6013C" w:rsidRPr="009C7061" w:rsidRDefault="00C56C69">
      <w:pPr>
        <w:pStyle w:val="ListParagraph"/>
        <w:numPr>
          <w:ilvl w:val="1"/>
          <w:numId w:val="50"/>
        </w:numPr>
      </w:pPr>
      <w:r w:rsidRPr="009C7061">
        <w:rPr>
          <w:lang w:val="en-US"/>
        </w:rPr>
        <w:t>acceptance of dactyloscopic cards from the ECRIS system (to be processed by the Informati</w:t>
      </w:r>
      <w:r w:rsidR="00FC18B6" w:rsidRPr="009C7061">
        <w:rPr>
          <w:lang w:val="en-US"/>
        </w:rPr>
        <w:t>on Technology</w:t>
      </w:r>
      <w:r w:rsidRPr="009C7061">
        <w:rPr>
          <w:lang w:val="en-US"/>
        </w:rPr>
        <w:t xml:space="preserve"> and Communications Department of the Ministry of the Interior) for verification/recording, transfer/reset of fingerprint data </w:t>
      </w:r>
      <w:r w:rsidR="00FC18B6" w:rsidRPr="009C7061">
        <w:rPr>
          <w:lang w:val="en-US"/>
        </w:rPr>
        <w:t xml:space="preserve">to/from archives for </w:t>
      </w:r>
      <w:r w:rsidRPr="009C7061">
        <w:rPr>
          <w:lang w:val="en-US"/>
        </w:rPr>
        <w:t>deceased persons and persons who</w:t>
      </w:r>
      <w:r w:rsidR="00FC18B6" w:rsidRPr="009C7061">
        <w:rPr>
          <w:lang w:val="en-US"/>
        </w:rPr>
        <w:t xml:space="preserve">se criminal conviction status has been </w:t>
      </w:r>
      <w:r w:rsidRPr="009C7061">
        <w:rPr>
          <w:lang w:val="en-US"/>
        </w:rPr>
        <w:t>completed/renewed;</w:t>
      </w:r>
    </w:p>
    <w:p w14:paraId="0CE65F7F" w14:textId="601C9220" w:rsidR="00C6013C" w:rsidRPr="009C7061" w:rsidRDefault="00C56C69" w:rsidP="00395AC6">
      <w:pPr>
        <w:pStyle w:val="ListParagraph"/>
        <w:numPr>
          <w:ilvl w:val="1"/>
          <w:numId w:val="50"/>
        </w:numPr>
      </w:pPr>
      <w:r w:rsidRPr="009C7061">
        <w:t xml:space="preserve">web services operating with SOAP/XML protocol, providing </w:t>
      </w:r>
      <w:r w:rsidR="00A20038" w:rsidRPr="009C7061">
        <w:t xml:space="preserve">personal data </w:t>
      </w:r>
      <w:r w:rsidRPr="009C7061">
        <w:t xml:space="preserve">and fingerprint data according to various parameters, checking </w:t>
      </w:r>
      <w:r w:rsidR="009B29DF" w:rsidRPr="009C7061">
        <w:t xml:space="preserve">justification for </w:t>
      </w:r>
      <w:r w:rsidR="006A37A7" w:rsidRPr="009C7061">
        <w:t>person fingerprinting</w:t>
      </w:r>
      <w:r w:rsidR="006A37A7" w:rsidRPr="009C7061" w:rsidDel="006A37A7">
        <w:t xml:space="preserve"> </w:t>
      </w:r>
      <w:r w:rsidRPr="009C7061">
        <w:t>and automated checking of dactyloscopic cards (NIST format) (search)</w:t>
      </w:r>
      <w:r w:rsidR="00A77690" w:rsidRPr="009C7061">
        <w:rPr>
          <w:lang w:val="en-GB"/>
        </w:rPr>
        <w:t>, ensuring synchronisation with IRD mirror database of persons textual data in IRD</w:t>
      </w:r>
      <w:r w:rsidR="00395AC6" w:rsidRPr="009C7061">
        <w:rPr>
          <w:lang w:val="en-GB"/>
        </w:rPr>
        <w:t>, ensuring synchronization with GR in case of changed personal names</w:t>
      </w:r>
      <w:r w:rsidRPr="009C7061">
        <w:t>;</w:t>
      </w:r>
    </w:p>
    <w:p w14:paraId="7CEA3C70" w14:textId="2BE617B9" w:rsidR="00C6013C" w:rsidRPr="009C7061" w:rsidRDefault="00C56C69">
      <w:pPr>
        <w:pStyle w:val="ListParagraph"/>
        <w:numPr>
          <w:ilvl w:val="1"/>
          <w:numId w:val="50"/>
        </w:numPr>
      </w:pPr>
      <w:r w:rsidRPr="009C7061">
        <w:rPr>
          <w:lang w:val="en-US"/>
        </w:rPr>
        <w:t>full processing of dactyloscopic cards from 1</w:t>
      </w:r>
      <w:r w:rsidR="00AC38D4" w:rsidRPr="009C7061">
        <w:rPr>
          <w:lang w:val="en-US"/>
        </w:rPr>
        <w:t>8</w:t>
      </w:r>
      <w:r w:rsidRPr="009C7061">
        <w:rPr>
          <w:lang w:val="en-US"/>
        </w:rPr>
        <w:t xml:space="preserve"> HDV work</w:t>
      </w:r>
      <w:r w:rsidR="00FC18B6" w:rsidRPr="009C7061">
        <w:rPr>
          <w:lang w:val="en-US"/>
        </w:rPr>
        <w:t>stations</w:t>
      </w:r>
      <w:r w:rsidRPr="009C7061">
        <w:rPr>
          <w:lang w:val="en-US"/>
        </w:rPr>
        <w:t xml:space="preserve"> (recording and returning results to work</w:t>
      </w:r>
      <w:r w:rsidR="00FC18B6" w:rsidRPr="009C7061">
        <w:rPr>
          <w:lang w:val="en-US"/>
        </w:rPr>
        <w:t>stations</w:t>
      </w:r>
      <w:r w:rsidRPr="009C7061">
        <w:rPr>
          <w:lang w:val="en-US"/>
        </w:rPr>
        <w:t>).</w:t>
      </w:r>
    </w:p>
    <w:p w14:paraId="411D8275" w14:textId="77777777" w:rsidR="00C6013C" w:rsidRPr="009C7061" w:rsidRDefault="00C56C69">
      <w:pPr>
        <w:pStyle w:val="Heading3"/>
      </w:pPr>
      <w:bookmarkStart w:id="28" w:name="_Toc169102400"/>
      <w:r w:rsidRPr="009C7061">
        <w:lastRenderedPageBreak/>
        <w:t>Purpose of the DDR</w:t>
      </w:r>
      <w:bookmarkEnd w:id="28"/>
    </w:p>
    <w:p w14:paraId="2422A064" w14:textId="77777777" w:rsidR="00C6013C" w:rsidRPr="009C7061" w:rsidRDefault="00C56C69">
      <w:pPr>
        <w:pStyle w:val="ListParagraph"/>
        <w:numPr>
          <w:ilvl w:val="0"/>
          <w:numId w:val="50"/>
        </w:numPr>
      </w:pPr>
      <w:r w:rsidRPr="009C7061">
        <w:t>Purpose of the DDR:</w:t>
      </w:r>
    </w:p>
    <w:p w14:paraId="5F6FE6A8" w14:textId="77777777" w:rsidR="00C6013C" w:rsidRPr="009C7061" w:rsidRDefault="00C56C69" w:rsidP="59305A43">
      <w:pPr>
        <w:pStyle w:val="ListParagraph"/>
        <w:numPr>
          <w:ilvl w:val="1"/>
          <w:numId w:val="50"/>
        </w:numPr>
        <w:rPr>
          <w:lang w:val="en-US"/>
        </w:rPr>
      </w:pPr>
      <w:r w:rsidRPr="009C7061">
        <w:rPr>
          <w:lang w:val="en-US"/>
        </w:rPr>
        <w:t>register DDR objects;</w:t>
      </w:r>
    </w:p>
    <w:p w14:paraId="62F09C10" w14:textId="0A0E61B9" w:rsidR="00C6013C" w:rsidRPr="009C7061" w:rsidRDefault="00C56C69">
      <w:pPr>
        <w:pStyle w:val="ListParagraph"/>
        <w:numPr>
          <w:ilvl w:val="1"/>
          <w:numId w:val="50"/>
        </w:numPr>
      </w:pPr>
      <w:r w:rsidRPr="009C7061">
        <w:rPr>
          <w:lang w:val="en-US"/>
        </w:rPr>
        <w:t>collect, process, systematise, store, use, collate DDR data;</w:t>
      </w:r>
    </w:p>
    <w:p w14:paraId="439FF445" w14:textId="77777777" w:rsidR="00C6013C" w:rsidRPr="009C7061" w:rsidRDefault="00C56C69">
      <w:pPr>
        <w:pStyle w:val="ListParagraph"/>
        <w:numPr>
          <w:ilvl w:val="1"/>
          <w:numId w:val="50"/>
        </w:numPr>
      </w:pPr>
      <w:r w:rsidRPr="009C7061">
        <w:rPr>
          <w:lang w:val="en-US"/>
        </w:rPr>
        <w:t>provide DDR data to pre-trial investigation bodies, prosecutor’s office, courts, other authorised state institutions, in accordance with the procedure laid down by legal acts of the European Union and international treaties, laws and other legal acts of the Republic of Lithuania to law enforcement institutions of foreign states and international law enforcement organisations for the purposes of detection, investigation and prevention of criminal offences, public order and public security;</w:t>
      </w:r>
    </w:p>
    <w:p w14:paraId="6A6AC877" w14:textId="443835C7" w:rsidR="00C6013C" w:rsidRPr="009C7061" w:rsidRDefault="00C56C69">
      <w:pPr>
        <w:pStyle w:val="ListParagraph"/>
        <w:numPr>
          <w:ilvl w:val="1"/>
          <w:numId w:val="50"/>
        </w:numPr>
      </w:pPr>
      <w:r w:rsidRPr="009C7061">
        <w:t>perform other DDR data processing operations.</w:t>
      </w:r>
    </w:p>
    <w:p w14:paraId="6ACE2631" w14:textId="0E0E9699" w:rsidR="00C6013C" w:rsidRPr="009C7061" w:rsidRDefault="00C56C69">
      <w:pPr>
        <w:pStyle w:val="Heading3"/>
      </w:pPr>
      <w:bookmarkStart w:id="29" w:name="_Toc169102401"/>
      <w:r w:rsidRPr="009C7061">
        <w:t>DDR Objects</w:t>
      </w:r>
      <w:bookmarkEnd w:id="29"/>
    </w:p>
    <w:p w14:paraId="3EF51D22" w14:textId="77777777" w:rsidR="00C6013C" w:rsidRPr="009C7061" w:rsidRDefault="00C56C69">
      <w:pPr>
        <w:pStyle w:val="ListParagraph"/>
        <w:numPr>
          <w:ilvl w:val="0"/>
          <w:numId w:val="50"/>
        </w:numPr>
      </w:pPr>
      <w:r w:rsidRPr="009C7061">
        <w:t>DDR objects:</w:t>
      </w:r>
    </w:p>
    <w:p w14:paraId="5C6B768B" w14:textId="77777777" w:rsidR="00C6013C" w:rsidRPr="009C7061" w:rsidRDefault="00C56C69">
      <w:pPr>
        <w:pStyle w:val="ListParagraph"/>
        <w:numPr>
          <w:ilvl w:val="1"/>
          <w:numId w:val="50"/>
        </w:numPr>
      </w:pPr>
      <w:r w:rsidRPr="009C7061">
        <w:t>handprints:</w:t>
      </w:r>
    </w:p>
    <w:p w14:paraId="21AFA07E" w14:textId="54322152" w:rsidR="00C6013C" w:rsidRPr="009C7061" w:rsidRDefault="00C56C69">
      <w:pPr>
        <w:pStyle w:val="ListParagraph"/>
        <w:numPr>
          <w:ilvl w:val="2"/>
          <w:numId w:val="50"/>
        </w:numPr>
      </w:pPr>
      <w:r w:rsidRPr="009C7061">
        <w:rPr>
          <w:lang w:val="en-US"/>
        </w:rPr>
        <w:t xml:space="preserve">persons subject to preventive measures under the Republic of Lithuania </w:t>
      </w:r>
      <w:r w:rsidR="000C380A" w:rsidRPr="009C7061">
        <w:rPr>
          <w:lang w:val="en-US"/>
        </w:rPr>
        <w:t xml:space="preserve">Law </w:t>
      </w:r>
      <w:r w:rsidRPr="009C7061">
        <w:rPr>
          <w:lang w:val="en-US"/>
        </w:rPr>
        <w:t xml:space="preserve">on the Prevention of Organised Crime; </w:t>
      </w:r>
    </w:p>
    <w:p w14:paraId="69ACCE20" w14:textId="77777777" w:rsidR="00C6013C" w:rsidRPr="009C7061" w:rsidRDefault="00C56C69">
      <w:pPr>
        <w:pStyle w:val="ListParagraph"/>
        <w:numPr>
          <w:ilvl w:val="2"/>
          <w:numId w:val="50"/>
        </w:numPr>
      </w:pPr>
      <w:r w:rsidRPr="009C7061">
        <w:rPr>
          <w:lang w:val="en-US"/>
        </w:rPr>
        <w:t>persons entered in police records in accordance with the procedure laid down by laws or other legal acts;</w:t>
      </w:r>
    </w:p>
    <w:p w14:paraId="256C7EFD" w14:textId="77777777" w:rsidR="00C6013C" w:rsidRPr="009C7061" w:rsidRDefault="00C56C69" w:rsidP="59305A43">
      <w:pPr>
        <w:pStyle w:val="ListParagraph"/>
        <w:numPr>
          <w:ilvl w:val="2"/>
          <w:numId w:val="50"/>
        </w:numPr>
        <w:rPr>
          <w:lang w:val="en-US"/>
        </w:rPr>
      </w:pPr>
      <w:r w:rsidRPr="009C7061">
        <w:rPr>
          <w:lang w:val="en-US"/>
        </w:rPr>
        <w:t>persons who have been notified of a suspicion of a criminal offence;</w:t>
      </w:r>
    </w:p>
    <w:p w14:paraId="4E506FD3" w14:textId="4315DB79" w:rsidR="00C6013C" w:rsidRPr="009C7061" w:rsidRDefault="00C56C69">
      <w:pPr>
        <w:pStyle w:val="ListParagraph"/>
        <w:numPr>
          <w:ilvl w:val="2"/>
          <w:numId w:val="50"/>
        </w:numPr>
      </w:pPr>
      <w:r w:rsidRPr="009C7061">
        <w:rPr>
          <w:lang w:val="en-US"/>
        </w:rPr>
        <w:t>p</w:t>
      </w:r>
      <w:r w:rsidR="000C380A" w:rsidRPr="009C7061">
        <w:rPr>
          <w:lang w:val="en-US"/>
        </w:rPr>
        <w:t>ersons detained in accordance with the p</w:t>
      </w:r>
      <w:r w:rsidRPr="009C7061">
        <w:rPr>
          <w:lang w:val="en-US"/>
        </w:rPr>
        <w:t>rocedure for pre-trial detention as laid down in the</w:t>
      </w:r>
      <w:r w:rsidR="000C380A" w:rsidRPr="009C7061">
        <w:rPr>
          <w:lang w:val="en-US"/>
        </w:rPr>
        <w:t xml:space="preserve"> </w:t>
      </w:r>
      <w:r w:rsidRPr="009C7061">
        <w:rPr>
          <w:lang w:val="en-US"/>
        </w:rPr>
        <w:t xml:space="preserve">Republic of Lithuania </w:t>
      </w:r>
      <w:r w:rsidR="000C380A" w:rsidRPr="009C7061">
        <w:rPr>
          <w:lang w:val="en-US"/>
        </w:rPr>
        <w:t xml:space="preserve">Law </w:t>
      </w:r>
      <w:r w:rsidRPr="009C7061">
        <w:rPr>
          <w:lang w:val="en-US"/>
        </w:rPr>
        <w:t xml:space="preserve">on </w:t>
      </w:r>
      <w:r w:rsidR="000C380A" w:rsidRPr="009C7061">
        <w:rPr>
          <w:lang w:val="en-US"/>
        </w:rPr>
        <w:t>Enforcement</w:t>
      </w:r>
      <w:r w:rsidRPr="009C7061">
        <w:rPr>
          <w:lang w:val="en-US"/>
        </w:rPr>
        <w:t xml:space="preserve"> of </w:t>
      </w:r>
      <w:r w:rsidR="000C380A" w:rsidRPr="009C7061">
        <w:rPr>
          <w:lang w:val="en-US"/>
        </w:rPr>
        <w:t>Remand</w:t>
      </w:r>
      <w:r w:rsidRPr="009C7061">
        <w:rPr>
          <w:lang w:val="en-US"/>
        </w:rPr>
        <w:t>;</w:t>
      </w:r>
    </w:p>
    <w:p w14:paraId="7EDEC92A" w14:textId="77777777" w:rsidR="00C6013C" w:rsidRPr="009C7061" w:rsidRDefault="00C56C69" w:rsidP="59305A43">
      <w:pPr>
        <w:pStyle w:val="ListParagraph"/>
        <w:numPr>
          <w:ilvl w:val="2"/>
          <w:numId w:val="50"/>
        </w:numPr>
        <w:rPr>
          <w:lang w:val="en-US"/>
        </w:rPr>
      </w:pPr>
      <w:r w:rsidRPr="009C7061">
        <w:rPr>
          <w:lang w:val="en-US"/>
        </w:rPr>
        <w:t>persons in temporary detention;</w:t>
      </w:r>
    </w:p>
    <w:p w14:paraId="43D85674" w14:textId="77777777" w:rsidR="00C6013C" w:rsidRPr="009C7061" w:rsidRDefault="00C56C69">
      <w:pPr>
        <w:pStyle w:val="ListParagraph"/>
        <w:numPr>
          <w:ilvl w:val="2"/>
          <w:numId w:val="50"/>
        </w:numPr>
      </w:pPr>
      <w:r w:rsidRPr="009C7061">
        <w:rPr>
          <w:lang w:val="en-US"/>
        </w:rPr>
        <w:t xml:space="preserve">convicted persons who have served a sentence of arrest or a fixed-term custodial sentence imposed in the Republic of Lithuania; </w:t>
      </w:r>
    </w:p>
    <w:p w14:paraId="5D798644" w14:textId="77777777" w:rsidR="00C6013C" w:rsidRPr="009C7061" w:rsidRDefault="00C56C69" w:rsidP="59305A43">
      <w:pPr>
        <w:pStyle w:val="ListParagraph"/>
        <w:numPr>
          <w:ilvl w:val="2"/>
          <w:numId w:val="50"/>
        </w:numPr>
        <w:rPr>
          <w:lang w:val="en-US"/>
        </w:rPr>
      </w:pPr>
      <w:r w:rsidRPr="009C7061">
        <w:rPr>
          <w:lang w:val="en-US"/>
        </w:rPr>
        <w:t>citizens of the Republic of Lithuania convicted in foreign countries;</w:t>
      </w:r>
    </w:p>
    <w:p w14:paraId="1A20CEA6" w14:textId="7EBB03D8" w:rsidR="00C6013C" w:rsidRPr="009C7061" w:rsidRDefault="00C56C69" w:rsidP="59305A43">
      <w:pPr>
        <w:pStyle w:val="ListParagraph"/>
        <w:numPr>
          <w:ilvl w:val="2"/>
          <w:numId w:val="50"/>
        </w:numPr>
        <w:rPr>
          <w:lang w:val="en-US"/>
        </w:rPr>
      </w:pPr>
      <w:r w:rsidRPr="009C7061">
        <w:rPr>
          <w:lang w:val="en-US"/>
        </w:rPr>
        <w:t xml:space="preserve">police officers carrying out an inspection or investigation of </w:t>
      </w:r>
      <w:r w:rsidR="000C380A" w:rsidRPr="009C7061">
        <w:rPr>
          <w:lang w:val="en-US"/>
        </w:rPr>
        <w:t xml:space="preserve">incident </w:t>
      </w:r>
      <w:r w:rsidRPr="009C7061">
        <w:rPr>
          <w:lang w:val="en-US"/>
        </w:rPr>
        <w:t>scenes;</w:t>
      </w:r>
    </w:p>
    <w:p w14:paraId="77A47804" w14:textId="77777777" w:rsidR="00C6013C" w:rsidRPr="009C7061" w:rsidRDefault="00C56C69" w:rsidP="59305A43">
      <w:pPr>
        <w:pStyle w:val="ListParagraph"/>
        <w:numPr>
          <w:ilvl w:val="2"/>
          <w:numId w:val="50"/>
        </w:numPr>
        <w:rPr>
          <w:lang w:val="en-US"/>
        </w:rPr>
      </w:pPr>
      <w:r w:rsidRPr="009C7061">
        <w:rPr>
          <w:lang w:val="en-US"/>
        </w:rPr>
        <w:t>unidentified corpses;</w:t>
      </w:r>
    </w:p>
    <w:p w14:paraId="7B9D16C1" w14:textId="052DDF8A" w:rsidR="00C6013C" w:rsidRPr="009C7061" w:rsidRDefault="00C56C69" w:rsidP="59305A43">
      <w:pPr>
        <w:pStyle w:val="ListParagraph"/>
        <w:numPr>
          <w:ilvl w:val="2"/>
          <w:numId w:val="50"/>
        </w:numPr>
        <w:rPr>
          <w:lang w:val="en-US"/>
        </w:rPr>
      </w:pPr>
      <w:r w:rsidRPr="009C7061">
        <w:rPr>
          <w:lang w:val="en-US"/>
        </w:rPr>
        <w:t>un</w:t>
      </w:r>
      <w:r w:rsidR="000C380A" w:rsidRPr="009C7061">
        <w:rPr>
          <w:lang w:val="en-US"/>
        </w:rPr>
        <w:t xml:space="preserve">identified </w:t>
      </w:r>
      <w:r w:rsidRPr="009C7061">
        <w:rPr>
          <w:lang w:val="en-US"/>
        </w:rPr>
        <w:t>helpless persons;</w:t>
      </w:r>
    </w:p>
    <w:p w14:paraId="547EDA21" w14:textId="7A38859A" w:rsidR="00C6013C" w:rsidRPr="009C7061" w:rsidRDefault="000C380A">
      <w:pPr>
        <w:pStyle w:val="ListParagraph"/>
        <w:numPr>
          <w:ilvl w:val="1"/>
          <w:numId w:val="50"/>
        </w:numPr>
      </w:pPr>
      <w:r w:rsidRPr="009C7061">
        <w:rPr>
          <w:lang w:val="en-US"/>
        </w:rPr>
        <w:t>hand</w:t>
      </w:r>
      <w:r w:rsidR="008841D1" w:rsidRPr="009C7061">
        <w:rPr>
          <w:lang w:val="en-US"/>
        </w:rPr>
        <w:t xml:space="preserve"> print</w:t>
      </w:r>
      <w:r w:rsidRPr="009C7061">
        <w:rPr>
          <w:lang w:val="en-US"/>
        </w:rPr>
        <w:t>s of unidentified persons, left at incident scenes.</w:t>
      </w:r>
    </w:p>
    <w:p w14:paraId="6F401CFF" w14:textId="1189E370" w:rsidR="00C6013C" w:rsidRPr="009C7061" w:rsidRDefault="00C56C69">
      <w:pPr>
        <w:pStyle w:val="FORITbullets1"/>
        <w:numPr>
          <w:ilvl w:val="0"/>
          <w:numId w:val="50"/>
        </w:numPr>
        <w:spacing w:line="276" w:lineRule="auto"/>
        <w:rPr>
          <w:color w:val="auto"/>
        </w:rPr>
      </w:pPr>
      <w:r w:rsidRPr="009C7061">
        <w:rPr>
          <w:color w:val="auto"/>
          <w:lang w:val="en-US"/>
        </w:rPr>
        <w:t xml:space="preserve">Data </w:t>
      </w:r>
      <w:r w:rsidR="000C380A" w:rsidRPr="009C7061">
        <w:rPr>
          <w:color w:val="auto"/>
          <w:lang w:val="en-US"/>
        </w:rPr>
        <w:t xml:space="preserve">of hand prints </w:t>
      </w:r>
      <w:r w:rsidRPr="009C7061">
        <w:rPr>
          <w:color w:val="auto"/>
          <w:lang w:val="en-US"/>
        </w:rPr>
        <w:t>are manually entered into the DDR by hand</w:t>
      </w:r>
      <w:r w:rsidR="000C380A" w:rsidRPr="009C7061">
        <w:rPr>
          <w:color w:val="auto"/>
          <w:lang w:val="en-US"/>
        </w:rPr>
        <w:t xml:space="preserve"> (</w:t>
      </w:r>
      <w:r w:rsidRPr="009C7061">
        <w:rPr>
          <w:color w:val="auto"/>
          <w:lang w:val="en-US"/>
        </w:rPr>
        <w:t>provided on paper dactyloscopic cards) and electronically (data are provided from special workstations via electronic dactyloscopic devices).</w:t>
      </w:r>
    </w:p>
    <w:p w14:paraId="2183131C" w14:textId="46D5631D" w:rsidR="00C6013C" w:rsidRPr="009C7061" w:rsidRDefault="00C56C69">
      <w:pPr>
        <w:pStyle w:val="Heading3"/>
      </w:pPr>
      <w:bookmarkStart w:id="30" w:name="_Toc169102402"/>
      <w:r w:rsidRPr="009C7061">
        <w:t xml:space="preserve">Objective and </w:t>
      </w:r>
      <w:r w:rsidR="000C380A" w:rsidRPr="009C7061">
        <w:t>tasks</w:t>
      </w:r>
      <w:r w:rsidRPr="009C7061">
        <w:t xml:space="preserve"> of the DDR</w:t>
      </w:r>
      <w:bookmarkEnd w:id="30"/>
    </w:p>
    <w:p w14:paraId="48D7B858" w14:textId="3925F3C0" w:rsidR="00C6013C" w:rsidRPr="009C7061" w:rsidRDefault="00C56C69">
      <w:pPr>
        <w:pStyle w:val="ListParagraph"/>
        <w:numPr>
          <w:ilvl w:val="0"/>
          <w:numId w:val="50"/>
        </w:numPr>
      </w:pPr>
      <w:r w:rsidRPr="009C7061">
        <w:rPr>
          <w:lang w:val="en-US"/>
        </w:rPr>
        <w:t xml:space="preserve">The DDR aims to develop an interactive tool for the detection, investigation, prevention, </w:t>
      </w:r>
      <w:r w:rsidR="000C380A" w:rsidRPr="009C7061">
        <w:rPr>
          <w:lang w:val="en-US"/>
        </w:rPr>
        <w:t xml:space="preserve">and ensuring of </w:t>
      </w:r>
      <w:r w:rsidRPr="009C7061">
        <w:rPr>
          <w:lang w:val="en-US"/>
        </w:rPr>
        <w:t xml:space="preserve">public order and public security </w:t>
      </w:r>
      <w:r w:rsidR="000C380A" w:rsidRPr="009C7061">
        <w:rPr>
          <w:lang w:val="en-US"/>
        </w:rPr>
        <w:t xml:space="preserve">as well as identification </w:t>
      </w:r>
      <w:r w:rsidRPr="009C7061">
        <w:rPr>
          <w:lang w:val="en-US"/>
        </w:rPr>
        <w:t>of unidentified corpses and un</w:t>
      </w:r>
      <w:r w:rsidR="000C380A" w:rsidRPr="009C7061">
        <w:rPr>
          <w:lang w:val="en-US"/>
        </w:rPr>
        <w:t xml:space="preserve">identified </w:t>
      </w:r>
      <w:r w:rsidRPr="009C7061">
        <w:rPr>
          <w:lang w:val="en-US"/>
        </w:rPr>
        <w:t xml:space="preserve">helpless persons, using handprints and hand </w:t>
      </w:r>
      <w:r w:rsidR="008841D1" w:rsidRPr="009C7061">
        <w:rPr>
          <w:lang w:val="en-US"/>
        </w:rPr>
        <w:t>prints</w:t>
      </w:r>
      <w:r w:rsidRPr="009C7061">
        <w:rPr>
          <w:lang w:val="en-US"/>
        </w:rPr>
        <w:t>.</w:t>
      </w:r>
    </w:p>
    <w:p w14:paraId="16C7ED33" w14:textId="77777777" w:rsidR="00C6013C" w:rsidRPr="009C7061" w:rsidRDefault="00C56C69">
      <w:pPr>
        <w:pStyle w:val="ListParagraph"/>
        <w:numPr>
          <w:ilvl w:val="0"/>
          <w:numId w:val="50"/>
        </w:numPr>
      </w:pPr>
      <w:r w:rsidRPr="009C7061">
        <w:t>The tasks of the DDR are:</w:t>
      </w:r>
    </w:p>
    <w:p w14:paraId="0EE38038" w14:textId="515CFFB2" w:rsidR="00C6013C" w:rsidRPr="009C7061" w:rsidRDefault="00C56C69" w:rsidP="59305A43">
      <w:pPr>
        <w:pStyle w:val="ListParagraph"/>
        <w:numPr>
          <w:ilvl w:val="1"/>
          <w:numId w:val="50"/>
        </w:numPr>
        <w:rPr>
          <w:lang w:val="en-US"/>
        </w:rPr>
      </w:pPr>
      <w:r w:rsidRPr="009C7061">
        <w:rPr>
          <w:lang w:val="en-US"/>
        </w:rPr>
        <w:t>design and implement the DDR database and data processing and collation functions;</w:t>
      </w:r>
    </w:p>
    <w:p w14:paraId="48BA8AC8" w14:textId="77777777" w:rsidR="00C6013C" w:rsidRPr="009C7061" w:rsidRDefault="00C56C69">
      <w:pPr>
        <w:pStyle w:val="ListParagraph"/>
        <w:numPr>
          <w:ilvl w:val="1"/>
          <w:numId w:val="50"/>
        </w:numPr>
      </w:pPr>
      <w:r w:rsidRPr="009C7061">
        <w:t>design and implement interfaces with registers:</w:t>
      </w:r>
    </w:p>
    <w:p w14:paraId="376AFB77" w14:textId="77777777" w:rsidR="00C6013C" w:rsidRPr="009C7061" w:rsidRDefault="00C56C69" w:rsidP="59305A43">
      <w:pPr>
        <w:pStyle w:val="ListParagraph"/>
        <w:numPr>
          <w:ilvl w:val="1"/>
          <w:numId w:val="50"/>
        </w:numPr>
        <w:rPr>
          <w:lang w:val="en-US"/>
        </w:rPr>
      </w:pPr>
      <w:r w:rsidRPr="009C7061">
        <w:rPr>
          <w:lang w:val="en-US"/>
        </w:rPr>
        <w:t>design and implement a statistical reporting generation module;</w:t>
      </w:r>
    </w:p>
    <w:p w14:paraId="1E3DD1C9" w14:textId="77777777" w:rsidR="00C6013C" w:rsidRPr="009C7061" w:rsidRDefault="00C56C69">
      <w:pPr>
        <w:pStyle w:val="ListParagraph"/>
        <w:numPr>
          <w:ilvl w:val="1"/>
          <w:numId w:val="50"/>
        </w:numPr>
      </w:pPr>
      <w:r w:rsidRPr="009C7061">
        <w:t>design and implement DDR administration tools.</w:t>
      </w:r>
    </w:p>
    <w:p w14:paraId="44A5BF6C" w14:textId="55ABFD79" w:rsidR="00C6013C" w:rsidRPr="009C7061" w:rsidRDefault="00C56C69">
      <w:pPr>
        <w:pStyle w:val="ListParagraph"/>
        <w:numPr>
          <w:ilvl w:val="1"/>
          <w:numId w:val="50"/>
        </w:numPr>
      </w:pPr>
      <w:r w:rsidRPr="009C7061">
        <w:t xml:space="preserve">ensure the conversion of accumulated data </w:t>
      </w:r>
      <w:r w:rsidR="000C380A" w:rsidRPr="009C7061">
        <w:t>in</w:t>
      </w:r>
      <w:r w:rsidRPr="009C7061">
        <w:t xml:space="preserve">to DDR before DDR becomes operational. </w:t>
      </w:r>
    </w:p>
    <w:p w14:paraId="7BAD9DCD" w14:textId="77777777" w:rsidR="00C6013C" w:rsidRPr="009C7061" w:rsidRDefault="00C56C69">
      <w:pPr>
        <w:pStyle w:val="Heading3"/>
      </w:pPr>
      <w:bookmarkStart w:id="31" w:name="_Toc169102403"/>
      <w:r w:rsidRPr="009C7061">
        <w:lastRenderedPageBreak/>
        <w:t>Structure of DDR</w:t>
      </w:r>
      <w:bookmarkEnd w:id="31"/>
    </w:p>
    <w:p w14:paraId="02E63B93" w14:textId="77777777" w:rsidR="00C6013C" w:rsidRPr="009C7061" w:rsidRDefault="00C56C69">
      <w:pPr>
        <w:pStyle w:val="ListParagraph"/>
        <w:numPr>
          <w:ilvl w:val="0"/>
          <w:numId w:val="50"/>
        </w:numPr>
      </w:pPr>
      <w:r w:rsidRPr="009C7061">
        <w:rPr>
          <w:lang w:val="en-US"/>
        </w:rPr>
        <w:t>The DDR operated by the Lithuanian Police consists of the following 3 components:</w:t>
      </w:r>
    </w:p>
    <w:p w14:paraId="55883976" w14:textId="77777777" w:rsidR="00C6013C" w:rsidRPr="009C7061" w:rsidRDefault="00C56C69" w:rsidP="59305A43">
      <w:pPr>
        <w:pStyle w:val="ListParagraph"/>
        <w:numPr>
          <w:ilvl w:val="1"/>
          <w:numId w:val="50"/>
        </w:numPr>
        <w:rPr>
          <w:lang w:val="en-US"/>
        </w:rPr>
      </w:pPr>
      <w:r w:rsidRPr="009C7061">
        <w:rPr>
          <w:lang w:val="en-US"/>
        </w:rPr>
        <w:t>Central software;</w:t>
      </w:r>
    </w:p>
    <w:p w14:paraId="66115383" w14:textId="77777777" w:rsidR="00C6013C" w:rsidRPr="009C7061" w:rsidRDefault="00C56C69" w:rsidP="59305A43">
      <w:pPr>
        <w:pStyle w:val="ListParagraph"/>
        <w:numPr>
          <w:ilvl w:val="1"/>
          <w:numId w:val="50"/>
        </w:numPr>
        <w:rPr>
          <w:lang w:val="en-US"/>
        </w:rPr>
      </w:pPr>
      <w:r w:rsidRPr="009C7061">
        <w:rPr>
          <w:lang w:val="en-US"/>
        </w:rPr>
        <w:t>Central servers;</w:t>
      </w:r>
    </w:p>
    <w:p w14:paraId="41BDABCC" w14:textId="2DF8D10C" w:rsidR="00C6013C" w:rsidRPr="009C7061" w:rsidRDefault="00C56C69">
      <w:pPr>
        <w:pStyle w:val="ListParagraph"/>
        <w:numPr>
          <w:ilvl w:val="1"/>
          <w:numId w:val="50"/>
        </w:numPr>
      </w:pPr>
      <w:r w:rsidRPr="009C7061">
        <w:rPr>
          <w:lang w:val="en-US"/>
        </w:rPr>
        <w:t>Terminal equipment: central workstations, remote work</w:t>
      </w:r>
      <w:r w:rsidR="000C380A" w:rsidRPr="009C7061">
        <w:rPr>
          <w:lang w:val="en-US"/>
        </w:rPr>
        <w:t>stations</w:t>
      </w:r>
      <w:r w:rsidRPr="009C7061">
        <w:rPr>
          <w:lang w:val="en-US"/>
        </w:rPr>
        <w:t xml:space="preserve"> (installed in Lithuanian Police County </w:t>
      </w:r>
      <w:r w:rsidR="000C380A" w:rsidRPr="009C7061">
        <w:rPr>
          <w:lang w:val="en-US"/>
        </w:rPr>
        <w:t>Headquarters</w:t>
      </w:r>
      <w:r w:rsidRPr="009C7061">
        <w:rPr>
          <w:lang w:val="en-US"/>
        </w:rPr>
        <w:t xml:space="preserve"> with additional dactyloscopy equipment (Livescan)), rapid identification devices (type I and type II).</w:t>
      </w:r>
    </w:p>
    <w:p w14:paraId="24747778" w14:textId="5E151206" w:rsidR="00C6013C" w:rsidRPr="009C7061" w:rsidRDefault="00C56C69">
      <w:pPr>
        <w:pStyle w:val="ListParagraph"/>
        <w:numPr>
          <w:ilvl w:val="0"/>
          <w:numId w:val="50"/>
        </w:numPr>
      </w:pPr>
      <w:r w:rsidRPr="009C7061">
        <w:rPr>
          <w:lang w:val="en-US"/>
        </w:rPr>
        <w:t xml:space="preserve">The central software is installed in the IRD </w:t>
      </w:r>
      <w:r w:rsidR="000C380A" w:rsidRPr="009C7061">
        <w:rPr>
          <w:lang w:val="en-US"/>
        </w:rPr>
        <w:t xml:space="preserve">facility </w:t>
      </w:r>
      <w:r w:rsidRPr="009C7061">
        <w:rPr>
          <w:lang w:val="en-US"/>
        </w:rPr>
        <w:t xml:space="preserve">located </w:t>
      </w:r>
      <w:r w:rsidR="000C380A" w:rsidRPr="009C7061">
        <w:rPr>
          <w:lang w:val="en-US"/>
        </w:rPr>
        <w:t>at</w:t>
      </w:r>
      <w:r w:rsidRPr="009C7061">
        <w:rPr>
          <w:lang w:val="en-US"/>
        </w:rPr>
        <w:t xml:space="preserve"> Šventaragio </w:t>
      </w:r>
      <w:r w:rsidR="000C380A" w:rsidRPr="009C7061">
        <w:rPr>
          <w:lang w:val="en-US"/>
        </w:rPr>
        <w:t>g</w:t>
      </w:r>
      <w:r w:rsidRPr="009C7061">
        <w:rPr>
          <w:lang w:val="en-US"/>
        </w:rPr>
        <w:t xml:space="preserve">. 2, Vilnius, in a </w:t>
      </w:r>
      <w:r w:rsidR="00331D56" w:rsidRPr="009C7061">
        <w:rPr>
          <w:lang w:val="en-US"/>
        </w:rPr>
        <w:t xml:space="preserve">special </w:t>
      </w:r>
      <w:r w:rsidRPr="009C7061">
        <w:rPr>
          <w:lang w:val="en-US"/>
        </w:rPr>
        <w:t xml:space="preserve">server </w:t>
      </w:r>
      <w:r w:rsidR="00331D56" w:rsidRPr="009C7061">
        <w:rPr>
          <w:lang w:val="en-US"/>
        </w:rPr>
        <w:t xml:space="preserve">room </w:t>
      </w:r>
      <w:r w:rsidRPr="009C7061">
        <w:rPr>
          <w:lang w:val="en-US"/>
        </w:rPr>
        <w:t>meeting higher physical and information security requirements.</w:t>
      </w:r>
    </w:p>
    <w:p w14:paraId="2317FF93" w14:textId="39775BC2" w:rsidR="00C6013C" w:rsidRPr="009C7061" w:rsidRDefault="00C56C69">
      <w:pPr>
        <w:pStyle w:val="ListParagraph"/>
        <w:numPr>
          <w:ilvl w:val="0"/>
          <w:numId w:val="50"/>
        </w:numPr>
      </w:pPr>
      <w:r w:rsidRPr="009C7061">
        <w:t>The DDR’s high-level architecture is based on the principle of interoperable independent components and systems linked through middleware. The figure below shows the DDR architecture.</w:t>
      </w:r>
    </w:p>
    <w:p w14:paraId="6AB48118" w14:textId="2891850D" w:rsidR="00C6013C" w:rsidRPr="009C7061" w:rsidRDefault="003D762F">
      <w:pPr>
        <w:spacing w:before="240"/>
        <w:jc w:val="center"/>
      </w:pPr>
      <w:r w:rsidRPr="009C7061">
        <w:rPr>
          <w:noProof/>
          <w:lang w:val="lt-LT"/>
        </w:rPr>
        <mc:AlternateContent>
          <mc:Choice Requires="wps">
            <w:drawing>
              <wp:anchor distT="0" distB="0" distL="114300" distR="114300" simplePos="0" relativeHeight="251658250" behindDoc="0" locked="0" layoutInCell="1" allowOverlap="1" wp14:anchorId="71AA15C4" wp14:editId="261889FD">
                <wp:simplePos x="0" y="0"/>
                <wp:positionH relativeFrom="column">
                  <wp:posOffset>3248025</wp:posOffset>
                </wp:positionH>
                <wp:positionV relativeFrom="paragraph">
                  <wp:posOffset>4566920</wp:posOffset>
                </wp:positionV>
                <wp:extent cx="1211580" cy="320040"/>
                <wp:effectExtent l="0" t="0" r="26670" b="22860"/>
                <wp:wrapNone/>
                <wp:docPr id="1033046117" name="Text Box 10"/>
                <wp:cNvGraphicFramePr/>
                <a:graphic xmlns:a="http://schemas.openxmlformats.org/drawingml/2006/main">
                  <a:graphicData uri="http://schemas.microsoft.com/office/word/2010/wordprocessingShape">
                    <wps:wsp>
                      <wps:cNvSpPr txBox="1"/>
                      <wps:spPr>
                        <a:xfrm>
                          <a:off x="0" y="0"/>
                          <a:ext cx="1211580" cy="320040"/>
                        </a:xfrm>
                        <a:prstGeom prst="rect">
                          <a:avLst/>
                        </a:prstGeom>
                        <a:solidFill>
                          <a:schemeClr val="lt1"/>
                        </a:solidFill>
                        <a:ln w="6350">
                          <a:solidFill>
                            <a:prstClr val="black"/>
                          </a:solidFill>
                        </a:ln>
                      </wps:spPr>
                      <wps:txbx>
                        <w:txbxContent>
                          <w:p w14:paraId="3C4D7A11" w14:textId="489F756B" w:rsidR="00CF2EB3" w:rsidRPr="003D762F" w:rsidRDefault="00CF2EB3">
                            <w:pPr>
                              <w:rPr>
                                <w:sz w:val="20"/>
                                <w:lang w:val="en-US"/>
                              </w:rPr>
                            </w:pPr>
                            <w:r w:rsidRPr="003D762F">
                              <w:rPr>
                                <w:sz w:val="20"/>
                                <w:lang w:val="en-US"/>
                              </w:rPr>
                              <w:t>Disk subsystem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1AA15C4" id="_x0000_t202" coordsize="21600,21600" o:spt="202" path="m,l,21600r21600,l21600,xe">
                <v:stroke joinstyle="miter"/>
                <v:path gradientshapeok="t" o:connecttype="rect"/>
              </v:shapetype>
              <v:shape id="Text Box 10" o:spid="_x0000_s1026" type="#_x0000_t202" style="position:absolute;left:0;text-align:left;margin-left:255.75pt;margin-top:359.6pt;width:95.4pt;height:25.2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" fillcolor="white [3201]" strokeweight=".5pt">
                <v:textbox>
                  <w:txbxContent>
                    <w:p w14:paraId="3C4D7A11" w14:textId="489F756B" w:rsidR="00CF2EB3" w:rsidRPr="003D762F" w:rsidRDefault="00CF2EB3">
                      <w:pPr>
                        <w:rPr>
                          <w:sz w:val="20"/>
                          <w:lang w:val="en-US"/>
                        </w:rPr>
                      </w:pPr>
                      <w:r w:rsidRPr="003D762F">
                        <w:rPr>
                          <w:sz w:val="20"/>
                          <w:lang w:val="en-US"/>
                        </w:rPr>
                        <w:t>Disk subsystem</w:t>
                      </w:r>
                    </w:p>
                  </w:txbxContent>
                </v:textbox>
              </v:shape>
            </w:pict>
          </mc:Fallback>
        </mc:AlternateContent>
      </w:r>
      <w:r w:rsidRPr="009C7061">
        <w:rPr>
          <w:noProof/>
          <w:lang w:val="lt-LT"/>
        </w:rPr>
        <mc:AlternateContent>
          <mc:Choice Requires="wps">
            <w:drawing>
              <wp:anchor distT="0" distB="0" distL="114300" distR="114300" simplePos="0" relativeHeight="251658249" behindDoc="0" locked="0" layoutInCell="1" allowOverlap="1" wp14:anchorId="2EF3D02D" wp14:editId="4B85C9D1">
                <wp:simplePos x="0" y="0"/>
                <wp:positionH relativeFrom="column">
                  <wp:posOffset>1678305</wp:posOffset>
                </wp:positionH>
                <wp:positionV relativeFrom="paragraph">
                  <wp:posOffset>4566920</wp:posOffset>
                </wp:positionV>
                <wp:extent cx="1226820" cy="320040"/>
                <wp:effectExtent l="0" t="0" r="11430" b="22860"/>
                <wp:wrapNone/>
                <wp:docPr id="1755503064" name="Text Box 9"/>
                <wp:cNvGraphicFramePr/>
                <a:graphic xmlns:a="http://schemas.openxmlformats.org/drawingml/2006/main">
                  <a:graphicData uri="http://schemas.microsoft.com/office/word/2010/wordprocessingShape">
                    <wps:wsp>
                      <wps:cNvSpPr txBox="1"/>
                      <wps:spPr>
                        <a:xfrm>
                          <a:off x="0" y="0"/>
                          <a:ext cx="1226820" cy="320040"/>
                        </a:xfrm>
                        <a:prstGeom prst="rect">
                          <a:avLst/>
                        </a:prstGeom>
                        <a:solidFill>
                          <a:schemeClr val="lt1"/>
                        </a:solidFill>
                        <a:ln w="6350">
                          <a:solidFill>
                            <a:prstClr val="black"/>
                          </a:solidFill>
                        </a:ln>
                      </wps:spPr>
                      <wps:txbx>
                        <w:txbxContent>
                          <w:p w14:paraId="28277489" w14:textId="4852BC9D" w:rsidR="00CF2EB3" w:rsidRPr="003D762F" w:rsidRDefault="00CF2EB3">
                            <w:pPr>
                              <w:rPr>
                                <w:sz w:val="20"/>
                                <w:lang w:val="en-US"/>
                              </w:rPr>
                            </w:pPr>
                            <w:r w:rsidRPr="003D762F">
                              <w:rPr>
                                <w:sz w:val="20"/>
                                <w:lang w:val="en-US"/>
                              </w:rPr>
                              <w:t>WebID subsystem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F3D02D" id="Text Box 9" o:spid="_x0000_s1027" type="#_x0000_t202" style="position:absolute;left:0;text-align:left;margin-left:132.15pt;margin-top:359.6pt;width:96.6pt;height:25.2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" fillcolor="white [3201]" strokeweight=".5pt">
                <v:textbox>
                  <w:txbxContent>
                    <w:p w14:paraId="28277489" w14:textId="4852BC9D" w:rsidR="00CF2EB3" w:rsidRPr="003D762F" w:rsidRDefault="00CF2EB3">
                      <w:pPr>
                        <w:rPr>
                          <w:sz w:val="20"/>
                          <w:lang w:val="en-US"/>
                        </w:rPr>
                      </w:pPr>
                      <w:r w:rsidRPr="003D762F">
                        <w:rPr>
                          <w:sz w:val="20"/>
                          <w:lang w:val="en-US"/>
                        </w:rPr>
                        <w:t>WebID subsystem</w:t>
                      </w:r>
                    </w:p>
                  </w:txbxContent>
                </v:textbox>
              </v:shape>
            </w:pict>
          </mc:Fallback>
        </mc:AlternateContent>
      </w:r>
      <w:r w:rsidRPr="009C7061">
        <w:rPr>
          <w:noProof/>
          <w:lang w:val="lt-LT"/>
        </w:rPr>
        <mc:AlternateContent>
          <mc:Choice Requires="wps">
            <w:drawing>
              <wp:anchor distT="0" distB="0" distL="114300" distR="114300" simplePos="0" relativeHeight="251658248" behindDoc="0" locked="0" layoutInCell="1" allowOverlap="1" wp14:anchorId="7311E5C8" wp14:editId="055D47CC">
                <wp:simplePos x="0" y="0"/>
                <wp:positionH relativeFrom="column">
                  <wp:posOffset>3179445</wp:posOffset>
                </wp:positionH>
                <wp:positionV relativeFrom="paragraph">
                  <wp:posOffset>3812540</wp:posOffset>
                </wp:positionV>
                <wp:extent cx="1325880" cy="441960"/>
                <wp:effectExtent l="0" t="0" r="26670" b="15240"/>
                <wp:wrapNone/>
                <wp:docPr id="1225807869" name="Text Box 8"/>
                <wp:cNvGraphicFramePr/>
                <a:graphic xmlns:a="http://schemas.openxmlformats.org/drawingml/2006/main">
                  <a:graphicData uri="http://schemas.microsoft.com/office/word/2010/wordprocessingShape">
                    <wps:wsp>
                      <wps:cNvSpPr txBox="1"/>
                      <wps:spPr>
                        <a:xfrm>
                          <a:off x="0" y="0"/>
                          <a:ext cx="1325880" cy="441960"/>
                        </a:xfrm>
                        <a:prstGeom prst="rect">
                          <a:avLst/>
                        </a:prstGeom>
                        <a:solidFill>
                          <a:schemeClr val="lt1"/>
                        </a:solidFill>
                        <a:ln w="6350">
                          <a:solidFill>
                            <a:prstClr val="black"/>
                          </a:solidFill>
                        </a:ln>
                      </wps:spPr>
                      <wps:txbx>
                        <w:txbxContent>
                          <w:p w14:paraId="0123AA26" w14:textId="2D60AF7D" w:rsidR="00CF2EB3" w:rsidRPr="003D762F" w:rsidRDefault="00CF2EB3">
                            <w:pPr>
                              <w:rPr>
                                <w:sz w:val="20"/>
                                <w:lang w:val="en-US"/>
                              </w:rPr>
                            </w:pPr>
                            <w:r w:rsidRPr="003D762F">
                              <w:rPr>
                                <w:sz w:val="20"/>
                                <w:lang w:val="en-US"/>
                              </w:rPr>
                              <w:t>Mobile identification subsystem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11E5C8" id="Text Box 8" o:spid="_x0000_s1028" type="#_x0000_t202" style="position:absolute;left:0;text-align:left;margin-left:250.35pt;margin-top:300.2pt;width:104.4pt;height:34.8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" fillcolor="white [3201]" strokeweight=".5pt">
                <v:textbox>
                  <w:txbxContent>
                    <w:p w14:paraId="0123AA26" w14:textId="2D60AF7D" w:rsidR="00CF2EB3" w:rsidRPr="003D762F" w:rsidRDefault="00CF2EB3">
                      <w:pPr>
                        <w:rPr>
                          <w:sz w:val="20"/>
                          <w:lang w:val="en-US"/>
                        </w:rPr>
                      </w:pPr>
                      <w:r w:rsidRPr="003D762F">
                        <w:rPr>
                          <w:sz w:val="20"/>
                          <w:lang w:val="en-US"/>
                        </w:rPr>
                        <w:t>Mobile identification subsystem</w:t>
                      </w:r>
                    </w:p>
                  </w:txbxContent>
                </v:textbox>
              </v:shape>
            </w:pict>
          </mc:Fallback>
        </mc:AlternateContent>
      </w:r>
      <w:r w:rsidRPr="009C7061">
        <w:rPr>
          <w:noProof/>
          <w:lang w:val="lt-LT"/>
        </w:rPr>
        <mc:AlternateContent>
          <mc:Choice Requires="wps">
            <w:drawing>
              <wp:anchor distT="0" distB="0" distL="114300" distR="114300" simplePos="0" relativeHeight="251658247" behindDoc="0" locked="0" layoutInCell="1" allowOverlap="1" wp14:anchorId="4A7B888B" wp14:editId="4950975F">
                <wp:simplePos x="0" y="0"/>
                <wp:positionH relativeFrom="column">
                  <wp:posOffset>1678305</wp:posOffset>
                </wp:positionH>
                <wp:positionV relativeFrom="paragraph">
                  <wp:posOffset>3766820</wp:posOffset>
                </wp:positionV>
                <wp:extent cx="1226820" cy="487680"/>
                <wp:effectExtent l="0" t="0" r="11430" b="26670"/>
                <wp:wrapNone/>
                <wp:docPr id="38576433" name="Text Box 7"/>
                <wp:cNvGraphicFramePr/>
                <a:graphic xmlns:a="http://schemas.openxmlformats.org/drawingml/2006/main">
                  <a:graphicData uri="http://schemas.microsoft.com/office/word/2010/wordprocessingShape">
                    <wps:wsp>
                      <wps:cNvSpPr txBox="1"/>
                      <wps:spPr>
                        <a:xfrm>
                          <a:off x="0" y="0"/>
                          <a:ext cx="1226820" cy="487680"/>
                        </a:xfrm>
                        <a:prstGeom prst="rect">
                          <a:avLst/>
                        </a:prstGeom>
                        <a:solidFill>
                          <a:schemeClr val="lt1"/>
                        </a:solidFill>
                        <a:ln w="6350">
                          <a:solidFill>
                            <a:prstClr val="black"/>
                          </a:solidFill>
                        </a:ln>
                      </wps:spPr>
                      <wps:txbx>
                        <w:txbxContent>
                          <w:p w14:paraId="3FBEA824" w14:textId="0B05096B" w:rsidR="00CF2EB3" w:rsidRPr="003D762F" w:rsidRDefault="00CF2EB3">
                            <w:pPr>
                              <w:rPr>
                                <w:sz w:val="20"/>
                                <w:lang w:val="en-US"/>
                              </w:rPr>
                            </w:pPr>
                            <w:r w:rsidRPr="003D762F">
                              <w:rPr>
                                <w:sz w:val="20"/>
                                <w:lang w:val="en-US"/>
                              </w:rPr>
                              <w:t>EURODAC subsystem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7B888B" id="Text Box 7" o:spid="_x0000_s1029" type="#_x0000_t202" style="position:absolute;left:0;text-align:left;margin-left:132.15pt;margin-top:296.6pt;width:96.6pt;height:38.4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" fillcolor="white [3201]" strokeweight=".5pt">
                <v:textbox>
                  <w:txbxContent>
                    <w:p w14:paraId="3FBEA824" w14:textId="0B05096B" w:rsidR="00CF2EB3" w:rsidRPr="003D762F" w:rsidRDefault="00CF2EB3">
                      <w:pPr>
                        <w:rPr>
                          <w:sz w:val="20"/>
                          <w:lang w:val="en-US"/>
                        </w:rPr>
                      </w:pPr>
                      <w:r w:rsidRPr="003D762F">
                        <w:rPr>
                          <w:sz w:val="20"/>
                          <w:lang w:val="en-US"/>
                        </w:rPr>
                        <w:t>EURODAC subsystem</w:t>
                      </w:r>
                    </w:p>
                  </w:txbxContent>
                </v:textbox>
              </v:shape>
            </w:pict>
          </mc:Fallback>
        </mc:AlternateContent>
      </w:r>
      <w:r w:rsidR="007924B1" w:rsidRPr="009C7061">
        <w:rPr>
          <w:noProof/>
          <w:lang w:val="lt-LT"/>
        </w:rPr>
        <mc:AlternateContent>
          <mc:Choice Requires="wps">
            <w:drawing>
              <wp:anchor distT="0" distB="0" distL="114300" distR="114300" simplePos="0" relativeHeight="251658246" behindDoc="0" locked="0" layoutInCell="1" allowOverlap="1" wp14:anchorId="0B2669A8" wp14:editId="49B0FC30">
                <wp:simplePos x="0" y="0"/>
                <wp:positionH relativeFrom="column">
                  <wp:posOffset>3248025</wp:posOffset>
                </wp:positionH>
                <wp:positionV relativeFrom="paragraph">
                  <wp:posOffset>2852420</wp:posOffset>
                </wp:positionV>
                <wp:extent cx="1211580" cy="426720"/>
                <wp:effectExtent l="0" t="0" r="26670" b="11430"/>
                <wp:wrapNone/>
                <wp:docPr id="1229512546" name="Text Box 6"/>
                <wp:cNvGraphicFramePr/>
                <a:graphic xmlns:a="http://schemas.openxmlformats.org/drawingml/2006/main">
                  <a:graphicData uri="http://schemas.microsoft.com/office/word/2010/wordprocessingShape">
                    <wps:wsp>
                      <wps:cNvSpPr txBox="1"/>
                      <wps:spPr>
                        <a:xfrm>
                          <a:off x="0" y="0"/>
                          <a:ext cx="1211580" cy="426720"/>
                        </a:xfrm>
                        <a:prstGeom prst="rect">
                          <a:avLst/>
                        </a:prstGeom>
                        <a:solidFill>
                          <a:schemeClr val="lt1"/>
                        </a:solidFill>
                        <a:ln w="6350">
                          <a:solidFill>
                            <a:prstClr val="black"/>
                          </a:solidFill>
                        </a:ln>
                      </wps:spPr>
                      <wps:txbx>
                        <w:txbxContent>
                          <w:p w14:paraId="1E95F141" w14:textId="79888B03" w:rsidR="00CF2EB3" w:rsidRPr="007924B1" w:rsidRDefault="00CF2EB3">
                            <w:pPr>
                              <w:rPr>
                                <w:sz w:val="20"/>
                                <w:lang w:val="en-US"/>
                              </w:rPr>
                            </w:pPr>
                            <w:r w:rsidRPr="007924B1">
                              <w:rPr>
                                <w:sz w:val="20"/>
                                <w:lang w:val="en-US"/>
                              </w:rPr>
                              <w:t>DDR subsystem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2669A8" id="Text Box 6" o:spid="_x0000_s1030" type="#_x0000_t202" style="position:absolute;left:0;text-align:left;margin-left:255.75pt;margin-top:224.6pt;width:95.4pt;height:33.6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" fillcolor="white [3201]" strokeweight=".5pt">
                <v:textbox>
                  <w:txbxContent>
                    <w:p w14:paraId="1E95F141" w14:textId="79888B03" w:rsidR="00CF2EB3" w:rsidRPr="007924B1" w:rsidRDefault="00CF2EB3">
                      <w:pPr>
                        <w:rPr>
                          <w:sz w:val="20"/>
                          <w:lang w:val="en-US"/>
                        </w:rPr>
                      </w:pPr>
                      <w:r w:rsidRPr="007924B1">
                        <w:rPr>
                          <w:sz w:val="20"/>
                          <w:lang w:val="en-US"/>
                        </w:rPr>
                        <w:t>DDR subsystem</w:t>
                      </w:r>
                    </w:p>
                  </w:txbxContent>
                </v:textbox>
              </v:shape>
            </w:pict>
          </mc:Fallback>
        </mc:AlternateContent>
      </w:r>
      <w:r w:rsidR="007924B1" w:rsidRPr="009C7061">
        <w:rPr>
          <w:noProof/>
          <w:lang w:val="lt-LT"/>
        </w:rPr>
        <mc:AlternateContent>
          <mc:Choice Requires="wps">
            <w:drawing>
              <wp:anchor distT="0" distB="0" distL="114300" distR="114300" simplePos="0" relativeHeight="251658245" behindDoc="0" locked="0" layoutInCell="1" allowOverlap="1" wp14:anchorId="61FBB2C1" wp14:editId="5B27D73A">
                <wp:simplePos x="0" y="0"/>
                <wp:positionH relativeFrom="column">
                  <wp:posOffset>1678305</wp:posOffset>
                </wp:positionH>
                <wp:positionV relativeFrom="paragraph">
                  <wp:posOffset>2905760</wp:posOffset>
                </wp:positionV>
                <wp:extent cx="1226820" cy="457200"/>
                <wp:effectExtent l="0" t="0" r="11430" b="19050"/>
                <wp:wrapNone/>
                <wp:docPr id="759327107" name="Text Box 5"/>
                <wp:cNvGraphicFramePr/>
                <a:graphic xmlns:a="http://schemas.openxmlformats.org/drawingml/2006/main">
                  <a:graphicData uri="http://schemas.microsoft.com/office/word/2010/wordprocessingShape">
                    <wps:wsp>
                      <wps:cNvSpPr txBox="1"/>
                      <wps:spPr>
                        <a:xfrm>
                          <a:off x="0" y="0"/>
                          <a:ext cx="1226820" cy="457200"/>
                        </a:xfrm>
                        <a:prstGeom prst="rect">
                          <a:avLst/>
                        </a:prstGeom>
                        <a:solidFill>
                          <a:schemeClr val="lt1"/>
                        </a:solidFill>
                        <a:ln w="6350">
                          <a:solidFill>
                            <a:prstClr val="black"/>
                          </a:solidFill>
                        </a:ln>
                      </wps:spPr>
                      <wps:txbx>
                        <w:txbxContent>
                          <w:p w14:paraId="6583FDC6" w14:textId="4CA197BB" w:rsidR="00CF2EB3" w:rsidRPr="007924B1" w:rsidRDefault="00CF2EB3">
                            <w:pPr>
                              <w:rPr>
                                <w:sz w:val="20"/>
                                <w:lang w:val="en-US"/>
                              </w:rPr>
                            </w:pPr>
                            <w:r w:rsidRPr="007924B1">
                              <w:rPr>
                                <w:sz w:val="20"/>
                                <w:lang w:val="en-US"/>
                              </w:rPr>
                              <w:t>Communication subsystem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FBB2C1" id="Text Box 5" o:spid="_x0000_s1031" type="#_x0000_t202" style="position:absolute;left:0;text-align:left;margin-left:132.15pt;margin-top:228.8pt;width:96.6pt;height:36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" fillcolor="white [3201]" strokeweight=".5pt">
                <v:textbox>
                  <w:txbxContent>
                    <w:p w14:paraId="6583FDC6" w14:textId="4CA197BB" w:rsidR="00CF2EB3" w:rsidRPr="007924B1" w:rsidRDefault="00CF2EB3">
                      <w:pPr>
                        <w:rPr>
                          <w:sz w:val="20"/>
                          <w:lang w:val="en-US"/>
                        </w:rPr>
                      </w:pPr>
                      <w:r w:rsidRPr="007924B1">
                        <w:rPr>
                          <w:sz w:val="20"/>
                          <w:lang w:val="en-US"/>
                        </w:rPr>
                        <w:t>Communication subsystem</w:t>
                      </w:r>
                    </w:p>
                  </w:txbxContent>
                </v:textbox>
              </v:shape>
            </w:pict>
          </mc:Fallback>
        </mc:AlternateContent>
      </w:r>
      <w:r w:rsidR="007924B1" w:rsidRPr="009C7061">
        <w:rPr>
          <w:noProof/>
          <w:lang w:val="lt-LT"/>
        </w:rPr>
        <mc:AlternateContent>
          <mc:Choice Requires="wps">
            <w:drawing>
              <wp:anchor distT="0" distB="0" distL="114300" distR="114300" simplePos="0" relativeHeight="251658243" behindDoc="0" locked="0" layoutInCell="1" allowOverlap="1" wp14:anchorId="4D4433C9" wp14:editId="14102F04">
                <wp:simplePos x="0" y="0"/>
                <wp:positionH relativeFrom="column">
                  <wp:posOffset>3179445</wp:posOffset>
                </wp:positionH>
                <wp:positionV relativeFrom="paragraph">
                  <wp:posOffset>2029460</wp:posOffset>
                </wp:positionV>
                <wp:extent cx="1402080" cy="487680"/>
                <wp:effectExtent l="0" t="0" r="26670" b="26670"/>
                <wp:wrapNone/>
                <wp:docPr id="1708021418" name="Text Box 4"/>
                <wp:cNvGraphicFramePr/>
                <a:graphic xmlns:a="http://schemas.openxmlformats.org/drawingml/2006/main">
                  <a:graphicData uri="http://schemas.microsoft.com/office/word/2010/wordprocessingShape">
                    <wps:wsp>
                      <wps:cNvSpPr txBox="1"/>
                      <wps:spPr>
                        <a:xfrm>
                          <a:off x="0" y="0"/>
                          <a:ext cx="1402080" cy="487680"/>
                        </a:xfrm>
                        <a:prstGeom prst="rect">
                          <a:avLst/>
                        </a:prstGeom>
                        <a:solidFill>
                          <a:schemeClr val="lt1"/>
                        </a:solidFill>
                        <a:ln w="6350">
                          <a:solidFill>
                            <a:prstClr val="black"/>
                          </a:solidFill>
                        </a:ln>
                      </wps:spPr>
                      <wps:txbx>
                        <w:txbxContent>
                          <w:p w14:paraId="2D59213A" w14:textId="642EF48C" w:rsidR="00CF2EB3" w:rsidRPr="007924B1" w:rsidRDefault="00CF2EB3">
                            <w:pPr>
                              <w:rPr>
                                <w:sz w:val="20"/>
                                <w:lang w:val="en-US"/>
                              </w:rPr>
                            </w:pPr>
                            <w:r w:rsidRPr="007924B1">
                              <w:rPr>
                                <w:sz w:val="20"/>
                                <w:lang w:val="en-US"/>
                              </w:rPr>
                              <w:t>Identification subsystem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433C9" id="Text Box 4" o:spid="_x0000_s1032" type="#_x0000_t202" style="position:absolute;left:0;text-align:left;margin-left:250.35pt;margin-top:159.8pt;width:110.4pt;height:38.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" fillcolor="white [3201]" strokeweight=".5pt">
                <v:textbox>
                  <w:txbxContent>
                    <w:p w14:paraId="2D59213A" w14:textId="642EF48C" w:rsidR="00CF2EB3" w:rsidRPr="007924B1" w:rsidRDefault="00CF2EB3">
                      <w:pPr>
                        <w:rPr>
                          <w:sz w:val="20"/>
                          <w:lang w:val="en-US"/>
                        </w:rPr>
                      </w:pPr>
                      <w:r w:rsidRPr="007924B1">
                        <w:rPr>
                          <w:sz w:val="20"/>
                          <w:lang w:val="en-US"/>
                        </w:rPr>
                        <w:t>Identification subsystem</w:t>
                      </w:r>
                    </w:p>
                  </w:txbxContent>
                </v:textbox>
              </v:shape>
            </w:pict>
          </mc:Fallback>
        </mc:AlternateContent>
      </w:r>
      <w:r w:rsidR="007924B1" w:rsidRPr="009C7061">
        <w:rPr>
          <w:noProof/>
          <w:lang w:val="lt-LT"/>
        </w:rPr>
        <mc:AlternateContent>
          <mc:Choice Requires="wps">
            <w:drawing>
              <wp:anchor distT="0" distB="0" distL="114300" distR="114300" simplePos="0" relativeHeight="251658242" behindDoc="0" locked="0" layoutInCell="1" allowOverlap="1" wp14:anchorId="40AF6AAC" wp14:editId="0D1E4C85">
                <wp:simplePos x="0" y="0"/>
                <wp:positionH relativeFrom="column">
                  <wp:posOffset>1548765</wp:posOffset>
                </wp:positionH>
                <wp:positionV relativeFrom="paragraph">
                  <wp:posOffset>1930400</wp:posOffset>
                </wp:positionV>
                <wp:extent cx="1539240" cy="548640"/>
                <wp:effectExtent l="0" t="0" r="22860" b="22860"/>
                <wp:wrapNone/>
                <wp:docPr id="1168090865" name="Text Box 3"/>
                <wp:cNvGraphicFramePr/>
                <a:graphic xmlns:a="http://schemas.openxmlformats.org/drawingml/2006/main">
                  <a:graphicData uri="http://schemas.microsoft.com/office/word/2010/wordprocessingShape">
                    <wps:wsp>
                      <wps:cNvSpPr txBox="1"/>
                      <wps:spPr>
                        <a:xfrm>
                          <a:off x="0" y="0"/>
                          <a:ext cx="1539240" cy="548640"/>
                        </a:xfrm>
                        <a:prstGeom prst="rect">
                          <a:avLst/>
                        </a:prstGeom>
                        <a:solidFill>
                          <a:schemeClr val="lt1"/>
                        </a:solidFill>
                        <a:ln w="6350">
                          <a:solidFill>
                            <a:prstClr val="black"/>
                          </a:solidFill>
                        </a:ln>
                      </wps:spPr>
                      <wps:txbx>
                        <w:txbxContent>
                          <w:p w14:paraId="20191F6D" w14:textId="7C3DD54C" w:rsidR="00CF2EB3" w:rsidRPr="007924B1" w:rsidRDefault="00CF2EB3">
                            <w:pPr>
                              <w:rPr>
                                <w:sz w:val="20"/>
                                <w:lang w:val="en-US"/>
                              </w:rPr>
                            </w:pPr>
                            <w:r w:rsidRPr="007924B1">
                              <w:rPr>
                                <w:sz w:val="20"/>
                                <w:lang w:val="en-US"/>
                              </w:rPr>
                              <w:t>Oracle Database Management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F6AAC" id="Text Box 3" o:spid="_x0000_s1033" type="#_x0000_t202" style="position:absolute;left:0;text-align:left;margin-left:121.95pt;margin-top:152pt;width:121.2pt;height:43.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" fillcolor="white [3201]" strokeweight=".5pt">
                <v:textbox>
                  <w:txbxContent>
                    <w:p w14:paraId="20191F6D" w14:textId="7C3DD54C" w:rsidR="00CF2EB3" w:rsidRPr="007924B1" w:rsidRDefault="00CF2EB3">
                      <w:pPr>
                        <w:rPr>
                          <w:sz w:val="20"/>
                          <w:lang w:val="en-US"/>
                        </w:rPr>
                      </w:pPr>
                      <w:r w:rsidRPr="007924B1">
                        <w:rPr>
                          <w:sz w:val="20"/>
                          <w:lang w:val="en-US"/>
                        </w:rPr>
                        <w:t>Oracle Database Management System</w:t>
                      </w:r>
                    </w:p>
                  </w:txbxContent>
                </v:textbox>
              </v:shape>
            </w:pict>
          </mc:Fallback>
        </mc:AlternateContent>
      </w:r>
      <w:r w:rsidR="007924B1" w:rsidRPr="009C7061">
        <w:rPr>
          <w:noProof/>
          <w:lang w:val="lt-LT"/>
        </w:rPr>
        <mc:AlternateContent>
          <mc:Choice Requires="wps">
            <w:drawing>
              <wp:anchor distT="0" distB="0" distL="114300" distR="114300" simplePos="0" relativeHeight="251658241" behindDoc="0" locked="0" layoutInCell="1" allowOverlap="1" wp14:anchorId="03719950" wp14:editId="678C0AD1">
                <wp:simplePos x="0" y="0"/>
                <wp:positionH relativeFrom="column">
                  <wp:posOffset>3248025</wp:posOffset>
                </wp:positionH>
                <wp:positionV relativeFrom="paragraph">
                  <wp:posOffset>1099820</wp:posOffset>
                </wp:positionV>
                <wp:extent cx="1211580" cy="297180"/>
                <wp:effectExtent l="0" t="0" r="26670" b="26670"/>
                <wp:wrapNone/>
                <wp:docPr id="1163917596" name="Text Box 2"/>
                <wp:cNvGraphicFramePr/>
                <a:graphic xmlns:a="http://schemas.openxmlformats.org/drawingml/2006/main">
                  <a:graphicData uri="http://schemas.microsoft.com/office/word/2010/wordprocessingShape">
                    <wps:wsp>
                      <wps:cNvSpPr txBox="1"/>
                      <wps:spPr>
                        <a:xfrm>
                          <a:off x="0" y="0"/>
                          <a:ext cx="1211580" cy="297180"/>
                        </a:xfrm>
                        <a:prstGeom prst="rect">
                          <a:avLst/>
                        </a:prstGeom>
                        <a:solidFill>
                          <a:schemeClr val="lt1"/>
                        </a:solidFill>
                        <a:ln w="6350">
                          <a:solidFill>
                            <a:prstClr val="black"/>
                          </a:solidFill>
                        </a:ln>
                      </wps:spPr>
                      <wps:txbx>
                        <w:txbxContent>
                          <w:p w14:paraId="5E2B8F2B" w14:textId="1DA75EB4" w:rsidR="00CF2EB3" w:rsidRPr="007924B1" w:rsidRDefault="00CF2EB3">
                            <w:pPr>
                              <w:rPr>
                                <w:sz w:val="20"/>
                                <w:lang w:val="en-US"/>
                              </w:rPr>
                            </w:pPr>
                            <w:r w:rsidRPr="007924B1">
                              <w:rPr>
                                <w:sz w:val="20"/>
                                <w:lang w:val="en-US"/>
                              </w:rPr>
                              <w:t>WEB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719950" id="Text Box 2" o:spid="_x0000_s1034" type="#_x0000_t202" style="position:absolute;left:0;text-align:left;margin-left:255.75pt;margin-top:86.6pt;width:95.4pt;height:23.4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" fillcolor="white [3201]" strokeweight=".5pt">
                <v:textbox>
                  <w:txbxContent>
                    <w:p w14:paraId="5E2B8F2B" w14:textId="1DA75EB4" w:rsidR="00CF2EB3" w:rsidRPr="007924B1" w:rsidRDefault="00CF2EB3">
                      <w:pPr>
                        <w:rPr>
                          <w:sz w:val="20"/>
                          <w:lang w:val="en-US"/>
                        </w:rPr>
                      </w:pPr>
                      <w:r w:rsidRPr="007924B1">
                        <w:rPr>
                          <w:sz w:val="20"/>
                          <w:lang w:val="en-US"/>
                        </w:rPr>
                        <w:t>WEB services</w:t>
                      </w:r>
                    </w:p>
                  </w:txbxContent>
                </v:textbox>
              </v:shape>
            </w:pict>
          </mc:Fallback>
        </mc:AlternateContent>
      </w:r>
      <w:r w:rsidR="007924B1" w:rsidRPr="009C7061">
        <w:rPr>
          <w:noProof/>
          <w:lang w:val="lt-LT"/>
        </w:rPr>
        <mc:AlternateContent>
          <mc:Choice Requires="wps">
            <w:drawing>
              <wp:anchor distT="0" distB="0" distL="114300" distR="114300" simplePos="0" relativeHeight="251658244" behindDoc="0" locked="0" layoutInCell="1" allowOverlap="1" wp14:anchorId="00CD7EB0" wp14:editId="6681D5AA">
                <wp:simplePos x="0" y="0"/>
                <wp:positionH relativeFrom="column">
                  <wp:posOffset>3400425</wp:posOffset>
                </wp:positionH>
                <wp:positionV relativeFrom="paragraph">
                  <wp:posOffset>1252220</wp:posOffset>
                </wp:positionV>
                <wp:extent cx="1211580" cy="297180"/>
                <wp:effectExtent l="0" t="0" r="0" b="0"/>
                <wp:wrapNone/>
                <wp:docPr id="36769979"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230EFF94" w14:textId="77777777" w:rsidR="00CF2EB3" w:rsidRPr="007924B1" w:rsidRDefault="00CF2EB3">
                            <w:pPr>
                              <w:rPr>
                                <w:sz w:val="20"/>
                                <w:lang w:val="en-US"/>
                              </w:rPr>
                            </w:pPr>
                            <w:r w:rsidRPr="007924B1">
                              <w:rPr>
                                <w:sz w:val="20"/>
                                <w:lang w:val="en-US"/>
                              </w:rPr>
                              <w:t>WEB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CD7EB0" id="Text Box 1" o:spid="_x0000_s1035" type="#_x0000_t202" style="position:absolute;left:0;text-align:left;margin-left:267.75pt;margin-top:98.6pt;width:95.4pt;height:23.4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" filled="f" strokeweight=".5pt">
                <v:textbox>
                  <w:txbxContent>
                    <w:p w14:paraId="230EFF94" w14:textId="77777777" w:rsidR="00CF2EB3" w:rsidRPr="007924B1" w:rsidRDefault="00CF2EB3">
                      <w:pPr>
                        <w:rPr>
                          <w:sz w:val="20"/>
                          <w:lang w:val="en-US"/>
                        </w:rPr>
                      </w:pPr>
                      <w:r w:rsidRPr="007924B1">
                        <w:rPr>
                          <w:sz w:val="20"/>
                          <w:lang w:val="en-US"/>
                        </w:rPr>
                        <w:t>WEB services</w:t>
                      </w:r>
                    </w:p>
                  </w:txbxContent>
                </v:textbox>
              </v:shape>
            </w:pict>
          </mc:Fallback>
        </mc:AlternateContent>
      </w:r>
      <w:r w:rsidR="007924B1" w:rsidRPr="009C7061">
        <w:rPr>
          <w:noProof/>
          <w:lang w:val="lt-LT"/>
        </w:rPr>
        <mc:AlternateContent>
          <mc:Choice Requires="wps">
            <w:drawing>
              <wp:anchor distT="0" distB="0" distL="114300" distR="114300" simplePos="0" relativeHeight="251658240" behindDoc="0" locked="0" layoutInCell="1" allowOverlap="1" wp14:anchorId="7100D8C0" wp14:editId="504325EE">
                <wp:simplePos x="0" y="0"/>
                <wp:positionH relativeFrom="column">
                  <wp:posOffset>1678305</wp:posOffset>
                </wp:positionH>
                <wp:positionV relativeFrom="paragraph">
                  <wp:posOffset>1099820</wp:posOffset>
                </wp:positionV>
                <wp:extent cx="1226820" cy="297180"/>
                <wp:effectExtent l="0" t="0" r="11430" b="26670"/>
                <wp:wrapNone/>
                <wp:docPr id="2020670678" name="Text Box 1"/>
                <wp:cNvGraphicFramePr/>
                <a:graphic xmlns:a="http://schemas.openxmlformats.org/drawingml/2006/main">
                  <a:graphicData uri="http://schemas.microsoft.com/office/word/2010/wordprocessingShape">
                    <wps:wsp>
                      <wps:cNvSpPr txBox="1"/>
                      <wps:spPr>
                        <a:xfrm>
                          <a:off x="0" y="0"/>
                          <a:ext cx="1226820" cy="297180"/>
                        </a:xfrm>
                        <a:prstGeom prst="rect">
                          <a:avLst/>
                        </a:prstGeom>
                        <a:solidFill>
                          <a:schemeClr val="lt1"/>
                        </a:solidFill>
                        <a:ln w="6350">
                          <a:solidFill>
                            <a:prstClr val="black"/>
                          </a:solidFill>
                        </a:ln>
                      </wps:spPr>
                      <wps:txbx>
                        <w:txbxContent>
                          <w:p w14:paraId="2BF75FD3" w14:textId="5DEC5DCD" w:rsidR="00CF2EB3" w:rsidRPr="007924B1" w:rsidRDefault="00CF2EB3">
                            <w:pPr>
                              <w:rPr>
                                <w:sz w:val="20"/>
                                <w:lang w:val="en-US"/>
                              </w:rPr>
                            </w:pPr>
                            <w:r>
                              <w:rPr>
                                <w:sz w:val="20"/>
                                <w:lang w:val="en-US"/>
                              </w:rPr>
                              <w:t>PRÜM</w:t>
                            </w:r>
                            <w:r w:rsidRPr="007924B1">
                              <w:rPr>
                                <w:sz w:val="20"/>
                                <w:lang w:val="en-US"/>
                              </w:rPr>
                              <w:t xml:space="preserve"> subsystem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00D8C0" id="_x0000_s1036" type="#_x0000_t202" style="position:absolute;left:0;text-align:left;margin-left:132.15pt;margin-top:86.6pt;width:96.6pt;height:23.4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" fillcolor="white [3201]" strokeweight=".5pt">
                <v:textbox>
                  <w:txbxContent>
                    <w:p w14:paraId="2BF75FD3" w14:textId="5DEC5DCD" w:rsidR="00CF2EB3" w:rsidRPr="007924B1" w:rsidRDefault="00CF2EB3">
                      <w:pPr>
                        <w:rPr>
                          <w:sz w:val="20"/>
                          <w:lang w:val="en-US"/>
                        </w:rPr>
                      </w:pPr>
                      <w:r>
                        <w:rPr>
                          <w:sz w:val="20"/>
                          <w:lang w:val="en-US"/>
                        </w:rPr>
                        <w:t>PRÜM</w:t>
                      </w:r>
                      <w:r w:rsidRPr="007924B1">
                        <w:rPr>
                          <w:sz w:val="20"/>
                          <w:lang w:val="en-US"/>
                        </w:rPr>
                        <w:t xml:space="preserve"> subsystem</w:t>
                      </w:r>
                    </w:p>
                  </w:txbxContent>
                </v:textbox>
              </v:shape>
            </w:pict>
          </mc:Fallback>
        </mc:AlternateContent>
      </w:r>
      <w:r w:rsidRPr="009C7061">
        <w:rPr>
          <w:noProof/>
          <w:lang w:val="lt-LT"/>
        </w:rPr>
        <w:drawing>
          <wp:inline distT="0" distB="0" distL="0" distR="0" wp14:anchorId="4F99184B" wp14:editId="3AFE8302">
            <wp:extent cx="3819936" cy="4978977"/>
            <wp:effectExtent l="0" t="0" r="0" b="0"/>
            <wp:docPr id="18" name="Picture 18"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  Description automatically generated"/>
                    <pic:cNvPicPr/>
                  </pic:nvPicPr>
                  <pic:blipFill>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825312" cy="4985984"/>
                    </a:xfrm>
                    <a:prstGeom prst="rect">
                      <a:avLst/>
                    </a:prstGeom>
                  </pic:spPr>
                </pic:pic>
              </a:graphicData>
            </a:graphic>
          </wp:inline>
        </w:drawing>
      </w:r>
    </w:p>
    <w:p w14:paraId="29C955A1" w14:textId="6C1C72C8" w:rsidR="00C6013C" w:rsidRPr="009C7061" w:rsidRDefault="00C67AAA">
      <w:pPr>
        <w:pStyle w:val="Foritpav"/>
      </w:pPr>
      <w:r w:rsidRPr="009C7061">
        <w:fldChar w:fldCharType="begin"/>
      </w:r>
      <w:r w:rsidRPr="009C7061">
        <w:instrText>STYLEREF 1 \s</w:instrText>
      </w:r>
      <w:r w:rsidRPr="009C7061">
        <w:fldChar w:fldCharType="separate"/>
      </w:r>
      <w:bookmarkStart w:id="32" w:name="_Toc121926138"/>
      <w:bookmarkStart w:id="33" w:name="_Toc169104837"/>
      <w:r w:rsidR="00AB2E4C" w:rsidRPr="009C7061">
        <w:rPr>
          <w:noProof/>
        </w:rPr>
        <w:t>6</w:t>
      </w:r>
      <w:r w:rsidRPr="009C7061">
        <w:fldChar w:fldCharType="end"/>
      </w:r>
      <w:r w:rsidR="00C56C69" w:rsidRPr="009C7061">
        <w:t>.</w:t>
      </w:r>
      <w:r w:rsidRPr="009C7061">
        <w:fldChar w:fldCharType="begin"/>
      </w:r>
      <w:r w:rsidRPr="009C7061">
        <w:instrText>SEQ pav. \* ARABIC \s 1</w:instrText>
      </w:r>
      <w:r w:rsidRPr="009C7061">
        <w:fldChar w:fldCharType="separate"/>
      </w:r>
      <w:r w:rsidR="00AB2E4C" w:rsidRPr="009C7061">
        <w:rPr>
          <w:noProof/>
        </w:rPr>
        <w:t>1</w:t>
      </w:r>
      <w:r w:rsidRPr="009C7061">
        <w:fldChar w:fldCharType="end"/>
      </w:r>
      <w:r w:rsidR="00C56C69" w:rsidRPr="009C7061">
        <w:t xml:space="preserve"> Fig</w:t>
      </w:r>
      <w:r w:rsidR="00BD2551" w:rsidRPr="009C7061">
        <w:t>ure</w:t>
      </w:r>
      <w:r w:rsidR="00C56C69" w:rsidRPr="009C7061">
        <w:t xml:space="preserve">. Current DDR </w:t>
      </w:r>
      <w:r w:rsidR="00BD2551" w:rsidRPr="009C7061">
        <w:t>l</w:t>
      </w:r>
      <w:r w:rsidR="00C56C69" w:rsidRPr="009C7061">
        <w:t>ogic</w:t>
      </w:r>
      <w:r w:rsidR="00BD2551" w:rsidRPr="009C7061">
        <w:t>al</w:t>
      </w:r>
      <w:r w:rsidR="00C56C69" w:rsidRPr="009C7061">
        <w:t xml:space="preserve"> </w:t>
      </w:r>
      <w:r w:rsidR="00BD2551" w:rsidRPr="009C7061">
        <w:t>a</w:t>
      </w:r>
      <w:r w:rsidR="00C56C69" w:rsidRPr="009C7061">
        <w:t>rchitecture</w:t>
      </w:r>
      <w:bookmarkEnd w:id="32"/>
      <w:bookmarkEnd w:id="33"/>
    </w:p>
    <w:p w14:paraId="2BE6C826" w14:textId="77777777" w:rsidR="00C6013C" w:rsidRPr="009C7061" w:rsidRDefault="00C56C69">
      <w:pPr>
        <w:pStyle w:val="ListParagraph"/>
        <w:numPr>
          <w:ilvl w:val="0"/>
          <w:numId w:val="50"/>
        </w:numPr>
      </w:pPr>
      <w:r w:rsidRPr="009C7061">
        <w:t>The following is a description of the components of the current DDR logical architecture:</w:t>
      </w:r>
    </w:p>
    <w:p w14:paraId="71905D91" w14:textId="77777777" w:rsidR="00C6013C" w:rsidRPr="009C7061" w:rsidRDefault="00C6013C"/>
    <w:bookmarkStart w:id="34" w:name="_Toc121926159"/>
    <w:p w14:paraId="70B39AE0" w14:textId="05946633" w:rsidR="00C6013C" w:rsidRPr="009C7061" w:rsidRDefault="009E760E" w:rsidP="009E760E">
      <w:pPr>
        <w:pStyle w:val="Lenpavadarial"/>
      </w:pPr>
      <w:r w:rsidRPr="009C7061">
        <w:lastRenderedPageBreak/>
        <w:fldChar w:fldCharType="begin"/>
      </w:r>
      <w:r w:rsidRPr="009C7061">
        <w:instrText>STYLEREF 1 \s</w:instrText>
      </w:r>
      <w:r w:rsidRPr="009C7061">
        <w:fldChar w:fldCharType="separate"/>
      </w:r>
      <w:bookmarkStart w:id="35" w:name="_Toc169104661"/>
      <w:r>
        <w:rPr>
          <w:noProof/>
        </w:rPr>
        <w:t>6</w:t>
      </w:r>
      <w:r w:rsidRPr="009C7061">
        <w:fldChar w:fldCharType="end"/>
      </w:r>
      <w:r w:rsidRPr="009C7061">
        <w:t>.</w:t>
      </w:r>
      <w:r w:rsidRPr="009C7061">
        <w:fldChar w:fldCharType="begin"/>
      </w:r>
      <w:r w:rsidRPr="009C7061">
        <w:instrText>SEQ lentelė \* ARABIC \s 1</w:instrText>
      </w:r>
      <w:r w:rsidRPr="009C7061">
        <w:fldChar w:fldCharType="separate"/>
      </w:r>
      <w:r>
        <w:rPr>
          <w:noProof/>
        </w:rPr>
        <w:t>1</w:t>
      </w:r>
      <w:r w:rsidRPr="009C7061">
        <w:fldChar w:fldCharType="end"/>
      </w:r>
      <w:r w:rsidRPr="009C7061">
        <w:t xml:space="preserve"> table: </w:t>
      </w:r>
      <w:r w:rsidR="00C56C69" w:rsidRPr="009C7061">
        <w:t>Description of the components of the current DDR logical architecture</w:t>
      </w:r>
      <w:bookmarkEnd w:id="34"/>
      <w:bookmarkEnd w:id="35"/>
    </w:p>
    <w:tbl>
      <w:tblPr>
        <w:tblStyle w:val="ForIT"/>
        <w:tblW w:w="4782" w:type="pct"/>
        <w:tblBorders>
          <w:top w:val="dotted" w:sz="4" w:space="0" w:color="528470"/>
          <w:left w:val="dotted" w:sz="4" w:space="0" w:color="528470"/>
          <w:bottom w:val="dotted" w:sz="4" w:space="0" w:color="528470"/>
          <w:right w:val="dotted" w:sz="4" w:space="0" w:color="528470"/>
          <w:insideH w:val="dotted" w:sz="4" w:space="0" w:color="528470"/>
          <w:insideV w:val="dotted" w:sz="4" w:space="0" w:color="528470"/>
        </w:tblBorders>
        <w:tblLayout w:type="fixed"/>
        <w:tblLook w:val="0400" w:firstRow="0" w:lastRow="0" w:firstColumn="0" w:lastColumn="0" w:noHBand="0" w:noVBand="1"/>
      </w:tblPr>
      <w:tblGrid>
        <w:gridCol w:w="2263"/>
        <w:gridCol w:w="6945"/>
      </w:tblGrid>
      <w:tr w:rsidR="00C6013C" w:rsidRPr="009C7061" w14:paraId="2DE96B11" w14:textId="77777777" w:rsidTr="59305A43">
        <w:trPr>
          <w:trHeight w:val="520"/>
          <w:tblHeader/>
        </w:trPr>
        <w:tc>
          <w:tcPr>
            <w:tcW w:w="1229" w:type="pct"/>
            <w:shd w:val="clear" w:color="auto" w:fill="F2F2F2" w:themeFill="background1" w:themeFillShade="F2"/>
          </w:tcPr>
          <w:p w14:paraId="354970FF" w14:textId="77777777" w:rsidR="00C6013C" w:rsidRPr="009C7061" w:rsidRDefault="00C56C69">
            <w:pPr>
              <w:pStyle w:val="P68B1DB1-Normal9"/>
              <w:jc w:val="center"/>
            </w:pPr>
            <w:r w:rsidRPr="009C7061">
              <w:rPr>
                <w:lang w:val="en-US"/>
              </w:rPr>
              <w:t>Component</w:t>
            </w:r>
          </w:p>
        </w:tc>
        <w:tc>
          <w:tcPr>
            <w:tcW w:w="3771" w:type="pct"/>
            <w:shd w:val="clear" w:color="auto" w:fill="F2F2F2" w:themeFill="background1" w:themeFillShade="F2"/>
          </w:tcPr>
          <w:p w14:paraId="5D80B695" w14:textId="77777777" w:rsidR="00C6013C" w:rsidRPr="009C7061" w:rsidRDefault="00C56C69">
            <w:pPr>
              <w:pStyle w:val="P68B1DB1-Normal9"/>
              <w:jc w:val="center"/>
            </w:pPr>
            <w:r w:rsidRPr="009C7061">
              <w:t>Description</w:t>
            </w:r>
          </w:p>
        </w:tc>
      </w:tr>
      <w:tr w:rsidR="00C6013C" w:rsidRPr="009C7061" w14:paraId="15337B98" w14:textId="77777777" w:rsidTr="59305A43">
        <w:tc>
          <w:tcPr>
            <w:tcW w:w="1229" w:type="pct"/>
            <w:tcBorders>
              <w:top w:val="dotted" w:sz="4" w:space="0" w:color="9BBB59" w:themeColor="accent5"/>
            </w:tcBorders>
          </w:tcPr>
          <w:p w14:paraId="6EBD2518" w14:textId="7106DF01" w:rsidR="00C6013C" w:rsidRPr="009C7061" w:rsidRDefault="00E836FC">
            <w:r w:rsidRPr="009C7061">
              <w:t>PRÜM</w:t>
            </w:r>
            <w:r w:rsidR="00934259" w:rsidRPr="009C7061">
              <w:t xml:space="preserve"> Subsystem</w:t>
            </w:r>
          </w:p>
        </w:tc>
        <w:tc>
          <w:tcPr>
            <w:tcW w:w="3771" w:type="pct"/>
            <w:tcBorders>
              <w:top w:val="dotted" w:sz="4" w:space="0" w:color="9BBB59" w:themeColor="accent5"/>
            </w:tcBorders>
          </w:tcPr>
          <w:p w14:paraId="6944F337" w14:textId="47F67784" w:rsidR="00C6013C" w:rsidRPr="009C7061" w:rsidRDefault="00C56C69">
            <w:pPr>
              <w:jc w:val="both"/>
            </w:pPr>
            <w:r w:rsidRPr="009C7061">
              <w:rPr>
                <w:lang w:val="en-US"/>
              </w:rPr>
              <w:t xml:space="preserve">The </w:t>
            </w:r>
            <w:r w:rsidR="00E836FC" w:rsidRPr="009C7061">
              <w:rPr>
                <w:lang w:val="en-US"/>
              </w:rPr>
              <w:t>PRÜM</w:t>
            </w:r>
            <w:r w:rsidRPr="009C7061">
              <w:rPr>
                <w:lang w:val="en-US"/>
              </w:rPr>
              <w:t xml:space="preserve"> subsystem is </w:t>
            </w:r>
            <w:r w:rsidR="00934259" w:rsidRPr="009C7061">
              <w:rPr>
                <w:lang w:val="en-US"/>
              </w:rPr>
              <w:t xml:space="preserve">a </w:t>
            </w:r>
            <w:r w:rsidRPr="009C7061">
              <w:rPr>
                <w:lang w:val="en-US"/>
              </w:rPr>
              <w:t>part of the DDR</w:t>
            </w:r>
            <w:r w:rsidR="00934259" w:rsidRPr="009C7061">
              <w:rPr>
                <w:lang w:val="en-US"/>
              </w:rPr>
              <w:t>,</w:t>
            </w:r>
            <w:r w:rsidRPr="009C7061">
              <w:rPr>
                <w:lang w:val="en-US"/>
              </w:rPr>
              <w:t xml:space="preserve"> designed to receive/send fingerprint data from/to other European Union States implementing the Council of Europe Agreements on Council Decisions 2008/615/JHA and 2008/616/JHA on the stepping up of cross-border cooperation, particularly in combating terrorism and cross-border crime. The </w:t>
            </w:r>
            <w:r w:rsidR="00E836FC" w:rsidRPr="009C7061">
              <w:rPr>
                <w:lang w:val="en-US"/>
              </w:rPr>
              <w:t>PRÜM</w:t>
            </w:r>
            <w:r w:rsidRPr="009C7061">
              <w:rPr>
                <w:lang w:val="en-US"/>
              </w:rPr>
              <w:t xml:space="preserve"> Subsystem allows automatic check</w:t>
            </w:r>
            <w:r w:rsidR="0027785B" w:rsidRPr="009C7061">
              <w:rPr>
                <w:lang w:val="en-US"/>
              </w:rPr>
              <w:t xml:space="preserve">ing </w:t>
            </w:r>
            <w:r w:rsidR="000F713F" w:rsidRPr="009C7061">
              <w:rPr>
                <w:lang w:val="en-US"/>
              </w:rPr>
              <w:t xml:space="preserve">(i.e. searching for matches) </w:t>
            </w:r>
            <w:r w:rsidR="0027785B" w:rsidRPr="009C7061">
              <w:rPr>
                <w:lang w:val="en-US"/>
              </w:rPr>
              <w:t xml:space="preserve">of </w:t>
            </w:r>
            <w:r w:rsidRPr="009C7061">
              <w:rPr>
                <w:lang w:val="en-US"/>
              </w:rPr>
              <w:t xml:space="preserve">dactyloscopic cards and latent fingerprints in </w:t>
            </w:r>
            <w:r w:rsidR="0027785B" w:rsidRPr="009C7061">
              <w:rPr>
                <w:lang w:val="en-US"/>
              </w:rPr>
              <w:t xml:space="preserve">the </w:t>
            </w:r>
            <w:r w:rsidR="00E836FC" w:rsidRPr="009C7061">
              <w:rPr>
                <w:lang w:val="en-US"/>
              </w:rPr>
              <w:t>PRÜM</w:t>
            </w:r>
            <w:r w:rsidR="0027785B" w:rsidRPr="009C7061">
              <w:rPr>
                <w:lang w:val="en-US"/>
              </w:rPr>
              <w:t xml:space="preserve"> databases of </w:t>
            </w:r>
            <w:r w:rsidRPr="009C7061">
              <w:rPr>
                <w:lang w:val="en-US"/>
              </w:rPr>
              <w:t xml:space="preserve">other </w:t>
            </w:r>
            <w:r w:rsidR="0027785B" w:rsidRPr="009C7061">
              <w:rPr>
                <w:lang w:val="en-US"/>
              </w:rPr>
              <w:t>c</w:t>
            </w:r>
            <w:r w:rsidRPr="009C7061">
              <w:rPr>
                <w:lang w:val="en-US"/>
              </w:rPr>
              <w:t xml:space="preserve">ountries. Fingerprint data </w:t>
            </w:r>
            <w:r w:rsidR="0027785B" w:rsidRPr="009C7061">
              <w:rPr>
                <w:lang w:val="en-US"/>
              </w:rPr>
              <w:t>are</w:t>
            </w:r>
            <w:r w:rsidRPr="009C7061">
              <w:rPr>
                <w:lang w:val="en-US"/>
              </w:rPr>
              <w:t xml:space="preserve"> sent in encrypted form through the secure </w:t>
            </w:r>
            <w:r w:rsidR="0027785B" w:rsidRPr="009C7061">
              <w:rPr>
                <w:lang w:val="en-US"/>
              </w:rPr>
              <w:t xml:space="preserve">Trans </w:t>
            </w:r>
            <w:r w:rsidRPr="009C7061">
              <w:rPr>
                <w:lang w:val="en-US"/>
              </w:rPr>
              <w:t xml:space="preserve">European </w:t>
            </w:r>
            <w:r w:rsidR="0027785B" w:rsidRPr="009C7061">
              <w:rPr>
                <w:lang w:val="en-US"/>
              </w:rPr>
              <w:t xml:space="preserve">Services for </w:t>
            </w:r>
            <w:r w:rsidRPr="009C7061">
              <w:rPr>
                <w:lang w:val="en-US"/>
              </w:rPr>
              <w:t>Telematics Services between Administrations (</w:t>
            </w:r>
            <w:r w:rsidRPr="009C7061">
              <w:rPr>
                <w:rFonts w:eastAsia="Arial"/>
                <w:lang w:val="en-US"/>
              </w:rPr>
              <w:t>TESTA</w:t>
            </w:r>
            <w:r w:rsidRPr="009C7061">
              <w:rPr>
                <w:lang w:val="en-US"/>
              </w:rPr>
              <w:t>).</w:t>
            </w:r>
          </w:p>
        </w:tc>
      </w:tr>
      <w:tr w:rsidR="00C6013C" w:rsidRPr="009C7061" w14:paraId="53D073A3" w14:textId="77777777" w:rsidTr="59305A43">
        <w:tc>
          <w:tcPr>
            <w:tcW w:w="1229" w:type="pct"/>
          </w:tcPr>
          <w:p w14:paraId="73193E4C" w14:textId="77777777" w:rsidR="00C6013C" w:rsidRPr="009C7061" w:rsidRDefault="00C56C69">
            <w:r w:rsidRPr="009C7061">
              <w:t>Web services</w:t>
            </w:r>
          </w:p>
        </w:tc>
        <w:tc>
          <w:tcPr>
            <w:tcW w:w="3771" w:type="pct"/>
          </w:tcPr>
          <w:p w14:paraId="2A77DFC6" w14:textId="77777777" w:rsidR="00C6013C" w:rsidRPr="009C7061" w:rsidRDefault="00C56C69">
            <w:pPr>
              <w:jc w:val="both"/>
            </w:pPr>
            <w:r w:rsidRPr="009C7061">
              <w:t>Through this interface, other information systems and registers can access information from the DDR database.</w:t>
            </w:r>
          </w:p>
        </w:tc>
      </w:tr>
      <w:tr w:rsidR="00C6013C" w:rsidRPr="009C7061" w14:paraId="38687658" w14:textId="77777777" w:rsidTr="59305A43">
        <w:tc>
          <w:tcPr>
            <w:tcW w:w="1229" w:type="pct"/>
          </w:tcPr>
          <w:p w14:paraId="7EF123B4" w14:textId="77777777" w:rsidR="00C6013C" w:rsidRPr="009C7061" w:rsidRDefault="00C56C69">
            <w:pPr>
              <w:pStyle w:val="P68B1DB1-Normal10"/>
            </w:pPr>
            <w:r w:rsidRPr="009C7061">
              <w:t>Oracle Database Management System (DBMS)</w:t>
            </w:r>
          </w:p>
        </w:tc>
        <w:tc>
          <w:tcPr>
            <w:tcW w:w="3771" w:type="pct"/>
          </w:tcPr>
          <w:p w14:paraId="03F3BB63" w14:textId="77777777" w:rsidR="00C6013C" w:rsidRPr="009C7061" w:rsidRDefault="00C56C69">
            <w:pPr>
              <w:jc w:val="both"/>
            </w:pPr>
            <w:r w:rsidRPr="009C7061">
              <w:t>Oracle DBMS is a database for DDR system data storage and fast access.</w:t>
            </w:r>
          </w:p>
        </w:tc>
      </w:tr>
      <w:tr w:rsidR="00C6013C" w:rsidRPr="009C7061" w14:paraId="2D96884B" w14:textId="77777777" w:rsidTr="59305A43">
        <w:tc>
          <w:tcPr>
            <w:tcW w:w="1229" w:type="pct"/>
          </w:tcPr>
          <w:p w14:paraId="1A90DC59" w14:textId="77777777" w:rsidR="00C6013C" w:rsidRPr="009C7061" w:rsidRDefault="00C56C69">
            <w:pPr>
              <w:rPr>
                <w:rFonts w:eastAsia="Arial"/>
              </w:rPr>
            </w:pPr>
            <w:r w:rsidRPr="009C7061">
              <w:t>Identification subsystem</w:t>
            </w:r>
          </w:p>
        </w:tc>
        <w:tc>
          <w:tcPr>
            <w:tcW w:w="3771" w:type="pct"/>
          </w:tcPr>
          <w:p w14:paraId="5CF139FB" w14:textId="4C26BEDB" w:rsidR="00C6013C" w:rsidRPr="009C7061" w:rsidRDefault="00C56C69">
            <w:pPr>
              <w:jc w:val="both"/>
            </w:pPr>
            <w:r w:rsidRPr="009C7061">
              <w:t>The following types of fingerprint</w:t>
            </w:r>
            <w:r w:rsidR="00270E86" w:rsidRPr="009C7061">
              <w:t xml:space="preserve"> searches (comparisons) are performed</w:t>
            </w:r>
            <w:r w:rsidRPr="009C7061">
              <w:t>:</w:t>
            </w:r>
          </w:p>
          <w:p w14:paraId="2D4A2894" w14:textId="052016A6" w:rsidR="00C6013C" w:rsidRPr="009C7061" w:rsidRDefault="00C56C69" w:rsidP="00C5725D">
            <w:pPr>
              <w:pStyle w:val="ListParagraph"/>
              <w:numPr>
                <w:ilvl w:val="0"/>
                <w:numId w:val="83"/>
              </w:numPr>
            </w:pPr>
            <w:r w:rsidRPr="009C7061">
              <w:rPr>
                <w:lang w:val="en-US"/>
              </w:rPr>
              <w:t>dactyloscopic card</w:t>
            </w:r>
            <w:r w:rsidR="0027785B" w:rsidRPr="009C7061">
              <w:rPr>
                <w:lang w:val="en-US"/>
              </w:rPr>
              <w:t>s in the card</w:t>
            </w:r>
            <w:r w:rsidRPr="009C7061">
              <w:rPr>
                <w:lang w:val="en-US"/>
              </w:rPr>
              <w:t xml:space="preserve"> base (TP/TP);</w:t>
            </w:r>
          </w:p>
          <w:p w14:paraId="110379CE" w14:textId="293F9A20" w:rsidR="00C6013C" w:rsidRPr="009C7061" w:rsidRDefault="00C56C69" w:rsidP="59305A43">
            <w:pPr>
              <w:pStyle w:val="ListParagraph"/>
              <w:numPr>
                <w:ilvl w:val="0"/>
                <w:numId w:val="83"/>
              </w:numPr>
              <w:rPr>
                <w:lang w:val="en-US"/>
              </w:rPr>
            </w:pPr>
            <w:r w:rsidRPr="009C7061">
              <w:rPr>
                <w:lang w:val="en-US"/>
              </w:rPr>
              <w:t>latent finger</w:t>
            </w:r>
            <w:r w:rsidR="0027785B" w:rsidRPr="009C7061">
              <w:rPr>
                <w:lang w:val="en-US"/>
              </w:rPr>
              <w:t>print</w:t>
            </w:r>
            <w:r w:rsidRPr="009C7061">
              <w:rPr>
                <w:lang w:val="en-US"/>
              </w:rPr>
              <w:t>s in the card base (LT/TP);</w:t>
            </w:r>
          </w:p>
          <w:p w14:paraId="4D64849D" w14:textId="260F8520" w:rsidR="00C6013C" w:rsidRPr="009C7061" w:rsidRDefault="00C56C69" w:rsidP="59305A43">
            <w:pPr>
              <w:pStyle w:val="ListParagraph"/>
              <w:numPr>
                <w:ilvl w:val="0"/>
                <w:numId w:val="83"/>
              </w:numPr>
              <w:rPr>
                <w:lang w:val="en-US"/>
              </w:rPr>
            </w:pPr>
            <w:r w:rsidRPr="009C7061">
              <w:rPr>
                <w:lang w:val="en-US"/>
              </w:rPr>
              <w:t>latent palm</w:t>
            </w:r>
            <w:r w:rsidR="00EC5379" w:rsidRPr="009C7061">
              <w:rPr>
                <w:lang w:val="en-US"/>
              </w:rPr>
              <w:t xml:space="preserve"> print</w:t>
            </w:r>
            <w:r w:rsidRPr="009C7061">
              <w:rPr>
                <w:lang w:val="en-US"/>
              </w:rPr>
              <w:t xml:space="preserve">s in </w:t>
            </w:r>
            <w:r w:rsidR="0027785B" w:rsidRPr="009C7061">
              <w:rPr>
                <w:lang w:val="en-US"/>
              </w:rPr>
              <w:t xml:space="preserve">the </w:t>
            </w:r>
            <w:r w:rsidRPr="009C7061">
              <w:rPr>
                <w:lang w:val="en-US"/>
              </w:rPr>
              <w:t>card palm base (LP/PP);</w:t>
            </w:r>
          </w:p>
          <w:p w14:paraId="24405E64" w14:textId="3B729FAD" w:rsidR="00C6013C" w:rsidRPr="009C7061" w:rsidRDefault="00C56C69" w:rsidP="00C5725D">
            <w:pPr>
              <w:pStyle w:val="ListParagraph"/>
              <w:numPr>
                <w:ilvl w:val="0"/>
                <w:numId w:val="83"/>
              </w:numPr>
            </w:pPr>
            <w:r w:rsidRPr="009C7061">
              <w:rPr>
                <w:lang w:val="en-US"/>
              </w:rPr>
              <w:t xml:space="preserve">dactyloscopic cards in the </w:t>
            </w:r>
            <w:r w:rsidR="0027785B" w:rsidRPr="009C7061">
              <w:rPr>
                <w:lang w:val="en-US"/>
              </w:rPr>
              <w:t>data</w:t>
            </w:r>
            <w:r w:rsidRPr="009C7061">
              <w:rPr>
                <w:lang w:val="en-US"/>
              </w:rPr>
              <w:t>base of un</w:t>
            </w:r>
            <w:r w:rsidR="0027785B" w:rsidRPr="009C7061">
              <w:rPr>
                <w:lang w:val="en-US"/>
              </w:rPr>
              <w:t>identified</w:t>
            </w:r>
            <w:r w:rsidR="005273E3" w:rsidRPr="009C7061">
              <w:rPr>
                <w:lang w:val="en-US"/>
              </w:rPr>
              <w:t xml:space="preserve"> (unsolved)</w:t>
            </w:r>
            <w:r w:rsidR="0027785B" w:rsidRPr="009C7061">
              <w:rPr>
                <w:lang w:val="en-US"/>
              </w:rPr>
              <w:t xml:space="preserve"> </w:t>
            </w:r>
            <w:r w:rsidRPr="009C7061">
              <w:rPr>
                <w:lang w:val="en-US"/>
              </w:rPr>
              <w:t>latent finger</w:t>
            </w:r>
            <w:r w:rsidR="0027785B" w:rsidRPr="009C7061">
              <w:rPr>
                <w:lang w:val="en-US"/>
              </w:rPr>
              <w:t>print</w:t>
            </w:r>
            <w:r w:rsidRPr="009C7061">
              <w:rPr>
                <w:lang w:val="en-US"/>
              </w:rPr>
              <w:t>s (TP/UL);</w:t>
            </w:r>
          </w:p>
          <w:p w14:paraId="5471F69F" w14:textId="0EE083C5" w:rsidR="00C6013C" w:rsidRPr="009C7061" w:rsidRDefault="00C56C69" w:rsidP="59305A43">
            <w:pPr>
              <w:pStyle w:val="ListParagraph"/>
              <w:numPr>
                <w:ilvl w:val="0"/>
                <w:numId w:val="83"/>
              </w:numPr>
              <w:rPr>
                <w:lang w:val="en-US"/>
              </w:rPr>
            </w:pPr>
            <w:r w:rsidRPr="009C7061">
              <w:rPr>
                <w:lang w:val="en-US"/>
              </w:rPr>
              <w:t>latent finger</w:t>
            </w:r>
            <w:r w:rsidR="0027785B" w:rsidRPr="009C7061">
              <w:rPr>
                <w:lang w:val="en-US"/>
              </w:rPr>
              <w:t>print</w:t>
            </w:r>
            <w:r w:rsidRPr="009C7061">
              <w:rPr>
                <w:lang w:val="en-US"/>
              </w:rPr>
              <w:t xml:space="preserve">s in the </w:t>
            </w:r>
            <w:r w:rsidR="0027785B" w:rsidRPr="009C7061">
              <w:rPr>
                <w:lang w:val="en-US"/>
              </w:rPr>
              <w:t>data</w:t>
            </w:r>
            <w:r w:rsidRPr="009C7061">
              <w:rPr>
                <w:lang w:val="en-US"/>
              </w:rPr>
              <w:t>base of un</w:t>
            </w:r>
            <w:r w:rsidR="0027785B" w:rsidRPr="009C7061">
              <w:rPr>
                <w:lang w:val="en-US"/>
              </w:rPr>
              <w:t>identified</w:t>
            </w:r>
            <w:r w:rsidR="005273E3" w:rsidRPr="009C7061">
              <w:rPr>
                <w:lang w:val="en-US"/>
              </w:rPr>
              <w:t xml:space="preserve"> (unsolved)</w:t>
            </w:r>
            <w:r w:rsidR="0027785B" w:rsidRPr="009C7061">
              <w:rPr>
                <w:lang w:val="en-US"/>
              </w:rPr>
              <w:t xml:space="preserve"> </w:t>
            </w:r>
            <w:r w:rsidRPr="009C7061">
              <w:rPr>
                <w:lang w:val="en-US"/>
              </w:rPr>
              <w:t>latent finger</w:t>
            </w:r>
            <w:r w:rsidR="0027785B" w:rsidRPr="009C7061">
              <w:rPr>
                <w:lang w:val="en-US"/>
              </w:rPr>
              <w:t>print</w:t>
            </w:r>
            <w:r w:rsidRPr="009C7061">
              <w:rPr>
                <w:lang w:val="en-US"/>
              </w:rPr>
              <w:t>s (LT/UL);</w:t>
            </w:r>
          </w:p>
          <w:p w14:paraId="330F18DD" w14:textId="588956B8" w:rsidR="00C6013C" w:rsidRPr="009C7061" w:rsidRDefault="00C56C69" w:rsidP="59305A43">
            <w:pPr>
              <w:pStyle w:val="ListParagraph"/>
              <w:numPr>
                <w:ilvl w:val="0"/>
                <w:numId w:val="83"/>
              </w:numPr>
              <w:rPr>
                <w:lang w:val="en-US"/>
              </w:rPr>
            </w:pPr>
            <w:r w:rsidRPr="009C7061">
              <w:rPr>
                <w:lang w:val="en-US"/>
              </w:rPr>
              <w:t>palm</w:t>
            </w:r>
            <w:r w:rsidR="00EC5379" w:rsidRPr="009C7061">
              <w:rPr>
                <w:lang w:val="en-US"/>
              </w:rPr>
              <w:t xml:space="preserve"> print</w:t>
            </w:r>
            <w:r w:rsidRPr="009C7061">
              <w:rPr>
                <w:lang w:val="en-US"/>
              </w:rPr>
              <w:t xml:space="preserve">s </w:t>
            </w:r>
            <w:r w:rsidR="0027785B" w:rsidRPr="009C7061">
              <w:rPr>
                <w:lang w:val="en-US"/>
              </w:rPr>
              <w:t xml:space="preserve">on cards in </w:t>
            </w:r>
            <w:r w:rsidRPr="009C7061">
              <w:rPr>
                <w:lang w:val="en-US"/>
              </w:rPr>
              <w:t xml:space="preserve">the </w:t>
            </w:r>
            <w:r w:rsidR="0027785B" w:rsidRPr="009C7061">
              <w:rPr>
                <w:lang w:val="en-US"/>
              </w:rPr>
              <w:t>data</w:t>
            </w:r>
            <w:r w:rsidRPr="009C7061">
              <w:rPr>
                <w:lang w:val="en-US"/>
              </w:rPr>
              <w:t>base of un</w:t>
            </w:r>
            <w:r w:rsidR="0027785B" w:rsidRPr="009C7061">
              <w:rPr>
                <w:lang w:val="en-US"/>
              </w:rPr>
              <w:t>identified</w:t>
            </w:r>
            <w:r w:rsidR="005273E3" w:rsidRPr="009C7061">
              <w:rPr>
                <w:lang w:val="en-US"/>
              </w:rPr>
              <w:t xml:space="preserve"> (unsolved)</w:t>
            </w:r>
            <w:r w:rsidR="0027785B" w:rsidRPr="009C7061">
              <w:rPr>
                <w:lang w:val="en-US"/>
              </w:rPr>
              <w:t xml:space="preserve"> </w:t>
            </w:r>
            <w:r w:rsidRPr="009C7061">
              <w:rPr>
                <w:lang w:val="en-US"/>
              </w:rPr>
              <w:t>latent palm</w:t>
            </w:r>
            <w:r w:rsidR="0027785B" w:rsidRPr="009C7061">
              <w:rPr>
                <w:lang w:val="en-US"/>
              </w:rPr>
              <w:t xml:space="preserve"> print</w:t>
            </w:r>
            <w:r w:rsidRPr="009C7061">
              <w:rPr>
                <w:lang w:val="en-US"/>
              </w:rPr>
              <w:t>s (PP/ULP);</w:t>
            </w:r>
          </w:p>
          <w:p w14:paraId="6D7B486E" w14:textId="32B74037" w:rsidR="00C6013C" w:rsidRPr="009C7061" w:rsidRDefault="00C56C69" w:rsidP="00C5725D">
            <w:pPr>
              <w:pStyle w:val="P68B1DB1-ListParagraph11"/>
              <w:numPr>
                <w:ilvl w:val="0"/>
                <w:numId w:val="83"/>
              </w:numPr>
              <w:rPr>
                <w:rFonts w:cs="Arial"/>
              </w:rPr>
            </w:pPr>
            <w:r w:rsidRPr="009C7061">
              <w:t>latent palm</w:t>
            </w:r>
            <w:r w:rsidR="00EC5379" w:rsidRPr="009C7061">
              <w:t xml:space="preserve"> print</w:t>
            </w:r>
            <w:r w:rsidRPr="009C7061">
              <w:t xml:space="preserve">s </w:t>
            </w:r>
            <w:r w:rsidR="0027785B" w:rsidRPr="009C7061">
              <w:t>in the database</w:t>
            </w:r>
            <w:r w:rsidRPr="009C7061">
              <w:t xml:space="preserve"> of un</w:t>
            </w:r>
            <w:r w:rsidR="0027785B" w:rsidRPr="009C7061">
              <w:t>identified</w:t>
            </w:r>
            <w:r w:rsidR="005273E3" w:rsidRPr="009C7061">
              <w:t xml:space="preserve"> (unsolved)</w:t>
            </w:r>
            <w:r w:rsidR="0027785B" w:rsidRPr="009C7061">
              <w:t xml:space="preserve"> </w:t>
            </w:r>
            <w:r w:rsidRPr="009C7061">
              <w:t>latent palm</w:t>
            </w:r>
            <w:r w:rsidR="00EC5379" w:rsidRPr="009C7061">
              <w:t xml:space="preserve"> print</w:t>
            </w:r>
            <w:r w:rsidRPr="009C7061">
              <w:t>s (LP/ULP).</w:t>
            </w:r>
          </w:p>
        </w:tc>
      </w:tr>
      <w:tr w:rsidR="00C6013C" w:rsidRPr="009C7061" w14:paraId="545F1EE2" w14:textId="77777777" w:rsidTr="59305A43">
        <w:tc>
          <w:tcPr>
            <w:tcW w:w="1229" w:type="pct"/>
          </w:tcPr>
          <w:p w14:paraId="02F7611E" w14:textId="77777777" w:rsidR="00C6013C" w:rsidRPr="009C7061" w:rsidRDefault="00C56C69">
            <w:pPr>
              <w:rPr>
                <w:rFonts w:eastAsia="Arial"/>
              </w:rPr>
            </w:pPr>
            <w:r w:rsidRPr="009C7061">
              <w:t>Communication subsystem</w:t>
            </w:r>
          </w:p>
        </w:tc>
        <w:tc>
          <w:tcPr>
            <w:tcW w:w="3771" w:type="pct"/>
          </w:tcPr>
          <w:p w14:paraId="67557464" w14:textId="5EE6B433" w:rsidR="00C6013C" w:rsidRPr="009C7061" w:rsidRDefault="00C56C69">
            <w:pPr>
              <w:jc w:val="both"/>
            </w:pPr>
            <w:r w:rsidRPr="009C7061">
              <w:t xml:space="preserve">The communication subsystem provides communication (interface) between central DDR servers and DDR workstations and external systems. All operations with the DDR database </w:t>
            </w:r>
            <w:r w:rsidR="00EC5379" w:rsidRPr="009C7061">
              <w:t>are</w:t>
            </w:r>
            <w:r w:rsidRPr="009C7061">
              <w:t xml:space="preserve"> carried out only through this subsystem.</w:t>
            </w:r>
          </w:p>
        </w:tc>
      </w:tr>
      <w:tr w:rsidR="00C6013C" w:rsidRPr="009C7061" w14:paraId="736D363A" w14:textId="77777777" w:rsidTr="59305A43">
        <w:tc>
          <w:tcPr>
            <w:tcW w:w="1229" w:type="pct"/>
          </w:tcPr>
          <w:p w14:paraId="6030ACED" w14:textId="77777777" w:rsidR="00C6013C" w:rsidRPr="009C7061" w:rsidRDefault="00C56C69">
            <w:pPr>
              <w:rPr>
                <w:rFonts w:eastAsia="Arial"/>
              </w:rPr>
            </w:pPr>
            <w:r w:rsidRPr="009C7061">
              <w:t>DDR Subsystem</w:t>
            </w:r>
          </w:p>
        </w:tc>
        <w:tc>
          <w:tcPr>
            <w:tcW w:w="3771" w:type="pct"/>
          </w:tcPr>
          <w:p w14:paraId="4666DE5B" w14:textId="30787569" w:rsidR="00C6013C" w:rsidRPr="009C7061" w:rsidRDefault="00C56C69">
            <w:pPr>
              <w:jc w:val="both"/>
            </w:pPr>
            <w:r w:rsidRPr="009C7061">
              <w:rPr>
                <w:lang w:val="en-US"/>
              </w:rPr>
              <w:t xml:space="preserve">The purpose is </w:t>
            </w:r>
            <w:r w:rsidR="00EC5379" w:rsidRPr="009C7061">
              <w:rPr>
                <w:lang w:val="en-US"/>
              </w:rPr>
              <w:t xml:space="preserve">to be </w:t>
            </w:r>
            <w:r w:rsidRPr="009C7061">
              <w:rPr>
                <w:lang w:val="en-US"/>
              </w:rPr>
              <w:t xml:space="preserve">the interface between central servers and workstations. The main task is to ensure correct processing of different types of handprints and latent hand </w:t>
            </w:r>
            <w:r w:rsidR="008841D1" w:rsidRPr="009C7061">
              <w:rPr>
                <w:lang w:val="en-US"/>
              </w:rPr>
              <w:t>prints</w:t>
            </w:r>
            <w:r w:rsidRPr="009C7061">
              <w:rPr>
                <w:lang w:val="en-US"/>
              </w:rPr>
              <w:t>.</w:t>
            </w:r>
          </w:p>
        </w:tc>
      </w:tr>
      <w:tr w:rsidR="00C6013C" w:rsidRPr="009C7061" w14:paraId="535163AC" w14:textId="77777777" w:rsidTr="59305A43">
        <w:tc>
          <w:tcPr>
            <w:tcW w:w="1229" w:type="pct"/>
          </w:tcPr>
          <w:p w14:paraId="3FC641DC" w14:textId="77777777" w:rsidR="00C6013C" w:rsidRPr="009C7061" w:rsidRDefault="00C56C69">
            <w:pPr>
              <w:pStyle w:val="P68B1DB1-Normal10"/>
            </w:pPr>
            <w:r w:rsidRPr="009C7061">
              <w:t>Eurodac subsystem</w:t>
            </w:r>
          </w:p>
        </w:tc>
        <w:tc>
          <w:tcPr>
            <w:tcW w:w="3771" w:type="pct"/>
          </w:tcPr>
          <w:p w14:paraId="67A0A365" w14:textId="20D37B43" w:rsidR="00C6013C" w:rsidRPr="009C7061" w:rsidRDefault="00C56C69">
            <w:pPr>
              <w:jc w:val="both"/>
            </w:pPr>
            <w:r w:rsidRPr="009C7061">
              <w:rPr>
                <w:lang w:val="en-US"/>
              </w:rPr>
              <w:t xml:space="preserve">The purpose is to ensure correct </w:t>
            </w:r>
            <w:r w:rsidR="00300D8F" w:rsidRPr="009C7061">
              <w:rPr>
                <w:lang w:val="en-US"/>
              </w:rPr>
              <w:t xml:space="preserve">checking (i.e. searching for matches) in the DDR database of </w:t>
            </w:r>
            <w:r w:rsidRPr="009C7061">
              <w:rPr>
                <w:lang w:val="en-US"/>
              </w:rPr>
              <w:t xml:space="preserve">Eurodac cards from the old FIT (since 2004) and the dozens of existing Eurodac DDR </w:t>
            </w:r>
            <w:r w:rsidR="00205DF7" w:rsidRPr="009C7061">
              <w:rPr>
                <w:lang w:val="en-US"/>
              </w:rPr>
              <w:t>workstations</w:t>
            </w:r>
            <w:r w:rsidRPr="009C7061">
              <w:rPr>
                <w:lang w:val="en-US"/>
              </w:rPr>
              <w:t xml:space="preserve">, as well as to export latent prints in </w:t>
            </w:r>
            <w:r w:rsidR="00E836FC" w:rsidRPr="009C7061">
              <w:rPr>
                <w:lang w:val="en-US"/>
              </w:rPr>
              <w:t>PRÜM</w:t>
            </w:r>
            <w:r w:rsidRPr="009C7061">
              <w:rPr>
                <w:lang w:val="en-US"/>
              </w:rPr>
              <w:t xml:space="preserve"> format suitable for latent searches in the Eurodac database (rarely used). Eurodac cards are sent for comparison and aggregation to the central Eurodac </w:t>
            </w:r>
            <w:r w:rsidR="00205DF7" w:rsidRPr="009C7061">
              <w:rPr>
                <w:lang w:val="en-US"/>
              </w:rPr>
              <w:t>data</w:t>
            </w:r>
            <w:r w:rsidRPr="009C7061">
              <w:rPr>
                <w:lang w:val="en-US"/>
              </w:rPr>
              <w:t>base in Strasbourg and compared to the DDR database for accurate identification of persons.</w:t>
            </w:r>
          </w:p>
          <w:p w14:paraId="390D6E68" w14:textId="7F7014B1" w:rsidR="00C6013C" w:rsidRPr="009C7061" w:rsidRDefault="00C56C69">
            <w:pPr>
              <w:jc w:val="both"/>
            </w:pPr>
            <w:r w:rsidRPr="009C7061">
              <w:rPr>
                <w:lang w:val="en-US"/>
              </w:rPr>
              <w:lastRenderedPageBreak/>
              <w:t>The connection to the DDR is minimal, completely separate from the DDR software for data exchange and return of results to work</w:t>
            </w:r>
            <w:r w:rsidR="00205DF7" w:rsidRPr="009C7061">
              <w:rPr>
                <w:lang w:val="en-US"/>
              </w:rPr>
              <w:t>stations</w:t>
            </w:r>
            <w:r w:rsidRPr="009C7061">
              <w:rPr>
                <w:lang w:val="en-US"/>
              </w:rPr>
              <w:t xml:space="preserve">, as well as for data correction in the Eurodac database. For the Eurodac subsystem, separate from the DDR, </w:t>
            </w:r>
            <w:r w:rsidR="00205DF7" w:rsidRPr="009C7061">
              <w:rPr>
                <w:lang w:val="en-US"/>
              </w:rPr>
              <w:t xml:space="preserve">there are </w:t>
            </w:r>
            <w:r w:rsidRPr="009C7061">
              <w:rPr>
                <w:lang w:val="en-US"/>
              </w:rPr>
              <w:t>2 servers, special</w:t>
            </w:r>
            <w:r w:rsidR="00205DF7" w:rsidRPr="009C7061">
              <w:rPr>
                <w:lang w:val="en-US"/>
              </w:rPr>
              <w:t>ised</w:t>
            </w:r>
            <w:r w:rsidRPr="009C7061">
              <w:rPr>
                <w:lang w:val="en-US"/>
              </w:rPr>
              <w:t xml:space="preserve"> software and a dedicated central work</w:t>
            </w:r>
            <w:r w:rsidR="00205DF7" w:rsidRPr="009C7061">
              <w:rPr>
                <w:lang w:val="en-US"/>
              </w:rPr>
              <w:t>station</w:t>
            </w:r>
            <w:r w:rsidRPr="009C7061">
              <w:rPr>
                <w:lang w:val="en-US"/>
              </w:rPr>
              <w:t>.</w:t>
            </w:r>
          </w:p>
        </w:tc>
      </w:tr>
      <w:tr w:rsidR="00C6013C" w:rsidRPr="009C7061" w14:paraId="6E754A82" w14:textId="77777777" w:rsidTr="59305A43">
        <w:tc>
          <w:tcPr>
            <w:tcW w:w="1229" w:type="pct"/>
          </w:tcPr>
          <w:p w14:paraId="746999CB" w14:textId="77777777" w:rsidR="00C6013C" w:rsidRPr="009C7061" w:rsidRDefault="00C56C69">
            <w:pPr>
              <w:pStyle w:val="P68B1DB1-Normal10"/>
            </w:pPr>
            <w:r w:rsidRPr="009C7061">
              <w:lastRenderedPageBreak/>
              <w:t>Mobile Identification Subsystem</w:t>
            </w:r>
          </w:p>
        </w:tc>
        <w:tc>
          <w:tcPr>
            <w:tcW w:w="3771" w:type="pct"/>
          </w:tcPr>
          <w:p w14:paraId="123DF88F" w14:textId="77777777" w:rsidR="00C6013C" w:rsidRPr="009C7061" w:rsidRDefault="00C56C69">
            <w:pPr>
              <w:jc w:val="both"/>
            </w:pPr>
            <w:r w:rsidRPr="009C7061">
              <w:rPr>
                <w:lang w:val="en-US"/>
              </w:rPr>
              <w:t>The purpose is the identification of persons based on multiple fingerprints entered via mobile wireless devices. The GSM interface is used to communicate with DDR servers. The matching (identification) results are displayed on the device screen.</w:t>
            </w:r>
          </w:p>
        </w:tc>
      </w:tr>
      <w:tr w:rsidR="00C6013C" w:rsidRPr="009C7061" w14:paraId="7428B0B3" w14:textId="77777777" w:rsidTr="59305A43">
        <w:tc>
          <w:tcPr>
            <w:tcW w:w="1229" w:type="pct"/>
          </w:tcPr>
          <w:p w14:paraId="24B83EC9" w14:textId="77777777" w:rsidR="00C6013C" w:rsidRPr="009C7061" w:rsidRDefault="00C56C69">
            <w:pPr>
              <w:pStyle w:val="P68B1DB1-Normal10"/>
            </w:pPr>
            <w:r w:rsidRPr="009C7061">
              <w:rPr>
                <w:lang w:val="en-US"/>
              </w:rPr>
              <w:t>WebID Subsystem</w:t>
            </w:r>
          </w:p>
        </w:tc>
        <w:tc>
          <w:tcPr>
            <w:tcW w:w="3771" w:type="pct"/>
          </w:tcPr>
          <w:p w14:paraId="4B4D6BAD" w14:textId="1CA91132" w:rsidR="00C6013C" w:rsidRPr="009C7061" w:rsidRDefault="00C56C69">
            <w:pPr>
              <w:jc w:val="both"/>
            </w:pPr>
            <w:r w:rsidRPr="009C7061">
              <w:t xml:space="preserve">Purpose: identification of persons based on multiple fingerprints entered via mobile wireless devices connected to </w:t>
            </w:r>
            <w:r w:rsidR="00205DF7" w:rsidRPr="009C7061">
              <w:t xml:space="preserve">auxiliary </w:t>
            </w:r>
            <w:r w:rsidRPr="009C7061">
              <w:t xml:space="preserve">computers via a short-range Bluetooth interface. The </w:t>
            </w:r>
            <w:r w:rsidR="00205DF7" w:rsidRPr="009C7061">
              <w:t xml:space="preserve">matching (identification) </w:t>
            </w:r>
            <w:r w:rsidRPr="009C7061">
              <w:t>results</w:t>
            </w:r>
            <w:r w:rsidR="00205DF7" w:rsidRPr="009C7061">
              <w:t xml:space="preserve"> </w:t>
            </w:r>
            <w:r w:rsidRPr="009C7061">
              <w:t>are displayed on the screen of the auxiliary computer.</w:t>
            </w:r>
          </w:p>
        </w:tc>
      </w:tr>
      <w:tr w:rsidR="00C6013C" w:rsidRPr="009C7061" w14:paraId="114EE5B8" w14:textId="77777777" w:rsidTr="59305A43">
        <w:tc>
          <w:tcPr>
            <w:tcW w:w="1229" w:type="pct"/>
          </w:tcPr>
          <w:p w14:paraId="580FAF99" w14:textId="74A76D3E" w:rsidR="00C6013C" w:rsidRPr="009C7061" w:rsidRDefault="00C56C69">
            <w:pPr>
              <w:pStyle w:val="P68B1DB1-Normal10"/>
            </w:pPr>
            <w:r w:rsidRPr="009C7061">
              <w:t>Dis</w:t>
            </w:r>
            <w:r w:rsidR="00205DF7" w:rsidRPr="009C7061">
              <w:t>k</w:t>
            </w:r>
            <w:r w:rsidRPr="009C7061">
              <w:t xml:space="preserve"> subsystem</w:t>
            </w:r>
          </w:p>
        </w:tc>
        <w:tc>
          <w:tcPr>
            <w:tcW w:w="3771" w:type="pct"/>
          </w:tcPr>
          <w:p w14:paraId="6CD06210" w14:textId="5D5B49C9" w:rsidR="00C6013C" w:rsidRPr="009C7061" w:rsidRDefault="00C56C69">
            <w:pPr>
              <w:jc w:val="both"/>
            </w:pPr>
            <w:r w:rsidRPr="009C7061">
              <w:rPr>
                <w:lang w:val="en-US"/>
              </w:rPr>
              <w:t xml:space="preserve">An array of RAID5 drives </w:t>
            </w:r>
            <w:r w:rsidR="00205DF7" w:rsidRPr="009C7061">
              <w:rPr>
                <w:lang w:val="en-US"/>
              </w:rPr>
              <w:t xml:space="preserve">is </w:t>
            </w:r>
            <w:r w:rsidRPr="009C7061">
              <w:rPr>
                <w:lang w:val="en-US"/>
              </w:rPr>
              <w:t xml:space="preserve">used to store </w:t>
            </w:r>
            <w:r w:rsidR="00205DF7" w:rsidRPr="009C7061">
              <w:rPr>
                <w:lang w:val="en-US"/>
              </w:rPr>
              <w:t xml:space="preserve">the </w:t>
            </w:r>
            <w:r w:rsidRPr="009C7061">
              <w:rPr>
                <w:lang w:val="en-US"/>
              </w:rPr>
              <w:t xml:space="preserve">DDR database (Oracle DBVS) files. A system must be installed to back up </w:t>
            </w:r>
            <w:r w:rsidR="00205DF7" w:rsidRPr="009C7061">
              <w:rPr>
                <w:lang w:val="en-US"/>
              </w:rPr>
              <w:t xml:space="preserve">on </w:t>
            </w:r>
            <w:r w:rsidRPr="009C7061">
              <w:rPr>
                <w:lang w:val="en-US"/>
              </w:rPr>
              <w:t>magnetic tapes.</w:t>
            </w:r>
          </w:p>
        </w:tc>
      </w:tr>
    </w:tbl>
    <w:p w14:paraId="5E557943" w14:textId="77777777" w:rsidR="00C6013C" w:rsidRPr="009C7061" w:rsidRDefault="00C6013C"/>
    <w:p w14:paraId="3AF53386" w14:textId="3DF26E1D" w:rsidR="00C6013C" w:rsidRPr="009C7061" w:rsidRDefault="00C56C69">
      <w:pPr>
        <w:pStyle w:val="Heading3"/>
      </w:pPr>
      <w:bookmarkStart w:id="36" w:name="_Toc169102404"/>
      <w:r w:rsidRPr="009C7061">
        <w:t>DDR data providers</w:t>
      </w:r>
      <w:bookmarkEnd w:id="36"/>
    </w:p>
    <w:p w14:paraId="20DBB5E0" w14:textId="2119A42A" w:rsidR="00C6013C" w:rsidRPr="009C7061" w:rsidRDefault="00C56C69">
      <w:pPr>
        <w:pStyle w:val="ListParagraph"/>
        <w:numPr>
          <w:ilvl w:val="0"/>
          <w:numId w:val="50"/>
        </w:numPr>
      </w:pPr>
      <w:r w:rsidRPr="009C7061">
        <w:t xml:space="preserve">DDR data </w:t>
      </w:r>
      <w:r w:rsidR="00205DF7" w:rsidRPr="009C7061">
        <w:t>is r</w:t>
      </w:r>
      <w:r w:rsidRPr="009C7061">
        <w:t>eported by the following authorities:</w:t>
      </w:r>
    </w:p>
    <w:p w14:paraId="27DD1C8E" w14:textId="77777777" w:rsidR="00C6013C" w:rsidRPr="009C7061" w:rsidRDefault="47DFAE0B" w:rsidP="07969DBF">
      <w:pPr>
        <w:pStyle w:val="ListParagraph"/>
        <w:numPr>
          <w:ilvl w:val="1"/>
          <w:numId w:val="50"/>
        </w:numPr>
        <w:rPr>
          <w:lang w:val="en-US"/>
        </w:rPr>
      </w:pPr>
      <w:r w:rsidRPr="009C7061">
        <w:rPr>
          <w:lang w:val="en-US"/>
        </w:rPr>
        <w:t>police authorities;</w:t>
      </w:r>
    </w:p>
    <w:p w14:paraId="689D46AE" w14:textId="4133B7F2" w:rsidR="00C6013C" w:rsidRPr="009C7061" w:rsidRDefault="47DFAE0B" w:rsidP="07969DBF">
      <w:pPr>
        <w:pStyle w:val="ListParagraph"/>
        <w:numPr>
          <w:ilvl w:val="1"/>
          <w:numId w:val="50"/>
        </w:numPr>
        <w:rPr>
          <w:lang w:val="en-US"/>
        </w:rPr>
      </w:pPr>
      <w:r w:rsidRPr="009C7061">
        <w:rPr>
          <w:lang w:val="en-US"/>
        </w:rPr>
        <w:t>Prosecutor’s Office of the Republic of Lithuania;</w:t>
      </w:r>
    </w:p>
    <w:p w14:paraId="74AD6BE8" w14:textId="1174A021" w:rsidR="00C6013C" w:rsidRPr="009C7061" w:rsidRDefault="00C56C69">
      <w:pPr>
        <w:pStyle w:val="ListParagraph"/>
        <w:numPr>
          <w:ilvl w:val="1"/>
          <w:numId w:val="50"/>
        </w:numPr>
      </w:pPr>
      <w:r w:rsidRPr="009C7061">
        <w:t xml:space="preserve">other </w:t>
      </w:r>
      <w:r w:rsidR="00205DF7" w:rsidRPr="009C7061">
        <w:t xml:space="preserve">pre-trial </w:t>
      </w:r>
      <w:r w:rsidRPr="009C7061">
        <w:t>investigative bodies:</w:t>
      </w:r>
    </w:p>
    <w:p w14:paraId="3C11964C" w14:textId="77777777" w:rsidR="00C6013C" w:rsidRPr="009C7061" w:rsidRDefault="47DFAE0B" w:rsidP="07969DBF">
      <w:pPr>
        <w:pStyle w:val="ListParagraph"/>
        <w:numPr>
          <w:ilvl w:val="2"/>
          <w:numId w:val="50"/>
        </w:numPr>
        <w:rPr>
          <w:lang w:val="en-US"/>
        </w:rPr>
      </w:pPr>
      <w:r w:rsidRPr="009C7061">
        <w:rPr>
          <w:lang w:val="en-US"/>
        </w:rPr>
        <w:t>SBGS;</w:t>
      </w:r>
    </w:p>
    <w:p w14:paraId="09BFB48F" w14:textId="77777777" w:rsidR="00C6013C" w:rsidRPr="009C7061" w:rsidRDefault="47DFAE0B" w:rsidP="07969DBF">
      <w:pPr>
        <w:pStyle w:val="ListParagraph"/>
        <w:numPr>
          <w:ilvl w:val="2"/>
          <w:numId w:val="50"/>
        </w:numPr>
        <w:rPr>
          <w:lang w:val="en-US"/>
        </w:rPr>
      </w:pPr>
      <w:r w:rsidRPr="009C7061">
        <w:rPr>
          <w:lang w:val="en-US"/>
        </w:rPr>
        <w:t>Special Investigation Service of the Republic of Lithuania;</w:t>
      </w:r>
    </w:p>
    <w:p w14:paraId="1A7E885A" w14:textId="77777777" w:rsidR="00C6013C" w:rsidRPr="009C7061" w:rsidRDefault="47DFAE0B" w:rsidP="07969DBF">
      <w:pPr>
        <w:pStyle w:val="ListParagraph"/>
        <w:numPr>
          <w:ilvl w:val="2"/>
          <w:numId w:val="50"/>
        </w:numPr>
        <w:rPr>
          <w:lang w:val="en-US"/>
        </w:rPr>
      </w:pPr>
      <w:r w:rsidRPr="009C7061">
        <w:rPr>
          <w:lang w:val="en-US"/>
        </w:rPr>
        <w:t>Military Police of the Lithuanian Armed Forces;</w:t>
      </w:r>
    </w:p>
    <w:p w14:paraId="0341933B" w14:textId="77777777" w:rsidR="00C6013C" w:rsidRPr="009C7061" w:rsidRDefault="47DFAE0B" w:rsidP="07969DBF">
      <w:pPr>
        <w:pStyle w:val="ListParagraph"/>
        <w:numPr>
          <w:ilvl w:val="2"/>
          <w:numId w:val="50"/>
        </w:numPr>
        <w:rPr>
          <w:lang w:val="en-US"/>
        </w:rPr>
      </w:pPr>
      <w:r w:rsidRPr="009C7061">
        <w:rPr>
          <w:lang w:val="en-US"/>
        </w:rPr>
        <w:t>Financial Crime Investigation Service under the Ministry of the Interior of the Republic of Lithuania;</w:t>
      </w:r>
    </w:p>
    <w:p w14:paraId="05B9EA32" w14:textId="77777777" w:rsidR="00C6013C" w:rsidRPr="009C7061" w:rsidRDefault="47DFAE0B" w:rsidP="07969DBF">
      <w:pPr>
        <w:pStyle w:val="ListParagraph"/>
        <w:numPr>
          <w:ilvl w:val="2"/>
          <w:numId w:val="50"/>
        </w:numPr>
        <w:rPr>
          <w:lang w:val="en-US"/>
        </w:rPr>
      </w:pPr>
      <w:r w:rsidRPr="009C7061">
        <w:rPr>
          <w:lang w:val="en-US"/>
        </w:rPr>
        <w:t>Customs of the Republic of Lithuania;</w:t>
      </w:r>
    </w:p>
    <w:p w14:paraId="485A36A4" w14:textId="77777777" w:rsidR="00C6013C" w:rsidRPr="009C7061" w:rsidRDefault="47DFAE0B" w:rsidP="07969DBF">
      <w:pPr>
        <w:pStyle w:val="ListParagraph"/>
        <w:numPr>
          <w:ilvl w:val="2"/>
          <w:numId w:val="50"/>
        </w:numPr>
        <w:rPr>
          <w:lang w:val="en-US"/>
        </w:rPr>
      </w:pPr>
      <w:r w:rsidRPr="009C7061">
        <w:rPr>
          <w:lang w:val="en-US"/>
        </w:rPr>
        <w:t>Fire and Rescue Department under the Ministry of the Interior of the Republic of Lithuania;</w:t>
      </w:r>
    </w:p>
    <w:p w14:paraId="47EEFE12" w14:textId="77777777" w:rsidR="00C6013C" w:rsidRPr="009C7061" w:rsidRDefault="00C56C69">
      <w:pPr>
        <w:pStyle w:val="ListParagraph"/>
        <w:numPr>
          <w:ilvl w:val="1"/>
          <w:numId w:val="50"/>
        </w:numPr>
      </w:pPr>
      <w:r w:rsidRPr="009C7061">
        <w:rPr>
          <w:lang w:val="en-US"/>
        </w:rPr>
        <w:t>foreign law enforcement agencies and international law enforcement organisations;</w:t>
      </w:r>
    </w:p>
    <w:p w14:paraId="3695D48D" w14:textId="77777777" w:rsidR="00C6013C" w:rsidRPr="009C7061" w:rsidRDefault="47DFAE0B" w:rsidP="07969DBF">
      <w:pPr>
        <w:pStyle w:val="ListParagraph"/>
        <w:numPr>
          <w:ilvl w:val="1"/>
          <w:numId w:val="50"/>
        </w:numPr>
        <w:rPr>
          <w:lang w:val="en-US"/>
        </w:rPr>
      </w:pPr>
      <w:r w:rsidRPr="009C7061">
        <w:rPr>
          <w:lang w:val="en-US"/>
        </w:rPr>
        <w:t>MD;</w:t>
      </w:r>
    </w:p>
    <w:p w14:paraId="2D080129" w14:textId="77777777" w:rsidR="00C6013C" w:rsidRPr="009C7061" w:rsidRDefault="47DFAE0B" w:rsidP="07969DBF">
      <w:pPr>
        <w:pStyle w:val="ListParagraph"/>
        <w:numPr>
          <w:ilvl w:val="1"/>
          <w:numId w:val="50"/>
        </w:numPr>
        <w:rPr>
          <w:lang w:val="en-US"/>
        </w:rPr>
      </w:pPr>
      <w:r w:rsidRPr="009C7061">
        <w:rPr>
          <w:lang w:val="en-US"/>
        </w:rPr>
        <w:t>IRD;</w:t>
      </w:r>
    </w:p>
    <w:p w14:paraId="272156DD" w14:textId="77777777" w:rsidR="00C6013C" w:rsidRPr="009C7061" w:rsidRDefault="00C56C69">
      <w:pPr>
        <w:pStyle w:val="ListParagraph"/>
        <w:numPr>
          <w:ilvl w:val="1"/>
          <w:numId w:val="50"/>
        </w:numPr>
      </w:pPr>
      <w:r w:rsidRPr="009C7061">
        <w:t>State Security Department of the Republic of Lithuania.</w:t>
      </w:r>
    </w:p>
    <w:p w14:paraId="4D227C97" w14:textId="55E551DF" w:rsidR="00C6013C" w:rsidRPr="009C7061" w:rsidRDefault="00C56C69">
      <w:pPr>
        <w:pStyle w:val="ListParagraph"/>
        <w:numPr>
          <w:ilvl w:val="0"/>
          <w:numId w:val="50"/>
        </w:numPr>
      </w:pPr>
      <w:r w:rsidRPr="009C7061">
        <w:t xml:space="preserve">The data </w:t>
      </w:r>
      <w:r w:rsidR="00205DF7" w:rsidRPr="009C7061">
        <w:t>is</w:t>
      </w:r>
      <w:r w:rsidRPr="009C7061">
        <w:t xml:space="preserve"> provided for the detection, investigation, </w:t>
      </w:r>
      <w:r w:rsidR="00205DF7" w:rsidRPr="009C7061">
        <w:t xml:space="preserve">and </w:t>
      </w:r>
      <w:r w:rsidRPr="009C7061">
        <w:t>prevention</w:t>
      </w:r>
      <w:r w:rsidR="00205DF7" w:rsidRPr="009C7061">
        <w:t xml:space="preserve"> of criminal offences and for maintenance of </w:t>
      </w:r>
      <w:r w:rsidRPr="009C7061">
        <w:t>public order and public security, as well as for the identification of unidentified corpses</w:t>
      </w:r>
      <w:r w:rsidR="008841D1" w:rsidRPr="009C7061">
        <w:t xml:space="preserve"> and </w:t>
      </w:r>
      <w:r w:rsidRPr="009C7061">
        <w:t>un</w:t>
      </w:r>
      <w:r w:rsidR="008841D1" w:rsidRPr="009C7061">
        <w:t xml:space="preserve">identified </w:t>
      </w:r>
      <w:r w:rsidRPr="009C7061">
        <w:t xml:space="preserve">helpless persons and </w:t>
      </w:r>
      <w:r w:rsidR="008841D1" w:rsidRPr="009C7061">
        <w:t xml:space="preserve">for </w:t>
      </w:r>
      <w:r w:rsidRPr="009C7061">
        <w:t xml:space="preserve">the elimination of data not related to a crime or </w:t>
      </w:r>
      <w:r w:rsidR="008841D1" w:rsidRPr="009C7061">
        <w:t>incident</w:t>
      </w:r>
      <w:r w:rsidRPr="009C7061">
        <w:t>.</w:t>
      </w:r>
    </w:p>
    <w:p w14:paraId="5B22ACB1" w14:textId="11E6EA07" w:rsidR="00C6013C" w:rsidRPr="009C7061" w:rsidRDefault="00C56C69">
      <w:pPr>
        <w:pStyle w:val="Heading3"/>
      </w:pPr>
      <w:bookmarkStart w:id="37" w:name="_Toc169102405"/>
      <w:r w:rsidRPr="009C7061">
        <w:t>DDR data</w:t>
      </w:r>
      <w:bookmarkEnd w:id="37"/>
    </w:p>
    <w:p w14:paraId="0A3E040D" w14:textId="61DF62B6" w:rsidR="00C6013C" w:rsidRPr="009C7061" w:rsidRDefault="00C56C69">
      <w:pPr>
        <w:pStyle w:val="ListParagraph"/>
        <w:numPr>
          <w:ilvl w:val="0"/>
          <w:numId w:val="50"/>
        </w:numPr>
      </w:pPr>
      <w:r w:rsidRPr="009C7061">
        <w:t xml:space="preserve">DDR </w:t>
      </w:r>
      <w:r w:rsidR="008841D1" w:rsidRPr="009C7061">
        <w:t>includes</w:t>
      </w:r>
      <w:r w:rsidRPr="009C7061">
        <w:t>:</w:t>
      </w:r>
    </w:p>
    <w:p w14:paraId="082E1BDA" w14:textId="77777777" w:rsidR="00C6013C" w:rsidRPr="009C7061" w:rsidRDefault="00C56C69">
      <w:pPr>
        <w:pStyle w:val="ListParagraph"/>
        <w:numPr>
          <w:ilvl w:val="1"/>
          <w:numId w:val="50"/>
        </w:numPr>
      </w:pPr>
      <w:r w:rsidRPr="009C7061">
        <w:t>data on handprints:</w:t>
      </w:r>
    </w:p>
    <w:p w14:paraId="6BEF255A" w14:textId="1A24CFCD" w:rsidR="00C6013C" w:rsidRPr="009C7061" w:rsidRDefault="00C56C69">
      <w:pPr>
        <w:pStyle w:val="ListParagraph"/>
        <w:numPr>
          <w:ilvl w:val="2"/>
          <w:numId w:val="50"/>
        </w:numPr>
      </w:pPr>
      <w:r w:rsidRPr="009C7061">
        <w:rPr>
          <w:lang w:val="en-US"/>
        </w:rPr>
        <w:t xml:space="preserve">persons subject to preventive measures under the Republic of Lithuania </w:t>
      </w:r>
      <w:r w:rsidR="008841D1" w:rsidRPr="009C7061">
        <w:rPr>
          <w:lang w:val="en-US"/>
        </w:rPr>
        <w:t xml:space="preserve">Law </w:t>
      </w:r>
      <w:r w:rsidRPr="009C7061">
        <w:rPr>
          <w:lang w:val="en-US"/>
        </w:rPr>
        <w:t xml:space="preserve">on the Prevention of Organised Crime; </w:t>
      </w:r>
    </w:p>
    <w:p w14:paraId="5078DF83" w14:textId="77777777" w:rsidR="00C6013C" w:rsidRPr="009C7061" w:rsidRDefault="00C56C69">
      <w:pPr>
        <w:pStyle w:val="ListParagraph"/>
        <w:numPr>
          <w:ilvl w:val="2"/>
          <w:numId w:val="50"/>
        </w:numPr>
      </w:pPr>
      <w:r w:rsidRPr="009C7061">
        <w:rPr>
          <w:lang w:val="en-US"/>
        </w:rPr>
        <w:lastRenderedPageBreak/>
        <w:t>persons entered in police records in accordance with the procedure laid down by laws or other legal acts;</w:t>
      </w:r>
    </w:p>
    <w:p w14:paraId="48237B22" w14:textId="77777777" w:rsidR="00C6013C" w:rsidRPr="009C7061" w:rsidRDefault="00C56C69" w:rsidP="59305A43">
      <w:pPr>
        <w:pStyle w:val="ListParagraph"/>
        <w:numPr>
          <w:ilvl w:val="2"/>
          <w:numId w:val="50"/>
        </w:numPr>
        <w:rPr>
          <w:lang w:val="en-US"/>
        </w:rPr>
      </w:pPr>
      <w:r w:rsidRPr="009C7061">
        <w:rPr>
          <w:lang w:val="en-US"/>
        </w:rPr>
        <w:t>persons who have been notified of a suspicion of a criminal offence;</w:t>
      </w:r>
    </w:p>
    <w:p w14:paraId="14379953" w14:textId="6F92D1DF" w:rsidR="00C6013C" w:rsidRPr="009C7061" w:rsidRDefault="00C56C69">
      <w:pPr>
        <w:pStyle w:val="ListParagraph"/>
        <w:numPr>
          <w:ilvl w:val="2"/>
          <w:numId w:val="50"/>
        </w:numPr>
      </w:pPr>
      <w:r w:rsidRPr="009C7061">
        <w:rPr>
          <w:lang w:val="en-US"/>
        </w:rPr>
        <w:t>p</w:t>
      </w:r>
      <w:r w:rsidR="008841D1" w:rsidRPr="009C7061">
        <w:rPr>
          <w:lang w:val="en-US"/>
        </w:rPr>
        <w:t>ersons detained in accordance with the p</w:t>
      </w:r>
      <w:r w:rsidRPr="009C7061">
        <w:rPr>
          <w:lang w:val="en-US"/>
        </w:rPr>
        <w:t>rocedure for pre-trial detention as laid down in the</w:t>
      </w:r>
      <w:r w:rsidR="008841D1" w:rsidRPr="009C7061">
        <w:rPr>
          <w:lang w:val="en-US"/>
        </w:rPr>
        <w:t xml:space="preserve"> </w:t>
      </w:r>
      <w:r w:rsidRPr="009C7061">
        <w:rPr>
          <w:lang w:val="en-US"/>
        </w:rPr>
        <w:t xml:space="preserve">Republic of Lithuania </w:t>
      </w:r>
      <w:r w:rsidR="008841D1" w:rsidRPr="009C7061">
        <w:rPr>
          <w:lang w:val="en-US"/>
        </w:rPr>
        <w:t xml:space="preserve">Law on Enforcement </w:t>
      </w:r>
      <w:r w:rsidRPr="009C7061">
        <w:rPr>
          <w:lang w:val="en-US"/>
        </w:rPr>
        <w:t xml:space="preserve">of </w:t>
      </w:r>
      <w:r w:rsidR="008841D1" w:rsidRPr="009C7061">
        <w:rPr>
          <w:lang w:val="en-US"/>
        </w:rPr>
        <w:t>Remand</w:t>
      </w:r>
      <w:r w:rsidRPr="009C7061">
        <w:rPr>
          <w:lang w:val="en-US"/>
        </w:rPr>
        <w:t>;</w:t>
      </w:r>
    </w:p>
    <w:p w14:paraId="3401D40E" w14:textId="77777777" w:rsidR="00C6013C" w:rsidRPr="009C7061" w:rsidRDefault="00C56C69" w:rsidP="59305A43">
      <w:pPr>
        <w:pStyle w:val="ListParagraph"/>
        <w:numPr>
          <w:ilvl w:val="2"/>
          <w:numId w:val="50"/>
        </w:numPr>
        <w:rPr>
          <w:lang w:val="en-US"/>
        </w:rPr>
      </w:pPr>
      <w:r w:rsidRPr="009C7061">
        <w:rPr>
          <w:lang w:val="en-US"/>
        </w:rPr>
        <w:t>persons in temporary detention;</w:t>
      </w:r>
    </w:p>
    <w:p w14:paraId="4530DAD4" w14:textId="77777777" w:rsidR="00C6013C" w:rsidRPr="009C7061" w:rsidRDefault="00C56C69">
      <w:pPr>
        <w:pStyle w:val="ListParagraph"/>
        <w:numPr>
          <w:ilvl w:val="2"/>
          <w:numId w:val="50"/>
        </w:numPr>
      </w:pPr>
      <w:r w:rsidRPr="009C7061">
        <w:rPr>
          <w:lang w:val="en-US"/>
        </w:rPr>
        <w:t xml:space="preserve">convicted persons who have served a sentence of arrest or a fixed-term custodial sentence imposed in the Republic of Lithuania; </w:t>
      </w:r>
    </w:p>
    <w:p w14:paraId="7E47C443" w14:textId="77777777" w:rsidR="00C6013C" w:rsidRPr="009C7061" w:rsidRDefault="00C56C69" w:rsidP="59305A43">
      <w:pPr>
        <w:pStyle w:val="ListParagraph"/>
        <w:numPr>
          <w:ilvl w:val="2"/>
          <w:numId w:val="50"/>
        </w:numPr>
        <w:rPr>
          <w:lang w:val="en-US"/>
        </w:rPr>
      </w:pPr>
      <w:r w:rsidRPr="009C7061">
        <w:rPr>
          <w:lang w:val="en-US"/>
        </w:rPr>
        <w:t>citizens of the Republic of Lithuania convicted in foreign countries;</w:t>
      </w:r>
    </w:p>
    <w:p w14:paraId="224148F6" w14:textId="0F398280" w:rsidR="00C6013C" w:rsidRPr="009C7061" w:rsidRDefault="00C56C69" w:rsidP="59305A43">
      <w:pPr>
        <w:pStyle w:val="ListParagraph"/>
        <w:numPr>
          <w:ilvl w:val="2"/>
          <w:numId w:val="50"/>
        </w:numPr>
        <w:rPr>
          <w:lang w:val="en-US"/>
        </w:rPr>
      </w:pPr>
      <w:r w:rsidRPr="009C7061">
        <w:rPr>
          <w:lang w:val="en-US"/>
        </w:rPr>
        <w:t xml:space="preserve">police officers carrying out an inspection or investigation of </w:t>
      </w:r>
      <w:r w:rsidR="008841D1" w:rsidRPr="009C7061">
        <w:rPr>
          <w:lang w:val="en-US"/>
        </w:rPr>
        <w:t xml:space="preserve">incident </w:t>
      </w:r>
      <w:r w:rsidRPr="009C7061">
        <w:rPr>
          <w:lang w:val="en-US"/>
        </w:rPr>
        <w:t>scenes;</w:t>
      </w:r>
    </w:p>
    <w:p w14:paraId="3D98BA58" w14:textId="60B04EC4" w:rsidR="00C6013C" w:rsidRPr="009C7061" w:rsidRDefault="00C56C69" w:rsidP="59305A43">
      <w:pPr>
        <w:pStyle w:val="ListParagraph"/>
        <w:numPr>
          <w:ilvl w:val="2"/>
          <w:numId w:val="50"/>
        </w:numPr>
        <w:rPr>
          <w:lang w:val="en-US"/>
        </w:rPr>
      </w:pPr>
      <w:r w:rsidRPr="009C7061">
        <w:rPr>
          <w:lang w:val="en-US"/>
        </w:rPr>
        <w:t>unidentified corpses or un</w:t>
      </w:r>
      <w:r w:rsidR="008841D1" w:rsidRPr="009C7061">
        <w:rPr>
          <w:lang w:val="en-US"/>
        </w:rPr>
        <w:t xml:space="preserve">identified </w:t>
      </w:r>
      <w:r w:rsidRPr="009C7061">
        <w:rPr>
          <w:lang w:val="en-US"/>
        </w:rPr>
        <w:t>helpless persons;</w:t>
      </w:r>
    </w:p>
    <w:p w14:paraId="2731858E" w14:textId="77CD51B4" w:rsidR="00C6013C" w:rsidRPr="009C7061" w:rsidRDefault="00C56C69">
      <w:pPr>
        <w:pStyle w:val="ListParagraph"/>
        <w:numPr>
          <w:ilvl w:val="1"/>
          <w:numId w:val="50"/>
        </w:numPr>
      </w:pPr>
      <w:r w:rsidRPr="009C7061">
        <w:rPr>
          <w:lang w:val="en-US"/>
        </w:rPr>
        <w:t xml:space="preserve">data </w:t>
      </w:r>
      <w:r w:rsidR="008841D1" w:rsidRPr="009C7061">
        <w:rPr>
          <w:lang w:val="en-US"/>
        </w:rPr>
        <w:t xml:space="preserve">about </w:t>
      </w:r>
      <w:r w:rsidRPr="009C7061">
        <w:rPr>
          <w:lang w:val="en-US"/>
        </w:rPr>
        <w:t xml:space="preserve">hand </w:t>
      </w:r>
      <w:r w:rsidR="008841D1" w:rsidRPr="009C7061">
        <w:rPr>
          <w:lang w:val="en-US"/>
        </w:rPr>
        <w:t xml:space="preserve">prints </w:t>
      </w:r>
      <w:r w:rsidRPr="009C7061">
        <w:rPr>
          <w:lang w:val="en-US"/>
        </w:rPr>
        <w:t xml:space="preserve">left at </w:t>
      </w:r>
      <w:r w:rsidR="007F709A" w:rsidRPr="009C7061">
        <w:rPr>
          <w:lang w:val="en-US"/>
        </w:rPr>
        <w:t xml:space="preserve">incident </w:t>
      </w:r>
      <w:r w:rsidRPr="009C7061">
        <w:rPr>
          <w:lang w:val="en-US"/>
        </w:rPr>
        <w:t>scene</w:t>
      </w:r>
      <w:r w:rsidR="007F709A" w:rsidRPr="009C7061">
        <w:rPr>
          <w:lang w:val="en-US"/>
        </w:rPr>
        <w:t>s</w:t>
      </w:r>
      <w:r w:rsidRPr="009C7061">
        <w:rPr>
          <w:lang w:val="en-US"/>
        </w:rPr>
        <w:t>.</w:t>
      </w:r>
    </w:p>
    <w:p w14:paraId="31DD6C48" w14:textId="7D39F814" w:rsidR="00C6013C" w:rsidRPr="009C7061" w:rsidRDefault="00C56C69">
      <w:pPr>
        <w:pStyle w:val="ListParagraph"/>
        <w:numPr>
          <w:ilvl w:val="1"/>
          <w:numId w:val="50"/>
        </w:numPr>
      </w:pPr>
      <w:r w:rsidRPr="009C7061">
        <w:t>Personal data:</w:t>
      </w:r>
    </w:p>
    <w:p w14:paraId="168FDBE1" w14:textId="77777777" w:rsidR="00C6013C" w:rsidRPr="009C7061" w:rsidRDefault="00C56C69" w:rsidP="59305A43">
      <w:pPr>
        <w:pStyle w:val="ListParagraph"/>
        <w:numPr>
          <w:ilvl w:val="2"/>
          <w:numId w:val="50"/>
        </w:numPr>
        <w:rPr>
          <w:lang w:val="en-US"/>
        </w:rPr>
      </w:pPr>
      <w:r w:rsidRPr="009C7061">
        <w:rPr>
          <w:lang w:val="en-US"/>
        </w:rPr>
        <w:t>unique identification code (issued at the time of registration);</w:t>
      </w:r>
    </w:p>
    <w:p w14:paraId="27F2F26C" w14:textId="77777777" w:rsidR="00C6013C" w:rsidRPr="009C7061" w:rsidRDefault="00C56C69">
      <w:pPr>
        <w:pStyle w:val="ListParagraph"/>
        <w:numPr>
          <w:ilvl w:val="2"/>
          <w:numId w:val="50"/>
        </w:numPr>
      </w:pPr>
      <w:r w:rsidRPr="009C7061">
        <w:rPr>
          <w:lang w:val="en-US"/>
        </w:rPr>
        <w:t>personal identification number or date of birth, if the personal identification number is not known;</w:t>
      </w:r>
    </w:p>
    <w:p w14:paraId="2E4AEF1B" w14:textId="77777777" w:rsidR="00C6013C" w:rsidRPr="009C7061" w:rsidRDefault="00C56C69" w:rsidP="59305A43">
      <w:pPr>
        <w:pStyle w:val="ListParagraph"/>
        <w:numPr>
          <w:ilvl w:val="2"/>
          <w:numId w:val="50"/>
        </w:numPr>
        <w:rPr>
          <w:lang w:val="en-US"/>
        </w:rPr>
      </w:pPr>
      <w:r w:rsidRPr="009C7061">
        <w:rPr>
          <w:lang w:val="en-US"/>
        </w:rPr>
        <w:t>first name(s);</w:t>
      </w:r>
    </w:p>
    <w:p w14:paraId="0BC3986F" w14:textId="1AC4500B" w:rsidR="00C6013C" w:rsidRPr="009C7061" w:rsidRDefault="00C56C69" w:rsidP="59305A43">
      <w:pPr>
        <w:pStyle w:val="ListParagraph"/>
        <w:numPr>
          <w:ilvl w:val="2"/>
          <w:numId w:val="50"/>
        </w:numPr>
        <w:rPr>
          <w:lang w:val="en-US"/>
        </w:rPr>
      </w:pPr>
      <w:r w:rsidRPr="009C7061">
        <w:rPr>
          <w:lang w:val="en-US"/>
        </w:rPr>
        <w:t>surname(s)</w:t>
      </w:r>
      <w:r w:rsidR="007F709A" w:rsidRPr="009C7061">
        <w:rPr>
          <w:lang w:val="en-US"/>
        </w:rPr>
        <w:t>;</w:t>
      </w:r>
    </w:p>
    <w:p w14:paraId="69BB8196" w14:textId="346A90DF" w:rsidR="00C6013C" w:rsidRPr="009C7061" w:rsidRDefault="007F709A" w:rsidP="59305A43">
      <w:pPr>
        <w:pStyle w:val="ListParagraph"/>
        <w:numPr>
          <w:ilvl w:val="2"/>
          <w:numId w:val="50"/>
        </w:numPr>
        <w:rPr>
          <w:lang w:val="en-US"/>
        </w:rPr>
      </w:pPr>
      <w:r w:rsidRPr="009C7061">
        <w:rPr>
          <w:lang w:val="en-US"/>
        </w:rPr>
        <w:t>the name of the DDR data provider;</w:t>
      </w:r>
    </w:p>
    <w:p w14:paraId="59673839" w14:textId="6C2C8D7B" w:rsidR="00C6013C" w:rsidRPr="009C7061" w:rsidRDefault="00C56C69" w:rsidP="59305A43">
      <w:pPr>
        <w:pStyle w:val="ListParagraph"/>
        <w:numPr>
          <w:ilvl w:val="2"/>
          <w:numId w:val="50"/>
        </w:numPr>
        <w:rPr>
          <w:lang w:val="en-US"/>
        </w:rPr>
      </w:pPr>
      <w:r w:rsidRPr="009C7061">
        <w:rPr>
          <w:lang w:val="en-US"/>
        </w:rPr>
        <w:t xml:space="preserve">date and basis of </w:t>
      </w:r>
      <w:r w:rsidR="00E74268" w:rsidRPr="009C7061">
        <w:rPr>
          <w:lang w:val="en-US"/>
        </w:rPr>
        <w:t>fingerprinting</w:t>
      </w:r>
      <w:r w:rsidRPr="009C7061">
        <w:rPr>
          <w:lang w:val="en-US"/>
        </w:rPr>
        <w:t>;</w:t>
      </w:r>
    </w:p>
    <w:p w14:paraId="67E4CFA7" w14:textId="77777777" w:rsidR="00C6013C" w:rsidRPr="009C7061" w:rsidRDefault="00C56C69" w:rsidP="59305A43">
      <w:pPr>
        <w:pStyle w:val="ListParagraph"/>
        <w:numPr>
          <w:ilvl w:val="2"/>
          <w:numId w:val="50"/>
        </w:numPr>
        <w:rPr>
          <w:lang w:val="en-US"/>
        </w:rPr>
      </w:pPr>
      <w:r w:rsidRPr="009C7061">
        <w:rPr>
          <w:lang w:val="en-US"/>
        </w:rPr>
        <w:t>the date of registration, deregistration, data change of handprints;</w:t>
      </w:r>
    </w:p>
    <w:p w14:paraId="4FFF178D" w14:textId="77777777" w:rsidR="00C6013C" w:rsidRPr="009C7061" w:rsidRDefault="00C56C69" w:rsidP="59305A43">
      <w:pPr>
        <w:pStyle w:val="ListParagraph"/>
        <w:numPr>
          <w:ilvl w:val="2"/>
          <w:numId w:val="50"/>
        </w:numPr>
        <w:rPr>
          <w:lang w:val="en-US"/>
        </w:rPr>
      </w:pPr>
      <w:r w:rsidRPr="009C7061">
        <w:rPr>
          <w:lang w:val="en-US"/>
        </w:rPr>
        <w:t>handprints;</w:t>
      </w:r>
    </w:p>
    <w:p w14:paraId="08376CEB" w14:textId="7B94F2CF" w:rsidR="00C6013C" w:rsidRPr="009C7061" w:rsidRDefault="00C56C69" w:rsidP="59305A43">
      <w:pPr>
        <w:pStyle w:val="ListParagraph"/>
        <w:numPr>
          <w:ilvl w:val="2"/>
          <w:numId w:val="50"/>
        </w:numPr>
        <w:rPr>
          <w:lang w:val="en-US"/>
        </w:rPr>
      </w:pPr>
      <w:r w:rsidRPr="009C7061">
        <w:rPr>
          <w:lang w:val="en-US"/>
        </w:rPr>
        <w:t xml:space="preserve">digital images of the face and </w:t>
      </w:r>
      <w:r w:rsidR="007F709A" w:rsidRPr="009C7061">
        <w:rPr>
          <w:lang w:val="en-US"/>
        </w:rPr>
        <w:t xml:space="preserve">distinctive features </w:t>
      </w:r>
      <w:r w:rsidR="1399A1E4" w:rsidRPr="009C7061">
        <w:rPr>
          <w:rFonts w:ascii="Calibri" w:hAnsi="Calibri" w:cs="Calibri"/>
          <w:sz w:val="22"/>
          <w:szCs w:val="22"/>
          <w:lang w:val="en-US"/>
        </w:rPr>
        <w:t xml:space="preserve"> (tattoos, scars, etc.)</w:t>
      </w:r>
      <w:r w:rsidRPr="009C7061">
        <w:rPr>
          <w:lang w:val="en-US"/>
        </w:rPr>
        <w:t>;</w:t>
      </w:r>
    </w:p>
    <w:p w14:paraId="515A2E0A" w14:textId="07E5B34E" w:rsidR="00C6013C" w:rsidRPr="009C7061" w:rsidRDefault="007F709A">
      <w:pPr>
        <w:pStyle w:val="ListParagraph"/>
        <w:numPr>
          <w:ilvl w:val="2"/>
          <w:numId w:val="50"/>
        </w:numPr>
      </w:pPr>
      <w:r w:rsidRPr="009C7061">
        <w:t>indicator if the person is listed as wanted.</w:t>
      </w:r>
    </w:p>
    <w:p w14:paraId="0BA51818" w14:textId="2A9D5BA0" w:rsidR="00C6013C" w:rsidRPr="009C7061" w:rsidRDefault="007F709A">
      <w:pPr>
        <w:pStyle w:val="ListParagraph"/>
        <w:numPr>
          <w:ilvl w:val="1"/>
          <w:numId w:val="50"/>
        </w:numPr>
      </w:pPr>
      <w:r w:rsidRPr="009C7061">
        <w:t>Data about an unidentified corpse or unidentified helpless person:</w:t>
      </w:r>
    </w:p>
    <w:p w14:paraId="5799F7C1" w14:textId="77777777" w:rsidR="00C6013C" w:rsidRPr="009C7061" w:rsidRDefault="00C56C69">
      <w:pPr>
        <w:pStyle w:val="ListParagraph"/>
        <w:numPr>
          <w:ilvl w:val="2"/>
          <w:numId w:val="50"/>
        </w:numPr>
      </w:pPr>
      <w:r w:rsidRPr="009C7061">
        <w:rPr>
          <w:lang w:val="en-US"/>
        </w:rPr>
        <w:t>unique identification code (issued at the time of registration);</w:t>
      </w:r>
    </w:p>
    <w:p w14:paraId="48C2994E" w14:textId="031313B7" w:rsidR="00C6013C" w:rsidRPr="009C7061" w:rsidRDefault="00C56C69">
      <w:pPr>
        <w:pStyle w:val="ListParagraph"/>
        <w:numPr>
          <w:ilvl w:val="2"/>
          <w:numId w:val="50"/>
        </w:numPr>
      </w:pPr>
      <w:r w:rsidRPr="009C7061">
        <w:rPr>
          <w:lang w:val="en-US"/>
        </w:rPr>
        <w:t xml:space="preserve">location of </w:t>
      </w:r>
      <w:r w:rsidR="007F709A" w:rsidRPr="009C7061">
        <w:rPr>
          <w:lang w:val="en-US"/>
        </w:rPr>
        <w:t>discovery</w:t>
      </w:r>
      <w:r w:rsidRPr="009C7061">
        <w:rPr>
          <w:lang w:val="en-US"/>
        </w:rPr>
        <w:t>;</w:t>
      </w:r>
    </w:p>
    <w:p w14:paraId="6C801847" w14:textId="77777777" w:rsidR="00C6013C" w:rsidRPr="009C7061" w:rsidRDefault="00C56C69">
      <w:pPr>
        <w:pStyle w:val="ListParagraph"/>
        <w:numPr>
          <w:ilvl w:val="2"/>
          <w:numId w:val="50"/>
        </w:numPr>
      </w:pPr>
      <w:r w:rsidRPr="009C7061">
        <w:rPr>
          <w:lang w:val="en-US"/>
        </w:rPr>
        <w:t>date of discovery;</w:t>
      </w:r>
    </w:p>
    <w:p w14:paraId="09305EEC" w14:textId="77777777" w:rsidR="00C6013C" w:rsidRPr="009C7061" w:rsidRDefault="00C56C69">
      <w:pPr>
        <w:pStyle w:val="ListParagraph"/>
        <w:numPr>
          <w:ilvl w:val="2"/>
          <w:numId w:val="50"/>
        </w:numPr>
      </w:pPr>
      <w:r w:rsidRPr="009C7061">
        <w:rPr>
          <w:lang w:val="en-US"/>
        </w:rPr>
        <w:t>gender;</w:t>
      </w:r>
    </w:p>
    <w:p w14:paraId="1FB6326B" w14:textId="77777777" w:rsidR="00C6013C" w:rsidRPr="009C7061" w:rsidRDefault="00C56C69">
      <w:pPr>
        <w:pStyle w:val="ListParagraph"/>
        <w:numPr>
          <w:ilvl w:val="2"/>
          <w:numId w:val="50"/>
        </w:numPr>
      </w:pPr>
      <w:r w:rsidRPr="009C7061">
        <w:rPr>
          <w:lang w:val="en-US"/>
        </w:rPr>
        <w:t>the identification file number;</w:t>
      </w:r>
    </w:p>
    <w:p w14:paraId="2BB8EC91" w14:textId="72719C9D" w:rsidR="00C6013C" w:rsidRPr="009C7061" w:rsidRDefault="00C56C69">
      <w:pPr>
        <w:pStyle w:val="ListParagraph"/>
        <w:numPr>
          <w:ilvl w:val="2"/>
          <w:numId w:val="50"/>
        </w:numPr>
      </w:pPr>
      <w:r w:rsidRPr="009C7061">
        <w:rPr>
          <w:lang w:val="en-US"/>
        </w:rPr>
        <w:t>name of the DDR data provider;</w:t>
      </w:r>
    </w:p>
    <w:p w14:paraId="70584B44" w14:textId="77777777" w:rsidR="00C6013C" w:rsidRPr="009C7061" w:rsidRDefault="00C56C69">
      <w:pPr>
        <w:pStyle w:val="ListParagraph"/>
        <w:numPr>
          <w:ilvl w:val="2"/>
          <w:numId w:val="50"/>
        </w:numPr>
      </w:pPr>
      <w:r w:rsidRPr="009C7061">
        <w:rPr>
          <w:lang w:val="en-US"/>
        </w:rPr>
        <w:t>the date of registration, deregistration, data change of handprints;</w:t>
      </w:r>
    </w:p>
    <w:p w14:paraId="064C72AE" w14:textId="0B92362A" w:rsidR="00C6013C" w:rsidRPr="009C7061" w:rsidRDefault="00C56C69">
      <w:pPr>
        <w:pStyle w:val="ListParagraph"/>
        <w:numPr>
          <w:ilvl w:val="2"/>
          <w:numId w:val="50"/>
        </w:numPr>
      </w:pPr>
      <w:r w:rsidRPr="009C7061">
        <w:t>handprints</w:t>
      </w:r>
      <w:r w:rsidR="007F709A" w:rsidRPr="009C7061">
        <w:t>.</w:t>
      </w:r>
    </w:p>
    <w:p w14:paraId="3DD8442B" w14:textId="1A87C3DA" w:rsidR="00C6013C" w:rsidRPr="009C7061" w:rsidRDefault="00C56C69">
      <w:pPr>
        <w:pStyle w:val="ListParagraph"/>
        <w:numPr>
          <w:ilvl w:val="1"/>
          <w:numId w:val="50"/>
        </w:numPr>
      </w:pPr>
      <w:r w:rsidRPr="009C7061">
        <w:rPr>
          <w:lang w:val="en-US"/>
        </w:rPr>
        <w:t xml:space="preserve">Details of hand </w:t>
      </w:r>
      <w:r w:rsidR="007F709A" w:rsidRPr="009C7061">
        <w:rPr>
          <w:lang w:val="en-US"/>
        </w:rPr>
        <w:t>prints</w:t>
      </w:r>
      <w:r w:rsidRPr="009C7061">
        <w:rPr>
          <w:lang w:val="en-US"/>
        </w:rPr>
        <w:t xml:space="preserve"> taken at </w:t>
      </w:r>
      <w:r w:rsidR="007F709A" w:rsidRPr="009C7061">
        <w:rPr>
          <w:lang w:val="en-US"/>
        </w:rPr>
        <w:t xml:space="preserve">incident </w:t>
      </w:r>
      <w:r w:rsidRPr="009C7061">
        <w:rPr>
          <w:lang w:val="en-US"/>
        </w:rPr>
        <w:t>scene</w:t>
      </w:r>
      <w:r w:rsidR="007F709A" w:rsidRPr="009C7061">
        <w:rPr>
          <w:lang w:val="en-US"/>
        </w:rPr>
        <w:t>s</w:t>
      </w:r>
      <w:r w:rsidRPr="009C7061">
        <w:rPr>
          <w:lang w:val="en-US"/>
        </w:rPr>
        <w:t>:</w:t>
      </w:r>
    </w:p>
    <w:p w14:paraId="2CBBFFFC" w14:textId="77777777" w:rsidR="00C6013C" w:rsidRPr="009C7061" w:rsidRDefault="47DFAE0B" w:rsidP="07969DBF">
      <w:pPr>
        <w:pStyle w:val="ListParagraph"/>
        <w:numPr>
          <w:ilvl w:val="2"/>
          <w:numId w:val="50"/>
        </w:numPr>
        <w:rPr>
          <w:lang w:val="en-US"/>
        </w:rPr>
      </w:pPr>
      <w:r w:rsidRPr="009C7061">
        <w:rPr>
          <w:lang w:val="en-US"/>
        </w:rPr>
        <w:t>unique identification code (issued at the time of registration);</w:t>
      </w:r>
    </w:p>
    <w:p w14:paraId="435842A2" w14:textId="2640598A" w:rsidR="00C6013C" w:rsidRPr="009C7061" w:rsidRDefault="26BC6796" w:rsidP="07969DBF">
      <w:pPr>
        <w:pStyle w:val="ListParagraph"/>
        <w:numPr>
          <w:ilvl w:val="2"/>
          <w:numId w:val="50"/>
        </w:numPr>
        <w:rPr>
          <w:lang w:val="en-US"/>
        </w:rPr>
      </w:pPr>
      <w:r w:rsidRPr="009C7061">
        <w:rPr>
          <w:lang w:val="en-US"/>
        </w:rPr>
        <w:t>print data (name of the DDR data provider, type and date of the offence, number of the pre-trial investigation file, number and date of the expert’s report or statement);</w:t>
      </w:r>
    </w:p>
    <w:p w14:paraId="679E1BD9" w14:textId="3ADAFF8D" w:rsidR="00C6013C" w:rsidRPr="009C7061" w:rsidRDefault="00C56C69">
      <w:pPr>
        <w:pStyle w:val="ListParagraph"/>
        <w:numPr>
          <w:ilvl w:val="2"/>
          <w:numId w:val="50"/>
        </w:numPr>
      </w:pPr>
      <w:r w:rsidRPr="009C7061">
        <w:rPr>
          <w:lang w:val="en-US"/>
        </w:rPr>
        <w:t xml:space="preserve">date of </w:t>
      </w:r>
      <w:r w:rsidR="007F709A" w:rsidRPr="009C7061">
        <w:rPr>
          <w:lang w:val="en-US"/>
        </w:rPr>
        <w:t>registration</w:t>
      </w:r>
      <w:r w:rsidRPr="009C7061">
        <w:rPr>
          <w:lang w:val="en-US"/>
        </w:rPr>
        <w:t xml:space="preserve"> of hand</w:t>
      </w:r>
      <w:r w:rsidR="007F709A" w:rsidRPr="009C7061">
        <w:rPr>
          <w:lang w:val="en-US"/>
        </w:rPr>
        <w:t xml:space="preserve"> prints</w:t>
      </w:r>
      <w:r w:rsidRPr="009C7061">
        <w:rPr>
          <w:lang w:val="en-US"/>
        </w:rPr>
        <w:t>, deregistration, data change;</w:t>
      </w:r>
    </w:p>
    <w:p w14:paraId="379F468C" w14:textId="0726EAB4" w:rsidR="00C6013C" w:rsidRPr="009C7061" w:rsidRDefault="00C56C69">
      <w:pPr>
        <w:pStyle w:val="ListParagraph"/>
        <w:numPr>
          <w:ilvl w:val="2"/>
          <w:numId w:val="50"/>
        </w:numPr>
      </w:pPr>
      <w:r w:rsidRPr="009C7061">
        <w:rPr>
          <w:lang w:val="en-US"/>
        </w:rPr>
        <w:t>images of hand</w:t>
      </w:r>
      <w:r w:rsidR="007F709A" w:rsidRPr="009C7061">
        <w:rPr>
          <w:lang w:val="en-US"/>
        </w:rPr>
        <w:t xml:space="preserve"> print</w:t>
      </w:r>
      <w:r w:rsidRPr="009C7061">
        <w:rPr>
          <w:lang w:val="en-US"/>
        </w:rPr>
        <w:t>s (photographs, copies, etc.).</w:t>
      </w:r>
    </w:p>
    <w:p w14:paraId="12605903" w14:textId="7E30F177" w:rsidR="00C6013C" w:rsidRPr="009C7061" w:rsidRDefault="00C56C69">
      <w:pPr>
        <w:pStyle w:val="Heading3"/>
      </w:pPr>
      <w:bookmarkStart w:id="38" w:name="_Toc169102406"/>
      <w:r w:rsidRPr="009C7061">
        <w:t>DDR data flows</w:t>
      </w:r>
      <w:bookmarkEnd w:id="38"/>
    </w:p>
    <w:p w14:paraId="7CF6F8DF" w14:textId="07D88E5A" w:rsidR="00C6013C" w:rsidRPr="009C7061" w:rsidRDefault="00C56C69">
      <w:pPr>
        <w:pStyle w:val="ListParagraph"/>
        <w:numPr>
          <w:ilvl w:val="0"/>
          <w:numId w:val="50"/>
        </w:numPr>
      </w:pPr>
      <w:r w:rsidRPr="009C7061">
        <w:t>The DDR interact</w:t>
      </w:r>
      <w:r w:rsidR="007F709A" w:rsidRPr="009C7061">
        <w:t>s</w:t>
      </w:r>
      <w:r w:rsidRPr="009C7061">
        <w:t xml:space="preserve"> with the following registers:</w:t>
      </w:r>
    </w:p>
    <w:p w14:paraId="29B684B7" w14:textId="77777777" w:rsidR="00C6013C" w:rsidRPr="009C7061" w:rsidRDefault="47DFAE0B">
      <w:pPr>
        <w:pStyle w:val="ListParagraph"/>
        <w:numPr>
          <w:ilvl w:val="1"/>
          <w:numId w:val="50"/>
        </w:numPr>
      </w:pPr>
      <w:r w:rsidRPr="009C7061">
        <w:rPr>
          <w:lang w:val="en-US"/>
        </w:rPr>
        <w:t xml:space="preserve">The Register of Population of the Republic of Lithuania (hereinafter referred to as “GR”); </w:t>
      </w:r>
    </w:p>
    <w:p w14:paraId="5A0E2424" w14:textId="40F006FB" w:rsidR="00C6013C" w:rsidRPr="009C7061" w:rsidRDefault="00C56C69">
      <w:pPr>
        <w:pStyle w:val="ListParagraph"/>
        <w:numPr>
          <w:ilvl w:val="1"/>
          <w:numId w:val="50"/>
        </w:numPr>
      </w:pPr>
      <w:r w:rsidRPr="009C7061">
        <w:rPr>
          <w:lang w:val="en-US"/>
        </w:rPr>
        <w:t>The departmental register of wanted persons, unidentified bodies and un</w:t>
      </w:r>
      <w:r w:rsidR="007F709A" w:rsidRPr="009C7061">
        <w:rPr>
          <w:lang w:val="en-US"/>
        </w:rPr>
        <w:t xml:space="preserve">identified </w:t>
      </w:r>
      <w:r w:rsidRPr="009C7061">
        <w:rPr>
          <w:lang w:val="en-US"/>
        </w:rPr>
        <w:t xml:space="preserve">helpless persons; </w:t>
      </w:r>
    </w:p>
    <w:p w14:paraId="6B8D53BD" w14:textId="2585AA8F" w:rsidR="00C6013C" w:rsidRPr="009C7061" w:rsidRDefault="47DFAE0B">
      <w:pPr>
        <w:pStyle w:val="ListParagraph"/>
        <w:numPr>
          <w:ilvl w:val="1"/>
          <w:numId w:val="50"/>
        </w:numPr>
      </w:pPr>
      <w:r w:rsidRPr="009C7061">
        <w:rPr>
          <w:lang w:val="en-US"/>
        </w:rPr>
        <w:lastRenderedPageBreak/>
        <w:t>The Register of Suspects, Accused and Convict</w:t>
      </w:r>
      <w:r w:rsidR="26BC6796" w:rsidRPr="009C7061">
        <w:rPr>
          <w:lang w:val="en-US"/>
        </w:rPr>
        <w:t>s</w:t>
      </w:r>
      <w:r w:rsidRPr="009C7061">
        <w:rPr>
          <w:lang w:val="en-US"/>
        </w:rPr>
        <w:t xml:space="preserve"> (hereinafter referred to as “</w:t>
      </w:r>
      <w:r w:rsidR="26BC6796" w:rsidRPr="009C7061">
        <w:rPr>
          <w:lang w:val="en-US"/>
        </w:rPr>
        <w:t>SAC</w:t>
      </w:r>
      <w:r w:rsidRPr="009C7061">
        <w:rPr>
          <w:lang w:val="en-US"/>
        </w:rPr>
        <w:t xml:space="preserve">R”); </w:t>
      </w:r>
    </w:p>
    <w:p w14:paraId="27D2719F" w14:textId="2FD7E6EF" w:rsidR="00C6013C" w:rsidRPr="009C7061" w:rsidRDefault="26BC6796">
      <w:pPr>
        <w:pStyle w:val="ListParagraph"/>
        <w:numPr>
          <w:ilvl w:val="1"/>
          <w:numId w:val="50"/>
        </w:numPr>
      </w:pPr>
      <w:r w:rsidRPr="009C7061">
        <w:rPr>
          <w:lang w:val="en-US"/>
        </w:rPr>
        <w:t xml:space="preserve">The Register of Preventive Measures; </w:t>
      </w:r>
    </w:p>
    <w:p w14:paraId="4F5DB342" w14:textId="77777777" w:rsidR="00C6013C" w:rsidRPr="009C7061" w:rsidRDefault="00C56C69">
      <w:pPr>
        <w:pStyle w:val="ListParagraph"/>
        <w:numPr>
          <w:ilvl w:val="1"/>
          <w:numId w:val="50"/>
        </w:numPr>
      </w:pPr>
      <w:r w:rsidRPr="009C7061">
        <w:rPr>
          <w:lang w:val="en-US"/>
        </w:rPr>
        <w:t xml:space="preserve">The Habitoscopic Data Register (HDR). </w:t>
      </w:r>
    </w:p>
    <w:p w14:paraId="58B2C44A" w14:textId="5E13E1AE" w:rsidR="00C6013C" w:rsidRPr="009C7061" w:rsidRDefault="00C56C69">
      <w:pPr>
        <w:pStyle w:val="ListParagraph"/>
        <w:numPr>
          <w:ilvl w:val="0"/>
          <w:numId w:val="50"/>
        </w:numPr>
      </w:pPr>
      <w:r w:rsidRPr="009C7061">
        <w:rPr>
          <w:lang w:val="en-US"/>
        </w:rPr>
        <w:t xml:space="preserve">Data </w:t>
      </w:r>
      <w:r w:rsidR="00E53446" w:rsidRPr="009C7061">
        <w:rPr>
          <w:lang w:val="en-US"/>
        </w:rPr>
        <w:t>is</w:t>
      </w:r>
      <w:r w:rsidRPr="009C7061">
        <w:rPr>
          <w:lang w:val="en-US"/>
        </w:rPr>
        <w:t xml:space="preserve"> obtained automatically from the relevant registers. Interoperability with related registers </w:t>
      </w:r>
      <w:r w:rsidR="00E53446" w:rsidRPr="009C7061">
        <w:rPr>
          <w:lang w:val="en-US"/>
        </w:rPr>
        <w:t>is</w:t>
      </w:r>
      <w:r w:rsidRPr="009C7061">
        <w:rPr>
          <w:lang w:val="en-US"/>
        </w:rPr>
        <w:t xml:space="preserve"> maintained in accordance with the regulations of the relevant registers and data provision agreements. Interoperability </w:t>
      </w:r>
      <w:r w:rsidR="00E53446" w:rsidRPr="009C7061">
        <w:rPr>
          <w:lang w:val="en-US"/>
        </w:rPr>
        <w:t xml:space="preserve">is </w:t>
      </w:r>
      <w:r w:rsidRPr="009C7061">
        <w:rPr>
          <w:lang w:val="en-US"/>
        </w:rPr>
        <w:t>ensured within the remit and resources of the internal affairs telecommunications network provided by the Department of Informati</w:t>
      </w:r>
      <w:r w:rsidR="00E53446" w:rsidRPr="009C7061">
        <w:rPr>
          <w:lang w:val="en-US"/>
        </w:rPr>
        <w:t xml:space="preserve">on Technology </w:t>
      </w:r>
      <w:r w:rsidRPr="009C7061">
        <w:rPr>
          <w:lang w:val="en-US"/>
        </w:rPr>
        <w:t>and Communications under the Ministry of the Interior of the Republic of Lithuania.</w:t>
      </w:r>
    </w:p>
    <w:p w14:paraId="5D213880" w14:textId="77777777" w:rsidR="00C6013C" w:rsidRPr="009C7061" w:rsidRDefault="00C56C69">
      <w:pPr>
        <w:pStyle w:val="ListParagraph"/>
        <w:numPr>
          <w:ilvl w:val="0"/>
          <w:numId w:val="50"/>
        </w:numPr>
      </w:pPr>
      <w:r w:rsidRPr="009C7061">
        <w:t xml:space="preserve">Below is information on external and internal data flows of the DDR. </w:t>
      </w:r>
    </w:p>
    <w:p w14:paraId="612D3C87" w14:textId="77777777" w:rsidR="00C6013C" w:rsidRPr="009C7061" w:rsidRDefault="00C6013C">
      <w:pPr>
        <w:pStyle w:val="ListParagraph"/>
      </w:pPr>
    </w:p>
    <w:p w14:paraId="5E817CBC" w14:textId="6B1631B0" w:rsidR="00C6013C" w:rsidRPr="009C7061" w:rsidRDefault="009F0686" w:rsidP="009F0686">
      <w:pPr>
        <w:pStyle w:val="Lenpavadarial"/>
      </w:pPr>
      <w:r w:rsidRPr="009C7061">
        <w:fldChar w:fldCharType="begin"/>
      </w:r>
      <w:r w:rsidRPr="009C7061">
        <w:instrText>STYLEREF 1 \s</w:instrText>
      </w:r>
      <w:r w:rsidRPr="009C7061">
        <w:fldChar w:fldCharType="separate"/>
      </w:r>
      <w:bookmarkStart w:id="39" w:name="_Toc169104662"/>
      <w:r>
        <w:rPr>
          <w:noProof/>
        </w:rPr>
        <w:t>6</w:t>
      </w:r>
      <w:r w:rsidRPr="009C7061">
        <w:fldChar w:fldCharType="end"/>
      </w:r>
      <w:r w:rsidRPr="009C7061">
        <w:t>.</w:t>
      </w:r>
      <w:r w:rsidRPr="009C7061">
        <w:fldChar w:fldCharType="begin"/>
      </w:r>
      <w:r w:rsidRPr="009C7061">
        <w:instrText>SEQ lentelė \* ARABIC \s 1</w:instrText>
      </w:r>
      <w:r w:rsidRPr="009C7061">
        <w:fldChar w:fldCharType="separate"/>
      </w:r>
      <w:r>
        <w:rPr>
          <w:noProof/>
        </w:rPr>
        <w:t>2</w:t>
      </w:r>
      <w:r w:rsidRPr="009C7061">
        <w:fldChar w:fldCharType="end"/>
      </w:r>
      <w:r w:rsidRPr="009C7061">
        <w:t xml:space="preserve"> table:</w:t>
      </w:r>
      <w:r w:rsidR="00C56C69" w:rsidRPr="009C7061">
        <w:t xml:space="preserve"> External information flows</w:t>
      </w:r>
      <w:bookmarkEnd w:id="39"/>
    </w:p>
    <w:tbl>
      <w:tblPr>
        <w:tblStyle w:val="ForIT"/>
        <w:tblW w:w="5000" w:type="pct"/>
        <w:tblBorders>
          <w:top w:val="dotted" w:sz="4" w:space="0" w:color="528470"/>
          <w:left w:val="dotted" w:sz="4" w:space="0" w:color="528470"/>
          <w:bottom w:val="dotted" w:sz="4" w:space="0" w:color="528470"/>
          <w:right w:val="dotted" w:sz="4" w:space="0" w:color="528470"/>
          <w:insideH w:val="dotted" w:sz="4" w:space="0" w:color="528470"/>
          <w:insideV w:val="dotted" w:sz="4" w:space="0" w:color="528470"/>
        </w:tblBorders>
        <w:tblLayout w:type="fixed"/>
        <w:tblLook w:val="0400" w:firstRow="0" w:lastRow="0" w:firstColumn="0" w:lastColumn="0" w:noHBand="0" w:noVBand="1"/>
      </w:tblPr>
      <w:tblGrid>
        <w:gridCol w:w="676"/>
        <w:gridCol w:w="1627"/>
        <w:gridCol w:w="2032"/>
        <w:gridCol w:w="2447"/>
        <w:gridCol w:w="1358"/>
        <w:gridCol w:w="1488"/>
      </w:tblGrid>
      <w:tr w:rsidR="00C6013C" w:rsidRPr="009C7061" w14:paraId="41FCEF66" w14:textId="77777777" w:rsidTr="0B1462F9">
        <w:trPr>
          <w:trHeight w:val="520"/>
          <w:tblHeader/>
        </w:trPr>
        <w:tc>
          <w:tcPr>
            <w:tcW w:w="351" w:type="pct"/>
            <w:shd w:val="clear" w:color="auto" w:fill="F2F2F2" w:themeFill="background1" w:themeFillShade="F2"/>
          </w:tcPr>
          <w:p w14:paraId="289B2A44" w14:textId="77777777" w:rsidR="00C6013C" w:rsidRPr="009C7061" w:rsidRDefault="00C56C69">
            <w:pPr>
              <w:pStyle w:val="CommentSubject"/>
              <w:jc w:val="center"/>
              <w:rPr>
                <w:rFonts w:eastAsia="Arial"/>
              </w:rPr>
            </w:pPr>
            <w:r w:rsidRPr="009C7061">
              <w:t>No.</w:t>
            </w:r>
          </w:p>
        </w:tc>
        <w:tc>
          <w:tcPr>
            <w:tcW w:w="845" w:type="pct"/>
            <w:shd w:val="clear" w:color="auto" w:fill="F2F2F2" w:themeFill="background1" w:themeFillShade="F2"/>
          </w:tcPr>
          <w:p w14:paraId="63B130BE" w14:textId="77777777" w:rsidR="00C6013C" w:rsidRPr="009C7061" w:rsidRDefault="00C56C69">
            <w:pPr>
              <w:pStyle w:val="CommentSubject"/>
              <w:jc w:val="center"/>
              <w:rPr>
                <w:rFonts w:eastAsia="Arial"/>
              </w:rPr>
            </w:pPr>
            <w:r w:rsidRPr="009C7061">
              <w:t>Source</w:t>
            </w:r>
          </w:p>
        </w:tc>
        <w:tc>
          <w:tcPr>
            <w:tcW w:w="1055" w:type="pct"/>
            <w:shd w:val="clear" w:color="auto" w:fill="F2F2F2" w:themeFill="background1" w:themeFillShade="F2"/>
          </w:tcPr>
          <w:p w14:paraId="1FA7D226" w14:textId="77777777" w:rsidR="00C6013C" w:rsidRPr="009C7061" w:rsidRDefault="00C56C69">
            <w:pPr>
              <w:pStyle w:val="CommentSubject"/>
              <w:jc w:val="center"/>
              <w:rPr>
                <w:rFonts w:eastAsia="Arial"/>
              </w:rPr>
            </w:pPr>
            <w:r w:rsidRPr="009C7061">
              <w:t>Recipient</w:t>
            </w:r>
          </w:p>
        </w:tc>
        <w:tc>
          <w:tcPr>
            <w:tcW w:w="1271" w:type="pct"/>
            <w:shd w:val="clear" w:color="auto" w:fill="F2F2F2" w:themeFill="background1" w:themeFillShade="F2"/>
          </w:tcPr>
          <w:p w14:paraId="0435CF94" w14:textId="77777777" w:rsidR="00C6013C" w:rsidRPr="009C7061" w:rsidRDefault="00C56C69">
            <w:pPr>
              <w:pStyle w:val="CommentSubject"/>
              <w:jc w:val="center"/>
              <w:rPr>
                <w:rFonts w:eastAsia="Arial"/>
              </w:rPr>
            </w:pPr>
            <w:r w:rsidRPr="009C7061">
              <w:t>Flow type</w:t>
            </w:r>
          </w:p>
        </w:tc>
        <w:tc>
          <w:tcPr>
            <w:tcW w:w="705" w:type="pct"/>
            <w:shd w:val="clear" w:color="auto" w:fill="F2F2F2" w:themeFill="background1" w:themeFillShade="F2"/>
          </w:tcPr>
          <w:p w14:paraId="1F691717" w14:textId="031816C0" w:rsidR="00C6013C" w:rsidRPr="009C7061" w:rsidRDefault="00C56C69">
            <w:pPr>
              <w:pStyle w:val="CommentSubject"/>
              <w:jc w:val="center"/>
              <w:rPr>
                <w:rFonts w:eastAsia="Arial"/>
              </w:rPr>
            </w:pPr>
            <w:r w:rsidRPr="009C7061">
              <w:t>Method of trans</w:t>
            </w:r>
            <w:r w:rsidR="00E30A94" w:rsidRPr="009C7061">
              <w:t>-</w:t>
            </w:r>
            <w:r w:rsidRPr="009C7061">
              <w:t>mission</w:t>
            </w:r>
          </w:p>
        </w:tc>
        <w:tc>
          <w:tcPr>
            <w:tcW w:w="773" w:type="pct"/>
            <w:shd w:val="clear" w:color="auto" w:fill="F2F2F2" w:themeFill="background1" w:themeFillShade="F2"/>
          </w:tcPr>
          <w:p w14:paraId="1DA79B49" w14:textId="77777777" w:rsidR="00C6013C" w:rsidRPr="009C7061" w:rsidRDefault="00C56C69">
            <w:pPr>
              <w:pStyle w:val="CommentSubject"/>
              <w:jc w:val="center"/>
              <w:rPr>
                <w:rFonts w:eastAsia="Arial"/>
              </w:rPr>
            </w:pPr>
            <w:r w:rsidRPr="009C7061">
              <w:t>Intensity</w:t>
            </w:r>
          </w:p>
        </w:tc>
      </w:tr>
      <w:tr w:rsidR="00C6013C" w:rsidRPr="009C7061" w14:paraId="163C6105" w14:textId="77777777" w:rsidTr="0B1462F9">
        <w:tc>
          <w:tcPr>
            <w:tcW w:w="351" w:type="pct"/>
            <w:tcBorders>
              <w:top w:val="dotted" w:sz="4" w:space="0" w:color="9BBB59" w:themeColor="accent5"/>
            </w:tcBorders>
          </w:tcPr>
          <w:p w14:paraId="1F78F885" w14:textId="77777777" w:rsidR="00C6013C" w:rsidRPr="009C7061" w:rsidRDefault="00C6013C" w:rsidP="00C5725D">
            <w:pPr>
              <w:pStyle w:val="ListParagraph"/>
              <w:numPr>
                <w:ilvl w:val="0"/>
                <w:numId w:val="67"/>
              </w:numPr>
              <w:suppressAutoHyphens w:val="0"/>
              <w:autoSpaceDN/>
              <w:spacing w:before="120" w:line="240" w:lineRule="auto"/>
              <w:ind w:hanging="698"/>
              <w:contextualSpacing/>
              <w:jc w:val="left"/>
              <w:textAlignment w:val="auto"/>
              <w:rPr>
                <w:rFonts w:cs="Arial"/>
              </w:rPr>
            </w:pPr>
          </w:p>
        </w:tc>
        <w:tc>
          <w:tcPr>
            <w:tcW w:w="845" w:type="pct"/>
            <w:tcBorders>
              <w:top w:val="dotted" w:sz="4" w:space="0" w:color="9BBB59" w:themeColor="accent5"/>
            </w:tcBorders>
          </w:tcPr>
          <w:p w14:paraId="7EE2BF55" w14:textId="1B2B253C" w:rsidR="00C6013C" w:rsidRPr="009C7061" w:rsidRDefault="00C56C69">
            <w:pPr>
              <w:jc w:val="both"/>
            </w:pPr>
            <w:r w:rsidRPr="009C7061">
              <w:rPr>
                <w:lang w:val="en-US"/>
              </w:rPr>
              <w:t xml:space="preserve">Dactyloscopic data provider (DDR and HDV </w:t>
            </w:r>
            <w:r w:rsidR="00E30A94" w:rsidRPr="009C7061">
              <w:rPr>
                <w:lang w:val="en-US"/>
              </w:rPr>
              <w:t>workstations</w:t>
            </w:r>
            <w:r w:rsidRPr="009C7061">
              <w:rPr>
                <w:lang w:val="en-US"/>
              </w:rPr>
              <w:t>)</w:t>
            </w:r>
          </w:p>
        </w:tc>
        <w:tc>
          <w:tcPr>
            <w:tcW w:w="1055" w:type="pct"/>
            <w:tcBorders>
              <w:top w:val="dotted" w:sz="4" w:space="0" w:color="9BBB59" w:themeColor="accent5"/>
            </w:tcBorders>
          </w:tcPr>
          <w:p w14:paraId="5BD328D9" w14:textId="77777777" w:rsidR="00C6013C" w:rsidRPr="009C7061" w:rsidRDefault="00C56C69">
            <w:r w:rsidRPr="009C7061">
              <w:rPr>
                <w:lang w:val="en-US"/>
              </w:rPr>
              <w:t>Processor of dactyloscopic data</w:t>
            </w:r>
          </w:p>
        </w:tc>
        <w:tc>
          <w:tcPr>
            <w:tcW w:w="1271" w:type="pct"/>
            <w:tcBorders>
              <w:top w:val="dotted" w:sz="4" w:space="0" w:color="9BBB59" w:themeColor="accent5"/>
            </w:tcBorders>
          </w:tcPr>
          <w:p w14:paraId="4ED2E82B" w14:textId="5688300F" w:rsidR="00C6013C" w:rsidRPr="009C7061" w:rsidRDefault="00C56C69">
            <w:r w:rsidRPr="009C7061">
              <w:rPr>
                <w:lang w:val="en-US"/>
              </w:rPr>
              <w:t>Dactyloscopic cards with fingerprints in paper form. Information cards with</w:t>
            </w:r>
            <w:r w:rsidR="00E30A94" w:rsidRPr="009C7061">
              <w:rPr>
                <w:lang w:val="en-US"/>
              </w:rPr>
              <w:t xml:space="preserve"> photos of </w:t>
            </w:r>
            <w:r w:rsidRPr="009C7061">
              <w:rPr>
                <w:lang w:val="en-US"/>
              </w:rPr>
              <w:t>hand</w:t>
            </w:r>
            <w:r w:rsidR="00E30A94" w:rsidRPr="009C7061">
              <w:rPr>
                <w:lang w:val="en-US"/>
              </w:rPr>
              <w:t xml:space="preserve"> print</w:t>
            </w:r>
            <w:r w:rsidRPr="009C7061">
              <w:rPr>
                <w:lang w:val="en-US"/>
              </w:rPr>
              <w:t>s (paper form). Personal data (name, surname, personal number, date of birth, place of residence).</w:t>
            </w:r>
          </w:p>
        </w:tc>
        <w:tc>
          <w:tcPr>
            <w:tcW w:w="705" w:type="pct"/>
            <w:tcBorders>
              <w:top w:val="dotted" w:sz="4" w:space="0" w:color="9BBB59" w:themeColor="accent5"/>
            </w:tcBorders>
          </w:tcPr>
          <w:p w14:paraId="0C21A393" w14:textId="77777777" w:rsidR="00C6013C" w:rsidRPr="009C7061" w:rsidRDefault="00C56C69">
            <w:r w:rsidRPr="009C7061">
              <w:t>Paper</w:t>
            </w:r>
          </w:p>
        </w:tc>
        <w:tc>
          <w:tcPr>
            <w:tcW w:w="773" w:type="pct"/>
            <w:tcBorders>
              <w:top w:val="dotted" w:sz="4" w:space="0" w:color="9BBB59" w:themeColor="accent5"/>
            </w:tcBorders>
          </w:tcPr>
          <w:p w14:paraId="018CEBBD" w14:textId="2E293E71" w:rsidR="00C6013C" w:rsidRPr="009C7061" w:rsidRDefault="00C56C69">
            <w:r w:rsidRPr="009C7061">
              <w:t xml:space="preserve">100 </w:t>
            </w:r>
            <w:r w:rsidR="00E30A94" w:rsidRPr="009C7061">
              <w:t>queries</w:t>
            </w:r>
            <w:r w:rsidRPr="009C7061">
              <w:t>/day</w:t>
            </w:r>
          </w:p>
        </w:tc>
      </w:tr>
      <w:tr w:rsidR="00C6013C" w:rsidRPr="009C7061" w14:paraId="073365C0" w14:textId="77777777" w:rsidTr="0B1462F9">
        <w:tc>
          <w:tcPr>
            <w:tcW w:w="351" w:type="pct"/>
          </w:tcPr>
          <w:p w14:paraId="2562A881" w14:textId="77777777" w:rsidR="00C6013C" w:rsidRPr="009C7061" w:rsidRDefault="00C6013C" w:rsidP="00C5725D">
            <w:pPr>
              <w:pStyle w:val="ListParagraph"/>
              <w:numPr>
                <w:ilvl w:val="0"/>
                <w:numId w:val="67"/>
              </w:numPr>
              <w:suppressAutoHyphens w:val="0"/>
              <w:autoSpaceDN/>
              <w:spacing w:before="120" w:line="240" w:lineRule="auto"/>
              <w:ind w:hanging="698"/>
              <w:contextualSpacing/>
              <w:jc w:val="left"/>
              <w:textAlignment w:val="auto"/>
              <w:rPr>
                <w:rFonts w:cs="Arial"/>
              </w:rPr>
            </w:pPr>
          </w:p>
        </w:tc>
        <w:tc>
          <w:tcPr>
            <w:tcW w:w="845" w:type="pct"/>
          </w:tcPr>
          <w:p w14:paraId="54E717DE" w14:textId="76C67FAD" w:rsidR="00C6013C" w:rsidRPr="009C7061" w:rsidRDefault="00C56C69">
            <w:pPr>
              <w:jc w:val="both"/>
            </w:pPr>
            <w:r w:rsidRPr="009C7061">
              <w:rPr>
                <w:lang w:val="en-US"/>
              </w:rPr>
              <w:t>Other IS (</w:t>
            </w:r>
            <w:r w:rsidR="00E30A94" w:rsidRPr="009C7061">
              <w:rPr>
                <w:lang w:val="en-US"/>
              </w:rPr>
              <w:t xml:space="preserve">MoI </w:t>
            </w:r>
            <w:r w:rsidRPr="009C7061">
              <w:rPr>
                <w:lang w:val="en-US"/>
              </w:rPr>
              <w:t>ECRIS, Web Interface NIST Card Check)</w:t>
            </w:r>
          </w:p>
        </w:tc>
        <w:tc>
          <w:tcPr>
            <w:tcW w:w="1055" w:type="pct"/>
          </w:tcPr>
          <w:p w14:paraId="408B8E48" w14:textId="77777777" w:rsidR="00C6013C" w:rsidRPr="009C7061" w:rsidRDefault="00C56C69">
            <w:r w:rsidRPr="009C7061">
              <w:t>DDR</w:t>
            </w:r>
          </w:p>
        </w:tc>
        <w:tc>
          <w:tcPr>
            <w:tcW w:w="1271" w:type="pct"/>
          </w:tcPr>
          <w:p w14:paraId="44DE2E3B" w14:textId="55EA840B" w:rsidR="00C6013C" w:rsidRPr="009C7061" w:rsidRDefault="00C56C69">
            <w:r w:rsidRPr="009C7061">
              <w:rPr>
                <w:lang w:val="en-US"/>
              </w:rPr>
              <w:t xml:space="preserve">Dactyloscopic cards with </w:t>
            </w:r>
            <w:r w:rsidR="00E30A94" w:rsidRPr="009C7061">
              <w:rPr>
                <w:lang w:val="en-US"/>
              </w:rPr>
              <w:t>f</w:t>
            </w:r>
            <w:r w:rsidRPr="009C7061">
              <w:rPr>
                <w:lang w:val="en-US"/>
              </w:rPr>
              <w:t>ingerprints and  information in the form of NIST files.</w:t>
            </w:r>
          </w:p>
        </w:tc>
        <w:tc>
          <w:tcPr>
            <w:tcW w:w="705" w:type="pct"/>
          </w:tcPr>
          <w:p w14:paraId="1AA0719E" w14:textId="77777777" w:rsidR="00C6013C" w:rsidRPr="009C7061" w:rsidRDefault="00C56C69">
            <w:r w:rsidRPr="009C7061">
              <w:t>Cable</w:t>
            </w:r>
          </w:p>
        </w:tc>
        <w:tc>
          <w:tcPr>
            <w:tcW w:w="773" w:type="pct"/>
          </w:tcPr>
          <w:p w14:paraId="18336842" w14:textId="2DD8E5BD" w:rsidR="00C6013C" w:rsidRPr="009C7061" w:rsidRDefault="00C56C69">
            <w:r w:rsidRPr="009C7061">
              <w:t xml:space="preserve">20 </w:t>
            </w:r>
            <w:r w:rsidR="00E30A94" w:rsidRPr="009C7061">
              <w:t>queries</w:t>
            </w:r>
            <w:r w:rsidRPr="009C7061">
              <w:t>/day</w:t>
            </w:r>
          </w:p>
        </w:tc>
      </w:tr>
      <w:tr w:rsidR="00C6013C" w:rsidRPr="009C7061" w14:paraId="3AC08B76" w14:textId="77777777" w:rsidTr="0B1462F9">
        <w:tc>
          <w:tcPr>
            <w:tcW w:w="351" w:type="pct"/>
          </w:tcPr>
          <w:p w14:paraId="59D32BF3" w14:textId="77777777" w:rsidR="00C6013C" w:rsidRPr="009C7061" w:rsidRDefault="00C6013C" w:rsidP="00C5725D">
            <w:pPr>
              <w:pStyle w:val="ListParagraph"/>
              <w:numPr>
                <w:ilvl w:val="0"/>
                <w:numId w:val="67"/>
              </w:numPr>
              <w:suppressAutoHyphens w:val="0"/>
              <w:autoSpaceDN/>
              <w:spacing w:before="120" w:line="240" w:lineRule="auto"/>
              <w:ind w:hanging="698"/>
              <w:contextualSpacing/>
              <w:jc w:val="left"/>
              <w:textAlignment w:val="auto"/>
              <w:rPr>
                <w:rFonts w:eastAsia="Arial" w:cs="Arial"/>
              </w:rPr>
            </w:pPr>
          </w:p>
        </w:tc>
        <w:tc>
          <w:tcPr>
            <w:tcW w:w="845" w:type="pct"/>
          </w:tcPr>
          <w:p w14:paraId="1549E1C5" w14:textId="23EB38CC" w:rsidR="00C6013C" w:rsidRPr="009C7061" w:rsidRDefault="00C56C69">
            <w:pPr>
              <w:jc w:val="both"/>
            </w:pPr>
            <w:r w:rsidRPr="009C7061">
              <w:t xml:space="preserve">Eurodac </w:t>
            </w:r>
            <w:r w:rsidR="00E30A94" w:rsidRPr="009C7061">
              <w:t>workstations</w:t>
            </w:r>
          </w:p>
        </w:tc>
        <w:tc>
          <w:tcPr>
            <w:tcW w:w="1055" w:type="pct"/>
          </w:tcPr>
          <w:p w14:paraId="4E6709E6" w14:textId="77777777" w:rsidR="00C6013C" w:rsidRPr="009C7061" w:rsidRDefault="00C56C69">
            <w:r w:rsidRPr="009C7061">
              <w:t>DDR</w:t>
            </w:r>
          </w:p>
        </w:tc>
        <w:tc>
          <w:tcPr>
            <w:tcW w:w="1271" w:type="pct"/>
          </w:tcPr>
          <w:p w14:paraId="61F39365" w14:textId="20D88479" w:rsidR="00C6013C" w:rsidRPr="009C7061" w:rsidRDefault="00C56C69">
            <w:r w:rsidRPr="009C7061">
              <w:rPr>
                <w:lang w:val="en-US"/>
              </w:rPr>
              <w:t>Dactyloscopic cards with fingerprints and  information in the form of NIST files.</w:t>
            </w:r>
          </w:p>
        </w:tc>
        <w:tc>
          <w:tcPr>
            <w:tcW w:w="705" w:type="pct"/>
          </w:tcPr>
          <w:p w14:paraId="586A7789" w14:textId="77777777" w:rsidR="00C6013C" w:rsidRPr="009C7061" w:rsidRDefault="00C56C69">
            <w:r w:rsidRPr="009C7061">
              <w:t>Cable</w:t>
            </w:r>
          </w:p>
        </w:tc>
        <w:tc>
          <w:tcPr>
            <w:tcW w:w="773" w:type="pct"/>
          </w:tcPr>
          <w:p w14:paraId="0778A78D" w14:textId="095356E8" w:rsidR="00C6013C" w:rsidRPr="009C7061" w:rsidRDefault="00C56C69">
            <w:r w:rsidRPr="009C7061">
              <w:t xml:space="preserve">10 </w:t>
            </w:r>
            <w:r w:rsidR="00E30A94" w:rsidRPr="009C7061">
              <w:t>queries</w:t>
            </w:r>
            <w:r w:rsidRPr="009C7061">
              <w:t>/d</w:t>
            </w:r>
            <w:r w:rsidR="00E30A94" w:rsidRPr="009C7061">
              <w:t>ay</w:t>
            </w:r>
          </w:p>
        </w:tc>
      </w:tr>
      <w:tr w:rsidR="00C6013C" w:rsidRPr="009C7061" w14:paraId="238C4139" w14:textId="77777777" w:rsidTr="0B1462F9">
        <w:tc>
          <w:tcPr>
            <w:tcW w:w="351" w:type="pct"/>
          </w:tcPr>
          <w:p w14:paraId="07B31366" w14:textId="77777777" w:rsidR="00C6013C" w:rsidRPr="009C7061" w:rsidRDefault="00C6013C" w:rsidP="00C5725D">
            <w:pPr>
              <w:pStyle w:val="ListParagraph"/>
              <w:numPr>
                <w:ilvl w:val="0"/>
                <w:numId w:val="67"/>
              </w:numPr>
              <w:suppressAutoHyphens w:val="0"/>
              <w:autoSpaceDN/>
              <w:spacing w:before="120" w:line="240" w:lineRule="auto"/>
              <w:ind w:hanging="698"/>
              <w:contextualSpacing/>
              <w:jc w:val="left"/>
              <w:textAlignment w:val="auto"/>
              <w:rPr>
                <w:rFonts w:eastAsia="Arial" w:cs="Arial"/>
              </w:rPr>
            </w:pPr>
          </w:p>
        </w:tc>
        <w:tc>
          <w:tcPr>
            <w:tcW w:w="845" w:type="pct"/>
          </w:tcPr>
          <w:p w14:paraId="7BFBE83F" w14:textId="77777777" w:rsidR="00C6013C" w:rsidRPr="009C7061" w:rsidRDefault="00C56C69">
            <w:pPr>
              <w:jc w:val="both"/>
            </w:pPr>
            <w:r w:rsidRPr="009C7061">
              <w:rPr>
                <w:lang w:val="en-US"/>
              </w:rPr>
              <w:t>Processor of dactyloscopic data</w:t>
            </w:r>
          </w:p>
        </w:tc>
        <w:tc>
          <w:tcPr>
            <w:tcW w:w="1055" w:type="pct"/>
          </w:tcPr>
          <w:p w14:paraId="0A09C1EF" w14:textId="77777777" w:rsidR="00C6013C" w:rsidRPr="009C7061" w:rsidRDefault="00C56C69">
            <w:r w:rsidRPr="009C7061">
              <w:rPr>
                <w:lang w:val="en-US"/>
              </w:rPr>
              <w:t>Dactyloscopic data providers</w:t>
            </w:r>
          </w:p>
        </w:tc>
        <w:tc>
          <w:tcPr>
            <w:tcW w:w="1271" w:type="pct"/>
          </w:tcPr>
          <w:p w14:paraId="3361A9D8" w14:textId="7A280D16" w:rsidR="00C6013C" w:rsidRPr="009C7061" w:rsidRDefault="00C56C69">
            <w:r w:rsidRPr="009C7061">
              <w:t>Communication of results (by post).</w:t>
            </w:r>
          </w:p>
        </w:tc>
        <w:tc>
          <w:tcPr>
            <w:tcW w:w="705" w:type="pct"/>
          </w:tcPr>
          <w:p w14:paraId="44BD89E7" w14:textId="77777777" w:rsidR="00C6013C" w:rsidRPr="009C7061" w:rsidRDefault="00C56C69">
            <w:r w:rsidRPr="009C7061">
              <w:t>Paper</w:t>
            </w:r>
          </w:p>
        </w:tc>
        <w:tc>
          <w:tcPr>
            <w:tcW w:w="773" w:type="pct"/>
          </w:tcPr>
          <w:p w14:paraId="366032DE" w14:textId="16A5711C" w:rsidR="00C6013C" w:rsidRPr="009C7061" w:rsidRDefault="00C56C69">
            <w:r w:rsidRPr="009C7061">
              <w:t xml:space="preserve">50 </w:t>
            </w:r>
            <w:r w:rsidR="00E30A94" w:rsidRPr="009C7061">
              <w:t>queries</w:t>
            </w:r>
            <w:r w:rsidRPr="009C7061">
              <w:t>/day</w:t>
            </w:r>
          </w:p>
        </w:tc>
      </w:tr>
      <w:tr w:rsidR="00C6013C" w:rsidRPr="009C7061" w14:paraId="3DED00E7" w14:textId="77777777" w:rsidTr="0B1462F9">
        <w:tc>
          <w:tcPr>
            <w:tcW w:w="351" w:type="pct"/>
          </w:tcPr>
          <w:p w14:paraId="56AEE1A0" w14:textId="77777777" w:rsidR="00C6013C" w:rsidRPr="009C7061" w:rsidRDefault="00C6013C" w:rsidP="00C5725D">
            <w:pPr>
              <w:pStyle w:val="ListParagraph"/>
              <w:numPr>
                <w:ilvl w:val="0"/>
                <w:numId w:val="67"/>
              </w:numPr>
              <w:suppressAutoHyphens w:val="0"/>
              <w:autoSpaceDN/>
              <w:spacing w:before="120" w:line="240" w:lineRule="auto"/>
              <w:ind w:hanging="698"/>
              <w:contextualSpacing/>
              <w:jc w:val="left"/>
              <w:textAlignment w:val="auto"/>
              <w:rPr>
                <w:rFonts w:eastAsia="Arial" w:cs="Arial"/>
              </w:rPr>
            </w:pPr>
          </w:p>
        </w:tc>
        <w:tc>
          <w:tcPr>
            <w:tcW w:w="845" w:type="pct"/>
          </w:tcPr>
          <w:p w14:paraId="0E12A0A1" w14:textId="77777777" w:rsidR="00C6013C" w:rsidRPr="009C7061" w:rsidRDefault="00C56C69">
            <w:pPr>
              <w:jc w:val="both"/>
            </w:pPr>
            <w:r w:rsidRPr="009C7061">
              <w:t>DDR</w:t>
            </w:r>
          </w:p>
        </w:tc>
        <w:tc>
          <w:tcPr>
            <w:tcW w:w="1055" w:type="pct"/>
          </w:tcPr>
          <w:p w14:paraId="7BA8EA5F" w14:textId="63754AFA" w:rsidR="00C6013C" w:rsidRPr="009C7061" w:rsidRDefault="00C56C69" w:rsidP="0B1462F9">
            <w:pPr>
              <w:rPr>
                <w:lang w:val="en-US"/>
              </w:rPr>
            </w:pPr>
            <w:r w:rsidRPr="009C7061">
              <w:rPr>
                <w:lang w:val="en-US"/>
              </w:rPr>
              <w:t xml:space="preserve">Foreign contact </w:t>
            </w:r>
            <w:r w:rsidR="00E30A94" w:rsidRPr="009C7061">
              <w:rPr>
                <w:lang w:val="en-US"/>
              </w:rPr>
              <w:t>centres</w:t>
            </w:r>
          </w:p>
        </w:tc>
        <w:tc>
          <w:tcPr>
            <w:tcW w:w="1271" w:type="pct"/>
          </w:tcPr>
          <w:p w14:paraId="1A342CF5" w14:textId="2183CCE9" w:rsidR="00C6013C" w:rsidRPr="009C7061" w:rsidRDefault="00E836FC">
            <w:r w:rsidRPr="009C7061">
              <w:rPr>
                <w:lang w:val="en-US"/>
              </w:rPr>
              <w:t>PRÜM</w:t>
            </w:r>
            <w:r w:rsidR="00E30A94" w:rsidRPr="009C7061">
              <w:rPr>
                <w:lang w:val="en-US"/>
              </w:rPr>
              <w:t xml:space="preserve"> queries about dactyloscopic cards and latent prints in the form of NIST files.</w:t>
            </w:r>
          </w:p>
        </w:tc>
        <w:tc>
          <w:tcPr>
            <w:tcW w:w="705" w:type="pct"/>
          </w:tcPr>
          <w:p w14:paraId="5EAD82F3" w14:textId="77777777" w:rsidR="00C6013C" w:rsidRPr="009C7061" w:rsidRDefault="00C56C69">
            <w:r w:rsidRPr="009C7061">
              <w:t>Cable</w:t>
            </w:r>
          </w:p>
        </w:tc>
        <w:tc>
          <w:tcPr>
            <w:tcW w:w="773" w:type="pct"/>
          </w:tcPr>
          <w:p w14:paraId="41859D36" w14:textId="105AF06C" w:rsidR="00C6013C" w:rsidRPr="009C7061" w:rsidRDefault="00C56C69">
            <w:r w:rsidRPr="009C7061">
              <w:t xml:space="preserve">40 </w:t>
            </w:r>
            <w:r w:rsidR="00E30A94" w:rsidRPr="009C7061">
              <w:t>queries</w:t>
            </w:r>
            <w:r w:rsidRPr="009C7061">
              <w:t>/day</w:t>
            </w:r>
          </w:p>
        </w:tc>
      </w:tr>
      <w:tr w:rsidR="00C6013C" w:rsidRPr="009C7061" w14:paraId="3E6EEB77" w14:textId="77777777" w:rsidTr="0B1462F9">
        <w:tc>
          <w:tcPr>
            <w:tcW w:w="351" w:type="pct"/>
          </w:tcPr>
          <w:p w14:paraId="4848610E" w14:textId="77777777" w:rsidR="00C6013C" w:rsidRPr="009C7061" w:rsidRDefault="00C6013C" w:rsidP="00C5725D">
            <w:pPr>
              <w:pStyle w:val="ListParagraph"/>
              <w:numPr>
                <w:ilvl w:val="0"/>
                <w:numId w:val="67"/>
              </w:numPr>
              <w:suppressAutoHyphens w:val="0"/>
              <w:autoSpaceDN/>
              <w:spacing w:before="120" w:line="240" w:lineRule="auto"/>
              <w:ind w:hanging="698"/>
              <w:contextualSpacing/>
              <w:jc w:val="left"/>
              <w:textAlignment w:val="auto"/>
              <w:rPr>
                <w:rFonts w:eastAsia="Arial" w:cs="Arial"/>
              </w:rPr>
            </w:pPr>
          </w:p>
        </w:tc>
        <w:tc>
          <w:tcPr>
            <w:tcW w:w="845" w:type="pct"/>
          </w:tcPr>
          <w:p w14:paraId="1BC02656" w14:textId="04E52EB2" w:rsidR="00C6013C" w:rsidRPr="009C7061" w:rsidRDefault="00C56C69" w:rsidP="0B1462F9">
            <w:pPr>
              <w:jc w:val="both"/>
              <w:rPr>
                <w:lang w:val="en-US"/>
              </w:rPr>
            </w:pPr>
            <w:r w:rsidRPr="009C7061">
              <w:rPr>
                <w:lang w:val="en-US"/>
              </w:rPr>
              <w:t xml:space="preserve">Foreign contact </w:t>
            </w:r>
            <w:r w:rsidR="00E30A94" w:rsidRPr="009C7061">
              <w:rPr>
                <w:lang w:val="en-US"/>
              </w:rPr>
              <w:t>centres</w:t>
            </w:r>
          </w:p>
        </w:tc>
        <w:tc>
          <w:tcPr>
            <w:tcW w:w="1055" w:type="pct"/>
          </w:tcPr>
          <w:p w14:paraId="358B7953" w14:textId="77777777" w:rsidR="00C6013C" w:rsidRPr="009C7061" w:rsidRDefault="00C56C69">
            <w:r w:rsidRPr="009C7061">
              <w:t>DDR</w:t>
            </w:r>
          </w:p>
        </w:tc>
        <w:tc>
          <w:tcPr>
            <w:tcW w:w="1271" w:type="pct"/>
          </w:tcPr>
          <w:p w14:paraId="42BA34F3" w14:textId="607E56B2" w:rsidR="00C6013C" w:rsidRPr="009C7061" w:rsidRDefault="00E836FC">
            <w:r w:rsidRPr="009C7061">
              <w:rPr>
                <w:lang w:val="en-US"/>
              </w:rPr>
              <w:t>PRÜM</w:t>
            </w:r>
            <w:r w:rsidR="00E30A94" w:rsidRPr="009C7061">
              <w:rPr>
                <w:lang w:val="en-US"/>
              </w:rPr>
              <w:t xml:space="preserve"> queries about dactyloscopic cards and latent prints in the form of NIST files</w:t>
            </w:r>
          </w:p>
        </w:tc>
        <w:tc>
          <w:tcPr>
            <w:tcW w:w="705" w:type="pct"/>
          </w:tcPr>
          <w:p w14:paraId="7C8E3946" w14:textId="77777777" w:rsidR="00C6013C" w:rsidRPr="009C7061" w:rsidRDefault="00C56C69">
            <w:r w:rsidRPr="009C7061">
              <w:t>Cable</w:t>
            </w:r>
          </w:p>
        </w:tc>
        <w:tc>
          <w:tcPr>
            <w:tcW w:w="773" w:type="pct"/>
          </w:tcPr>
          <w:p w14:paraId="77381AF4" w14:textId="116ADC8C" w:rsidR="00C6013C" w:rsidRPr="009C7061" w:rsidRDefault="00C56C69">
            <w:r w:rsidRPr="009C7061">
              <w:t xml:space="preserve">70 </w:t>
            </w:r>
            <w:r w:rsidR="00E30A94" w:rsidRPr="009C7061">
              <w:t>queries</w:t>
            </w:r>
            <w:r w:rsidRPr="009C7061">
              <w:t>/day</w:t>
            </w:r>
          </w:p>
        </w:tc>
      </w:tr>
      <w:tr w:rsidR="00C6013C" w:rsidRPr="009C7061" w14:paraId="3EE61145" w14:textId="77777777" w:rsidTr="0B1462F9">
        <w:tc>
          <w:tcPr>
            <w:tcW w:w="351" w:type="pct"/>
          </w:tcPr>
          <w:p w14:paraId="404C1291" w14:textId="77777777" w:rsidR="00C6013C" w:rsidRPr="009C7061" w:rsidRDefault="00C6013C" w:rsidP="00C5725D">
            <w:pPr>
              <w:pStyle w:val="ListParagraph"/>
              <w:numPr>
                <w:ilvl w:val="0"/>
                <w:numId w:val="67"/>
              </w:numPr>
              <w:suppressAutoHyphens w:val="0"/>
              <w:autoSpaceDN/>
              <w:spacing w:before="120" w:line="240" w:lineRule="auto"/>
              <w:ind w:hanging="698"/>
              <w:contextualSpacing/>
              <w:jc w:val="left"/>
              <w:textAlignment w:val="auto"/>
              <w:rPr>
                <w:rFonts w:eastAsia="Arial" w:cs="Arial"/>
              </w:rPr>
            </w:pPr>
          </w:p>
        </w:tc>
        <w:tc>
          <w:tcPr>
            <w:tcW w:w="845" w:type="pct"/>
          </w:tcPr>
          <w:p w14:paraId="41711274" w14:textId="77777777" w:rsidR="00C6013C" w:rsidRPr="009C7061" w:rsidRDefault="00C56C69">
            <w:pPr>
              <w:jc w:val="both"/>
            </w:pPr>
            <w:r w:rsidRPr="009C7061">
              <w:t>TRV</w:t>
            </w:r>
          </w:p>
        </w:tc>
        <w:tc>
          <w:tcPr>
            <w:tcW w:w="1055" w:type="pct"/>
          </w:tcPr>
          <w:p w14:paraId="29DDB473" w14:textId="77777777" w:rsidR="00C6013C" w:rsidRPr="009C7061" w:rsidRDefault="00C56C69">
            <w:r w:rsidRPr="009C7061">
              <w:rPr>
                <w:lang w:val="en-US"/>
              </w:rPr>
              <w:t>Processor of dactyloscopic data</w:t>
            </w:r>
          </w:p>
        </w:tc>
        <w:tc>
          <w:tcPr>
            <w:tcW w:w="1271" w:type="pct"/>
          </w:tcPr>
          <w:p w14:paraId="39605E1E" w14:textId="54F9BC08" w:rsidR="00C6013C" w:rsidRPr="009C7061" w:rsidRDefault="00C56C69">
            <w:r w:rsidRPr="009C7061">
              <w:rPr>
                <w:lang w:val="en-US"/>
              </w:rPr>
              <w:t xml:space="preserve">Verification of dactyloscopic cards and latent </w:t>
            </w:r>
            <w:r w:rsidR="00E30A94" w:rsidRPr="009C7061">
              <w:rPr>
                <w:lang w:val="en-US"/>
              </w:rPr>
              <w:t xml:space="preserve">prints </w:t>
            </w:r>
            <w:r w:rsidRPr="009C7061">
              <w:rPr>
                <w:lang w:val="en-US"/>
              </w:rPr>
              <w:t>from Interpol countries.</w:t>
            </w:r>
          </w:p>
        </w:tc>
        <w:tc>
          <w:tcPr>
            <w:tcW w:w="705" w:type="pct"/>
          </w:tcPr>
          <w:p w14:paraId="41078388" w14:textId="77777777" w:rsidR="00C6013C" w:rsidRPr="009C7061" w:rsidRDefault="00C56C69">
            <w:r w:rsidRPr="009C7061">
              <w:t>Paper</w:t>
            </w:r>
          </w:p>
        </w:tc>
        <w:tc>
          <w:tcPr>
            <w:tcW w:w="773" w:type="pct"/>
          </w:tcPr>
          <w:p w14:paraId="584DE20E" w14:textId="73BA104E" w:rsidR="00C6013C" w:rsidRPr="009C7061" w:rsidRDefault="00C56C69">
            <w:r w:rsidRPr="009C7061">
              <w:t>5</w:t>
            </w:r>
            <w:r w:rsidR="00E30A94" w:rsidRPr="009C7061">
              <w:t xml:space="preserve"> queries</w:t>
            </w:r>
            <w:r w:rsidRPr="009C7061">
              <w:t>/day</w:t>
            </w:r>
          </w:p>
        </w:tc>
      </w:tr>
      <w:tr w:rsidR="00C6013C" w:rsidRPr="009C7061" w14:paraId="6DD98D62" w14:textId="77777777" w:rsidTr="0B1462F9">
        <w:tc>
          <w:tcPr>
            <w:tcW w:w="351" w:type="pct"/>
          </w:tcPr>
          <w:p w14:paraId="1B316A45" w14:textId="77777777" w:rsidR="00C6013C" w:rsidRPr="009C7061" w:rsidRDefault="00C6013C" w:rsidP="00C5725D">
            <w:pPr>
              <w:pStyle w:val="ListParagraph"/>
              <w:numPr>
                <w:ilvl w:val="0"/>
                <w:numId w:val="67"/>
              </w:numPr>
              <w:suppressAutoHyphens w:val="0"/>
              <w:autoSpaceDN/>
              <w:spacing w:before="120" w:line="240" w:lineRule="auto"/>
              <w:ind w:hanging="698"/>
              <w:contextualSpacing/>
              <w:jc w:val="left"/>
              <w:textAlignment w:val="auto"/>
              <w:rPr>
                <w:rFonts w:eastAsia="Arial" w:cs="Arial"/>
              </w:rPr>
            </w:pPr>
          </w:p>
        </w:tc>
        <w:tc>
          <w:tcPr>
            <w:tcW w:w="845" w:type="pct"/>
          </w:tcPr>
          <w:p w14:paraId="51C6A99D" w14:textId="77777777" w:rsidR="00C6013C" w:rsidRPr="009C7061" w:rsidRDefault="00C56C69">
            <w:pPr>
              <w:jc w:val="both"/>
            </w:pPr>
            <w:r w:rsidRPr="009C7061">
              <w:t>TRV</w:t>
            </w:r>
          </w:p>
        </w:tc>
        <w:tc>
          <w:tcPr>
            <w:tcW w:w="1055" w:type="pct"/>
          </w:tcPr>
          <w:p w14:paraId="4D65CFFD" w14:textId="77777777" w:rsidR="00C6013C" w:rsidRPr="009C7061" w:rsidRDefault="00C56C69">
            <w:r w:rsidRPr="009C7061">
              <w:t>DDR</w:t>
            </w:r>
          </w:p>
        </w:tc>
        <w:tc>
          <w:tcPr>
            <w:tcW w:w="1271" w:type="pct"/>
          </w:tcPr>
          <w:p w14:paraId="55E90296" w14:textId="1B91A9E9" w:rsidR="00C6013C" w:rsidRPr="009C7061" w:rsidRDefault="00C56C69">
            <w:r w:rsidRPr="009C7061">
              <w:rPr>
                <w:lang w:val="en-US"/>
              </w:rPr>
              <w:t xml:space="preserve">Verification of dactyloscopic cards and latent </w:t>
            </w:r>
            <w:r w:rsidR="00F244A0" w:rsidRPr="009C7061">
              <w:rPr>
                <w:lang w:val="en-US"/>
              </w:rPr>
              <w:t>prints</w:t>
            </w:r>
            <w:r w:rsidRPr="009C7061">
              <w:rPr>
                <w:lang w:val="en-US"/>
              </w:rPr>
              <w:t xml:space="preserve"> from Interpol countries.</w:t>
            </w:r>
          </w:p>
        </w:tc>
        <w:tc>
          <w:tcPr>
            <w:tcW w:w="705" w:type="pct"/>
          </w:tcPr>
          <w:p w14:paraId="671520FC" w14:textId="77777777" w:rsidR="00C6013C" w:rsidRPr="009C7061" w:rsidRDefault="00C56C69">
            <w:r w:rsidRPr="009C7061">
              <w:t>Cable</w:t>
            </w:r>
          </w:p>
        </w:tc>
        <w:tc>
          <w:tcPr>
            <w:tcW w:w="773" w:type="pct"/>
          </w:tcPr>
          <w:p w14:paraId="309F645A" w14:textId="4E1F5F8A" w:rsidR="00C6013C" w:rsidRPr="009C7061" w:rsidRDefault="00C56C69">
            <w:r w:rsidRPr="009C7061">
              <w:t xml:space="preserve">15 </w:t>
            </w:r>
            <w:r w:rsidR="00F244A0" w:rsidRPr="009C7061">
              <w:t>queries</w:t>
            </w:r>
            <w:r w:rsidRPr="009C7061">
              <w:t>/day</w:t>
            </w:r>
          </w:p>
        </w:tc>
      </w:tr>
      <w:tr w:rsidR="00C6013C" w:rsidRPr="009C7061" w14:paraId="79392D9C" w14:textId="77777777" w:rsidTr="0B1462F9">
        <w:tc>
          <w:tcPr>
            <w:tcW w:w="351" w:type="pct"/>
          </w:tcPr>
          <w:p w14:paraId="4E11EDC0" w14:textId="77777777" w:rsidR="00C6013C" w:rsidRPr="009C7061" w:rsidRDefault="00C6013C" w:rsidP="00C5725D">
            <w:pPr>
              <w:pStyle w:val="ListParagraph"/>
              <w:numPr>
                <w:ilvl w:val="0"/>
                <w:numId w:val="67"/>
              </w:numPr>
              <w:suppressAutoHyphens w:val="0"/>
              <w:autoSpaceDN/>
              <w:spacing w:before="120" w:line="240" w:lineRule="auto"/>
              <w:ind w:hanging="698"/>
              <w:contextualSpacing/>
              <w:jc w:val="left"/>
              <w:textAlignment w:val="auto"/>
              <w:rPr>
                <w:rFonts w:eastAsia="Arial" w:cs="Arial"/>
              </w:rPr>
            </w:pPr>
          </w:p>
        </w:tc>
        <w:tc>
          <w:tcPr>
            <w:tcW w:w="845" w:type="pct"/>
          </w:tcPr>
          <w:p w14:paraId="20DAB00D" w14:textId="77777777" w:rsidR="00C6013C" w:rsidRPr="009C7061" w:rsidRDefault="00C56C69">
            <w:pPr>
              <w:jc w:val="both"/>
            </w:pPr>
            <w:r w:rsidRPr="009C7061">
              <w:t>DDR</w:t>
            </w:r>
          </w:p>
        </w:tc>
        <w:tc>
          <w:tcPr>
            <w:tcW w:w="1055" w:type="pct"/>
          </w:tcPr>
          <w:p w14:paraId="00A09946" w14:textId="3A2CE1C8" w:rsidR="00C6013C" w:rsidRPr="009C7061" w:rsidRDefault="00F244A0">
            <w:r w:rsidRPr="009C7061">
              <w:t>SACR and other registers</w:t>
            </w:r>
          </w:p>
        </w:tc>
        <w:tc>
          <w:tcPr>
            <w:tcW w:w="1271" w:type="pct"/>
          </w:tcPr>
          <w:p w14:paraId="2C24CEE6" w14:textId="77777777" w:rsidR="00C6013C" w:rsidRPr="009C7061" w:rsidRDefault="00C56C69">
            <w:r w:rsidRPr="009C7061">
              <w:t>Data on handprints</w:t>
            </w:r>
          </w:p>
        </w:tc>
        <w:tc>
          <w:tcPr>
            <w:tcW w:w="705" w:type="pct"/>
          </w:tcPr>
          <w:p w14:paraId="1B221770" w14:textId="77777777" w:rsidR="00C6013C" w:rsidRPr="009C7061" w:rsidRDefault="00C56C69">
            <w:r w:rsidRPr="009C7061">
              <w:t>Cable</w:t>
            </w:r>
          </w:p>
        </w:tc>
        <w:tc>
          <w:tcPr>
            <w:tcW w:w="773" w:type="pct"/>
          </w:tcPr>
          <w:p w14:paraId="05E9E66A" w14:textId="25345B2A" w:rsidR="00C6013C" w:rsidRPr="009C7061" w:rsidRDefault="00C56C69">
            <w:r w:rsidRPr="009C7061">
              <w:t xml:space="preserve">10 </w:t>
            </w:r>
            <w:r w:rsidR="00F244A0" w:rsidRPr="009C7061">
              <w:t>queries</w:t>
            </w:r>
            <w:r w:rsidRPr="009C7061">
              <w:t>/d</w:t>
            </w:r>
            <w:r w:rsidR="00F244A0" w:rsidRPr="009C7061">
              <w:t>ay</w:t>
            </w:r>
          </w:p>
        </w:tc>
      </w:tr>
      <w:tr w:rsidR="00C6013C" w:rsidRPr="009C7061" w14:paraId="21B2960F" w14:textId="77777777" w:rsidTr="0B1462F9">
        <w:tc>
          <w:tcPr>
            <w:tcW w:w="351" w:type="pct"/>
          </w:tcPr>
          <w:p w14:paraId="2197AB9A" w14:textId="77777777" w:rsidR="00C6013C" w:rsidRPr="009C7061" w:rsidRDefault="00C6013C" w:rsidP="00C5725D">
            <w:pPr>
              <w:pStyle w:val="ListParagraph"/>
              <w:numPr>
                <w:ilvl w:val="0"/>
                <w:numId w:val="67"/>
              </w:numPr>
              <w:suppressAutoHyphens w:val="0"/>
              <w:autoSpaceDN/>
              <w:spacing w:before="120" w:line="240" w:lineRule="auto"/>
              <w:ind w:hanging="698"/>
              <w:contextualSpacing/>
              <w:jc w:val="left"/>
              <w:textAlignment w:val="auto"/>
              <w:rPr>
                <w:rFonts w:eastAsia="Arial" w:cs="Arial"/>
              </w:rPr>
            </w:pPr>
          </w:p>
        </w:tc>
        <w:tc>
          <w:tcPr>
            <w:tcW w:w="845" w:type="pct"/>
          </w:tcPr>
          <w:p w14:paraId="529F00CC" w14:textId="77777777" w:rsidR="00C6013C" w:rsidRPr="009C7061" w:rsidRDefault="00C56C69">
            <w:r w:rsidRPr="009C7061">
              <w:t>GR</w:t>
            </w:r>
          </w:p>
        </w:tc>
        <w:tc>
          <w:tcPr>
            <w:tcW w:w="1055" w:type="pct"/>
          </w:tcPr>
          <w:p w14:paraId="38EE6162" w14:textId="77777777" w:rsidR="00C6013C" w:rsidRPr="009C7061" w:rsidRDefault="00C56C69">
            <w:r w:rsidRPr="009C7061">
              <w:t>DDR</w:t>
            </w:r>
          </w:p>
        </w:tc>
        <w:tc>
          <w:tcPr>
            <w:tcW w:w="1271" w:type="pct"/>
          </w:tcPr>
          <w:p w14:paraId="2C1ACD30" w14:textId="77777777" w:rsidR="00C6013C" w:rsidRPr="009C7061" w:rsidRDefault="00C56C69">
            <w:r w:rsidRPr="009C7061">
              <w:t>Personal data (name, surname, personal number, date of birth).</w:t>
            </w:r>
          </w:p>
        </w:tc>
        <w:tc>
          <w:tcPr>
            <w:tcW w:w="705" w:type="pct"/>
          </w:tcPr>
          <w:p w14:paraId="1B3E6316" w14:textId="77777777" w:rsidR="00C6013C" w:rsidRPr="009C7061" w:rsidRDefault="00C56C69">
            <w:r w:rsidRPr="009C7061">
              <w:t>Cable</w:t>
            </w:r>
          </w:p>
        </w:tc>
        <w:tc>
          <w:tcPr>
            <w:tcW w:w="773" w:type="pct"/>
          </w:tcPr>
          <w:p w14:paraId="436C02C2" w14:textId="60A2FE67" w:rsidR="00C6013C" w:rsidRPr="009C7061" w:rsidRDefault="00C56C69">
            <w:r w:rsidRPr="009C7061">
              <w:t xml:space="preserve">~ 50 </w:t>
            </w:r>
            <w:r w:rsidR="00F244A0" w:rsidRPr="009C7061">
              <w:t>queries</w:t>
            </w:r>
            <w:r w:rsidRPr="009C7061">
              <w:t>/d</w:t>
            </w:r>
            <w:r w:rsidR="00F244A0" w:rsidRPr="009C7061">
              <w:t>ay</w:t>
            </w:r>
          </w:p>
        </w:tc>
      </w:tr>
      <w:tr w:rsidR="00C6013C" w:rsidRPr="009C7061" w14:paraId="40241CAF" w14:textId="77777777" w:rsidTr="0B1462F9">
        <w:tc>
          <w:tcPr>
            <w:tcW w:w="351" w:type="pct"/>
          </w:tcPr>
          <w:p w14:paraId="5B337F29" w14:textId="77777777" w:rsidR="00C6013C" w:rsidRPr="009C7061" w:rsidRDefault="00C6013C" w:rsidP="00C5725D">
            <w:pPr>
              <w:pStyle w:val="ListParagraph"/>
              <w:numPr>
                <w:ilvl w:val="0"/>
                <w:numId w:val="67"/>
              </w:numPr>
              <w:suppressAutoHyphens w:val="0"/>
              <w:autoSpaceDN/>
              <w:spacing w:before="120" w:line="240" w:lineRule="auto"/>
              <w:ind w:hanging="698"/>
              <w:contextualSpacing/>
              <w:jc w:val="left"/>
              <w:textAlignment w:val="auto"/>
              <w:rPr>
                <w:rFonts w:eastAsia="Arial" w:cs="Arial"/>
              </w:rPr>
            </w:pPr>
          </w:p>
        </w:tc>
        <w:tc>
          <w:tcPr>
            <w:tcW w:w="845" w:type="pct"/>
          </w:tcPr>
          <w:p w14:paraId="61A22D32" w14:textId="4DFF7031" w:rsidR="00C6013C" w:rsidRPr="009C7061" w:rsidRDefault="00F244A0">
            <w:r w:rsidRPr="009C7061">
              <w:t>SACR</w:t>
            </w:r>
          </w:p>
        </w:tc>
        <w:tc>
          <w:tcPr>
            <w:tcW w:w="1055" w:type="pct"/>
          </w:tcPr>
          <w:p w14:paraId="25ACC72F" w14:textId="77777777" w:rsidR="00C6013C" w:rsidRPr="009C7061" w:rsidRDefault="00C56C69">
            <w:r w:rsidRPr="009C7061">
              <w:t>DDR</w:t>
            </w:r>
          </w:p>
        </w:tc>
        <w:tc>
          <w:tcPr>
            <w:tcW w:w="1271" w:type="pct"/>
          </w:tcPr>
          <w:p w14:paraId="70621EC1" w14:textId="3D9CB678" w:rsidR="00C6013C" w:rsidRPr="009C7061" w:rsidRDefault="00C56C69">
            <w:r w:rsidRPr="009C7061">
              <w:rPr>
                <w:lang w:val="en-US"/>
              </w:rPr>
              <w:t>Data on decisions to terminate investigation, court rulings to terminate criminal proceedings, court acquittal</w:t>
            </w:r>
            <w:r w:rsidR="00F244A0" w:rsidRPr="009C7061">
              <w:rPr>
                <w:lang w:val="en-US"/>
              </w:rPr>
              <w:t>s</w:t>
            </w:r>
            <w:r w:rsidRPr="009C7061">
              <w:rPr>
                <w:lang w:val="en-US"/>
              </w:rPr>
              <w:t>, annulled or extinct criminal convictions.</w:t>
            </w:r>
          </w:p>
        </w:tc>
        <w:tc>
          <w:tcPr>
            <w:tcW w:w="705" w:type="pct"/>
          </w:tcPr>
          <w:p w14:paraId="7F42B34B" w14:textId="77777777" w:rsidR="00C6013C" w:rsidRPr="009C7061" w:rsidRDefault="00C56C69">
            <w:r w:rsidRPr="009C7061">
              <w:t>Cable</w:t>
            </w:r>
          </w:p>
        </w:tc>
        <w:tc>
          <w:tcPr>
            <w:tcW w:w="773" w:type="pct"/>
          </w:tcPr>
          <w:p w14:paraId="3CE534B7" w14:textId="54B00C5D" w:rsidR="00C6013C" w:rsidRPr="009C7061" w:rsidRDefault="00C56C69">
            <w:r w:rsidRPr="009C7061">
              <w:t xml:space="preserve">~ 50 </w:t>
            </w:r>
            <w:r w:rsidR="00F244A0" w:rsidRPr="009C7061">
              <w:t>queries</w:t>
            </w:r>
            <w:r w:rsidRPr="009C7061">
              <w:t>/d</w:t>
            </w:r>
            <w:r w:rsidR="00F244A0" w:rsidRPr="009C7061">
              <w:t>ay</w:t>
            </w:r>
          </w:p>
        </w:tc>
      </w:tr>
      <w:tr w:rsidR="00C6013C" w:rsidRPr="009C7061" w14:paraId="33D20434" w14:textId="77777777" w:rsidTr="0B1462F9">
        <w:tc>
          <w:tcPr>
            <w:tcW w:w="351" w:type="pct"/>
          </w:tcPr>
          <w:p w14:paraId="446D3500" w14:textId="77777777" w:rsidR="00C6013C" w:rsidRPr="009C7061" w:rsidRDefault="00C6013C" w:rsidP="00C5725D">
            <w:pPr>
              <w:pStyle w:val="ListParagraph"/>
              <w:numPr>
                <w:ilvl w:val="0"/>
                <w:numId w:val="67"/>
              </w:numPr>
              <w:suppressAutoHyphens w:val="0"/>
              <w:autoSpaceDN/>
              <w:spacing w:before="120" w:line="240" w:lineRule="auto"/>
              <w:ind w:hanging="698"/>
              <w:contextualSpacing/>
              <w:jc w:val="left"/>
              <w:textAlignment w:val="auto"/>
              <w:rPr>
                <w:rFonts w:eastAsia="Arial" w:cs="Arial"/>
              </w:rPr>
            </w:pPr>
          </w:p>
        </w:tc>
        <w:tc>
          <w:tcPr>
            <w:tcW w:w="845" w:type="pct"/>
          </w:tcPr>
          <w:p w14:paraId="2C970928" w14:textId="77777777" w:rsidR="00C6013C" w:rsidRPr="009C7061" w:rsidRDefault="00C56C69">
            <w:r w:rsidRPr="009C7061">
              <w:t>PPPTR</w:t>
            </w:r>
          </w:p>
        </w:tc>
        <w:tc>
          <w:tcPr>
            <w:tcW w:w="1055" w:type="pct"/>
          </w:tcPr>
          <w:p w14:paraId="39471A4D" w14:textId="77777777" w:rsidR="00C6013C" w:rsidRPr="009C7061" w:rsidRDefault="00C56C69">
            <w:r w:rsidRPr="009C7061">
              <w:t>DDR</w:t>
            </w:r>
          </w:p>
        </w:tc>
        <w:tc>
          <w:tcPr>
            <w:tcW w:w="1271" w:type="pct"/>
          </w:tcPr>
          <w:p w14:paraId="77C8BC7C" w14:textId="2A95E1E7" w:rsidR="00C6013C" w:rsidRPr="009C7061" w:rsidRDefault="00F244A0">
            <w:r w:rsidRPr="009C7061">
              <w:rPr>
                <w:lang w:val="en-US"/>
              </w:rPr>
              <w:t>Indicator if the person is being sought</w:t>
            </w:r>
          </w:p>
        </w:tc>
        <w:tc>
          <w:tcPr>
            <w:tcW w:w="705" w:type="pct"/>
          </w:tcPr>
          <w:p w14:paraId="6AF3C9F2" w14:textId="77777777" w:rsidR="00C6013C" w:rsidRPr="009C7061" w:rsidRDefault="00C56C69">
            <w:r w:rsidRPr="009C7061">
              <w:t>cable</w:t>
            </w:r>
          </w:p>
        </w:tc>
        <w:tc>
          <w:tcPr>
            <w:tcW w:w="773" w:type="pct"/>
          </w:tcPr>
          <w:p w14:paraId="25972E25" w14:textId="79B18108" w:rsidR="00C6013C" w:rsidRPr="009C7061" w:rsidRDefault="00C56C69">
            <w:r w:rsidRPr="009C7061">
              <w:t>1</w:t>
            </w:r>
            <w:r w:rsidR="00F244A0" w:rsidRPr="009C7061">
              <w:t xml:space="preserve"> query</w:t>
            </w:r>
            <w:r w:rsidRPr="009C7061">
              <w:t>/month</w:t>
            </w:r>
          </w:p>
        </w:tc>
      </w:tr>
      <w:tr w:rsidR="00C6013C" w:rsidRPr="009C7061" w14:paraId="4DBB95FF" w14:textId="77777777" w:rsidTr="0B1462F9">
        <w:tc>
          <w:tcPr>
            <w:tcW w:w="351" w:type="pct"/>
          </w:tcPr>
          <w:p w14:paraId="1AF812AA" w14:textId="77777777" w:rsidR="00C6013C" w:rsidRPr="009C7061" w:rsidRDefault="00C6013C" w:rsidP="00C5725D">
            <w:pPr>
              <w:pStyle w:val="ListParagraph"/>
              <w:numPr>
                <w:ilvl w:val="0"/>
                <w:numId w:val="67"/>
              </w:numPr>
              <w:suppressAutoHyphens w:val="0"/>
              <w:autoSpaceDN/>
              <w:spacing w:before="120" w:line="240" w:lineRule="auto"/>
              <w:ind w:hanging="698"/>
              <w:contextualSpacing/>
              <w:jc w:val="left"/>
              <w:textAlignment w:val="auto"/>
              <w:rPr>
                <w:rFonts w:eastAsia="Arial" w:cs="Arial"/>
              </w:rPr>
            </w:pPr>
          </w:p>
        </w:tc>
        <w:tc>
          <w:tcPr>
            <w:tcW w:w="845" w:type="pct"/>
          </w:tcPr>
          <w:p w14:paraId="39F0BA15" w14:textId="5CE1E5C4" w:rsidR="00C6013C" w:rsidRPr="009C7061" w:rsidRDefault="00F244A0">
            <w:r w:rsidRPr="009C7061">
              <w:rPr>
                <w:lang w:val="en-US"/>
              </w:rPr>
              <w:t>Wanted persons register</w:t>
            </w:r>
          </w:p>
        </w:tc>
        <w:tc>
          <w:tcPr>
            <w:tcW w:w="1055" w:type="pct"/>
          </w:tcPr>
          <w:p w14:paraId="631F858D" w14:textId="77777777" w:rsidR="00C6013C" w:rsidRPr="009C7061" w:rsidRDefault="00C56C69">
            <w:r w:rsidRPr="009C7061">
              <w:t>DDR</w:t>
            </w:r>
          </w:p>
        </w:tc>
        <w:tc>
          <w:tcPr>
            <w:tcW w:w="1271" w:type="pct"/>
          </w:tcPr>
          <w:p w14:paraId="4B536ED4" w14:textId="1BD7C0B3" w:rsidR="00C6013C" w:rsidRPr="009C7061" w:rsidRDefault="00F244A0">
            <w:r w:rsidRPr="009C7061">
              <w:rPr>
                <w:lang w:val="en-US"/>
              </w:rPr>
              <w:t>Indicator if the person is being sought</w:t>
            </w:r>
          </w:p>
        </w:tc>
        <w:tc>
          <w:tcPr>
            <w:tcW w:w="705" w:type="pct"/>
          </w:tcPr>
          <w:p w14:paraId="5ACF977A" w14:textId="77777777" w:rsidR="00C6013C" w:rsidRPr="009C7061" w:rsidRDefault="00C56C69">
            <w:r w:rsidRPr="009C7061">
              <w:t>cable</w:t>
            </w:r>
          </w:p>
        </w:tc>
        <w:tc>
          <w:tcPr>
            <w:tcW w:w="773" w:type="pct"/>
          </w:tcPr>
          <w:p w14:paraId="68F302B4" w14:textId="2CD1BA7E" w:rsidR="00C6013C" w:rsidRPr="009C7061" w:rsidRDefault="00C56C69">
            <w:r w:rsidRPr="009C7061">
              <w:t>1</w:t>
            </w:r>
            <w:r w:rsidR="00F244A0" w:rsidRPr="009C7061">
              <w:t xml:space="preserve"> query</w:t>
            </w:r>
            <w:r w:rsidRPr="009C7061">
              <w:t>/month</w:t>
            </w:r>
          </w:p>
        </w:tc>
      </w:tr>
      <w:tr w:rsidR="00C6013C" w:rsidRPr="009C7061" w14:paraId="712064DF" w14:textId="77777777" w:rsidTr="0B1462F9">
        <w:tc>
          <w:tcPr>
            <w:tcW w:w="351" w:type="pct"/>
            <w:vMerge w:val="restart"/>
          </w:tcPr>
          <w:p w14:paraId="307632FA" w14:textId="77777777" w:rsidR="00C6013C" w:rsidRPr="009C7061" w:rsidRDefault="00C6013C" w:rsidP="00C5725D">
            <w:pPr>
              <w:pStyle w:val="ListParagraph"/>
              <w:numPr>
                <w:ilvl w:val="0"/>
                <w:numId w:val="67"/>
              </w:numPr>
              <w:suppressAutoHyphens w:val="0"/>
              <w:autoSpaceDN/>
              <w:spacing w:before="120" w:line="240" w:lineRule="auto"/>
              <w:ind w:hanging="698"/>
              <w:contextualSpacing/>
              <w:jc w:val="left"/>
              <w:textAlignment w:val="auto"/>
              <w:rPr>
                <w:rFonts w:eastAsia="Arial" w:cs="Arial"/>
              </w:rPr>
            </w:pPr>
          </w:p>
        </w:tc>
        <w:tc>
          <w:tcPr>
            <w:tcW w:w="845" w:type="pct"/>
            <w:vMerge w:val="restart"/>
          </w:tcPr>
          <w:p w14:paraId="418E6468" w14:textId="77777777" w:rsidR="00C6013C" w:rsidRPr="009C7061" w:rsidRDefault="00C56C69">
            <w:pPr>
              <w:jc w:val="both"/>
            </w:pPr>
            <w:r w:rsidRPr="009C7061">
              <w:rPr>
                <w:lang w:val="en-US"/>
              </w:rPr>
              <w:t xml:space="preserve">Dactyloscopic      </w:t>
            </w:r>
          </w:p>
          <w:p w14:paraId="0EAEBD7B" w14:textId="77777777" w:rsidR="00C6013C" w:rsidRPr="009C7061" w:rsidRDefault="00C56C69">
            <w:r w:rsidRPr="009C7061">
              <w:t>data processor</w:t>
            </w:r>
          </w:p>
        </w:tc>
        <w:tc>
          <w:tcPr>
            <w:tcW w:w="1055" w:type="pct"/>
          </w:tcPr>
          <w:p w14:paraId="60A7C709" w14:textId="2F273F74" w:rsidR="00C6013C" w:rsidRPr="009C7061" w:rsidRDefault="00F244A0">
            <w:r w:rsidRPr="009C7061">
              <w:t>Pre-trial investigating bodies, prosecutors’ offices, courts</w:t>
            </w:r>
          </w:p>
        </w:tc>
        <w:tc>
          <w:tcPr>
            <w:tcW w:w="1271" w:type="pct"/>
          </w:tcPr>
          <w:p w14:paraId="1F8B9CAE" w14:textId="77777777" w:rsidR="00C6013C" w:rsidRPr="009C7061" w:rsidRDefault="00C56C69">
            <w:r w:rsidRPr="009C7061">
              <w:rPr>
                <w:lang w:val="en-US"/>
              </w:rPr>
              <w:t>Dactyloscopic data for direct functions.</w:t>
            </w:r>
          </w:p>
        </w:tc>
        <w:tc>
          <w:tcPr>
            <w:tcW w:w="705" w:type="pct"/>
            <w:vMerge w:val="restart"/>
          </w:tcPr>
          <w:p w14:paraId="4A069514" w14:textId="77777777" w:rsidR="00C6013C" w:rsidRPr="009C7061" w:rsidRDefault="00C56C69">
            <w:r w:rsidRPr="009C7061">
              <w:t>By post</w:t>
            </w:r>
          </w:p>
        </w:tc>
        <w:tc>
          <w:tcPr>
            <w:tcW w:w="773" w:type="pct"/>
            <w:vMerge w:val="restart"/>
          </w:tcPr>
          <w:p w14:paraId="7992003F" w14:textId="1FAA4BC2" w:rsidR="00C6013C" w:rsidRPr="009C7061" w:rsidRDefault="00C56C69">
            <w:r w:rsidRPr="009C7061">
              <w:t xml:space="preserve">10-50 </w:t>
            </w:r>
            <w:r w:rsidR="00F244A0" w:rsidRPr="009C7061">
              <w:t xml:space="preserve">queries </w:t>
            </w:r>
            <w:r w:rsidRPr="009C7061">
              <w:t>/month</w:t>
            </w:r>
          </w:p>
        </w:tc>
      </w:tr>
      <w:tr w:rsidR="00C6013C" w:rsidRPr="009C7061" w14:paraId="50EEE3FB" w14:textId="77777777" w:rsidTr="0B1462F9">
        <w:tc>
          <w:tcPr>
            <w:tcW w:w="351" w:type="pct"/>
            <w:vMerge/>
          </w:tcPr>
          <w:p w14:paraId="02CAC61D" w14:textId="77777777" w:rsidR="00C6013C" w:rsidRPr="009C7061" w:rsidRDefault="00C6013C">
            <w:pPr>
              <w:pStyle w:val="ListParagraph"/>
              <w:rPr>
                <w:rFonts w:eastAsia="Arial" w:cs="Arial"/>
              </w:rPr>
            </w:pPr>
          </w:p>
        </w:tc>
        <w:tc>
          <w:tcPr>
            <w:tcW w:w="845" w:type="pct"/>
            <w:vMerge/>
          </w:tcPr>
          <w:p w14:paraId="381EE6D4" w14:textId="77777777" w:rsidR="00C6013C" w:rsidRPr="009C7061" w:rsidRDefault="00C6013C"/>
        </w:tc>
        <w:tc>
          <w:tcPr>
            <w:tcW w:w="1055" w:type="pct"/>
          </w:tcPr>
          <w:p w14:paraId="148A37E0" w14:textId="77777777" w:rsidR="00C6013C" w:rsidRPr="009C7061" w:rsidRDefault="00C56C69">
            <w:r w:rsidRPr="009C7061">
              <w:t>Natural person</w:t>
            </w:r>
          </w:p>
        </w:tc>
        <w:tc>
          <w:tcPr>
            <w:tcW w:w="1271" w:type="pct"/>
          </w:tcPr>
          <w:p w14:paraId="158E433A" w14:textId="77777777" w:rsidR="00C6013C" w:rsidRPr="009C7061" w:rsidRDefault="00C56C69">
            <w:r w:rsidRPr="009C7061">
              <w:rPr>
                <w:lang w:val="en-US"/>
              </w:rPr>
              <w:t>Dactyloscopic data relating thereto</w:t>
            </w:r>
          </w:p>
        </w:tc>
        <w:tc>
          <w:tcPr>
            <w:tcW w:w="705" w:type="pct"/>
            <w:vMerge/>
          </w:tcPr>
          <w:p w14:paraId="0DB5BA0D" w14:textId="77777777" w:rsidR="00C6013C" w:rsidRPr="009C7061" w:rsidRDefault="00C6013C"/>
        </w:tc>
        <w:tc>
          <w:tcPr>
            <w:tcW w:w="773" w:type="pct"/>
            <w:vMerge/>
          </w:tcPr>
          <w:p w14:paraId="0FAF3E1F" w14:textId="77777777" w:rsidR="00C6013C" w:rsidRPr="009C7061" w:rsidRDefault="00C6013C"/>
        </w:tc>
      </w:tr>
    </w:tbl>
    <w:p w14:paraId="1A1B3C63" w14:textId="77777777" w:rsidR="00C6013C" w:rsidRPr="009C7061" w:rsidRDefault="00C6013C"/>
    <w:p w14:paraId="7F37DE79" w14:textId="05FA6CFC" w:rsidR="00C6013C" w:rsidRPr="009C7061" w:rsidRDefault="00C56C69">
      <w:pPr>
        <w:pStyle w:val="Heading3"/>
      </w:pPr>
      <w:bookmarkStart w:id="40" w:name="_Toc169102407"/>
      <w:r w:rsidRPr="009C7061">
        <w:t>Number of DDR records and searches performed</w:t>
      </w:r>
      <w:bookmarkEnd w:id="40"/>
    </w:p>
    <w:p w14:paraId="02E299D4" w14:textId="0CE85A78" w:rsidR="00C6013C" w:rsidRPr="009C7061" w:rsidRDefault="00C56C69">
      <w:pPr>
        <w:pStyle w:val="ListParagraph"/>
        <w:numPr>
          <w:ilvl w:val="0"/>
          <w:numId w:val="50"/>
        </w:numPr>
      </w:pPr>
      <w:r w:rsidRPr="009C7061">
        <w:t>Below are the numbers of DDR records.</w:t>
      </w:r>
    </w:p>
    <w:p w14:paraId="5401B8E0" w14:textId="77777777" w:rsidR="00C6013C" w:rsidRPr="009C7061" w:rsidRDefault="00C6013C"/>
    <w:p w14:paraId="4A341AC1" w14:textId="0EB2AAB4" w:rsidR="00C6013C" w:rsidRPr="009C7061" w:rsidRDefault="009F0686" w:rsidP="009F0686">
      <w:pPr>
        <w:pStyle w:val="Lenpavadarial"/>
      </w:pPr>
      <w:r w:rsidRPr="009C7061">
        <w:fldChar w:fldCharType="begin"/>
      </w:r>
      <w:r w:rsidRPr="009C7061">
        <w:instrText>STYLEREF 1 \s</w:instrText>
      </w:r>
      <w:r w:rsidRPr="009C7061">
        <w:fldChar w:fldCharType="separate"/>
      </w:r>
      <w:bookmarkStart w:id="41" w:name="_Toc169104663"/>
      <w:r w:rsidR="00CA7E5B">
        <w:rPr>
          <w:noProof/>
        </w:rPr>
        <w:t>6</w:t>
      </w:r>
      <w:r w:rsidRPr="009C7061">
        <w:fldChar w:fldCharType="end"/>
      </w:r>
      <w:r w:rsidRPr="009C7061">
        <w:t>.</w:t>
      </w:r>
      <w:r w:rsidRPr="009C7061">
        <w:fldChar w:fldCharType="begin"/>
      </w:r>
      <w:r w:rsidRPr="009C7061">
        <w:instrText>SEQ lentelė \* ARABIC \s 1</w:instrText>
      </w:r>
      <w:r w:rsidRPr="009C7061">
        <w:fldChar w:fldCharType="separate"/>
      </w:r>
      <w:r w:rsidR="00CA7E5B">
        <w:rPr>
          <w:noProof/>
        </w:rPr>
        <w:t>3</w:t>
      </w:r>
      <w:r w:rsidRPr="009C7061">
        <w:fldChar w:fldCharType="end"/>
      </w:r>
      <w:r w:rsidRPr="009C7061">
        <w:t xml:space="preserve"> table:</w:t>
      </w:r>
      <w:r w:rsidR="00C56C69" w:rsidRPr="009C7061">
        <w:t xml:space="preserve"> Number of DDR records</w:t>
      </w:r>
      <w:bookmarkEnd w:id="41"/>
    </w:p>
    <w:tbl>
      <w:tblPr>
        <w:tblStyle w:val="TableTheme"/>
        <w:tblW w:w="9918" w:type="dxa"/>
        <w:tblInd w:w="-5" w:type="dxa"/>
        <w:tblBorders>
          <w:top w:val="dotted" w:sz="4" w:space="0" w:color="528470"/>
          <w:left w:val="dotted" w:sz="4" w:space="0" w:color="528470"/>
          <w:bottom w:val="dotted" w:sz="4" w:space="0" w:color="528470"/>
          <w:right w:val="dotted" w:sz="4" w:space="0" w:color="528470"/>
          <w:insideH w:val="dotted" w:sz="4" w:space="0" w:color="528470"/>
          <w:insideV w:val="dotted" w:sz="4" w:space="0" w:color="528470"/>
        </w:tblBorders>
        <w:tblLayout w:type="fixed"/>
        <w:tblLook w:val="0600" w:firstRow="0" w:lastRow="0" w:firstColumn="0" w:lastColumn="0" w:noHBand="1" w:noVBand="1"/>
      </w:tblPr>
      <w:tblGrid>
        <w:gridCol w:w="1413"/>
        <w:gridCol w:w="4111"/>
        <w:gridCol w:w="4394"/>
      </w:tblGrid>
      <w:tr w:rsidR="00D34B8F" w:rsidRPr="00312C67" w14:paraId="38A6E950" w14:textId="77777777" w:rsidTr="00312C67">
        <w:trPr>
          <w:trHeight w:val="490"/>
          <w:tblHeader/>
        </w:trPr>
        <w:tc>
          <w:tcPr>
            <w:tcW w:w="1413" w:type="dxa"/>
            <w:shd w:val="clear" w:color="auto" w:fill="F2F2F2" w:themeFill="background1" w:themeFillShade="F2"/>
          </w:tcPr>
          <w:p w14:paraId="4BF3358E" w14:textId="77777777" w:rsidR="00C6013C" w:rsidRPr="00312C67" w:rsidRDefault="00C56C69">
            <w:pPr>
              <w:pStyle w:val="P68B1DB1-Normal12"/>
              <w:jc w:val="center"/>
              <w:rPr>
                <w:rFonts w:ascii="Times New Roman" w:hAnsi="Times New Roman"/>
              </w:rPr>
            </w:pPr>
            <w:r w:rsidRPr="00312C67">
              <w:rPr>
                <w:rFonts w:ascii="Times New Roman" w:hAnsi="Times New Roman"/>
              </w:rPr>
              <w:t>Database</w:t>
            </w:r>
          </w:p>
        </w:tc>
        <w:tc>
          <w:tcPr>
            <w:tcW w:w="4111" w:type="dxa"/>
            <w:shd w:val="clear" w:color="auto" w:fill="F2F2F2" w:themeFill="background1" w:themeFillShade="F2"/>
            <w:vAlign w:val="center"/>
            <w:hideMark/>
          </w:tcPr>
          <w:p w14:paraId="4C5A7874" w14:textId="77777777" w:rsidR="00C6013C" w:rsidRPr="00312C67" w:rsidRDefault="00C56C69">
            <w:pPr>
              <w:pStyle w:val="P68B1DB1-Normal12"/>
              <w:jc w:val="center"/>
              <w:rPr>
                <w:rFonts w:ascii="Times New Roman" w:hAnsi="Times New Roman"/>
              </w:rPr>
            </w:pPr>
            <w:r w:rsidRPr="00312C67">
              <w:rPr>
                <w:rFonts w:ascii="Times New Roman" w:hAnsi="Times New Roman"/>
              </w:rPr>
              <w:t>Explanation</w:t>
            </w:r>
          </w:p>
        </w:tc>
        <w:tc>
          <w:tcPr>
            <w:tcW w:w="4394" w:type="dxa"/>
            <w:shd w:val="clear" w:color="auto" w:fill="F2F2F2" w:themeFill="background1" w:themeFillShade="F2"/>
            <w:vAlign w:val="center"/>
            <w:hideMark/>
          </w:tcPr>
          <w:p w14:paraId="45CBDB3F" w14:textId="6DBAE56F" w:rsidR="00C6013C" w:rsidRPr="00312C67" w:rsidRDefault="00C56C69">
            <w:pPr>
              <w:pStyle w:val="P68B1DB1-Normal12"/>
              <w:jc w:val="center"/>
              <w:rPr>
                <w:rFonts w:ascii="Times New Roman" w:hAnsi="Times New Roman"/>
              </w:rPr>
            </w:pPr>
            <w:r w:rsidRPr="00312C67">
              <w:rPr>
                <w:rFonts w:ascii="Times New Roman" w:hAnsi="Times New Roman"/>
              </w:rPr>
              <w:t>Number of records (</w:t>
            </w:r>
            <w:r w:rsidR="00F244A0" w:rsidRPr="00312C67">
              <w:rPr>
                <w:rFonts w:ascii="Times New Roman" w:hAnsi="Times New Roman"/>
              </w:rPr>
              <w:t>sets</w:t>
            </w:r>
            <w:r w:rsidRPr="00312C67">
              <w:rPr>
                <w:rFonts w:ascii="Times New Roman" w:hAnsi="Times New Roman"/>
              </w:rPr>
              <w:t xml:space="preserve">) </w:t>
            </w:r>
          </w:p>
        </w:tc>
      </w:tr>
      <w:tr w:rsidR="00C6013C" w:rsidRPr="00312C67" w14:paraId="6917C22B" w14:textId="77777777" w:rsidTr="0B1462F9">
        <w:trPr>
          <w:trHeight w:val="410"/>
        </w:trPr>
        <w:tc>
          <w:tcPr>
            <w:tcW w:w="1413" w:type="dxa"/>
            <w:vAlign w:val="center"/>
          </w:tcPr>
          <w:p w14:paraId="76516B57" w14:textId="77777777" w:rsidR="00C6013C" w:rsidRPr="00312C67" w:rsidRDefault="00C56C69">
            <w:pPr>
              <w:pStyle w:val="P68B1DB1-Normal13"/>
              <w:ind w:left="-105"/>
              <w:jc w:val="center"/>
              <w:rPr>
                <w:rFonts w:ascii="Times New Roman" w:hAnsi="Times New Roman"/>
              </w:rPr>
            </w:pPr>
            <w:r w:rsidRPr="00312C67">
              <w:rPr>
                <w:rFonts w:ascii="Times New Roman" w:hAnsi="Times New Roman"/>
              </w:rPr>
              <w:t>TP</w:t>
            </w:r>
          </w:p>
        </w:tc>
        <w:tc>
          <w:tcPr>
            <w:tcW w:w="4111" w:type="dxa"/>
            <w:vAlign w:val="center"/>
            <w:hideMark/>
          </w:tcPr>
          <w:p w14:paraId="2C8FDB2C" w14:textId="085018BC" w:rsidR="00C6013C" w:rsidRPr="00312C67" w:rsidRDefault="00C56C69">
            <w:pPr>
              <w:pStyle w:val="P68B1DB1-Normal13"/>
              <w:ind w:firstLine="321"/>
              <w:jc w:val="center"/>
              <w:rPr>
                <w:rFonts w:ascii="Times New Roman" w:hAnsi="Times New Roman"/>
              </w:rPr>
            </w:pPr>
            <w:r w:rsidRPr="00312C67">
              <w:rPr>
                <w:rFonts w:ascii="Times New Roman" w:hAnsi="Times New Roman"/>
                <w:lang w:val="en-US"/>
              </w:rPr>
              <w:t>Tenprint cards</w:t>
            </w:r>
            <w:r w:rsidR="005D7A36" w:rsidRPr="00312C67">
              <w:rPr>
                <w:rFonts w:ascii="Times New Roman" w:hAnsi="Times New Roman"/>
                <w:lang w:val="en-US"/>
              </w:rPr>
              <w:t xml:space="preserve"> (</w:t>
            </w:r>
            <w:r w:rsidR="00D32F6D" w:rsidRPr="00312C67">
              <w:rPr>
                <w:rFonts w:ascii="Times New Roman" w:hAnsi="Times New Roman"/>
                <w:lang w:val="en-US"/>
              </w:rPr>
              <w:t xml:space="preserve">fingers </w:t>
            </w:r>
            <w:r w:rsidR="005D7A36" w:rsidRPr="00312C67">
              <w:rPr>
                <w:rFonts w:ascii="Times New Roman" w:hAnsi="Times New Roman"/>
                <w:lang w:val="en-US"/>
              </w:rPr>
              <w:t>10-14)</w:t>
            </w:r>
          </w:p>
        </w:tc>
        <w:tc>
          <w:tcPr>
            <w:tcW w:w="4394" w:type="dxa"/>
            <w:vAlign w:val="center"/>
            <w:hideMark/>
          </w:tcPr>
          <w:p w14:paraId="25D7F67C" w14:textId="41586E52" w:rsidR="00C6013C" w:rsidRPr="00312C67" w:rsidRDefault="00C56C69">
            <w:pPr>
              <w:pStyle w:val="P68B1DB1-Normal13"/>
              <w:jc w:val="center"/>
              <w:rPr>
                <w:rFonts w:ascii="Times New Roman" w:hAnsi="Times New Roman"/>
              </w:rPr>
            </w:pPr>
            <w:r w:rsidRPr="00312C67">
              <w:rPr>
                <w:rFonts w:ascii="Times New Roman" w:hAnsi="Times New Roman"/>
              </w:rPr>
              <w:t>550</w:t>
            </w:r>
            <w:r w:rsidR="005D7A36" w:rsidRPr="00312C67">
              <w:rPr>
                <w:rFonts w:ascii="Times New Roman" w:hAnsi="Times New Roman"/>
              </w:rPr>
              <w:t>,</w:t>
            </w:r>
            <w:r w:rsidRPr="00312C67">
              <w:rPr>
                <w:rFonts w:ascii="Times New Roman" w:hAnsi="Times New Roman"/>
              </w:rPr>
              <w:t>007</w:t>
            </w:r>
          </w:p>
        </w:tc>
      </w:tr>
      <w:tr w:rsidR="00C6013C" w:rsidRPr="00312C67" w14:paraId="22399B42" w14:textId="77777777" w:rsidTr="0B1462F9">
        <w:trPr>
          <w:trHeight w:val="416"/>
        </w:trPr>
        <w:tc>
          <w:tcPr>
            <w:tcW w:w="1413" w:type="dxa"/>
            <w:vAlign w:val="center"/>
          </w:tcPr>
          <w:p w14:paraId="4F80E4A1" w14:textId="77777777" w:rsidR="00C6013C" w:rsidRPr="00312C67" w:rsidRDefault="00C56C69">
            <w:pPr>
              <w:pStyle w:val="P68B1DB1-Normal13"/>
              <w:ind w:left="-105"/>
              <w:jc w:val="center"/>
              <w:rPr>
                <w:rFonts w:ascii="Times New Roman" w:hAnsi="Times New Roman"/>
              </w:rPr>
            </w:pPr>
            <w:r w:rsidRPr="00312C67">
              <w:rPr>
                <w:rFonts w:ascii="Times New Roman" w:hAnsi="Times New Roman"/>
              </w:rPr>
              <w:lastRenderedPageBreak/>
              <w:t>PP</w:t>
            </w:r>
          </w:p>
        </w:tc>
        <w:tc>
          <w:tcPr>
            <w:tcW w:w="4111" w:type="dxa"/>
            <w:vAlign w:val="center"/>
          </w:tcPr>
          <w:p w14:paraId="1ECFDBBE" w14:textId="143947BE" w:rsidR="00C6013C" w:rsidRPr="00312C67" w:rsidRDefault="005D7A36">
            <w:pPr>
              <w:pStyle w:val="P68B1DB1-Normal13"/>
              <w:ind w:firstLine="321"/>
              <w:jc w:val="center"/>
              <w:rPr>
                <w:rFonts w:ascii="Times New Roman" w:hAnsi="Times New Roman"/>
              </w:rPr>
            </w:pPr>
            <w:r w:rsidRPr="00312C67">
              <w:rPr>
                <w:rFonts w:ascii="Times New Roman" w:hAnsi="Times New Roman"/>
                <w:lang w:val="en-US"/>
              </w:rPr>
              <w:t>Palmprint</w:t>
            </w:r>
            <w:r w:rsidR="00D32F6D" w:rsidRPr="00312C67">
              <w:rPr>
                <w:rFonts w:ascii="Times New Roman" w:hAnsi="Times New Roman"/>
                <w:lang w:val="en-US"/>
              </w:rPr>
              <w:t>s</w:t>
            </w:r>
            <w:r w:rsidRPr="00312C67">
              <w:rPr>
                <w:rFonts w:ascii="Times New Roman" w:hAnsi="Times New Roman"/>
                <w:lang w:val="en-US"/>
              </w:rPr>
              <w:t xml:space="preserve"> (2 palms</w:t>
            </w:r>
            <w:r w:rsidR="00D32F6D" w:rsidRPr="00312C67">
              <w:rPr>
                <w:rFonts w:ascii="Times New Roman" w:hAnsi="Times New Roman"/>
                <w:lang w:val="en-US"/>
              </w:rPr>
              <w:t xml:space="preserve"> from tenprint cards</w:t>
            </w:r>
            <w:r w:rsidRPr="00312C67">
              <w:rPr>
                <w:rFonts w:ascii="Times New Roman" w:hAnsi="Times New Roman"/>
                <w:lang w:val="en-US"/>
              </w:rPr>
              <w:t>)</w:t>
            </w:r>
          </w:p>
        </w:tc>
        <w:tc>
          <w:tcPr>
            <w:tcW w:w="4394" w:type="dxa"/>
            <w:vAlign w:val="center"/>
          </w:tcPr>
          <w:p w14:paraId="272DC70A" w14:textId="3FF6D0A6" w:rsidR="00C6013C" w:rsidRPr="00312C67" w:rsidRDefault="00C56C69">
            <w:pPr>
              <w:pStyle w:val="P68B1DB1-Normal13"/>
              <w:jc w:val="center"/>
              <w:rPr>
                <w:rFonts w:ascii="Times New Roman" w:hAnsi="Times New Roman"/>
              </w:rPr>
            </w:pPr>
            <w:r w:rsidRPr="00312C67">
              <w:rPr>
                <w:rFonts w:ascii="Times New Roman" w:hAnsi="Times New Roman"/>
              </w:rPr>
              <w:t>156</w:t>
            </w:r>
            <w:r w:rsidR="005D7A36" w:rsidRPr="00312C67">
              <w:rPr>
                <w:rFonts w:ascii="Times New Roman" w:hAnsi="Times New Roman"/>
              </w:rPr>
              <w:t>,</w:t>
            </w:r>
            <w:r w:rsidRPr="00312C67">
              <w:rPr>
                <w:rFonts w:ascii="Times New Roman" w:hAnsi="Times New Roman"/>
              </w:rPr>
              <w:t>193</w:t>
            </w:r>
          </w:p>
        </w:tc>
      </w:tr>
      <w:tr w:rsidR="00C6013C" w:rsidRPr="00312C67" w14:paraId="36E8CA19" w14:textId="77777777" w:rsidTr="0B1462F9">
        <w:trPr>
          <w:trHeight w:val="421"/>
        </w:trPr>
        <w:tc>
          <w:tcPr>
            <w:tcW w:w="1413" w:type="dxa"/>
            <w:vAlign w:val="center"/>
          </w:tcPr>
          <w:p w14:paraId="1705F78A" w14:textId="77777777" w:rsidR="00C6013C" w:rsidRPr="00312C67" w:rsidRDefault="00C56C69">
            <w:pPr>
              <w:pStyle w:val="P68B1DB1-Normal13"/>
              <w:ind w:left="-105"/>
              <w:jc w:val="center"/>
              <w:rPr>
                <w:rFonts w:ascii="Times New Roman" w:hAnsi="Times New Roman"/>
              </w:rPr>
            </w:pPr>
            <w:r w:rsidRPr="00312C67">
              <w:rPr>
                <w:rFonts w:ascii="Times New Roman" w:hAnsi="Times New Roman"/>
              </w:rPr>
              <w:t>TP</w:t>
            </w:r>
          </w:p>
        </w:tc>
        <w:tc>
          <w:tcPr>
            <w:tcW w:w="4111" w:type="dxa"/>
            <w:vAlign w:val="center"/>
          </w:tcPr>
          <w:p w14:paraId="5AF62453" w14:textId="25E7A274" w:rsidR="00C6013C" w:rsidRPr="00312C67" w:rsidRDefault="00C56C69">
            <w:pPr>
              <w:pStyle w:val="P68B1DB1-Normal13"/>
              <w:ind w:firstLine="321"/>
              <w:jc w:val="center"/>
              <w:rPr>
                <w:rFonts w:ascii="Times New Roman" w:hAnsi="Times New Roman"/>
              </w:rPr>
            </w:pPr>
            <w:r w:rsidRPr="00312C67">
              <w:rPr>
                <w:rFonts w:ascii="Times New Roman" w:hAnsi="Times New Roman"/>
              </w:rPr>
              <w:t>Card composite records</w:t>
            </w:r>
          </w:p>
        </w:tc>
        <w:tc>
          <w:tcPr>
            <w:tcW w:w="4394" w:type="dxa"/>
            <w:vAlign w:val="center"/>
          </w:tcPr>
          <w:p w14:paraId="2FDC7106" w14:textId="1A06F637" w:rsidR="00C6013C" w:rsidRPr="00312C67" w:rsidRDefault="00C56C69">
            <w:pPr>
              <w:pStyle w:val="P68B1DB1-Normal13"/>
              <w:jc w:val="center"/>
              <w:rPr>
                <w:rFonts w:ascii="Times New Roman" w:hAnsi="Times New Roman"/>
              </w:rPr>
            </w:pPr>
            <w:r w:rsidRPr="00312C67">
              <w:rPr>
                <w:rFonts w:ascii="Times New Roman" w:hAnsi="Times New Roman"/>
              </w:rPr>
              <w:t>228</w:t>
            </w:r>
            <w:r w:rsidR="005D7A36" w:rsidRPr="00312C67">
              <w:rPr>
                <w:rFonts w:ascii="Times New Roman" w:hAnsi="Times New Roman"/>
              </w:rPr>
              <w:t>,</w:t>
            </w:r>
            <w:r w:rsidRPr="00312C67">
              <w:rPr>
                <w:rFonts w:ascii="Times New Roman" w:hAnsi="Times New Roman"/>
              </w:rPr>
              <w:t>288</w:t>
            </w:r>
          </w:p>
        </w:tc>
      </w:tr>
      <w:tr w:rsidR="00C6013C" w:rsidRPr="00312C67" w14:paraId="377FE364" w14:textId="77777777" w:rsidTr="0B1462F9">
        <w:trPr>
          <w:trHeight w:val="414"/>
        </w:trPr>
        <w:tc>
          <w:tcPr>
            <w:tcW w:w="1413" w:type="dxa"/>
            <w:vAlign w:val="center"/>
          </w:tcPr>
          <w:p w14:paraId="1B9DEF89" w14:textId="77777777" w:rsidR="00C6013C" w:rsidRPr="00312C67" w:rsidRDefault="00C56C69">
            <w:pPr>
              <w:pStyle w:val="P68B1DB1-Normal13"/>
              <w:ind w:left="-105"/>
              <w:jc w:val="center"/>
              <w:rPr>
                <w:rFonts w:ascii="Times New Roman" w:hAnsi="Times New Roman"/>
              </w:rPr>
            </w:pPr>
            <w:r w:rsidRPr="00312C67">
              <w:rPr>
                <w:rFonts w:ascii="Times New Roman" w:hAnsi="Times New Roman"/>
              </w:rPr>
              <w:t>LT</w:t>
            </w:r>
          </w:p>
        </w:tc>
        <w:tc>
          <w:tcPr>
            <w:tcW w:w="4111" w:type="dxa"/>
            <w:vAlign w:val="center"/>
          </w:tcPr>
          <w:p w14:paraId="14FB1511" w14:textId="1447BDE2" w:rsidR="00C6013C" w:rsidRPr="00312C67" w:rsidRDefault="00C56C69">
            <w:pPr>
              <w:pStyle w:val="P68B1DB1-Normal13"/>
              <w:ind w:firstLine="321"/>
              <w:jc w:val="center"/>
              <w:rPr>
                <w:rFonts w:ascii="Times New Roman" w:hAnsi="Times New Roman"/>
              </w:rPr>
            </w:pPr>
            <w:r w:rsidRPr="00312C67">
              <w:rPr>
                <w:rFonts w:ascii="Times New Roman" w:hAnsi="Times New Roman"/>
              </w:rPr>
              <w:t>Latent prints</w:t>
            </w:r>
          </w:p>
        </w:tc>
        <w:tc>
          <w:tcPr>
            <w:tcW w:w="4394" w:type="dxa"/>
            <w:vAlign w:val="center"/>
          </w:tcPr>
          <w:p w14:paraId="7F63ECC9" w14:textId="4DC5CB07" w:rsidR="00C6013C" w:rsidRPr="00312C67" w:rsidRDefault="00C56C69">
            <w:pPr>
              <w:pStyle w:val="P68B1DB1-Normal13"/>
              <w:jc w:val="center"/>
              <w:rPr>
                <w:rFonts w:ascii="Times New Roman" w:hAnsi="Times New Roman"/>
              </w:rPr>
            </w:pPr>
            <w:r w:rsidRPr="00312C67">
              <w:rPr>
                <w:rFonts w:ascii="Times New Roman" w:hAnsi="Times New Roman"/>
              </w:rPr>
              <w:t>40</w:t>
            </w:r>
            <w:r w:rsidR="005D7A36" w:rsidRPr="00312C67">
              <w:rPr>
                <w:rFonts w:ascii="Times New Roman" w:hAnsi="Times New Roman"/>
              </w:rPr>
              <w:t>,</w:t>
            </w:r>
            <w:r w:rsidRPr="00312C67">
              <w:rPr>
                <w:rFonts w:ascii="Times New Roman" w:hAnsi="Times New Roman"/>
              </w:rPr>
              <w:t>188</w:t>
            </w:r>
          </w:p>
        </w:tc>
      </w:tr>
      <w:tr w:rsidR="00C6013C" w:rsidRPr="00312C67" w14:paraId="0F05EA88" w14:textId="77777777" w:rsidTr="0B1462F9">
        <w:trPr>
          <w:trHeight w:val="419"/>
        </w:trPr>
        <w:tc>
          <w:tcPr>
            <w:tcW w:w="1413" w:type="dxa"/>
            <w:vAlign w:val="center"/>
          </w:tcPr>
          <w:p w14:paraId="40433D48" w14:textId="77777777" w:rsidR="00C6013C" w:rsidRPr="00312C67" w:rsidRDefault="00C56C69">
            <w:pPr>
              <w:pStyle w:val="P68B1DB1-Normal13"/>
              <w:ind w:left="-105"/>
              <w:jc w:val="center"/>
              <w:rPr>
                <w:rFonts w:ascii="Times New Roman" w:hAnsi="Times New Roman"/>
              </w:rPr>
            </w:pPr>
            <w:r w:rsidRPr="00312C67">
              <w:rPr>
                <w:rFonts w:ascii="Times New Roman" w:hAnsi="Times New Roman"/>
              </w:rPr>
              <w:t>PL</w:t>
            </w:r>
          </w:p>
        </w:tc>
        <w:tc>
          <w:tcPr>
            <w:tcW w:w="4111" w:type="dxa"/>
            <w:vAlign w:val="center"/>
          </w:tcPr>
          <w:p w14:paraId="6E92D7B5" w14:textId="2A7B1B75" w:rsidR="00C6013C" w:rsidRPr="00312C67" w:rsidRDefault="00C56C69" w:rsidP="0B1462F9">
            <w:pPr>
              <w:pStyle w:val="P68B1DB1-Normal13"/>
              <w:ind w:firstLine="321"/>
              <w:jc w:val="center"/>
              <w:rPr>
                <w:rFonts w:ascii="Times New Roman" w:hAnsi="Times New Roman"/>
                <w:lang w:val="en-US"/>
              </w:rPr>
            </w:pPr>
            <w:r w:rsidRPr="00312C67">
              <w:rPr>
                <w:rFonts w:ascii="Times New Roman" w:hAnsi="Times New Roman"/>
                <w:lang w:val="en-US"/>
              </w:rPr>
              <w:t>Palm Latent</w:t>
            </w:r>
            <w:r w:rsidR="00D32F6D" w:rsidRPr="00312C67">
              <w:rPr>
                <w:rFonts w:ascii="Times New Roman" w:hAnsi="Times New Roman"/>
                <w:lang w:val="en-US"/>
              </w:rPr>
              <w:t>s</w:t>
            </w:r>
          </w:p>
        </w:tc>
        <w:tc>
          <w:tcPr>
            <w:tcW w:w="4394" w:type="dxa"/>
            <w:vAlign w:val="center"/>
          </w:tcPr>
          <w:p w14:paraId="126A31D1" w14:textId="0BF30CB7" w:rsidR="00C6013C" w:rsidRPr="00312C67" w:rsidRDefault="00C56C69">
            <w:pPr>
              <w:pStyle w:val="P68B1DB1-Normal13"/>
              <w:jc w:val="center"/>
              <w:rPr>
                <w:rFonts w:ascii="Times New Roman" w:hAnsi="Times New Roman"/>
              </w:rPr>
            </w:pPr>
            <w:r w:rsidRPr="00312C67">
              <w:rPr>
                <w:rFonts w:ascii="Times New Roman" w:hAnsi="Times New Roman"/>
              </w:rPr>
              <w:t>9</w:t>
            </w:r>
            <w:r w:rsidR="005D7A36" w:rsidRPr="00312C67">
              <w:rPr>
                <w:rFonts w:ascii="Times New Roman" w:hAnsi="Times New Roman"/>
              </w:rPr>
              <w:t>,</w:t>
            </w:r>
            <w:r w:rsidRPr="00312C67">
              <w:rPr>
                <w:rFonts w:ascii="Times New Roman" w:hAnsi="Times New Roman"/>
              </w:rPr>
              <w:t>035</w:t>
            </w:r>
          </w:p>
        </w:tc>
      </w:tr>
    </w:tbl>
    <w:p w14:paraId="71032172" w14:textId="77777777" w:rsidR="00C6013C" w:rsidRPr="009C7061" w:rsidRDefault="00C6013C"/>
    <w:p w14:paraId="2026FB8A" w14:textId="77777777" w:rsidR="00C6013C" w:rsidRPr="009C7061" w:rsidRDefault="00C56C69">
      <w:pPr>
        <w:pStyle w:val="FORITtekstas"/>
        <w:jc w:val="center"/>
      </w:pPr>
      <w:r w:rsidRPr="009C7061">
        <w:rPr>
          <w:noProof/>
          <w:lang w:val="lt-LT"/>
        </w:rPr>
        <w:drawing>
          <wp:inline distT="0" distB="0" distL="0" distR="0" wp14:anchorId="5D602069" wp14:editId="394C9772">
            <wp:extent cx="4781550" cy="27432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bookmarkStart w:id="42" w:name="_Toc121926135"/>
    <w:p w14:paraId="128CB0FB" w14:textId="3276F934" w:rsidR="00C6013C" w:rsidRPr="00B929DB" w:rsidRDefault="00B929DB" w:rsidP="00B929DB">
      <w:pPr>
        <w:pStyle w:val="Foritpav"/>
      </w:pPr>
      <w:r w:rsidRPr="00B929DB">
        <w:fldChar w:fldCharType="begin"/>
      </w:r>
      <w:r w:rsidRPr="00B929DB">
        <w:instrText>STYLEREF 1 \s</w:instrText>
      </w:r>
      <w:r w:rsidRPr="00B929DB">
        <w:fldChar w:fldCharType="separate"/>
      </w:r>
      <w:bookmarkStart w:id="43" w:name="_Toc169104838"/>
      <w:r>
        <w:rPr>
          <w:noProof/>
        </w:rPr>
        <w:t>6</w:t>
      </w:r>
      <w:r w:rsidRPr="00B929DB">
        <w:fldChar w:fldCharType="end"/>
      </w:r>
      <w:r w:rsidRPr="00B929DB">
        <w:t>.</w:t>
      </w:r>
      <w:r w:rsidRPr="00B929DB">
        <w:fldChar w:fldCharType="begin"/>
      </w:r>
      <w:r w:rsidRPr="00B929DB">
        <w:instrText>SEQ pav. \* ARABIC \s 1</w:instrText>
      </w:r>
      <w:r w:rsidRPr="00B929DB">
        <w:fldChar w:fldCharType="separate"/>
      </w:r>
      <w:r>
        <w:rPr>
          <w:noProof/>
        </w:rPr>
        <w:t>2</w:t>
      </w:r>
      <w:r w:rsidRPr="00B929DB">
        <w:fldChar w:fldCharType="end"/>
      </w:r>
      <w:r w:rsidRPr="00B929DB">
        <w:t xml:space="preserve"> Figure.</w:t>
      </w:r>
      <w:r w:rsidR="00C56C69" w:rsidRPr="00B929DB">
        <w:t xml:space="preserve"> Number of DDR records</w:t>
      </w:r>
      <w:bookmarkEnd w:id="42"/>
      <w:bookmarkEnd w:id="43"/>
    </w:p>
    <w:p w14:paraId="342BF420" w14:textId="77777777" w:rsidR="00C6013C" w:rsidRPr="009C7061" w:rsidRDefault="00C56C69">
      <w:pPr>
        <w:pStyle w:val="ListParagraph"/>
        <w:numPr>
          <w:ilvl w:val="0"/>
          <w:numId w:val="50"/>
        </w:numPr>
      </w:pPr>
      <w:r w:rsidRPr="009C7061">
        <w:t>The table shows the types of DDR requests:</w:t>
      </w:r>
    </w:p>
    <w:p w14:paraId="243BF8D7" w14:textId="77777777" w:rsidR="00C6013C" w:rsidRPr="009C7061" w:rsidRDefault="00C6013C">
      <w:pPr>
        <w:pStyle w:val="ListParagraph"/>
      </w:pPr>
    </w:p>
    <w:p w14:paraId="1541463F" w14:textId="6BA9D75F" w:rsidR="00C6013C" w:rsidRPr="009C7061" w:rsidRDefault="00CA7E5B" w:rsidP="00CA7E5B">
      <w:pPr>
        <w:pStyle w:val="Lenpavadarial"/>
      </w:pPr>
      <w:r w:rsidRPr="009C7061">
        <w:fldChar w:fldCharType="begin"/>
      </w:r>
      <w:r w:rsidRPr="009C7061">
        <w:instrText>STYLEREF 1 \s</w:instrText>
      </w:r>
      <w:r w:rsidRPr="009C7061">
        <w:fldChar w:fldCharType="separate"/>
      </w:r>
      <w:bookmarkStart w:id="44" w:name="_Toc169104664"/>
      <w:r>
        <w:rPr>
          <w:noProof/>
        </w:rPr>
        <w:t>6</w:t>
      </w:r>
      <w:r w:rsidRPr="009C7061">
        <w:fldChar w:fldCharType="end"/>
      </w:r>
      <w:r w:rsidRPr="009C7061">
        <w:t>.</w:t>
      </w:r>
      <w:r w:rsidRPr="009C7061">
        <w:fldChar w:fldCharType="begin"/>
      </w:r>
      <w:r w:rsidRPr="009C7061">
        <w:instrText>SEQ lentelė \* ARABIC \s 1</w:instrText>
      </w:r>
      <w:r w:rsidRPr="009C7061">
        <w:fldChar w:fldCharType="separate"/>
      </w:r>
      <w:r>
        <w:rPr>
          <w:noProof/>
        </w:rPr>
        <w:t>4</w:t>
      </w:r>
      <w:r w:rsidRPr="009C7061">
        <w:fldChar w:fldCharType="end"/>
      </w:r>
      <w:r w:rsidRPr="009C7061">
        <w:t xml:space="preserve"> table:</w:t>
      </w:r>
      <w:r w:rsidR="00C56C69" w:rsidRPr="009C7061">
        <w:t xml:space="preserve"> Types of DDR requests</w:t>
      </w:r>
      <w:bookmarkEnd w:id="44"/>
    </w:p>
    <w:tbl>
      <w:tblPr>
        <w:tblStyle w:val="TableTheme"/>
        <w:tblW w:w="0" w:type="auto"/>
        <w:tblBorders>
          <w:top w:val="dotted" w:sz="4" w:space="0" w:color="528470"/>
          <w:left w:val="dotted" w:sz="4" w:space="0" w:color="528470"/>
          <w:bottom w:val="dotted" w:sz="4" w:space="0" w:color="528470"/>
          <w:right w:val="dotted" w:sz="4" w:space="0" w:color="528470"/>
          <w:insideH w:val="dotted" w:sz="4" w:space="0" w:color="528470"/>
          <w:insideV w:val="dotted" w:sz="4" w:space="0" w:color="528470"/>
        </w:tblBorders>
        <w:tblLook w:val="0600" w:firstRow="0" w:lastRow="0" w:firstColumn="0" w:lastColumn="0" w:noHBand="1" w:noVBand="1"/>
      </w:tblPr>
      <w:tblGrid>
        <w:gridCol w:w="3401"/>
        <w:gridCol w:w="6227"/>
      </w:tblGrid>
      <w:tr w:rsidR="00C6013C" w:rsidRPr="00BD7975" w14:paraId="56494D02" w14:textId="77777777">
        <w:trPr>
          <w:trHeight w:val="523"/>
        </w:trPr>
        <w:tc>
          <w:tcPr>
            <w:tcW w:w="0" w:type="auto"/>
            <w:gridSpan w:val="2"/>
            <w:shd w:val="clear" w:color="auto" w:fill="F2F2F2" w:themeFill="background1" w:themeFillShade="F2"/>
            <w:vAlign w:val="center"/>
            <w:hideMark/>
          </w:tcPr>
          <w:p w14:paraId="04309178" w14:textId="77777777" w:rsidR="00C6013C" w:rsidRPr="00BD7975" w:rsidRDefault="00C56C69">
            <w:pPr>
              <w:pStyle w:val="P68B1DB1-Normal12"/>
              <w:jc w:val="center"/>
              <w:rPr>
                <w:rFonts w:ascii="Times New Roman" w:hAnsi="Times New Roman"/>
                <w:sz w:val="24"/>
              </w:rPr>
            </w:pPr>
            <w:r w:rsidRPr="00BD7975">
              <w:rPr>
                <w:rFonts w:ascii="Times New Roman" w:hAnsi="Times New Roman"/>
              </w:rPr>
              <w:t>Search queries (= tasks, transactions)</w:t>
            </w:r>
          </w:p>
        </w:tc>
      </w:tr>
      <w:tr w:rsidR="00C6013C" w:rsidRPr="00BD7975" w14:paraId="79751F31" w14:textId="77777777">
        <w:trPr>
          <w:trHeight w:val="417"/>
        </w:trPr>
        <w:tc>
          <w:tcPr>
            <w:tcW w:w="3401" w:type="dxa"/>
            <w:shd w:val="clear" w:color="auto" w:fill="F2F2F2" w:themeFill="background1" w:themeFillShade="F2"/>
            <w:vAlign w:val="center"/>
            <w:hideMark/>
          </w:tcPr>
          <w:p w14:paraId="551C2A34" w14:textId="77777777" w:rsidR="00C6013C" w:rsidRPr="00BD7975" w:rsidRDefault="00C56C69">
            <w:pPr>
              <w:pStyle w:val="P68B1DB1-Normal12"/>
              <w:jc w:val="center"/>
              <w:rPr>
                <w:rFonts w:ascii="Times New Roman" w:hAnsi="Times New Roman"/>
                <w:sz w:val="24"/>
              </w:rPr>
            </w:pPr>
            <w:r w:rsidRPr="00BD7975">
              <w:rPr>
                <w:rFonts w:ascii="Times New Roman" w:hAnsi="Times New Roman"/>
              </w:rPr>
              <w:t>Type</w:t>
            </w:r>
          </w:p>
        </w:tc>
        <w:tc>
          <w:tcPr>
            <w:tcW w:w="6227" w:type="dxa"/>
            <w:shd w:val="clear" w:color="auto" w:fill="F2F2F2" w:themeFill="background1" w:themeFillShade="F2"/>
            <w:vAlign w:val="center"/>
            <w:hideMark/>
          </w:tcPr>
          <w:p w14:paraId="348BFCFC" w14:textId="77777777" w:rsidR="00C6013C" w:rsidRPr="00BD7975" w:rsidRDefault="00C56C69">
            <w:pPr>
              <w:pStyle w:val="P68B1DB1-Normal12"/>
              <w:jc w:val="center"/>
              <w:rPr>
                <w:rFonts w:ascii="Times New Roman" w:hAnsi="Times New Roman"/>
                <w:sz w:val="24"/>
              </w:rPr>
            </w:pPr>
            <w:r w:rsidRPr="00BD7975">
              <w:rPr>
                <w:rFonts w:ascii="Times New Roman" w:hAnsi="Times New Roman"/>
              </w:rPr>
              <w:t>Description</w:t>
            </w:r>
          </w:p>
        </w:tc>
      </w:tr>
      <w:tr w:rsidR="00C6013C" w:rsidRPr="00BD7975" w14:paraId="3DE086B3" w14:textId="77777777">
        <w:trPr>
          <w:trHeight w:val="255"/>
        </w:trPr>
        <w:tc>
          <w:tcPr>
            <w:tcW w:w="3401" w:type="dxa"/>
            <w:vAlign w:val="center"/>
          </w:tcPr>
          <w:p w14:paraId="1D3A9E3A" w14:textId="6FFCBC04" w:rsidR="00C6013C" w:rsidRPr="00BD7975" w:rsidRDefault="00C56C69">
            <w:pPr>
              <w:pStyle w:val="P68B1DB1-Normal13"/>
              <w:jc w:val="center"/>
              <w:rPr>
                <w:rFonts w:ascii="Times New Roman" w:hAnsi="Times New Roman"/>
                <w:sz w:val="24"/>
              </w:rPr>
            </w:pPr>
            <w:r w:rsidRPr="00BD7975">
              <w:rPr>
                <w:rFonts w:ascii="Times New Roman" w:hAnsi="Times New Roman"/>
              </w:rPr>
              <w:t>TP/TP</w:t>
            </w:r>
          </w:p>
        </w:tc>
        <w:tc>
          <w:tcPr>
            <w:tcW w:w="6227" w:type="dxa"/>
          </w:tcPr>
          <w:p w14:paraId="6CD4E19F" w14:textId="424FFBD4" w:rsidR="00C6013C" w:rsidRPr="00BD7975" w:rsidRDefault="00C56C69">
            <w:pPr>
              <w:pStyle w:val="P68B1DB1-Normal15"/>
              <w:rPr>
                <w:rFonts w:ascii="Times New Roman" w:hAnsi="Times New Roman"/>
                <w:color w:val="auto"/>
                <w:sz w:val="24"/>
              </w:rPr>
            </w:pPr>
            <w:r w:rsidRPr="00BD7975">
              <w:rPr>
                <w:rFonts w:ascii="Times New Roman" w:hAnsi="Times New Roman"/>
                <w:color w:val="auto"/>
              </w:rPr>
              <w:t xml:space="preserve">Card in the card </w:t>
            </w:r>
            <w:r w:rsidR="005D7A36" w:rsidRPr="00BD7975">
              <w:rPr>
                <w:rFonts w:ascii="Times New Roman" w:hAnsi="Times New Roman"/>
                <w:color w:val="auto"/>
              </w:rPr>
              <w:t>data</w:t>
            </w:r>
            <w:r w:rsidRPr="00BD7975">
              <w:rPr>
                <w:rFonts w:ascii="Times New Roman" w:hAnsi="Times New Roman"/>
                <w:color w:val="auto"/>
              </w:rPr>
              <w:t>base (search/identification</w:t>
            </w:r>
            <w:r w:rsidR="00D32F6D" w:rsidRPr="00BD7975">
              <w:rPr>
                <w:rFonts w:ascii="Times New Roman" w:hAnsi="Times New Roman"/>
                <w:color w:val="auto"/>
              </w:rPr>
              <w:t xml:space="preserve"> of the person</w:t>
            </w:r>
            <w:r w:rsidRPr="00BD7975">
              <w:rPr>
                <w:rFonts w:ascii="Times New Roman" w:hAnsi="Times New Roman"/>
                <w:color w:val="auto"/>
              </w:rPr>
              <w:t>).</w:t>
            </w:r>
          </w:p>
        </w:tc>
      </w:tr>
      <w:tr w:rsidR="00C6013C" w:rsidRPr="00BD7975" w14:paraId="251BF06E" w14:textId="77777777">
        <w:trPr>
          <w:trHeight w:val="255"/>
        </w:trPr>
        <w:tc>
          <w:tcPr>
            <w:tcW w:w="3401" w:type="dxa"/>
            <w:vAlign w:val="center"/>
          </w:tcPr>
          <w:p w14:paraId="699C5745" w14:textId="3BEB7112" w:rsidR="00C6013C" w:rsidRPr="00BD7975" w:rsidRDefault="00C56C69">
            <w:pPr>
              <w:pStyle w:val="P68B1DB1-Normal13"/>
              <w:jc w:val="center"/>
              <w:rPr>
                <w:rFonts w:ascii="Times New Roman" w:hAnsi="Times New Roman"/>
                <w:sz w:val="24"/>
              </w:rPr>
            </w:pPr>
            <w:r w:rsidRPr="00BD7975">
              <w:rPr>
                <w:rFonts w:ascii="Times New Roman" w:hAnsi="Times New Roman"/>
              </w:rPr>
              <w:t>LT/TP</w:t>
            </w:r>
          </w:p>
        </w:tc>
        <w:tc>
          <w:tcPr>
            <w:tcW w:w="6227" w:type="dxa"/>
          </w:tcPr>
          <w:p w14:paraId="2DCCCE88" w14:textId="7DF101E0" w:rsidR="00C6013C" w:rsidRPr="00BD7975" w:rsidRDefault="00C56C69">
            <w:pPr>
              <w:pStyle w:val="P68B1DB1-Normal15"/>
              <w:rPr>
                <w:rFonts w:ascii="Times New Roman" w:hAnsi="Times New Roman"/>
                <w:color w:val="auto"/>
                <w:sz w:val="24"/>
              </w:rPr>
            </w:pPr>
            <w:r w:rsidRPr="00BD7975">
              <w:rPr>
                <w:rFonts w:ascii="Times New Roman" w:hAnsi="Times New Roman"/>
                <w:color w:val="auto"/>
              </w:rPr>
              <w:t xml:space="preserve">Latent finger in the card </w:t>
            </w:r>
            <w:r w:rsidR="005D7A36" w:rsidRPr="00BD7975">
              <w:rPr>
                <w:rFonts w:ascii="Times New Roman" w:hAnsi="Times New Roman"/>
                <w:color w:val="auto"/>
              </w:rPr>
              <w:t>data</w:t>
            </w:r>
            <w:r w:rsidRPr="00BD7975">
              <w:rPr>
                <w:rFonts w:ascii="Times New Roman" w:hAnsi="Times New Roman"/>
                <w:color w:val="auto"/>
              </w:rPr>
              <w:t>base (</w:t>
            </w:r>
            <w:r w:rsidR="005D7A36" w:rsidRPr="00BD7975">
              <w:rPr>
                <w:rFonts w:ascii="Times New Roman" w:hAnsi="Times New Roman"/>
                <w:color w:val="auto"/>
              </w:rPr>
              <w:t>identification</w:t>
            </w:r>
            <w:r w:rsidRPr="00BD7975">
              <w:rPr>
                <w:rFonts w:ascii="Times New Roman" w:hAnsi="Times New Roman"/>
                <w:color w:val="auto"/>
              </w:rPr>
              <w:t xml:space="preserve"> of the offender).</w:t>
            </w:r>
          </w:p>
        </w:tc>
      </w:tr>
      <w:tr w:rsidR="00C6013C" w:rsidRPr="00BD7975" w14:paraId="038E9106" w14:textId="77777777">
        <w:trPr>
          <w:trHeight w:val="255"/>
        </w:trPr>
        <w:tc>
          <w:tcPr>
            <w:tcW w:w="3401" w:type="dxa"/>
            <w:vAlign w:val="center"/>
          </w:tcPr>
          <w:p w14:paraId="3BE36834" w14:textId="6D393FBE" w:rsidR="00C6013C" w:rsidRPr="00BD7975" w:rsidRDefault="00C56C69">
            <w:pPr>
              <w:pStyle w:val="P68B1DB1-Normal13"/>
              <w:jc w:val="center"/>
              <w:rPr>
                <w:rFonts w:ascii="Times New Roman" w:hAnsi="Times New Roman"/>
                <w:sz w:val="24"/>
              </w:rPr>
            </w:pPr>
            <w:r w:rsidRPr="00BD7975">
              <w:rPr>
                <w:rFonts w:ascii="Times New Roman" w:hAnsi="Times New Roman"/>
              </w:rPr>
              <w:t>LP/PP</w:t>
            </w:r>
          </w:p>
        </w:tc>
        <w:tc>
          <w:tcPr>
            <w:tcW w:w="6227" w:type="dxa"/>
          </w:tcPr>
          <w:p w14:paraId="1E216E3B" w14:textId="46AE2F49" w:rsidR="00C6013C" w:rsidRPr="00BD7975" w:rsidRDefault="00C56C69">
            <w:pPr>
              <w:pStyle w:val="P68B1DB1-Normal15"/>
              <w:rPr>
                <w:rFonts w:ascii="Times New Roman" w:hAnsi="Times New Roman"/>
                <w:color w:val="auto"/>
                <w:sz w:val="24"/>
              </w:rPr>
            </w:pPr>
            <w:r w:rsidRPr="00BD7975">
              <w:rPr>
                <w:rFonts w:ascii="Times New Roman" w:hAnsi="Times New Roman"/>
                <w:color w:val="auto"/>
              </w:rPr>
              <w:t xml:space="preserve">Latent palm </w:t>
            </w:r>
            <w:r w:rsidR="005D7A36" w:rsidRPr="00BD7975">
              <w:rPr>
                <w:rFonts w:ascii="Times New Roman" w:hAnsi="Times New Roman"/>
                <w:color w:val="auto"/>
              </w:rPr>
              <w:t xml:space="preserve">in </w:t>
            </w:r>
            <w:r w:rsidRPr="00BD7975">
              <w:rPr>
                <w:rFonts w:ascii="Times New Roman" w:hAnsi="Times New Roman"/>
                <w:color w:val="auto"/>
              </w:rPr>
              <w:t xml:space="preserve">the </w:t>
            </w:r>
            <w:r w:rsidR="005D7A36" w:rsidRPr="00BD7975">
              <w:rPr>
                <w:rFonts w:ascii="Times New Roman" w:hAnsi="Times New Roman"/>
                <w:color w:val="auto"/>
              </w:rPr>
              <w:t xml:space="preserve">palm print </w:t>
            </w:r>
            <w:r w:rsidRPr="00BD7975">
              <w:rPr>
                <w:rFonts w:ascii="Times New Roman" w:hAnsi="Times New Roman"/>
                <w:color w:val="auto"/>
              </w:rPr>
              <w:t xml:space="preserve">card </w:t>
            </w:r>
            <w:r w:rsidR="005D7A36" w:rsidRPr="00BD7975">
              <w:rPr>
                <w:rFonts w:ascii="Times New Roman" w:hAnsi="Times New Roman"/>
                <w:color w:val="auto"/>
              </w:rPr>
              <w:t>data</w:t>
            </w:r>
            <w:r w:rsidRPr="00BD7975">
              <w:rPr>
                <w:rFonts w:ascii="Times New Roman" w:hAnsi="Times New Roman"/>
                <w:color w:val="auto"/>
              </w:rPr>
              <w:t>base (</w:t>
            </w:r>
            <w:r w:rsidR="005D7A36" w:rsidRPr="00BD7975">
              <w:rPr>
                <w:rFonts w:ascii="Times New Roman" w:hAnsi="Times New Roman"/>
                <w:color w:val="auto"/>
              </w:rPr>
              <w:t>identification</w:t>
            </w:r>
            <w:r w:rsidRPr="00BD7975">
              <w:rPr>
                <w:rFonts w:ascii="Times New Roman" w:hAnsi="Times New Roman"/>
                <w:color w:val="auto"/>
              </w:rPr>
              <w:t xml:space="preserve"> of the offender).</w:t>
            </w:r>
          </w:p>
        </w:tc>
      </w:tr>
      <w:tr w:rsidR="00C6013C" w:rsidRPr="00BD7975" w14:paraId="2DCE23BF" w14:textId="77777777">
        <w:trPr>
          <w:trHeight w:val="255"/>
        </w:trPr>
        <w:tc>
          <w:tcPr>
            <w:tcW w:w="3401" w:type="dxa"/>
            <w:vAlign w:val="center"/>
          </w:tcPr>
          <w:p w14:paraId="0F5E4084" w14:textId="250B2BFE" w:rsidR="00C6013C" w:rsidRPr="00BD7975" w:rsidRDefault="00C56C69">
            <w:pPr>
              <w:pStyle w:val="P68B1DB1-Normal13"/>
              <w:jc w:val="center"/>
              <w:rPr>
                <w:rFonts w:ascii="Times New Roman" w:hAnsi="Times New Roman"/>
                <w:sz w:val="24"/>
              </w:rPr>
            </w:pPr>
            <w:r w:rsidRPr="00BD7975">
              <w:rPr>
                <w:rFonts w:ascii="Times New Roman" w:hAnsi="Times New Roman"/>
              </w:rPr>
              <w:t>TP/UL</w:t>
            </w:r>
          </w:p>
        </w:tc>
        <w:tc>
          <w:tcPr>
            <w:tcW w:w="6227" w:type="dxa"/>
          </w:tcPr>
          <w:p w14:paraId="2DDDB74F" w14:textId="117CDCFE" w:rsidR="00C6013C" w:rsidRPr="00BD7975" w:rsidRDefault="00C56C69">
            <w:pPr>
              <w:pStyle w:val="P68B1DB1-Normal15"/>
              <w:rPr>
                <w:rFonts w:ascii="Times New Roman" w:hAnsi="Times New Roman"/>
                <w:color w:val="auto"/>
                <w:sz w:val="24"/>
              </w:rPr>
            </w:pPr>
            <w:r w:rsidRPr="00BD7975">
              <w:rPr>
                <w:rFonts w:ascii="Times New Roman" w:hAnsi="Times New Roman"/>
                <w:color w:val="auto"/>
              </w:rPr>
              <w:t>Card in the latent finger</w:t>
            </w:r>
            <w:r w:rsidR="005D7A36" w:rsidRPr="00BD7975">
              <w:rPr>
                <w:rFonts w:ascii="Times New Roman" w:hAnsi="Times New Roman"/>
                <w:color w:val="auto"/>
              </w:rPr>
              <w:t>print database</w:t>
            </w:r>
            <w:r w:rsidRPr="00BD7975">
              <w:rPr>
                <w:rFonts w:ascii="Times New Roman" w:hAnsi="Times New Roman"/>
                <w:color w:val="auto"/>
              </w:rPr>
              <w:t xml:space="preserve"> (</w:t>
            </w:r>
            <w:r w:rsidR="005D7A36" w:rsidRPr="00BD7975">
              <w:rPr>
                <w:rFonts w:ascii="Times New Roman" w:hAnsi="Times New Roman"/>
                <w:color w:val="auto"/>
              </w:rPr>
              <w:t>identification</w:t>
            </w:r>
            <w:r w:rsidRPr="00BD7975">
              <w:rPr>
                <w:rFonts w:ascii="Times New Roman" w:hAnsi="Times New Roman"/>
                <w:color w:val="auto"/>
              </w:rPr>
              <w:t xml:space="preserve"> of crimes committed by </w:t>
            </w:r>
            <w:r w:rsidR="00D32F6D" w:rsidRPr="00BD7975">
              <w:rPr>
                <w:rFonts w:ascii="Times New Roman" w:hAnsi="Times New Roman"/>
                <w:color w:val="auto"/>
              </w:rPr>
              <w:t>the</w:t>
            </w:r>
            <w:r w:rsidRPr="00BD7975">
              <w:rPr>
                <w:rFonts w:ascii="Times New Roman" w:hAnsi="Times New Roman"/>
                <w:color w:val="auto"/>
              </w:rPr>
              <w:t xml:space="preserve"> person).</w:t>
            </w:r>
          </w:p>
        </w:tc>
      </w:tr>
      <w:tr w:rsidR="00C6013C" w:rsidRPr="00BD7975" w14:paraId="50F55035" w14:textId="77777777">
        <w:trPr>
          <w:trHeight w:val="255"/>
        </w:trPr>
        <w:tc>
          <w:tcPr>
            <w:tcW w:w="3401" w:type="dxa"/>
            <w:vAlign w:val="center"/>
          </w:tcPr>
          <w:p w14:paraId="583E2C41" w14:textId="720FAEE4" w:rsidR="00C6013C" w:rsidRPr="00BD7975" w:rsidRDefault="00C56C69">
            <w:pPr>
              <w:pStyle w:val="P68B1DB1-Normal13"/>
              <w:jc w:val="center"/>
              <w:rPr>
                <w:rFonts w:ascii="Times New Roman" w:hAnsi="Times New Roman"/>
                <w:sz w:val="24"/>
              </w:rPr>
            </w:pPr>
            <w:r w:rsidRPr="00BD7975">
              <w:rPr>
                <w:rFonts w:ascii="Times New Roman" w:hAnsi="Times New Roman"/>
              </w:rPr>
              <w:t>LT/UL</w:t>
            </w:r>
          </w:p>
        </w:tc>
        <w:tc>
          <w:tcPr>
            <w:tcW w:w="6227" w:type="dxa"/>
          </w:tcPr>
          <w:p w14:paraId="64349998" w14:textId="0918F647" w:rsidR="00C6013C" w:rsidRPr="00BD7975" w:rsidRDefault="00C56C69">
            <w:pPr>
              <w:pStyle w:val="P68B1DB1-Normal15"/>
              <w:rPr>
                <w:rFonts w:ascii="Times New Roman" w:hAnsi="Times New Roman"/>
                <w:color w:val="auto"/>
                <w:sz w:val="24"/>
              </w:rPr>
            </w:pPr>
            <w:r w:rsidRPr="00BD7975">
              <w:rPr>
                <w:rFonts w:ascii="Times New Roman" w:hAnsi="Times New Roman"/>
                <w:color w:val="auto"/>
              </w:rPr>
              <w:t xml:space="preserve">Latent finger </w:t>
            </w:r>
            <w:r w:rsidR="005D7A36" w:rsidRPr="00BD7975">
              <w:rPr>
                <w:rFonts w:ascii="Times New Roman" w:hAnsi="Times New Roman"/>
                <w:color w:val="auto"/>
              </w:rPr>
              <w:t xml:space="preserve">in </w:t>
            </w:r>
            <w:r w:rsidRPr="00BD7975">
              <w:rPr>
                <w:rFonts w:ascii="Times New Roman" w:hAnsi="Times New Roman"/>
                <w:color w:val="auto"/>
              </w:rPr>
              <w:t>the latent finger</w:t>
            </w:r>
            <w:r w:rsidR="005D7A36" w:rsidRPr="00BD7975">
              <w:rPr>
                <w:rFonts w:ascii="Times New Roman" w:hAnsi="Times New Roman"/>
                <w:color w:val="auto"/>
              </w:rPr>
              <w:t>print database</w:t>
            </w:r>
            <w:r w:rsidRPr="00BD7975">
              <w:rPr>
                <w:rFonts w:ascii="Times New Roman" w:hAnsi="Times New Roman"/>
                <w:color w:val="auto"/>
              </w:rPr>
              <w:t xml:space="preserve"> (linking of </w:t>
            </w:r>
            <w:r w:rsidR="00D144C6" w:rsidRPr="00BD7975">
              <w:rPr>
                <w:rFonts w:ascii="Times New Roman" w:hAnsi="Times New Roman"/>
                <w:color w:val="auto"/>
              </w:rPr>
              <w:t>multiple</w:t>
            </w:r>
            <w:r w:rsidRPr="00BD7975">
              <w:rPr>
                <w:rFonts w:ascii="Times New Roman" w:hAnsi="Times New Roman"/>
                <w:color w:val="auto"/>
              </w:rPr>
              <w:t xml:space="preserve"> crimes).</w:t>
            </w:r>
          </w:p>
        </w:tc>
      </w:tr>
      <w:tr w:rsidR="00C6013C" w:rsidRPr="00BD7975" w14:paraId="3E9958CF" w14:textId="77777777">
        <w:trPr>
          <w:trHeight w:val="255"/>
        </w:trPr>
        <w:tc>
          <w:tcPr>
            <w:tcW w:w="3401" w:type="dxa"/>
            <w:vAlign w:val="center"/>
          </w:tcPr>
          <w:p w14:paraId="6E12E1FC" w14:textId="6B5BCF7D" w:rsidR="00C6013C" w:rsidRPr="00BD7975" w:rsidRDefault="00C56C69">
            <w:pPr>
              <w:pStyle w:val="P68B1DB1-Normal13"/>
              <w:jc w:val="center"/>
              <w:rPr>
                <w:rFonts w:ascii="Times New Roman" w:hAnsi="Times New Roman"/>
                <w:sz w:val="24"/>
              </w:rPr>
            </w:pPr>
            <w:r w:rsidRPr="00BD7975">
              <w:rPr>
                <w:rFonts w:ascii="Times New Roman" w:hAnsi="Times New Roman"/>
              </w:rPr>
              <w:t>PP/ULP</w:t>
            </w:r>
          </w:p>
        </w:tc>
        <w:tc>
          <w:tcPr>
            <w:tcW w:w="6227" w:type="dxa"/>
          </w:tcPr>
          <w:p w14:paraId="65746D7E" w14:textId="7E36C21A" w:rsidR="00C6013C" w:rsidRPr="00BD7975" w:rsidRDefault="005D7A36">
            <w:pPr>
              <w:pStyle w:val="P68B1DB1-Normal15"/>
              <w:rPr>
                <w:rFonts w:ascii="Times New Roman" w:hAnsi="Times New Roman"/>
                <w:color w:val="auto"/>
                <w:sz w:val="24"/>
              </w:rPr>
            </w:pPr>
            <w:r w:rsidRPr="00BD7975">
              <w:rPr>
                <w:rFonts w:ascii="Times New Roman" w:hAnsi="Times New Roman"/>
                <w:color w:val="auto"/>
              </w:rPr>
              <w:t xml:space="preserve">Palm print cards in the latent palm database (identification of crimes committed by </w:t>
            </w:r>
            <w:r w:rsidR="00D32F6D" w:rsidRPr="00BD7975">
              <w:rPr>
                <w:rFonts w:ascii="Times New Roman" w:hAnsi="Times New Roman"/>
                <w:color w:val="auto"/>
              </w:rPr>
              <w:t>the</w:t>
            </w:r>
            <w:r w:rsidRPr="00BD7975">
              <w:rPr>
                <w:rFonts w:ascii="Times New Roman" w:hAnsi="Times New Roman"/>
                <w:color w:val="auto"/>
              </w:rPr>
              <w:t xml:space="preserve"> person)</w:t>
            </w:r>
          </w:p>
        </w:tc>
      </w:tr>
      <w:tr w:rsidR="00C6013C" w:rsidRPr="00BD7975" w14:paraId="2B5F1606" w14:textId="77777777">
        <w:trPr>
          <w:trHeight w:val="255"/>
        </w:trPr>
        <w:tc>
          <w:tcPr>
            <w:tcW w:w="3401" w:type="dxa"/>
            <w:vAlign w:val="center"/>
          </w:tcPr>
          <w:p w14:paraId="1BF0D578" w14:textId="2A4B28ED" w:rsidR="00C6013C" w:rsidRPr="00BD7975" w:rsidRDefault="00C56C69">
            <w:pPr>
              <w:pStyle w:val="P68B1DB1-Normal13"/>
              <w:jc w:val="center"/>
              <w:rPr>
                <w:rFonts w:ascii="Times New Roman" w:hAnsi="Times New Roman"/>
                <w:sz w:val="24"/>
              </w:rPr>
            </w:pPr>
            <w:r w:rsidRPr="00BD7975">
              <w:rPr>
                <w:rFonts w:ascii="Times New Roman" w:hAnsi="Times New Roman"/>
              </w:rPr>
              <w:t>LP/ULP</w:t>
            </w:r>
          </w:p>
        </w:tc>
        <w:tc>
          <w:tcPr>
            <w:tcW w:w="6227" w:type="dxa"/>
          </w:tcPr>
          <w:p w14:paraId="013A0F06" w14:textId="45DD2A47" w:rsidR="00C6013C" w:rsidRPr="00BD7975" w:rsidRDefault="00C56C69">
            <w:pPr>
              <w:pStyle w:val="P68B1DB1-Normal15"/>
              <w:rPr>
                <w:rFonts w:ascii="Times New Roman" w:hAnsi="Times New Roman"/>
                <w:color w:val="auto"/>
                <w:sz w:val="24"/>
              </w:rPr>
            </w:pPr>
            <w:r w:rsidRPr="00BD7975">
              <w:rPr>
                <w:rFonts w:ascii="Times New Roman" w:hAnsi="Times New Roman"/>
                <w:color w:val="auto"/>
              </w:rPr>
              <w:t xml:space="preserve">Latent palm </w:t>
            </w:r>
            <w:r w:rsidR="00D144C6" w:rsidRPr="00BD7975">
              <w:rPr>
                <w:rFonts w:ascii="Times New Roman" w:hAnsi="Times New Roman"/>
                <w:color w:val="auto"/>
              </w:rPr>
              <w:t>in</w:t>
            </w:r>
            <w:r w:rsidRPr="00BD7975">
              <w:rPr>
                <w:rFonts w:ascii="Times New Roman" w:hAnsi="Times New Roman"/>
                <w:color w:val="auto"/>
              </w:rPr>
              <w:t xml:space="preserve"> the latent palm </w:t>
            </w:r>
            <w:r w:rsidR="00D144C6" w:rsidRPr="00BD7975">
              <w:rPr>
                <w:rFonts w:ascii="Times New Roman" w:hAnsi="Times New Roman"/>
                <w:color w:val="auto"/>
              </w:rPr>
              <w:t>data</w:t>
            </w:r>
            <w:r w:rsidRPr="00BD7975">
              <w:rPr>
                <w:rFonts w:ascii="Times New Roman" w:hAnsi="Times New Roman"/>
                <w:color w:val="auto"/>
              </w:rPr>
              <w:t>base (</w:t>
            </w:r>
            <w:r w:rsidR="00D144C6" w:rsidRPr="00BD7975">
              <w:rPr>
                <w:rFonts w:ascii="Times New Roman" w:hAnsi="Times New Roman"/>
                <w:color w:val="auto"/>
              </w:rPr>
              <w:t xml:space="preserve">linking of </w:t>
            </w:r>
            <w:r w:rsidRPr="00BD7975">
              <w:rPr>
                <w:rFonts w:ascii="Times New Roman" w:hAnsi="Times New Roman"/>
                <w:color w:val="auto"/>
              </w:rPr>
              <w:t>multiple crime</w:t>
            </w:r>
            <w:r w:rsidR="00D144C6" w:rsidRPr="00BD7975">
              <w:rPr>
                <w:rFonts w:ascii="Times New Roman" w:hAnsi="Times New Roman"/>
                <w:color w:val="auto"/>
              </w:rPr>
              <w:t>s</w:t>
            </w:r>
            <w:r w:rsidRPr="00BD7975">
              <w:rPr>
                <w:rFonts w:ascii="Times New Roman" w:hAnsi="Times New Roman"/>
                <w:color w:val="auto"/>
              </w:rPr>
              <w:t>).</w:t>
            </w:r>
          </w:p>
        </w:tc>
      </w:tr>
    </w:tbl>
    <w:p w14:paraId="79DCAA89" w14:textId="77777777" w:rsidR="00C6013C" w:rsidRPr="009C7061" w:rsidRDefault="00C6013C">
      <w:pPr>
        <w:pStyle w:val="FORITtekstas"/>
        <w:rPr>
          <w:highlight w:val="yellow"/>
        </w:rPr>
      </w:pPr>
    </w:p>
    <w:p w14:paraId="1FA47328" w14:textId="2DE88BEA" w:rsidR="00C6013C" w:rsidRPr="009C7061" w:rsidRDefault="00C56C69">
      <w:pPr>
        <w:pStyle w:val="ListParagraph"/>
        <w:numPr>
          <w:ilvl w:val="0"/>
          <w:numId w:val="50"/>
        </w:numPr>
        <w:rPr>
          <w:lang w:val="en-US"/>
        </w:rPr>
      </w:pPr>
      <w:r w:rsidRPr="009C7061">
        <w:rPr>
          <w:lang w:val="en-US"/>
        </w:rPr>
        <w:t xml:space="preserve">The </w:t>
      </w:r>
      <w:r w:rsidR="00D144C6" w:rsidRPr="009C7061">
        <w:rPr>
          <w:lang w:val="en-US"/>
        </w:rPr>
        <w:t xml:space="preserve">largest category of </w:t>
      </w:r>
      <w:r w:rsidRPr="009C7061">
        <w:rPr>
          <w:lang w:val="en-US"/>
        </w:rPr>
        <w:t>search quer</w:t>
      </w:r>
      <w:r w:rsidR="00D144C6" w:rsidRPr="009C7061">
        <w:rPr>
          <w:lang w:val="en-US"/>
        </w:rPr>
        <w:t xml:space="preserve">ies handled </w:t>
      </w:r>
      <w:r w:rsidRPr="009C7061">
        <w:rPr>
          <w:lang w:val="en-US"/>
        </w:rPr>
        <w:t>by the DDR are queries PP</w:t>
      </w:r>
      <w:r w:rsidR="194A16ED" w:rsidRPr="009C7061">
        <w:rPr>
          <w:lang w:val="en-US"/>
        </w:rPr>
        <w:t>/ULP</w:t>
      </w:r>
      <w:r w:rsidRPr="009C7061">
        <w:rPr>
          <w:lang w:val="en-US"/>
        </w:rPr>
        <w:t xml:space="preserve"> (cards in the latent palm </w:t>
      </w:r>
      <w:r w:rsidR="00D144C6" w:rsidRPr="009C7061">
        <w:rPr>
          <w:lang w:val="en-US"/>
        </w:rPr>
        <w:t>print data</w:t>
      </w:r>
      <w:r w:rsidRPr="009C7061">
        <w:rPr>
          <w:lang w:val="en-US"/>
        </w:rPr>
        <w:t>base (</w:t>
      </w:r>
      <w:r w:rsidR="00D144C6" w:rsidRPr="009C7061">
        <w:rPr>
          <w:lang w:val="en-US"/>
        </w:rPr>
        <w:t xml:space="preserve">identification </w:t>
      </w:r>
      <w:r w:rsidRPr="009C7061">
        <w:rPr>
          <w:lang w:val="en-US"/>
        </w:rPr>
        <w:t>of crimes committed by a person))</w:t>
      </w:r>
      <w:r w:rsidR="00D144C6" w:rsidRPr="009C7061">
        <w:rPr>
          <w:lang w:val="en-US"/>
        </w:rPr>
        <w:t xml:space="preserve">, </w:t>
      </w:r>
      <w:r w:rsidRPr="009C7061">
        <w:rPr>
          <w:lang w:val="en-US"/>
        </w:rPr>
        <w:t xml:space="preserve">with </w:t>
      </w:r>
      <w:r w:rsidR="00A0434B" w:rsidRPr="009C7061">
        <w:rPr>
          <w:lang w:val="en-US"/>
        </w:rPr>
        <w:t>9</w:t>
      </w:r>
      <w:r w:rsidR="00A0434B">
        <w:rPr>
          <w:lang w:val="en-US"/>
        </w:rPr>
        <w:t>6</w:t>
      </w:r>
      <w:r w:rsidR="00D144C6" w:rsidRPr="009C7061">
        <w:rPr>
          <w:lang w:val="en-US"/>
        </w:rPr>
        <w:t>,</w:t>
      </w:r>
      <w:r w:rsidR="00A0434B">
        <w:rPr>
          <w:lang w:val="en-US"/>
        </w:rPr>
        <w:t>000</w:t>
      </w:r>
      <w:r w:rsidRPr="009C7061">
        <w:rPr>
          <w:lang w:val="en-US"/>
        </w:rPr>
        <w:t xml:space="preserve"> </w:t>
      </w:r>
      <w:r w:rsidR="00D144C6" w:rsidRPr="009C7061">
        <w:rPr>
          <w:lang w:val="en-US"/>
        </w:rPr>
        <w:t xml:space="preserve">such </w:t>
      </w:r>
      <w:r w:rsidRPr="009C7061">
        <w:rPr>
          <w:lang w:val="en-US"/>
        </w:rPr>
        <w:t xml:space="preserve">queries submitted in </w:t>
      </w:r>
      <w:r w:rsidR="002C0455" w:rsidRPr="009C7061">
        <w:rPr>
          <w:lang w:val="en-US"/>
        </w:rPr>
        <w:t>202</w:t>
      </w:r>
      <w:r w:rsidR="002C0455">
        <w:rPr>
          <w:lang w:val="en-US"/>
        </w:rPr>
        <w:t>3</w:t>
      </w:r>
      <w:r w:rsidR="00D144C6" w:rsidRPr="009C7061">
        <w:rPr>
          <w:lang w:val="en-US"/>
        </w:rPr>
        <w:t xml:space="preserve">. In second place was </w:t>
      </w:r>
      <w:r w:rsidRPr="009C7061">
        <w:rPr>
          <w:lang w:val="en-US"/>
        </w:rPr>
        <w:t>TP</w:t>
      </w:r>
      <w:r w:rsidR="404A9AB7" w:rsidRPr="009C7061">
        <w:rPr>
          <w:lang w:val="en-US"/>
        </w:rPr>
        <w:t>/UL</w:t>
      </w:r>
      <w:r w:rsidRPr="009C7061">
        <w:rPr>
          <w:lang w:val="en-US"/>
        </w:rPr>
        <w:t xml:space="preserve"> (card in the latent finger</w:t>
      </w:r>
      <w:r w:rsidR="00D144C6" w:rsidRPr="009C7061">
        <w:rPr>
          <w:lang w:val="en-US"/>
        </w:rPr>
        <w:t>print data</w:t>
      </w:r>
      <w:r w:rsidRPr="009C7061">
        <w:rPr>
          <w:lang w:val="en-US"/>
        </w:rPr>
        <w:t>base (</w:t>
      </w:r>
      <w:r w:rsidR="00D144C6" w:rsidRPr="009C7061">
        <w:rPr>
          <w:lang w:val="en-US"/>
        </w:rPr>
        <w:t xml:space="preserve">identification </w:t>
      </w:r>
      <w:r w:rsidR="00D144C6" w:rsidRPr="009C7061">
        <w:rPr>
          <w:lang w:val="en-US"/>
        </w:rPr>
        <w:lastRenderedPageBreak/>
        <w:t>o</w:t>
      </w:r>
      <w:r w:rsidRPr="009C7061">
        <w:rPr>
          <w:lang w:val="en-US"/>
        </w:rPr>
        <w:t xml:space="preserve">f crimes committed by </w:t>
      </w:r>
      <w:r w:rsidR="00D144C6" w:rsidRPr="009C7061">
        <w:rPr>
          <w:lang w:val="en-US"/>
        </w:rPr>
        <w:t xml:space="preserve">a </w:t>
      </w:r>
      <w:r w:rsidRPr="009C7061">
        <w:rPr>
          <w:lang w:val="en-US"/>
        </w:rPr>
        <w:t>person))</w:t>
      </w:r>
      <w:r w:rsidR="00D144C6" w:rsidRPr="009C7061">
        <w:rPr>
          <w:lang w:val="en-US"/>
        </w:rPr>
        <w:t xml:space="preserve">, with </w:t>
      </w:r>
      <w:r w:rsidR="00A15F2F" w:rsidRPr="009C7061">
        <w:rPr>
          <w:lang w:val="en-US"/>
        </w:rPr>
        <w:t>7</w:t>
      </w:r>
      <w:r w:rsidR="00A15F2F">
        <w:rPr>
          <w:lang w:val="en-US"/>
        </w:rPr>
        <w:t>5</w:t>
      </w:r>
      <w:r w:rsidR="00D144C6" w:rsidRPr="009C7061">
        <w:rPr>
          <w:lang w:val="en-US"/>
        </w:rPr>
        <w:t>,</w:t>
      </w:r>
      <w:r w:rsidR="00A15F2F">
        <w:rPr>
          <w:lang w:val="en-US"/>
        </w:rPr>
        <w:t>000</w:t>
      </w:r>
      <w:r w:rsidR="00D144C6" w:rsidRPr="009C7061">
        <w:rPr>
          <w:lang w:val="en-US"/>
        </w:rPr>
        <w:t xml:space="preserve"> such queries in </w:t>
      </w:r>
      <w:r w:rsidR="002C0455" w:rsidRPr="009C7061">
        <w:rPr>
          <w:lang w:val="en-US"/>
        </w:rPr>
        <w:t>202</w:t>
      </w:r>
      <w:r w:rsidR="002C0455">
        <w:rPr>
          <w:lang w:val="en-US"/>
        </w:rPr>
        <w:t>3</w:t>
      </w:r>
      <w:r w:rsidRPr="009C7061">
        <w:rPr>
          <w:lang w:val="en-US"/>
        </w:rPr>
        <w:t xml:space="preserve">. </w:t>
      </w:r>
      <w:r w:rsidR="00D144C6" w:rsidRPr="009C7061">
        <w:rPr>
          <w:lang w:val="en-US"/>
        </w:rPr>
        <w:t>T</w:t>
      </w:r>
      <w:r w:rsidRPr="009C7061">
        <w:rPr>
          <w:lang w:val="en-US"/>
        </w:rPr>
        <w:t xml:space="preserve">he largest number of </w:t>
      </w:r>
      <w:r w:rsidR="00D144C6" w:rsidRPr="009C7061">
        <w:rPr>
          <w:lang w:val="en-US"/>
        </w:rPr>
        <w:t>matches (</w:t>
      </w:r>
      <w:r w:rsidRPr="009C7061">
        <w:rPr>
          <w:lang w:val="en-US"/>
        </w:rPr>
        <w:t>hits</w:t>
      </w:r>
      <w:r w:rsidR="00D144C6" w:rsidRPr="009C7061">
        <w:rPr>
          <w:lang w:val="en-US"/>
        </w:rPr>
        <w:t>)</w:t>
      </w:r>
      <w:r w:rsidRPr="009C7061">
        <w:rPr>
          <w:lang w:val="en-US"/>
        </w:rPr>
        <w:t xml:space="preserve"> </w:t>
      </w:r>
      <w:r w:rsidR="00D144C6" w:rsidRPr="009C7061">
        <w:rPr>
          <w:lang w:val="en-US"/>
        </w:rPr>
        <w:t xml:space="preserve">result from </w:t>
      </w:r>
      <w:r w:rsidRPr="009C7061">
        <w:rPr>
          <w:lang w:val="en-US"/>
        </w:rPr>
        <w:t xml:space="preserve">queries of TP/TP (card in the card </w:t>
      </w:r>
      <w:r w:rsidR="00D144C6" w:rsidRPr="009C7061">
        <w:rPr>
          <w:lang w:val="en-US"/>
        </w:rPr>
        <w:t>data</w:t>
      </w:r>
      <w:r w:rsidRPr="009C7061">
        <w:rPr>
          <w:lang w:val="en-US"/>
        </w:rPr>
        <w:t>base (personal search/identification))</w:t>
      </w:r>
      <w:r w:rsidR="00D144C6" w:rsidRPr="009C7061">
        <w:rPr>
          <w:lang w:val="en-US"/>
        </w:rPr>
        <w:t>;</w:t>
      </w:r>
      <w:r w:rsidRPr="009C7061">
        <w:rPr>
          <w:lang w:val="en-US"/>
        </w:rPr>
        <w:t xml:space="preserve"> in 2021</w:t>
      </w:r>
      <w:r w:rsidR="00D144C6" w:rsidRPr="009C7061">
        <w:rPr>
          <w:lang w:val="en-US"/>
        </w:rPr>
        <w:t>,</w:t>
      </w:r>
      <w:r w:rsidRPr="009C7061">
        <w:rPr>
          <w:lang w:val="en-US"/>
        </w:rPr>
        <w:t xml:space="preserve"> the number of </w:t>
      </w:r>
      <w:r w:rsidR="00D144C6" w:rsidRPr="009C7061">
        <w:rPr>
          <w:lang w:val="en-US"/>
        </w:rPr>
        <w:t>matches (</w:t>
      </w:r>
      <w:r w:rsidRPr="009C7061">
        <w:rPr>
          <w:lang w:val="en-US"/>
        </w:rPr>
        <w:t>hits</w:t>
      </w:r>
      <w:r w:rsidR="00D144C6" w:rsidRPr="009C7061">
        <w:rPr>
          <w:lang w:val="en-US"/>
        </w:rPr>
        <w:t>)</w:t>
      </w:r>
      <w:r w:rsidRPr="009C7061">
        <w:rPr>
          <w:lang w:val="en-US"/>
        </w:rPr>
        <w:t xml:space="preserve"> amounted to 7</w:t>
      </w:r>
      <w:r w:rsidR="00D144C6" w:rsidRPr="009C7061">
        <w:rPr>
          <w:lang w:val="en-US"/>
        </w:rPr>
        <w:t>,</w:t>
      </w:r>
      <w:r w:rsidR="00CC7282">
        <w:rPr>
          <w:lang w:val="en-US"/>
        </w:rPr>
        <w:t>300</w:t>
      </w:r>
      <w:r w:rsidRPr="009C7061">
        <w:rPr>
          <w:lang w:val="en-US"/>
        </w:rPr>
        <w:t>.</w:t>
      </w:r>
    </w:p>
    <w:p w14:paraId="282C25F6" w14:textId="10D14DCA" w:rsidR="00C6013C" w:rsidRPr="009C7061" w:rsidRDefault="00C56C69">
      <w:pPr>
        <w:pStyle w:val="Heading3"/>
      </w:pPr>
      <w:bookmarkStart w:id="45" w:name="_Toc169102408"/>
      <w:r w:rsidRPr="009C7061">
        <w:t>Description of the A</w:t>
      </w:r>
      <w:r w:rsidR="00D144C6" w:rsidRPr="009C7061">
        <w:t>DIS</w:t>
      </w:r>
      <w:r w:rsidRPr="009C7061">
        <w:t xml:space="preserve"> system</w:t>
      </w:r>
      <w:bookmarkEnd w:id="45"/>
    </w:p>
    <w:p w14:paraId="6EF30DDE" w14:textId="0ACD93CF" w:rsidR="00C6013C" w:rsidRPr="009C7061" w:rsidRDefault="00C56C69">
      <w:pPr>
        <w:pStyle w:val="ListParagraph"/>
        <w:numPr>
          <w:ilvl w:val="0"/>
          <w:numId w:val="50"/>
        </w:numPr>
      </w:pPr>
      <w:r w:rsidRPr="009C7061">
        <w:rPr>
          <w:lang w:val="en-US"/>
        </w:rPr>
        <w:t>Since the end of 2009, DDR has been handled using the Cogent Automated Fingerprint Identification System (ADIS), which consists of the following components:  central software, central servers, terminal equipment (central workstations, remote workstations and mobile workstation) and rapid identification devices.</w:t>
      </w:r>
    </w:p>
    <w:p w14:paraId="7D67F754" w14:textId="42FA16E0" w:rsidR="00C6013C" w:rsidRPr="009C7061" w:rsidRDefault="00C56C69">
      <w:pPr>
        <w:pStyle w:val="ListParagraph"/>
        <w:numPr>
          <w:ilvl w:val="0"/>
          <w:numId w:val="50"/>
        </w:numPr>
      </w:pPr>
      <w:r w:rsidRPr="009C7061">
        <w:rPr>
          <w:lang w:val="en-US"/>
        </w:rPr>
        <w:t>A</w:t>
      </w:r>
      <w:r w:rsidR="00D144C6" w:rsidRPr="009C7061">
        <w:rPr>
          <w:lang w:val="en-US"/>
        </w:rPr>
        <w:t>DIS</w:t>
      </w:r>
      <w:r w:rsidRPr="009C7061">
        <w:rPr>
          <w:lang w:val="en-US"/>
        </w:rPr>
        <w:t xml:space="preserve"> allows </w:t>
      </w:r>
      <w:r w:rsidR="00D144C6" w:rsidRPr="009C7061">
        <w:rPr>
          <w:lang w:val="en-US"/>
        </w:rPr>
        <w:t xml:space="preserve">the system </w:t>
      </w:r>
      <w:r w:rsidRPr="009C7061">
        <w:rPr>
          <w:lang w:val="en-US"/>
        </w:rPr>
        <w:t xml:space="preserve">to register, process, systematise, store, use, collate and provide Register data, as well as in 24/7 mode </w:t>
      </w:r>
      <w:r w:rsidR="00D144C6" w:rsidRPr="009C7061">
        <w:rPr>
          <w:lang w:val="en-US"/>
        </w:rPr>
        <w:t xml:space="preserve">to </w:t>
      </w:r>
      <w:r w:rsidRPr="009C7061">
        <w:rPr>
          <w:lang w:val="en-US"/>
        </w:rPr>
        <w:t>ensure direct exchange of dactyloscopic data.</w:t>
      </w:r>
    </w:p>
    <w:p w14:paraId="5A3346A0" w14:textId="18B3E358" w:rsidR="00C6013C" w:rsidRPr="009C7061" w:rsidRDefault="00C56C69">
      <w:pPr>
        <w:pStyle w:val="Heading2"/>
      </w:pPr>
      <w:bookmarkStart w:id="46" w:name="_Toc169102409"/>
      <w:r w:rsidRPr="009C7061">
        <w:t>Description of Eurodac</w:t>
      </w:r>
      <w:bookmarkEnd w:id="46"/>
    </w:p>
    <w:p w14:paraId="786F4F42" w14:textId="5C24CD5B" w:rsidR="00C6013C" w:rsidRPr="009C7061" w:rsidRDefault="00C56C69">
      <w:pPr>
        <w:pStyle w:val="ListParagraph"/>
        <w:numPr>
          <w:ilvl w:val="0"/>
          <w:numId w:val="50"/>
        </w:numPr>
      </w:pPr>
      <w:r w:rsidRPr="009C7061">
        <w:rPr>
          <w:lang w:val="en-US"/>
        </w:rPr>
        <w:t>Eurodac is a large centralised system in Europe, which provides fingerprint data of third-country nationals applying for asylum in one of the Member States of the European Union. The system has been operational since January 2003 and aims to help determine which Member State should be responsible for examining a specific asylum application in accordance with Council Regulation (EC) No 343/2003 establishing the criteria and mechanisms for determining the Member State responsible for examining an asylum application lodged in one of the Member States by a third-country national (the Dublin II Regulation). Personal data in Eurodac can only be used to facilitate the application of the Dublin II Regulation</w:t>
      </w:r>
      <w:r w:rsidR="00552E2A" w:rsidRPr="009C7061">
        <w:rPr>
          <w:lang w:val="en-US"/>
        </w:rPr>
        <w:t xml:space="preserve">; </w:t>
      </w:r>
      <w:r w:rsidRPr="009C7061">
        <w:rPr>
          <w:lang w:val="en-US"/>
        </w:rPr>
        <w:t>the use of personal data for other purposes is subject to sanctions.</w:t>
      </w:r>
    </w:p>
    <w:p w14:paraId="61409B60" w14:textId="7F59D1D3" w:rsidR="00C6013C" w:rsidRPr="009C7061" w:rsidRDefault="00C56C69">
      <w:pPr>
        <w:pStyle w:val="ListParagraph"/>
        <w:numPr>
          <w:ilvl w:val="0"/>
          <w:numId w:val="50"/>
        </w:numPr>
      </w:pPr>
      <w:r w:rsidRPr="009C7061">
        <w:rPr>
          <w:lang w:val="en-US"/>
        </w:rPr>
        <w:t>Eurodac consist</w:t>
      </w:r>
      <w:r w:rsidR="00552E2A" w:rsidRPr="009C7061">
        <w:rPr>
          <w:lang w:val="en-US"/>
        </w:rPr>
        <w:t>s</w:t>
      </w:r>
      <w:r w:rsidRPr="009C7061">
        <w:rPr>
          <w:lang w:val="en-US"/>
        </w:rPr>
        <w:t xml:space="preserve"> of a central unit managed by eu-LISA for the storage and comparison of fingerprints and a system for the electronic transmission of data between the Member States and the central database. Member States take and transmit the fingerprints of every non-EU citizen or stateless person aged at least 14 who applies for asylum or is apprehended in the territory of that Member State in connection with the irregular crossing of their external borders. Member States may also take and transmit the fingerprints of those non-European Union citizens or stateless persons who are found to be staying without authorisation on the territory of a Member State.</w:t>
      </w:r>
    </w:p>
    <w:p w14:paraId="06958A38" w14:textId="62D96436" w:rsidR="00C6013C" w:rsidRPr="009C7061" w:rsidRDefault="00C56C69">
      <w:pPr>
        <w:pStyle w:val="ListParagraph"/>
        <w:numPr>
          <w:ilvl w:val="0"/>
          <w:numId w:val="50"/>
        </w:numPr>
      </w:pPr>
      <w:r w:rsidRPr="009C7061">
        <w:rPr>
          <w:lang w:val="en-US"/>
        </w:rPr>
        <w:t xml:space="preserve">Only pseudonymised fingerprint data are stored in the Eurodac database and no </w:t>
      </w:r>
      <w:r w:rsidR="00E32760" w:rsidRPr="009C7061">
        <w:rPr>
          <w:lang w:val="en-US"/>
        </w:rPr>
        <w:t xml:space="preserve">textual personal </w:t>
      </w:r>
      <w:r w:rsidRPr="009C7061">
        <w:rPr>
          <w:lang w:val="en-US"/>
        </w:rPr>
        <w:t xml:space="preserve"> data are available. In the event of a </w:t>
      </w:r>
      <w:r w:rsidR="00552E2A" w:rsidRPr="009C7061">
        <w:rPr>
          <w:lang w:val="en-US"/>
        </w:rPr>
        <w:t>match (</w:t>
      </w:r>
      <w:r w:rsidRPr="009C7061">
        <w:rPr>
          <w:lang w:val="en-US"/>
        </w:rPr>
        <w:t>hit</w:t>
      </w:r>
      <w:r w:rsidR="00552E2A" w:rsidRPr="009C7061">
        <w:rPr>
          <w:lang w:val="en-US"/>
        </w:rPr>
        <w:t>)</w:t>
      </w:r>
      <w:r w:rsidRPr="009C7061">
        <w:rPr>
          <w:lang w:val="en-US"/>
        </w:rPr>
        <w:t xml:space="preserve">, the pseudonym together with the name of the first Member State that transmitted the fingerprint data </w:t>
      </w:r>
      <w:r w:rsidR="00552E2A" w:rsidRPr="009C7061">
        <w:rPr>
          <w:lang w:val="en-US"/>
        </w:rPr>
        <w:t xml:space="preserve">is </w:t>
      </w:r>
      <w:r w:rsidRPr="009C7061">
        <w:rPr>
          <w:lang w:val="en-US"/>
        </w:rPr>
        <w:t>disclosed to the second Member State. That second Member State then turns to the first Member State because, under the Dublin II Regulation, the first Member State is responsible for examining the asylum application.</w:t>
      </w:r>
    </w:p>
    <w:p w14:paraId="31E43FBD" w14:textId="7AA17A1A" w:rsidR="00C6013C" w:rsidRPr="009C7061" w:rsidRDefault="00C56C69">
      <w:pPr>
        <w:pStyle w:val="ListParagraph"/>
        <w:numPr>
          <w:ilvl w:val="0"/>
          <w:numId w:val="50"/>
        </w:numPr>
      </w:pPr>
      <w:r w:rsidRPr="009C7061">
        <w:rPr>
          <w:lang w:val="en-US"/>
        </w:rPr>
        <w:t xml:space="preserve">Data relating to asylum seekers </w:t>
      </w:r>
      <w:r w:rsidR="00552E2A" w:rsidRPr="009C7061">
        <w:rPr>
          <w:lang w:val="en-US"/>
        </w:rPr>
        <w:t xml:space="preserve">is </w:t>
      </w:r>
      <w:r w:rsidRPr="009C7061">
        <w:rPr>
          <w:lang w:val="en-US"/>
        </w:rPr>
        <w:t xml:space="preserve">stored in Eurodac for 10 years from the date on which the fingerprints were taken, unless the data subject is granted citizenship of a Member State of the European Union. In this case, the data must be deleted immediately. Data relating to foreign nationals found to have </w:t>
      </w:r>
      <w:r w:rsidR="00552E2A" w:rsidRPr="009C7061">
        <w:rPr>
          <w:lang w:val="en-US"/>
        </w:rPr>
        <w:t>unlawfully</w:t>
      </w:r>
      <w:r w:rsidRPr="009C7061">
        <w:rPr>
          <w:lang w:val="en-US"/>
        </w:rPr>
        <w:t xml:space="preserve"> crossed the external border </w:t>
      </w:r>
      <w:r w:rsidR="00552E2A" w:rsidRPr="009C7061">
        <w:rPr>
          <w:lang w:val="en-US"/>
        </w:rPr>
        <w:t xml:space="preserve">is </w:t>
      </w:r>
      <w:r w:rsidRPr="009C7061">
        <w:rPr>
          <w:lang w:val="en-US"/>
        </w:rPr>
        <w:t xml:space="preserve">kept for two years. </w:t>
      </w:r>
      <w:r w:rsidR="00552E2A" w:rsidRPr="009C7061">
        <w:rPr>
          <w:lang w:val="en-US"/>
        </w:rPr>
        <w:t xml:space="preserve">Such </w:t>
      </w:r>
      <w:r w:rsidRPr="009C7061">
        <w:rPr>
          <w:lang w:val="en-US"/>
        </w:rPr>
        <w:t>data must be deleted immediately if the data subject receives a residence permit, leaves the territory of the European Union or is granted citizenship of a Member State.</w:t>
      </w:r>
    </w:p>
    <w:p w14:paraId="1C6E14BF" w14:textId="21306DBF" w:rsidR="00C6013C" w:rsidRPr="009C7061" w:rsidRDefault="00C56C69">
      <w:pPr>
        <w:pStyle w:val="ListParagraph"/>
        <w:numPr>
          <w:ilvl w:val="0"/>
          <w:numId w:val="50"/>
        </w:numPr>
      </w:pPr>
      <w:r w:rsidRPr="009C7061">
        <w:rPr>
          <w:lang w:val="en-US"/>
        </w:rPr>
        <w:t xml:space="preserve">In addition to all the Member States of the European Union, </w:t>
      </w:r>
      <w:r w:rsidR="00552E2A" w:rsidRPr="009C7061">
        <w:rPr>
          <w:lang w:val="en-US"/>
        </w:rPr>
        <w:t xml:space="preserve">the countries of </w:t>
      </w:r>
      <w:r w:rsidRPr="009C7061">
        <w:rPr>
          <w:lang w:val="en-US"/>
        </w:rPr>
        <w:t xml:space="preserve">Iceland, Norway, Liechtenstein and Switzerland </w:t>
      </w:r>
      <w:r w:rsidR="00552E2A" w:rsidRPr="009C7061">
        <w:rPr>
          <w:lang w:val="en-US"/>
        </w:rPr>
        <w:t xml:space="preserve">also </w:t>
      </w:r>
      <w:r w:rsidRPr="009C7061">
        <w:rPr>
          <w:lang w:val="en-US"/>
        </w:rPr>
        <w:t>participate in Eurodac on the basis of international agreements.</w:t>
      </w:r>
    </w:p>
    <w:p w14:paraId="584D0BD7" w14:textId="0DE642CD" w:rsidR="00C6013C" w:rsidRPr="009C7061" w:rsidRDefault="00C56C69">
      <w:pPr>
        <w:pStyle w:val="Heading2"/>
      </w:pPr>
      <w:bookmarkStart w:id="47" w:name="_Toc169102410"/>
      <w:r w:rsidRPr="009C7061">
        <w:lastRenderedPageBreak/>
        <w:t xml:space="preserve">Description of </w:t>
      </w:r>
      <w:r w:rsidR="00E836FC" w:rsidRPr="009C7061">
        <w:t>PRÜM</w:t>
      </w:r>
      <w:r w:rsidRPr="009C7061">
        <w:t xml:space="preserve"> functionality</w:t>
      </w:r>
      <w:bookmarkEnd w:id="47"/>
    </w:p>
    <w:p w14:paraId="466CA676" w14:textId="1463146C" w:rsidR="00C6013C" w:rsidRPr="009C7061" w:rsidRDefault="00C56C69">
      <w:pPr>
        <w:pStyle w:val="ListParagraph"/>
        <w:numPr>
          <w:ilvl w:val="0"/>
          <w:numId w:val="50"/>
        </w:numPr>
      </w:pPr>
      <w:r w:rsidRPr="009C7061">
        <w:rPr>
          <w:lang w:val="en-US"/>
        </w:rPr>
        <w:t xml:space="preserve">In accordance with Council Decision 2008/616/JHA of 23 June 2008 implementing Decision 2008/615/JHA on the stepping up of cross-border cooperation, particularly in combating terrorism and cross-border crime, Member States exchange fingerprint data electronically through the </w:t>
      </w:r>
      <w:r w:rsidR="00552E2A" w:rsidRPr="009C7061">
        <w:rPr>
          <w:lang w:val="en-US"/>
        </w:rPr>
        <w:t xml:space="preserve">Trans </w:t>
      </w:r>
      <w:r w:rsidRPr="009C7061">
        <w:rPr>
          <w:lang w:val="en-US"/>
        </w:rPr>
        <w:t xml:space="preserve">European </w:t>
      </w:r>
      <w:r w:rsidR="00552E2A" w:rsidRPr="009C7061">
        <w:rPr>
          <w:lang w:val="en-US"/>
        </w:rPr>
        <w:t xml:space="preserve">Services </w:t>
      </w:r>
      <w:r w:rsidRPr="009C7061">
        <w:rPr>
          <w:lang w:val="en-US"/>
        </w:rPr>
        <w:t xml:space="preserve">for Telematics between Administrations (TESTA) (other names of TESTA: sTESTA, Testa-NG – current version). The </w:t>
      </w:r>
      <w:r w:rsidR="00E836FC" w:rsidRPr="009C7061">
        <w:rPr>
          <w:lang w:val="en-US"/>
        </w:rPr>
        <w:t>PRÜM</w:t>
      </w:r>
      <w:r w:rsidRPr="009C7061">
        <w:rPr>
          <w:lang w:val="en-US"/>
        </w:rPr>
        <w:t xml:space="preserve"> functionality enables the reception/sending of fingerprint data from/to other States which have implemented Council Decision 2008/615/JHA on the stepping up of cross-border cooperation, particularly in combating terrorism and cross-border crime, and Council Decision 2008/616/JHA on the stepping up of cross-border cooperation, particularly in combating terrorism and cross-border crime.</w:t>
      </w:r>
    </w:p>
    <w:p w14:paraId="513AD296" w14:textId="37656DF0" w:rsidR="00C6013C" w:rsidRPr="009C7061" w:rsidRDefault="00C56C69">
      <w:pPr>
        <w:pStyle w:val="ListParagraph"/>
        <w:numPr>
          <w:ilvl w:val="0"/>
          <w:numId w:val="50"/>
        </w:numPr>
      </w:pPr>
      <w:r w:rsidRPr="009C7061">
        <w:rPr>
          <w:lang w:val="en-US"/>
        </w:rPr>
        <w:t xml:space="preserve">The TESTA network </w:t>
      </w:r>
      <w:r w:rsidR="00552E2A" w:rsidRPr="009C7061">
        <w:rPr>
          <w:lang w:val="en-US"/>
        </w:rPr>
        <w:t xml:space="preserve">is </w:t>
      </w:r>
      <w:r w:rsidRPr="009C7061">
        <w:rPr>
          <w:lang w:val="en-US"/>
        </w:rPr>
        <w:t>used for the exchange of data between Member States. The European Commission is responsible for TESTA. Within the scope of Council Decision 2008/615/JHA of 23 June 2008, each Member State make</w:t>
      </w:r>
      <w:r w:rsidR="00552E2A" w:rsidRPr="009C7061">
        <w:rPr>
          <w:lang w:val="en-US"/>
        </w:rPr>
        <w:t>s</w:t>
      </w:r>
      <w:r w:rsidRPr="009C7061">
        <w:rPr>
          <w:lang w:val="en-US"/>
        </w:rPr>
        <w:t xml:space="preserve"> it possible to exchange and/or search with other Member States in accordance with a standardised common data format. Architecture is based on any peer-to-peer communication model. There is neither a central computer server nor a centralised database for storing fingerprints.</w:t>
      </w:r>
    </w:p>
    <w:p w14:paraId="58AD968A" w14:textId="624DCA59" w:rsidR="00C6013C" w:rsidRPr="009C7061" w:rsidRDefault="00C56C69">
      <w:pPr>
        <w:pStyle w:val="ListParagraph"/>
        <w:numPr>
          <w:ilvl w:val="0"/>
          <w:numId w:val="50"/>
        </w:numPr>
      </w:pPr>
      <w:r w:rsidRPr="009C7061">
        <w:rPr>
          <w:lang w:val="en-US"/>
        </w:rPr>
        <w:t>Each Member State must establish a TESTA National Access Point (NAP). The detailed structure of TESTA data exchange and the communication protocols used are described in the Annex to Council Decision 2008/616/JHA of 23 June 2008. The national access point ensure</w:t>
      </w:r>
      <w:r w:rsidR="00D54BB3" w:rsidRPr="009C7061">
        <w:rPr>
          <w:lang w:val="en-US"/>
        </w:rPr>
        <w:t>s</w:t>
      </w:r>
      <w:r w:rsidRPr="009C7061">
        <w:rPr>
          <w:lang w:val="en-US"/>
        </w:rPr>
        <w:t xml:space="preserve"> the exchange of fingerprint data between the </w:t>
      </w:r>
      <w:r w:rsidR="00D54BB3" w:rsidRPr="009C7061">
        <w:rPr>
          <w:lang w:val="en-US"/>
        </w:rPr>
        <w:t>n</w:t>
      </w:r>
      <w:r w:rsidRPr="009C7061">
        <w:rPr>
          <w:lang w:val="en-US"/>
        </w:rPr>
        <w:t>ational Automated Fingerprint Identification System (AFIS) and the AFIS of other Member States.</w:t>
      </w:r>
    </w:p>
    <w:p w14:paraId="16750201" w14:textId="77777777" w:rsidR="00C6013C" w:rsidRPr="009C7061" w:rsidRDefault="00C56C69">
      <w:pPr>
        <w:pStyle w:val="ListParagraph"/>
        <w:numPr>
          <w:ilvl w:val="0"/>
          <w:numId w:val="50"/>
        </w:numPr>
      </w:pPr>
      <w:r w:rsidRPr="009C7061">
        <w:t>The topology for the exchange of fingerprint data is as follows:</w:t>
      </w:r>
    </w:p>
    <w:p w14:paraId="21DA99FC" w14:textId="77777777" w:rsidR="00C6013C" w:rsidRPr="009C7061" w:rsidRDefault="00C56C69">
      <w:pPr>
        <w:pStyle w:val="P68B1DB1-FORITtekstas16"/>
        <w:jc w:val="center"/>
        <w:rPr>
          <w:color w:val="auto"/>
        </w:rPr>
      </w:pPr>
      <w:r w:rsidRPr="009C7061">
        <w:rPr>
          <w:noProof/>
          <w:color w:val="auto"/>
          <w:lang w:val="lt-LT"/>
        </w:rPr>
        <w:drawing>
          <wp:inline distT="0" distB="0" distL="0" distR="0" wp14:anchorId="4369345A" wp14:editId="360A39F0">
            <wp:extent cx="3444270" cy="2669309"/>
            <wp:effectExtent l="0" t="0" r="3810" b="0"/>
            <wp:docPr id="7" name="Picture 7"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99616" cy="2712202"/>
                    </a:xfrm>
                    <a:prstGeom prst="rect">
                      <a:avLst/>
                    </a:prstGeom>
                    <a:noFill/>
                    <a:ln>
                      <a:noFill/>
                    </a:ln>
                  </pic:spPr>
                </pic:pic>
              </a:graphicData>
            </a:graphic>
          </wp:inline>
        </w:drawing>
      </w:r>
    </w:p>
    <w:bookmarkStart w:id="48" w:name="_Toc121926139"/>
    <w:p w14:paraId="5A52262C" w14:textId="44A49879" w:rsidR="00C6013C" w:rsidRPr="00B929DB" w:rsidRDefault="00B929DB" w:rsidP="00B929DB">
      <w:pPr>
        <w:pStyle w:val="Foritpav"/>
      </w:pPr>
      <w:r>
        <w:fldChar w:fldCharType="begin"/>
      </w:r>
      <w:r>
        <w:instrText>STYLEREF 1 \s</w:instrText>
      </w:r>
      <w:r>
        <w:fldChar w:fldCharType="separate"/>
      </w:r>
      <w:bookmarkStart w:id="49" w:name="_Toc169104839"/>
      <w:r w:rsidRPr="765A60A5">
        <w:rPr>
          <w:lang w:val="en-US"/>
        </w:rPr>
        <w:t>6</w:t>
      </w:r>
      <w:r>
        <w:fldChar w:fldCharType="end"/>
      </w:r>
      <w:r w:rsidRPr="765A60A5">
        <w:rPr>
          <w:lang w:val="en-US"/>
        </w:rPr>
        <w:t>.</w:t>
      </w:r>
      <w:r>
        <w:fldChar w:fldCharType="begin"/>
      </w:r>
      <w:r>
        <w:instrText>SEQ pav. \* ARABIC \s 1</w:instrText>
      </w:r>
      <w:r>
        <w:fldChar w:fldCharType="separate"/>
      </w:r>
      <w:r w:rsidRPr="765A60A5">
        <w:rPr>
          <w:lang w:val="en-US"/>
        </w:rPr>
        <w:t>3</w:t>
      </w:r>
      <w:r>
        <w:fldChar w:fldCharType="end"/>
      </w:r>
      <w:r w:rsidRPr="765A60A5">
        <w:rPr>
          <w:lang w:val="en-US"/>
        </w:rPr>
        <w:t xml:space="preserve"> Figure. </w:t>
      </w:r>
      <w:r w:rsidR="00D54BB3" w:rsidRPr="765A60A5">
        <w:rPr>
          <w:lang w:val="en-US"/>
        </w:rPr>
        <w:t xml:space="preserve"> T</w:t>
      </w:r>
      <w:r w:rsidR="00C56C69" w:rsidRPr="765A60A5">
        <w:rPr>
          <w:lang w:val="en-US"/>
        </w:rPr>
        <w:t>opology of fingerprint data exchange</w:t>
      </w:r>
      <w:bookmarkEnd w:id="48"/>
      <w:bookmarkEnd w:id="49"/>
    </w:p>
    <w:p w14:paraId="1C8F46B8" w14:textId="2DDD5812" w:rsidR="00C6013C" w:rsidRPr="009C7061" w:rsidRDefault="00C56C69">
      <w:pPr>
        <w:pStyle w:val="ListParagraph"/>
        <w:numPr>
          <w:ilvl w:val="0"/>
          <w:numId w:val="50"/>
        </w:numPr>
      </w:pPr>
      <w:r w:rsidRPr="009C7061">
        <w:rPr>
          <w:lang w:val="en-US"/>
        </w:rPr>
        <w:t xml:space="preserve">The communication lines used by TESTA are hardware-encrypted (VPN). E-mail messages are used for data exchange between Member States, which are additionally encrypted </w:t>
      </w:r>
      <w:r w:rsidR="00D54BB3" w:rsidRPr="009C7061">
        <w:rPr>
          <w:lang w:val="en-US"/>
        </w:rPr>
        <w:t xml:space="preserve">by software </w:t>
      </w:r>
      <w:r w:rsidRPr="009C7061">
        <w:rPr>
          <w:lang w:val="en-US"/>
        </w:rPr>
        <w:t xml:space="preserve">using open standards such as SMTP and s/MIME (X.509). Fingerprint information </w:t>
      </w:r>
      <w:r w:rsidR="00D54BB3" w:rsidRPr="009C7061">
        <w:rPr>
          <w:lang w:val="en-US"/>
        </w:rPr>
        <w:t xml:space="preserve">is </w:t>
      </w:r>
      <w:r w:rsidRPr="009C7061">
        <w:rPr>
          <w:lang w:val="en-US"/>
        </w:rPr>
        <w:t>provided in NIST format, the structure of which is set out in the Annex to Council Decision 2008/616/JHA of 23 June 2008.</w:t>
      </w:r>
    </w:p>
    <w:p w14:paraId="3F98C76D" w14:textId="77777777" w:rsidR="00C6013C" w:rsidRPr="009C7061" w:rsidRDefault="00C56C69">
      <w:pPr>
        <w:pStyle w:val="ListParagraph"/>
        <w:numPr>
          <w:ilvl w:val="0"/>
          <w:numId w:val="50"/>
        </w:numPr>
      </w:pPr>
      <w:r w:rsidRPr="009C7061">
        <w:rPr>
          <w:lang w:val="en-US"/>
        </w:rPr>
        <w:t>Encryption/decryption/signing operations comply with Public Key Infrastructure (PKI) standards.</w:t>
      </w:r>
    </w:p>
    <w:p w14:paraId="63277E7B" w14:textId="075F5BE0" w:rsidR="00C6013C" w:rsidRPr="009C7061" w:rsidRDefault="00C56C69">
      <w:pPr>
        <w:pStyle w:val="ListParagraph"/>
        <w:numPr>
          <w:ilvl w:val="0"/>
          <w:numId w:val="50"/>
        </w:numPr>
      </w:pPr>
      <w:r w:rsidRPr="009C7061">
        <w:lastRenderedPageBreak/>
        <w:t xml:space="preserve">Each Member State’s NAP uses a dedicated national TESTA </w:t>
      </w:r>
      <w:r w:rsidR="007B3638" w:rsidRPr="009C7061">
        <w:t>e-mail</w:t>
      </w:r>
      <w:r w:rsidRPr="009C7061">
        <w:t xml:space="preserve"> server. These services are currently provided to the Police Department by the </w:t>
      </w:r>
      <w:r w:rsidR="00D54BB3" w:rsidRPr="009C7061">
        <w:t xml:space="preserve">Core Centre of </w:t>
      </w:r>
      <w:r w:rsidRPr="009C7061">
        <w:t>State Telecommunications</w:t>
      </w:r>
      <w:r w:rsidR="00D54BB3" w:rsidRPr="009C7061">
        <w:t xml:space="preserve"> </w:t>
      </w:r>
      <w:r w:rsidRPr="009C7061">
        <w:t>(</w:t>
      </w:r>
      <w:r w:rsidR="00D54BB3" w:rsidRPr="009C7061">
        <w:t xml:space="preserve">in Lithuanian, </w:t>
      </w:r>
      <w:r w:rsidRPr="009C7061">
        <w:t>KVTC).</w:t>
      </w:r>
    </w:p>
    <w:p w14:paraId="7D2C255F" w14:textId="50D53065" w:rsidR="00C6013C" w:rsidRPr="009C7061" w:rsidRDefault="00C56C69">
      <w:pPr>
        <w:pStyle w:val="ListParagraph"/>
        <w:numPr>
          <w:ilvl w:val="0"/>
          <w:numId w:val="50"/>
        </w:numPr>
      </w:pPr>
      <w:r w:rsidRPr="009C7061">
        <w:rPr>
          <w:lang w:val="en-US"/>
        </w:rPr>
        <w:t xml:space="preserve">In order for Member States to use the </w:t>
      </w:r>
      <w:r w:rsidR="00E836FC" w:rsidRPr="009C7061">
        <w:rPr>
          <w:lang w:val="en-US"/>
        </w:rPr>
        <w:t>PRÜM</w:t>
      </w:r>
      <w:r w:rsidRPr="009C7061">
        <w:rPr>
          <w:lang w:val="en-US"/>
        </w:rPr>
        <w:t xml:space="preserve"> functionality in the AFIS, the following preconditions must be met:</w:t>
      </w:r>
    </w:p>
    <w:p w14:paraId="21A2B4E9" w14:textId="77777777" w:rsidR="00C6013C" w:rsidRPr="009C7061" w:rsidRDefault="00C56C69" w:rsidP="59305A43">
      <w:pPr>
        <w:pStyle w:val="ListParagraph"/>
        <w:numPr>
          <w:ilvl w:val="1"/>
          <w:numId w:val="50"/>
        </w:numPr>
        <w:rPr>
          <w:lang w:val="en-US"/>
        </w:rPr>
      </w:pPr>
      <w:r w:rsidRPr="009C7061">
        <w:rPr>
          <w:lang w:val="en-US"/>
        </w:rPr>
        <w:t>Connection to the TESTA network (creation of NAP, postal address, encryption certificates, etc.);</w:t>
      </w:r>
    </w:p>
    <w:p w14:paraId="7A030ACF" w14:textId="465B7C87" w:rsidR="00C6013C" w:rsidRPr="009C7061" w:rsidRDefault="00C56C69" w:rsidP="59305A43">
      <w:pPr>
        <w:pStyle w:val="ListParagraph"/>
        <w:numPr>
          <w:ilvl w:val="1"/>
          <w:numId w:val="50"/>
        </w:numPr>
        <w:rPr>
          <w:lang w:val="en-US"/>
        </w:rPr>
      </w:pPr>
      <w:r w:rsidRPr="009C7061">
        <w:rPr>
          <w:lang w:val="en-US"/>
        </w:rPr>
        <w:t xml:space="preserve">Implementation of multiple types of automated search (comparison) </w:t>
      </w:r>
      <w:r w:rsidR="00D54BB3" w:rsidRPr="009C7061">
        <w:rPr>
          <w:lang w:val="en-US"/>
        </w:rPr>
        <w:t xml:space="preserve">of </w:t>
      </w:r>
      <w:r w:rsidRPr="009C7061">
        <w:rPr>
          <w:lang w:val="en-US"/>
        </w:rPr>
        <w:t xml:space="preserve">incoming fingerprint requests and replies in formats corresponding to the </w:t>
      </w:r>
      <w:r w:rsidR="00E836FC" w:rsidRPr="009C7061">
        <w:rPr>
          <w:lang w:val="en-US"/>
        </w:rPr>
        <w:t>PRÜM</w:t>
      </w:r>
      <w:r w:rsidRPr="009C7061">
        <w:rPr>
          <w:lang w:val="en-US"/>
        </w:rPr>
        <w:t xml:space="preserve"> ICD (Interface Control Document);</w:t>
      </w:r>
    </w:p>
    <w:p w14:paraId="61C2A1EE" w14:textId="1337FC32" w:rsidR="00C6013C" w:rsidRPr="009C7061" w:rsidRDefault="00D54BB3" w:rsidP="59305A43">
      <w:pPr>
        <w:pStyle w:val="ListParagraph"/>
        <w:numPr>
          <w:ilvl w:val="1"/>
          <w:numId w:val="50"/>
        </w:numPr>
        <w:rPr>
          <w:lang w:val="en-US"/>
        </w:rPr>
      </w:pPr>
      <w:r w:rsidRPr="009C7061">
        <w:rPr>
          <w:lang w:val="en-US"/>
        </w:rPr>
        <w:t>Implementation of convenient interfaces for sending fingerprint requests to other countries and analysis of responses (manual verification);</w:t>
      </w:r>
    </w:p>
    <w:p w14:paraId="02CB15AF" w14:textId="2C77052C" w:rsidR="00C6013C" w:rsidRPr="009C7061" w:rsidRDefault="47DFAE0B" w:rsidP="07969DBF">
      <w:pPr>
        <w:pStyle w:val="ListParagraph"/>
        <w:numPr>
          <w:ilvl w:val="1"/>
          <w:numId w:val="50"/>
        </w:numPr>
        <w:rPr>
          <w:lang w:val="en-US"/>
        </w:rPr>
      </w:pPr>
      <w:r w:rsidRPr="009C7061">
        <w:rPr>
          <w:lang w:val="en-US"/>
        </w:rPr>
        <w:t xml:space="preserve">Tools for obtaining </w:t>
      </w:r>
      <w:r w:rsidR="2C32E5DE" w:rsidRPr="009C7061">
        <w:rPr>
          <w:lang w:val="en-US"/>
        </w:rPr>
        <w:t>PRÜM</w:t>
      </w:r>
      <w:r w:rsidRPr="009C7061">
        <w:rPr>
          <w:lang w:val="en-US"/>
        </w:rPr>
        <w:t xml:space="preserve"> statistics (how many queries have been received and how many successful identifications by date/country/search type);</w:t>
      </w:r>
    </w:p>
    <w:p w14:paraId="0B71ED99" w14:textId="526F20A4" w:rsidR="00C6013C" w:rsidRPr="009C7061" w:rsidRDefault="00E836FC">
      <w:pPr>
        <w:pStyle w:val="ListParagraph"/>
        <w:numPr>
          <w:ilvl w:val="1"/>
          <w:numId w:val="50"/>
        </w:numPr>
      </w:pPr>
      <w:r w:rsidRPr="009C7061">
        <w:t>PRÜM</w:t>
      </w:r>
      <w:r w:rsidR="00D54BB3" w:rsidRPr="009C7061">
        <w:t xml:space="preserve"> test and evaluation visit.</w:t>
      </w:r>
    </w:p>
    <w:p w14:paraId="2CB4B843" w14:textId="208991E1" w:rsidR="00C6013C" w:rsidRPr="009C7061" w:rsidRDefault="00C56C69">
      <w:pPr>
        <w:pStyle w:val="ListParagraph"/>
        <w:numPr>
          <w:ilvl w:val="0"/>
          <w:numId w:val="50"/>
        </w:numPr>
      </w:pPr>
      <w:r w:rsidRPr="009C7061">
        <w:t xml:space="preserve">The following types of fingerprint searches </w:t>
      </w:r>
      <w:r w:rsidR="00D54BB3" w:rsidRPr="009C7061">
        <w:t xml:space="preserve">must </w:t>
      </w:r>
      <w:r w:rsidRPr="009C7061">
        <w:t>be implemented:</w:t>
      </w:r>
    </w:p>
    <w:p w14:paraId="2C0DA63A" w14:textId="15C16ABD" w:rsidR="00C6013C" w:rsidRPr="009C7061" w:rsidRDefault="00C56C69">
      <w:pPr>
        <w:pStyle w:val="ListParagraph"/>
        <w:numPr>
          <w:ilvl w:val="1"/>
          <w:numId w:val="50"/>
        </w:numPr>
      </w:pPr>
      <w:r w:rsidRPr="009C7061">
        <w:rPr>
          <w:lang w:val="en-US"/>
        </w:rPr>
        <w:t xml:space="preserve">TP/TP (CPS) – card in the card </w:t>
      </w:r>
      <w:r w:rsidR="00D54BB3" w:rsidRPr="009C7061">
        <w:rPr>
          <w:lang w:val="en-US"/>
        </w:rPr>
        <w:t>data</w:t>
      </w:r>
      <w:r w:rsidRPr="009C7061">
        <w:rPr>
          <w:lang w:val="en-US"/>
        </w:rPr>
        <w:t>base (</w:t>
      </w:r>
      <w:r w:rsidR="00E32760" w:rsidRPr="009C7061">
        <w:rPr>
          <w:lang w:val="en-US"/>
        </w:rPr>
        <w:t xml:space="preserve">search/identification of the person </w:t>
      </w:r>
      <w:r w:rsidRPr="009C7061">
        <w:rPr>
          <w:lang w:val="en-US"/>
        </w:rPr>
        <w:t>);</w:t>
      </w:r>
    </w:p>
    <w:p w14:paraId="22AEC847" w14:textId="72896D39" w:rsidR="00C6013C" w:rsidRPr="009C7061" w:rsidRDefault="47DFAE0B" w:rsidP="07969DBF">
      <w:pPr>
        <w:pStyle w:val="ListParagraph"/>
        <w:numPr>
          <w:ilvl w:val="1"/>
          <w:numId w:val="50"/>
        </w:numPr>
        <w:rPr>
          <w:lang w:val="en-US"/>
        </w:rPr>
      </w:pPr>
      <w:r w:rsidRPr="009C7061">
        <w:rPr>
          <w:lang w:val="en-US"/>
        </w:rPr>
        <w:t xml:space="preserve">LT/TP (MPS) – latent finger in the card </w:t>
      </w:r>
      <w:r w:rsidR="142F5AC1" w:rsidRPr="009C7061">
        <w:rPr>
          <w:lang w:val="en-US"/>
        </w:rPr>
        <w:t>data</w:t>
      </w:r>
      <w:r w:rsidRPr="009C7061">
        <w:rPr>
          <w:lang w:val="en-US"/>
        </w:rPr>
        <w:t>base (</w:t>
      </w:r>
      <w:r w:rsidR="142F5AC1" w:rsidRPr="009C7061">
        <w:rPr>
          <w:lang w:val="en-US"/>
        </w:rPr>
        <w:t>identification</w:t>
      </w:r>
      <w:r w:rsidRPr="009C7061">
        <w:rPr>
          <w:lang w:val="en-US"/>
        </w:rPr>
        <w:t xml:space="preserve"> of the offender);</w:t>
      </w:r>
    </w:p>
    <w:p w14:paraId="26461107" w14:textId="2B73C25E" w:rsidR="00C6013C" w:rsidRPr="009C7061" w:rsidRDefault="47DFAE0B" w:rsidP="07969DBF">
      <w:pPr>
        <w:pStyle w:val="ListParagraph"/>
        <w:numPr>
          <w:ilvl w:val="1"/>
          <w:numId w:val="50"/>
        </w:numPr>
        <w:rPr>
          <w:lang w:val="en-US"/>
        </w:rPr>
      </w:pPr>
      <w:r w:rsidRPr="009C7061">
        <w:rPr>
          <w:lang w:val="en-US"/>
        </w:rPr>
        <w:t xml:space="preserve">LP/PP (MPS) – latent palm </w:t>
      </w:r>
      <w:r w:rsidR="142F5AC1" w:rsidRPr="009C7061">
        <w:rPr>
          <w:lang w:val="en-US"/>
        </w:rPr>
        <w:t xml:space="preserve">in the </w:t>
      </w:r>
      <w:r w:rsidRPr="009C7061">
        <w:rPr>
          <w:lang w:val="en-US"/>
        </w:rPr>
        <w:t xml:space="preserve">palm </w:t>
      </w:r>
      <w:r w:rsidR="142F5AC1" w:rsidRPr="009C7061">
        <w:rPr>
          <w:lang w:val="en-US"/>
        </w:rPr>
        <w:t>print card data</w:t>
      </w:r>
      <w:r w:rsidRPr="009C7061">
        <w:rPr>
          <w:lang w:val="en-US"/>
        </w:rPr>
        <w:t>base (</w:t>
      </w:r>
      <w:r w:rsidR="142F5AC1" w:rsidRPr="009C7061">
        <w:rPr>
          <w:lang w:val="en-US"/>
        </w:rPr>
        <w:t>identification</w:t>
      </w:r>
      <w:r w:rsidRPr="009C7061">
        <w:rPr>
          <w:lang w:val="en-US"/>
        </w:rPr>
        <w:t xml:space="preserve"> of the offender);</w:t>
      </w:r>
    </w:p>
    <w:p w14:paraId="69080D16" w14:textId="3828A1E9" w:rsidR="00C6013C" w:rsidRPr="009C7061" w:rsidRDefault="47DFAE0B" w:rsidP="07969DBF">
      <w:pPr>
        <w:pStyle w:val="ListParagraph"/>
        <w:numPr>
          <w:ilvl w:val="1"/>
          <w:numId w:val="50"/>
        </w:numPr>
        <w:rPr>
          <w:lang w:val="en-US"/>
        </w:rPr>
      </w:pPr>
      <w:r w:rsidRPr="009C7061">
        <w:rPr>
          <w:lang w:val="en-US"/>
        </w:rPr>
        <w:t>TP/UL (PMS) – card in the latent finger</w:t>
      </w:r>
      <w:r w:rsidR="142F5AC1" w:rsidRPr="009C7061">
        <w:rPr>
          <w:lang w:val="en-US"/>
        </w:rPr>
        <w:t>print database</w:t>
      </w:r>
      <w:r w:rsidRPr="009C7061">
        <w:rPr>
          <w:lang w:val="en-US"/>
        </w:rPr>
        <w:t xml:space="preserve"> (</w:t>
      </w:r>
      <w:r w:rsidR="142F5AC1" w:rsidRPr="009C7061">
        <w:rPr>
          <w:lang w:val="en-US"/>
        </w:rPr>
        <w:t>identification</w:t>
      </w:r>
      <w:r w:rsidRPr="009C7061">
        <w:rPr>
          <w:lang w:val="en-US"/>
        </w:rPr>
        <w:t xml:space="preserve"> of crimes committed by </w:t>
      </w:r>
      <w:r w:rsidR="4C7E02C8" w:rsidRPr="009C7061">
        <w:rPr>
          <w:lang w:val="en-US"/>
        </w:rPr>
        <w:t xml:space="preserve">the </w:t>
      </w:r>
      <w:r w:rsidRPr="009C7061">
        <w:rPr>
          <w:lang w:val="en-US"/>
        </w:rPr>
        <w:t>person);</w:t>
      </w:r>
    </w:p>
    <w:p w14:paraId="74EAF322" w14:textId="185EBBED" w:rsidR="00C6013C" w:rsidRPr="009C7061" w:rsidRDefault="47DFAE0B" w:rsidP="07969DBF">
      <w:pPr>
        <w:pStyle w:val="ListParagraph"/>
        <w:numPr>
          <w:ilvl w:val="1"/>
          <w:numId w:val="50"/>
        </w:numPr>
        <w:rPr>
          <w:lang w:val="en-US"/>
        </w:rPr>
      </w:pPr>
      <w:r w:rsidRPr="009C7061">
        <w:rPr>
          <w:lang w:val="en-US"/>
        </w:rPr>
        <w:t>LT/UL (MMS) – latent finger</w:t>
      </w:r>
      <w:r w:rsidR="5CC465D9" w:rsidRPr="009C7061">
        <w:rPr>
          <w:lang w:val="en-US"/>
        </w:rPr>
        <w:t>print</w:t>
      </w:r>
      <w:r w:rsidRPr="009C7061">
        <w:rPr>
          <w:lang w:val="en-US"/>
        </w:rPr>
        <w:t xml:space="preserve"> </w:t>
      </w:r>
      <w:r w:rsidR="5CC465D9" w:rsidRPr="009C7061">
        <w:rPr>
          <w:lang w:val="en-US"/>
        </w:rPr>
        <w:t xml:space="preserve">in the </w:t>
      </w:r>
      <w:r w:rsidRPr="009C7061">
        <w:rPr>
          <w:lang w:val="en-US"/>
        </w:rPr>
        <w:t>latent finger</w:t>
      </w:r>
      <w:r w:rsidR="5CC465D9" w:rsidRPr="009C7061">
        <w:rPr>
          <w:lang w:val="en-US"/>
        </w:rPr>
        <w:t>print database</w:t>
      </w:r>
      <w:r w:rsidRPr="009C7061">
        <w:rPr>
          <w:lang w:val="en-US"/>
        </w:rPr>
        <w:t xml:space="preserve"> (linking of </w:t>
      </w:r>
      <w:r w:rsidR="5CC465D9" w:rsidRPr="009C7061">
        <w:rPr>
          <w:lang w:val="en-US"/>
        </w:rPr>
        <w:t>multiple</w:t>
      </w:r>
      <w:r w:rsidRPr="009C7061">
        <w:rPr>
          <w:lang w:val="en-US"/>
        </w:rPr>
        <w:t xml:space="preserve"> crimes);</w:t>
      </w:r>
    </w:p>
    <w:p w14:paraId="747E6000" w14:textId="2439F258" w:rsidR="00C6013C" w:rsidRPr="009C7061" w:rsidRDefault="47DFAE0B" w:rsidP="07969DBF">
      <w:pPr>
        <w:pStyle w:val="ListParagraph"/>
        <w:numPr>
          <w:ilvl w:val="1"/>
          <w:numId w:val="50"/>
        </w:numPr>
        <w:rPr>
          <w:lang w:val="en-US"/>
        </w:rPr>
      </w:pPr>
      <w:r w:rsidRPr="009C7061">
        <w:rPr>
          <w:lang w:val="en-US"/>
        </w:rPr>
        <w:t>Pp/ULP (PMS) – palm</w:t>
      </w:r>
      <w:r w:rsidR="5CC465D9" w:rsidRPr="009C7061">
        <w:rPr>
          <w:lang w:val="en-US"/>
        </w:rPr>
        <w:t xml:space="preserve"> print cards</w:t>
      </w:r>
      <w:r w:rsidRPr="009C7061">
        <w:rPr>
          <w:lang w:val="en-US"/>
        </w:rPr>
        <w:t xml:space="preserve"> </w:t>
      </w:r>
      <w:r w:rsidR="5CC465D9" w:rsidRPr="009C7061">
        <w:rPr>
          <w:lang w:val="en-US"/>
        </w:rPr>
        <w:t xml:space="preserve">in </w:t>
      </w:r>
      <w:r w:rsidRPr="009C7061">
        <w:rPr>
          <w:lang w:val="en-US"/>
        </w:rPr>
        <w:t xml:space="preserve">the latent palm </w:t>
      </w:r>
      <w:r w:rsidR="5CC465D9" w:rsidRPr="009C7061">
        <w:rPr>
          <w:lang w:val="en-US"/>
        </w:rPr>
        <w:t>print data</w:t>
      </w:r>
      <w:r w:rsidRPr="009C7061">
        <w:rPr>
          <w:lang w:val="en-US"/>
        </w:rPr>
        <w:t>base (</w:t>
      </w:r>
      <w:r w:rsidR="5CC465D9" w:rsidRPr="009C7061">
        <w:rPr>
          <w:lang w:val="en-US"/>
        </w:rPr>
        <w:t>identification</w:t>
      </w:r>
      <w:r w:rsidRPr="009C7061">
        <w:rPr>
          <w:lang w:val="en-US"/>
        </w:rPr>
        <w:t xml:space="preserve"> of crimes committed by </w:t>
      </w:r>
      <w:r w:rsidR="5CC465D9" w:rsidRPr="009C7061">
        <w:rPr>
          <w:lang w:val="en-US"/>
        </w:rPr>
        <w:t>a</w:t>
      </w:r>
      <w:r w:rsidRPr="009C7061">
        <w:rPr>
          <w:lang w:val="en-US"/>
        </w:rPr>
        <w:t xml:space="preserve"> person);</w:t>
      </w:r>
    </w:p>
    <w:p w14:paraId="2F35DB8F" w14:textId="789F3465" w:rsidR="00C6013C" w:rsidRPr="009C7061" w:rsidRDefault="00C56C69">
      <w:pPr>
        <w:pStyle w:val="ListParagraph"/>
        <w:numPr>
          <w:ilvl w:val="1"/>
          <w:numId w:val="50"/>
        </w:numPr>
      </w:pPr>
      <w:r w:rsidRPr="009C7061">
        <w:t xml:space="preserve">LP/ULP (MMS) – latent palm </w:t>
      </w:r>
      <w:r w:rsidR="00AA1B17" w:rsidRPr="009C7061">
        <w:t xml:space="preserve">in </w:t>
      </w:r>
      <w:r w:rsidRPr="009C7061">
        <w:t xml:space="preserve">the latent palm </w:t>
      </w:r>
      <w:r w:rsidR="00AA1B17" w:rsidRPr="009C7061">
        <w:t>print data</w:t>
      </w:r>
      <w:r w:rsidRPr="009C7061">
        <w:t>base (</w:t>
      </w:r>
      <w:r w:rsidR="00AA1B17" w:rsidRPr="009C7061">
        <w:t xml:space="preserve">linking of </w:t>
      </w:r>
      <w:r w:rsidRPr="009C7061">
        <w:t>multiple crime</w:t>
      </w:r>
      <w:r w:rsidR="00AA1B17" w:rsidRPr="009C7061">
        <w:t>s</w:t>
      </w:r>
      <w:r w:rsidRPr="009C7061">
        <w:t>).</w:t>
      </w:r>
    </w:p>
    <w:p w14:paraId="0DA4F364" w14:textId="6D53EB37" w:rsidR="00C6013C" w:rsidRPr="009C7061" w:rsidRDefault="00C56C69">
      <w:pPr>
        <w:pStyle w:val="ListParagraph"/>
        <w:numPr>
          <w:ilvl w:val="0"/>
          <w:numId w:val="50"/>
        </w:numPr>
      </w:pPr>
      <w:r w:rsidRPr="009C7061">
        <w:rPr>
          <w:lang w:val="en-US"/>
        </w:rPr>
        <w:t xml:space="preserve">The most important types of searches are TP/TP, LT/TP, LT/UL. Not all Member States have implemented all types of searches, e.g. some TP/UL and PP/ULP searches are non-functional (although at first glance </w:t>
      </w:r>
      <w:r w:rsidR="00AA1B17" w:rsidRPr="009C7061">
        <w:rPr>
          <w:lang w:val="en-US"/>
        </w:rPr>
        <w:t>such searches</w:t>
      </w:r>
      <w:r w:rsidRPr="009C7061">
        <w:rPr>
          <w:lang w:val="en-US"/>
        </w:rPr>
        <w:t xml:space="preserve"> </w:t>
      </w:r>
      <w:r w:rsidR="00AA1B17" w:rsidRPr="009C7061">
        <w:rPr>
          <w:lang w:val="en-US"/>
        </w:rPr>
        <w:t xml:space="preserve">may </w:t>
      </w:r>
      <w:r w:rsidRPr="009C7061">
        <w:rPr>
          <w:lang w:val="en-US"/>
        </w:rPr>
        <w:t>seem to be working).</w:t>
      </w:r>
    </w:p>
    <w:p w14:paraId="689461CB" w14:textId="077E061B" w:rsidR="00C6013C" w:rsidRPr="009C7061" w:rsidRDefault="00C56C69">
      <w:pPr>
        <w:pStyle w:val="Heading1"/>
      </w:pPr>
      <w:bookmarkStart w:id="50" w:name="_Ref44448132"/>
      <w:bookmarkStart w:id="51" w:name="_Toc47027202"/>
      <w:bookmarkStart w:id="52" w:name="_Toc169102411"/>
      <w:r w:rsidRPr="009C7061">
        <w:t>DESCRIPTION OF THE FUNCTIONAL REQUIREMENTS OF THE DDR</w:t>
      </w:r>
      <w:bookmarkEnd w:id="50"/>
      <w:bookmarkEnd w:id="51"/>
      <w:bookmarkEnd w:id="52"/>
    </w:p>
    <w:p w14:paraId="6D9B21A3" w14:textId="477DA24A" w:rsidR="00C6013C" w:rsidRPr="009C7061" w:rsidRDefault="00C56C69">
      <w:pPr>
        <w:pStyle w:val="Heading2"/>
      </w:pPr>
      <w:bookmarkStart w:id="53" w:name="_Ref44448001"/>
      <w:bookmarkStart w:id="54" w:name="_Toc47027204"/>
      <w:bookmarkStart w:id="55" w:name="_Toc169102412"/>
      <w:r w:rsidRPr="009C7061">
        <w:t>DDR functional architecture</w:t>
      </w:r>
      <w:bookmarkEnd w:id="53"/>
      <w:bookmarkEnd w:id="54"/>
      <w:bookmarkEnd w:id="55"/>
    </w:p>
    <w:p w14:paraId="11A6AFB1" w14:textId="77777777" w:rsidR="00C6013C" w:rsidRPr="009C7061" w:rsidRDefault="00C6013C">
      <w:pPr>
        <w:pStyle w:val="ListParagraph"/>
        <w:jc w:val="center"/>
        <w:rPr>
          <w:highlight w:val="yellow"/>
        </w:rPr>
        <w:sectPr w:rsidR="00C6013C" w:rsidRPr="009C7061" w:rsidSect="00AE5191">
          <w:headerReference w:type="default" r:id="rId16"/>
          <w:footerReference w:type="default" r:id="rId17"/>
          <w:pgSz w:w="11906" w:h="16838" w:code="9"/>
          <w:pgMar w:top="1134" w:right="567" w:bottom="1134" w:left="1701" w:header="567" w:footer="221" w:gutter="0"/>
          <w:cols w:space="1296"/>
          <w:docGrid w:linePitch="382"/>
        </w:sectPr>
      </w:pPr>
    </w:p>
    <w:p w14:paraId="1EB2BF0F" w14:textId="13D1DC17" w:rsidR="000F1A7B" w:rsidRPr="009C7061" w:rsidRDefault="00AF26BA">
      <w:pPr>
        <w:pStyle w:val="ListParagraph"/>
        <w:jc w:val="center"/>
      </w:pPr>
      <w:r>
        <w:rPr>
          <w:rFonts w:eastAsia="Times New Roman"/>
          <w:noProof/>
          <w:szCs w:val="24"/>
          <w:lang w:val="lt-LT"/>
        </w:rPr>
        <w:lastRenderedPageBreak/>
        <w:drawing>
          <wp:inline distT="0" distB="0" distL="0" distR="0" wp14:anchorId="74F522C3" wp14:editId="29A95DF2">
            <wp:extent cx="9251950" cy="5426169"/>
            <wp:effectExtent l="0" t="0" r="6350" b="3175"/>
            <wp:docPr id="200176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251950" cy="5426169"/>
                    </a:xfrm>
                    <a:prstGeom prst="rect">
                      <a:avLst/>
                    </a:prstGeom>
                    <a:noFill/>
                    <a:ln>
                      <a:noFill/>
                    </a:ln>
                  </pic:spPr>
                </pic:pic>
              </a:graphicData>
            </a:graphic>
          </wp:inline>
        </w:drawing>
      </w:r>
      <w:bookmarkStart w:id="56" w:name="_GoBack"/>
      <w:bookmarkEnd w:id="56"/>
    </w:p>
    <w:p w14:paraId="5ADB2A3F" w14:textId="3C2AD89F" w:rsidR="000F1A7B" w:rsidRPr="009C7061" w:rsidRDefault="000F1A7B" w:rsidP="00E97242">
      <w:pPr>
        <w:pStyle w:val="ListParagraph"/>
      </w:pPr>
    </w:p>
    <w:p w14:paraId="42AEE295" w14:textId="3DFFE737" w:rsidR="00C6013C" w:rsidRPr="002458DF" w:rsidRDefault="00B929DB" w:rsidP="002458DF">
      <w:pPr>
        <w:pStyle w:val="Foritpav"/>
        <w:rPr>
          <w:color w:val="081D2E" w:themeColor="text1" w:themeShade="80"/>
        </w:rPr>
        <w:sectPr w:rsidR="00C6013C" w:rsidRPr="002458DF" w:rsidSect="00AE5191">
          <w:pgSz w:w="16838" w:h="11906" w:orient="landscape" w:code="9"/>
          <w:pgMar w:top="1701" w:right="1134" w:bottom="567" w:left="1134" w:header="567" w:footer="221" w:gutter="0"/>
          <w:cols w:space="1296"/>
          <w:docGrid w:linePitch="382"/>
        </w:sectPr>
      </w:pPr>
      <w:r w:rsidRPr="002458DF">
        <w:rPr>
          <w:color w:val="081D2E" w:themeColor="text1" w:themeShade="80"/>
        </w:rPr>
        <w:fldChar w:fldCharType="begin"/>
      </w:r>
      <w:r w:rsidRPr="002458DF">
        <w:rPr>
          <w:color w:val="081D2E" w:themeColor="text1" w:themeShade="80"/>
        </w:rPr>
        <w:instrText>STYLEREF 1 \s</w:instrText>
      </w:r>
      <w:r w:rsidRPr="002458DF">
        <w:rPr>
          <w:color w:val="081D2E" w:themeColor="text1" w:themeShade="80"/>
        </w:rPr>
        <w:fldChar w:fldCharType="separate"/>
      </w:r>
      <w:bookmarkStart w:id="57" w:name="_Toc169104840"/>
      <w:r w:rsidRPr="002458DF">
        <w:rPr>
          <w:noProof/>
          <w:color w:val="081D2E" w:themeColor="text1" w:themeShade="80"/>
        </w:rPr>
        <w:t>7</w:t>
      </w:r>
      <w:r w:rsidRPr="002458DF">
        <w:rPr>
          <w:color w:val="081D2E" w:themeColor="text1" w:themeShade="80"/>
        </w:rPr>
        <w:fldChar w:fldCharType="end"/>
      </w:r>
      <w:r w:rsidRPr="002458DF">
        <w:rPr>
          <w:color w:val="081D2E" w:themeColor="text1" w:themeShade="80"/>
        </w:rPr>
        <w:t>.</w:t>
      </w:r>
      <w:r w:rsidRPr="002458DF">
        <w:rPr>
          <w:color w:val="081D2E" w:themeColor="text1" w:themeShade="80"/>
        </w:rPr>
        <w:fldChar w:fldCharType="begin"/>
      </w:r>
      <w:r w:rsidRPr="002458DF">
        <w:rPr>
          <w:color w:val="081D2E" w:themeColor="text1" w:themeShade="80"/>
        </w:rPr>
        <w:instrText>SEQ pav. \* ARABIC \s 1</w:instrText>
      </w:r>
      <w:r w:rsidRPr="002458DF">
        <w:rPr>
          <w:color w:val="081D2E" w:themeColor="text1" w:themeShade="80"/>
        </w:rPr>
        <w:fldChar w:fldCharType="separate"/>
      </w:r>
      <w:r w:rsidRPr="002458DF">
        <w:rPr>
          <w:noProof/>
          <w:color w:val="081D2E" w:themeColor="text1" w:themeShade="80"/>
        </w:rPr>
        <w:t>1</w:t>
      </w:r>
      <w:r w:rsidRPr="002458DF">
        <w:rPr>
          <w:color w:val="081D2E" w:themeColor="text1" w:themeShade="80"/>
        </w:rPr>
        <w:fldChar w:fldCharType="end"/>
      </w:r>
      <w:r w:rsidRPr="002458DF">
        <w:rPr>
          <w:color w:val="081D2E" w:themeColor="text1" w:themeShade="80"/>
        </w:rPr>
        <w:t xml:space="preserve"> Figure. </w:t>
      </w:r>
      <w:r w:rsidR="00C56C69" w:rsidRPr="002458DF">
        <w:rPr>
          <w:color w:val="081D2E" w:themeColor="text1" w:themeShade="80"/>
        </w:rPr>
        <w:t>DDR functional architecture schem</w:t>
      </w:r>
      <w:r w:rsidR="00AA1B17" w:rsidRPr="002458DF">
        <w:rPr>
          <w:color w:val="081D2E" w:themeColor="text1" w:themeShade="80"/>
        </w:rPr>
        <w:t>atic</w:t>
      </w:r>
      <w:bookmarkEnd w:id="57"/>
      <w:r w:rsidR="000E39AA" w:rsidRPr="002458DF">
        <w:rPr>
          <w:color w:val="081D2E" w:themeColor="text1" w:themeShade="80"/>
        </w:rPr>
        <w:t xml:space="preserve"> </w:t>
      </w:r>
    </w:p>
    <w:p w14:paraId="4ABC5831" w14:textId="447B9519" w:rsidR="00C6013C" w:rsidRPr="009C7061" w:rsidRDefault="00C56C69">
      <w:pPr>
        <w:pStyle w:val="ListParagraph"/>
        <w:numPr>
          <w:ilvl w:val="0"/>
          <w:numId w:val="50"/>
        </w:numPr>
      </w:pPr>
      <w:r w:rsidRPr="009C7061">
        <w:lastRenderedPageBreak/>
        <w:t>Description of the architectural components:</w:t>
      </w:r>
    </w:p>
    <w:p w14:paraId="36902239" w14:textId="519A6547" w:rsidR="00C6013C" w:rsidRPr="009C7061" w:rsidRDefault="00C67AAA">
      <w:pPr>
        <w:pStyle w:val="Lenpavadarial"/>
        <w:spacing w:before="240"/>
      </w:pPr>
      <w:r w:rsidRPr="009C7061">
        <w:fldChar w:fldCharType="begin"/>
      </w:r>
      <w:r w:rsidRPr="009C7061">
        <w:instrText>STYLEREF 1 \s</w:instrText>
      </w:r>
      <w:r w:rsidRPr="009C7061">
        <w:fldChar w:fldCharType="separate"/>
      </w:r>
      <w:bookmarkStart w:id="58" w:name="_Toc47027277"/>
      <w:bookmarkStart w:id="59" w:name="_Toc169104665"/>
      <w:r w:rsidR="00AB2E4C" w:rsidRPr="009C7061">
        <w:rPr>
          <w:noProof/>
        </w:rPr>
        <w:t>7</w:t>
      </w:r>
      <w:r w:rsidRPr="009C7061">
        <w:fldChar w:fldCharType="end"/>
      </w:r>
      <w:r w:rsidR="00C56C69" w:rsidRPr="009C7061">
        <w:t>.</w:t>
      </w:r>
      <w:r w:rsidRPr="009C7061">
        <w:fldChar w:fldCharType="begin"/>
      </w:r>
      <w:r w:rsidRPr="009C7061">
        <w:instrText>SEQ lentelė \* ARABIC \s 1</w:instrText>
      </w:r>
      <w:r w:rsidRPr="009C7061">
        <w:fldChar w:fldCharType="separate"/>
      </w:r>
      <w:r w:rsidR="00AB2E4C" w:rsidRPr="009C7061">
        <w:rPr>
          <w:noProof/>
        </w:rPr>
        <w:t>1</w:t>
      </w:r>
      <w:r w:rsidRPr="009C7061">
        <w:fldChar w:fldCharType="end"/>
      </w:r>
      <w:r w:rsidR="00C56C69" w:rsidRPr="009C7061">
        <w:t xml:space="preserve"> table: Description of architectural components</w:t>
      </w:r>
      <w:bookmarkEnd w:id="58"/>
      <w:bookmarkEnd w:id="59"/>
    </w:p>
    <w:tbl>
      <w:tblPr>
        <w:tblStyle w:val="ForIT"/>
        <w:tblW w:w="4931"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00" w:firstRow="0" w:lastRow="0" w:firstColumn="0" w:lastColumn="0" w:noHBand="0" w:noVBand="1"/>
      </w:tblPr>
      <w:tblGrid>
        <w:gridCol w:w="2182"/>
        <w:gridCol w:w="7871"/>
      </w:tblGrid>
      <w:tr w:rsidR="00C6013C" w:rsidRPr="009C7061" w14:paraId="3C738624" w14:textId="77777777" w:rsidTr="07969DBF">
        <w:trPr>
          <w:trHeight w:val="520"/>
          <w:tblHeader/>
        </w:trPr>
        <w:tc>
          <w:tcPr>
            <w:tcW w:w="1085" w:type="pct"/>
            <w:shd w:val="clear" w:color="auto" w:fill="D9D9D9" w:themeFill="background1" w:themeFillShade="D9"/>
          </w:tcPr>
          <w:p w14:paraId="25C76978" w14:textId="77777777" w:rsidR="00C6013C" w:rsidRPr="009C7061" w:rsidRDefault="00C56C69">
            <w:pPr>
              <w:pStyle w:val="P68B1DB1-Normal9"/>
              <w:jc w:val="center"/>
            </w:pPr>
            <w:r w:rsidRPr="009C7061">
              <w:rPr>
                <w:lang w:val="en-US"/>
              </w:rPr>
              <w:t>Component</w:t>
            </w:r>
          </w:p>
        </w:tc>
        <w:tc>
          <w:tcPr>
            <w:tcW w:w="3915" w:type="pct"/>
            <w:shd w:val="clear" w:color="auto" w:fill="D9D9D9" w:themeFill="background1" w:themeFillShade="D9"/>
          </w:tcPr>
          <w:p w14:paraId="6E25D544" w14:textId="77777777" w:rsidR="00C6013C" w:rsidRPr="009C7061" w:rsidRDefault="00C56C69">
            <w:pPr>
              <w:pStyle w:val="P68B1DB1-Normal9"/>
              <w:jc w:val="center"/>
            </w:pPr>
            <w:r w:rsidRPr="009C7061">
              <w:t>Description</w:t>
            </w:r>
          </w:p>
        </w:tc>
      </w:tr>
      <w:tr w:rsidR="00C6013C" w:rsidRPr="009C7061" w14:paraId="623932F0" w14:textId="77777777" w:rsidTr="07969DBF">
        <w:tc>
          <w:tcPr>
            <w:tcW w:w="5000" w:type="pct"/>
            <w:gridSpan w:val="2"/>
          </w:tcPr>
          <w:p w14:paraId="36EDF768" w14:textId="77777777" w:rsidR="00C6013C" w:rsidRPr="009C7061" w:rsidRDefault="00C56C69">
            <w:pPr>
              <w:pStyle w:val="ListParagraph"/>
              <w:numPr>
                <w:ilvl w:val="0"/>
                <w:numId w:val="50"/>
              </w:numPr>
              <w:jc w:val="center"/>
              <w:rPr>
                <w:rFonts w:cs="Arial"/>
              </w:rPr>
            </w:pPr>
            <w:r w:rsidRPr="009C7061">
              <w:t>DDR</w:t>
            </w:r>
          </w:p>
        </w:tc>
      </w:tr>
      <w:tr w:rsidR="00C6013C" w:rsidRPr="009C7061" w14:paraId="2F73CCFB" w14:textId="77777777" w:rsidTr="00E72C76">
        <w:trPr>
          <w:trHeight w:val="1194"/>
        </w:trPr>
        <w:tc>
          <w:tcPr>
            <w:tcW w:w="1085" w:type="pct"/>
          </w:tcPr>
          <w:p w14:paraId="4763F914" w14:textId="77E42600" w:rsidR="00C6013C" w:rsidRPr="009C7061" w:rsidRDefault="00C56C69" w:rsidP="0B1462F9">
            <w:pPr>
              <w:pStyle w:val="P68B1DB1-ListParagraph11"/>
              <w:numPr>
                <w:ilvl w:val="1"/>
                <w:numId w:val="50"/>
              </w:numPr>
              <w:rPr>
                <w:rFonts w:cs="Arial"/>
                <w:lang w:val="en-US"/>
              </w:rPr>
            </w:pPr>
            <w:r w:rsidRPr="009C7061">
              <w:rPr>
                <w:lang w:val="en-US"/>
              </w:rPr>
              <w:t>Processing of dactyloscopic card data</w:t>
            </w:r>
          </w:p>
        </w:tc>
        <w:tc>
          <w:tcPr>
            <w:tcW w:w="3915" w:type="pct"/>
          </w:tcPr>
          <w:p w14:paraId="2137EB27" w14:textId="33A60644" w:rsidR="00C6013C" w:rsidRPr="00C80A76" w:rsidRDefault="00C56C69" w:rsidP="59305A43">
            <w:pPr>
              <w:pStyle w:val="P68B1DB1-ListParagraph18"/>
              <w:numPr>
                <w:ilvl w:val="2"/>
                <w:numId w:val="50"/>
              </w:numPr>
              <w:pBdr>
                <w:top w:val="nil"/>
                <w:left w:val="nil"/>
                <w:bottom w:val="nil"/>
                <w:right w:val="nil"/>
                <w:between w:val="nil"/>
              </w:pBdr>
              <w:rPr>
                <w:highlight w:val="none"/>
                <w:lang w:val="en-US"/>
              </w:rPr>
            </w:pPr>
            <w:r w:rsidRPr="00C80A76">
              <w:rPr>
                <w:highlight w:val="none"/>
                <w:lang w:val="en-US"/>
              </w:rPr>
              <w:t>Dactyloscopic card data processing module is designed for entering or processing received/entered dactyloscopic cards and processing dactyloscopic data (</w:t>
            </w:r>
            <w:r w:rsidR="20852C0B" w:rsidRPr="00C80A76">
              <w:rPr>
                <w:highlight w:val="none"/>
                <w:lang w:val="en-US"/>
              </w:rPr>
              <w:t>fingerprint</w:t>
            </w:r>
            <w:r w:rsidRPr="00C80A76">
              <w:rPr>
                <w:highlight w:val="none"/>
                <w:lang w:val="en-US"/>
              </w:rPr>
              <w:t>, palm print) using image manipulation functions.</w:t>
            </w:r>
          </w:p>
          <w:p w14:paraId="656D5C1E" w14:textId="1BC8339F" w:rsidR="00C6013C" w:rsidRPr="009C7061" w:rsidRDefault="00C56C69" w:rsidP="59305A43">
            <w:pPr>
              <w:pStyle w:val="P68B1DB1-ListParagraph19"/>
              <w:numPr>
                <w:ilvl w:val="2"/>
                <w:numId w:val="50"/>
              </w:numPr>
              <w:pBdr>
                <w:top w:val="nil"/>
                <w:left w:val="nil"/>
                <w:bottom w:val="nil"/>
                <w:right w:val="nil"/>
                <w:between w:val="nil"/>
              </w:pBdr>
            </w:pPr>
            <w:r w:rsidRPr="009C7061">
              <w:t>Detailed functional requirements are described in section</w:t>
            </w:r>
            <w:r w:rsidR="20852C0B" w:rsidRPr="009C7061">
              <w:t xml:space="preserve"> 7.3.2</w:t>
            </w:r>
            <w:r w:rsidRPr="009C7061">
              <w:t>.</w:t>
            </w:r>
          </w:p>
        </w:tc>
      </w:tr>
      <w:tr w:rsidR="00C6013C" w:rsidRPr="009C7061" w14:paraId="6C709B2F" w14:textId="77777777" w:rsidTr="07969DBF">
        <w:trPr>
          <w:trHeight w:val="787"/>
        </w:trPr>
        <w:tc>
          <w:tcPr>
            <w:tcW w:w="1085" w:type="pct"/>
          </w:tcPr>
          <w:p w14:paraId="1706EB5D" w14:textId="51DA9539" w:rsidR="00C6013C" w:rsidRPr="009C7061" w:rsidRDefault="00C56C69">
            <w:pPr>
              <w:pStyle w:val="ListParagraph"/>
              <w:numPr>
                <w:ilvl w:val="1"/>
                <w:numId w:val="50"/>
              </w:numPr>
            </w:pPr>
            <w:r w:rsidRPr="009C7061">
              <w:t xml:space="preserve">Processing of latent </w:t>
            </w:r>
            <w:r w:rsidR="00157E66" w:rsidRPr="009C7061">
              <w:t>print</w:t>
            </w:r>
            <w:r w:rsidRPr="009C7061">
              <w:t xml:space="preserve"> data</w:t>
            </w:r>
          </w:p>
        </w:tc>
        <w:tc>
          <w:tcPr>
            <w:tcW w:w="3915" w:type="pct"/>
          </w:tcPr>
          <w:p w14:paraId="4FA5B507" w14:textId="7BC62476" w:rsidR="00C6013C" w:rsidRPr="009C7061" w:rsidRDefault="00C56C69">
            <w:pPr>
              <w:pStyle w:val="P68B1DB1-ListParagraph11"/>
              <w:numPr>
                <w:ilvl w:val="2"/>
                <w:numId w:val="50"/>
              </w:numPr>
              <w:pBdr>
                <w:top w:val="nil"/>
                <w:left w:val="nil"/>
                <w:bottom w:val="nil"/>
                <w:right w:val="nil"/>
                <w:between w:val="nil"/>
              </w:pBdr>
            </w:pPr>
            <w:r w:rsidRPr="009C7061">
              <w:t xml:space="preserve">The latent </w:t>
            </w:r>
            <w:r w:rsidR="00157E66" w:rsidRPr="009C7061">
              <w:t>print</w:t>
            </w:r>
            <w:r w:rsidRPr="009C7061">
              <w:t xml:space="preserve"> data processing module is designed for processing </w:t>
            </w:r>
            <w:r w:rsidR="00157E66" w:rsidRPr="009C7061">
              <w:t>received</w:t>
            </w:r>
            <w:r w:rsidRPr="009C7061">
              <w:t>/</w:t>
            </w:r>
            <w:r w:rsidR="00157E66" w:rsidRPr="009C7061">
              <w:t>entered</w:t>
            </w:r>
            <w:r w:rsidRPr="009C7061">
              <w:t xml:space="preserve"> latent </w:t>
            </w:r>
            <w:r w:rsidR="00157E66" w:rsidRPr="009C7061">
              <w:t>print</w:t>
            </w:r>
            <w:r w:rsidRPr="009C7061">
              <w:t xml:space="preserve"> data and processing latent </w:t>
            </w:r>
            <w:r w:rsidR="00157E66" w:rsidRPr="009C7061">
              <w:t>prints</w:t>
            </w:r>
            <w:r w:rsidRPr="009C7061">
              <w:t xml:space="preserve"> using image manipulation functions.</w:t>
            </w:r>
          </w:p>
          <w:p w14:paraId="7F7FFF43" w14:textId="7623CE52" w:rsidR="00C6013C" w:rsidRPr="009C7061" w:rsidRDefault="00C56C69">
            <w:pPr>
              <w:pStyle w:val="P68B1DB1-ListParagraph19"/>
              <w:numPr>
                <w:ilvl w:val="2"/>
                <w:numId w:val="50"/>
              </w:numPr>
              <w:pBdr>
                <w:top w:val="nil"/>
                <w:left w:val="nil"/>
                <w:bottom w:val="nil"/>
                <w:right w:val="nil"/>
                <w:between w:val="nil"/>
              </w:pBdr>
            </w:pPr>
            <w:r w:rsidRPr="009C7061">
              <w:t>Detailed functional requirements are described in section</w:t>
            </w:r>
            <w:r w:rsidR="00157E66" w:rsidRPr="009C7061">
              <w:t xml:space="preserve"> 7.3.3</w:t>
            </w:r>
            <w:r w:rsidRPr="009C7061">
              <w:t>.</w:t>
            </w:r>
          </w:p>
        </w:tc>
      </w:tr>
      <w:tr w:rsidR="00C6013C" w:rsidRPr="009C7061" w14:paraId="6B076113" w14:textId="77777777" w:rsidTr="07969DBF">
        <w:tc>
          <w:tcPr>
            <w:tcW w:w="1085" w:type="pct"/>
          </w:tcPr>
          <w:p w14:paraId="5A1EA4DC" w14:textId="2FDD7242" w:rsidR="00C6013C" w:rsidRPr="009C7061" w:rsidRDefault="00C56C69" w:rsidP="21659590">
            <w:pPr>
              <w:pStyle w:val="P68B1DB1-ListParagraph11"/>
              <w:numPr>
                <w:ilvl w:val="1"/>
                <w:numId w:val="50"/>
              </w:numPr>
              <w:rPr>
                <w:rFonts w:eastAsia="Arial" w:cs="Arial"/>
                <w:lang w:val="en-US"/>
              </w:rPr>
            </w:pPr>
            <w:r w:rsidRPr="009C7061">
              <w:rPr>
                <w:lang w:val="en-US"/>
              </w:rPr>
              <w:t xml:space="preserve">Finding and validating </w:t>
            </w:r>
            <w:r w:rsidR="00157E66" w:rsidRPr="009C7061">
              <w:rPr>
                <w:lang w:val="en-US"/>
              </w:rPr>
              <w:t>matches</w:t>
            </w:r>
          </w:p>
        </w:tc>
        <w:tc>
          <w:tcPr>
            <w:tcW w:w="3915" w:type="pct"/>
          </w:tcPr>
          <w:p w14:paraId="46FD53A9" w14:textId="6D5A28CB" w:rsidR="00C6013C" w:rsidRPr="009C7061" w:rsidRDefault="00C56C69" w:rsidP="0B1462F9">
            <w:pPr>
              <w:pStyle w:val="P68B1DB1-ListParagraph11"/>
              <w:numPr>
                <w:ilvl w:val="2"/>
                <w:numId w:val="50"/>
              </w:numPr>
              <w:rPr>
                <w:rFonts w:cs="Arial"/>
                <w:lang w:val="en-US"/>
              </w:rPr>
            </w:pPr>
            <w:r w:rsidRPr="009C7061">
              <w:rPr>
                <w:lang w:val="en-US"/>
              </w:rPr>
              <w:t xml:space="preserve">The Match Search and Validation Module is designed to perform the search for </w:t>
            </w:r>
            <w:r w:rsidR="00157E66" w:rsidRPr="009C7061">
              <w:rPr>
                <w:lang w:val="en-US"/>
              </w:rPr>
              <w:t>matches</w:t>
            </w:r>
            <w:r w:rsidRPr="009C7061">
              <w:rPr>
                <w:lang w:val="en-US"/>
              </w:rPr>
              <w:t xml:space="preserve"> between the received/entered dactyloscopic data or latent </w:t>
            </w:r>
            <w:r w:rsidR="00157E66" w:rsidRPr="009C7061">
              <w:rPr>
                <w:lang w:val="en-US"/>
              </w:rPr>
              <w:t>prints</w:t>
            </w:r>
            <w:r w:rsidRPr="009C7061">
              <w:rPr>
                <w:lang w:val="en-US"/>
              </w:rPr>
              <w:t xml:space="preserve"> with data stored in the DDR and the assessment and confirmation of possible </w:t>
            </w:r>
            <w:r w:rsidR="00157E66" w:rsidRPr="009C7061">
              <w:rPr>
                <w:lang w:val="en-US"/>
              </w:rPr>
              <w:t>matches</w:t>
            </w:r>
            <w:r w:rsidRPr="009C7061">
              <w:rPr>
                <w:lang w:val="en-US"/>
              </w:rPr>
              <w:t>.</w:t>
            </w:r>
          </w:p>
          <w:p w14:paraId="1B4617AF" w14:textId="5C35FB08" w:rsidR="00C6013C" w:rsidRPr="009C7061" w:rsidRDefault="00C56C69">
            <w:pPr>
              <w:pStyle w:val="P68B1DB1-ListParagraph19"/>
              <w:numPr>
                <w:ilvl w:val="2"/>
                <w:numId w:val="50"/>
              </w:numPr>
            </w:pPr>
            <w:r w:rsidRPr="009C7061">
              <w:t>Detailed functional requirements are described in section</w:t>
            </w:r>
            <w:r w:rsidR="00157E66" w:rsidRPr="009C7061">
              <w:t xml:space="preserve"> 7.3.4</w:t>
            </w:r>
            <w:r w:rsidRPr="009C7061">
              <w:t>.</w:t>
            </w:r>
          </w:p>
        </w:tc>
      </w:tr>
      <w:tr w:rsidR="00C6013C" w:rsidRPr="009C7061" w14:paraId="48CB1F35" w14:textId="77777777" w:rsidTr="07969DBF">
        <w:tc>
          <w:tcPr>
            <w:tcW w:w="1085" w:type="pct"/>
          </w:tcPr>
          <w:p w14:paraId="3856D414" w14:textId="251C430E" w:rsidR="00C6013C" w:rsidRPr="009C7061" w:rsidRDefault="00C56C69">
            <w:pPr>
              <w:pStyle w:val="ListParagraph"/>
              <w:numPr>
                <w:ilvl w:val="1"/>
                <w:numId w:val="50"/>
              </w:numPr>
            </w:pPr>
            <w:r w:rsidRPr="009C7061">
              <w:t>Task management</w:t>
            </w:r>
          </w:p>
        </w:tc>
        <w:tc>
          <w:tcPr>
            <w:tcW w:w="3915" w:type="pct"/>
          </w:tcPr>
          <w:p w14:paraId="7A3F7C79" w14:textId="45F98D48" w:rsidR="00C6013C" w:rsidRPr="009C7061" w:rsidRDefault="00C56C69">
            <w:pPr>
              <w:pStyle w:val="P68B1DB1-ListParagraph19"/>
              <w:numPr>
                <w:ilvl w:val="2"/>
                <w:numId w:val="50"/>
              </w:numPr>
            </w:pPr>
            <w:r w:rsidRPr="009C7061">
              <w:t>The module is designed for the creation of automated and user-initiated tasks, assignment of tasks to responsible users and the execution and implementation of assigned tasks.</w:t>
            </w:r>
          </w:p>
          <w:p w14:paraId="7612C2E1" w14:textId="4A591A94" w:rsidR="00C6013C" w:rsidRPr="009C7061" w:rsidRDefault="00C56C69">
            <w:pPr>
              <w:pStyle w:val="P68B1DB1-ListParagraph19"/>
              <w:numPr>
                <w:ilvl w:val="2"/>
                <w:numId w:val="50"/>
              </w:numPr>
            </w:pPr>
            <w:r w:rsidRPr="009C7061">
              <w:t>Detailed functional requirements are described in section</w:t>
            </w:r>
            <w:r w:rsidR="00157E66" w:rsidRPr="009C7061">
              <w:t xml:space="preserve"> 7.3.6</w:t>
            </w:r>
            <w:r w:rsidRPr="009C7061">
              <w:t>.</w:t>
            </w:r>
          </w:p>
        </w:tc>
      </w:tr>
      <w:tr w:rsidR="00C6013C" w:rsidRPr="009C7061" w14:paraId="63BA4F38" w14:textId="77777777" w:rsidTr="07969DBF">
        <w:tc>
          <w:tcPr>
            <w:tcW w:w="1085" w:type="pct"/>
          </w:tcPr>
          <w:p w14:paraId="69E7551A" w14:textId="1D45E81B" w:rsidR="00C6013C" w:rsidRPr="009C7061" w:rsidRDefault="00C56C69">
            <w:pPr>
              <w:pStyle w:val="P68B1DB1-ListParagraph11"/>
              <w:numPr>
                <w:ilvl w:val="1"/>
                <w:numId w:val="50"/>
              </w:numPr>
              <w:rPr>
                <w:rFonts w:eastAsia="Arial" w:cs="Arial"/>
              </w:rPr>
            </w:pPr>
            <w:r w:rsidRPr="009C7061">
              <w:t>Formulating and providing answers</w:t>
            </w:r>
          </w:p>
        </w:tc>
        <w:tc>
          <w:tcPr>
            <w:tcW w:w="3915" w:type="pct"/>
          </w:tcPr>
          <w:p w14:paraId="138801D0" w14:textId="406CE779" w:rsidR="00C6013C" w:rsidRPr="009C7061" w:rsidRDefault="00C56C69" w:rsidP="00264D58">
            <w:pPr>
              <w:pStyle w:val="ListParagraph"/>
              <w:numPr>
                <w:ilvl w:val="2"/>
                <w:numId w:val="50"/>
              </w:numPr>
            </w:pPr>
            <w:r w:rsidRPr="009C7061">
              <w:rPr>
                <w:lang w:val="en-US"/>
              </w:rPr>
              <w:t>The module is designed to form</w:t>
            </w:r>
            <w:r w:rsidR="00264D58" w:rsidRPr="009C7061">
              <w:rPr>
                <w:lang w:val="en-US"/>
              </w:rPr>
              <w:t>ulate</w:t>
            </w:r>
            <w:r w:rsidRPr="009C7061">
              <w:rPr>
                <w:lang w:val="en-US"/>
              </w:rPr>
              <w:t xml:space="preserve"> essential response data for data providers on data </w:t>
            </w:r>
            <w:r w:rsidR="00264D58" w:rsidRPr="009C7061">
              <w:rPr>
                <w:lang w:val="en-US"/>
              </w:rPr>
              <w:t xml:space="preserve">queries </w:t>
            </w:r>
            <w:r w:rsidRPr="009C7061">
              <w:rPr>
                <w:lang w:val="en-US"/>
              </w:rPr>
              <w:t>and their results (wh</w:t>
            </w:r>
            <w:r w:rsidR="00264D58" w:rsidRPr="009C7061">
              <w:rPr>
                <w:lang w:val="en-US"/>
              </w:rPr>
              <w:t xml:space="preserve">at kind of </w:t>
            </w:r>
            <w:r w:rsidRPr="009C7061">
              <w:rPr>
                <w:lang w:val="en-US"/>
              </w:rPr>
              <w:t xml:space="preserve">match has been identified). This data will be used </w:t>
            </w:r>
            <w:r w:rsidR="00264D58" w:rsidRPr="009C7061">
              <w:rPr>
                <w:lang w:val="en-US"/>
              </w:rPr>
              <w:t xml:space="preserve">as inputs </w:t>
            </w:r>
            <w:r w:rsidRPr="009C7061">
              <w:rPr>
                <w:lang w:val="en-US"/>
              </w:rPr>
              <w:t xml:space="preserve">to other files/systems with final responses to data providers (responses will be sent </w:t>
            </w:r>
            <w:r w:rsidR="00264D58" w:rsidRPr="009C7061">
              <w:rPr>
                <w:lang w:val="en-US"/>
              </w:rPr>
              <w:t>by non-</w:t>
            </w:r>
            <w:r w:rsidRPr="009C7061">
              <w:rPr>
                <w:lang w:val="en-US"/>
              </w:rPr>
              <w:t>DDR</w:t>
            </w:r>
            <w:r w:rsidR="00264D58" w:rsidRPr="009C7061">
              <w:rPr>
                <w:lang w:val="en-US"/>
              </w:rPr>
              <w:t xml:space="preserve"> means</w:t>
            </w:r>
            <w:r w:rsidRPr="009C7061">
              <w:rPr>
                <w:lang w:val="en-US"/>
              </w:rPr>
              <w:t>).</w:t>
            </w:r>
          </w:p>
        </w:tc>
      </w:tr>
      <w:tr w:rsidR="00C6013C" w:rsidRPr="009C7061" w14:paraId="26FBD727" w14:textId="77777777" w:rsidTr="07969DBF">
        <w:tc>
          <w:tcPr>
            <w:tcW w:w="1085" w:type="pct"/>
          </w:tcPr>
          <w:p w14:paraId="60C23AA3" w14:textId="64541485" w:rsidR="00C6013C" w:rsidRPr="009C7061" w:rsidRDefault="00C56C69">
            <w:pPr>
              <w:pStyle w:val="ListParagraph"/>
              <w:numPr>
                <w:ilvl w:val="1"/>
                <w:numId w:val="50"/>
              </w:numPr>
            </w:pPr>
            <w:r w:rsidRPr="009C7061">
              <w:t>Preparation of reports</w:t>
            </w:r>
          </w:p>
        </w:tc>
        <w:tc>
          <w:tcPr>
            <w:tcW w:w="3915" w:type="pct"/>
          </w:tcPr>
          <w:p w14:paraId="3CCC4718" w14:textId="5BE90559" w:rsidR="00C6013C" w:rsidRPr="009C7061" w:rsidRDefault="00C56C69">
            <w:pPr>
              <w:pStyle w:val="P68B1DB1-ListParagraph19"/>
              <w:numPr>
                <w:ilvl w:val="2"/>
                <w:numId w:val="50"/>
              </w:numPr>
            </w:pPr>
            <w:r w:rsidRPr="009C7061">
              <w:t xml:space="preserve">The Reporting </w:t>
            </w:r>
            <w:r w:rsidR="00264D58" w:rsidRPr="009C7061">
              <w:t>m</w:t>
            </w:r>
            <w:r w:rsidRPr="009C7061">
              <w:t>odule is designed to form</w:t>
            </w:r>
            <w:r w:rsidR="00264D58" w:rsidRPr="009C7061">
              <w:t>ulate</w:t>
            </w:r>
            <w:r w:rsidRPr="009C7061">
              <w:t xml:space="preserve"> selected reports, view and export completed reports.</w:t>
            </w:r>
          </w:p>
          <w:p w14:paraId="16507096" w14:textId="137E578E" w:rsidR="00C6013C" w:rsidRPr="009C7061" w:rsidRDefault="00C56C69">
            <w:pPr>
              <w:pStyle w:val="P68B1DB1-ListParagraph19"/>
              <w:numPr>
                <w:ilvl w:val="2"/>
                <w:numId w:val="50"/>
              </w:numPr>
            </w:pPr>
            <w:r w:rsidRPr="009C7061">
              <w:t>Detailed functional requirements are described in section</w:t>
            </w:r>
            <w:r w:rsidR="00264D58" w:rsidRPr="009C7061">
              <w:t xml:space="preserve"> 7.3.9</w:t>
            </w:r>
            <w:r w:rsidRPr="009C7061">
              <w:t>.</w:t>
            </w:r>
          </w:p>
        </w:tc>
      </w:tr>
      <w:tr w:rsidR="00C6013C" w:rsidRPr="009C7061" w14:paraId="22323434" w14:textId="77777777" w:rsidTr="07969DBF">
        <w:tc>
          <w:tcPr>
            <w:tcW w:w="1085" w:type="pct"/>
          </w:tcPr>
          <w:p w14:paraId="7D7DFC32" w14:textId="77777777" w:rsidR="00C6013C" w:rsidRPr="009C7061" w:rsidRDefault="00C56C69">
            <w:pPr>
              <w:pStyle w:val="P68B1DB1-ListParagraph11"/>
              <w:numPr>
                <w:ilvl w:val="1"/>
                <w:numId w:val="50"/>
              </w:numPr>
              <w:rPr>
                <w:rFonts w:eastAsia="Arial" w:cs="Arial"/>
              </w:rPr>
            </w:pPr>
            <w:r w:rsidRPr="009C7061">
              <w:t>View DDR data</w:t>
            </w:r>
          </w:p>
        </w:tc>
        <w:tc>
          <w:tcPr>
            <w:tcW w:w="3915" w:type="pct"/>
          </w:tcPr>
          <w:p w14:paraId="6540F6BC" w14:textId="6A0A3C27" w:rsidR="00C6013C" w:rsidRPr="009C7061" w:rsidRDefault="00C56C69">
            <w:pPr>
              <w:pStyle w:val="ListParagraph"/>
              <w:numPr>
                <w:ilvl w:val="2"/>
                <w:numId w:val="50"/>
              </w:numPr>
            </w:pPr>
            <w:r w:rsidRPr="009C7061">
              <w:rPr>
                <w:lang w:val="en-US"/>
              </w:rPr>
              <w:t xml:space="preserve">The module is designed for DDR users with appropriate permissions (e.g. police investigators) to search data using different combinations of attributes that </w:t>
            </w:r>
            <w:r w:rsidR="00264D58" w:rsidRPr="009C7061">
              <w:rPr>
                <w:lang w:val="en-US"/>
              </w:rPr>
              <w:t xml:space="preserve">meaningfully </w:t>
            </w:r>
            <w:r w:rsidRPr="009C7061">
              <w:rPr>
                <w:lang w:val="en-US"/>
              </w:rPr>
              <w:t>match the object and to view DDR object data (personal data, dactyloscopic data, etc.).</w:t>
            </w:r>
          </w:p>
          <w:p w14:paraId="10A19733" w14:textId="14EC5656" w:rsidR="00C6013C" w:rsidRPr="009C7061" w:rsidRDefault="00C56C69">
            <w:pPr>
              <w:pStyle w:val="P68B1DB1-ListParagraph19"/>
              <w:numPr>
                <w:ilvl w:val="2"/>
                <w:numId w:val="50"/>
              </w:numPr>
            </w:pPr>
            <w:r w:rsidRPr="009C7061">
              <w:t xml:space="preserve">Detailed functional requirements are described </w:t>
            </w:r>
            <w:r w:rsidR="00264D58" w:rsidRPr="009C7061">
              <w:t>i</w:t>
            </w:r>
            <w:r w:rsidRPr="009C7061">
              <w:t>n section</w:t>
            </w:r>
            <w:r w:rsidR="00264D58" w:rsidRPr="009C7061">
              <w:t xml:space="preserve"> 7.3.5</w:t>
            </w:r>
            <w:r w:rsidRPr="009C7061">
              <w:t>.</w:t>
            </w:r>
          </w:p>
        </w:tc>
      </w:tr>
      <w:tr w:rsidR="00C6013C" w:rsidRPr="009C7061" w14:paraId="47816658" w14:textId="77777777" w:rsidTr="07969DBF">
        <w:tc>
          <w:tcPr>
            <w:tcW w:w="1085" w:type="pct"/>
          </w:tcPr>
          <w:p w14:paraId="7B097CF6" w14:textId="6E673EC3" w:rsidR="00C6013C" w:rsidRPr="009C7061" w:rsidRDefault="00E836FC">
            <w:pPr>
              <w:pStyle w:val="P68B1DB1-ListParagraph11"/>
              <w:numPr>
                <w:ilvl w:val="1"/>
                <w:numId w:val="50"/>
              </w:numPr>
              <w:rPr>
                <w:rFonts w:eastAsia="Arial" w:cs="Arial"/>
              </w:rPr>
            </w:pPr>
            <w:r w:rsidRPr="009C7061">
              <w:t>PRÜM</w:t>
            </w:r>
            <w:r w:rsidR="00264D58" w:rsidRPr="009C7061">
              <w:t xml:space="preserve"> data processing</w:t>
            </w:r>
          </w:p>
        </w:tc>
        <w:tc>
          <w:tcPr>
            <w:tcW w:w="3915" w:type="pct"/>
          </w:tcPr>
          <w:p w14:paraId="46B0EB05" w14:textId="52805058" w:rsidR="00C6013C" w:rsidRPr="009C7061" w:rsidRDefault="00C56C69">
            <w:pPr>
              <w:pStyle w:val="P68B1DB1-ListParagraph19"/>
              <w:numPr>
                <w:ilvl w:val="2"/>
                <w:numId w:val="50"/>
              </w:numPr>
            </w:pPr>
            <w:r w:rsidRPr="009C7061">
              <w:rPr>
                <w:lang w:val="en-US"/>
              </w:rPr>
              <w:t xml:space="preserve">The module is designed to submit requests to </w:t>
            </w:r>
            <w:r w:rsidR="00E836FC" w:rsidRPr="009C7061">
              <w:rPr>
                <w:lang w:val="en-US"/>
              </w:rPr>
              <w:t>PRÜM</w:t>
            </w:r>
            <w:r w:rsidRPr="009C7061">
              <w:rPr>
                <w:lang w:val="en-US"/>
              </w:rPr>
              <w:t xml:space="preserve"> and receive answers (results) and to receive and process queries from </w:t>
            </w:r>
            <w:r w:rsidR="00E836FC" w:rsidRPr="009C7061">
              <w:rPr>
                <w:lang w:val="en-US"/>
              </w:rPr>
              <w:t>PRÜM</w:t>
            </w:r>
            <w:r w:rsidRPr="009C7061">
              <w:rPr>
                <w:lang w:val="en-US"/>
              </w:rPr>
              <w:t>.</w:t>
            </w:r>
          </w:p>
          <w:p w14:paraId="12865BEE" w14:textId="6A51FB33" w:rsidR="00C6013C" w:rsidRPr="009C7061" w:rsidRDefault="00C56C69">
            <w:pPr>
              <w:pStyle w:val="P68B1DB1-ListParagraph19"/>
              <w:numPr>
                <w:ilvl w:val="2"/>
                <w:numId w:val="50"/>
              </w:numPr>
            </w:pPr>
            <w:r w:rsidRPr="009C7061">
              <w:t>Detailed functional requirements are described in section</w:t>
            </w:r>
            <w:r w:rsidR="00264D58" w:rsidRPr="009C7061">
              <w:t xml:space="preserve"> 7.3.6</w:t>
            </w:r>
            <w:r w:rsidRPr="009C7061">
              <w:t>.</w:t>
            </w:r>
          </w:p>
        </w:tc>
      </w:tr>
      <w:tr w:rsidR="00C6013C" w:rsidRPr="009C7061" w14:paraId="29DBC928" w14:textId="77777777" w:rsidTr="07969DBF">
        <w:tc>
          <w:tcPr>
            <w:tcW w:w="1085" w:type="pct"/>
          </w:tcPr>
          <w:p w14:paraId="4A40103D" w14:textId="77777777" w:rsidR="00C6013C" w:rsidRPr="009C7061" w:rsidRDefault="00C56C69">
            <w:pPr>
              <w:pStyle w:val="P68B1DB1-ListParagraph11"/>
              <w:numPr>
                <w:ilvl w:val="1"/>
                <w:numId w:val="50"/>
              </w:numPr>
              <w:rPr>
                <w:rFonts w:eastAsia="Arial" w:cs="Arial"/>
              </w:rPr>
            </w:pPr>
            <w:r w:rsidRPr="009C7061">
              <w:t>Dactyloscopy module</w:t>
            </w:r>
          </w:p>
        </w:tc>
        <w:tc>
          <w:tcPr>
            <w:tcW w:w="3915" w:type="pct"/>
          </w:tcPr>
          <w:p w14:paraId="54F9EA4D" w14:textId="530F9939" w:rsidR="00C6013C" w:rsidRPr="009C7061" w:rsidRDefault="00C56C69">
            <w:pPr>
              <w:pStyle w:val="ListParagraph"/>
              <w:numPr>
                <w:ilvl w:val="2"/>
                <w:numId w:val="50"/>
              </w:numPr>
            </w:pPr>
            <w:r w:rsidRPr="009C7061">
              <w:rPr>
                <w:lang w:val="en-US"/>
              </w:rPr>
              <w:t>The dactyloscopic</w:t>
            </w:r>
            <w:r w:rsidR="00E74268" w:rsidRPr="009C7061">
              <w:rPr>
                <w:lang w:val="en-US"/>
              </w:rPr>
              <w:t xml:space="preserve"> (or fingerprinting)</w:t>
            </w:r>
            <w:r w:rsidRPr="009C7061">
              <w:rPr>
                <w:lang w:val="en-US"/>
              </w:rPr>
              <w:t xml:space="preserve"> module is designed to check the </w:t>
            </w:r>
            <w:r w:rsidR="009B29DF" w:rsidRPr="009C7061">
              <w:rPr>
                <w:lang w:val="en-US"/>
              </w:rPr>
              <w:t>justification</w:t>
            </w:r>
            <w:r w:rsidR="006A37A7" w:rsidRPr="009C7061">
              <w:rPr>
                <w:lang w:val="en-US"/>
              </w:rPr>
              <w:t xml:space="preserve"> </w:t>
            </w:r>
            <w:r w:rsidR="009B29DF" w:rsidRPr="009C7061">
              <w:rPr>
                <w:lang w:val="en-US"/>
              </w:rPr>
              <w:t>for</w:t>
            </w:r>
            <w:r w:rsidRPr="009C7061">
              <w:rPr>
                <w:lang w:val="en-US"/>
              </w:rPr>
              <w:t xml:space="preserve"> </w:t>
            </w:r>
            <w:r w:rsidR="006A37A7" w:rsidRPr="009C7061">
              <w:rPr>
                <w:lang w:val="en-US"/>
              </w:rPr>
              <w:t>person fingerprinting</w:t>
            </w:r>
            <w:r w:rsidRPr="009C7061">
              <w:rPr>
                <w:lang w:val="en-US"/>
              </w:rPr>
              <w:t>, create a dactyloscopic card and initiate dactyloscopic actions</w:t>
            </w:r>
            <w:r w:rsidR="009C498E" w:rsidRPr="009C7061">
              <w:rPr>
                <w:lang w:val="en-US"/>
              </w:rPr>
              <w:t xml:space="preserve"> about a person</w:t>
            </w:r>
            <w:r w:rsidRPr="009C7061">
              <w:rPr>
                <w:lang w:val="en-US"/>
              </w:rPr>
              <w:t xml:space="preserve">. Dactyloscopic and habitoscopic data </w:t>
            </w:r>
            <w:r w:rsidR="009C498E" w:rsidRPr="009C7061">
              <w:rPr>
                <w:lang w:val="en-US"/>
              </w:rPr>
              <w:t>are</w:t>
            </w:r>
            <w:r w:rsidRPr="009C7061">
              <w:rPr>
                <w:lang w:val="en-US"/>
              </w:rPr>
              <w:t xml:space="preserve"> derived from dactyloscopic and habitoscopic </w:t>
            </w:r>
            <w:r w:rsidR="009C498E" w:rsidRPr="009C7061">
              <w:rPr>
                <w:lang w:val="en-US"/>
              </w:rPr>
              <w:t>middleware</w:t>
            </w:r>
            <w:r w:rsidRPr="009C7061">
              <w:rPr>
                <w:lang w:val="en-US"/>
              </w:rPr>
              <w:t xml:space="preserve"> </w:t>
            </w:r>
            <w:r w:rsidR="009C498E" w:rsidRPr="009C7061">
              <w:rPr>
                <w:lang w:val="en-US"/>
              </w:rPr>
              <w:t xml:space="preserve">(intermediate software) </w:t>
            </w:r>
            <w:r w:rsidRPr="009C7061">
              <w:rPr>
                <w:lang w:val="en-US"/>
              </w:rPr>
              <w:t>that will provide APIs for data acquisition.</w:t>
            </w:r>
          </w:p>
          <w:p w14:paraId="4FCA660B" w14:textId="5E335FA7" w:rsidR="00C6013C" w:rsidRPr="009C7061" w:rsidRDefault="00C56C69">
            <w:pPr>
              <w:pStyle w:val="ListParagraph"/>
              <w:numPr>
                <w:ilvl w:val="2"/>
                <w:numId w:val="50"/>
              </w:numPr>
            </w:pPr>
            <w:r w:rsidRPr="009C7061">
              <w:rPr>
                <w:lang w:val="en-US"/>
              </w:rPr>
              <w:t xml:space="preserve">Due to its purpose and specificity, this module can be realised as a stand-alone application, which must ensure the collection and transfer of personal </w:t>
            </w:r>
            <w:r w:rsidRPr="009C7061">
              <w:rPr>
                <w:lang w:val="en-US"/>
              </w:rPr>
              <w:lastRenderedPageBreak/>
              <w:t>dactyloscopic data to the DDR database and HDR and PASPR. This module will be used by authorities carrying out dactyloscopic activities (police agencies, prison services, etc.).</w:t>
            </w:r>
          </w:p>
          <w:p w14:paraId="60CE74BE" w14:textId="5CDFEF24" w:rsidR="00C6013C" w:rsidRPr="009C7061" w:rsidRDefault="00C56C69">
            <w:pPr>
              <w:pStyle w:val="ListParagraph"/>
              <w:numPr>
                <w:ilvl w:val="2"/>
                <w:numId w:val="50"/>
              </w:numPr>
            </w:pPr>
            <w:r w:rsidRPr="009C7061">
              <w:t xml:space="preserve">This module, </w:t>
            </w:r>
            <w:r w:rsidR="009C498E" w:rsidRPr="009C7061">
              <w:t xml:space="preserve">like </w:t>
            </w:r>
            <w:r w:rsidRPr="009C7061">
              <w:t xml:space="preserve">any other DDR functionality, </w:t>
            </w:r>
            <w:r w:rsidR="009C498E" w:rsidRPr="009C7061">
              <w:t>must</w:t>
            </w:r>
            <w:r w:rsidRPr="009C7061">
              <w:t xml:space="preserve"> </w:t>
            </w:r>
            <w:r w:rsidR="009C498E" w:rsidRPr="009C7061">
              <w:t>meet</w:t>
            </w:r>
            <w:r w:rsidRPr="009C7061">
              <w:t xml:space="preserve"> the same security requirements (interfaces with ADMIN III, AUDIT III and other requirements are provided in this specification).</w:t>
            </w:r>
          </w:p>
          <w:p w14:paraId="42C8BBDC" w14:textId="48F67677" w:rsidR="00C6013C" w:rsidRPr="009C7061" w:rsidRDefault="00C56C69">
            <w:pPr>
              <w:pStyle w:val="P68B1DB1-ListParagraph19"/>
              <w:numPr>
                <w:ilvl w:val="2"/>
                <w:numId w:val="50"/>
              </w:numPr>
            </w:pPr>
            <w:r w:rsidRPr="009C7061">
              <w:t>Detailed functional requirements are described in section</w:t>
            </w:r>
            <w:r w:rsidR="009C498E" w:rsidRPr="009C7061">
              <w:t xml:space="preserve"> 7.3.1</w:t>
            </w:r>
            <w:r w:rsidRPr="009C7061">
              <w:t>.</w:t>
            </w:r>
          </w:p>
        </w:tc>
      </w:tr>
      <w:tr w:rsidR="00C6013C" w:rsidRPr="009C7061" w14:paraId="6A0D116D" w14:textId="77777777" w:rsidTr="07969DBF">
        <w:tc>
          <w:tcPr>
            <w:tcW w:w="1085" w:type="pct"/>
          </w:tcPr>
          <w:p w14:paraId="6FC0BC06" w14:textId="322BA13A" w:rsidR="00C6013C" w:rsidRPr="009C7061" w:rsidRDefault="00C56C69" w:rsidP="0B1462F9">
            <w:pPr>
              <w:pStyle w:val="P68B1DB1-ListParagraph11"/>
              <w:numPr>
                <w:ilvl w:val="1"/>
                <w:numId w:val="50"/>
              </w:numPr>
              <w:rPr>
                <w:rFonts w:eastAsia="Arial" w:cs="Arial"/>
                <w:lang w:val="en-US"/>
              </w:rPr>
            </w:pPr>
            <w:r w:rsidRPr="009C7061">
              <w:rPr>
                <w:lang w:val="en-US"/>
              </w:rPr>
              <w:lastRenderedPageBreak/>
              <w:t>Administra</w:t>
            </w:r>
            <w:r w:rsidR="009C498E" w:rsidRPr="009C7061">
              <w:rPr>
                <w:lang w:val="en-US"/>
              </w:rPr>
              <w:t>-</w:t>
            </w:r>
            <w:r w:rsidRPr="009C7061">
              <w:rPr>
                <w:lang w:val="en-US"/>
              </w:rPr>
              <w:t>tion module</w:t>
            </w:r>
          </w:p>
        </w:tc>
        <w:tc>
          <w:tcPr>
            <w:tcW w:w="3915" w:type="pct"/>
          </w:tcPr>
          <w:p w14:paraId="4FFA30BC" w14:textId="4A9FA0D7" w:rsidR="00C6013C" w:rsidRPr="009C7061" w:rsidRDefault="00C56C69">
            <w:pPr>
              <w:pStyle w:val="P68B1DB1-ListParagraph11"/>
              <w:numPr>
                <w:ilvl w:val="2"/>
                <w:numId w:val="50"/>
              </w:numPr>
              <w:rPr>
                <w:rFonts w:cs="Arial"/>
              </w:rPr>
            </w:pPr>
            <w:r w:rsidRPr="009C7061">
              <w:t>The Administration Module is designed to carry out the essential actions of DDR administration:</w:t>
            </w:r>
          </w:p>
          <w:p w14:paraId="4C2C6E31" w14:textId="69F6580C" w:rsidR="00C6013C" w:rsidRPr="009C7061" w:rsidRDefault="00C56C69">
            <w:pPr>
              <w:pStyle w:val="ListParagraph"/>
              <w:numPr>
                <w:ilvl w:val="3"/>
                <w:numId w:val="50"/>
              </w:numPr>
            </w:pPr>
            <w:r w:rsidRPr="009C7061">
              <w:rPr>
                <w:lang w:val="en-US"/>
              </w:rPr>
              <w:t>user, rights and role management;</w:t>
            </w:r>
          </w:p>
          <w:p w14:paraId="648BEA29" w14:textId="18C50774" w:rsidR="00C6013C" w:rsidRPr="009C7061" w:rsidRDefault="47DFAE0B" w:rsidP="07969DBF">
            <w:pPr>
              <w:pStyle w:val="ListParagraph"/>
              <w:numPr>
                <w:ilvl w:val="3"/>
                <w:numId w:val="50"/>
              </w:numPr>
              <w:rPr>
                <w:lang w:val="en-US"/>
              </w:rPr>
            </w:pPr>
            <w:r w:rsidRPr="009C7061">
              <w:rPr>
                <w:lang w:val="en-US"/>
              </w:rPr>
              <w:t>management of system parameters;</w:t>
            </w:r>
          </w:p>
          <w:p w14:paraId="5F8C3C18" w14:textId="0DB6CA29" w:rsidR="00C6013C" w:rsidRPr="009C7061" w:rsidRDefault="47DFAE0B" w:rsidP="07969DBF">
            <w:pPr>
              <w:pStyle w:val="ListParagraph"/>
              <w:numPr>
                <w:ilvl w:val="3"/>
                <w:numId w:val="50"/>
              </w:numPr>
              <w:rPr>
                <w:lang w:val="en-US"/>
              </w:rPr>
            </w:pPr>
            <w:r w:rsidRPr="009C7061">
              <w:rPr>
                <w:lang w:val="en-US"/>
              </w:rPr>
              <w:t>management of classifications;</w:t>
            </w:r>
          </w:p>
          <w:p w14:paraId="1E3A1723" w14:textId="659DEF23" w:rsidR="00C6013C" w:rsidRPr="009C7061" w:rsidRDefault="00C56C69">
            <w:pPr>
              <w:pStyle w:val="ListParagraph"/>
              <w:numPr>
                <w:ilvl w:val="3"/>
                <w:numId w:val="50"/>
              </w:numPr>
            </w:pPr>
            <w:r w:rsidRPr="009C7061">
              <w:rPr>
                <w:lang w:val="en-US"/>
              </w:rPr>
              <w:t>parameterisation of data exchange interfaces, etc.</w:t>
            </w:r>
          </w:p>
          <w:p w14:paraId="09BE714B" w14:textId="585CF6E4" w:rsidR="00C6013C" w:rsidRPr="009C7061" w:rsidRDefault="00C56C69">
            <w:pPr>
              <w:pStyle w:val="P68B1DB1-ListParagraph19"/>
              <w:numPr>
                <w:ilvl w:val="2"/>
                <w:numId w:val="50"/>
              </w:numPr>
            </w:pPr>
            <w:r w:rsidRPr="009C7061">
              <w:t xml:space="preserve">Detailed functional requirements are described </w:t>
            </w:r>
            <w:r w:rsidR="009C498E" w:rsidRPr="009C7061">
              <w:t>in</w:t>
            </w:r>
            <w:r w:rsidRPr="009C7061">
              <w:t xml:space="preserve"> section</w:t>
            </w:r>
            <w:r w:rsidR="009C498E" w:rsidRPr="009C7061">
              <w:t xml:space="preserve"> 7.3.10</w:t>
            </w:r>
            <w:r w:rsidRPr="009C7061">
              <w:t>.</w:t>
            </w:r>
          </w:p>
        </w:tc>
      </w:tr>
      <w:tr w:rsidR="00C6013C" w:rsidRPr="009C7061" w14:paraId="0296F489" w14:textId="77777777" w:rsidTr="07969DBF">
        <w:tc>
          <w:tcPr>
            <w:tcW w:w="1085" w:type="pct"/>
          </w:tcPr>
          <w:p w14:paraId="126271DF" w14:textId="57B93D95" w:rsidR="00C6013C" w:rsidRPr="009C7061" w:rsidRDefault="00C56C69">
            <w:pPr>
              <w:pStyle w:val="ListParagraph"/>
              <w:numPr>
                <w:ilvl w:val="1"/>
                <w:numId w:val="50"/>
              </w:numPr>
              <w:rPr>
                <w:rFonts w:eastAsia="Arial" w:cs="Arial"/>
              </w:rPr>
            </w:pPr>
            <w:r w:rsidRPr="009C7061">
              <w:rPr>
                <w:rFonts w:eastAsia="Arial" w:cs="Arial"/>
              </w:rPr>
              <w:t>DDR</w:t>
            </w:r>
            <w:r w:rsidRPr="009C7061">
              <w:rPr>
                <w:rFonts w:eastAsia="Arial" w:cs="Arial"/>
                <w:i/>
              </w:rPr>
              <w:t xml:space="preserve"> </w:t>
            </w:r>
            <w:r w:rsidRPr="009C7061">
              <w:t>network interfaces, external IS and registries</w:t>
            </w:r>
          </w:p>
        </w:tc>
        <w:tc>
          <w:tcPr>
            <w:tcW w:w="3915" w:type="pct"/>
          </w:tcPr>
          <w:p w14:paraId="65B7215F" w14:textId="7A6BFB17" w:rsidR="00C6013C" w:rsidRPr="009C7061" w:rsidRDefault="00C56C69">
            <w:pPr>
              <w:pStyle w:val="P68B1DB1-ListParagraph19"/>
              <w:numPr>
                <w:ilvl w:val="2"/>
                <w:numId w:val="50"/>
              </w:numPr>
            </w:pPr>
            <w:r w:rsidRPr="009C7061">
              <w:rPr>
                <w:lang w:val="en-US"/>
              </w:rPr>
              <w:t xml:space="preserve">The DDR </w:t>
            </w:r>
            <w:r w:rsidR="009C498E" w:rsidRPr="009C7061">
              <w:rPr>
                <w:lang w:val="en-US"/>
              </w:rPr>
              <w:t>must</w:t>
            </w:r>
            <w:r w:rsidRPr="009C7061">
              <w:rPr>
                <w:lang w:val="en-US"/>
              </w:rPr>
              <w:t xml:space="preserve"> implement the networked interfaces required for obtaining or providing data to DDR-integrated applications</w:t>
            </w:r>
            <w:r w:rsidR="009C498E" w:rsidRPr="009C7061">
              <w:rPr>
                <w:lang w:val="en-US"/>
              </w:rPr>
              <w:t xml:space="preserve"> </w:t>
            </w:r>
            <w:r w:rsidRPr="009C7061">
              <w:rPr>
                <w:lang w:val="en-US"/>
              </w:rPr>
              <w:t>/</w:t>
            </w:r>
            <w:r w:rsidR="009C498E" w:rsidRPr="009C7061">
              <w:rPr>
                <w:lang w:val="en-US"/>
              </w:rPr>
              <w:t xml:space="preserve"> </w:t>
            </w:r>
            <w:r w:rsidRPr="009C7061">
              <w:rPr>
                <w:lang w:val="en-US"/>
              </w:rPr>
              <w:t>information systems</w:t>
            </w:r>
            <w:r w:rsidR="009C498E" w:rsidRPr="009C7061">
              <w:rPr>
                <w:lang w:val="en-US"/>
              </w:rPr>
              <w:t xml:space="preserve"> </w:t>
            </w:r>
            <w:r w:rsidRPr="009C7061">
              <w:rPr>
                <w:lang w:val="en-US"/>
              </w:rPr>
              <w:t>/</w:t>
            </w:r>
            <w:r w:rsidR="009C498E" w:rsidRPr="009C7061">
              <w:rPr>
                <w:lang w:val="en-US"/>
              </w:rPr>
              <w:t xml:space="preserve"> </w:t>
            </w:r>
            <w:r w:rsidRPr="009C7061">
              <w:rPr>
                <w:lang w:val="en-US"/>
              </w:rPr>
              <w:t>registries.</w:t>
            </w:r>
          </w:p>
          <w:p w14:paraId="5B666754" w14:textId="2E14A20E" w:rsidR="00C6013C" w:rsidRPr="009C7061" w:rsidRDefault="00C56C69">
            <w:pPr>
              <w:pStyle w:val="P68B1DB1-ListParagraph19"/>
              <w:numPr>
                <w:ilvl w:val="2"/>
                <w:numId w:val="50"/>
              </w:numPr>
            </w:pPr>
            <w:r w:rsidRPr="009C7061">
              <w:t>Detailed requirements for integrative interfaces are described in section</w:t>
            </w:r>
            <w:r w:rsidR="009C498E" w:rsidRPr="009C7061">
              <w:t xml:space="preserve"> 7.5</w:t>
            </w:r>
            <w:r w:rsidRPr="009C7061">
              <w:t>.</w:t>
            </w:r>
          </w:p>
        </w:tc>
      </w:tr>
      <w:tr w:rsidR="00C6013C" w:rsidRPr="009C7061" w14:paraId="53B368D9" w14:textId="77777777" w:rsidTr="07969DBF">
        <w:tc>
          <w:tcPr>
            <w:tcW w:w="1085" w:type="pct"/>
          </w:tcPr>
          <w:p w14:paraId="742FD846" w14:textId="13FC040D" w:rsidR="00C6013C" w:rsidRPr="009C7061" w:rsidRDefault="00C56C69">
            <w:pPr>
              <w:pStyle w:val="ListParagraph"/>
              <w:numPr>
                <w:ilvl w:val="1"/>
                <w:numId w:val="50"/>
              </w:numPr>
              <w:rPr>
                <w:rFonts w:eastAsia="Arial" w:cs="Arial"/>
              </w:rPr>
            </w:pPr>
            <w:r w:rsidRPr="009C7061">
              <w:t xml:space="preserve">DDR </w:t>
            </w:r>
            <w:r w:rsidR="009C498E" w:rsidRPr="009C7061">
              <w:t>workstations</w:t>
            </w:r>
            <w:r w:rsidRPr="009C7061">
              <w:t xml:space="preserve">, </w:t>
            </w:r>
            <w:r w:rsidR="009C498E" w:rsidRPr="009C7061">
              <w:t>f</w:t>
            </w:r>
            <w:r w:rsidRPr="009C7061">
              <w:t xml:space="preserve">lat </w:t>
            </w:r>
            <w:r w:rsidR="009C498E" w:rsidRPr="009C7061">
              <w:t>s</w:t>
            </w:r>
            <w:r w:rsidRPr="009C7061">
              <w:t>canners</w:t>
            </w:r>
          </w:p>
        </w:tc>
        <w:tc>
          <w:tcPr>
            <w:tcW w:w="3915" w:type="pct"/>
          </w:tcPr>
          <w:p w14:paraId="7BDC764D" w14:textId="3FFA8FE2" w:rsidR="00C6013C" w:rsidRPr="009C7061" w:rsidRDefault="00C56C69" w:rsidP="0B1462F9">
            <w:pPr>
              <w:pStyle w:val="P68B1DB1-ListParagraph19"/>
              <w:numPr>
                <w:ilvl w:val="2"/>
                <w:numId w:val="50"/>
              </w:numPr>
              <w:rPr>
                <w:rFonts w:cs="Yantramanav"/>
                <w:lang w:val="en-US"/>
              </w:rPr>
            </w:pPr>
            <w:bookmarkStart w:id="60" w:name="_Hlk120097729"/>
            <w:r w:rsidRPr="009C7061">
              <w:rPr>
                <w:lang w:val="en-US"/>
              </w:rPr>
              <w:t xml:space="preserve">DDR workstations are designed to control dactyloscopic equipment, control flat scanners and work with DDR functionality. </w:t>
            </w:r>
            <w:bookmarkEnd w:id="60"/>
          </w:p>
        </w:tc>
      </w:tr>
    </w:tbl>
    <w:p w14:paraId="1C4255B3" w14:textId="4B0418A3" w:rsidR="00C6013C" w:rsidRPr="009C7061" w:rsidRDefault="00C56C69">
      <w:pPr>
        <w:pStyle w:val="Heading2"/>
      </w:pPr>
      <w:bookmarkStart w:id="61" w:name="_Toc47027207"/>
      <w:bookmarkStart w:id="62" w:name="_Toc169102413"/>
      <w:r w:rsidRPr="009C7061">
        <w:t>General functional requirements</w:t>
      </w:r>
      <w:bookmarkEnd w:id="61"/>
      <w:bookmarkEnd w:id="62"/>
    </w:p>
    <w:p w14:paraId="4E22B561" w14:textId="4A8C4F15" w:rsidR="00C6013C" w:rsidRPr="009C7061" w:rsidRDefault="00C56C69">
      <w:pPr>
        <w:pStyle w:val="Heading3"/>
      </w:pPr>
      <w:bookmarkStart w:id="63" w:name="_Toc169102414"/>
      <w:r w:rsidRPr="009C7061">
        <w:t>Requirements for the processing of system data</w:t>
      </w:r>
      <w:bookmarkEnd w:id="63"/>
    </w:p>
    <w:p w14:paraId="17EBCB9A" w14:textId="475174AC" w:rsidR="00C6013C" w:rsidRPr="009C7061" w:rsidRDefault="00C56C69">
      <w:pPr>
        <w:pStyle w:val="ListParagraph"/>
        <w:numPr>
          <w:ilvl w:val="0"/>
          <w:numId w:val="50"/>
        </w:numPr>
      </w:pPr>
      <w:r w:rsidRPr="009C7061">
        <w:rPr>
          <w:lang w:val="en-US"/>
        </w:rPr>
        <w:t xml:space="preserve">In the specification, the term </w:t>
      </w:r>
      <w:r w:rsidR="009C498E" w:rsidRPr="009C7061">
        <w:rPr>
          <w:lang w:val="en-US"/>
        </w:rPr>
        <w:t>“</w:t>
      </w:r>
      <w:r w:rsidRPr="009C7061">
        <w:rPr>
          <w:lang w:val="en-US"/>
        </w:rPr>
        <w:t>handling</w:t>
      </w:r>
      <w:r w:rsidR="009C498E" w:rsidRPr="009C7061">
        <w:rPr>
          <w:lang w:val="en-US"/>
        </w:rPr>
        <w:t>”</w:t>
      </w:r>
      <w:r w:rsidRPr="009C7061">
        <w:rPr>
          <w:lang w:val="en-US"/>
        </w:rPr>
        <w:t xml:space="preserve"> </w:t>
      </w:r>
      <w:r w:rsidR="009C498E" w:rsidRPr="009C7061">
        <w:rPr>
          <w:lang w:val="en-US"/>
        </w:rPr>
        <w:t xml:space="preserve">(processing) </w:t>
      </w:r>
      <w:r w:rsidRPr="009C7061">
        <w:rPr>
          <w:lang w:val="en-US"/>
        </w:rPr>
        <w:t xml:space="preserve">must be understood as the functions of the system which, in accordance with the operating rules, must enable the system data (records, objects, entities, documents, etc.) specified in the Specification to be entered, edited, deleted (hereinafter referred to as </w:t>
      </w:r>
      <w:r w:rsidR="009C498E" w:rsidRPr="009C7061">
        <w:rPr>
          <w:lang w:val="en-US"/>
        </w:rPr>
        <w:t>“</w:t>
      </w:r>
      <w:r w:rsidRPr="009C7061">
        <w:rPr>
          <w:lang w:val="en-US"/>
        </w:rPr>
        <w:t>data</w:t>
      </w:r>
      <w:r w:rsidR="009C498E" w:rsidRPr="009C7061">
        <w:rPr>
          <w:lang w:val="en-US"/>
        </w:rPr>
        <w:t>”</w:t>
      </w:r>
      <w:r w:rsidRPr="009C7061">
        <w:rPr>
          <w:lang w:val="en-US"/>
        </w:rPr>
        <w:t>). The detailed analysis and design phase must define for which data the precise processing functions are to be realised.</w:t>
      </w:r>
    </w:p>
    <w:p w14:paraId="4BEE9ED9" w14:textId="6941C193" w:rsidR="00C6013C" w:rsidRPr="009C7061" w:rsidRDefault="00C56C69">
      <w:pPr>
        <w:pStyle w:val="ListParagraph"/>
        <w:numPr>
          <w:ilvl w:val="0"/>
          <w:numId w:val="50"/>
        </w:numPr>
      </w:pPr>
      <w:r w:rsidRPr="009C7061">
        <w:rPr>
          <w:lang w:val="en-US"/>
        </w:rPr>
        <w:t xml:space="preserve">The logic of the data removal function must be realised for the data subject in a harmonised manner, for example: providing the status of “removed” or “archived” and not further using such data in other system processes, but only at individual coordinated moments of use/operation of the system. In individual cases, if such a need is identified, it </w:t>
      </w:r>
      <w:r w:rsidR="009C498E" w:rsidRPr="009C7061">
        <w:rPr>
          <w:lang w:val="en-US"/>
        </w:rPr>
        <w:t xml:space="preserve">must </w:t>
      </w:r>
      <w:r w:rsidRPr="009C7061">
        <w:rPr>
          <w:lang w:val="en-US"/>
        </w:rPr>
        <w:t xml:space="preserve">be possible to delete the data by deleting </w:t>
      </w:r>
      <w:r w:rsidR="009C498E" w:rsidRPr="009C7061">
        <w:rPr>
          <w:lang w:val="en-US"/>
        </w:rPr>
        <w:t xml:space="preserve">such data </w:t>
      </w:r>
      <w:r w:rsidRPr="009C7061">
        <w:rPr>
          <w:lang w:val="en-US"/>
        </w:rPr>
        <w:t>from the database and by auditing such an action.</w:t>
      </w:r>
    </w:p>
    <w:p w14:paraId="1C50C4C0" w14:textId="35B45B33" w:rsidR="00C6013C" w:rsidRPr="009C7061" w:rsidRDefault="00C56C69">
      <w:pPr>
        <w:pStyle w:val="ListParagraph"/>
        <w:numPr>
          <w:ilvl w:val="0"/>
          <w:numId w:val="50"/>
        </w:numPr>
      </w:pPr>
      <w:r w:rsidRPr="009C7061">
        <w:rPr>
          <w:lang w:val="en-US"/>
        </w:rPr>
        <w:t xml:space="preserve">The set of states and the functions of providing and modifying them (e.g., cancelling, rejecting, </w:t>
      </w:r>
      <w:r w:rsidR="009C498E" w:rsidRPr="009C7061">
        <w:rPr>
          <w:lang w:val="en-US"/>
        </w:rPr>
        <w:t>confirming</w:t>
      </w:r>
      <w:r w:rsidRPr="009C7061">
        <w:rPr>
          <w:lang w:val="en-US"/>
        </w:rPr>
        <w:t>, suspending, etc.) must be defined for data which, according to operational logic, must be processed.</w:t>
      </w:r>
    </w:p>
    <w:p w14:paraId="6198AC06" w14:textId="4A94F971" w:rsidR="00C6013C" w:rsidRPr="009C7061" w:rsidRDefault="00C56C69">
      <w:pPr>
        <w:pStyle w:val="ListParagraph"/>
        <w:numPr>
          <w:ilvl w:val="0"/>
          <w:numId w:val="50"/>
        </w:numPr>
      </w:pPr>
      <w:r w:rsidRPr="009C7061">
        <w:rPr>
          <w:lang w:val="en-US"/>
        </w:rPr>
        <w:t xml:space="preserve">Where necessary, the functionality of accumulating the data processing history and the representation of data from that processing history in the harmonised locations of the system (e.g. to represent the editing history of that data </w:t>
      </w:r>
      <w:r w:rsidR="009C498E" w:rsidRPr="009C7061">
        <w:rPr>
          <w:lang w:val="en-US"/>
        </w:rPr>
        <w:t xml:space="preserve">alongside </w:t>
      </w:r>
      <w:r w:rsidRPr="009C7061">
        <w:rPr>
          <w:lang w:val="en-US"/>
        </w:rPr>
        <w:t>the data entity) must be realised for the harmonised data.</w:t>
      </w:r>
    </w:p>
    <w:p w14:paraId="4DF9EBEE" w14:textId="5EC9ADA8" w:rsidR="00C6013C" w:rsidRPr="009C7061" w:rsidRDefault="00275CBB">
      <w:pPr>
        <w:pStyle w:val="ListParagraph"/>
        <w:numPr>
          <w:ilvl w:val="0"/>
          <w:numId w:val="50"/>
        </w:numPr>
      </w:pPr>
      <w:r w:rsidRPr="009C7061">
        <w:rPr>
          <w:lang w:val="en-US"/>
        </w:rPr>
        <w:lastRenderedPageBreak/>
        <w:t>It must be possible to process harmonised data on the basis of historical data (e.g. document creation on the basis of a previously created document, etc.).</w:t>
      </w:r>
    </w:p>
    <w:p w14:paraId="1A2F9D0E" w14:textId="664A9052" w:rsidR="00C6013C" w:rsidRPr="009C7061" w:rsidRDefault="00275CBB">
      <w:pPr>
        <w:pStyle w:val="ListParagraph"/>
        <w:numPr>
          <w:ilvl w:val="0"/>
          <w:numId w:val="50"/>
        </w:numPr>
      </w:pPr>
      <w:r w:rsidRPr="009C7061">
        <w:rPr>
          <w:lang w:val="en-US"/>
        </w:rPr>
        <w:t>It must be possible to create versions of harmonised DDR objects (e.g. editing an existing print image or creating a new version of the print).</w:t>
      </w:r>
    </w:p>
    <w:p w14:paraId="4D382466" w14:textId="721AA21B" w:rsidR="00C6013C" w:rsidRPr="009C7061" w:rsidRDefault="00C56C69">
      <w:pPr>
        <w:pStyle w:val="Heading3"/>
      </w:pPr>
      <w:bookmarkStart w:id="64" w:name="_Ref117176674"/>
      <w:bookmarkStart w:id="65" w:name="_Ref117580122"/>
      <w:bookmarkStart w:id="66" w:name="_Toc121922490"/>
      <w:bookmarkStart w:id="67" w:name="_Toc121922761"/>
      <w:bookmarkStart w:id="68" w:name="_Toc169102415"/>
      <w:r w:rsidRPr="009C7061">
        <w:t>Requirements for data processing forms</w:t>
      </w:r>
      <w:bookmarkEnd w:id="64"/>
      <w:bookmarkEnd w:id="65"/>
      <w:bookmarkEnd w:id="66"/>
      <w:bookmarkEnd w:id="67"/>
      <w:bookmarkEnd w:id="68"/>
    </w:p>
    <w:p w14:paraId="7DD932B2" w14:textId="6C9A0044" w:rsidR="00C6013C" w:rsidRPr="009C7061" w:rsidRDefault="00C56C69">
      <w:pPr>
        <w:pStyle w:val="ListParagraph"/>
        <w:numPr>
          <w:ilvl w:val="0"/>
          <w:numId w:val="50"/>
        </w:numPr>
      </w:pPr>
      <w:r w:rsidRPr="009C7061">
        <w:t xml:space="preserve">Data processing forms (entering, editing, viewing) must be designed in such a way that the processing </w:t>
      </w:r>
      <w:r w:rsidR="003667C2">
        <w:t xml:space="preserve">of data </w:t>
      </w:r>
      <w:r w:rsidR="00E430D4">
        <w:t>would be</w:t>
      </w:r>
      <w:r w:rsidRPr="009C7061">
        <w:t xml:space="preserve"> structured.</w:t>
      </w:r>
    </w:p>
    <w:p w14:paraId="107AC81C" w14:textId="57C35E44" w:rsidR="00C6013C" w:rsidRPr="009C7061" w:rsidRDefault="004F1CC7">
      <w:pPr>
        <w:pStyle w:val="ListParagraph"/>
        <w:numPr>
          <w:ilvl w:val="1"/>
          <w:numId w:val="50"/>
        </w:numPr>
      </w:pPr>
      <w:r>
        <w:t>D</w:t>
      </w:r>
      <w:r w:rsidR="00C56C69" w:rsidRPr="009C7061">
        <w:t>ata entry/editing form must use the classifications managed by the system or obtained through the interfaces.</w:t>
      </w:r>
    </w:p>
    <w:p w14:paraId="515B8DF2" w14:textId="27E63238" w:rsidR="00C6013C" w:rsidRPr="009C7061" w:rsidRDefault="00C56C69">
      <w:pPr>
        <w:pStyle w:val="ListParagraph"/>
        <w:numPr>
          <w:ilvl w:val="0"/>
          <w:numId w:val="50"/>
        </w:numPr>
      </w:pPr>
      <w:r w:rsidRPr="009C7061">
        <w:t xml:space="preserve">Data processing forms </w:t>
      </w:r>
      <w:r w:rsidR="00275CBB" w:rsidRPr="009C7061">
        <w:t xml:space="preserve">must </w:t>
      </w:r>
      <w:r w:rsidRPr="009C7061">
        <w:t>be filled in an automated manner with data stored in DDR or other systems, registers or databases integrated with the DDR.</w:t>
      </w:r>
    </w:p>
    <w:p w14:paraId="40616A76" w14:textId="006E8769" w:rsidR="00C6013C" w:rsidRPr="009C7061" w:rsidRDefault="00C56C69">
      <w:pPr>
        <w:pStyle w:val="ListParagraph"/>
        <w:numPr>
          <w:ilvl w:val="0"/>
          <w:numId w:val="50"/>
        </w:numPr>
      </w:pPr>
      <w:r w:rsidRPr="009C7061">
        <w:rPr>
          <w:lang w:val="en-US"/>
        </w:rPr>
        <w:t xml:space="preserve">Validation of the data processed in the data entry/editing form </w:t>
      </w:r>
      <w:r w:rsidR="00275CBB" w:rsidRPr="009C7061">
        <w:rPr>
          <w:lang w:val="en-US"/>
        </w:rPr>
        <w:t xml:space="preserve">must </w:t>
      </w:r>
      <w:r w:rsidRPr="009C7061">
        <w:rPr>
          <w:lang w:val="en-US"/>
        </w:rPr>
        <w:t>be carried out in accordance</w:t>
      </w:r>
      <w:r w:rsidR="00275CBB" w:rsidRPr="009C7061">
        <w:rPr>
          <w:lang w:val="en-US"/>
        </w:rPr>
        <w:t xml:space="preserve"> </w:t>
      </w:r>
      <w:r w:rsidRPr="009C7061">
        <w:rPr>
          <w:lang w:val="en-US"/>
        </w:rPr>
        <w:t>with the v</w:t>
      </w:r>
      <w:r w:rsidR="00275CBB" w:rsidRPr="009C7061">
        <w:rPr>
          <w:lang w:val="en-US"/>
        </w:rPr>
        <w:t>alida</w:t>
      </w:r>
      <w:r w:rsidRPr="009C7061">
        <w:rPr>
          <w:lang w:val="en-US"/>
        </w:rPr>
        <w:t>tion rules laid down for the forms of detailed analysis and design:</w:t>
      </w:r>
    </w:p>
    <w:p w14:paraId="743DF9C5" w14:textId="11DAAF03" w:rsidR="00C6013C" w:rsidRPr="009C7061" w:rsidRDefault="00C56C69">
      <w:pPr>
        <w:pStyle w:val="ListParagraph"/>
        <w:numPr>
          <w:ilvl w:val="1"/>
          <w:numId w:val="50"/>
        </w:numPr>
      </w:pPr>
      <w:r w:rsidRPr="009C7061">
        <w:rPr>
          <w:lang w:val="en-US"/>
        </w:rPr>
        <w:t xml:space="preserve">The mandatory data entered must be </w:t>
      </w:r>
      <w:r w:rsidR="00275CBB" w:rsidRPr="009C7061">
        <w:rPr>
          <w:lang w:val="en-US"/>
        </w:rPr>
        <w:t>validated</w:t>
      </w:r>
      <w:r w:rsidRPr="009C7061">
        <w:rPr>
          <w:lang w:val="en-US"/>
        </w:rPr>
        <w:t>.</w:t>
      </w:r>
    </w:p>
    <w:p w14:paraId="08A3F0A8" w14:textId="52762BFE" w:rsidR="00C6013C" w:rsidRPr="009C7061" w:rsidRDefault="00C56C69">
      <w:pPr>
        <w:pStyle w:val="ListParagraph"/>
        <w:numPr>
          <w:ilvl w:val="1"/>
          <w:numId w:val="50"/>
        </w:numPr>
      </w:pPr>
      <w:r w:rsidRPr="009C7061">
        <w:rPr>
          <w:lang w:val="en-US"/>
        </w:rPr>
        <w:t xml:space="preserve">The data format (date, number, text format or other </w:t>
      </w:r>
      <w:r w:rsidR="00275CBB" w:rsidRPr="009C7061">
        <w:rPr>
          <w:lang w:val="en-US"/>
        </w:rPr>
        <w:t xml:space="preserve">such </w:t>
      </w:r>
      <w:r w:rsidRPr="009C7061">
        <w:rPr>
          <w:lang w:val="en-US"/>
        </w:rPr>
        <w:t xml:space="preserve">rule) must be </w:t>
      </w:r>
      <w:r w:rsidR="00275CBB" w:rsidRPr="009C7061">
        <w:rPr>
          <w:lang w:val="en-US"/>
        </w:rPr>
        <w:t>validated</w:t>
      </w:r>
      <w:r w:rsidRPr="009C7061">
        <w:rPr>
          <w:lang w:val="en-US"/>
        </w:rPr>
        <w:t>.</w:t>
      </w:r>
    </w:p>
    <w:p w14:paraId="14541AB3" w14:textId="77C2026C" w:rsidR="00C6013C" w:rsidRPr="009C7061" w:rsidRDefault="00C56C69">
      <w:pPr>
        <w:pStyle w:val="ListParagraph"/>
        <w:numPr>
          <w:ilvl w:val="1"/>
          <w:numId w:val="50"/>
        </w:numPr>
      </w:pPr>
      <w:r w:rsidRPr="009C7061">
        <w:rPr>
          <w:lang w:val="en-US"/>
        </w:rPr>
        <w:t xml:space="preserve">The extensions of the attached files and the file size must be </w:t>
      </w:r>
      <w:r w:rsidR="00275CBB" w:rsidRPr="009C7061">
        <w:rPr>
          <w:lang w:val="en-US"/>
        </w:rPr>
        <w:t>validated</w:t>
      </w:r>
      <w:r w:rsidRPr="009C7061">
        <w:rPr>
          <w:lang w:val="en-US"/>
        </w:rPr>
        <w:t>.</w:t>
      </w:r>
    </w:p>
    <w:p w14:paraId="79910B4F" w14:textId="0549FBAF" w:rsidR="00C6013C" w:rsidRPr="009C7061" w:rsidRDefault="00C56C69">
      <w:pPr>
        <w:pStyle w:val="ListParagraph"/>
        <w:numPr>
          <w:ilvl w:val="1"/>
          <w:numId w:val="50"/>
        </w:numPr>
      </w:pPr>
      <w:r w:rsidRPr="009C7061">
        <w:rPr>
          <w:lang w:val="en-US"/>
        </w:rPr>
        <w:t xml:space="preserve">A logical </w:t>
      </w:r>
      <w:r w:rsidR="00275CBB" w:rsidRPr="009C7061">
        <w:rPr>
          <w:lang w:val="en-US"/>
        </w:rPr>
        <w:t xml:space="preserve">validation must </w:t>
      </w:r>
      <w:r w:rsidRPr="009C7061">
        <w:rPr>
          <w:lang w:val="en-US"/>
        </w:rPr>
        <w:t>be carried out between the elements of the form – the selection</w:t>
      </w:r>
      <w:r w:rsidR="00275CBB" w:rsidRPr="009C7061">
        <w:rPr>
          <w:lang w:val="en-US"/>
        </w:rPr>
        <w:t xml:space="preserve"> (</w:t>
      </w:r>
      <w:r w:rsidRPr="009C7061">
        <w:rPr>
          <w:lang w:val="en-US"/>
        </w:rPr>
        <w:t>input</w:t>
      </w:r>
      <w:r w:rsidR="00275CBB" w:rsidRPr="009C7061">
        <w:rPr>
          <w:lang w:val="en-US"/>
        </w:rPr>
        <w:t>)</w:t>
      </w:r>
      <w:r w:rsidRPr="009C7061">
        <w:rPr>
          <w:lang w:val="en-US"/>
        </w:rPr>
        <w:t xml:space="preserve"> of one element of the form </w:t>
      </w:r>
      <w:r w:rsidR="00275CBB" w:rsidRPr="009C7061">
        <w:rPr>
          <w:lang w:val="en-US"/>
        </w:rPr>
        <w:t xml:space="preserve">must </w:t>
      </w:r>
      <w:r w:rsidRPr="009C7061">
        <w:rPr>
          <w:lang w:val="en-US"/>
        </w:rPr>
        <w:t>be able to enable/disable other elements of the form, etc.</w:t>
      </w:r>
    </w:p>
    <w:p w14:paraId="4C6BBE13" w14:textId="374598B7" w:rsidR="00C6013C" w:rsidRPr="009C7061" w:rsidRDefault="00C56C69">
      <w:pPr>
        <w:pStyle w:val="ListParagraph"/>
        <w:numPr>
          <w:ilvl w:val="1"/>
          <w:numId w:val="50"/>
        </w:numPr>
      </w:pPr>
      <w:r w:rsidRPr="009C7061">
        <w:rPr>
          <w:lang w:val="en-US"/>
        </w:rPr>
        <w:t>Any other v</w:t>
      </w:r>
      <w:r w:rsidR="00275CBB" w:rsidRPr="009C7061">
        <w:rPr>
          <w:lang w:val="en-US"/>
        </w:rPr>
        <w:t>alida</w:t>
      </w:r>
      <w:r w:rsidRPr="009C7061">
        <w:rPr>
          <w:lang w:val="en-US"/>
        </w:rPr>
        <w:t xml:space="preserve">tion of the data </w:t>
      </w:r>
      <w:r w:rsidR="00275CBB" w:rsidRPr="009C7061">
        <w:rPr>
          <w:lang w:val="en-US"/>
        </w:rPr>
        <w:t>must</w:t>
      </w:r>
      <w:r w:rsidRPr="009C7061">
        <w:rPr>
          <w:lang w:val="en-US"/>
        </w:rPr>
        <w:t xml:space="preserve"> be carried out if the </w:t>
      </w:r>
      <w:r w:rsidR="00275CBB" w:rsidRPr="009C7061">
        <w:rPr>
          <w:lang w:val="en-US"/>
        </w:rPr>
        <w:t xml:space="preserve">operational </w:t>
      </w:r>
      <w:r w:rsidRPr="009C7061">
        <w:rPr>
          <w:lang w:val="en-US"/>
        </w:rPr>
        <w:t>logic so requires and such v</w:t>
      </w:r>
      <w:r w:rsidR="00275CBB" w:rsidRPr="009C7061">
        <w:rPr>
          <w:lang w:val="en-US"/>
        </w:rPr>
        <w:t>alidat</w:t>
      </w:r>
      <w:r w:rsidRPr="009C7061">
        <w:rPr>
          <w:lang w:val="en-US"/>
        </w:rPr>
        <w:t>ion can be realised in the system logic.</w:t>
      </w:r>
    </w:p>
    <w:p w14:paraId="124F60E3" w14:textId="750B076F" w:rsidR="00C6013C" w:rsidRPr="009C7061" w:rsidRDefault="00C56C69">
      <w:pPr>
        <w:pStyle w:val="ListParagraph"/>
        <w:numPr>
          <w:ilvl w:val="0"/>
          <w:numId w:val="50"/>
        </w:numPr>
      </w:pPr>
      <w:r w:rsidRPr="009C7061">
        <w:rPr>
          <w:lang w:val="en-US"/>
        </w:rPr>
        <w:t xml:space="preserve">It must be possible to print and export the data preview forms to files </w:t>
      </w:r>
      <w:r w:rsidR="00275CBB" w:rsidRPr="009C7061">
        <w:rPr>
          <w:lang w:val="en-US"/>
        </w:rPr>
        <w:t xml:space="preserve">of a format </w:t>
      </w:r>
      <w:r w:rsidRPr="009C7061">
        <w:rPr>
          <w:lang w:val="en-US"/>
        </w:rPr>
        <w:t xml:space="preserve">agreed with the </w:t>
      </w:r>
      <w:r w:rsidR="002D7D30" w:rsidRPr="009C7061">
        <w:rPr>
          <w:lang w:val="en-US"/>
        </w:rPr>
        <w:t>Contracting Authority</w:t>
      </w:r>
      <w:r w:rsidRPr="009C7061">
        <w:rPr>
          <w:lang w:val="en-US"/>
        </w:rPr>
        <w:t xml:space="preserve"> (e.g. *.pdf, *.xlsx or equivalent). The detailed analysis and design phases must harmonise which data formats are to be covered by this functionality.</w:t>
      </w:r>
    </w:p>
    <w:p w14:paraId="0A44AA87" w14:textId="4521469D" w:rsidR="00C6013C" w:rsidRPr="009C7061" w:rsidRDefault="009F5248">
      <w:pPr>
        <w:pStyle w:val="ListParagraph"/>
        <w:numPr>
          <w:ilvl w:val="0"/>
          <w:numId w:val="50"/>
        </w:numPr>
      </w:pPr>
      <w:r>
        <w:rPr>
          <w:lang w:val="en-US"/>
        </w:rPr>
        <w:t>D</w:t>
      </w:r>
      <w:r w:rsidR="00C56C69" w:rsidRPr="009C7061">
        <w:rPr>
          <w:lang w:val="en-US"/>
        </w:rPr>
        <w:t>ata processing forms must realise the possibility of uploading/removing files (images, etc.). The list of uploadable file formats must be harmonised during the detailed analysis and design phase.</w:t>
      </w:r>
    </w:p>
    <w:p w14:paraId="074EAA27" w14:textId="221D92B6" w:rsidR="00C6013C" w:rsidRPr="009C7061" w:rsidRDefault="00C56C69">
      <w:pPr>
        <w:pStyle w:val="ListParagraph"/>
        <w:numPr>
          <w:ilvl w:val="0"/>
          <w:numId w:val="50"/>
        </w:numPr>
      </w:pPr>
      <w:r w:rsidRPr="009C7061">
        <w:t xml:space="preserve">The </w:t>
      </w:r>
      <w:r w:rsidR="00275CBB" w:rsidRPr="009C7061">
        <w:t>Deployer</w:t>
      </w:r>
      <w:r w:rsidRPr="009C7061">
        <w:t xml:space="preserve"> must implement all forms of data processing (and their logic) necessary for the implementation of the functional and non-functional requirements of this Specification.</w:t>
      </w:r>
    </w:p>
    <w:p w14:paraId="59C92D98" w14:textId="77777777" w:rsidR="00C6013C" w:rsidRPr="009C7061" w:rsidRDefault="00C56C69">
      <w:pPr>
        <w:pStyle w:val="Heading3"/>
      </w:pPr>
      <w:bookmarkStart w:id="69" w:name="_Ref117176407"/>
      <w:bookmarkStart w:id="70" w:name="_Toc121922491"/>
      <w:bookmarkStart w:id="71" w:name="_Toc121922762"/>
      <w:bookmarkStart w:id="72" w:name="_Toc169102416"/>
      <w:r w:rsidRPr="009C7061">
        <w:t>Requirements for the processing of data lists</w:t>
      </w:r>
      <w:bookmarkEnd w:id="69"/>
      <w:bookmarkEnd w:id="70"/>
      <w:bookmarkEnd w:id="71"/>
      <w:bookmarkEnd w:id="72"/>
    </w:p>
    <w:p w14:paraId="15E6F4F7" w14:textId="3AAE3858" w:rsidR="00C6013C" w:rsidRPr="009C7061" w:rsidRDefault="00C56C69">
      <w:pPr>
        <w:pStyle w:val="ListParagraph"/>
        <w:numPr>
          <w:ilvl w:val="0"/>
          <w:numId w:val="50"/>
        </w:numPr>
      </w:pPr>
      <w:r w:rsidRPr="009C7061">
        <w:rPr>
          <w:lang w:val="en-US"/>
        </w:rPr>
        <w:t xml:space="preserve">The </w:t>
      </w:r>
      <w:r w:rsidR="00325081" w:rsidRPr="009C7061">
        <w:rPr>
          <w:lang w:val="en-US"/>
        </w:rPr>
        <w:t>Deployer</w:t>
      </w:r>
      <w:r w:rsidRPr="009C7061">
        <w:rPr>
          <w:lang w:val="en-US"/>
        </w:rPr>
        <w:t xml:space="preserve"> must implement the functions of managing the lists specified in the Specification and identified during other detailed analysis or design </w:t>
      </w:r>
      <w:r w:rsidR="00325081" w:rsidRPr="009C7061">
        <w:rPr>
          <w:lang w:val="en-US"/>
        </w:rPr>
        <w:t>phases</w:t>
      </w:r>
      <w:r w:rsidRPr="009C7061">
        <w:rPr>
          <w:lang w:val="en-US"/>
        </w:rPr>
        <w:t xml:space="preserve">. Subject to the operating rules, it </w:t>
      </w:r>
      <w:r w:rsidR="00325081" w:rsidRPr="009C7061">
        <w:rPr>
          <w:lang w:val="en-US"/>
        </w:rPr>
        <w:t xml:space="preserve">must </w:t>
      </w:r>
      <w:r w:rsidRPr="009C7061">
        <w:rPr>
          <w:lang w:val="en-US"/>
        </w:rPr>
        <w:t>be possible to:</w:t>
      </w:r>
    </w:p>
    <w:p w14:paraId="58506BEA" w14:textId="5EB8FCA1" w:rsidR="00C6013C" w:rsidRPr="009C7061" w:rsidRDefault="00C56C69">
      <w:pPr>
        <w:pStyle w:val="ListParagraph"/>
        <w:numPr>
          <w:ilvl w:val="1"/>
          <w:numId w:val="50"/>
        </w:numPr>
      </w:pPr>
      <w:r w:rsidRPr="009C7061">
        <w:t>View the list of data.</w:t>
      </w:r>
    </w:p>
    <w:p w14:paraId="2048D517" w14:textId="71083F7E" w:rsidR="00C6013C" w:rsidRPr="009C7061" w:rsidRDefault="00C56C69">
      <w:pPr>
        <w:pStyle w:val="ListParagraph"/>
        <w:numPr>
          <w:ilvl w:val="1"/>
          <w:numId w:val="50"/>
        </w:numPr>
      </w:pPr>
      <w:r w:rsidRPr="009C7061">
        <w:t>Filter the list.</w:t>
      </w:r>
    </w:p>
    <w:p w14:paraId="2523881B" w14:textId="50815C97" w:rsidR="00C6013C" w:rsidRPr="009C7061" w:rsidRDefault="00C56C69">
      <w:pPr>
        <w:pStyle w:val="ListParagraph"/>
        <w:numPr>
          <w:ilvl w:val="1"/>
          <w:numId w:val="50"/>
        </w:numPr>
      </w:pPr>
      <w:r w:rsidRPr="009C7061">
        <w:t>Perform a search in the list.</w:t>
      </w:r>
    </w:p>
    <w:p w14:paraId="5F2948DA" w14:textId="17D1B340" w:rsidR="00C6013C" w:rsidRPr="009C7061" w:rsidRDefault="00C56C69">
      <w:pPr>
        <w:pStyle w:val="ListParagraph"/>
        <w:numPr>
          <w:ilvl w:val="1"/>
          <w:numId w:val="50"/>
        </w:numPr>
      </w:pPr>
      <w:r w:rsidRPr="009C7061">
        <w:t>Sort the list.</w:t>
      </w:r>
    </w:p>
    <w:p w14:paraId="4DDCB341" w14:textId="77777777" w:rsidR="00C6013C" w:rsidRPr="009C7061" w:rsidRDefault="00C56C69">
      <w:pPr>
        <w:pStyle w:val="ListParagraph"/>
        <w:numPr>
          <w:ilvl w:val="1"/>
          <w:numId w:val="50"/>
        </w:numPr>
      </w:pPr>
      <w:r w:rsidRPr="009C7061">
        <w:rPr>
          <w:lang w:val="en-US"/>
        </w:rPr>
        <w:t>Initiate the functions of managing an entry in the list (edit, delete, undo, etc.).</w:t>
      </w:r>
    </w:p>
    <w:p w14:paraId="26D59936" w14:textId="73FDB544" w:rsidR="00C6013C" w:rsidRPr="009C7061" w:rsidRDefault="00C56C69">
      <w:pPr>
        <w:pStyle w:val="ListParagraph"/>
        <w:numPr>
          <w:ilvl w:val="1"/>
          <w:numId w:val="50"/>
        </w:numPr>
      </w:pPr>
      <w:r w:rsidRPr="009C7061">
        <w:rPr>
          <w:lang w:val="en-US"/>
        </w:rPr>
        <w:t xml:space="preserve">At the stage of detailed analysis and design, it must be defined for which data lists which precise </w:t>
      </w:r>
      <w:r w:rsidR="00325081" w:rsidRPr="009C7061">
        <w:rPr>
          <w:lang w:val="en-US"/>
        </w:rPr>
        <w:t xml:space="preserve">processing </w:t>
      </w:r>
      <w:r w:rsidRPr="009C7061">
        <w:rPr>
          <w:lang w:val="en-US"/>
        </w:rPr>
        <w:t>functions are to be realised.</w:t>
      </w:r>
    </w:p>
    <w:p w14:paraId="6B6362DD" w14:textId="6D1D64F1" w:rsidR="00C6013C" w:rsidRPr="009C7061" w:rsidRDefault="00C56C69">
      <w:pPr>
        <w:pStyle w:val="ListParagraph"/>
        <w:numPr>
          <w:ilvl w:val="0"/>
          <w:numId w:val="50"/>
        </w:numPr>
      </w:pPr>
      <w:r w:rsidRPr="009C7061">
        <w:t xml:space="preserve">The DDR data lists </w:t>
      </w:r>
      <w:r w:rsidR="00325081" w:rsidRPr="009C7061">
        <w:t xml:space="preserve">must </w:t>
      </w:r>
      <w:r w:rsidRPr="009C7061">
        <w:t>implement:</w:t>
      </w:r>
    </w:p>
    <w:p w14:paraId="5ED4A59B" w14:textId="4747399D" w:rsidR="00C6013C" w:rsidRPr="009C7061" w:rsidRDefault="00C56C69">
      <w:pPr>
        <w:pStyle w:val="ListParagraph"/>
        <w:numPr>
          <w:ilvl w:val="1"/>
          <w:numId w:val="50"/>
        </w:numPr>
      </w:pPr>
      <w:r w:rsidRPr="009C7061">
        <w:t>Pag</w:t>
      </w:r>
      <w:r w:rsidR="00325081" w:rsidRPr="009C7061">
        <w:t>ing</w:t>
      </w:r>
      <w:r w:rsidRPr="009C7061">
        <w:t xml:space="preserve"> of lists.</w:t>
      </w:r>
    </w:p>
    <w:p w14:paraId="1EE205C0" w14:textId="23A3DDD1" w:rsidR="00C6013C" w:rsidRPr="009C7061" w:rsidRDefault="00C56C69">
      <w:pPr>
        <w:pStyle w:val="ListParagraph"/>
        <w:numPr>
          <w:ilvl w:val="1"/>
          <w:numId w:val="50"/>
        </w:numPr>
      </w:pPr>
      <w:r w:rsidRPr="009C7061">
        <w:rPr>
          <w:lang w:val="en-US"/>
        </w:rPr>
        <w:t xml:space="preserve">The functionality of multi-record </w:t>
      </w:r>
      <w:r w:rsidR="00325081" w:rsidRPr="009C7061">
        <w:rPr>
          <w:lang w:val="en-US"/>
        </w:rPr>
        <w:t xml:space="preserve">selection </w:t>
      </w:r>
      <w:r w:rsidRPr="009C7061">
        <w:rPr>
          <w:lang w:val="en-US"/>
        </w:rPr>
        <w:t xml:space="preserve">for performing certain actions (e.g. export, removal of selected records). During the detailed analysis or design phase, it must be agreed which lists must permit a </w:t>
      </w:r>
      <w:r w:rsidR="00325081" w:rsidRPr="009C7061">
        <w:rPr>
          <w:lang w:val="en-US"/>
        </w:rPr>
        <w:t xml:space="preserve">selection </w:t>
      </w:r>
      <w:r w:rsidRPr="009C7061">
        <w:rPr>
          <w:lang w:val="en-US"/>
        </w:rPr>
        <w:t>of multiple entries.</w:t>
      </w:r>
    </w:p>
    <w:p w14:paraId="60035371" w14:textId="1DDB64C2" w:rsidR="00C6013C" w:rsidRPr="009C7061" w:rsidRDefault="00C56C69">
      <w:pPr>
        <w:pStyle w:val="ListParagraph"/>
        <w:numPr>
          <w:ilvl w:val="1"/>
          <w:numId w:val="50"/>
        </w:numPr>
      </w:pPr>
      <w:r w:rsidRPr="009C7061">
        <w:rPr>
          <w:lang w:val="en-US"/>
        </w:rPr>
        <w:lastRenderedPageBreak/>
        <w:t xml:space="preserve">It must be possible to print the list and export to files in a format agreed with the </w:t>
      </w:r>
      <w:r w:rsidR="002D7D30" w:rsidRPr="009C7061">
        <w:rPr>
          <w:lang w:val="en-US"/>
        </w:rPr>
        <w:t>Contracting Authority</w:t>
      </w:r>
      <w:r w:rsidRPr="009C7061">
        <w:rPr>
          <w:lang w:val="en-US"/>
        </w:rPr>
        <w:t xml:space="preserve"> (e.g. *.pdf, *.xlsx, or equivalent). It must be possible to manage the volume of items to be exported. The detailed analysis and design phases must harmonise which lists are to be covered by this functionality.</w:t>
      </w:r>
    </w:p>
    <w:p w14:paraId="7AA4F4D5" w14:textId="5C208FFA" w:rsidR="00C6013C" w:rsidRPr="009C7061" w:rsidRDefault="00C56C69">
      <w:pPr>
        <w:pStyle w:val="ListParagraph"/>
        <w:numPr>
          <w:ilvl w:val="1"/>
          <w:numId w:val="50"/>
        </w:numPr>
      </w:pPr>
      <w:r w:rsidRPr="009C7061">
        <w:t xml:space="preserve">It </w:t>
      </w:r>
      <w:r w:rsidR="00825247" w:rsidRPr="009C7061">
        <w:t xml:space="preserve">must </w:t>
      </w:r>
      <w:r w:rsidRPr="009C7061">
        <w:t xml:space="preserve">be possible to filter and sort the list of objects by attributes belonging to that list and their logical combinations. Exceptions may be made in agreement with the </w:t>
      </w:r>
      <w:r w:rsidR="00825247" w:rsidRPr="009C7061">
        <w:t>C</w:t>
      </w:r>
      <w:r w:rsidRPr="009C7061">
        <w:t xml:space="preserve">ontracting </w:t>
      </w:r>
      <w:r w:rsidR="00825247" w:rsidRPr="009C7061">
        <w:t>A</w:t>
      </w:r>
      <w:r w:rsidRPr="009C7061">
        <w:t>uthority.</w:t>
      </w:r>
    </w:p>
    <w:p w14:paraId="255186F7" w14:textId="25F201CE" w:rsidR="00C6013C" w:rsidRPr="009C7061" w:rsidRDefault="00C56C69">
      <w:pPr>
        <w:pStyle w:val="ListParagraph"/>
        <w:numPr>
          <w:ilvl w:val="1"/>
          <w:numId w:val="50"/>
        </w:numPr>
      </w:pPr>
      <w:r w:rsidRPr="009C7061">
        <w:t xml:space="preserve">Lists must display the number of entries </w:t>
      </w:r>
      <w:r w:rsidR="00825247" w:rsidRPr="009C7061">
        <w:t xml:space="preserve">(records) </w:t>
      </w:r>
      <w:r w:rsidRPr="009C7061">
        <w:t>in the list. After filtering the list, the number of records found must be displayed.</w:t>
      </w:r>
    </w:p>
    <w:p w14:paraId="43B387AC" w14:textId="77777777" w:rsidR="00C6013C" w:rsidRPr="009C7061" w:rsidRDefault="00C56C69">
      <w:pPr>
        <w:pStyle w:val="ListParagraph"/>
        <w:numPr>
          <w:ilvl w:val="0"/>
          <w:numId w:val="50"/>
        </w:numPr>
      </w:pPr>
      <w:r w:rsidRPr="009C7061">
        <w:rPr>
          <w:lang w:val="en-US"/>
        </w:rPr>
        <w:t>All search/filtering functions, unless agreed during the detailed analysis and design phase, must be realised in accordance with the following rules:</w:t>
      </w:r>
    </w:p>
    <w:p w14:paraId="5968B86F" w14:textId="77777777" w:rsidR="00C6013C" w:rsidRPr="009C7061" w:rsidRDefault="00C56C69">
      <w:pPr>
        <w:pStyle w:val="ListParagraph"/>
        <w:numPr>
          <w:ilvl w:val="1"/>
          <w:numId w:val="50"/>
        </w:numPr>
      </w:pPr>
      <w:r w:rsidRPr="009C7061">
        <w:rPr>
          <w:lang w:val="en-US"/>
        </w:rPr>
        <w:t>Text search fields must realise the search by word or number combination fragment and full word.</w:t>
      </w:r>
    </w:p>
    <w:p w14:paraId="21786A32" w14:textId="07CF7C10" w:rsidR="00C6013C" w:rsidRPr="009C7061" w:rsidRDefault="00C56C69" w:rsidP="00964C26">
      <w:pPr>
        <w:pStyle w:val="ListParagraph"/>
        <w:numPr>
          <w:ilvl w:val="1"/>
          <w:numId w:val="50"/>
        </w:numPr>
      </w:pPr>
      <w:r w:rsidRPr="009C7061">
        <w:t xml:space="preserve">The search must be performed </w:t>
      </w:r>
      <w:r w:rsidR="00825247" w:rsidRPr="009C7061">
        <w:t xml:space="preserve">by using </w:t>
      </w:r>
      <w:r w:rsidRPr="009C7061">
        <w:t xml:space="preserve">Lithuanian letters and </w:t>
      </w:r>
      <w:r w:rsidR="00825247" w:rsidRPr="009C7061">
        <w:t xml:space="preserve">by using Latin letters </w:t>
      </w:r>
      <w:r w:rsidRPr="009C7061">
        <w:t xml:space="preserve">instead of Lithuanian letters (for example, </w:t>
      </w:r>
      <w:r w:rsidR="00964C26" w:rsidRPr="009C7061">
        <w:t>the letters "š" and "s", "ū"/"ų" and "u" are treated equally).</w:t>
      </w:r>
    </w:p>
    <w:p w14:paraId="238EBAE9" w14:textId="2D0705E9" w:rsidR="00C6013C" w:rsidRPr="009C7061" w:rsidRDefault="00C56C69">
      <w:pPr>
        <w:pStyle w:val="ListParagraph"/>
        <w:numPr>
          <w:ilvl w:val="1"/>
          <w:numId w:val="50"/>
        </w:numPr>
      </w:pPr>
      <w:r w:rsidRPr="009C7061">
        <w:t xml:space="preserve">The search must be </w:t>
      </w:r>
      <w:r w:rsidR="00825247" w:rsidRPr="009C7061">
        <w:t>case-insensitive</w:t>
      </w:r>
      <w:r w:rsidRPr="009C7061">
        <w:t>.</w:t>
      </w:r>
    </w:p>
    <w:p w14:paraId="35A53FB5" w14:textId="27135E38" w:rsidR="00C6013C" w:rsidRPr="009C7061" w:rsidRDefault="00C56C69">
      <w:pPr>
        <w:pStyle w:val="ListParagraph"/>
        <w:numPr>
          <w:ilvl w:val="1"/>
          <w:numId w:val="50"/>
        </w:numPr>
      </w:pPr>
      <w:r w:rsidRPr="009C7061">
        <w:t xml:space="preserve">The search must be carried out only in the components and </w:t>
      </w:r>
      <w:r w:rsidR="00FF3EA8" w:rsidRPr="009C7061">
        <w:t>data set</w:t>
      </w:r>
      <w:r w:rsidRPr="009C7061">
        <w:t xml:space="preserve"> to which the DDR user has access rights.</w:t>
      </w:r>
    </w:p>
    <w:p w14:paraId="1F89CC09" w14:textId="77777777" w:rsidR="00C6013C" w:rsidRPr="009C7061" w:rsidRDefault="00C56C69">
      <w:pPr>
        <w:pStyle w:val="ListParagraph"/>
        <w:numPr>
          <w:ilvl w:val="1"/>
          <w:numId w:val="50"/>
        </w:numPr>
      </w:pPr>
      <w:r w:rsidRPr="009C7061">
        <w:t>Search results must be presented in the form of a list.</w:t>
      </w:r>
    </w:p>
    <w:p w14:paraId="0465417A" w14:textId="77777777" w:rsidR="00C6013C" w:rsidRPr="009C7061" w:rsidRDefault="00C56C69">
      <w:pPr>
        <w:pStyle w:val="ListParagraph"/>
        <w:numPr>
          <w:ilvl w:val="1"/>
          <w:numId w:val="50"/>
        </w:numPr>
      </w:pPr>
      <w:r w:rsidRPr="009C7061">
        <w:t>After a search, the number of search results must be displayed.</w:t>
      </w:r>
    </w:p>
    <w:p w14:paraId="3B8D8E62" w14:textId="22CE50E4" w:rsidR="00C6013C" w:rsidRPr="009C7061" w:rsidRDefault="00FF3EA8">
      <w:pPr>
        <w:pStyle w:val="Heading3"/>
      </w:pPr>
      <w:bookmarkStart w:id="73" w:name="_Toc121922492"/>
      <w:bookmarkStart w:id="74" w:name="_Toc121922763"/>
      <w:bookmarkStart w:id="75" w:name="_Toc169102417"/>
      <w:r w:rsidRPr="009C7061">
        <w:t>Requirements for functional operation and data processing logic</w:t>
      </w:r>
      <w:bookmarkEnd w:id="73"/>
      <w:bookmarkEnd w:id="74"/>
      <w:bookmarkEnd w:id="75"/>
    </w:p>
    <w:p w14:paraId="409C0DC2" w14:textId="0E605A73" w:rsidR="00C6013C" w:rsidRPr="009C7061" w:rsidRDefault="00C56C69">
      <w:pPr>
        <w:pStyle w:val="ListParagraph"/>
        <w:numPr>
          <w:ilvl w:val="0"/>
          <w:numId w:val="50"/>
        </w:numPr>
      </w:pPr>
      <w:r w:rsidRPr="009C7061">
        <w:t xml:space="preserve">The DDR </w:t>
      </w:r>
      <w:r w:rsidR="00FF3EA8" w:rsidRPr="009C7061">
        <w:t xml:space="preserve">must </w:t>
      </w:r>
      <w:r w:rsidRPr="009C7061">
        <w:t>implement general and specific operating logic rules which:</w:t>
      </w:r>
    </w:p>
    <w:p w14:paraId="3DC8A23E" w14:textId="116DFBD7" w:rsidR="00C6013C" w:rsidRPr="009C7061" w:rsidRDefault="00C56C69" w:rsidP="59305A43">
      <w:pPr>
        <w:pStyle w:val="ListParagraph"/>
        <w:numPr>
          <w:ilvl w:val="1"/>
          <w:numId w:val="50"/>
        </w:numPr>
        <w:rPr>
          <w:lang w:val="en-US"/>
        </w:rPr>
      </w:pPr>
      <w:r w:rsidRPr="009C7061">
        <w:rPr>
          <w:lang w:val="en-US"/>
        </w:rPr>
        <w:t xml:space="preserve">Ensure the correct execution of the </w:t>
      </w:r>
      <w:r w:rsidR="00FF3EA8" w:rsidRPr="009C7061">
        <w:rPr>
          <w:lang w:val="en-US"/>
        </w:rPr>
        <w:t xml:space="preserve">operating </w:t>
      </w:r>
      <w:r w:rsidRPr="009C7061">
        <w:rPr>
          <w:lang w:val="en-US"/>
        </w:rPr>
        <w:t>process;</w:t>
      </w:r>
    </w:p>
    <w:p w14:paraId="55050B66" w14:textId="52D46A9F" w:rsidR="00C6013C" w:rsidRPr="009C7061" w:rsidRDefault="00C56C69">
      <w:pPr>
        <w:pStyle w:val="ListParagraph"/>
        <w:numPr>
          <w:ilvl w:val="1"/>
          <w:numId w:val="50"/>
        </w:numPr>
      </w:pPr>
      <w:r w:rsidRPr="009C7061">
        <w:rPr>
          <w:lang w:val="en-US"/>
        </w:rPr>
        <w:t>Eliminate the need for re-</w:t>
      </w:r>
      <w:r w:rsidR="00FF3EA8" w:rsidRPr="009C7061">
        <w:rPr>
          <w:lang w:val="en-US"/>
        </w:rPr>
        <w:t>entering</w:t>
      </w:r>
      <w:r w:rsidRPr="009C7061">
        <w:rPr>
          <w:lang w:val="en-US"/>
        </w:rPr>
        <w:t xml:space="preserve"> information;</w:t>
      </w:r>
    </w:p>
    <w:p w14:paraId="3D9330F4" w14:textId="77777777" w:rsidR="00C6013C" w:rsidRPr="009C7061" w:rsidRDefault="00C56C69" w:rsidP="59305A43">
      <w:pPr>
        <w:pStyle w:val="ListParagraph"/>
        <w:numPr>
          <w:ilvl w:val="1"/>
          <w:numId w:val="50"/>
        </w:numPr>
        <w:rPr>
          <w:lang w:val="en-US"/>
        </w:rPr>
      </w:pPr>
      <w:r w:rsidRPr="009C7061">
        <w:rPr>
          <w:lang w:val="en-US"/>
        </w:rPr>
        <w:t>Ensure, as far as possible, the correct processing and control of the data;</w:t>
      </w:r>
    </w:p>
    <w:p w14:paraId="52C9E5DE" w14:textId="1388BAA0" w:rsidR="00C6013C" w:rsidRPr="009C7061" w:rsidRDefault="00C56C69">
      <w:pPr>
        <w:pStyle w:val="ListParagraph"/>
        <w:numPr>
          <w:ilvl w:val="1"/>
          <w:numId w:val="50"/>
        </w:numPr>
      </w:pPr>
      <w:r w:rsidRPr="009C7061">
        <w:rPr>
          <w:lang w:val="en-US"/>
        </w:rPr>
        <w:t xml:space="preserve">Prevent, </w:t>
      </w:r>
      <w:r w:rsidR="00FF3EA8" w:rsidRPr="009C7061">
        <w:rPr>
          <w:lang w:val="en-US"/>
        </w:rPr>
        <w:t xml:space="preserve">as far as </w:t>
      </w:r>
      <w:r w:rsidRPr="009C7061">
        <w:rPr>
          <w:lang w:val="en-US"/>
        </w:rPr>
        <w:t>possible, impossible, unauthorised, illogical processing operations;</w:t>
      </w:r>
    </w:p>
    <w:p w14:paraId="26845EB3" w14:textId="6FF10E17" w:rsidR="00C6013C" w:rsidRPr="009C7061" w:rsidRDefault="00C56C69">
      <w:pPr>
        <w:pStyle w:val="ListParagraph"/>
        <w:numPr>
          <w:ilvl w:val="1"/>
          <w:numId w:val="50"/>
        </w:numPr>
      </w:pPr>
      <w:r w:rsidRPr="009C7061">
        <w:rPr>
          <w:lang w:val="en-US"/>
        </w:rPr>
        <w:t>Simplify and facilitate</w:t>
      </w:r>
      <w:r w:rsidR="00FF3EA8" w:rsidRPr="009C7061">
        <w:rPr>
          <w:lang w:val="en-US"/>
        </w:rPr>
        <w:t>,</w:t>
      </w:r>
      <w:r w:rsidRPr="009C7061">
        <w:rPr>
          <w:lang w:val="en-US"/>
        </w:rPr>
        <w:t xml:space="preserve"> as far as possible</w:t>
      </w:r>
      <w:r w:rsidR="00FF3EA8" w:rsidRPr="009C7061">
        <w:rPr>
          <w:lang w:val="en-US"/>
        </w:rPr>
        <w:t>,</w:t>
      </w:r>
      <w:r w:rsidRPr="009C7061">
        <w:rPr>
          <w:lang w:val="en-US"/>
        </w:rPr>
        <w:t xml:space="preserve"> </w:t>
      </w:r>
      <w:r w:rsidR="00FF3EA8" w:rsidRPr="009C7061">
        <w:rPr>
          <w:lang w:val="en-US"/>
        </w:rPr>
        <w:t xml:space="preserve">operating </w:t>
      </w:r>
      <w:r w:rsidRPr="009C7061">
        <w:rPr>
          <w:lang w:val="en-US"/>
        </w:rPr>
        <w:t>processes and data processing;</w:t>
      </w:r>
    </w:p>
    <w:p w14:paraId="3F31C5D4" w14:textId="43470032" w:rsidR="00C6013C" w:rsidRPr="009C7061" w:rsidRDefault="00C56C69">
      <w:pPr>
        <w:pStyle w:val="ListParagraph"/>
        <w:numPr>
          <w:ilvl w:val="1"/>
          <w:numId w:val="50"/>
        </w:numPr>
      </w:pPr>
      <w:r w:rsidRPr="009C7061">
        <w:t>Ensure, as far as possible, preventi</w:t>
      </w:r>
      <w:r w:rsidR="00FF3EA8" w:rsidRPr="009C7061">
        <w:t>ve measures for entered</w:t>
      </w:r>
      <w:r w:rsidRPr="009C7061">
        <w:t xml:space="preserve"> data.</w:t>
      </w:r>
    </w:p>
    <w:p w14:paraId="737F36D2" w14:textId="39162DB1" w:rsidR="00C6013C" w:rsidRPr="009C7061" w:rsidRDefault="00C56C69">
      <w:pPr>
        <w:pStyle w:val="ListParagraph"/>
        <w:numPr>
          <w:ilvl w:val="0"/>
          <w:numId w:val="50"/>
        </w:numPr>
      </w:pPr>
      <w:r w:rsidRPr="009C7061">
        <w:t xml:space="preserve">The </w:t>
      </w:r>
      <w:r w:rsidR="00FF3EA8" w:rsidRPr="009C7061">
        <w:t>Deployer</w:t>
      </w:r>
      <w:r w:rsidRPr="009C7061">
        <w:t xml:space="preserve"> must implement all the logic of data processing, </w:t>
      </w:r>
      <w:r w:rsidR="00FF3EA8" w:rsidRPr="009C7061">
        <w:t xml:space="preserve">operating </w:t>
      </w:r>
      <w:r w:rsidRPr="009C7061">
        <w:t>processes and system functionality related to the functionality specified in this Specification.</w:t>
      </w:r>
    </w:p>
    <w:p w14:paraId="2AA8EBB3" w14:textId="19CC2445" w:rsidR="00C6013C" w:rsidRPr="009C7061" w:rsidRDefault="00C56C69">
      <w:pPr>
        <w:pStyle w:val="Heading3"/>
      </w:pPr>
      <w:bookmarkStart w:id="76" w:name="_Ref117176744"/>
      <w:bookmarkStart w:id="77" w:name="_Toc121922493"/>
      <w:bookmarkStart w:id="78" w:name="_Toc121922764"/>
      <w:bookmarkStart w:id="79" w:name="_Toc169102418"/>
      <w:r w:rsidRPr="009C7061">
        <w:t>Requirements for user information functions</w:t>
      </w:r>
      <w:bookmarkEnd w:id="76"/>
      <w:bookmarkEnd w:id="77"/>
      <w:bookmarkEnd w:id="78"/>
      <w:bookmarkEnd w:id="79"/>
    </w:p>
    <w:p w14:paraId="2D66FAC9" w14:textId="2B8E1390" w:rsidR="00C6013C" w:rsidRPr="009C7061" w:rsidRDefault="00C56C69">
      <w:pPr>
        <w:pStyle w:val="ListParagraph"/>
        <w:numPr>
          <w:ilvl w:val="0"/>
          <w:numId w:val="50"/>
        </w:numPr>
      </w:pPr>
      <w:r w:rsidRPr="009C7061">
        <w:rPr>
          <w:lang w:val="en-US"/>
        </w:rPr>
        <w:t xml:space="preserve">User information solutions must be realised where </w:t>
      </w:r>
      <w:r w:rsidR="00FF3EA8" w:rsidRPr="009C7061">
        <w:rPr>
          <w:lang w:val="en-US"/>
        </w:rPr>
        <w:t xml:space="preserve">in </w:t>
      </w:r>
      <w:r w:rsidRPr="009C7061">
        <w:rPr>
          <w:lang w:val="en-US"/>
        </w:rPr>
        <w:t xml:space="preserve">the operational process and the functionality of the DDR </w:t>
      </w:r>
      <w:r w:rsidR="00FF3EA8" w:rsidRPr="009C7061">
        <w:rPr>
          <w:lang w:val="en-US"/>
        </w:rPr>
        <w:t xml:space="preserve">it </w:t>
      </w:r>
      <w:r w:rsidRPr="009C7061">
        <w:rPr>
          <w:lang w:val="en-US"/>
        </w:rPr>
        <w:t>make</w:t>
      </w:r>
      <w:r w:rsidR="00FF3EA8" w:rsidRPr="009C7061">
        <w:rPr>
          <w:lang w:val="en-US"/>
        </w:rPr>
        <w:t>s</w:t>
      </w:r>
      <w:r w:rsidRPr="009C7061">
        <w:rPr>
          <w:lang w:val="en-US"/>
        </w:rPr>
        <w:t xml:space="preserve"> sense to automatically create and send messages to DDR users involved in the operation of the process or DDR function to inform about </w:t>
      </w:r>
      <w:r w:rsidR="00FF3EA8" w:rsidRPr="009C7061">
        <w:rPr>
          <w:lang w:val="en-US"/>
        </w:rPr>
        <w:t xml:space="preserve">an </w:t>
      </w:r>
      <w:r w:rsidRPr="009C7061">
        <w:rPr>
          <w:lang w:val="en-US"/>
        </w:rPr>
        <w:t>event that has occurred (e.g. additional data v</w:t>
      </w:r>
      <w:r w:rsidR="00FF3EA8" w:rsidRPr="009C7061">
        <w:rPr>
          <w:lang w:val="en-US"/>
        </w:rPr>
        <w:t>alidation</w:t>
      </w:r>
      <w:r w:rsidRPr="009C7061">
        <w:rPr>
          <w:lang w:val="en-US"/>
        </w:rPr>
        <w:t xml:space="preserve"> is required) and/or to inform the user of necessary actions (e.g. dactyloscopic data received for v</w:t>
      </w:r>
      <w:r w:rsidR="00FF3EA8" w:rsidRPr="009C7061">
        <w:rPr>
          <w:lang w:val="en-US"/>
        </w:rPr>
        <w:t>alidation</w:t>
      </w:r>
      <w:r w:rsidRPr="009C7061">
        <w:rPr>
          <w:lang w:val="en-US"/>
        </w:rPr>
        <w:t xml:space="preserve">, etc.). During the detailed analysis and design phase, all the </w:t>
      </w:r>
      <w:r w:rsidR="00FF3EA8" w:rsidRPr="009C7061">
        <w:rPr>
          <w:lang w:val="en-US"/>
        </w:rPr>
        <w:t>essential elements (</w:t>
      </w:r>
      <w:r w:rsidRPr="009C7061">
        <w:rPr>
          <w:lang w:val="en-US"/>
        </w:rPr>
        <w:t>moments</w:t>
      </w:r>
      <w:r w:rsidR="00FF3EA8" w:rsidRPr="009C7061">
        <w:rPr>
          <w:lang w:val="en-US"/>
        </w:rPr>
        <w:t>)</w:t>
      </w:r>
      <w:r w:rsidRPr="009C7061">
        <w:rPr>
          <w:lang w:val="en-US"/>
        </w:rPr>
        <w:t xml:space="preserve"> of use/operation of the system at which messages are to be generated and sent to the users concerned </w:t>
      </w:r>
      <w:r w:rsidR="00FF3EA8" w:rsidRPr="009C7061">
        <w:rPr>
          <w:lang w:val="en-US"/>
        </w:rPr>
        <w:t>must</w:t>
      </w:r>
      <w:r w:rsidRPr="009C7061">
        <w:rPr>
          <w:lang w:val="en-US"/>
        </w:rPr>
        <w:t xml:space="preserve"> be defined.</w:t>
      </w:r>
    </w:p>
    <w:p w14:paraId="6BFFBE65" w14:textId="317E4B2D" w:rsidR="00C6013C" w:rsidRPr="009C7061" w:rsidRDefault="00C56C69">
      <w:pPr>
        <w:pStyle w:val="ListParagraph"/>
        <w:numPr>
          <w:ilvl w:val="0"/>
          <w:numId w:val="50"/>
        </w:numPr>
      </w:pPr>
      <w:r w:rsidRPr="009C7061">
        <w:t>To a</w:t>
      </w:r>
      <w:r w:rsidR="00FF3EA8" w:rsidRPr="009C7061">
        <w:t>n agreed</w:t>
      </w:r>
      <w:r w:rsidRPr="009C7061">
        <w:t xml:space="preserve"> extent, it must be possible to manage the rules and methods for sending information messages.</w:t>
      </w:r>
    </w:p>
    <w:p w14:paraId="2C68013C" w14:textId="47D224C1" w:rsidR="00C6013C" w:rsidRPr="009C7061" w:rsidRDefault="00C56C69">
      <w:pPr>
        <w:pStyle w:val="Heading2"/>
        <w:rPr>
          <w:caps w:val="0"/>
        </w:rPr>
      </w:pPr>
      <w:bookmarkStart w:id="80" w:name="_Ref100582591"/>
      <w:bookmarkStart w:id="81" w:name="_Toc169102419"/>
      <w:r w:rsidRPr="009C7061">
        <w:rPr>
          <w:caps w:val="0"/>
        </w:rPr>
        <w:t>Functional requirements</w:t>
      </w:r>
      <w:r w:rsidR="00FF3EA8" w:rsidRPr="009C7061">
        <w:rPr>
          <w:caps w:val="0"/>
        </w:rPr>
        <w:t xml:space="preserve"> for operation</w:t>
      </w:r>
      <w:bookmarkEnd w:id="80"/>
      <w:bookmarkEnd w:id="81"/>
    </w:p>
    <w:p w14:paraId="30430537" w14:textId="2919D6AB" w:rsidR="00C6013C" w:rsidRPr="009C7061" w:rsidRDefault="00C56C69">
      <w:pPr>
        <w:pStyle w:val="ListParagraph"/>
        <w:numPr>
          <w:ilvl w:val="0"/>
          <w:numId w:val="50"/>
        </w:numPr>
      </w:pPr>
      <w:r w:rsidRPr="009C7061">
        <w:t xml:space="preserve">The </w:t>
      </w:r>
      <w:r w:rsidR="00FF3EA8" w:rsidRPr="009C7061">
        <w:t>Service Provider</w:t>
      </w:r>
      <w:r w:rsidRPr="009C7061">
        <w:t xml:space="preserve"> </w:t>
      </w:r>
      <w:r w:rsidR="00FF3EA8" w:rsidRPr="009C7061">
        <w:t>must</w:t>
      </w:r>
      <w:r w:rsidRPr="009C7061">
        <w:t xml:space="preserve"> implement the operational process set out in Annex</w:t>
      </w:r>
      <w:r w:rsidR="00FF3EA8" w:rsidRPr="009C7061">
        <w:t xml:space="preserve"> 9.2</w:t>
      </w:r>
      <w:r w:rsidRPr="009C7061">
        <w:t>, which may, if necessary, be revised</w:t>
      </w:r>
      <w:r w:rsidR="00DA3120">
        <w:t xml:space="preserve"> (</w:t>
      </w:r>
      <w:r w:rsidR="00DA3120" w:rsidRPr="00DA3120">
        <w:t>by changing the sequence of steps, specifying the conditions for the execution of steps, etc., but essentially without changing the goal (results created) and scope of the process</w:t>
      </w:r>
      <w:r w:rsidR="00DA3120">
        <w:t>)</w:t>
      </w:r>
      <w:r w:rsidRPr="009C7061">
        <w:t xml:space="preserve"> during the detailed analysis or design phases, subject to coordination with the </w:t>
      </w:r>
      <w:r w:rsidR="002D7D30" w:rsidRPr="009C7061">
        <w:t>Contracting Authority</w:t>
      </w:r>
      <w:r w:rsidRPr="009C7061">
        <w:t>.</w:t>
      </w:r>
    </w:p>
    <w:p w14:paraId="12C3D859" w14:textId="3E62B3D6" w:rsidR="00C6013C" w:rsidRPr="009C7061" w:rsidRDefault="00C56C69">
      <w:pPr>
        <w:pStyle w:val="Heading3"/>
      </w:pPr>
      <w:bookmarkStart w:id="82" w:name="_Ref147138979"/>
      <w:bookmarkStart w:id="83" w:name="_Toc169102420"/>
      <w:r w:rsidRPr="009C7061">
        <w:lastRenderedPageBreak/>
        <w:t>Requirements for dactyloscopy module</w:t>
      </w:r>
      <w:bookmarkEnd w:id="82"/>
      <w:bookmarkEnd w:id="83"/>
    </w:p>
    <w:p w14:paraId="7108AA57" w14:textId="77777777" w:rsidR="00955B9D" w:rsidRPr="009C7061" w:rsidRDefault="00955B9D" w:rsidP="00955B9D">
      <w:pPr>
        <w:pStyle w:val="ListParagraph"/>
        <w:rPr>
          <w:lang w:val="en-GB"/>
        </w:rPr>
      </w:pPr>
      <w:r w:rsidRPr="009C7061">
        <w:rPr>
          <w:lang w:val="en-GB"/>
        </w:rPr>
        <w:t>85. Tasks and general requirements of the dactyloscopy module:</w:t>
      </w:r>
    </w:p>
    <w:p w14:paraId="747BD09A" w14:textId="77777777" w:rsidR="00955B9D" w:rsidRPr="009C7061" w:rsidRDefault="00955B9D" w:rsidP="00955B9D">
      <w:pPr>
        <w:pStyle w:val="ListParagraph"/>
        <w:rPr>
          <w:lang w:val="en-GB"/>
        </w:rPr>
      </w:pPr>
      <w:r w:rsidRPr="009C7061">
        <w:rPr>
          <w:lang w:val="en-GB"/>
        </w:rPr>
        <w:t>85.1. [DESIRED] Perform a rapid biometric search of a person by prints among dactyloscopic card data of persons stored in the DDR (1:N search by a small number of flat prints).</w:t>
      </w:r>
    </w:p>
    <w:p w14:paraId="4CFE8DAB" w14:textId="77777777" w:rsidR="00955B9D" w:rsidRPr="009C7061" w:rsidRDefault="00955B9D" w:rsidP="00955B9D">
      <w:pPr>
        <w:pStyle w:val="ListParagraph"/>
        <w:rPr>
          <w:lang w:val="en-GB"/>
        </w:rPr>
      </w:pPr>
      <w:r w:rsidRPr="009C7061">
        <w:rPr>
          <w:lang w:val="en-GB"/>
        </w:rPr>
        <w:t xml:space="preserve">85.2. To perform </w:t>
      </w:r>
      <w:r w:rsidRPr="009C7061">
        <w:rPr>
          <w:bCs/>
          <w:lang w:val="en-US"/>
        </w:rPr>
        <w:t>fingerprinting of a person</w:t>
      </w:r>
      <w:r w:rsidRPr="009C7061">
        <w:rPr>
          <w:lang w:val="en-GB"/>
        </w:rPr>
        <w:t xml:space="preserve"> - create new text records with personal data and </w:t>
      </w:r>
      <w:r w:rsidRPr="009C7061">
        <w:rPr>
          <w:lang w:val="en-US"/>
        </w:rPr>
        <w:t xml:space="preserve">enroll </w:t>
      </w:r>
      <w:r w:rsidRPr="009C7061">
        <w:rPr>
          <w:lang w:val="en-GB"/>
        </w:rPr>
        <w:t>person’s biometric data (fingerprints and facial photos), transfer them in NIST format for recording in the DDR, receive answers from the DDR about the results of processing (recording) in the DDR database and display them at the workplace.</w:t>
      </w:r>
    </w:p>
    <w:p w14:paraId="5C8DBE59" w14:textId="35010738" w:rsidR="00955B9D" w:rsidRPr="009C7061" w:rsidRDefault="00955B9D" w:rsidP="00955B9D">
      <w:pPr>
        <w:pStyle w:val="ListParagraph"/>
        <w:rPr>
          <w:lang w:val="en-GB"/>
        </w:rPr>
      </w:pPr>
      <w:r w:rsidRPr="009C7061">
        <w:rPr>
          <w:lang w:val="en-GB"/>
        </w:rPr>
        <w:t>85.3. General requirements for the format of answers from DDR</w:t>
      </w:r>
      <w:r w:rsidR="00A00C65">
        <w:rPr>
          <w:lang w:val="en-GB"/>
        </w:rPr>
        <w:t>:</w:t>
      </w:r>
    </w:p>
    <w:p w14:paraId="44CC4562" w14:textId="77777777" w:rsidR="00955B9D" w:rsidRPr="009C7061" w:rsidRDefault="00955B9D" w:rsidP="00955B9D">
      <w:pPr>
        <w:pStyle w:val="ListParagraph"/>
        <w:rPr>
          <w:lang w:val="en-GB"/>
        </w:rPr>
      </w:pPr>
      <w:r w:rsidRPr="009C7061">
        <w:rPr>
          <w:lang w:val="en-GB"/>
        </w:rPr>
        <w:t xml:space="preserve">85.3.1. The number of answers from the DDR about the processing of one dactyloscopic card is unlimited, there can be several answers, for example, </w:t>
      </w:r>
      <w:r w:rsidRPr="009C7061">
        <w:rPr>
          <w:i/>
          <w:lang w:val="en-GB"/>
        </w:rPr>
        <w:t>Accepted, Completed, Recorded with a match, Recorded without a match, Error</w:t>
      </w:r>
      <w:r w:rsidRPr="009C7061">
        <w:rPr>
          <w:lang w:val="en-GB"/>
        </w:rPr>
        <w:t>, etc.</w:t>
      </w:r>
    </w:p>
    <w:p w14:paraId="6B8E8D67" w14:textId="77777777" w:rsidR="00955B9D" w:rsidRPr="009C7061" w:rsidRDefault="00955B9D" w:rsidP="00955B9D">
      <w:pPr>
        <w:pStyle w:val="ListParagraph"/>
        <w:rPr>
          <w:lang w:val="en-GB"/>
        </w:rPr>
      </w:pPr>
      <w:r w:rsidRPr="009C7061">
        <w:rPr>
          <w:lang w:val="en-GB"/>
        </w:rPr>
        <w:t>85.3.2. The ID numbers of the DDR records created and the personal data of the matching cards (if identified) must be returned.</w:t>
      </w:r>
    </w:p>
    <w:p w14:paraId="56D38939" w14:textId="77777777" w:rsidR="00955B9D" w:rsidRPr="009C7061" w:rsidRDefault="00955B9D" w:rsidP="00955B9D">
      <w:pPr>
        <w:pStyle w:val="ListParagraph"/>
        <w:rPr>
          <w:lang w:val="en-GB"/>
        </w:rPr>
      </w:pPr>
      <w:r w:rsidRPr="009C7061">
        <w:rPr>
          <w:lang w:val="en-GB"/>
        </w:rPr>
        <w:t>85.3.3. In the workplace, it is enough to display the last answer from the DDR.</w:t>
      </w:r>
    </w:p>
    <w:p w14:paraId="0C4443A0" w14:textId="77777777" w:rsidR="00955B9D" w:rsidRPr="009C7061" w:rsidRDefault="00955B9D" w:rsidP="00955B9D">
      <w:pPr>
        <w:pStyle w:val="ListParagraph"/>
        <w:rPr>
          <w:lang w:val="en-GB"/>
        </w:rPr>
      </w:pPr>
      <w:r w:rsidRPr="009C7061">
        <w:rPr>
          <w:lang w:val="en-GB"/>
        </w:rPr>
        <w:t>85.3.4. [DESIRED] Answer format - HTML, i.e. rich text with colours, tables and HTML links (useful for displaying supporting information).</w:t>
      </w:r>
    </w:p>
    <w:p w14:paraId="31E30487" w14:textId="77777777" w:rsidR="00955B9D" w:rsidRPr="009C7061" w:rsidRDefault="00955B9D" w:rsidP="00955B9D">
      <w:pPr>
        <w:pStyle w:val="ListParagraph"/>
        <w:rPr>
          <w:lang w:val="en-GB"/>
        </w:rPr>
      </w:pPr>
      <w:r w:rsidRPr="009C7061">
        <w:rPr>
          <w:lang w:val="en-GB"/>
        </w:rPr>
        <w:t>85.4. Maintain a list of already completed work (enrolled dactyloscopic cards) at the workplace.</w:t>
      </w:r>
    </w:p>
    <w:p w14:paraId="6D3179BE" w14:textId="77777777" w:rsidR="00955B9D" w:rsidRPr="009C7061" w:rsidRDefault="00955B9D" w:rsidP="00955B9D">
      <w:pPr>
        <w:pStyle w:val="ListParagraph"/>
        <w:rPr>
          <w:lang w:val="en-GB"/>
        </w:rPr>
      </w:pPr>
      <w:r w:rsidRPr="009C7061">
        <w:rPr>
          <w:lang w:val="en-GB"/>
        </w:rPr>
        <w:t>85.5. General requirements for interfaces - for reading data from DDR, GR, UR-ILTU, already existing network interfaces (WS) must be used, for data transfer/return of results to/from DDR - newly created network interfaces (WS, SMTP or equivalent). Direct access to the DDR database by SQL means is not permitted under any circumstances and for any purpose.</w:t>
      </w:r>
    </w:p>
    <w:p w14:paraId="1E1871E6" w14:textId="77777777" w:rsidR="00955B9D" w:rsidRPr="009C7061" w:rsidRDefault="00955B9D" w:rsidP="00955B9D">
      <w:pPr>
        <w:pStyle w:val="ListParagraph"/>
        <w:rPr>
          <w:lang w:val="en-GB"/>
        </w:rPr>
      </w:pPr>
      <w:r w:rsidRPr="009C7061">
        <w:rPr>
          <w:lang w:val="en-GB"/>
        </w:rPr>
        <w:t xml:space="preserve">85.6. General requirements for the enrolment of biometric data - the entry must be carried out </w:t>
      </w:r>
      <w:r w:rsidRPr="009C7061">
        <w:rPr>
          <w:lang w:val="en-US"/>
        </w:rPr>
        <w:t>using DDR-integrated dactyloscopy/fingerprinting DDR workstations, to be purchased in the next purchase round (detailed requirements are described in section 7.5).</w:t>
      </w:r>
    </w:p>
    <w:p w14:paraId="2AD65268" w14:textId="77777777" w:rsidR="00955B9D" w:rsidRPr="009C7061" w:rsidRDefault="00955B9D" w:rsidP="00955B9D">
      <w:pPr>
        <w:pStyle w:val="ListParagraph"/>
        <w:rPr>
          <w:lang w:val="en-GB"/>
        </w:rPr>
      </w:pPr>
      <w:r w:rsidRPr="009C7061">
        <w:rPr>
          <w:lang w:val="en-GB"/>
        </w:rPr>
        <w:t>85.7. [DESIRED] Requirements for rapid biometric search of a person.</w:t>
      </w:r>
    </w:p>
    <w:p w14:paraId="7B242F0D" w14:textId="77777777" w:rsidR="00955B9D" w:rsidRPr="009C7061" w:rsidRDefault="00955B9D" w:rsidP="00955B9D">
      <w:pPr>
        <w:pStyle w:val="ListParagraph"/>
        <w:rPr>
          <w:lang w:val="en-GB"/>
        </w:rPr>
      </w:pPr>
      <w:r w:rsidRPr="009C7061">
        <w:rPr>
          <w:lang w:val="en-GB"/>
        </w:rPr>
        <w:t>85.7.1. The goal is to identify a person in the DDR database by 1-4 flat prints.</w:t>
      </w:r>
    </w:p>
    <w:p w14:paraId="362E0CAB" w14:textId="77777777" w:rsidR="00955B9D" w:rsidRPr="009C7061" w:rsidRDefault="00955B9D" w:rsidP="00955B9D">
      <w:pPr>
        <w:pStyle w:val="ListParagraph"/>
        <w:rPr>
          <w:lang w:val="en-GB"/>
        </w:rPr>
      </w:pPr>
      <w:r w:rsidRPr="009C7061">
        <w:rPr>
          <w:lang w:val="en-GB"/>
        </w:rPr>
        <w:t>85.7.2. The result is the textual data of the person, if a match was obtained in the DDR database.</w:t>
      </w:r>
    </w:p>
    <w:p w14:paraId="1FA8DB35" w14:textId="77777777" w:rsidR="00955B9D" w:rsidRPr="009C7061" w:rsidRDefault="00955B9D" w:rsidP="00955B9D">
      <w:pPr>
        <w:pStyle w:val="ListParagraph"/>
        <w:rPr>
          <w:lang w:val="en-GB"/>
        </w:rPr>
      </w:pPr>
      <w:r w:rsidRPr="009C7061">
        <w:rPr>
          <w:lang w:val="en-GB"/>
        </w:rPr>
        <w:t>85.7.3. Duration - up to 3-5 minutes.</w:t>
      </w:r>
    </w:p>
    <w:p w14:paraId="2BEE46FD" w14:textId="77777777" w:rsidR="00955B9D" w:rsidRPr="009C7061" w:rsidRDefault="00955B9D" w:rsidP="00955B9D">
      <w:pPr>
        <w:pStyle w:val="ListParagraph"/>
        <w:rPr>
          <w:lang w:val="en-GB"/>
        </w:rPr>
      </w:pPr>
      <w:r w:rsidRPr="009C7061">
        <w:rPr>
          <w:lang w:val="en-GB"/>
        </w:rPr>
        <w:t xml:space="preserve">85.8. Requirements for </w:t>
      </w:r>
      <w:r w:rsidRPr="009C7061">
        <w:rPr>
          <w:bCs/>
          <w:lang w:val="en-US"/>
        </w:rPr>
        <w:t>fingerprinting of a person</w:t>
      </w:r>
      <w:r w:rsidRPr="009C7061">
        <w:rPr>
          <w:lang w:val="en-GB"/>
        </w:rPr>
        <w:t>.</w:t>
      </w:r>
    </w:p>
    <w:p w14:paraId="6F261D5E" w14:textId="77777777" w:rsidR="00955B9D" w:rsidRPr="009C7061" w:rsidRDefault="00955B9D" w:rsidP="00955B9D">
      <w:pPr>
        <w:pStyle w:val="ListParagraph"/>
        <w:rPr>
          <w:lang w:val="en-GB"/>
        </w:rPr>
      </w:pPr>
      <w:r w:rsidRPr="009C7061">
        <w:rPr>
          <w:lang w:val="en-GB"/>
        </w:rPr>
        <w:t>85.8.1. Clarification of personal data - it must be possible to perform a textual search of the person according to the entered search criteria (personal identification code, first name, last name, date of birth, etc.) in the GR and/or (if not found) UR-ILTU system databases. The purpose of personal data clarification/search is to find and retrieve accurate personal data based on found candidates (if any) that meet the search criteria to avoid manual re-entry. It is understood here that a search based only on the surname and first name may yield several candidates, and only one based on the personal identification number.</w:t>
      </w:r>
    </w:p>
    <w:p w14:paraId="2441879A" w14:textId="6D6C60C2" w:rsidR="00955B9D" w:rsidRPr="009C7061" w:rsidRDefault="00955B9D" w:rsidP="00955B9D">
      <w:pPr>
        <w:pStyle w:val="ListParagraph"/>
        <w:rPr>
          <w:lang w:val="en-GB"/>
        </w:rPr>
      </w:pPr>
      <w:r w:rsidRPr="009C7061">
        <w:rPr>
          <w:lang w:val="en-GB"/>
        </w:rPr>
        <w:t>85.8.2. J</w:t>
      </w:r>
      <w:r w:rsidRPr="009C7061">
        <w:rPr>
          <w:bCs/>
          <w:lang w:val="en-US"/>
        </w:rPr>
        <w:t>ustification for person fingerprinting</w:t>
      </w:r>
      <w:r w:rsidRPr="009C7061">
        <w:rPr>
          <w:lang w:val="en-US"/>
        </w:rPr>
        <w:t xml:space="preserve"> </w:t>
      </w:r>
      <w:r w:rsidRPr="009C7061">
        <w:rPr>
          <w:lang w:val="en-GB"/>
        </w:rPr>
        <w:t xml:space="preserve">- based on the clarified personal data, fingerprinting should be done using an existing interface (WS). Such </w:t>
      </w:r>
      <w:r w:rsidRPr="009C7061">
        <w:rPr>
          <w:bCs/>
          <w:lang w:val="en-US"/>
        </w:rPr>
        <w:t xml:space="preserve">justification </w:t>
      </w:r>
      <w:r w:rsidRPr="009C7061">
        <w:rPr>
          <w:lang w:val="en-GB"/>
        </w:rPr>
        <w:t>should reduce the number of unnecessary fingerprintings, for example, if the person has recently been fingerprinted and these prints are of good quality. This interface must provide an answer as to whether the person is offered to be fingerprinted and other related information (e.g. inadequate quality of available prints). It must be possible for the user to choose a further decision (to fingerprint/not to fingerprint) independently of the given suggestion.</w:t>
      </w:r>
    </w:p>
    <w:p w14:paraId="00FBDA84" w14:textId="77777777" w:rsidR="00955B9D" w:rsidRPr="009C7061" w:rsidRDefault="00955B9D" w:rsidP="00955B9D">
      <w:pPr>
        <w:pStyle w:val="ListParagraph"/>
        <w:rPr>
          <w:lang w:val="en-GB"/>
        </w:rPr>
      </w:pPr>
      <w:r w:rsidRPr="009C7061">
        <w:rPr>
          <w:lang w:val="en-GB"/>
        </w:rPr>
        <w:t xml:space="preserve">85.8.3. Once a person is decided to be fingerprinted, the person's textual data is filled in (using those found in previous steps to increase productivity and avoid errors) and biometric data (fingerprints and facial photos) are enrolled/entered for further recording in the DDR. In addition to personal data, other </w:t>
      </w:r>
      <w:r w:rsidRPr="009C7061">
        <w:rPr>
          <w:lang w:val="en-GB"/>
        </w:rPr>
        <w:lastRenderedPageBreak/>
        <w:t xml:space="preserve">information is also filled in (e.g. card barcode, notes, etc.). Some textual data must be entered through menus, e.g. gender, county, category, etc. Some data fields must be filled in automatically, e.g. date, workstation no., DDR user (operator), etc. The overall structure of the dactyloscopic card (its data fields) must be coordinated with the </w:t>
      </w:r>
      <w:r w:rsidRPr="009C7061">
        <w:rPr>
          <w:lang w:val="en-US"/>
        </w:rPr>
        <w:t>Contracting Authority</w:t>
      </w:r>
      <w:r w:rsidRPr="009C7061">
        <w:rPr>
          <w:lang w:val="en-GB"/>
        </w:rPr>
        <w:t xml:space="preserve">. All data (textual and biometric) in the form of a </w:t>
      </w:r>
      <w:r w:rsidRPr="009C7061">
        <w:rPr>
          <w:i/>
          <w:lang w:val="en-GB"/>
        </w:rPr>
        <w:t>single</w:t>
      </w:r>
      <w:r w:rsidRPr="009C7061">
        <w:rPr>
          <w:lang w:val="en-GB"/>
        </w:rPr>
        <w:t xml:space="preserve"> NIST file are sent to the DDR for recording. Answers from the DDR about the processing results are received at the workplace and accumulated in the list of completed works.</w:t>
      </w:r>
    </w:p>
    <w:p w14:paraId="58FABCF0" w14:textId="77777777" w:rsidR="00955B9D" w:rsidRPr="009C7061" w:rsidRDefault="00955B9D" w:rsidP="00955B9D">
      <w:pPr>
        <w:pStyle w:val="ListParagraph"/>
        <w:rPr>
          <w:lang w:val="en-GB"/>
        </w:rPr>
      </w:pPr>
      <w:r w:rsidRPr="009C7061">
        <w:rPr>
          <w:lang w:val="en-GB"/>
        </w:rPr>
        <w:t>85.9. Requirements for entering biometric data.</w:t>
      </w:r>
    </w:p>
    <w:p w14:paraId="262F2BDE" w14:textId="302C9B1C" w:rsidR="00955B9D" w:rsidRPr="009C7061" w:rsidRDefault="00955B9D" w:rsidP="00955B9D">
      <w:pPr>
        <w:pStyle w:val="ListParagraph"/>
        <w:rPr>
          <w:lang w:val="en-GB"/>
        </w:rPr>
      </w:pPr>
      <w:r w:rsidRPr="009C7061">
        <w:rPr>
          <w:lang w:val="en-GB"/>
        </w:rPr>
        <w:t>85.9.1. Fingerprints (10 rolled prints, 2 flat thumbprints, 2 sets of 4 flat fingers, 4 palms (2 for each hand)) - entry is mandatory. Print images must be sized in accordance with ANSI/NIST</w:t>
      </w:r>
      <w:r w:rsidR="00AA27D2" w:rsidRPr="00AA27D2">
        <w:rPr>
          <w:lang w:val="en-US"/>
        </w:rPr>
        <w:t xml:space="preserve"> </w:t>
      </w:r>
      <w:r w:rsidR="00AA27D2" w:rsidRPr="009C7061">
        <w:rPr>
          <w:lang w:val="en-US"/>
        </w:rPr>
        <w:t>or equivalent</w:t>
      </w:r>
      <w:r w:rsidRPr="009C7061">
        <w:rPr>
          <w:lang w:val="en-GB"/>
        </w:rPr>
        <w:t xml:space="preserve"> standards.</w:t>
      </w:r>
    </w:p>
    <w:p w14:paraId="7AB29912" w14:textId="77777777" w:rsidR="00955B9D" w:rsidRPr="009C7061" w:rsidRDefault="00955B9D" w:rsidP="00955B9D">
      <w:pPr>
        <w:pStyle w:val="ListParagraph"/>
        <w:rPr>
          <w:lang w:val="en-GB"/>
        </w:rPr>
      </w:pPr>
      <w:r w:rsidRPr="009C7061">
        <w:rPr>
          <w:lang w:val="en-GB"/>
        </w:rPr>
        <w:t>85.9.2. Facial photos - at least 2 (front and right), can also include full-body photos, tattoos and other special marks, entry is optional.</w:t>
      </w:r>
    </w:p>
    <w:p w14:paraId="30A734F0" w14:textId="77777777" w:rsidR="00955B9D" w:rsidRPr="009C7061" w:rsidRDefault="00955B9D" w:rsidP="00955B9D">
      <w:pPr>
        <w:pStyle w:val="ListParagraph"/>
        <w:rPr>
          <w:lang w:val="en-GB"/>
        </w:rPr>
      </w:pPr>
      <w:r w:rsidRPr="009C7061">
        <w:rPr>
          <w:lang w:val="en-GB"/>
        </w:rPr>
        <w:t>85.10. Requirements for NIST format for writing to DDR.</w:t>
      </w:r>
    </w:p>
    <w:p w14:paraId="19A69629" w14:textId="77777777" w:rsidR="00955B9D" w:rsidRPr="009C7061" w:rsidRDefault="00955B9D" w:rsidP="00955B9D">
      <w:pPr>
        <w:pStyle w:val="ListParagraph"/>
        <w:rPr>
          <w:lang w:val="en-GB"/>
        </w:rPr>
      </w:pPr>
      <w:r w:rsidRPr="009C7061">
        <w:rPr>
          <w:lang w:val="en-GB"/>
        </w:rPr>
        <w:t>85.10.1. Encoding of text data – Unicode UTF-8, i.e. all languages are supported.</w:t>
      </w:r>
    </w:p>
    <w:p w14:paraId="26DB5480" w14:textId="77777777" w:rsidR="00955B9D" w:rsidRPr="009C7061" w:rsidRDefault="00955B9D" w:rsidP="00955B9D">
      <w:pPr>
        <w:pStyle w:val="ListParagraph"/>
        <w:rPr>
          <w:lang w:val="en-GB"/>
        </w:rPr>
      </w:pPr>
      <w:r w:rsidRPr="009C7061">
        <w:rPr>
          <w:lang w:val="en-GB"/>
        </w:rPr>
        <w:t>85.10.2. Usual fingerprints are type-4/type-14, their images are WSQ 500dpi / Jpeg2000 1000dpi.</w:t>
      </w:r>
    </w:p>
    <w:p w14:paraId="47456F6B" w14:textId="77777777" w:rsidR="00955B9D" w:rsidRPr="009C7061" w:rsidRDefault="00955B9D" w:rsidP="00955B9D">
      <w:pPr>
        <w:pStyle w:val="ListParagraph"/>
        <w:rPr>
          <w:lang w:val="en-GB"/>
        </w:rPr>
      </w:pPr>
      <w:r w:rsidRPr="009C7061">
        <w:rPr>
          <w:lang w:val="en-GB"/>
        </w:rPr>
        <w:t>85.10.3. Palms – type-15, their images – WSQ 500dpi / Jpeg2000 1000dpi.</w:t>
      </w:r>
    </w:p>
    <w:p w14:paraId="4DD02932" w14:textId="77777777" w:rsidR="00955B9D" w:rsidRPr="009C7061" w:rsidRDefault="00955B9D" w:rsidP="00955B9D">
      <w:pPr>
        <w:pStyle w:val="ListParagraph"/>
        <w:rPr>
          <w:lang w:val="en-GB"/>
        </w:rPr>
      </w:pPr>
      <w:r w:rsidRPr="009C7061">
        <w:rPr>
          <w:lang w:val="en-GB"/>
        </w:rPr>
        <w:t>85.10.4. Photos - type-10, their images - JPEG/PNG. The size of facial photos is at least 1200x1600 pixels (to be suitable for later transfer to HDR).</w:t>
      </w:r>
    </w:p>
    <w:p w14:paraId="45C94E63" w14:textId="77777777" w:rsidR="00955B9D" w:rsidRPr="009C7061" w:rsidRDefault="00955B9D" w:rsidP="00955B9D">
      <w:pPr>
        <w:pStyle w:val="ListParagraph"/>
        <w:rPr>
          <w:lang w:val="en-GB"/>
        </w:rPr>
      </w:pPr>
      <w:r w:rsidRPr="009C7061">
        <w:rPr>
          <w:lang w:val="en-GB"/>
        </w:rPr>
        <w:t>85.11. Requirements for the list of completed works.</w:t>
      </w:r>
    </w:p>
    <w:p w14:paraId="56D10308" w14:textId="77777777" w:rsidR="00955B9D" w:rsidRPr="009C7061" w:rsidRDefault="00955B9D" w:rsidP="00955B9D">
      <w:pPr>
        <w:pStyle w:val="ListParagraph"/>
        <w:rPr>
          <w:lang w:val="en-GB"/>
        </w:rPr>
      </w:pPr>
      <w:r w:rsidRPr="009C7061">
        <w:rPr>
          <w:lang w:val="en-GB"/>
        </w:rPr>
        <w:t>85.11.1. The purpose is to store the entered dactyloscopic cards of persons and the results of DDR processing, to enable the accounting of completed work.</w:t>
      </w:r>
    </w:p>
    <w:p w14:paraId="2B6E264B" w14:textId="77777777" w:rsidR="00955B9D" w:rsidRPr="009C7061" w:rsidRDefault="00955B9D" w:rsidP="00955B9D">
      <w:pPr>
        <w:pStyle w:val="ListParagraph"/>
        <w:rPr>
          <w:lang w:val="en-GB"/>
        </w:rPr>
      </w:pPr>
      <w:r w:rsidRPr="009C7061">
        <w:rPr>
          <w:lang w:val="en-GB"/>
        </w:rPr>
        <w:t>85.11.2. It must be possible to view all data of the dactyloscopic cards – textual ones and finger/palm/photo images, as well as answers from the DDR about the processing results.</w:t>
      </w:r>
    </w:p>
    <w:p w14:paraId="3BBFE3A9" w14:textId="77777777" w:rsidR="00955B9D" w:rsidRPr="009C7061" w:rsidRDefault="00955B9D" w:rsidP="00955B9D">
      <w:pPr>
        <w:pStyle w:val="ListParagraph"/>
        <w:rPr>
          <w:lang w:val="en-GB"/>
        </w:rPr>
      </w:pPr>
      <w:r w:rsidRPr="009C7061">
        <w:rPr>
          <w:lang w:val="en-GB"/>
        </w:rPr>
        <w:t>85.11.3. Dactyloscopic cards must be removable from the list.</w:t>
      </w:r>
    </w:p>
    <w:p w14:paraId="4B8DB11F" w14:textId="77777777" w:rsidR="00955B9D" w:rsidRPr="009C7061" w:rsidRDefault="00955B9D" w:rsidP="00955B9D">
      <w:pPr>
        <w:pStyle w:val="ListParagraph"/>
        <w:rPr>
          <w:lang w:val="en-GB"/>
        </w:rPr>
      </w:pPr>
      <w:r w:rsidRPr="009C7061">
        <w:rPr>
          <w:lang w:val="en-GB"/>
        </w:rPr>
        <w:t>85.11.4. It must be possible to resend dactyloscopic cards for processing to the DDR (required in case of system failures).</w:t>
      </w:r>
    </w:p>
    <w:p w14:paraId="15D0CD3A" w14:textId="40D71FCA" w:rsidR="00955B9D" w:rsidRPr="009C7061" w:rsidRDefault="00955B9D" w:rsidP="00955B9D">
      <w:pPr>
        <w:pStyle w:val="ListParagraph"/>
        <w:rPr>
          <w:lang w:val="en-GB"/>
        </w:rPr>
      </w:pPr>
      <w:r w:rsidRPr="009C7061">
        <w:rPr>
          <w:lang w:val="en-GB"/>
        </w:rPr>
        <w:t xml:space="preserve">85.11.5. It must be possible to export dactyloscopic card data </w:t>
      </w:r>
      <w:r w:rsidRPr="009C7061">
        <w:rPr>
          <w:lang w:val="en-US"/>
        </w:rPr>
        <w:t>to files of formats agreed with the Contracting Authority</w:t>
      </w:r>
      <w:r w:rsidRPr="009C7061">
        <w:rPr>
          <w:lang w:val="en-GB"/>
        </w:rPr>
        <w:t xml:space="preserve"> (e.g. NIST Interpol/SIS II/</w:t>
      </w:r>
      <w:r w:rsidRPr="009C7061">
        <w:t>PRÜM</w:t>
      </w:r>
      <w:r w:rsidRPr="009C7061">
        <w:rPr>
          <w:lang w:val="en-GB"/>
        </w:rPr>
        <w:t>, JPEG, PDF</w:t>
      </w:r>
      <w:r w:rsidR="004739DF">
        <w:rPr>
          <w:lang w:val="en-GB"/>
        </w:rPr>
        <w:t xml:space="preserve"> </w:t>
      </w:r>
      <w:r w:rsidR="004739DF" w:rsidRPr="009C7061">
        <w:rPr>
          <w:lang w:val="en-US"/>
        </w:rPr>
        <w:t>or equivalent</w:t>
      </w:r>
      <w:r w:rsidRPr="009C7061">
        <w:rPr>
          <w:lang w:val="en-GB"/>
        </w:rPr>
        <w:t>). It must be possible for the user to select the required format.</w:t>
      </w:r>
    </w:p>
    <w:p w14:paraId="065DF12E" w14:textId="77777777" w:rsidR="00955B9D" w:rsidRPr="009C7061" w:rsidRDefault="00955B9D" w:rsidP="00955B9D">
      <w:pPr>
        <w:pStyle w:val="ListParagraph"/>
        <w:rPr>
          <w:lang w:val="en-GB"/>
        </w:rPr>
      </w:pPr>
      <w:r w:rsidRPr="009C7061">
        <w:rPr>
          <w:lang w:val="en-GB"/>
        </w:rPr>
        <w:t>85.11.6. It must be possible to export the dactyloscopic card with personal data, fingerprints and palm prints, facial photos to a PDF/JPEG real-size 1:1 A4 format file with the option to select the required elements. This is necessary for high-quality printing of card finger images in real size 1:1.</w:t>
      </w:r>
    </w:p>
    <w:p w14:paraId="789D68F5" w14:textId="46BE35B4" w:rsidR="00C6013C" w:rsidRPr="009C7061" w:rsidRDefault="00C56C69">
      <w:pPr>
        <w:pStyle w:val="Heading3"/>
      </w:pPr>
      <w:bookmarkStart w:id="84" w:name="_Ref147138969"/>
      <w:bookmarkStart w:id="85" w:name="_Toc169102421"/>
      <w:r w:rsidRPr="009C7061">
        <w:rPr>
          <w:lang w:val="en-US"/>
        </w:rPr>
        <w:t>Requirements for processing dactyloscopic card data</w:t>
      </w:r>
      <w:bookmarkEnd w:id="84"/>
      <w:bookmarkEnd w:id="85"/>
    </w:p>
    <w:p w14:paraId="7CEB09D5" w14:textId="050CD512" w:rsidR="00C6013C" w:rsidRPr="009C7061" w:rsidRDefault="00C56C69" w:rsidP="0038393C">
      <w:pPr>
        <w:pStyle w:val="ListParagraph"/>
        <w:numPr>
          <w:ilvl w:val="0"/>
          <w:numId w:val="91"/>
        </w:numPr>
      </w:pPr>
      <w:r w:rsidRPr="009C7061">
        <w:rPr>
          <w:lang w:val="en-US"/>
        </w:rPr>
        <w:t xml:space="preserve">Dactyloscopic card data processing functionality </w:t>
      </w:r>
      <w:r w:rsidR="0054251F" w:rsidRPr="009C7061">
        <w:rPr>
          <w:lang w:val="en-US"/>
        </w:rPr>
        <w:t xml:space="preserve">must </w:t>
      </w:r>
      <w:r w:rsidRPr="009C7061">
        <w:rPr>
          <w:lang w:val="en-US"/>
        </w:rPr>
        <w:t xml:space="preserve">be developed for the electronic input and processing of physically submitted dactyloscopic card data by data providers (ECRIS, Eurodac, </w:t>
      </w:r>
      <w:r w:rsidR="00E836FC" w:rsidRPr="009C7061">
        <w:rPr>
          <w:lang w:val="en-US"/>
        </w:rPr>
        <w:t>PRÜM</w:t>
      </w:r>
      <w:r w:rsidRPr="009C7061">
        <w:rPr>
          <w:lang w:val="en-US"/>
        </w:rPr>
        <w:t>, DDR work</w:t>
      </w:r>
      <w:r w:rsidR="0054251F" w:rsidRPr="009C7061">
        <w:rPr>
          <w:lang w:val="en-US"/>
        </w:rPr>
        <w:t>stations</w:t>
      </w:r>
      <w:r w:rsidRPr="009C7061">
        <w:rPr>
          <w:lang w:val="en-US"/>
        </w:rPr>
        <w:t>, etc.).</w:t>
      </w:r>
    </w:p>
    <w:p w14:paraId="427919A3" w14:textId="43008E92" w:rsidR="00C6013C" w:rsidRPr="009C7061" w:rsidRDefault="0054251F" w:rsidP="0038393C">
      <w:pPr>
        <w:pStyle w:val="ListParagraph"/>
        <w:numPr>
          <w:ilvl w:val="0"/>
          <w:numId w:val="91"/>
        </w:numPr>
      </w:pPr>
      <w:r w:rsidRPr="009C7061">
        <w:rPr>
          <w:lang w:val="en-US"/>
        </w:rPr>
        <w:t xml:space="preserve">It must be possible </w:t>
      </w:r>
      <w:r w:rsidRPr="009C7061">
        <w:rPr>
          <w:b/>
          <w:bCs/>
          <w:lang w:val="en-US"/>
        </w:rPr>
        <w:t>to process dactyloscopic cards.</w:t>
      </w:r>
    </w:p>
    <w:p w14:paraId="3AD9589C" w14:textId="67499FBE" w:rsidR="00C6013C" w:rsidRPr="009C7061" w:rsidRDefault="00C56C69" w:rsidP="0038393C">
      <w:pPr>
        <w:pStyle w:val="ListParagraph"/>
        <w:numPr>
          <w:ilvl w:val="1"/>
          <w:numId w:val="91"/>
        </w:numPr>
      </w:pPr>
      <w:r w:rsidRPr="009C7061">
        <w:rPr>
          <w:lang w:val="en-US"/>
        </w:rPr>
        <w:t>It must be possible to fill in new dactyloscopic cards, view data from created cards, edit dactyloscopic card data, delete dactyloscopic cards.</w:t>
      </w:r>
    </w:p>
    <w:p w14:paraId="0B09BC2D" w14:textId="6D492F4B" w:rsidR="00C6013C" w:rsidRPr="009C7061" w:rsidRDefault="00C56C69" w:rsidP="0038393C">
      <w:pPr>
        <w:pStyle w:val="ListParagraph"/>
        <w:numPr>
          <w:ilvl w:val="1"/>
          <w:numId w:val="91"/>
        </w:numPr>
      </w:pPr>
      <w:r w:rsidRPr="009C7061">
        <w:rPr>
          <w:lang w:val="en-US"/>
        </w:rPr>
        <w:t xml:space="preserve">It must be possible to merge several files of the same person (e.g. when several files of the same person with their assigned dactyloscopic cards have been found in the DDR). The process of </w:t>
      </w:r>
      <w:r w:rsidR="0054251F" w:rsidRPr="009C7061">
        <w:rPr>
          <w:lang w:val="en-US"/>
        </w:rPr>
        <w:t>merging files</w:t>
      </w:r>
      <w:r w:rsidRPr="009C7061">
        <w:rPr>
          <w:lang w:val="en-US"/>
        </w:rPr>
        <w:t xml:space="preserve"> must be agreed and implemented with the </w:t>
      </w:r>
      <w:r w:rsidR="0054251F" w:rsidRPr="009C7061">
        <w:rPr>
          <w:lang w:val="en-US"/>
        </w:rPr>
        <w:t>C</w:t>
      </w:r>
      <w:r w:rsidRPr="009C7061">
        <w:rPr>
          <w:lang w:val="en-US"/>
        </w:rPr>
        <w:t xml:space="preserve">ontracting </w:t>
      </w:r>
      <w:r w:rsidR="0054251F" w:rsidRPr="009C7061">
        <w:rPr>
          <w:lang w:val="en-US"/>
        </w:rPr>
        <w:t>A</w:t>
      </w:r>
      <w:r w:rsidRPr="009C7061">
        <w:rPr>
          <w:lang w:val="en-US"/>
        </w:rPr>
        <w:t>uthority.</w:t>
      </w:r>
    </w:p>
    <w:p w14:paraId="0A7FB865" w14:textId="14B7A3BE" w:rsidR="00C6013C" w:rsidRPr="009C7061" w:rsidRDefault="00C56C69" w:rsidP="0038393C">
      <w:pPr>
        <w:pStyle w:val="ListParagraph"/>
        <w:numPr>
          <w:ilvl w:val="1"/>
          <w:numId w:val="91"/>
        </w:numPr>
      </w:pPr>
      <w:r w:rsidRPr="009C7061">
        <w:rPr>
          <w:lang w:val="en-US"/>
        </w:rPr>
        <w:t>Each dactyloscopic card must be linked to the data of a particular person.</w:t>
      </w:r>
    </w:p>
    <w:p w14:paraId="5E5917CE" w14:textId="2C800695" w:rsidR="00C6013C" w:rsidRPr="009C7061" w:rsidRDefault="00C56C69" w:rsidP="0038393C">
      <w:pPr>
        <w:pStyle w:val="ListParagraph"/>
        <w:numPr>
          <w:ilvl w:val="1"/>
          <w:numId w:val="91"/>
        </w:numPr>
      </w:pPr>
      <w:r w:rsidRPr="009C7061">
        <w:rPr>
          <w:lang w:val="en-US"/>
        </w:rPr>
        <w:lastRenderedPageBreak/>
        <w:t xml:space="preserve">When filling in the dactyloscopic card, it must be possible </w:t>
      </w:r>
      <w:r w:rsidRPr="009C7061">
        <w:rPr>
          <w:b/>
          <w:bCs/>
          <w:lang w:val="en-US"/>
        </w:rPr>
        <w:t xml:space="preserve">to specify/select restrictions </w:t>
      </w:r>
      <w:r w:rsidRPr="009C7061">
        <w:rPr>
          <w:lang w:val="en-US"/>
        </w:rPr>
        <w:t xml:space="preserve">(e.g. the person does not have certain fingers, the selected fingers do not have a </w:t>
      </w:r>
      <w:r w:rsidR="00C662F5" w:rsidRPr="009C7061">
        <w:rPr>
          <w:lang w:val="en-US"/>
        </w:rPr>
        <w:t>fingerprint</w:t>
      </w:r>
      <w:r w:rsidRPr="009C7061">
        <w:rPr>
          <w:lang w:val="en-US"/>
        </w:rPr>
        <w:t xml:space="preserve"> or the like). Possible restrictions must be agreed with the </w:t>
      </w:r>
      <w:r w:rsidR="00C662F5" w:rsidRPr="009C7061">
        <w:rPr>
          <w:lang w:val="en-US"/>
        </w:rPr>
        <w:t>C</w:t>
      </w:r>
      <w:r w:rsidRPr="009C7061">
        <w:rPr>
          <w:lang w:val="en-US"/>
        </w:rPr>
        <w:t xml:space="preserve">ontracting </w:t>
      </w:r>
      <w:r w:rsidR="00C662F5" w:rsidRPr="009C7061">
        <w:rPr>
          <w:lang w:val="en-US"/>
        </w:rPr>
        <w:t>A</w:t>
      </w:r>
      <w:r w:rsidRPr="009C7061">
        <w:rPr>
          <w:lang w:val="en-US"/>
        </w:rPr>
        <w:t>uthority.</w:t>
      </w:r>
    </w:p>
    <w:p w14:paraId="19AEFBD2" w14:textId="396BB4D1" w:rsidR="00C6013C" w:rsidRPr="009C7061" w:rsidRDefault="00C56C69" w:rsidP="0038393C">
      <w:pPr>
        <w:pStyle w:val="ListParagraph"/>
        <w:numPr>
          <w:ilvl w:val="1"/>
          <w:numId w:val="91"/>
        </w:numPr>
      </w:pPr>
      <w:r w:rsidRPr="009C7061">
        <w:rPr>
          <w:lang w:val="en-US"/>
        </w:rPr>
        <w:t xml:space="preserve">It must be possible to note that the DDR dactyloscopic card must be stored temporarily (for the term specified in the DDR settings), i.e. after the specified deadline the data must be automatically removed from the DDR. Dactyloscopic cards marked </w:t>
      </w:r>
      <w:r w:rsidR="00C662F5" w:rsidRPr="009C7061">
        <w:rPr>
          <w:lang w:val="en-US"/>
        </w:rPr>
        <w:t xml:space="preserve">for </w:t>
      </w:r>
      <w:r w:rsidRPr="009C7061">
        <w:rPr>
          <w:lang w:val="en-US"/>
        </w:rPr>
        <w:t xml:space="preserve">temporary storage may be subject to different data structure requirements (e.g. </w:t>
      </w:r>
      <w:r w:rsidR="00C662F5" w:rsidRPr="009C7061">
        <w:rPr>
          <w:lang w:val="en-US"/>
        </w:rPr>
        <w:t>fewer</w:t>
      </w:r>
      <w:r w:rsidRPr="009C7061">
        <w:rPr>
          <w:lang w:val="en-US"/>
        </w:rPr>
        <w:t xml:space="preserve"> mandatory attributes). The structure and data of the temporarily stored dactyloscopic cards must be agreed with the </w:t>
      </w:r>
      <w:r w:rsidR="002D7D30" w:rsidRPr="009C7061">
        <w:rPr>
          <w:lang w:val="en-US"/>
        </w:rPr>
        <w:t>Contracting Authority</w:t>
      </w:r>
      <w:r w:rsidRPr="009C7061">
        <w:rPr>
          <w:lang w:val="en-US"/>
        </w:rPr>
        <w:t>.</w:t>
      </w:r>
    </w:p>
    <w:p w14:paraId="3BF4B734" w14:textId="6E488128" w:rsidR="00C6013C" w:rsidRPr="009C7061" w:rsidRDefault="00C56C69" w:rsidP="0038393C">
      <w:pPr>
        <w:pStyle w:val="ListParagraph"/>
        <w:numPr>
          <w:ilvl w:val="1"/>
          <w:numId w:val="91"/>
        </w:numPr>
      </w:pPr>
      <w:r w:rsidRPr="009C7061">
        <w:rPr>
          <w:lang w:val="en-US"/>
        </w:rPr>
        <w:t xml:space="preserve">During </w:t>
      </w:r>
      <w:r w:rsidR="00C662F5" w:rsidRPr="009C7061">
        <w:rPr>
          <w:lang w:val="en-US"/>
        </w:rPr>
        <w:t xml:space="preserve">the </w:t>
      </w:r>
      <w:r w:rsidRPr="009C7061">
        <w:rPr>
          <w:lang w:val="en-US"/>
        </w:rPr>
        <w:t xml:space="preserve">filling in </w:t>
      </w:r>
      <w:r w:rsidR="00C662F5" w:rsidRPr="009C7061">
        <w:rPr>
          <w:lang w:val="en-US"/>
        </w:rPr>
        <w:t xml:space="preserve">of </w:t>
      </w:r>
      <w:r w:rsidRPr="009C7061">
        <w:rPr>
          <w:lang w:val="en-US"/>
        </w:rPr>
        <w:t xml:space="preserve">the dactyloscopic card, it </w:t>
      </w:r>
      <w:r w:rsidR="00C662F5" w:rsidRPr="009C7061">
        <w:rPr>
          <w:lang w:val="en-US"/>
        </w:rPr>
        <w:t xml:space="preserve">must </w:t>
      </w:r>
      <w:r w:rsidRPr="009C7061">
        <w:rPr>
          <w:lang w:val="en-US"/>
        </w:rPr>
        <w:t xml:space="preserve">be possible </w:t>
      </w:r>
      <w:r w:rsidRPr="009C7061">
        <w:rPr>
          <w:b/>
          <w:bCs/>
          <w:lang w:val="en-US"/>
        </w:rPr>
        <w:t>to upload/import images</w:t>
      </w:r>
      <w:r w:rsidRPr="009C7061">
        <w:rPr>
          <w:lang w:val="en-US"/>
        </w:rPr>
        <w:t xml:space="preserve"> (</w:t>
      </w:r>
      <w:r w:rsidR="00C662F5" w:rsidRPr="009C7061">
        <w:rPr>
          <w:lang w:val="en-US"/>
        </w:rPr>
        <w:t>fingerprints</w:t>
      </w:r>
      <w:r w:rsidRPr="009C7061">
        <w:rPr>
          <w:lang w:val="en-US"/>
        </w:rPr>
        <w:t xml:space="preserve">, palm prints, photo of a scanned physical card, etc.) in JPEG, BMP or equivalent formats. Uploaded images </w:t>
      </w:r>
      <w:r w:rsidR="00C662F5" w:rsidRPr="009C7061">
        <w:rPr>
          <w:lang w:val="en-US"/>
        </w:rPr>
        <w:t>are</w:t>
      </w:r>
      <w:r w:rsidRPr="009C7061">
        <w:rPr>
          <w:lang w:val="en-US"/>
        </w:rPr>
        <w:t xml:space="preserve"> subject to parameters agreed with the </w:t>
      </w:r>
      <w:r w:rsidR="002D7D30" w:rsidRPr="009C7061">
        <w:rPr>
          <w:lang w:val="en-US"/>
        </w:rPr>
        <w:t>Contracting Authority</w:t>
      </w:r>
      <w:r w:rsidRPr="009C7061">
        <w:rPr>
          <w:lang w:val="en-US"/>
        </w:rPr>
        <w:t xml:space="preserve"> and specified in the DDR settings (e.g. minimum resolution of 500/1000 DPI, etc.).</w:t>
      </w:r>
    </w:p>
    <w:p w14:paraId="50224A0D" w14:textId="0C2C10F4" w:rsidR="00C6013C" w:rsidRPr="009C7061" w:rsidRDefault="00C56C69" w:rsidP="0038393C">
      <w:pPr>
        <w:pStyle w:val="ListParagraph"/>
        <w:numPr>
          <w:ilvl w:val="2"/>
          <w:numId w:val="91"/>
        </w:numPr>
      </w:pPr>
      <w:r w:rsidRPr="009C7061">
        <w:rPr>
          <w:lang w:val="en-US"/>
        </w:rPr>
        <w:t xml:space="preserve">It </w:t>
      </w:r>
      <w:r w:rsidR="00C662F5" w:rsidRPr="009C7061">
        <w:rPr>
          <w:lang w:val="en-US"/>
        </w:rPr>
        <w:t xml:space="preserve">must </w:t>
      </w:r>
      <w:r w:rsidRPr="009C7061">
        <w:rPr>
          <w:lang w:val="en-US"/>
        </w:rPr>
        <w:t xml:space="preserve">be possible </w:t>
      </w:r>
      <w:r w:rsidRPr="009C7061">
        <w:rPr>
          <w:b/>
          <w:bCs/>
          <w:lang w:val="en-US"/>
        </w:rPr>
        <w:t xml:space="preserve">to assign uploaded </w:t>
      </w:r>
      <w:r w:rsidR="00C662F5" w:rsidRPr="009C7061">
        <w:rPr>
          <w:b/>
          <w:bCs/>
          <w:lang w:val="en-US"/>
        </w:rPr>
        <w:t>fingerprints</w:t>
      </w:r>
      <w:r w:rsidRPr="009C7061">
        <w:rPr>
          <w:b/>
          <w:bCs/>
          <w:lang w:val="en-US"/>
        </w:rPr>
        <w:t>, palm prints</w:t>
      </w:r>
      <w:r w:rsidRPr="009C7061">
        <w:rPr>
          <w:lang w:val="en-US"/>
        </w:rPr>
        <w:t xml:space="preserve"> to the appropriate areas of the dactyloscopic card (e.g. control </w:t>
      </w:r>
      <w:r w:rsidR="00C662F5" w:rsidRPr="009C7061">
        <w:rPr>
          <w:lang w:val="en-US"/>
        </w:rPr>
        <w:t>fingerprints</w:t>
      </w:r>
      <w:r w:rsidRPr="009C7061">
        <w:rPr>
          <w:lang w:val="en-US"/>
        </w:rPr>
        <w:t>, selected fingers</w:t>
      </w:r>
      <w:r w:rsidR="00C662F5" w:rsidRPr="009C7061">
        <w:rPr>
          <w:lang w:val="en-US"/>
        </w:rPr>
        <w:t xml:space="preserve"> of the hand</w:t>
      </w:r>
      <w:r w:rsidRPr="009C7061">
        <w:rPr>
          <w:lang w:val="en-US"/>
        </w:rPr>
        <w:t>, etc.).</w:t>
      </w:r>
    </w:p>
    <w:p w14:paraId="2ECC29B1" w14:textId="60BE27F4" w:rsidR="00C6013C" w:rsidRPr="009C7061" w:rsidRDefault="00C56C69" w:rsidP="0038393C">
      <w:pPr>
        <w:pStyle w:val="ListParagraph"/>
        <w:numPr>
          <w:ilvl w:val="1"/>
          <w:numId w:val="91"/>
        </w:numPr>
      </w:pPr>
      <w:r w:rsidRPr="009C7061">
        <w:rPr>
          <w:lang w:val="en-US"/>
        </w:rPr>
        <w:t xml:space="preserve">It </w:t>
      </w:r>
      <w:r w:rsidR="00C662F5" w:rsidRPr="009C7061">
        <w:rPr>
          <w:lang w:val="en-US"/>
        </w:rPr>
        <w:t xml:space="preserve">must </w:t>
      </w:r>
      <w:r w:rsidRPr="009C7061">
        <w:rPr>
          <w:lang w:val="en-US"/>
        </w:rPr>
        <w:t xml:space="preserve">be possible </w:t>
      </w:r>
      <w:r w:rsidRPr="009C7061">
        <w:rPr>
          <w:b/>
          <w:bCs/>
          <w:lang w:val="en-US"/>
        </w:rPr>
        <w:t>to export dactyloscopic card images (</w:t>
      </w:r>
      <w:r w:rsidR="00C662F5" w:rsidRPr="009C7061">
        <w:rPr>
          <w:b/>
          <w:bCs/>
          <w:lang w:val="en-US"/>
        </w:rPr>
        <w:t>fingerprints</w:t>
      </w:r>
      <w:r w:rsidRPr="009C7061">
        <w:rPr>
          <w:b/>
          <w:bCs/>
          <w:lang w:val="en-US"/>
        </w:rPr>
        <w:t>, palm print</w:t>
      </w:r>
      <w:r w:rsidR="00C662F5" w:rsidRPr="009C7061">
        <w:rPr>
          <w:b/>
          <w:bCs/>
          <w:lang w:val="en-US"/>
        </w:rPr>
        <w:t>s</w:t>
      </w:r>
      <w:r w:rsidRPr="009C7061">
        <w:rPr>
          <w:b/>
          <w:bCs/>
          <w:lang w:val="en-US"/>
        </w:rPr>
        <w:t>)</w:t>
      </w:r>
      <w:r w:rsidRPr="009C7061">
        <w:rPr>
          <w:lang w:val="en-US"/>
        </w:rPr>
        <w:t xml:space="preserve"> in JPEG, BMP or equivalent formats. Export of images must also be possible from cards imported in NIST format.</w:t>
      </w:r>
    </w:p>
    <w:p w14:paraId="0831FEB8" w14:textId="1E669EA2" w:rsidR="00C6013C" w:rsidRPr="009C7061" w:rsidRDefault="00C56C69" w:rsidP="0038393C">
      <w:pPr>
        <w:pStyle w:val="ListParagraph"/>
        <w:numPr>
          <w:ilvl w:val="2"/>
          <w:numId w:val="91"/>
        </w:numPr>
      </w:pPr>
      <w:r w:rsidRPr="009C7061">
        <w:rPr>
          <w:lang w:val="en-US"/>
        </w:rPr>
        <w:t xml:space="preserve">It </w:t>
      </w:r>
      <w:r w:rsidR="00C662F5" w:rsidRPr="009C7061">
        <w:rPr>
          <w:lang w:val="en-US"/>
        </w:rPr>
        <w:t xml:space="preserve">must </w:t>
      </w:r>
      <w:r w:rsidRPr="009C7061">
        <w:rPr>
          <w:lang w:val="en-US"/>
        </w:rPr>
        <w:t xml:space="preserve">be possible to indicate whether additional data agreed with the </w:t>
      </w:r>
      <w:r w:rsidR="002D7D30" w:rsidRPr="009C7061">
        <w:rPr>
          <w:lang w:val="en-US"/>
        </w:rPr>
        <w:t>Contracting Authority</w:t>
      </w:r>
      <w:r w:rsidRPr="009C7061">
        <w:rPr>
          <w:lang w:val="en-US"/>
        </w:rPr>
        <w:t xml:space="preserve"> (e.g. date, time, height, identification number of the person being photographed, etc.) must be included in the exported image (personal photograph), i.e. whether the information provided during the viewing of the photograph must be displayed in a coordinated location of the photograph.</w:t>
      </w:r>
    </w:p>
    <w:p w14:paraId="66A28393" w14:textId="1666F04C" w:rsidR="00C6013C" w:rsidRPr="009C7061" w:rsidRDefault="00C56C69" w:rsidP="0038393C">
      <w:pPr>
        <w:pStyle w:val="ListParagraph"/>
        <w:numPr>
          <w:ilvl w:val="1"/>
          <w:numId w:val="91"/>
        </w:numPr>
        <w:rPr>
          <w:lang w:val="en-US"/>
        </w:rPr>
      </w:pPr>
      <w:r w:rsidRPr="009C7061">
        <w:rPr>
          <w:lang w:val="en-US"/>
        </w:rPr>
        <w:t xml:space="preserve">It </w:t>
      </w:r>
      <w:r w:rsidR="00C662F5" w:rsidRPr="009C7061">
        <w:rPr>
          <w:lang w:val="en-US"/>
        </w:rPr>
        <w:t xml:space="preserve">must </w:t>
      </w:r>
      <w:r w:rsidRPr="009C7061">
        <w:rPr>
          <w:lang w:val="en-US"/>
        </w:rPr>
        <w:t xml:space="preserve">be possible </w:t>
      </w:r>
      <w:r w:rsidRPr="009C7061">
        <w:rPr>
          <w:b/>
          <w:bCs/>
          <w:lang w:val="en-US"/>
        </w:rPr>
        <w:t>to upload</w:t>
      </w:r>
      <w:r w:rsidRPr="009C7061">
        <w:rPr>
          <w:lang w:val="en-US"/>
        </w:rPr>
        <w:t xml:space="preserve"> </w:t>
      </w:r>
      <w:r w:rsidRPr="009C7061">
        <w:rPr>
          <w:b/>
          <w:bCs/>
          <w:lang w:val="en-US"/>
        </w:rPr>
        <w:t>/</w:t>
      </w:r>
      <w:r w:rsidR="00C662F5" w:rsidRPr="009C7061">
        <w:rPr>
          <w:b/>
          <w:bCs/>
          <w:lang w:val="en-US"/>
        </w:rPr>
        <w:t xml:space="preserve"> </w:t>
      </w:r>
      <w:r w:rsidRPr="009C7061">
        <w:rPr>
          <w:b/>
          <w:bCs/>
          <w:lang w:val="en-US"/>
        </w:rPr>
        <w:t>import dactyloscopic</w:t>
      </w:r>
      <w:r w:rsidRPr="009C7061">
        <w:rPr>
          <w:lang w:val="en-US"/>
        </w:rPr>
        <w:t xml:space="preserve"> </w:t>
      </w:r>
      <w:r w:rsidRPr="009C7061">
        <w:rPr>
          <w:b/>
          <w:bCs/>
          <w:lang w:val="en-US"/>
        </w:rPr>
        <w:t>card</w:t>
      </w:r>
      <w:r w:rsidRPr="009C7061">
        <w:rPr>
          <w:lang w:val="en-US"/>
        </w:rPr>
        <w:t xml:space="preserve"> </w:t>
      </w:r>
      <w:r w:rsidRPr="009C7061">
        <w:rPr>
          <w:b/>
          <w:bCs/>
          <w:lang w:val="en-US"/>
        </w:rPr>
        <w:t xml:space="preserve">data </w:t>
      </w:r>
      <w:r w:rsidRPr="009C7061">
        <w:rPr>
          <w:lang w:val="en-US"/>
        </w:rPr>
        <w:t>in NIST format</w:t>
      </w:r>
      <w:r w:rsidR="6263089E" w:rsidRPr="009C7061">
        <w:rPr>
          <w:rFonts w:ascii="Calibri" w:hAnsi="Calibri" w:cs="Calibri"/>
          <w:sz w:val="22"/>
          <w:szCs w:val="22"/>
          <w:lang w:val="en-US"/>
        </w:rPr>
        <w:t xml:space="preserve"> (for agreed NIST varieties)</w:t>
      </w:r>
      <w:r w:rsidRPr="009C7061">
        <w:rPr>
          <w:lang w:val="en-US"/>
        </w:rPr>
        <w:t>.</w:t>
      </w:r>
    </w:p>
    <w:p w14:paraId="039E9BB0" w14:textId="1ED351BA" w:rsidR="00C6013C" w:rsidRPr="009C7061" w:rsidRDefault="00C56C69" w:rsidP="0038393C">
      <w:pPr>
        <w:pStyle w:val="ListParagraph"/>
        <w:numPr>
          <w:ilvl w:val="2"/>
          <w:numId w:val="91"/>
        </w:numPr>
      </w:pPr>
      <w:r w:rsidRPr="009C7061">
        <w:rPr>
          <w:lang w:val="en-US"/>
        </w:rPr>
        <w:t xml:space="preserve">The DDR </w:t>
      </w:r>
      <w:r w:rsidR="00540B40" w:rsidRPr="009C7061">
        <w:rPr>
          <w:lang w:val="en-US"/>
        </w:rPr>
        <w:t>must</w:t>
      </w:r>
      <w:r w:rsidRPr="009C7061">
        <w:rPr>
          <w:lang w:val="en-US"/>
        </w:rPr>
        <w:t xml:space="preserve"> be able to recognise and fill in the corresponding locations of the dactyloscopic card with NIST file data.</w:t>
      </w:r>
    </w:p>
    <w:p w14:paraId="358CD3F5" w14:textId="367780D8" w:rsidR="00C6013C" w:rsidRPr="009C7061" w:rsidRDefault="00C56C69" w:rsidP="0038393C">
      <w:pPr>
        <w:pStyle w:val="ListParagraph"/>
        <w:numPr>
          <w:ilvl w:val="2"/>
          <w:numId w:val="91"/>
        </w:numPr>
      </w:pPr>
      <w:r w:rsidRPr="009C7061">
        <w:rPr>
          <w:lang w:val="en-US"/>
        </w:rPr>
        <w:t xml:space="preserve">Automatic </w:t>
      </w:r>
      <w:r w:rsidR="00540B40" w:rsidRPr="009C7061">
        <w:rPr>
          <w:lang w:val="en-US"/>
        </w:rPr>
        <w:t xml:space="preserve">validation </w:t>
      </w:r>
      <w:r w:rsidRPr="009C7061">
        <w:rPr>
          <w:lang w:val="en-US"/>
        </w:rPr>
        <w:t xml:space="preserve">of the data of imported NIST files (e.g. non-mixed </w:t>
      </w:r>
      <w:r w:rsidR="00540B40" w:rsidRPr="009C7061">
        <w:rPr>
          <w:lang w:val="en-US"/>
        </w:rPr>
        <w:t>fingerprints</w:t>
      </w:r>
      <w:r w:rsidRPr="009C7061">
        <w:rPr>
          <w:lang w:val="en-US"/>
        </w:rPr>
        <w:t xml:space="preserve">, </w:t>
      </w:r>
      <w:r w:rsidR="00540B40" w:rsidRPr="009C7061">
        <w:rPr>
          <w:lang w:val="en-US"/>
        </w:rPr>
        <w:t xml:space="preserve">whether </w:t>
      </w:r>
      <w:r w:rsidRPr="009C7061">
        <w:rPr>
          <w:lang w:val="en-US"/>
        </w:rPr>
        <w:t xml:space="preserve">rolled </w:t>
      </w:r>
      <w:r w:rsidR="00540B40" w:rsidRPr="009C7061">
        <w:rPr>
          <w:lang w:val="en-US"/>
        </w:rPr>
        <w:t>fingerprints</w:t>
      </w:r>
      <w:r w:rsidRPr="009C7061">
        <w:rPr>
          <w:lang w:val="en-US"/>
        </w:rPr>
        <w:t xml:space="preserve"> conform to control </w:t>
      </w:r>
      <w:r w:rsidR="00540B40" w:rsidRPr="009C7061">
        <w:rPr>
          <w:lang w:val="en-US"/>
        </w:rPr>
        <w:t>fingerprints</w:t>
      </w:r>
      <w:r w:rsidRPr="009C7061">
        <w:rPr>
          <w:lang w:val="en-US"/>
        </w:rPr>
        <w:t xml:space="preserve">, etc.) </w:t>
      </w:r>
      <w:r w:rsidR="00540B40" w:rsidRPr="009C7061">
        <w:rPr>
          <w:lang w:val="en-US"/>
        </w:rPr>
        <w:t>must</w:t>
      </w:r>
      <w:r w:rsidRPr="009C7061">
        <w:rPr>
          <w:lang w:val="en-US"/>
        </w:rPr>
        <w:t xml:space="preserve"> be performed. The </w:t>
      </w:r>
      <w:r w:rsidR="00A24433" w:rsidRPr="009C7061">
        <w:rPr>
          <w:lang w:val="en-US"/>
        </w:rPr>
        <w:t xml:space="preserve">validation </w:t>
      </w:r>
      <w:r w:rsidRPr="009C7061">
        <w:rPr>
          <w:lang w:val="en-US"/>
        </w:rPr>
        <w:t xml:space="preserve">rules </w:t>
      </w:r>
      <w:r w:rsidR="00540B40" w:rsidRPr="009C7061">
        <w:rPr>
          <w:lang w:val="en-US"/>
        </w:rPr>
        <w:t>must</w:t>
      </w:r>
      <w:r w:rsidRPr="009C7061">
        <w:rPr>
          <w:lang w:val="en-US"/>
        </w:rPr>
        <w:t xml:space="preserve"> be agreed with the </w:t>
      </w:r>
      <w:r w:rsidR="00540B40" w:rsidRPr="009C7061">
        <w:rPr>
          <w:lang w:val="en-US"/>
        </w:rPr>
        <w:t>Contracting Authority</w:t>
      </w:r>
      <w:r w:rsidRPr="009C7061">
        <w:rPr>
          <w:lang w:val="en-US"/>
        </w:rPr>
        <w:t>.</w:t>
      </w:r>
    </w:p>
    <w:p w14:paraId="548BB74D" w14:textId="4027D920" w:rsidR="00C6013C" w:rsidRPr="009C7061" w:rsidRDefault="00C56C69" w:rsidP="0038393C">
      <w:pPr>
        <w:pStyle w:val="ListParagraph"/>
        <w:numPr>
          <w:ilvl w:val="2"/>
          <w:numId w:val="91"/>
        </w:numPr>
      </w:pPr>
      <w:r w:rsidRPr="009C7061">
        <w:rPr>
          <w:lang w:val="en-US"/>
        </w:rPr>
        <w:t xml:space="preserve">It </w:t>
      </w:r>
      <w:r w:rsidR="00540B40" w:rsidRPr="009C7061">
        <w:rPr>
          <w:lang w:val="en-US"/>
        </w:rPr>
        <w:t>must</w:t>
      </w:r>
      <w:r w:rsidRPr="009C7061">
        <w:rPr>
          <w:lang w:val="en-US"/>
        </w:rPr>
        <w:t xml:space="preserve"> be possible to form</w:t>
      </w:r>
      <w:r w:rsidR="00A24433" w:rsidRPr="009C7061">
        <w:rPr>
          <w:lang w:val="en-US"/>
        </w:rPr>
        <w:t>ulate</w:t>
      </w:r>
      <w:r w:rsidRPr="009C7061">
        <w:rPr>
          <w:lang w:val="en-US"/>
        </w:rPr>
        <w:t xml:space="preserve"> automatic tasks for DDR users to perform additional checks on uploaded files (e.g. no control </w:t>
      </w:r>
      <w:r w:rsidR="00A24433" w:rsidRPr="009C7061">
        <w:rPr>
          <w:lang w:val="en-US"/>
        </w:rPr>
        <w:t>fingerprints</w:t>
      </w:r>
      <w:r w:rsidRPr="009C7061">
        <w:rPr>
          <w:lang w:val="en-US"/>
        </w:rPr>
        <w:t>).</w:t>
      </w:r>
    </w:p>
    <w:p w14:paraId="586261D6" w14:textId="7C5A1474" w:rsidR="00C6013C" w:rsidRPr="009C7061" w:rsidRDefault="00C56C69" w:rsidP="0038393C">
      <w:pPr>
        <w:pStyle w:val="ListParagraph"/>
        <w:numPr>
          <w:ilvl w:val="2"/>
          <w:numId w:val="91"/>
        </w:numPr>
      </w:pPr>
      <w:r w:rsidRPr="009C7061">
        <w:t xml:space="preserve">Data </w:t>
      </w:r>
      <w:r w:rsidR="00A24433" w:rsidRPr="009C7061">
        <w:t xml:space="preserve">agreed </w:t>
      </w:r>
      <w:r w:rsidRPr="009C7061">
        <w:t xml:space="preserve">with the </w:t>
      </w:r>
      <w:r w:rsidR="002D7D30" w:rsidRPr="009C7061">
        <w:t>Contracting Authority</w:t>
      </w:r>
      <w:r w:rsidRPr="009C7061">
        <w:t xml:space="preserve"> (data source, purpose, date, etc.) must be entered for uploaded files. </w:t>
      </w:r>
    </w:p>
    <w:p w14:paraId="7CBC1EB3" w14:textId="13D95859" w:rsidR="00C6013C" w:rsidRPr="009C7061" w:rsidRDefault="00C56C69" w:rsidP="0038393C">
      <w:pPr>
        <w:pStyle w:val="ListParagraph"/>
        <w:numPr>
          <w:ilvl w:val="1"/>
          <w:numId w:val="91"/>
        </w:numPr>
      </w:pPr>
      <w:r w:rsidRPr="009C7061">
        <w:rPr>
          <w:lang w:val="en-US"/>
        </w:rPr>
        <w:t xml:space="preserve">It </w:t>
      </w:r>
      <w:r w:rsidR="00540B40" w:rsidRPr="009C7061">
        <w:rPr>
          <w:lang w:val="en-US"/>
        </w:rPr>
        <w:t>must</w:t>
      </w:r>
      <w:r w:rsidRPr="009C7061">
        <w:rPr>
          <w:lang w:val="en-US"/>
        </w:rPr>
        <w:t xml:space="preserve"> be possible </w:t>
      </w:r>
      <w:r w:rsidRPr="009C7061">
        <w:rPr>
          <w:b/>
          <w:bCs/>
          <w:lang w:val="en-US"/>
        </w:rPr>
        <w:t>to process dactyloscopic data.</w:t>
      </w:r>
    </w:p>
    <w:p w14:paraId="7FD7BB60" w14:textId="2078A8D8" w:rsidR="00C6013C" w:rsidRPr="009C7061" w:rsidRDefault="00C56C69" w:rsidP="0038393C">
      <w:pPr>
        <w:pStyle w:val="ListParagraph"/>
        <w:numPr>
          <w:ilvl w:val="2"/>
          <w:numId w:val="91"/>
        </w:numPr>
      </w:pPr>
      <w:r w:rsidRPr="009C7061">
        <w:t xml:space="preserve">It must be possible </w:t>
      </w:r>
      <w:r w:rsidRPr="009C7061">
        <w:rPr>
          <w:b/>
          <w:bCs/>
        </w:rPr>
        <w:t xml:space="preserve">to process </w:t>
      </w:r>
      <w:r w:rsidR="00A24433" w:rsidRPr="009C7061">
        <w:rPr>
          <w:b/>
          <w:bCs/>
        </w:rPr>
        <w:t>fingerprint</w:t>
      </w:r>
      <w:r w:rsidRPr="009C7061">
        <w:rPr>
          <w:b/>
          <w:bCs/>
        </w:rPr>
        <w:t xml:space="preserve">/palm </w:t>
      </w:r>
      <w:r w:rsidR="00A24433" w:rsidRPr="009C7061">
        <w:rPr>
          <w:b/>
          <w:bCs/>
        </w:rPr>
        <w:t xml:space="preserve">print </w:t>
      </w:r>
      <w:r w:rsidRPr="009C7061">
        <w:rPr>
          <w:b/>
          <w:bCs/>
        </w:rPr>
        <w:t>data</w:t>
      </w:r>
      <w:r w:rsidRPr="009C7061">
        <w:t xml:space="preserve"> using image management functions (see section</w:t>
      </w:r>
      <w:r w:rsidR="00A24433" w:rsidRPr="009C7061">
        <w:t xml:space="preserve"> 7.4.3</w:t>
      </w:r>
      <w:r w:rsidRPr="009C7061">
        <w:t>).</w:t>
      </w:r>
    </w:p>
    <w:p w14:paraId="373EB739" w14:textId="5C68C717" w:rsidR="00C6013C" w:rsidRPr="009C7061" w:rsidRDefault="00C56C69" w:rsidP="0038393C">
      <w:pPr>
        <w:pStyle w:val="ListParagraph"/>
        <w:numPr>
          <w:ilvl w:val="2"/>
          <w:numId w:val="91"/>
        </w:numPr>
      </w:pPr>
      <w:r w:rsidRPr="009C7061">
        <w:rPr>
          <w:lang w:val="en-US"/>
        </w:rPr>
        <w:t xml:space="preserve">It </w:t>
      </w:r>
      <w:r w:rsidR="00540B40" w:rsidRPr="009C7061">
        <w:rPr>
          <w:lang w:val="en-US"/>
        </w:rPr>
        <w:t>must</w:t>
      </w:r>
      <w:r w:rsidRPr="009C7061">
        <w:rPr>
          <w:lang w:val="en-US"/>
        </w:rPr>
        <w:t xml:space="preserve"> be possible </w:t>
      </w:r>
      <w:r w:rsidRPr="009C7061">
        <w:rPr>
          <w:b/>
          <w:bCs/>
          <w:lang w:val="en-US"/>
        </w:rPr>
        <w:t>to perform</w:t>
      </w:r>
      <w:r w:rsidRPr="009C7061">
        <w:rPr>
          <w:lang w:val="en-US"/>
        </w:rPr>
        <w:t xml:space="preserve"> other dactyloscopic card data </w:t>
      </w:r>
      <w:r w:rsidRPr="009C7061">
        <w:rPr>
          <w:b/>
          <w:bCs/>
          <w:lang w:val="en-US"/>
        </w:rPr>
        <w:t>processing operations</w:t>
      </w:r>
      <w:r w:rsidRPr="009C7061">
        <w:rPr>
          <w:lang w:val="en-US"/>
        </w:rPr>
        <w:t>:</w:t>
      </w:r>
    </w:p>
    <w:p w14:paraId="315621DF" w14:textId="2D164EC8" w:rsidR="00C6013C" w:rsidRPr="009C7061" w:rsidRDefault="005603BB" w:rsidP="0038393C">
      <w:pPr>
        <w:pStyle w:val="ListParagraph"/>
        <w:numPr>
          <w:ilvl w:val="3"/>
          <w:numId w:val="91"/>
        </w:numPr>
      </w:pPr>
      <w:r w:rsidRPr="009C7061">
        <w:t>S</w:t>
      </w:r>
      <w:r w:rsidR="00A24433" w:rsidRPr="009C7061">
        <w:t>wap</w:t>
      </w:r>
      <w:r w:rsidRPr="009C7061">
        <w:t xml:space="preserve"> </w:t>
      </w:r>
      <w:r w:rsidR="00A24433" w:rsidRPr="009C7061">
        <w:t>fingerprints.</w:t>
      </w:r>
    </w:p>
    <w:p w14:paraId="1B0C11A6" w14:textId="6041D7DD" w:rsidR="00C6013C" w:rsidRPr="009C7061" w:rsidRDefault="00A24433" w:rsidP="0038393C">
      <w:pPr>
        <w:pStyle w:val="ListParagraph"/>
        <w:numPr>
          <w:ilvl w:val="3"/>
          <w:numId w:val="91"/>
        </w:numPr>
      </w:pPr>
      <w:r w:rsidRPr="009C7061">
        <w:t>Swap palm prints.</w:t>
      </w:r>
    </w:p>
    <w:p w14:paraId="162A001A" w14:textId="7C2286DF" w:rsidR="00C6013C" w:rsidRPr="004F1335" w:rsidRDefault="00C56C69" w:rsidP="0038393C">
      <w:pPr>
        <w:pStyle w:val="ListParagraph"/>
        <w:numPr>
          <w:ilvl w:val="3"/>
          <w:numId w:val="91"/>
        </w:numPr>
      </w:pPr>
      <w:r w:rsidRPr="009C7061">
        <w:t xml:space="preserve">Use </w:t>
      </w:r>
      <w:r w:rsidRPr="004F1335">
        <w:t xml:space="preserve">the selected </w:t>
      </w:r>
      <w:r w:rsidR="00A24433" w:rsidRPr="004F1335">
        <w:t>fingerprint</w:t>
      </w:r>
      <w:r w:rsidRPr="004F1335">
        <w:t xml:space="preserve"> from the control </w:t>
      </w:r>
      <w:r w:rsidR="00A24433" w:rsidRPr="004F1335">
        <w:t>fingerprints</w:t>
      </w:r>
      <w:r w:rsidRPr="004F1335">
        <w:t>.</w:t>
      </w:r>
    </w:p>
    <w:p w14:paraId="429F7293" w14:textId="1F736C9B" w:rsidR="00C6013C" w:rsidRPr="004F1335" w:rsidRDefault="00C56C69" w:rsidP="0038393C">
      <w:pPr>
        <w:pStyle w:val="ListParagraph"/>
        <w:numPr>
          <w:ilvl w:val="3"/>
          <w:numId w:val="91"/>
        </w:numPr>
      </w:pPr>
      <w:r w:rsidRPr="004F1335">
        <w:t xml:space="preserve">Rotate </w:t>
      </w:r>
      <w:r w:rsidR="00A24433" w:rsidRPr="004F1335">
        <w:t>fingerprints clockwise</w:t>
      </w:r>
      <w:r w:rsidRPr="004F1335">
        <w:t>/</w:t>
      </w:r>
      <w:r w:rsidR="00A24433" w:rsidRPr="004F1335">
        <w:t>counter</w:t>
      </w:r>
      <w:r w:rsidRPr="004F1335">
        <w:t>clockwise.</w:t>
      </w:r>
    </w:p>
    <w:p w14:paraId="742AC995" w14:textId="4F7F615C" w:rsidR="00C6013C" w:rsidRPr="004F1335" w:rsidRDefault="00C56C69" w:rsidP="0038393C">
      <w:pPr>
        <w:pStyle w:val="ListParagraph"/>
        <w:numPr>
          <w:ilvl w:val="3"/>
          <w:numId w:val="91"/>
        </w:numPr>
      </w:pPr>
      <w:r w:rsidRPr="004F1335">
        <w:t xml:space="preserve">Other actions agreed with the </w:t>
      </w:r>
      <w:r w:rsidR="00540B40" w:rsidRPr="004F1335">
        <w:t>Contracting Authority</w:t>
      </w:r>
      <w:r w:rsidRPr="004F1335">
        <w:t>.</w:t>
      </w:r>
    </w:p>
    <w:p w14:paraId="27F89D6A" w14:textId="28D8B159" w:rsidR="00C6013C" w:rsidRPr="004F1335" w:rsidRDefault="00C56C69" w:rsidP="0038393C">
      <w:pPr>
        <w:pStyle w:val="ListParagraph"/>
        <w:numPr>
          <w:ilvl w:val="2"/>
          <w:numId w:val="91"/>
        </w:numPr>
      </w:pPr>
      <w:r w:rsidRPr="004F1335">
        <w:rPr>
          <w:lang w:val="en-US"/>
        </w:rPr>
        <w:t>The corrected dactyloscopic data</w:t>
      </w:r>
      <w:r w:rsidRPr="004F1335">
        <w:rPr>
          <w:b/>
          <w:bCs/>
          <w:lang w:val="en-US"/>
        </w:rPr>
        <w:t xml:space="preserve"> </w:t>
      </w:r>
      <w:r w:rsidRPr="004F1335">
        <w:rPr>
          <w:lang w:val="en-US"/>
        </w:rPr>
        <w:t xml:space="preserve">must be stored separately, i.e. </w:t>
      </w:r>
      <w:r w:rsidR="00A24433" w:rsidRPr="004F1335">
        <w:rPr>
          <w:lang w:val="en-US"/>
        </w:rPr>
        <w:t>such data</w:t>
      </w:r>
      <w:r w:rsidRPr="004F1335">
        <w:rPr>
          <w:lang w:val="en-US"/>
        </w:rPr>
        <w:t xml:space="preserve"> must not replace the original dactyloscopic data (</w:t>
      </w:r>
      <w:r w:rsidR="00A24433" w:rsidRPr="004F1335">
        <w:rPr>
          <w:lang w:val="en-US"/>
        </w:rPr>
        <w:t>fingerprints</w:t>
      </w:r>
      <w:r w:rsidRPr="004F1335">
        <w:rPr>
          <w:lang w:val="en-US"/>
        </w:rPr>
        <w:t>, palm print</w:t>
      </w:r>
      <w:r w:rsidR="00A24433" w:rsidRPr="004F1335">
        <w:rPr>
          <w:lang w:val="en-US"/>
        </w:rPr>
        <w:t>s</w:t>
      </w:r>
      <w:r w:rsidRPr="004F1335">
        <w:rPr>
          <w:lang w:val="en-US"/>
        </w:rPr>
        <w:t>).</w:t>
      </w:r>
    </w:p>
    <w:p w14:paraId="3DDC1F06" w14:textId="608A36EC" w:rsidR="00C6013C" w:rsidRPr="004F1335" w:rsidRDefault="5339CFD4" w:rsidP="0038393C">
      <w:pPr>
        <w:pStyle w:val="ListParagraph"/>
        <w:numPr>
          <w:ilvl w:val="1"/>
          <w:numId w:val="91"/>
        </w:numPr>
        <w:rPr>
          <w:lang w:val="en-US"/>
        </w:rPr>
      </w:pPr>
      <w:r w:rsidRPr="004F1335">
        <w:rPr>
          <w:sz w:val="23"/>
          <w:szCs w:val="23"/>
          <w:lang w:val="en-US"/>
        </w:rPr>
        <w:t xml:space="preserve"> All dactyloscopic cards of the same person must be logically grouped by giving them the same </w:t>
      </w:r>
      <w:r w:rsidRPr="004F1335">
        <w:rPr>
          <w:b/>
          <w:bCs/>
          <w:sz w:val="23"/>
          <w:szCs w:val="23"/>
          <w:lang w:val="en-US"/>
        </w:rPr>
        <w:t>cluster number</w:t>
      </w:r>
      <w:r w:rsidRPr="004F1335">
        <w:rPr>
          <w:sz w:val="23"/>
          <w:szCs w:val="23"/>
          <w:lang w:val="en-US"/>
        </w:rPr>
        <w:t>, i.e. the system must automatically detect matching cards of the same person during entry and mark them accordingly</w:t>
      </w:r>
      <w:r w:rsidR="00C56C69" w:rsidRPr="004F1335">
        <w:rPr>
          <w:lang w:val="en-US"/>
        </w:rPr>
        <w:t>.</w:t>
      </w:r>
    </w:p>
    <w:p w14:paraId="5B22CC67" w14:textId="11FE39B4" w:rsidR="00C6013C" w:rsidRPr="004F1335" w:rsidRDefault="00C56C69" w:rsidP="0038393C">
      <w:pPr>
        <w:pStyle w:val="ListParagraph"/>
        <w:numPr>
          <w:ilvl w:val="1"/>
          <w:numId w:val="91"/>
        </w:numPr>
      </w:pPr>
      <w:r w:rsidRPr="004F1335">
        <w:rPr>
          <w:lang w:val="en-US"/>
        </w:rPr>
        <w:lastRenderedPageBreak/>
        <w:t xml:space="preserve">It must be possible </w:t>
      </w:r>
      <w:r w:rsidRPr="004F1335">
        <w:rPr>
          <w:b/>
          <w:bCs/>
          <w:lang w:val="en-US"/>
        </w:rPr>
        <w:t xml:space="preserve">to </w:t>
      </w:r>
      <w:r w:rsidR="5970549B" w:rsidRPr="004F1335">
        <w:rPr>
          <w:b/>
          <w:bCs/>
          <w:lang w:val="en-US"/>
        </w:rPr>
        <w:t xml:space="preserve">textually </w:t>
      </w:r>
      <w:r w:rsidRPr="004F1335">
        <w:rPr>
          <w:b/>
          <w:bCs/>
          <w:lang w:val="en-US"/>
        </w:rPr>
        <w:t xml:space="preserve">search for dactyloscopic cards </w:t>
      </w:r>
      <w:r w:rsidRPr="004F1335">
        <w:rPr>
          <w:lang w:val="en-US"/>
        </w:rPr>
        <w:t xml:space="preserve">on the basis of entered text search criteria (barcode, personal number, first name, surname, date of birth, etc.). </w:t>
      </w:r>
    </w:p>
    <w:p w14:paraId="3F291CB5" w14:textId="7E7ED6B5" w:rsidR="00C6013C" w:rsidRPr="004F1335" w:rsidRDefault="00C56C69" w:rsidP="0038393C">
      <w:pPr>
        <w:pStyle w:val="ListParagraph"/>
        <w:numPr>
          <w:ilvl w:val="2"/>
          <w:numId w:val="91"/>
        </w:numPr>
      </w:pPr>
      <w:r w:rsidRPr="004F1335">
        <w:rPr>
          <w:lang w:val="en-US"/>
        </w:rPr>
        <w:t xml:space="preserve">It </w:t>
      </w:r>
      <w:r w:rsidR="00540B40" w:rsidRPr="004F1335">
        <w:rPr>
          <w:lang w:val="en-US"/>
        </w:rPr>
        <w:t>must</w:t>
      </w:r>
      <w:r w:rsidRPr="004F1335">
        <w:rPr>
          <w:lang w:val="en-US"/>
        </w:rPr>
        <w:t xml:space="preserve"> be possible to search using a barcode reader. The search by barcode </w:t>
      </w:r>
      <w:r w:rsidR="00540B40" w:rsidRPr="004F1335">
        <w:rPr>
          <w:lang w:val="en-US"/>
        </w:rPr>
        <w:t>must</w:t>
      </w:r>
      <w:r w:rsidRPr="004F1335">
        <w:rPr>
          <w:lang w:val="en-US"/>
        </w:rPr>
        <w:t xml:space="preserve"> automatically open the detected dactyloscopic card.</w:t>
      </w:r>
    </w:p>
    <w:p w14:paraId="273F22E6" w14:textId="0E8AFF64" w:rsidR="00C6013C" w:rsidRPr="004F1335" w:rsidRDefault="00C56C69" w:rsidP="0038393C">
      <w:pPr>
        <w:pStyle w:val="ListParagraph"/>
        <w:numPr>
          <w:ilvl w:val="1"/>
          <w:numId w:val="91"/>
        </w:numPr>
      </w:pPr>
      <w:r w:rsidRPr="004F1335">
        <w:rPr>
          <w:lang w:val="en-US"/>
        </w:rPr>
        <w:t xml:space="preserve">It </w:t>
      </w:r>
      <w:r w:rsidR="00540B40" w:rsidRPr="004F1335">
        <w:rPr>
          <w:lang w:val="en-US"/>
        </w:rPr>
        <w:t>must</w:t>
      </w:r>
      <w:r w:rsidRPr="004F1335">
        <w:rPr>
          <w:lang w:val="en-US"/>
        </w:rPr>
        <w:t xml:space="preserve"> be possible </w:t>
      </w:r>
      <w:r w:rsidRPr="004F1335">
        <w:rPr>
          <w:b/>
          <w:bCs/>
          <w:lang w:val="en-US"/>
        </w:rPr>
        <w:t>to view the list of dactyloscopic cards</w:t>
      </w:r>
      <w:r w:rsidRPr="004F1335">
        <w:rPr>
          <w:lang w:val="en-US"/>
        </w:rPr>
        <w:t>.</w:t>
      </w:r>
    </w:p>
    <w:p w14:paraId="3C2A8E8C" w14:textId="16E6A415" w:rsidR="00C6013C" w:rsidRPr="004F1335" w:rsidRDefault="00C56C69" w:rsidP="0038393C">
      <w:pPr>
        <w:pStyle w:val="ListParagraph"/>
        <w:numPr>
          <w:ilvl w:val="1"/>
          <w:numId w:val="91"/>
        </w:numPr>
      </w:pPr>
      <w:r w:rsidRPr="004F1335">
        <w:rPr>
          <w:lang w:val="en-US"/>
        </w:rPr>
        <w:t xml:space="preserve">It must be possible </w:t>
      </w:r>
      <w:r w:rsidRPr="004F1335">
        <w:rPr>
          <w:b/>
          <w:bCs/>
          <w:lang w:val="en-US"/>
        </w:rPr>
        <w:t xml:space="preserve">to view the details of a specific dactyloscopic card </w:t>
      </w:r>
      <w:r w:rsidRPr="004F1335">
        <w:rPr>
          <w:lang w:val="en-US"/>
        </w:rPr>
        <w:t>by providing the user with the</w:t>
      </w:r>
      <w:r w:rsidRPr="004F1335">
        <w:rPr>
          <w:b/>
          <w:bCs/>
          <w:lang w:val="en-US"/>
        </w:rPr>
        <w:t xml:space="preserve"> </w:t>
      </w:r>
      <w:r w:rsidRPr="004F1335">
        <w:rPr>
          <w:lang w:val="en-US"/>
        </w:rPr>
        <w:t>details of the selected dactyloscopic card.</w:t>
      </w:r>
    </w:p>
    <w:p w14:paraId="0C99D3B4" w14:textId="17EB5C88" w:rsidR="00C6013C" w:rsidRPr="004F1335" w:rsidRDefault="00C56C69" w:rsidP="0038393C">
      <w:pPr>
        <w:pStyle w:val="ListParagraph"/>
        <w:numPr>
          <w:ilvl w:val="1"/>
          <w:numId w:val="91"/>
        </w:numPr>
      </w:pPr>
      <w:r w:rsidRPr="004F1335">
        <w:rPr>
          <w:lang w:val="en-US"/>
        </w:rPr>
        <w:t xml:space="preserve">It </w:t>
      </w:r>
      <w:r w:rsidR="00540B40" w:rsidRPr="004F1335">
        <w:rPr>
          <w:lang w:val="en-US"/>
        </w:rPr>
        <w:t>must</w:t>
      </w:r>
      <w:r w:rsidRPr="004F1335">
        <w:rPr>
          <w:lang w:val="en-US"/>
        </w:rPr>
        <w:t xml:space="preserve"> be possible </w:t>
      </w:r>
      <w:r w:rsidRPr="004F1335">
        <w:rPr>
          <w:b/>
          <w:bCs/>
          <w:lang w:val="en-US"/>
        </w:rPr>
        <w:t xml:space="preserve">to export dactyloscopic card data. </w:t>
      </w:r>
      <w:r w:rsidRPr="004F1335">
        <w:rPr>
          <w:lang w:val="en-US"/>
        </w:rPr>
        <w:t>It must be possible to export the data to files whose format (NIST, JPEG, PDF</w:t>
      </w:r>
      <w:r w:rsidR="00CC5EFD" w:rsidRPr="00CC5EFD">
        <w:rPr>
          <w:lang w:val="en-US"/>
        </w:rPr>
        <w:t xml:space="preserve"> </w:t>
      </w:r>
      <w:r w:rsidR="00CC5EFD" w:rsidRPr="009C7061">
        <w:rPr>
          <w:lang w:val="en-US"/>
        </w:rPr>
        <w:t>or equivalent</w:t>
      </w:r>
      <w:r w:rsidRPr="004F1335">
        <w:rPr>
          <w:lang w:val="en-US"/>
        </w:rPr>
        <w:t xml:space="preserve">) and data structure must be compatible with the standards established by international institutions/information systems (Interpol, SIS II, </w:t>
      </w:r>
      <w:r w:rsidR="00E836FC" w:rsidRPr="004F1335">
        <w:rPr>
          <w:lang w:val="en-US"/>
        </w:rPr>
        <w:t>PRÜM</w:t>
      </w:r>
      <w:r w:rsidRPr="004F1335">
        <w:rPr>
          <w:lang w:val="en-US"/>
        </w:rPr>
        <w:t>, etc.). It must be possible for the user to choose the format in which the data is to be exported.</w:t>
      </w:r>
    </w:p>
    <w:p w14:paraId="6386420E" w14:textId="3135CA6C" w:rsidR="00C6013C" w:rsidRPr="004F1335" w:rsidRDefault="00C56C69">
      <w:pPr>
        <w:pStyle w:val="Heading3"/>
      </w:pPr>
      <w:bookmarkStart w:id="86" w:name="_Ref147138957"/>
      <w:bookmarkStart w:id="87" w:name="_Toc169102422"/>
      <w:r w:rsidRPr="004F1335">
        <w:t xml:space="preserve">Requirements for the processing of latent </w:t>
      </w:r>
      <w:r w:rsidR="002D7D30" w:rsidRPr="004F1335">
        <w:t>print</w:t>
      </w:r>
      <w:r w:rsidRPr="004F1335">
        <w:t xml:space="preserve"> data</w:t>
      </w:r>
      <w:bookmarkEnd w:id="86"/>
      <w:bookmarkEnd w:id="87"/>
    </w:p>
    <w:p w14:paraId="62B0C37B" w14:textId="484BF486" w:rsidR="00C6013C" w:rsidRPr="004F1335" w:rsidRDefault="00C56C69" w:rsidP="0038393C">
      <w:pPr>
        <w:pStyle w:val="ListParagraph"/>
        <w:numPr>
          <w:ilvl w:val="0"/>
          <w:numId w:val="91"/>
        </w:numPr>
      </w:pPr>
      <w:r w:rsidRPr="004F1335">
        <w:t xml:space="preserve">It </w:t>
      </w:r>
      <w:r w:rsidR="00540B40" w:rsidRPr="004F1335">
        <w:t>must</w:t>
      </w:r>
      <w:r w:rsidRPr="004F1335">
        <w:t xml:space="preserve"> be possible </w:t>
      </w:r>
      <w:r w:rsidRPr="004F1335">
        <w:rPr>
          <w:b/>
        </w:rPr>
        <w:t xml:space="preserve">to import latent </w:t>
      </w:r>
      <w:r w:rsidR="002D7D30" w:rsidRPr="004F1335">
        <w:rPr>
          <w:b/>
        </w:rPr>
        <w:t>print</w:t>
      </w:r>
      <w:r w:rsidRPr="004F1335">
        <w:rPr>
          <w:b/>
        </w:rPr>
        <w:t>(s)</w:t>
      </w:r>
      <w:r w:rsidRPr="004F1335">
        <w:t>.</w:t>
      </w:r>
      <w:r w:rsidRPr="004F1335">
        <w:rPr>
          <w:sz w:val="22"/>
        </w:rPr>
        <w:t xml:space="preserve"> </w:t>
      </w:r>
      <w:r w:rsidRPr="004F1335">
        <w:rPr>
          <w:szCs w:val="24"/>
        </w:rPr>
        <w:t xml:space="preserve">The import of latent </w:t>
      </w:r>
      <w:r w:rsidR="002D7D30" w:rsidRPr="004F1335">
        <w:rPr>
          <w:szCs w:val="24"/>
        </w:rPr>
        <w:t>print</w:t>
      </w:r>
      <w:r w:rsidRPr="004F1335">
        <w:rPr>
          <w:szCs w:val="24"/>
        </w:rPr>
        <w:t xml:space="preserve"> images (fingers and palms) from the following formats is</w:t>
      </w:r>
      <w:r w:rsidR="002D7D30" w:rsidRPr="004F1335">
        <w:rPr>
          <w:szCs w:val="24"/>
        </w:rPr>
        <w:t xml:space="preserve"> </w:t>
      </w:r>
      <w:r w:rsidRPr="004F1335">
        <w:t>supported: NIST, BMP, JPEG, PNG, WSQ and similar (Jpeg2000, TIFF).</w:t>
      </w:r>
    </w:p>
    <w:p w14:paraId="69FB9D9C" w14:textId="60C1E328" w:rsidR="00C6013C" w:rsidRPr="004F1335" w:rsidRDefault="00C56C69" w:rsidP="0038393C">
      <w:pPr>
        <w:pStyle w:val="ListParagraph"/>
        <w:numPr>
          <w:ilvl w:val="1"/>
          <w:numId w:val="91"/>
        </w:numPr>
      </w:pPr>
      <w:r w:rsidRPr="004F1335">
        <w:rPr>
          <w:lang w:val="en-US"/>
        </w:rPr>
        <w:t xml:space="preserve">The DDR </w:t>
      </w:r>
      <w:r w:rsidR="00540B40" w:rsidRPr="004F1335">
        <w:rPr>
          <w:lang w:val="en-US"/>
        </w:rPr>
        <w:t>must</w:t>
      </w:r>
      <w:r w:rsidRPr="004F1335">
        <w:rPr>
          <w:lang w:val="en-US"/>
        </w:rPr>
        <w:t xml:space="preserve"> be able to recognise and fill in the corresponding locations of the information card with the NIST file data. For latent </w:t>
      </w:r>
      <w:r w:rsidR="002D7D30" w:rsidRPr="004F1335">
        <w:rPr>
          <w:lang w:val="en-US"/>
        </w:rPr>
        <w:t>print</w:t>
      </w:r>
      <w:r w:rsidRPr="004F1335">
        <w:rPr>
          <w:lang w:val="en-US"/>
        </w:rPr>
        <w:t xml:space="preserve">s, fingerprints must be imported and dactyloscopic attributes (minutiae) presented in popular </w:t>
      </w:r>
      <w:r w:rsidR="00E836FC" w:rsidRPr="004F1335">
        <w:rPr>
          <w:lang w:val="en-US"/>
        </w:rPr>
        <w:t>PRÜM</w:t>
      </w:r>
      <w:r w:rsidRPr="004F1335">
        <w:rPr>
          <w:lang w:val="en-US"/>
        </w:rPr>
        <w:t xml:space="preserve">, EFS and other formats agreed with the </w:t>
      </w:r>
      <w:r w:rsidR="002D7D30" w:rsidRPr="004F1335">
        <w:rPr>
          <w:lang w:val="en-US"/>
        </w:rPr>
        <w:t>Contracting Authority</w:t>
      </w:r>
      <w:r w:rsidRPr="004F1335">
        <w:rPr>
          <w:lang w:val="en-US"/>
        </w:rPr>
        <w:t>.</w:t>
      </w:r>
    </w:p>
    <w:p w14:paraId="08BD8748" w14:textId="17BD8989" w:rsidR="00C6013C" w:rsidRPr="004F1335" w:rsidRDefault="00C56C69" w:rsidP="0038393C">
      <w:pPr>
        <w:pStyle w:val="ListParagraph"/>
        <w:numPr>
          <w:ilvl w:val="1"/>
          <w:numId w:val="91"/>
        </w:numPr>
      </w:pPr>
      <w:r w:rsidRPr="004F1335">
        <w:rPr>
          <w:lang w:val="en-US"/>
        </w:rPr>
        <w:t xml:space="preserve">Data agreed with the </w:t>
      </w:r>
      <w:r w:rsidR="002D7D30" w:rsidRPr="004F1335">
        <w:rPr>
          <w:lang w:val="en-US"/>
        </w:rPr>
        <w:t>Contracting Authority</w:t>
      </w:r>
      <w:r w:rsidRPr="004F1335">
        <w:rPr>
          <w:lang w:val="en-US"/>
        </w:rPr>
        <w:t xml:space="preserve"> (e.g. data source, purpose, date, etc.) must be entered for uploaded files. </w:t>
      </w:r>
    </w:p>
    <w:p w14:paraId="56A2FB3B" w14:textId="31E458C9" w:rsidR="00C6013C" w:rsidRPr="004F1335" w:rsidRDefault="00C56C69" w:rsidP="0038393C">
      <w:pPr>
        <w:pStyle w:val="ListParagraph"/>
        <w:numPr>
          <w:ilvl w:val="0"/>
          <w:numId w:val="91"/>
        </w:numPr>
      </w:pPr>
      <w:r w:rsidRPr="004F1335">
        <w:rPr>
          <w:lang w:val="en-US"/>
        </w:rPr>
        <w:t xml:space="preserve">It </w:t>
      </w:r>
      <w:r w:rsidR="00540B40" w:rsidRPr="004F1335">
        <w:rPr>
          <w:lang w:val="en-US"/>
        </w:rPr>
        <w:t>must</w:t>
      </w:r>
      <w:r w:rsidRPr="004F1335">
        <w:rPr>
          <w:lang w:val="en-US"/>
        </w:rPr>
        <w:t xml:space="preserve"> be possible </w:t>
      </w:r>
      <w:r w:rsidRPr="004F1335">
        <w:rPr>
          <w:b/>
          <w:bCs/>
          <w:lang w:val="en-US"/>
        </w:rPr>
        <w:t xml:space="preserve">to create descriptive data for latent </w:t>
      </w:r>
      <w:r w:rsidR="002D7D30" w:rsidRPr="004F1335">
        <w:rPr>
          <w:b/>
          <w:bCs/>
          <w:lang w:val="en-US"/>
        </w:rPr>
        <w:t>print</w:t>
      </w:r>
      <w:r w:rsidRPr="004F1335">
        <w:rPr>
          <w:b/>
          <w:bCs/>
          <w:lang w:val="en-US"/>
        </w:rPr>
        <w:t>s (information card)</w:t>
      </w:r>
      <w:r w:rsidRPr="004F1335">
        <w:rPr>
          <w:lang w:val="en-US"/>
        </w:rPr>
        <w:t xml:space="preserve">. The structure of the information card and its data must be agreed with the </w:t>
      </w:r>
      <w:r w:rsidR="00540B40" w:rsidRPr="004F1335">
        <w:rPr>
          <w:lang w:val="en-US"/>
        </w:rPr>
        <w:t>Contracting Authority</w:t>
      </w:r>
      <w:r w:rsidRPr="004F1335">
        <w:rPr>
          <w:lang w:val="en-US"/>
        </w:rPr>
        <w:t xml:space="preserve"> (e.g. investigating authority, type of criminal offence, </w:t>
      </w:r>
      <w:r w:rsidR="002D7D30" w:rsidRPr="004F1335">
        <w:rPr>
          <w:lang w:val="en-US"/>
        </w:rPr>
        <w:t xml:space="preserve">incident </w:t>
      </w:r>
      <w:r w:rsidRPr="004F1335">
        <w:rPr>
          <w:lang w:val="en-US"/>
        </w:rPr>
        <w:t xml:space="preserve">location, date of commission, pre-trial investigation </w:t>
      </w:r>
      <w:r w:rsidR="002D7D30" w:rsidRPr="004F1335">
        <w:rPr>
          <w:lang w:val="en-US"/>
        </w:rPr>
        <w:t>number</w:t>
      </w:r>
      <w:r w:rsidRPr="004F1335">
        <w:rPr>
          <w:lang w:val="en-US"/>
        </w:rPr>
        <w:t>, etc.).</w:t>
      </w:r>
    </w:p>
    <w:p w14:paraId="7B466523" w14:textId="20272ED0" w:rsidR="00C6013C" w:rsidRPr="004F1335" w:rsidRDefault="00C56C69" w:rsidP="0038393C">
      <w:pPr>
        <w:pStyle w:val="ListParagraph"/>
        <w:numPr>
          <w:ilvl w:val="1"/>
          <w:numId w:val="91"/>
        </w:numPr>
      </w:pPr>
      <w:r w:rsidRPr="004F1335">
        <w:rPr>
          <w:lang w:val="en-US"/>
        </w:rPr>
        <w:t xml:space="preserve">It must be possible to create an information card on the basis of the data of the selected information card, i.e. the information card to be created must be filled </w:t>
      </w:r>
      <w:r w:rsidR="002D7D30" w:rsidRPr="004F1335">
        <w:rPr>
          <w:lang w:val="en-US"/>
        </w:rPr>
        <w:t xml:space="preserve">in </w:t>
      </w:r>
      <w:r w:rsidRPr="004F1335">
        <w:rPr>
          <w:lang w:val="en-US"/>
        </w:rPr>
        <w:t>with data</w:t>
      </w:r>
      <w:r w:rsidR="002D7D30" w:rsidRPr="004F1335">
        <w:rPr>
          <w:lang w:val="en-US"/>
        </w:rPr>
        <w:t>,</w:t>
      </w:r>
      <w:r w:rsidRPr="004F1335">
        <w:rPr>
          <w:lang w:val="en-US"/>
        </w:rPr>
        <w:t xml:space="preserve"> with the possibility </w:t>
      </w:r>
      <w:r w:rsidR="002D7D30" w:rsidRPr="004F1335">
        <w:rPr>
          <w:lang w:val="en-US"/>
        </w:rPr>
        <w:t xml:space="preserve">to </w:t>
      </w:r>
      <w:r w:rsidR="009B49B7" w:rsidRPr="004F1335">
        <w:rPr>
          <w:lang w:val="en-US"/>
        </w:rPr>
        <w:t>correct such data</w:t>
      </w:r>
      <w:r w:rsidRPr="004F1335">
        <w:rPr>
          <w:lang w:val="en-US"/>
        </w:rPr>
        <w:t>.</w:t>
      </w:r>
    </w:p>
    <w:p w14:paraId="4CBA5532" w14:textId="217A0D0B" w:rsidR="00C6013C" w:rsidRPr="004F1335" w:rsidRDefault="00C56C69" w:rsidP="0038393C">
      <w:pPr>
        <w:pStyle w:val="ListParagraph"/>
        <w:numPr>
          <w:ilvl w:val="1"/>
          <w:numId w:val="91"/>
        </w:numPr>
      </w:pPr>
      <w:r w:rsidRPr="004F1335">
        <w:t xml:space="preserve">Each latent </w:t>
      </w:r>
      <w:r w:rsidR="002D7D30" w:rsidRPr="004F1335">
        <w:t>print</w:t>
      </w:r>
      <w:r w:rsidRPr="004F1335">
        <w:t xml:space="preserve"> of an information card must be given a unique number.</w:t>
      </w:r>
    </w:p>
    <w:p w14:paraId="18A7ECF3" w14:textId="020879C9" w:rsidR="00C6013C" w:rsidRPr="004F1335" w:rsidRDefault="00C56C69" w:rsidP="0038393C">
      <w:pPr>
        <w:pStyle w:val="ListParagraph"/>
        <w:numPr>
          <w:ilvl w:val="1"/>
          <w:numId w:val="91"/>
        </w:numPr>
      </w:pPr>
      <w:r w:rsidRPr="004F1335">
        <w:rPr>
          <w:lang w:val="en-US"/>
        </w:rPr>
        <w:t xml:space="preserve">It must be possible to note that the DDR information card must be stored temporarily (for the term specified in the DDR settings), i.e. after the specified deadline, the data must be automatically removed from the DDR. Information cards marked </w:t>
      </w:r>
      <w:r w:rsidR="009B49B7" w:rsidRPr="004F1335">
        <w:rPr>
          <w:lang w:val="en-US"/>
        </w:rPr>
        <w:t>for</w:t>
      </w:r>
      <w:r w:rsidRPr="004F1335">
        <w:rPr>
          <w:lang w:val="en-US"/>
        </w:rPr>
        <w:t xml:space="preserve"> temporary storage may be subject to different data structure requirements (e.g. </w:t>
      </w:r>
      <w:r w:rsidR="009B49B7" w:rsidRPr="004F1335">
        <w:rPr>
          <w:lang w:val="en-US"/>
        </w:rPr>
        <w:t>fewer</w:t>
      </w:r>
      <w:r w:rsidRPr="004F1335">
        <w:rPr>
          <w:lang w:val="en-US"/>
        </w:rPr>
        <w:t xml:space="preserve"> mandatory attributes). The structure of the information cards that are temporarily stored and </w:t>
      </w:r>
      <w:r w:rsidR="009B49B7" w:rsidRPr="004F1335">
        <w:rPr>
          <w:lang w:val="en-US"/>
        </w:rPr>
        <w:t xml:space="preserve">such </w:t>
      </w:r>
      <w:r w:rsidRPr="004F1335">
        <w:rPr>
          <w:lang w:val="en-US"/>
        </w:rPr>
        <w:t xml:space="preserve">data must be agreed with the </w:t>
      </w:r>
      <w:r w:rsidR="00540B40" w:rsidRPr="004F1335">
        <w:rPr>
          <w:lang w:val="en-US"/>
        </w:rPr>
        <w:t>Contracting Authority</w:t>
      </w:r>
      <w:r w:rsidRPr="004F1335">
        <w:rPr>
          <w:lang w:val="en-US"/>
        </w:rPr>
        <w:t>.</w:t>
      </w:r>
    </w:p>
    <w:p w14:paraId="26DB9030" w14:textId="43F57990" w:rsidR="00C6013C" w:rsidRPr="004F1335" w:rsidRDefault="00C56C69" w:rsidP="0038393C">
      <w:pPr>
        <w:pStyle w:val="ListParagraph"/>
        <w:numPr>
          <w:ilvl w:val="0"/>
          <w:numId w:val="91"/>
        </w:numPr>
      </w:pPr>
      <w:r w:rsidRPr="004F1335">
        <w:rPr>
          <w:lang w:val="en-US"/>
        </w:rPr>
        <w:t xml:space="preserve">It must be possible </w:t>
      </w:r>
      <w:r w:rsidRPr="004F1335">
        <w:rPr>
          <w:b/>
          <w:bCs/>
          <w:lang w:val="en-US"/>
        </w:rPr>
        <w:t>to search for information cards</w:t>
      </w:r>
      <w:r w:rsidRPr="004F1335">
        <w:rPr>
          <w:lang w:val="en-US"/>
        </w:rPr>
        <w:t xml:space="preserve"> based on entered text search criteria (pre-</w:t>
      </w:r>
      <w:r w:rsidR="009B49B7" w:rsidRPr="004F1335">
        <w:rPr>
          <w:lang w:val="en-US"/>
        </w:rPr>
        <w:t xml:space="preserve">trial </w:t>
      </w:r>
      <w:r w:rsidRPr="004F1335">
        <w:rPr>
          <w:lang w:val="en-US"/>
        </w:rPr>
        <w:t xml:space="preserve">investigation </w:t>
      </w:r>
      <w:r w:rsidR="009B49B7" w:rsidRPr="004F1335">
        <w:rPr>
          <w:lang w:val="en-US"/>
        </w:rPr>
        <w:t>number</w:t>
      </w:r>
      <w:r w:rsidRPr="004F1335">
        <w:rPr>
          <w:lang w:val="en-US"/>
        </w:rPr>
        <w:t xml:space="preserve">, </w:t>
      </w:r>
      <w:r w:rsidR="009B49B7" w:rsidRPr="004F1335">
        <w:rPr>
          <w:lang w:val="en-US"/>
        </w:rPr>
        <w:t xml:space="preserve">incident </w:t>
      </w:r>
      <w:r w:rsidRPr="004F1335">
        <w:rPr>
          <w:lang w:val="en-US"/>
        </w:rPr>
        <w:t xml:space="preserve">date, etc.). </w:t>
      </w:r>
    </w:p>
    <w:p w14:paraId="738AE8EF" w14:textId="6A83BAD1" w:rsidR="00C6013C" w:rsidRPr="004F1335" w:rsidRDefault="00C56C69" w:rsidP="0038393C">
      <w:pPr>
        <w:pStyle w:val="ListParagraph"/>
        <w:numPr>
          <w:ilvl w:val="0"/>
          <w:numId w:val="91"/>
        </w:numPr>
      </w:pPr>
      <w:r w:rsidRPr="004F1335">
        <w:t xml:space="preserve">It </w:t>
      </w:r>
      <w:r w:rsidR="00540B40" w:rsidRPr="004F1335">
        <w:t>must</w:t>
      </w:r>
      <w:r w:rsidRPr="004F1335">
        <w:t xml:space="preserve"> be possible </w:t>
      </w:r>
      <w:r w:rsidRPr="004F1335">
        <w:rPr>
          <w:b/>
        </w:rPr>
        <w:t>to view the list of information cards</w:t>
      </w:r>
      <w:r w:rsidRPr="004F1335">
        <w:t>.</w:t>
      </w:r>
    </w:p>
    <w:p w14:paraId="3316FD74" w14:textId="0E34B809" w:rsidR="00C6013C" w:rsidRPr="004F1335" w:rsidRDefault="00C56C69" w:rsidP="0038393C">
      <w:pPr>
        <w:pStyle w:val="ListParagraph"/>
        <w:numPr>
          <w:ilvl w:val="0"/>
          <w:numId w:val="91"/>
        </w:numPr>
      </w:pPr>
      <w:r w:rsidRPr="004F1335">
        <w:t xml:space="preserve">It must be possible </w:t>
      </w:r>
      <w:r w:rsidRPr="004F1335">
        <w:rPr>
          <w:b/>
        </w:rPr>
        <w:t xml:space="preserve">to view a specific information card </w:t>
      </w:r>
      <w:r w:rsidRPr="004F1335">
        <w:t>– the user must be provided with the</w:t>
      </w:r>
      <w:r w:rsidRPr="004F1335">
        <w:rPr>
          <w:b/>
        </w:rPr>
        <w:t xml:space="preserve"> </w:t>
      </w:r>
      <w:r w:rsidRPr="004F1335">
        <w:t>details of the selected information card.</w:t>
      </w:r>
    </w:p>
    <w:p w14:paraId="05D71257" w14:textId="2C8A9656" w:rsidR="00C6013C" w:rsidRPr="004F1335" w:rsidRDefault="00C56C69" w:rsidP="0038393C">
      <w:pPr>
        <w:pStyle w:val="ListParagraph"/>
        <w:numPr>
          <w:ilvl w:val="0"/>
          <w:numId w:val="91"/>
        </w:numPr>
      </w:pPr>
      <w:r w:rsidRPr="004F1335">
        <w:rPr>
          <w:lang w:val="en-US"/>
        </w:rPr>
        <w:t xml:space="preserve">It </w:t>
      </w:r>
      <w:r w:rsidR="00540B40" w:rsidRPr="004F1335">
        <w:rPr>
          <w:lang w:val="en-US"/>
        </w:rPr>
        <w:t>must</w:t>
      </w:r>
      <w:r w:rsidRPr="004F1335">
        <w:rPr>
          <w:lang w:val="en-US"/>
        </w:rPr>
        <w:t xml:space="preserve"> be possible to </w:t>
      </w:r>
      <w:r w:rsidR="009B49B7" w:rsidRPr="004F1335">
        <w:rPr>
          <w:b/>
          <w:bCs/>
          <w:lang w:val="en-US"/>
        </w:rPr>
        <w:t>correct</w:t>
      </w:r>
      <w:r w:rsidRPr="004F1335">
        <w:rPr>
          <w:b/>
          <w:bCs/>
          <w:lang w:val="en-US"/>
        </w:rPr>
        <w:t xml:space="preserve"> and delete information cards</w:t>
      </w:r>
      <w:r w:rsidRPr="004F1335">
        <w:rPr>
          <w:lang w:val="en-US"/>
        </w:rPr>
        <w:t>.</w:t>
      </w:r>
    </w:p>
    <w:p w14:paraId="011B7B9C" w14:textId="372FC1F2" w:rsidR="00C6013C" w:rsidRPr="004F1335" w:rsidRDefault="00C56C69" w:rsidP="0038393C">
      <w:pPr>
        <w:pStyle w:val="ListParagraph"/>
        <w:numPr>
          <w:ilvl w:val="0"/>
          <w:numId w:val="91"/>
        </w:numPr>
      </w:pPr>
      <w:r w:rsidRPr="004F1335">
        <w:t xml:space="preserve">It </w:t>
      </w:r>
      <w:r w:rsidR="00540B40" w:rsidRPr="004F1335">
        <w:t>must</w:t>
      </w:r>
      <w:r w:rsidRPr="004F1335">
        <w:t xml:space="preserve"> be possible </w:t>
      </w:r>
      <w:r w:rsidRPr="004F1335">
        <w:rPr>
          <w:b/>
        </w:rPr>
        <w:t xml:space="preserve">to </w:t>
      </w:r>
      <w:r w:rsidR="009B49B7" w:rsidRPr="004F1335">
        <w:rPr>
          <w:b/>
        </w:rPr>
        <w:t>process</w:t>
      </w:r>
      <w:r w:rsidRPr="004F1335">
        <w:rPr>
          <w:b/>
        </w:rPr>
        <w:t xml:space="preserve"> imported latent </w:t>
      </w:r>
      <w:r w:rsidR="002D7D30" w:rsidRPr="004F1335">
        <w:rPr>
          <w:b/>
        </w:rPr>
        <w:t>print</w:t>
      </w:r>
      <w:r w:rsidRPr="004F1335">
        <w:rPr>
          <w:b/>
        </w:rPr>
        <w:t>s.</w:t>
      </w:r>
    </w:p>
    <w:p w14:paraId="546E08B4" w14:textId="1C7865D2" w:rsidR="00C6013C" w:rsidRPr="004F1335" w:rsidRDefault="00C56C69" w:rsidP="0038393C">
      <w:pPr>
        <w:pStyle w:val="ListParagraph"/>
        <w:numPr>
          <w:ilvl w:val="1"/>
          <w:numId w:val="91"/>
        </w:numPr>
      </w:pPr>
      <w:r w:rsidRPr="004F1335">
        <w:t xml:space="preserve">It </w:t>
      </w:r>
      <w:r w:rsidR="00540B40" w:rsidRPr="004F1335">
        <w:t>must</w:t>
      </w:r>
      <w:r w:rsidRPr="004F1335">
        <w:t xml:space="preserve"> be possible </w:t>
      </w:r>
      <w:r w:rsidRPr="004F1335">
        <w:rPr>
          <w:b/>
        </w:rPr>
        <w:t xml:space="preserve">to process latent </w:t>
      </w:r>
      <w:r w:rsidR="002D7D30" w:rsidRPr="004F1335">
        <w:rPr>
          <w:b/>
        </w:rPr>
        <w:t>print</w:t>
      </w:r>
      <w:r w:rsidRPr="004F1335">
        <w:rPr>
          <w:b/>
        </w:rPr>
        <w:t xml:space="preserve">s </w:t>
      </w:r>
      <w:r w:rsidRPr="004F1335">
        <w:t>using image management functions (see section</w:t>
      </w:r>
      <w:r w:rsidR="009B49B7" w:rsidRPr="004F1335">
        <w:t xml:space="preserve"> 7.4.3</w:t>
      </w:r>
      <w:r w:rsidRPr="004F1335">
        <w:t>).</w:t>
      </w:r>
    </w:p>
    <w:p w14:paraId="741E8B29" w14:textId="689FC50E" w:rsidR="00C6013C" w:rsidRPr="004F1335" w:rsidRDefault="00C56C69" w:rsidP="0038393C">
      <w:pPr>
        <w:pStyle w:val="ListParagraph"/>
        <w:numPr>
          <w:ilvl w:val="1"/>
          <w:numId w:val="91"/>
        </w:numPr>
      </w:pPr>
      <w:r w:rsidRPr="004F1335">
        <w:t xml:space="preserve">It </w:t>
      </w:r>
      <w:r w:rsidR="00540B40" w:rsidRPr="004F1335">
        <w:t>must</w:t>
      </w:r>
      <w:r w:rsidRPr="004F1335">
        <w:t xml:space="preserve"> be possible to </w:t>
      </w:r>
      <w:r w:rsidR="009B49B7" w:rsidRPr="004F1335">
        <w:t>process</w:t>
      </w:r>
      <w:r w:rsidRPr="004F1335">
        <w:t xml:space="preserve"> each </w:t>
      </w:r>
      <w:r w:rsidR="002D7D30" w:rsidRPr="004F1335">
        <w:t>print</w:t>
      </w:r>
      <w:r w:rsidRPr="004F1335">
        <w:t xml:space="preserve"> separately when more than 1 </w:t>
      </w:r>
      <w:r w:rsidR="002D7D30" w:rsidRPr="004F1335">
        <w:t>print</w:t>
      </w:r>
      <w:r w:rsidRPr="004F1335">
        <w:t xml:space="preserve"> is captured per imported image.</w:t>
      </w:r>
    </w:p>
    <w:p w14:paraId="334EED85" w14:textId="5D8FEDC0" w:rsidR="00C6013C" w:rsidRPr="004F1335" w:rsidRDefault="00C56C69" w:rsidP="0038393C">
      <w:pPr>
        <w:pStyle w:val="ListParagraph"/>
        <w:numPr>
          <w:ilvl w:val="1"/>
          <w:numId w:val="91"/>
        </w:numPr>
      </w:pPr>
      <w:r w:rsidRPr="004F1335">
        <w:rPr>
          <w:lang w:val="en-US"/>
        </w:rPr>
        <w:t xml:space="preserve">It </w:t>
      </w:r>
      <w:r w:rsidR="00540B40" w:rsidRPr="004F1335">
        <w:rPr>
          <w:lang w:val="en-US"/>
        </w:rPr>
        <w:t>must</w:t>
      </w:r>
      <w:r w:rsidRPr="004F1335">
        <w:rPr>
          <w:lang w:val="en-US"/>
        </w:rPr>
        <w:t xml:space="preserve"> be possible</w:t>
      </w:r>
      <w:r w:rsidRPr="004F1335">
        <w:rPr>
          <w:b/>
          <w:bCs/>
          <w:lang w:val="en-US"/>
        </w:rPr>
        <w:t xml:space="preserve"> to </w:t>
      </w:r>
      <w:r w:rsidR="009B49B7" w:rsidRPr="004F1335">
        <w:rPr>
          <w:b/>
          <w:bCs/>
          <w:lang w:val="en-US"/>
        </w:rPr>
        <w:t>indicate</w:t>
      </w:r>
      <w:r w:rsidRPr="004F1335">
        <w:rPr>
          <w:b/>
          <w:bCs/>
          <w:lang w:val="en-US"/>
        </w:rPr>
        <w:t xml:space="preserve"> whether the latent </w:t>
      </w:r>
      <w:r w:rsidR="002D7D30" w:rsidRPr="004F1335">
        <w:rPr>
          <w:b/>
          <w:bCs/>
          <w:lang w:val="en-US"/>
        </w:rPr>
        <w:t>print</w:t>
      </w:r>
      <w:r w:rsidRPr="004F1335">
        <w:rPr>
          <w:b/>
          <w:bCs/>
          <w:lang w:val="en-US"/>
        </w:rPr>
        <w:t xml:space="preserve"> is to be included </w:t>
      </w:r>
      <w:r w:rsidR="009B49B7" w:rsidRPr="004F1335">
        <w:rPr>
          <w:b/>
          <w:bCs/>
          <w:lang w:val="en-US"/>
        </w:rPr>
        <w:t>among</w:t>
      </w:r>
      <w:r w:rsidRPr="004F1335">
        <w:rPr>
          <w:b/>
          <w:bCs/>
          <w:lang w:val="en-US"/>
        </w:rPr>
        <w:t xml:space="preserve"> the </w:t>
      </w:r>
      <w:r w:rsidR="002D7D30" w:rsidRPr="004F1335">
        <w:rPr>
          <w:b/>
          <w:bCs/>
          <w:lang w:val="en-US"/>
        </w:rPr>
        <w:t>print</w:t>
      </w:r>
      <w:r w:rsidRPr="004F1335">
        <w:rPr>
          <w:b/>
          <w:bCs/>
          <w:lang w:val="en-US"/>
        </w:rPr>
        <w:t>s to be checked</w:t>
      </w:r>
      <w:r w:rsidRPr="004F1335">
        <w:rPr>
          <w:lang w:val="en-US"/>
        </w:rPr>
        <w:t xml:space="preserve">, i.e. whether the match search </w:t>
      </w:r>
      <w:r w:rsidR="00540B40" w:rsidRPr="004F1335">
        <w:rPr>
          <w:lang w:val="en-US"/>
        </w:rPr>
        <w:t>must</w:t>
      </w:r>
      <w:r w:rsidRPr="004F1335">
        <w:rPr>
          <w:lang w:val="en-US"/>
        </w:rPr>
        <w:t xml:space="preserve"> </w:t>
      </w:r>
      <w:r w:rsidR="009B49B7" w:rsidRPr="004F1335">
        <w:rPr>
          <w:lang w:val="en-US"/>
        </w:rPr>
        <w:t>validate</w:t>
      </w:r>
      <w:r w:rsidRPr="004F1335">
        <w:rPr>
          <w:lang w:val="en-US"/>
        </w:rPr>
        <w:t xml:space="preserve"> the specified latent </w:t>
      </w:r>
      <w:r w:rsidR="002D7D30" w:rsidRPr="004F1335">
        <w:rPr>
          <w:lang w:val="en-US"/>
        </w:rPr>
        <w:t>print</w:t>
      </w:r>
      <w:r w:rsidRPr="004F1335">
        <w:rPr>
          <w:lang w:val="en-US"/>
        </w:rPr>
        <w:t>.</w:t>
      </w:r>
    </w:p>
    <w:p w14:paraId="4E93AF27" w14:textId="5C2D70B2" w:rsidR="00C6013C" w:rsidRPr="004F1335" w:rsidRDefault="009B49B7" w:rsidP="0038393C">
      <w:pPr>
        <w:pStyle w:val="ListParagraph"/>
        <w:numPr>
          <w:ilvl w:val="1"/>
          <w:numId w:val="91"/>
        </w:numPr>
        <w:rPr>
          <w:lang w:val="en-US"/>
        </w:rPr>
      </w:pPr>
      <w:r w:rsidRPr="004F1335">
        <w:rPr>
          <w:lang w:val="en-US"/>
        </w:rPr>
        <w:t xml:space="preserve">Corrected latency </w:t>
      </w:r>
      <w:r w:rsidR="002D7D30" w:rsidRPr="004F1335">
        <w:rPr>
          <w:lang w:val="en-US"/>
        </w:rPr>
        <w:t>print</w:t>
      </w:r>
      <w:r w:rsidRPr="004F1335">
        <w:rPr>
          <w:lang w:val="en-US"/>
        </w:rPr>
        <w:t>s</w:t>
      </w:r>
      <w:r w:rsidRPr="004F1335">
        <w:rPr>
          <w:b/>
          <w:bCs/>
          <w:lang w:val="en-US"/>
        </w:rPr>
        <w:t xml:space="preserve"> </w:t>
      </w:r>
      <w:r w:rsidRPr="004F1335">
        <w:rPr>
          <w:lang w:val="en-US"/>
        </w:rPr>
        <w:t xml:space="preserve">must be stored separately, i.e. they must not replace the original latent </w:t>
      </w:r>
      <w:r w:rsidR="002D7D30" w:rsidRPr="004F1335">
        <w:rPr>
          <w:lang w:val="en-US"/>
        </w:rPr>
        <w:t>print</w:t>
      </w:r>
      <w:r w:rsidRPr="004F1335">
        <w:rPr>
          <w:lang w:val="en-US"/>
        </w:rPr>
        <w:t>s.</w:t>
      </w:r>
    </w:p>
    <w:p w14:paraId="24C17988" w14:textId="1F3E8F54" w:rsidR="5D5E96A0" w:rsidRPr="004F1335" w:rsidRDefault="5D5E96A0" w:rsidP="59305A43">
      <w:pPr>
        <w:pStyle w:val="ListParagraph"/>
        <w:numPr>
          <w:ilvl w:val="1"/>
          <w:numId w:val="91"/>
        </w:numPr>
        <w:rPr>
          <w:sz w:val="22"/>
          <w:szCs w:val="22"/>
          <w:u w:val="single"/>
          <w:lang w:val="lt-LT"/>
        </w:rPr>
      </w:pPr>
      <w:r w:rsidRPr="004F1335">
        <w:lastRenderedPageBreak/>
        <w:t>[</w:t>
      </w:r>
      <w:r w:rsidRPr="004F1335">
        <w:rPr>
          <w:lang w:val="en-GB"/>
        </w:rPr>
        <w:t>DESIRED</w:t>
      </w:r>
      <w:r w:rsidRPr="004F1335">
        <w:t xml:space="preserve">] The </w:t>
      </w:r>
      <w:r w:rsidRPr="004F1335">
        <w:rPr>
          <w:sz w:val="22"/>
          <w:szCs w:val="22"/>
          <w:u w:val="single"/>
          <w:lang w:val="lt-LT"/>
        </w:rPr>
        <w:t xml:space="preserve">workflow </w:t>
      </w:r>
      <w:r w:rsidRPr="004F1335">
        <w:t>of processing latent prints must meet the requirements of the ACE-V (English Analysis, Comparison, Evaluation and Verification methodology)</w:t>
      </w:r>
      <w:r w:rsidR="00AA7CD6" w:rsidRPr="00AA7CD6">
        <w:rPr>
          <w:rStyle w:val="Heading2Char"/>
        </w:rPr>
        <w:t xml:space="preserve"> </w:t>
      </w:r>
      <w:r w:rsidR="00AA7CD6">
        <w:rPr>
          <w:rStyle w:val="Heading2Char"/>
        </w:rPr>
        <w:t>(</w:t>
      </w:r>
      <w:r w:rsidR="00AA7CD6">
        <w:rPr>
          <w:rStyle w:val="ui-provider"/>
        </w:rPr>
        <w:t>ENFSI Best Practice Manual for Fingerprint Examination, ENFSI-BPM-FIN-01, 2015, Version 01. Chapter 6, p. 13-18. (</w:t>
      </w:r>
      <w:hyperlink r:id="rId19" w:tgtFrame="_blank" w:tooltip="https://enfsi.eu/about-enfsi/structure/working-groups/documents-page/documents/best-practice-manuals/" w:history="1">
        <w:r w:rsidR="00AA7CD6">
          <w:rPr>
            <w:rStyle w:val="Hyperlink"/>
          </w:rPr>
          <w:t>https://enfsi.eu/about-enfsi/structure/working-groups/documents-page/documents/best-practice-manuals/</w:t>
        </w:r>
      </w:hyperlink>
      <w:r w:rsidR="00AA7CD6">
        <w:rPr>
          <w:rStyle w:val="ui-provider"/>
        </w:rPr>
        <w:t>))</w:t>
      </w:r>
      <w:r w:rsidRPr="004F1335">
        <w:t xml:space="preserve"> methodology.</w:t>
      </w:r>
    </w:p>
    <w:p w14:paraId="55AF8BBB" w14:textId="50D66CE5" w:rsidR="5D5E96A0" w:rsidRPr="004F1335" w:rsidRDefault="5D5E96A0" w:rsidP="59305A43">
      <w:pPr>
        <w:pStyle w:val="ListParagraph"/>
        <w:numPr>
          <w:ilvl w:val="1"/>
          <w:numId w:val="91"/>
        </w:numPr>
      </w:pPr>
      <w:r w:rsidRPr="004F1335">
        <w:t>[</w:t>
      </w:r>
      <w:r w:rsidRPr="004F1335">
        <w:rPr>
          <w:lang w:val="en-GB"/>
        </w:rPr>
        <w:t>DESIRED</w:t>
      </w:r>
      <w:r w:rsidRPr="004F1335">
        <w:t>] The GYRO (Green-Yellow-Red-Orange)</w:t>
      </w:r>
      <w:r w:rsidR="00AA7CD6" w:rsidRPr="00AA7CD6">
        <w:rPr>
          <w:rStyle w:val="Heading2Char"/>
        </w:rPr>
        <w:t xml:space="preserve"> </w:t>
      </w:r>
      <w:r w:rsidR="00AA7CD6">
        <w:rPr>
          <w:rStyle w:val="Heading2Char"/>
        </w:rPr>
        <w:t>(</w:t>
      </w:r>
      <w:r w:rsidR="00AA7CD6">
        <w:rPr>
          <w:rStyle w:val="ui-provider"/>
        </w:rPr>
        <w:t>ENFSI Best Practice Manual for Fingerprint Examination, ENFSI-BPM-FIN-01, 2015, Version 01. Chapter 6, p. 13-18. (</w:t>
      </w:r>
      <w:hyperlink r:id="rId20" w:tgtFrame="_blank" w:tooltip="https://enfsi.eu/about-enfsi/structure/working-groups/documents-page/documents/best-practice-manuals/" w:history="1">
        <w:r w:rsidR="00AA7CD6">
          <w:rPr>
            <w:rStyle w:val="Hyperlink"/>
          </w:rPr>
          <w:t>https://enfsi.eu/about-enfsi/structure/working-groups/documents-page/documents/best-practice-manuals/</w:t>
        </w:r>
      </w:hyperlink>
      <w:r w:rsidR="00AA7CD6">
        <w:rPr>
          <w:rStyle w:val="ui-provider"/>
        </w:rPr>
        <w:t>))</w:t>
      </w:r>
      <w:r w:rsidRPr="004F1335">
        <w:t xml:space="preserve"> system method must be applied to the marking of dactyloscopic markers (minutiae) at the analysis stage.</w:t>
      </w:r>
    </w:p>
    <w:p w14:paraId="64364174" w14:textId="0D0A21F0" w:rsidR="16896932" w:rsidRPr="004F1335" w:rsidRDefault="16896932" w:rsidP="59305A43">
      <w:pPr>
        <w:pStyle w:val="ListParagraph"/>
        <w:numPr>
          <w:ilvl w:val="1"/>
          <w:numId w:val="91"/>
        </w:numPr>
        <w:rPr>
          <w:lang w:val="en-US"/>
        </w:rPr>
      </w:pPr>
      <w:r w:rsidRPr="004F1335">
        <w:rPr>
          <w:lang w:val="en-US"/>
        </w:rPr>
        <w:t xml:space="preserve">[DESIRED] There must be the ability to </w:t>
      </w:r>
      <w:r w:rsidR="55F6D97E" w:rsidRPr="004F1335">
        <w:rPr>
          <w:lang w:val="en-US"/>
        </w:rPr>
        <w:t xml:space="preserve">manage and link multiple </w:t>
      </w:r>
      <w:r w:rsidRPr="004F1335">
        <w:rPr>
          <w:lang w:val="en-US"/>
        </w:rPr>
        <w:t xml:space="preserve">latent prints </w:t>
      </w:r>
      <w:r w:rsidR="35494C17" w:rsidRPr="004F1335">
        <w:rPr>
          <w:lang w:val="en-US"/>
        </w:rPr>
        <w:t>of the case.</w:t>
      </w:r>
    </w:p>
    <w:p w14:paraId="77EF0D31" w14:textId="3FC9F5D2" w:rsidR="59305A43" w:rsidRPr="004F1335" w:rsidRDefault="59305A43" w:rsidP="0038393C">
      <w:pPr>
        <w:pStyle w:val="ListParagraph"/>
        <w:rPr>
          <w:sz w:val="22"/>
          <w:szCs w:val="22"/>
          <w:u w:val="single"/>
          <w:lang w:val="lt-LT"/>
        </w:rPr>
      </w:pPr>
    </w:p>
    <w:p w14:paraId="5D11EF7F" w14:textId="40BCB9CD" w:rsidR="00C6013C" w:rsidRPr="009C7061" w:rsidRDefault="00C56C69">
      <w:pPr>
        <w:pStyle w:val="Heading3"/>
      </w:pPr>
      <w:bookmarkStart w:id="88" w:name="_Ref147138947"/>
      <w:bookmarkStart w:id="89" w:name="_Toc169102423"/>
      <w:r w:rsidRPr="009C7061">
        <w:t xml:space="preserve">Requirements for finding and confirming </w:t>
      </w:r>
      <w:r w:rsidR="009B49B7" w:rsidRPr="009C7061">
        <w:t>matches</w:t>
      </w:r>
      <w:bookmarkEnd w:id="88"/>
      <w:bookmarkEnd w:id="89"/>
    </w:p>
    <w:p w14:paraId="41C1C37B" w14:textId="46DDD75F" w:rsidR="00C6013C" w:rsidRPr="009C7061" w:rsidRDefault="00C56C69" w:rsidP="0038393C">
      <w:pPr>
        <w:pStyle w:val="ListParagraph"/>
        <w:numPr>
          <w:ilvl w:val="0"/>
          <w:numId w:val="91"/>
        </w:numPr>
      </w:pPr>
      <w:r w:rsidRPr="009C7061">
        <w:rPr>
          <w:lang w:val="en-US"/>
        </w:rPr>
        <w:t xml:space="preserve">A </w:t>
      </w:r>
      <w:r w:rsidR="009B49B7" w:rsidRPr="009C7061">
        <w:rPr>
          <w:lang w:val="en-US"/>
        </w:rPr>
        <w:t>match (</w:t>
      </w:r>
      <w:r w:rsidRPr="009C7061">
        <w:rPr>
          <w:lang w:val="en-US"/>
        </w:rPr>
        <w:t>hit</w:t>
      </w:r>
      <w:r w:rsidR="009B49B7" w:rsidRPr="009C7061">
        <w:rPr>
          <w:lang w:val="en-US"/>
        </w:rPr>
        <w:t>)</w:t>
      </w:r>
      <w:r w:rsidRPr="009C7061">
        <w:rPr>
          <w:lang w:val="en-US"/>
        </w:rPr>
        <w:t xml:space="preserve"> search and validation functionality </w:t>
      </w:r>
      <w:r w:rsidR="00540B40" w:rsidRPr="009C7061">
        <w:rPr>
          <w:lang w:val="en-US"/>
        </w:rPr>
        <w:t>must</w:t>
      </w:r>
      <w:r w:rsidRPr="009C7061">
        <w:rPr>
          <w:lang w:val="en-US"/>
        </w:rPr>
        <w:t xml:space="preserve"> be developed to search for </w:t>
      </w:r>
      <w:r w:rsidR="009B49B7" w:rsidRPr="009C7061">
        <w:rPr>
          <w:lang w:val="en-US"/>
        </w:rPr>
        <w:t>matches (</w:t>
      </w:r>
      <w:r w:rsidRPr="009C7061">
        <w:rPr>
          <w:lang w:val="en-US"/>
        </w:rPr>
        <w:t>hits</w:t>
      </w:r>
      <w:r w:rsidR="009B49B7" w:rsidRPr="009C7061">
        <w:rPr>
          <w:lang w:val="en-US"/>
        </w:rPr>
        <w:t>)</w:t>
      </w:r>
      <w:r w:rsidRPr="009C7061">
        <w:rPr>
          <w:lang w:val="en-US"/>
        </w:rPr>
        <w:t xml:space="preserve"> </w:t>
      </w:r>
      <w:r w:rsidR="009B49B7" w:rsidRPr="009C7061">
        <w:rPr>
          <w:lang w:val="en-US"/>
        </w:rPr>
        <w:t xml:space="preserve">among </w:t>
      </w:r>
      <w:r w:rsidRPr="009C7061">
        <w:rPr>
          <w:lang w:val="en-US"/>
        </w:rPr>
        <w:t>dactyloscopic data (</w:t>
      </w:r>
      <w:r w:rsidR="009B49B7" w:rsidRPr="009C7061">
        <w:rPr>
          <w:lang w:val="en-US"/>
        </w:rPr>
        <w:t>fingerprints</w:t>
      </w:r>
      <w:r w:rsidRPr="009C7061">
        <w:rPr>
          <w:lang w:val="en-US"/>
        </w:rPr>
        <w:t>, palm print</w:t>
      </w:r>
      <w:r w:rsidR="009B49B7" w:rsidRPr="009C7061">
        <w:rPr>
          <w:lang w:val="en-US"/>
        </w:rPr>
        <w:t>s</w:t>
      </w:r>
      <w:r w:rsidRPr="009C7061">
        <w:rPr>
          <w:lang w:val="en-US"/>
        </w:rPr>
        <w:t xml:space="preserve">) and latent </w:t>
      </w:r>
      <w:r w:rsidR="002D7D30" w:rsidRPr="009C7061">
        <w:rPr>
          <w:lang w:val="en-US"/>
        </w:rPr>
        <w:t>print</w:t>
      </w:r>
      <w:r w:rsidRPr="009C7061">
        <w:rPr>
          <w:lang w:val="en-US"/>
        </w:rPr>
        <w:t xml:space="preserve">s submitted for inspection with data stored in the DDR (including data temporarily stored in DDR) and to validate any potential </w:t>
      </w:r>
      <w:r w:rsidR="009B49B7" w:rsidRPr="009C7061">
        <w:rPr>
          <w:lang w:val="en-US"/>
        </w:rPr>
        <w:t>matches (</w:t>
      </w:r>
      <w:r w:rsidRPr="009C7061">
        <w:rPr>
          <w:lang w:val="en-US"/>
        </w:rPr>
        <w:t>hits</w:t>
      </w:r>
      <w:r w:rsidR="009B49B7" w:rsidRPr="009C7061">
        <w:rPr>
          <w:lang w:val="en-US"/>
        </w:rPr>
        <w:t>)</w:t>
      </w:r>
      <w:r w:rsidRPr="009C7061">
        <w:rPr>
          <w:lang w:val="en-US"/>
        </w:rPr>
        <w:t xml:space="preserve"> found.</w:t>
      </w:r>
    </w:p>
    <w:p w14:paraId="384B43CE" w14:textId="10ECC491" w:rsidR="00C6013C" w:rsidRPr="00DD21AB" w:rsidRDefault="47DFAE0B">
      <w:pPr>
        <w:pStyle w:val="ListParagraph"/>
        <w:numPr>
          <w:ilvl w:val="0"/>
          <w:numId w:val="91"/>
        </w:numPr>
        <w:rPr>
          <w:szCs w:val="24"/>
          <w:lang w:val="en-US"/>
        </w:rPr>
      </w:pPr>
      <w:r w:rsidRPr="009C7061">
        <w:rPr>
          <w:lang w:val="en-US"/>
        </w:rPr>
        <w:t xml:space="preserve">It </w:t>
      </w:r>
      <w:r w:rsidR="1D1B6AA3" w:rsidRPr="009C7061">
        <w:rPr>
          <w:lang w:val="en-US"/>
        </w:rPr>
        <w:t>must</w:t>
      </w:r>
      <w:r w:rsidRPr="009C7061">
        <w:rPr>
          <w:lang w:val="en-US"/>
        </w:rPr>
        <w:t xml:space="preserve"> be possible to transmit the results of the latent </w:t>
      </w:r>
      <w:r w:rsidR="0A80FE04" w:rsidRPr="009C7061">
        <w:rPr>
          <w:lang w:val="en-US"/>
        </w:rPr>
        <w:t>print match (</w:t>
      </w:r>
      <w:r w:rsidRPr="009C7061">
        <w:rPr>
          <w:lang w:val="en-US"/>
        </w:rPr>
        <w:t>hit</w:t>
      </w:r>
      <w:r w:rsidR="0A80FE04" w:rsidRPr="009C7061">
        <w:rPr>
          <w:lang w:val="en-US"/>
        </w:rPr>
        <w:t>)</w:t>
      </w:r>
      <w:r w:rsidRPr="009C7061">
        <w:rPr>
          <w:lang w:val="en-US"/>
        </w:rPr>
        <w:t xml:space="preserve"> search to another employee</w:t>
      </w:r>
      <w:r w:rsidR="0BC64CCD" w:rsidRPr="009C7061">
        <w:rPr>
          <w:lang w:val="en-US"/>
        </w:rPr>
        <w:t xml:space="preserve"> (verifier)</w:t>
      </w:r>
      <w:r w:rsidRPr="009C7061">
        <w:rPr>
          <w:lang w:val="en-US"/>
        </w:rPr>
        <w:t xml:space="preserve"> for </w:t>
      </w:r>
      <w:r w:rsidRPr="00DD21AB">
        <w:rPr>
          <w:szCs w:val="24"/>
          <w:lang w:val="en-US"/>
        </w:rPr>
        <w:t>verification</w:t>
      </w:r>
      <w:r w:rsidR="0A80FE04" w:rsidRPr="00DD21AB">
        <w:rPr>
          <w:szCs w:val="24"/>
          <w:lang w:val="en-US"/>
        </w:rPr>
        <w:t>,</w:t>
      </w:r>
      <w:r w:rsidRPr="00DD21AB">
        <w:rPr>
          <w:szCs w:val="24"/>
          <w:lang w:val="en-US"/>
        </w:rPr>
        <w:t xml:space="preserve"> for confirmation, advice, editing of a latent </w:t>
      </w:r>
      <w:r w:rsidR="68A6AD1E" w:rsidRPr="00DD21AB">
        <w:rPr>
          <w:szCs w:val="24"/>
          <w:lang w:val="en-US"/>
        </w:rPr>
        <w:t>print</w:t>
      </w:r>
      <w:r w:rsidRPr="00DD21AB">
        <w:rPr>
          <w:szCs w:val="24"/>
          <w:lang w:val="en-US"/>
        </w:rPr>
        <w:t xml:space="preserve"> or </w:t>
      </w:r>
      <w:r w:rsidR="0A80FE04" w:rsidRPr="00DD21AB">
        <w:rPr>
          <w:szCs w:val="24"/>
          <w:lang w:val="en-US"/>
        </w:rPr>
        <w:t>repeated search</w:t>
      </w:r>
      <w:r w:rsidRPr="00DD21AB">
        <w:rPr>
          <w:szCs w:val="24"/>
          <w:lang w:val="en-US"/>
        </w:rPr>
        <w:t>.</w:t>
      </w:r>
    </w:p>
    <w:p w14:paraId="2A92BA5A" w14:textId="0B5082BD" w:rsidR="004401C5" w:rsidRPr="00DD21AB" w:rsidRDefault="5D4C69D9" w:rsidP="0038393C">
      <w:pPr>
        <w:pStyle w:val="ListParagraph"/>
        <w:numPr>
          <w:ilvl w:val="1"/>
          <w:numId w:val="91"/>
        </w:numPr>
        <w:rPr>
          <w:szCs w:val="24"/>
          <w:lang w:val="lt-LT"/>
        </w:rPr>
      </w:pPr>
      <w:r w:rsidRPr="00DD21AB">
        <w:rPr>
          <w:szCs w:val="24"/>
        </w:rPr>
        <w:t>[</w:t>
      </w:r>
      <w:r w:rsidR="382104D5" w:rsidRPr="00DD21AB">
        <w:rPr>
          <w:szCs w:val="24"/>
          <w:lang w:val="en-GB"/>
        </w:rPr>
        <w:t>DESIRED</w:t>
      </w:r>
      <w:r w:rsidRPr="00DD21AB">
        <w:rPr>
          <w:szCs w:val="24"/>
        </w:rPr>
        <w:t xml:space="preserve">] </w:t>
      </w:r>
      <w:r w:rsidR="576AF70F" w:rsidRPr="00DD21AB">
        <w:rPr>
          <w:szCs w:val="24"/>
          <w:lang w:val="lt-LT"/>
        </w:rPr>
        <w:t xml:space="preserve"> The verifier must be able to access all </w:t>
      </w:r>
      <w:r w:rsidR="6D1E238F" w:rsidRPr="00DD21AB">
        <w:rPr>
          <w:szCs w:val="24"/>
          <w:lang w:val="lt-LT"/>
        </w:rPr>
        <w:t>unmarked images the primary examiner used.</w:t>
      </w:r>
    </w:p>
    <w:p w14:paraId="116E229E" w14:textId="3E86A5B5" w:rsidR="00C6013C" w:rsidRPr="00DD21AB" w:rsidRDefault="00C56C69" w:rsidP="0038393C">
      <w:pPr>
        <w:pStyle w:val="ListParagraph"/>
        <w:numPr>
          <w:ilvl w:val="0"/>
          <w:numId w:val="91"/>
        </w:numPr>
        <w:rPr>
          <w:szCs w:val="24"/>
        </w:rPr>
      </w:pPr>
      <w:r w:rsidRPr="00DD21AB">
        <w:rPr>
          <w:szCs w:val="24"/>
        </w:rPr>
        <w:t>It must be possible to print</w:t>
      </w:r>
      <w:r w:rsidR="2BADED7E" w:rsidRPr="00DD21AB">
        <w:rPr>
          <w:szCs w:val="24"/>
        </w:rPr>
        <w:t xml:space="preserve"> (or export to PDF)</w:t>
      </w:r>
      <w:r w:rsidRPr="00DD21AB">
        <w:rPr>
          <w:szCs w:val="24"/>
        </w:rPr>
        <w:t xml:space="preserve"> an enlarged image of the desired latent </w:t>
      </w:r>
      <w:r w:rsidR="002D7D30" w:rsidRPr="00DD21AB">
        <w:rPr>
          <w:szCs w:val="24"/>
        </w:rPr>
        <w:t>print</w:t>
      </w:r>
      <w:r w:rsidRPr="00DD21AB">
        <w:rPr>
          <w:szCs w:val="24"/>
        </w:rPr>
        <w:t xml:space="preserve"> (finger, palm) with textual data (file/image </w:t>
      </w:r>
      <w:r w:rsidR="009B49B7" w:rsidRPr="00DD21AB">
        <w:rPr>
          <w:szCs w:val="24"/>
        </w:rPr>
        <w:t>number</w:t>
      </w:r>
      <w:r w:rsidRPr="00DD21AB">
        <w:rPr>
          <w:szCs w:val="24"/>
        </w:rPr>
        <w:t xml:space="preserve">, print date/time, etc.) together with the candidate’s finger/palm print (on the same scale as the </w:t>
      </w:r>
      <w:r w:rsidR="002D7D30" w:rsidRPr="00DD21AB">
        <w:rPr>
          <w:szCs w:val="24"/>
        </w:rPr>
        <w:t>print</w:t>
      </w:r>
      <w:r w:rsidRPr="00DD21AB">
        <w:rPr>
          <w:szCs w:val="24"/>
        </w:rPr>
        <w:t xml:space="preserve">) with the </w:t>
      </w:r>
      <w:r w:rsidR="00A20038" w:rsidRPr="00DD21AB">
        <w:rPr>
          <w:szCs w:val="24"/>
        </w:rPr>
        <w:t>personal</w:t>
      </w:r>
      <w:r w:rsidRPr="00DD21AB">
        <w:rPr>
          <w:szCs w:val="24"/>
        </w:rPr>
        <w:t xml:space="preserve"> data (name, surname, etc.).</w:t>
      </w:r>
    </w:p>
    <w:p w14:paraId="4A568C05" w14:textId="2FBF5883" w:rsidR="00C6013C" w:rsidRPr="009C7061" w:rsidRDefault="00C56C69" w:rsidP="0038393C">
      <w:pPr>
        <w:pStyle w:val="ListParagraph"/>
        <w:numPr>
          <w:ilvl w:val="0"/>
          <w:numId w:val="91"/>
        </w:numPr>
      </w:pPr>
      <w:r w:rsidRPr="009C7061">
        <w:rPr>
          <w:lang w:val="en-US"/>
        </w:rPr>
        <w:t xml:space="preserve">The possibility to search for </w:t>
      </w:r>
      <w:r w:rsidR="009B49B7" w:rsidRPr="009C7061">
        <w:rPr>
          <w:lang w:val="en-US"/>
        </w:rPr>
        <w:t>matches (</w:t>
      </w:r>
      <w:r w:rsidRPr="009C7061">
        <w:rPr>
          <w:lang w:val="en-US"/>
        </w:rPr>
        <w:t>hits</w:t>
      </w:r>
      <w:r w:rsidR="009B49B7" w:rsidRPr="009C7061">
        <w:rPr>
          <w:lang w:val="en-US"/>
        </w:rPr>
        <w:t>)</w:t>
      </w:r>
      <w:r w:rsidRPr="009C7061">
        <w:rPr>
          <w:lang w:val="en-US"/>
        </w:rPr>
        <w:t xml:space="preserve"> </w:t>
      </w:r>
      <w:r w:rsidR="009B49B7" w:rsidRPr="009C7061">
        <w:rPr>
          <w:lang w:val="en-US"/>
        </w:rPr>
        <w:t>among</w:t>
      </w:r>
      <w:r w:rsidRPr="009C7061">
        <w:rPr>
          <w:lang w:val="en-US"/>
        </w:rPr>
        <w:t xml:space="preserve"> temporarily stored DDR data (e.g. dactyloscopic cards) </w:t>
      </w:r>
      <w:r w:rsidR="00540B40" w:rsidRPr="009C7061">
        <w:rPr>
          <w:lang w:val="en-US"/>
        </w:rPr>
        <w:t>must</w:t>
      </w:r>
      <w:r w:rsidRPr="009C7061">
        <w:rPr>
          <w:lang w:val="en-US"/>
        </w:rPr>
        <w:t xml:space="preserve"> be realised before </w:t>
      </w:r>
      <w:r w:rsidR="009B49B7" w:rsidRPr="009C7061">
        <w:rPr>
          <w:lang w:val="en-US"/>
        </w:rPr>
        <w:t>searching for matches (</w:t>
      </w:r>
      <w:r w:rsidRPr="009C7061">
        <w:rPr>
          <w:lang w:val="en-US"/>
        </w:rPr>
        <w:t>hits</w:t>
      </w:r>
      <w:r w:rsidR="009B49B7" w:rsidRPr="009C7061">
        <w:rPr>
          <w:lang w:val="en-US"/>
        </w:rPr>
        <w:t>) among</w:t>
      </w:r>
      <w:r w:rsidRPr="009C7061">
        <w:rPr>
          <w:lang w:val="en-US"/>
        </w:rPr>
        <w:t xml:space="preserve"> permanently stored DDR data. It </w:t>
      </w:r>
      <w:r w:rsidR="00540B40" w:rsidRPr="009C7061">
        <w:rPr>
          <w:lang w:val="en-US"/>
        </w:rPr>
        <w:t>must</w:t>
      </w:r>
      <w:r w:rsidRPr="009C7061">
        <w:rPr>
          <w:lang w:val="en-US"/>
        </w:rPr>
        <w:t xml:space="preserve"> be possible for the user to choose whether to search for </w:t>
      </w:r>
      <w:r w:rsidR="009B49B7" w:rsidRPr="009C7061">
        <w:rPr>
          <w:lang w:val="en-US"/>
        </w:rPr>
        <w:t>matches (</w:t>
      </w:r>
      <w:r w:rsidRPr="009C7061">
        <w:rPr>
          <w:lang w:val="en-US"/>
        </w:rPr>
        <w:t>hits</w:t>
      </w:r>
      <w:r w:rsidR="009B49B7" w:rsidRPr="009C7061">
        <w:rPr>
          <w:lang w:val="en-US"/>
        </w:rPr>
        <w:t>)</w:t>
      </w:r>
      <w:r w:rsidRPr="009C7061">
        <w:rPr>
          <w:lang w:val="en-US"/>
        </w:rPr>
        <w:t xml:space="preserve"> </w:t>
      </w:r>
      <w:r w:rsidR="009B49B7" w:rsidRPr="009C7061">
        <w:rPr>
          <w:lang w:val="en-US"/>
        </w:rPr>
        <w:t xml:space="preserve">among </w:t>
      </w:r>
      <w:r w:rsidRPr="009C7061">
        <w:rPr>
          <w:lang w:val="en-US"/>
        </w:rPr>
        <w:t xml:space="preserve">temporarily stored DDR data. The process of searching </w:t>
      </w:r>
      <w:r w:rsidR="009B49B7" w:rsidRPr="009C7061">
        <w:rPr>
          <w:lang w:val="en-US"/>
        </w:rPr>
        <w:t xml:space="preserve">among </w:t>
      </w:r>
      <w:r w:rsidRPr="009C7061">
        <w:rPr>
          <w:lang w:val="en-US"/>
        </w:rPr>
        <w:t xml:space="preserve">temporarily stored DDR data must be agreed with the </w:t>
      </w:r>
      <w:r w:rsidR="002D7D30" w:rsidRPr="009C7061">
        <w:rPr>
          <w:lang w:val="en-US"/>
        </w:rPr>
        <w:t>Contracting Authority</w:t>
      </w:r>
      <w:r w:rsidRPr="009C7061">
        <w:rPr>
          <w:lang w:val="en-US"/>
        </w:rPr>
        <w:t xml:space="preserve"> during the detailed analysis or design phases.</w:t>
      </w:r>
    </w:p>
    <w:p w14:paraId="2B64917F" w14:textId="00B00557" w:rsidR="00C6013C" w:rsidRPr="009C7061" w:rsidRDefault="00C56C69" w:rsidP="0038393C">
      <w:pPr>
        <w:pStyle w:val="ListParagraph"/>
        <w:numPr>
          <w:ilvl w:val="1"/>
          <w:numId w:val="91"/>
        </w:numPr>
      </w:pPr>
      <w:r w:rsidRPr="009C7061">
        <w:rPr>
          <w:lang w:val="en-US"/>
        </w:rPr>
        <w:t xml:space="preserve">Temporarily stored data must be subject to the same DDR functionalities as those for permanently stored data, e.g. data correction, review, </w:t>
      </w:r>
      <w:r w:rsidR="00E87E79" w:rsidRPr="009C7061">
        <w:rPr>
          <w:lang w:val="en-US"/>
        </w:rPr>
        <w:t>display o</w:t>
      </w:r>
      <w:r w:rsidRPr="009C7061">
        <w:rPr>
          <w:lang w:val="en-US"/>
        </w:rPr>
        <w:t xml:space="preserve">f </w:t>
      </w:r>
      <w:r w:rsidR="00E87E79" w:rsidRPr="009C7061">
        <w:rPr>
          <w:lang w:val="en-US"/>
        </w:rPr>
        <w:t>matches (</w:t>
      </w:r>
      <w:r w:rsidRPr="009C7061">
        <w:rPr>
          <w:lang w:val="en-US"/>
        </w:rPr>
        <w:t>hits</w:t>
      </w:r>
      <w:r w:rsidR="00E87E79" w:rsidRPr="009C7061">
        <w:rPr>
          <w:lang w:val="en-US"/>
        </w:rPr>
        <w:t>)</w:t>
      </w:r>
      <w:r w:rsidRPr="009C7061">
        <w:rPr>
          <w:lang w:val="en-US"/>
        </w:rPr>
        <w:t xml:space="preserve"> found, reporting, etc. Exceptions agreed with the </w:t>
      </w:r>
      <w:r w:rsidR="00540B40" w:rsidRPr="009C7061">
        <w:rPr>
          <w:lang w:val="en-US"/>
        </w:rPr>
        <w:t>Contracting Authority</w:t>
      </w:r>
      <w:r w:rsidRPr="009C7061">
        <w:rPr>
          <w:lang w:val="en-US"/>
        </w:rPr>
        <w:t xml:space="preserve"> may apply (e.g. separate lists of temporarily stored data, etc.).</w:t>
      </w:r>
    </w:p>
    <w:p w14:paraId="67BDDC8A" w14:textId="5FAED98F" w:rsidR="00C6013C" w:rsidRPr="009C7061" w:rsidRDefault="00C56C69" w:rsidP="0038393C">
      <w:pPr>
        <w:pStyle w:val="ListParagraph"/>
        <w:numPr>
          <w:ilvl w:val="0"/>
          <w:numId w:val="91"/>
        </w:numPr>
      </w:pPr>
      <w:r w:rsidRPr="009C7061">
        <w:rPr>
          <w:b/>
          <w:bCs/>
        </w:rPr>
        <w:t xml:space="preserve">The following methods of searching for </w:t>
      </w:r>
      <w:r w:rsidR="00E87E79" w:rsidRPr="009C7061">
        <w:rPr>
          <w:b/>
          <w:bCs/>
        </w:rPr>
        <w:t>matches (</w:t>
      </w:r>
      <w:r w:rsidRPr="009C7061">
        <w:rPr>
          <w:b/>
          <w:bCs/>
        </w:rPr>
        <w:t>hits</w:t>
      </w:r>
      <w:r w:rsidR="00E87E79" w:rsidRPr="009C7061">
        <w:rPr>
          <w:b/>
          <w:bCs/>
        </w:rPr>
        <w:t>)</w:t>
      </w:r>
      <w:r w:rsidRPr="009C7061">
        <w:rPr>
          <w:b/>
          <w:bCs/>
        </w:rPr>
        <w:t xml:space="preserve"> must be implemented </w:t>
      </w:r>
      <w:r w:rsidRPr="009C7061">
        <w:t>using the algorithms proposed by the Service Provider:</w:t>
      </w:r>
    </w:p>
    <w:p w14:paraId="415D8335" w14:textId="5724AC20" w:rsidR="00C6013C" w:rsidRPr="009C7061" w:rsidRDefault="00C56C69" w:rsidP="0038393C">
      <w:pPr>
        <w:pStyle w:val="ListParagraph"/>
        <w:numPr>
          <w:ilvl w:val="1"/>
          <w:numId w:val="91"/>
        </w:numPr>
      </w:pPr>
      <w:r w:rsidRPr="009C7061">
        <w:rPr>
          <w:lang w:val="en-US"/>
        </w:rPr>
        <w:t xml:space="preserve">dactyloscopic card </w:t>
      </w:r>
      <w:r w:rsidR="00E87E79" w:rsidRPr="009C7061">
        <w:rPr>
          <w:lang w:val="en-US"/>
        </w:rPr>
        <w:t>in the card data</w:t>
      </w:r>
      <w:r w:rsidRPr="009C7061">
        <w:rPr>
          <w:lang w:val="en-US"/>
        </w:rPr>
        <w:t>base (TP/TP);</w:t>
      </w:r>
    </w:p>
    <w:p w14:paraId="3B7F5030" w14:textId="6F7A6985" w:rsidR="00C6013C" w:rsidRPr="009C7061" w:rsidRDefault="00C56C69" w:rsidP="0038393C">
      <w:pPr>
        <w:pStyle w:val="ListParagraph"/>
        <w:numPr>
          <w:ilvl w:val="1"/>
          <w:numId w:val="91"/>
        </w:numPr>
      </w:pPr>
      <w:r w:rsidRPr="009C7061">
        <w:rPr>
          <w:lang w:val="en-US"/>
        </w:rPr>
        <w:t xml:space="preserve">latent fingers in the card </w:t>
      </w:r>
      <w:r w:rsidR="00E87E79" w:rsidRPr="009C7061">
        <w:rPr>
          <w:lang w:val="en-US"/>
        </w:rPr>
        <w:t>data</w:t>
      </w:r>
      <w:r w:rsidRPr="009C7061">
        <w:rPr>
          <w:lang w:val="en-US"/>
        </w:rPr>
        <w:t xml:space="preserve">base (LT/TP); </w:t>
      </w:r>
    </w:p>
    <w:p w14:paraId="1E34034D" w14:textId="3CBEA037" w:rsidR="00C6013C" w:rsidRPr="009C7061" w:rsidRDefault="00C56C69" w:rsidP="0038393C">
      <w:pPr>
        <w:pStyle w:val="ListParagraph"/>
        <w:numPr>
          <w:ilvl w:val="1"/>
          <w:numId w:val="91"/>
        </w:numPr>
      </w:pPr>
      <w:r w:rsidRPr="009C7061">
        <w:rPr>
          <w:lang w:val="en-US"/>
        </w:rPr>
        <w:t xml:space="preserve">latent palms in </w:t>
      </w:r>
      <w:r w:rsidR="00E87E79" w:rsidRPr="009C7061">
        <w:rPr>
          <w:lang w:val="en-US"/>
        </w:rPr>
        <w:t xml:space="preserve">the palm print </w:t>
      </w:r>
      <w:r w:rsidRPr="009C7061">
        <w:rPr>
          <w:lang w:val="en-US"/>
        </w:rPr>
        <w:t xml:space="preserve">card </w:t>
      </w:r>
      <w:r w:rsidR="00E87E79" w:rsidRPr="009C7061">
        <w:rPr>
          <w:lang w:val="en-US"/>
        </w:rPr>
        <w:t>data</w:t>
      </w:r>
      <w:r w:rsidRPr="009C7061">
        <w:rPr>
          <w:lang w:val="en-US"/>
        </w:rPr>
        <w:t>base (LP/PP);</w:t>
      </w:r>
    </w:p>
    <w:p w14:paraId="4C6F6DD9" w14:textId="2F69E872" w:rsidR="00C6013C" w:rsidRPr="009C7061" w:rsidRDefault="00C56C69" w:rsidP="0038393C">
      <w:pPr>
        <w:pStyle w:val="ListParagraph"/>
        <w:numPr>
          <w:ilvl w:val="1"/>
          <w:numId w:val="91"/>
        </w:numPr>
      </w:pPr>
      <w:r w:rsidRPr="009C7061">
        <w:rPr>
          <w:lang w:val="en-US"/>
        </w:rPr>
        <w:t>dactyloscopic cards in the un</w:t>
      </w:r>
      <w:r w:rsidR="00E87E79" w:rsidRPr="009C7061">
        <w:rPr>
          <w:lang w:val="en-US"/>
        </w:rPr>
        <w:t>identified</w:t>
      </w:r>
      <w:r w:rsidR="00AA270F" w:rsidRPr="009C7061">
        <w:rPr>
          <w:lang w:val="en-US"/>
        </w:rPr>
        <w:t xml:space="preserve"> (unsolved)</w:t>
      </w:r>
      <w:r w:rsidR="00E87E79" w:rsidRPr="009C7061">
        <w:rPr>
          <w:lang w:val="en-US"/>
        </w:rPr>
        <w:t xml:space="preserve"> </w:t>
      </w:r>
      <w:r w:rsidRPr="009C7061">
        <w:rPr>
          <w:lang w:val="en-US"/>
        </w:rPr>
        <w:t xml:space="preserve">latent fingers </w:t>
      </w:r>
      <w:r w:rsidR="00E87E79" w:rsidRPr="009C7061">
        <w:rPr>
          <w:lang w:val="en-US"/>
        </w:rPr>
        <w:t xml:space="preserve">database </w:t>
      </w:r>
      <w:r w:rsidRPr="009C7061">
        <w:rPr>
          <w:lang w:val="en-US"/>
        </w:rPr>
        <w:t>(TP/UL);</w:t>
      </w:r>
    </w:p>
    <w:p w14:paraId="69D6059B" w14:textId="2418884E" w:rsidR="00C6013C" w:rsidRPr="009C7061" w:rsidRDefault="00C56C69" w:rsidP="0038393C">
      <w:pPr>
        <w:pStyle w:val="ListParagraph"/>
        <w:numPr>
          <w:ilvl w:val="1"/>
          <w:numId w:val="91"/>
        </w:numPr>
      </w:pPr>
      <w:r w:rsidRPr="009C7061">
        <w:rPr>
          <w:lang w:val="en-US"/>
        </w:rPr>
        <w:t>latent fingers in the un</w:t>
      </w:r>
      <w:r w:rsidR="00E87E79" w:rsidRPr="009C7061">
        <w:rPr>
          <w:lang w:val="en-US"/>
        </w:rPr>
        <w:t>identified</w:t>
      </w:r>
      <w:r w:rsidR="00AA270F" w:rsidRPr="009C7061">
        <w:rPr>
          <w:lang w:val="en-US"/>
        </w:rPr>
        <w:t xml:space="preserve"> (unsolved)</w:t>
      </w:r>
      <w:r w:rsidR="00E87E79" w:rsidRPr="009C7061">
        <w:rPr>
          <w:lang w:val="en-US"/>
        </w:rPr>
        <w:t xml:space="preserve"> </w:t>
      </w:r>
      <w:r w:rsidRPr="009C7061">
        <w:rPr>
          <w:lang w:val="en-US"/>
        </w:rPr>
        <w:t xml:space="preserve">latent fingers </w:t>
      </w:r>
      <w:r w:rsidR="00E87E79" w:rsidRPr="009C7061">
        <w:rPr>
          <w:lang w:val="en-US"/>
        </w:rPr>
        <w:t xml:space="preserve">database </w:t>
      </w:r>
      <w:r w:rsidRPr="009C7061">
        <w:rPr>
          <w:lang w:val="en-US"/>
        </w:rPr>
        <w:t>(LT/UL);</w:t>
      </w:r>
    </w:p>
    <w:p w14:paraId="52A1FB1A" w14:textId="4301333A" w:rsidR="00C6013C" w:rsidRPr="009C7061" w:rsidRDefault="00E87E79" w:rsidP="0038393C">
      <w:pPr>
        <w:pStyle w:val="ListParagraph"/>
        <w:numPr>
          <w:ilvl w:val="1"/>
          <w:numId w:val="91"/>
        </w:numPr>
      </w:pPr>
      <w:r w:rsidRPr="009C7061">
        <w:rPr>
          <w:lang w:val="en-US"/>
        </w:rPr>
        <w:t>palm print cards in the unidentified</w:t>
      </w:r>
      <w:r w:rsidR="00AA270F" w:rsidRPr="009C7061">
        <w:rPr>
          <w:lang w:val="en-US"/>
        </w:rPr>
        <w:t xml:space="preserve"> (unsolved)</w:t>
      </w:r>
      <w:r w:rsidRPr="009C7061">
        <w:rPr>
          <w:lang w:val="en-US"/>
        </w:rPr>
        <w:t xml:space="preserve"> latent palms database (PP/ULP);</w:t>
      </w:r>
    </w:p>
    <w:p w14:paraId="1FBF9069" w14:textId="2AB44FDF" w:rsidR="00C6013C" w:rsidRPr="009C7061" w:rsidRDefault="00C56C69">
      <w:pPr>
        <w:pStyle w:val="ListParagraph"/>
        <w:numPr>
          <w:ilvl w:val="1"/>
          <w:numId w:val="91"/>
        </w:numPr>
        <w:rPr>
          <w:lang w:val="en-US"/>
        </w:rPr>
      </w:pPr>
      <w:r w:rsidRPr="009C7061">
        <w:rPr>
          <w:lang w:val="en-US"/>
        </w:rPr>
        <w:t xml:space="preserve">latent palms </w:t>
      </w:r>
      <w:r w:rsidR="00E87E79" w:rsidRPr="009C7061">
        <w:rPr>
          <w:lang w:val="en-US"/>
        </w:rPr>
        <w:t>in the unidentified</w:t>
      </w:r>
      <w:r w:rsidR="00AA270F" w:rsidRPr="009C7061">
        <w:rPr>
          <w:lang w:val="en-US"/>
        </w:rPr>
        <w:t xml:space="preserve"> (unsolved)</w:t>
      </w:r>
      <w:r w:rsidR="00E87E79" w:rsidRPr="009C7061">
        <w:rPr>
          <w:lang w:val="en-US"/>
        </w:rPr>
        <w:t xml:space="preserve"> </w:t>
      </w:r>
      <w:r w:rsidRPr="009C7061">
        <w:rPr>
          <w:lang w:val="en-US"/>
        </w:rPr>
        <w:t xml:space="preserve">latent palms </w:t>
      </w:r>
      <w:r w:rsidR="00E87E79" w:rsidRPr="009C7061">
        <w:rPr>
          <w:lang w:val="en-US"/>
        </w:rPr>
        <w:t xml:space="preserve">database </w:t>
      </w:r>
      <w:r w:rsidRPr="009C7061">
        <w:rPr>
          <w:lang w:val="en-US"/>
        </w:rPr>
        <w:t>(LP/ULP)</w:t>
      </w:r>
      <w:r w:rsidR="00CA03B2" w:rsidRPr="009C7061">
        <w:rPr>
          <w:lang w:val="en-US"/>
        </w:rPr>
        <w:t>;</w:t>
      </w:r>
    </w:p>
    <w:p w14:paraId="16A54102" w14:textId="6F949C64" w:rsidR="00CA03B2" w:rsidRPr="009C7061" w:rsidRDefault="10B2A69D">
      <w:pPr>
        <w:pStyle w:val="ListParagraph"/>
        <w:numPr>
          <w:ilvl w:val="1"/>
          <w:numId w:val="91"/>
        </w:numPr>
        <w:rPr>
          <w:lang w:val="en-US"/>
        </w:rPr>
      </w:pPr>
      <w:r w:rsidRPr="009C7061">
        <w:rPr>
          <w:lang w:val="en-US"/>
        </w:rPr>
        <w:t>[DESIRED]</w:t>
      </w:r>
      <w:r w:rsidR="0FF7FF55" w:rsidRPr="009C7061">
        <w:rPr>
          <w:rFonts w:eastAsia="Times New Roman"/>
          <w:szCs w:val="24"/>
          <w:lang w:val="lt"/>
        </w:rPr>
        <w:t xml:space="preserve"> </w:t>
      </w:r>
      <w:r w:rsidR="16139621" w:rsidRPr="009C7061">
        <w:rPr>
          <w:lang w:val="en-US"/>
        </w:rPr>
        <w:t xml:space="preserve">manual comparison </w:t>
      </w:r>
      <w:r w:rsidR="43C33241" w:rsidRPr="009C7061">
        <w:rPr>
          <w:lang w:val="en-US"/>
        </w:rPr>
        <w:t>of latent</w:t>
      </w:r>
      <w:r w:rsidR="27401093" w:rsidRPr="009C7061">
        <w:rPr>
          <w:lang w:val="en-US"/>
        </w:rPr>
        <w:t xml:space="preserve"> </w:t>
      </w:r>
      <w:r w:rsidR="43C33241" w:rsidRPr="009C7061">
        <w:rPr>
          <w:lang w:val="en-US"/>
        </w:rPr>
        <w:t>against</w:t>
      </w:r>
      <w:r w:rsidR="16139621" w:rsidRPr="009C7061">
        <w:rPr>
          <w:lang w:val="en-US"/>
        </w:rPr>
        <w:t xml:space="preserve"> individual print or print clipped from tenprint card</w:t>
      </w:r>
      <w:r w:rsidR="1FE37D04" w:rsidRPr="009C7061">
        <w:rPr>
          <w:lang w:val="en-US"/>
        </w:rPr>
        <w:t>;</w:t>
      </w:r>
    </w:p>
    <w:p w14:paraId="57739847" w14:textId="554B2FE1" w:rsidR="00CA03B2" w:rsidRPr="009C7061" w:rsidRDefault="10B2A69D" w:rsidP="0038393C">
      <w:pPr>
        <w:pStyle w:val="ListParagraph"/>
        <w:numPr>
          <w:ilvl w:val="1"/>
          <w:numId w:val="91"/>
        </w:numPr>
        <w:rPr>
          <w:lang w:val="en-US"/>
        </w:rPr>
      </w:pPr>
      <w:r w:rsidRPr="009C7061">
        <w:rPr>
          <w:lang w:val="en-US"/>
        </w:rPr>
        <w:t xml:space="preserve">[DESIRED] </w:t>
      </w:r>
      <w:r w:rsidR="463D6607" w:rsidRPr="009C7061">
        <w:rPr>
          <w:lang w:val="en-US"/>
        </w:rPr>
        <w:t xml:space="preserve">comparison of </w:t>
      </w:r>
      <w:r w:rsidR="5F18423D" w:rsidRPr="009C7061">
        <w:rPr>
          <w:lang w:val="en-US"/>
        </w:rPr>
        <w:t xml:space="preserve">latent </w:t>
      </w:r>
      <w:r w:rsidR="70A6ED98" w:rsidRPr="009C7061">
        <w:rPr>
          <w:lang w:val="en-US"/>
        </w:rPr>
        <w:t xml:space="preserve"> </w:t>
      </w:r>
      <w:r w:rsidR="7BBBCD3B" w:rsidRPr="009C7061">
        <w:rPr>
          <w:lang w:val="en-US"/>
        </w:rPr>
        <w:t>against</w:t>
      </w:r>
      <w:r w:rsidR="70A6ED98" w:rsidRPr="009C7061">
        <w:rPr>
          <w:lang w:val="en-US"/>
        </w:rPr>
        <w:t xml:space="preserve">  known subjects, datasets, or record sets</w:t>
      </w:r>
      <w:r w:rsidR="55E5E41B" w:rsidRPr="009C7061">
        <w:rPr>
          <w:lang w:val="en-US"/>
        </w:rPr>
        <w:t>;</w:t>
      </w:r>
    </w:p>
    <w:p w14:paraId="13F0B496" w14:textId="4078B789" w:rsidR="00CA03B2" w:rsidRPr="009C7061" w:rsidRDefault="55E5E41B">
      <w:pPr>
        <w:pStyle w:val="ListParagraph"/>
        <w:numPr>
          <w:ilvl w:val="1"/>
          <w:numId w:val="91"/>
        </w:numPr>
        <w:rPr>
          <w:lang w:val="en-US"/>
        </w:rPr>
      </w:pPr>
      <w:r w:rsidRPr="009C7061">
        <w:rPr>
          <w:lang w:val="en-US"/>
        </w:rPr>
        <w:t xml:space="preserve">[DESIRED] There must be the ability to generate a latent comparison report. </w:t>
      </w:r>
      <w:r w:rsidR="3C774909" w:rsidRPr="009C7061">
        <w:rPr>
          <w:lang w:val="en-US"/>
        </w:rPr>
        <w:t xml:space="preserve">Creating a report must include case details, latent owner analysis, comparison, and conclusions, as well as the </w:t>
      </w:r>
      <w:r w:rsidR="3EE9E251" w:rsidRPr="009C7061">
        <w:rPr>
          <w:lang w:val="en-US"/>
        </w:rPr>
        <w:t>v</w:t>
      </w:r>
      <w:r w:rsidR="3C774909" w:rsidRPr="009C7061">
        <w:rPr>
          <w:lang w:val="en-US"/>
        </w:rPr>
        <w:t>erifiers analysis, comparison, and results.</w:t>
      </w:r>
      <w:r w:rsidR="463C01CC" w:rsidRPr="009C7061">
        <w:rPr>
          <w:lang w:val="en-US"/>
        </w:rPr>
        <w:t xml:space="preserve"> The layout and content of the report will be configured to the needs of the Customer during project implementation.</w:t>
      </w:r>
    </w:p>
    <w:p w14:paraId="6A7051DA" w14:textId="21EA27D1" w:rsidR="00C6013C" w:rsidRPr="009C7061" w:rsidRDefault="00C56C69" w:rsidP="0038393C">
      <w:pPr>
        <w:pStyle w:val="ListParagraph"/>
        <w:numPr>
          <w:ilvl w:val="0"/>
          <w:numId w:val="91"/>
        </w:numPr>
      </w:pPr>
      <w:r w:rsidRPr="009C7061">
        <w:rPr>
          <w:lang w:val="en-US"/>
        </w:rPr>
        <w:lastRenderedPageBreak/>
        <w:t xml:space="preserve">It </w:t>
      </w:r>
      <w:r w:rsidR="00540B40" w:rsidRPr="009C7061">
        <w:rPr>
          <w:lang w:val="en-US"/>
        </w:rPr>
        <w:t>must</w:t>
      </w:r>
      <w:r w:rsidRPr="009C7061">
        <w:rPr>
          <w:lang w:val="en-US"/>
        </w:rPr>
        <w:t xml:space="preserve"> be possible </w:t>
      </w:r>
      <w:r w:rsidRPr="009C7061">
        <w:rPr>
          <w:b/>
          <w:bCs/>
          <w:lang w:val="en-US"/>
        </w:rPr>
        <w:t xml:space="preserve">to initiate the </w:t>
      </w:r>
      <w:r w:rsidR="00E87E79" w:rsidRPr="009C7061">
        <w:rPr>
          <w:b/>
          <w:bCs/>
          <w:lang w:val="en-US"/>
        </w:rPr>
        <w:t>match (</w:t>
      </w:r>
      <w:r w:rsidRPr="009C7061">
        <w:rPr>
          <w:b/>
          <w:bCs/>
          <w:lang w:val="en-US"/>
        </w:rPr>
        <w:t>hit</w:t>
      </w:r>
      <w:r w:rsidR="00E87E79" w:rsidRPr="009C7061">
        <w:rPr>
          <w:b/>
          <w:bCs/>
          <w:lang w:val="en-US"/>
        </w:rPr>
        <w:t>)</w:t>
      </w:r>
      <w:r w:rsidRPr="009C7061">
        <w:rPr>
          <w:b/>
          <w:bCs/>
          <w:lang w:val="en-US"/>
        </w:rPr>
        <w:t xml:space="preserve"> search</w:t>
      </w:r>
      <w:r w:rsidRPr="009C7061">
        <w:rPr>
          <w:lang w:val="en-US"/>
        </w:rPr>
        <w:t xml:space="preserve"> </w:t>
      </w:r>
      <w:r w:rsidRPr="009C7061">
        <w:rPr>
          <w:b/>
          <w:bCs/>
          <w:lang w:val="en-US"/>
        </w:rPr>
        <w:t>automatically and manually.</w:t>
      </w:r>
      <w:r w:rsidRPr="009C7061">
        <w:rPr>
          <w:lang w:val="en-US"/>
        </w:rPr>
        <w:t xml:space="preserve"> The moments </w:t>
      </w:r>
      <w:r w:rsidR="00E87E79" w:rsidRPr="009C7061">
        <w:rPr>
          <w:lang w:val="en-US"/>
        </w:rPr>
        <w:t xml:space="preserve">for </w:t>
      </w:r>
      <w:r w:rsidRPr="009C7061">
        <w:rPr>
          <w:lang w:val="en-US"/>
        </w:rPr>
        <w:t xml:space="preserve">initiation of automated </w:t>
      </w:r>
      <w:r w:rsidR="00E87E79" w:rsidRPr="009C7061">
        <w:rPr>
          <w:lang w:val="en-US"/>
        </w:rPr>
        <w:t>match (</w:t>
      </w:r>
      <w:r w:rsidRPr="009C7061">
        <w:rPr>
          <w:lang w:val="en-US"/>
        </w:rPr>
        <w:t>hit</w:t>
      </w:r>
      <w:r w:rsidR="00E87E79" w:rsidRPr="009C7061">
        <w:rPr>
          <w:lang w:val="en-US"/>
        </w:rPr>
        <w:t>)</w:t>
      </w:r>
      <w:r w:rsidRPr="009C7061">
        <w:rPr>
          <w:lang w:val="en-US"/>
        </w:rPr>
        <w:t xml:space="preserve"> searches and the search execution process must be agreed and realised with the </w:t>
      </w:r>
      <w:r w:rsidR="002D7D30" w:rsidRPr="009C7061">
        <w:rPr>
          <w:lang w:val="en-US"/>
        </w:rPr>
        <w:t>Contracting Authority</w:t>
      </w:r>
      <w:r w:rsidRPr="009C7061">
        <w:rPr>
          <w:lang w:val="en-US"/>
        </w:rPr>
        <w:t>.</w:t>
      </w:r>
    </w:p>
    <w:p w14:paraId="244E3A94" w14:textId="1C542C7D" w:rsidR="00C6013C" w:rsidRPr="009C7061" w:rsidRDefault="00C56C69" w:rsidP="0038393C">
      <w:pPr>
        <w:pStyle w:val="ListParagraph"/>
        <w:numPr>
          <w:ilvl w:val="1"/>
          <w:numId w:val="91"/>
        </w:numPr>
      </w:pPr>
      <w:r w:rsidRPr="009C7061">
        <w:t>It must be possible to set the maximum length of the list of candidates (up to 50 candidates).</w:t>
      </w:r>
    </w:p>
    <w:p w14:paraId="3B0EB86D" w14:textId="61ED90E8" w:rsidR="00C6013C" w:rsidRPr="009C7061" w:rsidRDefault="00C56C69" w:rsidP="0038393C">
      <w:pPr>
        <w:pStyle w:val="ListParagraph"/>
        <w:numPr>
          <w:ilvl w:val="1"/>
          <w:numId w:val="91"/>
        </w:numPr>
      </w:pPr>
      <w:r w:rsidRPr="009C7061">
        <w:rPr>
          <w:lang w:val="en-US"/>
        </w:rPr>
        <w:t xml:space="preserve">It must be possible </w:t>
      </w:r>
      <w:r w:rsidRPr="009C7061">
        <w:rPr>
          <w:b/>
          <w:bCs/>
          <w:lang w:val="en-US"/>
        </w:rPr>
        <w:t xml:space="preserve">to view the results of the match </w:t>
      </w:r>
      <w:r w:rsidR="00E87E79" w:rsidRPr="009C7061">
        <w:rPr>
          <w:b/>
          <w:bCs/>
          <w:lang w:val="en-US"/>
        </w:rPr>
        <w:t xml:space="preserve">(hit) </w:t>
      </w:r>
      <w:r w:rsidRPr="009C7061">
        <w:rPr>
          <w:b/>
          <w:bCs/>
          <w:lang w:val="en-US"/>
        </w:rPr>
        <w:t>search</w:t>
      </w:r>
      <w:r w:rsidRPr="009C7061">
        <w:rPr>
          <w:lang w:val="en-US"/>
        </w:rPr>
        <w:t xml:space="preserve"> – the list of candidates with the matching indicators (percentages, numerical expressions, etc.) of each candidate. Candidates must be automatically displayed from the highest </w:t>
      </w:r>
      <w:r w:rsidR="00E87E79" w:rsidRPr="009C7061">
        <w:rPr>
          <w:lang w:val="en-US"/>
        </w:rPr>
        <w:t xml:space="preserve">match </w:t>
      </w:r>
      <w:r w:rsidRPr="009C7061">
        <w:rPr>
          <w:lang w:val="en-US"/>
        </w:rPr>
        <w:t xml:space="preserve">in descending order. The list must contain the data agreed with the </w:t>
      </w:r>
      <w:r w:rsidR="00540B40" w:rsidRPr="009C7061">
        <w:rPr>
          <w:lang w:val="en-US"/>
        </w:rPr>
        <w:t>Contracting Authority</w:t>
      </w:r>
      <w:r w:rsidRPr="009C7061">
        <w:rPr>
          <w:lang w:val="en-US"/>
        </w:rPr>
        <w:t xml:space="preserve"> (personal code (if available) or identification number, person’s name, surname, date of birth, etc.).</w:t>
      </w:r>
    </w:p>
    <w:p w14:paraId="0CB055DD" w14:textId="6E207ECE" w:rsidR="00C6013C" w:rsidRPr="009C7061" w:rsidRDefault="00C56C69" w:rsidP="0038393C">
      <w:pPr>
        <w:pStyle w:val="ListParagraph"/>
        <w:numPr>
          <w:ilvl w:val="1"/>
          <w:numId w:val="91"/>
        </w:numPr>
      </w:pPr>
      <w:r w:rsidRPr="009C7061">
        <w:rPr>
          <w:lang w:val="en-US"/>
        </w:rPr>
        <w:t xml:space="preserve">It must be possible </w:t>
      </w:r>
      <w:r w:rsidRPr="009C7061">
        <w:rPr>
          <w:b/>
          <w:bCs/>
          <w:lang w:val="en-US"/>
        </w:rPr>
        <w:t xml:space="preserve">to view the details of a particular candidate </w:t>
      </w:r>
      <w:r w:rsidRPr="009C7061">
        <w:rPr>
          <w:lang w:val="en-US"/>
        </w:rPr>
        <w:t xml:space="preserve">– the user must be provided with details of the selected candidate. The form and the data contained therein must be agreed with the </w:t>
      </w:r>
      <w:r w:rsidR="00540B40" w:rsidRPr="009C7061">
        <w:rPr>
          <w:lang w:val="en-US"/>
        </w:rPr>
        <w:t>Contracting Authority</w:t>
      </w:r>
      <w:r w:rsidRPr="009C7061">
        <w:rPr>
          <w:lang w:val="en-US"/>
        </w:rPr>
        <w:t>.</w:t>
      </w:r>
    </w:p>
    <w:p w14:paraId="1464E123" w14:textId="7468557C" w:rsidR="00C6013C" w:rsidRPr="009C7061" w:rsidRDefault="00C56C69" w:rsidP="0038393C">
      <w:pPr>
        <w:pStyle w:val="ListParagraph"/>
        <w:numPr>
          <w:ilvl w:val="1"/>
          <w:numId w:val="91"/>
        </w:numPr>
      </w:pPr>
      <w:r w:rsidRPr="009C7061">
        <w:rPr>
          <w:lang w:val="en-US"/>
        </w:rPr>
        <w:t xml:space="preserve">It </w:t>
      </w:r>
      <w:r w:rsidR="00540B40" w:rsidRPr="009C7061">
        <w:rPr>
          <w:lang w:val="en-US"/>
        </w:rPr>
        <w:t>must</w:t>
      </w:r>
      <w:r w:rsidRPr="009C7061">
        <w:rPr>
          <w:lang w:val="en-US"/>
        </w:rPr>
        <w:t xml:space="preserve"> be possible </w:t>
      </w:r>
      <w:r w:rsidRPr="009C7061">
        <w:rPr>
          <w:b/>
          <w:bCs/>
          <w:lang w:val="en-US"/>
        </w:rPr>
        <w:t xml:space="preserve">to link dactyloscopic data/latent </w:t>
      </w:r>
      <w:r w:rsidR="002D7D30" w:rsidRPr="009C7061">
        <w:rPr>
          <w:b/>
          <w:bCs/>
          <w:lang w:val="en-US"/>
        </w:rPr>
        <w:t>print</w:t>
      </w:r>
      <w:r w:rsidRPr="009C7061">
        <w:rPr>
          <w:b/>
          <w:bCs/>
          <w:lang w:val="en-US"/>
        </w:rPr>
        <w:t xml:space="preserve">s to the selected candidate </w:t>
      </w:r>
      <w:r w:rsidRPr="009C7061">
        <w:rPr>
          <w:lang w:val="en-US"/>
        </w:rPr>
        <w:t xml:space="preserve">(e.g. linking the subject’s </w:t>
      </w:r>
      <w:r w:rsidR="00E87E79" w:rsidRPr="009C7061">
        <w:rPr>
          <w:lang w:val="en-US"/>
        </w:rPr>
        <w:t>fingerprint</w:t>
      </w:r>
      <w:r w:rsidRPr="009C7061">
        <w:rPr>
          <w:lang w:val="en-US"/>
        </w:rPr>
        <w:t xml:space="preserve"> to a matching latent </w:t>
      </w:r>
      <w:r w:rsidR="00E87E79" w:rsidRPr="009C7061">
        <w:rPr>
          <w:lang w:val="en-US"/>
        </w:rPr>
        <w:t>print</w:t>
      </w:r>
      <w:r w:rsidRPr="009C7061">
        <w:rPr>
          <w:lang w:val="en-US"/>
        </w:rPr>
        <w:t xml:space="preserve">). The matching </w:t>
      </w:r>
      <w:r w:rsidR="00540B40" w:rsidRPr="009C7061">
        <w:rPr>
          <w:lang w:val="en-US"/>
        </w:rPr>
        <w:t>must</w:t>
      </w:r>
      <w:r w:rsidRPr="009C7061">
        <w:rPr>
          <w:lang w:val="en-US"/>
        </w:rPr>
        <w:t xml:space="preserve"> automatically record the relevant data on the DDR and update the DDR data in accordance with the </w:t>
      </w:r>
      <w:r w:rsidR="00E87E79" w:rsidRPr="009C7061">
        <w:rPr>
          <w:lang w:val="en-US"/>
        </w:rPr>
        <w:t xml:space="preserve">operating </w:t>
      </w:r>
      <w:r w:rsidRPr="009C7061">
        <w:rPr>
          <w:lang w:val="en-US"/>
        </w:rPr>
        <w:t xml:space="preserve">logic rules (e.g. an identified latent </w:t>
      </w:r>
      <w:r w:rsidR="002D7D30" w:rsidRPr="009C7061">
        <w:rPr>
          <w:lang w:val="en-US"/>
        </w:rPr>
        <w:t>print</w:t>
      </w:r>
      <w:r w:rsidRPr="009C7061">
        <w:rPr>
          <w:lang w:val="en-US"/>
        </w:rPr>
        <w:t xml:space="preserve"> </w:t>
      </w:r>
      <w:r w:rsidR="00540B40" w:rsidRPr="009C7061">
        <w:rPr>
          <w:lang w:val="en-US"/>
        </w:rPr>
        <w:t>must</w:t>
      </w:r>
      <w:r w:rsidRPr="009C7061">
        <w:rPr>
          <w:lang w:val="en-US"/>
        </w:rPr>
        <w:t xml:space="preserve"> not be treated as unidentified, etc.).</w:t>
      </w:r>
    </w:p>
    <w:p w14:paraId="799E7DAE" w14:textId="01A90E68" w:rsidR="00C6013C" w:rsidRPr="009C7061" w:rsidRDefault="00C56C69" w:rsidP="0038393C">
      <w:pPr>
        <w:pStyle w:val="ListParagraph"/>
        <w:numPr>
          <w:ilvl w:val="2"/>
          <w:numId w:val="91"/>
        </w:numPr>
      </w:pPr>
      <w:r w:rsidRPr="009C7061">
        <w:rPr>
          <w:lang w:val="en-US"/>
        </w:rPr>
        <w:t xml:space="preserve">It </w:t>
      </w:r>
      <w:r w:rsidR="00540B40" w:rsidRPr="009C7061">
        <w:rPr>
          <w:lang w:val="en-US"/>
        </w:rPr>
        <w:t>must</w:t>
      </w:r>
      <w:r w:rsidRPr="009C7061">
        <w:rPr>
          <w:lang w:val="en-US"/>
        </w:rPr>
        <w:t xml:space="preserve"> be possible for the user </w:t>
      </w:r>
      <w:r w:rsidRPr="009C7061">
        <w:rPr>
          <w:b/>
          <w:bCs/>
          <w:lang w:val="en-US"/>
        </w:rPr>
        <w:t>to decide not to enter the data in the DDR</w:t>
      </w:r>
      <w:r w:rsidRPr="009C7061">
        <w:rPr>
          <w:lang w:val="en-US"/>
        </w:rPr>
        <w:t xml:space="preserve"> (e.g. when dactyloscopic data are only </w:t>
      </w:r>
      <w:r w:rsidR="00C1465D" w:rsidRPr="009C7061">
        <w:rPr>
          <w:lang w:val="en-US"/>
        </w:rPr>
        <w:t xml:space="preserve">made </w:t>
      </w:r>
      <w:r w:rsidRPr="009C7061">
        <w:rPr>
          <w:lang w:val="en-US"/>
        </w:rPr>
        <w:t>available for inspection).</w:t>
      </w:r>
    </w:p>
    <w:p w14:paraId="67E032C9" w14:textId="3CCD670E" w:rsidR="00C6013C" w:rsidRPr="009C7061" w:rsidRDefault="00C56C69" w:rsidP="0038393C">
      <w:pPr>
        <w:pStyle w:val="ListParagraph"/>
        <w:numPr>
          <w:ilvl w:val="2"/>
          <w:numId w:val="91"/>
        </w:numPr>
      </w:pPr>
      <w:r w:rsidRPr="009C7061">
        <w:rPr>
          <w:lang w:val="en-US"/>
        </w:rPr>
        <w:t xml:space="preserve">It </w:t>
      </w:r>
      <w:r w:rsidR="00540B40" w:rsidRPr="009C7061">
        <w:rPr>
          <w:lang w:val="en-US"/>
        </w:rPr>
        <w:t>must</w:t>
      </w:r>
      <w:r w:rsidRPr="009C7061">
        <w:rPr>
          <w:lang w:val="en-US"/>
        </w:rPr>
        <w:t xml:space="preserve"> be possible </w:t>
      </w:r>
      <w:r w:rsidRPr="009C7061">
        <w:rPr>
          <w:b/>
          <w:bCs/>
          <w:lang w:val="en-US"/>
        </w:rPr>
        <w:t>to automatically record data in the DDR</w:t>
      </w:r>
      <w:r w:rsidRPr="009C7061">
        <w:rPr>
          <w:lang w:val="en-US"/>
        </w:rPr>
        <w:t xml:space="preserve"> in cases agreed with the </w:t>
      </w:r>
      <w:r w:rsidR="002D7D30" w:rsidRPr="009C7061">
        <w:rPr>
          <w:lang w:val="en-US"/>
        </w:rPr>
        <w:t>Contracting Authority</w:t>
      </w:r>
      <w:r w:rsidRPr="009C7061">
        <w:rPr>
          <w:lang w:val="en-US"/>
        </w:rPr>
        <w:t xml:space="preserve"> (e.g. if no TP/TP </w:t>
      </w:r>
      <w:r w:rsidR="00C1465D" w:rsidRPr="009C7061">
        <w:rPr>
          <w:lang w:val="en-US"/>
        </w:rPr>
        <w:t>match (</w:t>
      </w:r>
      <w:r w:rsidRPr="009C7061">
        <w:rPr>
          <w:lang w:val="en-US"/>
        </w:rPr>
        <w:t>hit</w:t>
      </w:r>
      <w:r w:rsidR="00C1465D" w:rsidRPr="009C7061">
        <w:rPr>
          <w:lang w:val="en-US"/>
        </w:rPr>
        <w:t>)</w:t>
      </w:r>
      <w:r w:rsidRPr="009C7061">
        <w:rPr>
          <w:lang w:val="en-US"/>
        </w:rPr>
        <w:t xml:space="preserve"> records are found).</w:t>
      </w:r>
    </w:p>
    <w:p w14:paraId="43CFA239" w14:textId="77777777" w:rsidR="00C6013C" w:rsidRPr="009C7061" w:rsidRDefault="00C56C69">
      <w:pPr>
        <w:pStyle w:val="Heading3"/>
      </w:pPr>
      <w:bookmarkStart w:id="90" w:name="_Ref147139001"/>
      <w:bookmarkStart w:id="91" w:name="_Toc169102424"/>
      <w:r w:rsidRPr="009C7061">
        <w:t>Requirements for viewing DDR data</w:t>
      </w:r>
      <w:bookmarkEnd w:id="90"/>
      <w:bookmarkEnd w:id="91"/>
    </w:p>
    <w:p w14:paraId="0F8F449E" w14:textId="470350B2" w:rsidR="00C6013C" w:rsidRPr="009C7061" w:rsidRDefault="00C56C69" w:rsidP="0038393C">
      <w:pPr>
        <w:pStyle w:val="ListParagraph"/>
        <w:numPr>
          <w:ilvl w:val="0"/>
          <w:numId w:val="91"/>
        </w:numPr>
      </w:pPr>
      <w:r w:rsidRPr="009C7061">
        <w:rPr>
          <w:lang w:val="en-US"/>
        </w:rPr>
        <w:t xml:space="preserve">A DDR data preview functionality </w:t>
      </w:r>
      <w:r w:rsidR="00540B40" w:rsidRPr="009C7061">
        <w:rPr>
          <w:lang w:val="en-US"/>
        </w:rPr>
        <w:t>must</w:t>
      </w:r>
      <w:r w:rsidRPr="009C7061">
        <w:rPr>
          <w:lang w:val="en-US"/>
        </w:rPr>
        <w:t xml:space="preserve"> be developed for law enforcement officers to review DDR data and perform other actions in accordance with their privileges.</w:t>
      </w:r>
    </w:p>
    <w:p w14:paraId="0648280F" w14:textId="3C8D8791" w:rsidR="00C6013C" w:rsidRPr="009C7061" w:rsidRDefault="00C56C69" w:rsidP="0038393C">
      <w:pPr>
        <w:pStyle w:val="ListParagraph"/>
        <w:numPr>
          <w:ilvl w:val="0"/>
          <w:numId w:val="91"/>
        </w:numPr>
      </w:pPr>
      <w:r w:rsidRPr="009C7061">
        <w:rPr>
          <w:lang w:val="en-US"/>
        </w:rPr>
        <w:t xml:space="preserve">The following functions </w:t>
      </w:r>
      <w:r w:rsidR="00540B40" w:rsidRPr="009C7061">
        <w:rPr>
          <w:lang w:val="en-US"/>
        </w:rPr>
        <w:t>must</w:t>
      </w:r>
      <w:r w:rsidRPr="009C7061">
        <w:rPr>
          <w:lang w:val="en-US"/>
        </w:rPr>
        <w:t xml:space="preserve"> be realised:</w:t>
      </w:r>
    </w:p>
    <w:p w14:paraId="193585F1" w14:textId="77777777" w:rsidR="00C6013C" w:rsidRPr="009C7061" w:rsidRDefault="00C56C69" w:rsidP="0038393C">
      <w:pPr>
        <w:pStyle w:val="ListParagraph"/>
        <w:numPr>
          <w:ilvl w:val="1"/>
          <w:numId w:val="91"/>
        </w:numPr>
      </w:pPr>
      <w:r w:rsidRPr="009C7061">
        <w:rPr>
          <w:b/>
          <w:bCs/>
          <w:lang w:val="en-US"/>
        </w:rPr>
        <w:t>Search for dactyloscopic cards</w:t>
      </w:r>
      <w:r w:rsidRPr="009C7061">
        <w:rPr>
          <w:lang w:val="en-US"/>
        </w:rPr>
        <w:t xml:space="preserve"> based on entered search criteria (personal code, first name, surname, date of birth, etc.).</w:t>
      </w:r>
    </w:p>
    <w:p w14:paraId="356034C2" w14:textId="77777777" w:rsidR="00C6013C" w:rsidRPr="009C7061" w:rsidRDefault="00C56C69" w:rsidP="0038393C">
      <w:pPr>
        <w:pStyle w:val="ListParagraph"/>
        <w:numPr>
          <w:ilvl w:val="2"/>
          <w:numId w:val="91"/>
        </w:numPr>
      </w:pPr>
      <w:r w:rsidRPr="009C7061">
        <w:rPr>
          <w:b/>
          <w:bCs/>
          <w:lang w:val="en-US"/>
        </w:rPr>
        <w:t>View the list of dactyloscopic cards</w:t>
      </w:r>
      <w:r w:rsidRPr="009C7061">
        <w:rPr>
          <w:lang w:val="en-US"/>
        </w:rPr>
        <w:t>.</w:t>
      </w:r>
    </w:p>
    <w:p w14:paraId="46D4D7E2" w14:textId="77777777" w:rsidR="00C6013C" w:rsidRPr="009C7061" w:rsidRDefault="00C56C69" w:rsidP="0038393C">
      <w:pPr>
        <w:pStyle w:val="ListParagraph"/>
        <w:numPr>
          <w:ilvl w:val="2"/>
          <w:numId w:val="91"/>
        </w:numPr>
      </w:pPr>
      <w:r w:rsidRPr="009C7061">
        <w:rPr>
          <w:b/>
          <w:bCs/>
          <w:lang w:val="en-US"/>
        </w:rPr>
        <w:t xml:space="preserve">View the details of a specific dactyloscopic card </w:t>
      </w:r>
      <w:r w:rsidRPr="009C7061">
        <w:rPr>
          <w:lang w:val="en-US"/>
        </w:rPr>
        <w:t>– the user must be provided with the</w:t>
      </w:r>
      <w:r w:rsidRPr="009C7061">
        <w:rPr>
          <w:b/>
          <w:bCs/>
          <w:lang w:val="en-US"/>
        </w:rPr>
        <w:t xml:space="preserve"> </w:t>
      </w:r>
      <w:r w:rsidRPr="009C7061">
        <w:rPr>
          <w:lang w:val="en-US"/>
        </w:rPr>
        <w:t>details of the selected dactyloscopic card.</w:t>
      </w:r>
    </w:p>
    <w:p w14:paraId="6E6AD808" w14:textId="3795881C" w:rsidR="00C6013C" w:rsidRPr="009C7061" w:rsidRDefault="00C56C69" w:rsidP="0038393C">
      <w:pPr>
        <w:pStyle w:val="ListParagraph"/>
        <w:numPr>
          <w:ilvl w:val="1"/>
          <w:numId w:val="91"/>
        </w:numPr>
      </w:pPr>
      <w:r w:rsidRPr="009C7061">
        <w:rPr>
          <w:b/>
          <w:bCs/>
        </w:rPr>
        <w:t xml:space="preserve">Search for information cards </w:t>
      </w:r>
      <w:r w:rsidRPr="009C7061">
        <w:t xml:space="preserve">according to the </w:t>
      </w:r>
      <w:r w:rsidR="00C1465D" w:rsidRPr="009C7061">
        <w:t xml:space="preserve">entered </w:t>
      </w:r>
      <w:r w:rsidRPr="009C7061">
        <w:t xml:space="preserve">search criteria (pre-trial investigation </w:t>
      </w:r>
      <w:r w:rsidR="00C1465D" w:rsidRPr="009C7061">
        <w:t>number</w:t>
      </w:r>
      <w:r w:rsidRPr="009C7061">
        <w:t xml:space="preserve">, </w:t>
      </w:r>
      <w:r w:rsidR="00C1465D" w:rsidRPr="009C7061">
        <w:t xml:space="preserve">incident </w:t>
      </w:r>
      <w:r w:rsidRPr="009C7061">
        <w:t xml:space="preserve">date, etc.). </w:t>
      </w:r>
    </w:p>
    <w:p w14:paraId="13EEB06E" w14:textId="77777777" w:rsidR="00C6013C" w:rsidRPr="009C7061" w:rsidRDefault="00C56C69" w:rsidP="0038393C">
      <w:pPr>
        <w:pStyle w:val="ListParagraph"/>
        <w:numPr>
          <w:ilvl w:val="2"/>
          <w:numId w:val="91"/>
        </w:numPr>
      </w:pPr>
      <w:r w:rsidRPr="009C7061">
        <w:rPr>
          <w:b/>
          <w:bCs/>
        </w:rPr>
        <w:t>View the list of information cards</w:t>
      </w:r>
      <w:r w:rsidRPr="009C7061">
        <w:t>.</w:t>
      </w:r>
    </w:p>
    <w:p w14:paraId="46F339D0" w14:textId="77777777" w:rsidR="00C6013C" w:rsidRPr="009C7061" w:rsidRDefault="00C56C69" w:rsidP="0038393C">
      <w:pPr>
        <w:pStyle w:val="ListParagraph"/>
        <w:numPr>
          <w:ilvl w:val="2"/>
          <w:numId w:val="91"/>
        </w:numPr>
      </w:pPr>
      <w:r w:rsidRPr="009C7061">
        <w:rPr>
          <w:b/>
          <w:bCs/>
        </w:rPr>
        <w:t xml:space="preserve">View a specific information card </w:t>
      </w:r>
      <w:r w:rsidRPr="009C7061">
        <w:t>– the user must be provided with the</w:t>
      </w:r>
      <w:r w:rsidRPr="009C7061">
        <w:rPr>
          <w:b/>
          <w:bCs/>
        </w:rPr>
        <w:t xml:space="preserve"> </w:t>
      </w:r>
      <w:r w:rsidRPr="009C7061">
        <w:t>details of the selected information card.</w:t>
      </w:r>
    </w:p>
    <w:p w14:paraId="7BFDAFD5" w14:textId="52FD9EF7" w:rsidR="00C6013C" w:rsidRPr="009C7061" w:rsidRDefault="00C56C69" w:rsidP="0038393C">
      <w:pPr>
        <w:pStyle w:val="ListParagraph"/>
        <w:numPr>
          <w:ilvl w:val="1"/>
          <w:numId w:val="91"/>
        </w:numPr>
      </w:pPr>
      <w:r w:rsidRPr="009C7061">
        <w:rPr>
          <w:lang w:val="en-US"/>
        </w:rPr>
        <w:t xml:space="preserve">It </w:t>
      </w:r>
      <w:r w:rsidR="00540B40" w:rsidRPr="009C7061">
        <w:rPr>
          <w:lang w:val="en-US"/>
        </w:rPr>
        <w:t>must</w:t>
      </w:r>
      <w:r w:rsidRPr="009C7061">
        <w:rPr>
          <w:lang w:val="en-US"/>
        </w:rPr>
        <w:t xml:space="preserve"> be possible </w:t>
      </w:r>
      <w:r w:rsidRPr="009C7061">
        <w:rPr>
          <w:b/>
          <w:bCs/>
          <w:lang w:val="en-US"/>
        </w:rPr>
        <w:t>to export dactyloscopic card/information card images (</w:t>
      </w:r>
      <w:r w:rsidR="00C1465D" w:rsidRPr="009C7061">
        <w:rPr>
          <w:b/>
          <w:bCs/>
          <w:lang w:val="en-US"/>
        </w:rPr>
        <w:t>fingerprints</w:t>
      </w:r>
      <w:r w:rsidRPr="009C7061">
        <w:rPr>
          <w:b/>
          <w:bCs/>
          <w:lang w:val="en-US"/>
        </w:rPr>
        <w:t>, palm print</w:t>
      </w:r>
      <w:r w:rsidR="00C1465D" w:rsidRPr="009C7061">
        <w:rPr>
          <w:b/>
          <w:bCs/>
          <w:lang w:val="en-US"/>
        </w:rPr>
        <w:t>s</w:t>
      </w:r>
      <w:r w:rsidRPr="009C7061">
        <w:rPr>
          <w:b/>
          <w:bCs/>
          <w:lang w:val="en-US"/>
        </w:rPr>
        <w:t>)</w:t>
      </w:r>
      <w:r w:rsidRPr="009C7061">
        <w:rPr>
          <w:lang w:val="en-US"/>
        </w:rPr>
        <w:t xml:space="preserve"> in JPEG, BMP or equivalent formats. Export of images must also be possible from cards imported in NIST format.</w:t>
      </w:r>
    </w:p>
    <w:p w14:paraId="4E4F8553" w14:textId="3B498035" w:rsidR="00C6013C" w:rsidRPr="009C7061" w:rsidRDefault="00C56C69" w:rsidP="0038393C">
      <w:pPr>
        <w:pStyle w:val="ListParagraph"/>
        <w:numPr>
          <w:ilvl w:val="1"/>
          <w:numId w:val="91"/>
        </w:numPr>
      </w:pPr>
      <w:r w:rsidRPr="009C7061">
        <w:rPr>
          <w:b/>
          <w:bCs/>
          <w:lang w:val="en-US"/>
        </w:rPr>
        <w:t xml:space="preserve">Export dactyloscopic card/information card data. </w:t>
      </w:r>
      <w:r w:rsidRPr="009C7061">
        <w:rPr>
          <w:lang w:val="en-US"/>
        </w:rPr>
        <w:t>It must be possible to export the data to files whose format (NIST, JPEG, PDF</w:t>
      </w:r>
      <w:r w:rsidR="004606D1">
        <w:rPr>
          <w:lang w:val="en-US"/>
        </w:rPr>
        <w:t xml:space="preserve"> or </w:t>
      </w:r>
      <w:r w:rsidR="00D728F6">
        <w:rPr>
          <w:lang w:val="en-US"/>
        </w:rPr>
        <w:t>equivalent</w:t>
      </w:r>
      <w:r w:rsidRPr="009C7061">
        <w:rPr>
          <w:lang w:val="en-US"/>
        </w:rPr>
        <w:t xml:space="preserve">) and data structure must be compatible with the standards established by international institutions/information systems (Interpol, SIS II, </w:t>
      </w:r>
      <w:r w:rsidR="00E836FC" w:rsidRPr="009C7061">
        <w:rPr>
          <w:lang w:val="en-US"/>
        </w:rPr>
        <w:t>PRÜM</w:t>
      </w:r>
      <w:r w:rsidRPr="009C7061">
        <w:rPr>
          <w:lang w:val="en-US"/>
        </w:rPr>
        <w:t>, etc.). It must be possible for the user to choose the format in which the data is to be exported.</w:t>
      </w:r>
    </w:p>
    <w:p w14:paraId="5BBAA03C" w14:textId="6A7C032A" w:rsidR="00C6013C" w:rsidRPr="009C7061" w:rsidRDefault="00C56C69" w:rsidP="0038393C">
      <w:pPr>
        <w:pStyle w:val="ListParagraph"/>
        <w:numPr>
          <w:ilvl w:val="1"/>
          <w:numId w:val="91"/>
        </w:numPr>
      </w:pPr>
      <w:r w:rsidRPr="009C7061">
        <w:rPr>
          <w:b/>
          <w:bCs/>
          <w:lang w:val="en-US"/>
        </w:rPr>
        <w:t>Upload</w:t>
      </w:r>
      <w:r w:rsidRPr="009C7061">
        <w:rPr>
          <w:lang w:val="en-US"/>
        </w:rPr>
        <w:t xml:space="preserve"> </w:t>
      </w:r>
      <w:r w:rsidRPr="009C7061">
        <w:rPr>
          <w:b/>
          <w:bCs/>
          <w:lang w:val="en-US"/>
        </w:rPr>
        <w:t>/import dactyloscopic</w:t>
      </w:r>
      <w:r w:rsidRPr="009C7061">
        <w:rPr>
          <w:lang w:val="en-US"/>
        </w:rPr>
        <w:t xml:space="preserve"> </w:t>
      </w:r>
      <w:r w:rsidRPr="009C7061">
        <w:rPr>
          <w:b/>
          <w:bCs/>
          <w:lang w:val="en-US"/>
        </w:rPr>
        <w:t>card/latent</w:t>
      </w:r>
      <w:r w:rsidRPr="009C7061">
        <w:rPr>
          <w:lang w:val="en-US"/>
        </w:rPr>
        <w:t xml:space="preserve"> </w:t>
      </w:r>
      <w:r w:rsidR="002D7D30" w:rsidRPr="009C7061">
        <w:rPr>
          <w:b/>
          <w:bCs/>
          <w:lang w:val="en-US"/>
        </w:rPr>
        <w:t>print</w:t>
      </w:r>
      <w:r w:rsidRPr="009C7061">
        <w:rPr>
          <w:b/>
          <w:bCs/>
          <w:lang w:val="en-US"/>
        </w:rPr>
        <w:t xml:space="preserve"> data for </w:t>
      </w:r>
      <w:r w:rsidR="00C1465D" w:rsidRPr="009C7061">
        <w:rPr>
          <w:b/>
          <w:bCs/>
          <w:lang w:val="en-US"/>
        </w:rPr>
        <w:t>validation</w:t>
      </w:r>
      <w:r w:rsidRPr="009C7061">
        <w:rPr>
          <w:b/>
          <w:bCs/>
          <w:lang w:val="en-US"/>
        </w:rPr>
        <w:t>.</w:t>
      </w:r>
    </w:p>
    <w:p w14:paraId="21A20AE5" w14:textId="6340EB19" w:rsidR="00C6013C" w:rsidRPr="009C7061" w:rsidRDefault="00C56C69" w:rsidP="0038393C">
      <w:pPr>
        <w:pStyle w:val="ListParagraph"/>
        <w:numPr>
          <w:ilvl w:val="2"/>
          <w:numId w:val="91"/>
        </w:numPr>
      </w:pPr>
      <w:r w:rsidRPr="009C7061">
        <w:t xml:space="preserve">It </w:t>
      </w:r>
      <w:r w:rsidR="00540B40" w:rsidRPr="009C7061">
        <w:t>must</w:t>
      </w:r>
      <w:r w:rsidRPr="009C7061">
        <w:t xml:space="preserve"> be possible </w:t>
      </w:r>
      <w:r w:rsidRPr="009C7061">
        <w:rPr>
          <w:b/>
          <w:bCs/>
        </w:rPr>
        <w:t>to upload</w:t>
      </w:r>
      <w:r w:rsidRPr="009C7061">
        <w:t xml:space="preserve"> </w:t>
      </w:r>
      <w:r w:rsidRPr="009C7061">
        <w:rPr>
          <w:b/>
          <w:bCs/>
        </w:rPr>
        <w:t>files</w:t>
      </w:r>
      <w:r w:rsidRPr="009C7061">
        <w:t xml:space="preserve"> in a format agreed with the </w:t>
      </w:r>
      <w:r w:rsidR="002D7D30" w:rsidRPr="009C7061">
        <w:t>Contracting Authority</w:t>
      </w:r>
      <w:r w:rsidRPr="009C7061">
        <w:t>.</w:t>
      </w:r>
    </w:p>
    <w:p w14:paraId="6088B8A6" w14:textId="5074A487" w:rsidR="00C6013C" w:rsidRPr="009C7061" w:rsidRDefault="00C56C69" w:rsidP="0038393C">
      <w:pPr>
        <w:pStyle w:val="ListParagraph"/>
        <w:numPr>
          <w:ilvl w:val="2"/>
          <w:numId w:val="91"/>
        </w:numPr>
      </w:pPr>
      <w:r w:rsidRPr="009C7061">
        <w:rPr>
          <w:b/>
          <w:bCs/>
          <w:lang w:val="en-US"/>
        </w:rPr>
        <w:lastRenderedPageBreak/>
        <w:t xml:space="preserve">Automated verification of </w:t>
      </w:r>
      <w:r w:rsidR="00C1465D" w:rsidRPr="009C7061">
        <w:rPr>
          <w:b/>
          <w:bCs/>
          <w:lang w:val="en-US"/>
        </w:rPr>
        <w:t>matches (</w:t>
      </w:r>
      <w:r w:rsidRPr="009C7061">
        <w:rPr>
          <w:b/>
          <w:bCs/>
          <w:lang w:val="en-US"/>
        </w:rPr>
        <w:t>hits</w:t>
      </w:r>
      <w:r w:rsidR="00C1465D" w:rsidRPr="009C7061">
        <w:rPr>
          <w:b/>
          <w:bCs/>
          <w:lang w:val="en-US"/>
        </w:rPr>
        <w:t>)</w:t>
      </w:r>
      <w:r w:rsidRPr="009C7061">
        <w:rPr>
          <w:b/>
          <w:bCs/>
          <w:lang w:val="en-US"/>
        </w:rPr>
        <w:t xml:space="preserve"> between imported data</w:t>
      </w:r>
      <w:r w:rsidRPr="009C7061">
        <w:rPr>
          <w:lang w:val="en-US"/>
        </w:rPr>
        <w:t xml:space="preserve"> and DDR data </w:t>
      </w:r>
      <w:r w:rsidR="00540B40" w:rsidRPr="009C7061">
        <w:rPr>
          <w:lang w:val="en-US"/>
        </w:rPr>
        <w:t>must</w:t>
      </w:r>
      <w:r w:rsidRPr="009C7061">
        <w:rPr>
          <w:lang w:val="en-US"/>
        </w:rPr>
        <w:t xml:space="preserve"> be carried out. In the event of a </w:t>
      </w:r>
      <w:r w:rsidR="00C1465D" w:rsidRPr="009C7061">
        <w:rPr>
          <w:lang w:val="en-US"/>
        </w:rPr>
        <w:t>match (</w:t>
      </w:r>
      <w:r w:rsidRPr="009C7061">
        <w:rPr>
          <w:lang w:val="en-US"/>
        </w:rPr>
        <w:t>hit</w:t>
      </w:r>
      <w:r w:rsidR="00C1465D" w:rsidRPr="009C7061">
        <w:rPr>
          <w:lang w:val="en-US"/>
        </w:rPr>
        <w:t>)</w:t>
      </w:r>
      <w:r w:rsidRPr="009C7061">
        <w:rPr>
          <w:lang w:val="en-US"/>
        </w:rPr>
        <w:t xml:space="preserve">, </w:t>
      </w:r>
      <w:r w:rsidRPr="009C7061">
        <w:rPr>
          <w:b/>
          <w:bCs/>
          <w:lang w:val="en-US"/>
        </w:rPr>
        <w:t xml:space="preserve">an automatic task </w:t>
      </w:r>
      <w:r w:rsidR="00540B40" w:rsidRPr="009C7061">
        <w:rPr>
          <w:b/>
          <w:bCs/>
          <w:lang w:val="en-US"/>
        </w:rPr>
        <w:t>must</w:t>
      </w:r>
      <w:r w:rsidRPr="009C7061">
        <w:rPr>
          <w:b/>
          <w:bCs/>
          <w:lang w:val="en-US"/>
        </w:rPr>
        <w:t xml:space="preserve"> be created</w:t>
      </w:r>
      <w:r w:rsidRPr="009C7061">
        <w:rPr>
          <w:lang w:val="en-US"/>
        </w:rPr>
        <w:t xml:space="preserve"> for the responsible DDR user to carry out a more detailed </w:t>
      </w:r>
      <w:r w:rsidR="00C1465D" w:rsidRPr="009C7061">
        <w:rPr>
          <w:lang w:val="en-US"/>
        </w:rPr>
        <w:t xml:space="preserve">validation </w:t>
      </w:r>
      <w:r w:rsidRPr="009C7061">
        <w:rPr>
          <w:lang w:val="en-US"/>
        </w:rPr>
        <w:t xml:space="preserve">and provide the results of the </w:t>
      </w:r>
      <w:r w:rsidR="00C1465D" w:rsidRPr="009C7061">
        <w:rPr>
          <w:lang w:val="en-US"/>
        </w:rPr>
        <w:t xml:space="preserve">validation </w:t>
      </w:r>
      <w:r w:rsidRPr="009C7061">
        <w:rPr>
          <w:lang w:val="en-US"/>
        </w:rPr>
        <w:t>to the data provider.</w:t>
      </w:r>
    </w:p>
    <w:p w14:paraId="7820A0C0" w14:textId="2919DBD7" w:rsidR="00C6013C" w:rsidRPr="009C7061" w:rsidRDefault="00C56C69" w:rsidP="0038393C">
      <w:pPr>
        <w:pStyle w:val="ListParagraph"/>
        <w:numPr>
          <w:ilvl w:val="2"/>
          <w:numId w:val="91"/>
        </w:numPr>
      </w:pPr>
      <w:r w:rsidRPr="009C7061">
        <w:rPr>
          <w:lang w:val="en-US"/>
        </w:rPr>
        <w:t xml:space="preserve">It </w:t>
      </w:r>
      <w:r w:rsidR="00540B40" w:rsidRPr="009C7061">
        <w:rPr>
          <w:lang w:val="en-US"/>
        </w:rPr>
        <w:t>must</w:t>
      </w:r>
      <w:r w:rsidRPr="009C7061">
        <w:rPr>
          <w:lang w:val="en-US"/>
        </w:rPr>
        <w:t xml:space="preserve"> be possible </w:t>
      </w:r>
      <w:r w:rsidRPr="009C7061">
        <w:rPr>
          <w:b/>
          <w:bCs/>
          <w:lang w:val="en-US"/>
        </w:rPr>
        <w:t>to view the results of the check (automatic/DDR user)</w:t>
      </w:r>
      <w:r w:rsidRPr="009C7061">
        <w:rPr>
          <w:lang w:val="en-US"/>
        </w:rPr>
        <w:t xml:space="preserve">. It </w:t>
      </w:r>
      <w:r w:rsidR="00540B40" w:rsidRPr="009C7061">
        <w:rPr>
          <w:lang w:val="en-US"/>
        </w:rPr>
        <w:t>must</w:t>
      </w:r>
      <w:r w:rsidRPr="009C7061">
        <w:rPr>
          <w:lang w:val="en-US"/>
        </w:rPr>
        <w:t xml:space="preserve"> also be possible for the user to review the results in cases where the responsible DDR user has rejected the submitted data due to identified shortcomings (e.g. insufficient indications for latent </w:t>
      </w:r>
      <w:r w:rsidR="002D7D30" w:rsidRPr="009C7061">
        <w:rPr>
          <w:lang w:val="en-US"/>
        </w:rPr>
        <w:t>print</w:t>
      </w:r>
      <w:r w:rsidRPr="009C7061">
        <w:rPr>
          <w:lang w:val="en-US"/>
        </w:rPr>
        <w:t>s).</w:t>
      </w:r>
    </w:p>
    <w:p w14:paraId="16C3EDE6" w14:textId="418DB390" w:rsidR="00C6013C" w:rsidRPr="009C7061" w:rsidRDefault="00C56C69" w:rsidP="0038393C">
      <w:pPr>
        <w:pStyle w:val="ListParagraph"/>
        <w:numPr>
          <w:ilvl w:val="2"/>
          <w:numId w:val="91"/>
        </w:numPr>
      </w:pPr>
      <w:r w:rsidRPr="009C7061">
        <w:t xml:space="preserve">It </w:t>
      </w:r>
      <w:r w:rsidR="00540B40" w:rsidRPr="009C7061">
        <w:t>must</w:t>
      </w:r>
      <w:r w:rsidRPr="009C7061">
        <w:t xml:space="preserve"> be possible </w:t>
      </w:r>
      <w:r w:rsidRPr="009C7061">
        <w:rPr>
          <w:b/>
          <w:bCs/>
        </w:rPr>
        <w:t xml:space="preserve">to export the results of the </w:t>
      </w:r>
      <w:r w:rsidR="00C1465D" w:rsidRPr="009C7061">
        <w:rPr>
          <w:b/>
          <w:bCs/>
        </w:rPr>
        <w:t>validation</w:t>
      </w:r>
      <w:r w:rsidRPr="009C7061">
        <w:t xml:space="preserve"> in a format agreed with the </w:t>
      </w:r>
      <w:r w:rsidR="00540B40" w:rsidRPr="009C7061">
        <w:t>Contracting Authority</w:t>
      </w:r>
      <w:r w:rsidRPr="009C7061">
        <w:t>.</w:t>
      </w:r>
    </w:p>
    <w:p w14:paraId="0EC97375" w14:textId="23A7F5F8" w:rsidR="00C6013C" w:rsidRPr="009C7061" w:rsidRDefault="00C56C69">
      <w:pPr>
        <w:pStyle w:val="Heading3"/>
      </w:pPr>
      <w:bookmarkStart w:id="92" w:name="_Ref147403152"/>
      <w:bookmarkStart w:id="93" w:name="_Toc169102425"/>
      <w:bookmarkStart w:id="94" w:name="_Ref147138939"/>
      <w:r w:rsidRPr="009C7061">
        <w:t xml:space="preserve">Requirements for </w:t>
      </w:r>
      <w:r w:rsidR="00E836FC" w:rsidRPr="009C7061">
        <w:t>PRÜM</w:t>
      </w:r>
      <w:r w:rsidRPr="009C7061">
        <w:t xml:space="preserve"> Data Processing</w:t>
      </w:r>
      <w:bookmarkEnd w:id="92"/>
      <w:bookmarkEnd w:id="93"/>
    </w:p>
    <w:p w14:paraId="0E321CF2" w14:textId="623419B2" w:rsidR="00C6013C" w:rsidRPr="009C7061" w:rsidRDefault="00C56C69" w:rsidP="0038393C">
      <w:pPr>
        <w:pStyle w:val="ListParagraph"/>
        <w:numPr>
          <w:ilvl w:val="0"/>
          <w:numId w:val="91"/>
        </w:numPr>
      </w:pPr>
      <w:r w:rsidRPr="009C7061">
        <w:t xml:space="preserve">Fingerprint records in the database </w:t>
      </w:r>
      <w:r w:rsidR="00540B40" w:rsidRPr="009C7061">
        <w:t>must</w:t>
      </w:r>
      <w:r w:rsidRPr="009C7061">
        <w:t xml:space="preserve"> have a </w:t>
      </w:r>
      <w:r w:rsidR="00E836FC" w:rsidRPr="009C7061">
        <w:t>PRÜM</w:t>
      </w:r>
      <w:r w:rsidRPr="009C7061">
        <w:t xml:space="preserve"> attribute that can be turned on/off. Only entries with the </w:t>
      </w:r>
      <w:r w:rsidR="00E836FC" w:rsidRPr="009C7061">
        <w:t>PRÜM</w:t>
      </w:r>
      <w:r w:rsidRPr="009C7061">
        <w:t xml:space="preserve"> attribute enabled may be sent to other </w:t>
      </w:r>
      <w:r w:rsidR="00E836FC" w:rsidRPr="009C7061">
        <w:t>PRÜM</w:t>
      </w:r>
      <w:r w:rsidRPr="009C7061">
        <w:t xml:space="preserve"> countries. In addition, data from other countries are compared only to records with the enabled </w:t>
      </w:r>
      <w:r w:rsidR="00E836FC" w:rsidRPr="009C7061">
        <w:t>PRÜM</w:t>
      </w:r>
      <w:r w:rsidRPr="009C7061">
        <w:t xml:space="preserve"> attribute in the national database.</w:t>
      </w:r>
    </w:p>
    <w:p w14:paraId="0366ADEA" w14:textId="088D7D89" w:rsidR="00C6013C" w:rsidRPr="009C7061" w:rsidRDefault="00E836FC" w:rsidP="0038393C">
      <w:pPr>
        <w:pStyle w:val="ListParagraph"/>
        <w:numPr>
          <w:ilvl w:val="0"/>
          <w:numId w:val="91"/>
        </w:numPr>
      </w:pPr>
      <w:r w:rsidRPr="009C7061">
        <w:t>PRÜM</w:t>
      </w:r>
      <w:r w:rsidR="00C1465D" w:rsidRPr="009C7061">
        <w:t xml:space="preserve"> Data Processing functionality </w:t>
      </w:r>
      <w:r w:rsidR="00540B40" w:rsidRPr="009C7061">
        <w:t>must</w:t>
      </w:r>
      <w:r w:rsidR="00C1465D" w:rsidRPr="009C7061">
        <w:t xml:space="preserve"> be developed to form</w:t>
      </w:r>
      <w:r w:rsidR="0044195F" w:rsidRPr="009C7061">
        <w:t>ulate</w:t>
      </w:r>
      <w:r w:rsidR="00C1465D" w:rsidRPr="009C7061">
        <w:t xml:space="preserve"> and deliver tasks to </w:t>
      </w:r>
      <w:r w:rsidRPr="009C7061">
        <w:t>PRÜM</w:t>
      </w:r>
      <w:r w:rsidR="00C1465D" w:rsidRPr="009C7061">
        <w:t xml:space="preserve"> and to receive and process tasks received from </w:t>
      </w:r>
      <w:r w:rsidRPr="009C7061">
        <w:t>PRÜM</w:t>
      </w:r>
      <w:r w:rsidR="00C1465D" w:rsidRPr="009C7061">
        <w:t>.</w:t>
      </w:r>
    </w:p>
    <w:p w14:paraId="2AC3E7EF" w14:textId="6F5BDE79" w:rsidR="00C6013C" w:rsidRPr="009C7061" w:rsidRDefault="00C56C69" w:rsidP="0038393C">
      <w:pPr>
        <w:pStyle w:val="ListParagraph"/>
        <w:numPr>
          <w:ilvl w:val="0"/>
          <w:numId w:val="91"/>
        </w:numPr>
      </w:pPr>
      <w:r w:rsidRPr="009C7061">
        <w:rPr>
          <w:lang w:val="en-US"/>
        </w:rPr>
        <w:t xml:space="preserve">The following functions </w:t>
      </w:r>
      <w:r w:rsidR="00540B40" w:rsidRPr="009C7061">
        <w:rPr>
          <w:lang w:val="en-US"/>
        </w:rPr>
        <w:t>must</w:t>
      </w:r>
      <w:r w:rsidRPr="009C7061">
        <w:rPr>
          <w:lang w:val="en-US"/>
        </w:rPr>
        <w:t xml:space="preserve"> be realised:</w:t>
      </w:r>
    </w:p>
    <w:p w14:paraId="1998D4CA" w14:textId="5619A1BC" w:rsidR="00C6013C" w:rsidRPr="009C7061" w:rsidRDefault="00C56C69" w:rsidP="0038393C">
      <w:pPr>
        <w:pStyle w:val="ListParagraph"/>
        <w:numPr>
          <w:ilvl w:val="1"/>
          <w:numId w:val="91"/>
        </w:numPr>
      </w:pPr>
      <w:r w:rsidRPr="009C7061">
        <w:rPr>
          <w:b/>
          <w:bCs/>
        </w:rPr>
        <w:t xml:space="preserve">Create a task </w:t>
      </w:r>
      <w:r w:rsidR="0044195F" w:rsidRPr="009C7061">
        <w:rPr>
          <w:b/>
          <w:bCs/>
        </w:rPr>
        <w:t>for</w:t>
      </w:r>
      <w:r w:rsidRPr="009C7061">
        <w:rPr>
          <w:b/>
          <w:bCs/>
        </w:rPr>
        <w:t xml:space="preserve"> </w:t>
      </w:r>
      <w:r w:rsidR="00E836FC" w:rsidRPr="009C7061">
        <w:rPr>
          <w:b/>
          <w:bCs/>
        </w:rPr>
        <w:t>PRÜM</w:t>
      </w:r>
      <w:r w:rsidRPr="009C7061">
        <w:rPr>
          <w:b/>
          <w:bCs/>
        </w:rPr>
        <w:t xml:space="preserve"> </w:t>
      </w:r>
      <w:r w:rsidRPr="009C7061">
        <w:t xml:space="preserve">by filling in task data. The structure of the task form and its data </w:t>
      </w:r>
      <w:r w:rsidR="00540B40" w:rsidRPr="009C7061">
        <w:t>must</w:t>
      </w:r>
      <w:r w:rsidRPr="009C7061">
        <w:t xml:space="preserve"> be agreed with the </w:t>
      </w:r>
      <w:r w:rsidR="00540B40" w:rsidRPr="009C7061">
        <w:t>Contracting Authority</w:t>
      </w:r>
      <w:r w:rsidRPr="009C7061">
        <w:t>.</w:t>
      </w:r>
    </w:p>
    <w:p w14:paraId="7E5CD9DD" w14:textId="2E20377D" w:rsidR="00C6013C" w:rsidRPr="009C7061" w:rsidRDefault="00C56C69" w:rsidP="0038393C">
      <w:pPr>
        <w:pStyle w:val="ListParagraph"/>
        <w:numPr>
          <w:ilvl w:val="2"/>
          <w:numId w:val="91"/>
        </w:numPr>
      </w:pPr>
      <w:r w:rsidRPr="009C7061">
        <w:rPr>
          <w:lang w:val="en-US"/>
        </w:rPr>
        <w:t xml:space="preserve">It must be possible </w:t>
      </w:r>
      <w:r w:rsidRPr="009C7061">
        <w:rPr>
          <w:b/>
          <w:bCs/>
          <w:lang w:val="en-US"/>
        </w:rPr>
        <w:t>to select the country(</w:t>
      </w:r>
      <w:r w:rsidR="0044195F" w:rsidRPr="009C7061">
        <w:rPr>
          <w:b/>
          <w:bCs/>
          <w:lang w:val="en-US"/>
        </w:rPr>
        <w:t>-ie</w:t>
      </w:r>
      <w:r w:rsidRPr="009C7061">
        <w:rPr>
          <w:b/>
          <w:bCs/>
          <w:lang w:val="en-US"/>
        </w:rPr>
        <w:t>s) from the list</w:t>
      </w:r>
      <w:r w:rsidRPr="009C7061">
        <w:rPr>
          <w:lang w:val="en-US"/>
        </w:rPr>
        <w:t xml:space="preserve"> </w:t>
      </w:r>
      <w:r w:rsidR="0044195F" w:rsidRPr="009C7061">
        <w:rPr>
          <w:lang w:val="en-US"/>
        </w:rPr>
        <w:t xml:space="preserve">for which </w:t>
      </w:r>
      <w:r w:rsidRPr="009C7061">
        <w:rPr>
          <w:lang w:val="en-US"/>
        </w:rPr>
        <w:t xml:space="preserve">the task </w:t>
      </w:r>
      <w:r w:rsidR="0044195F" w:rsidRPr="009C7061">
        <w:rPr>
          <w:lang w:val="en-US"/>
        </w:rPr>
        <w:t>is being formulated</w:t>
      </w:r>
      <w:r w:rsidRPr="009C7061">
        <w:rPr>
          <w:lang w:val="en-US"/>
        </w:rPr>
        <w:t>.</w:t>
      </w:r>
    </w:p>
    <w:p w14:paraId="163DE1A9" w14:textId="54483EEB" w:rsidR="00C6013C" w:rsidRPr="009C7061" w:rsidRDefault="00C56C69" w:rsidP="0038393C">
      <w:pPr>
        <w:pStyle w:val="ListParagraph"/>
        <w:numPr>
          <w:ilvl w:val="2"/>
          <w:numId w:val="91"/>
        </w:numPr>
      </w:pPr>
      <w:r w:rsidRPr="009C7061">
        <w:rPr>
          <w:lang w:val="en-US"/>
        </w:rPr>
        <w:t xml:space="preserve">It </w:t>
      </w:r>
      <w:r w:rsidR="00540B40" w:rsidRPr="009C7061">
        <w:rPr>
          <w:lang w:val="en-US"/>
        </w:rPr>
        <w:t>must</w:t>
      </w:r>
      <w:r w:rsidRPr="009C7061">
        <w:rPr>
          <w:lang w:val="en-US"/>
        </w:rPr>
        <w:t xml:space="preserve"> be possible </w:t>
      </w:r>
      <w:r w:rsidRPr="009C7061">
        <w:rPr>
          <w:b/>
          <w:bCs/>
          <w:lang w:val="en-US"/>
        </w:rPr>
        <w:t>to select the type of task</w:t>
      </w:r>
      <w:r w:rsidRPr="009C7061">
        <w:rPr>
          <w:lang w:val="en-US"/>
        </w:rPr>
        <w:t xml:space="preserve"> (e.g. TP/TP, LT/TP, etc.).</w:t>
      </w:r>
    </w:p>
    <w:p w14:paraId="7142BCDF" w14:textId="6652B8F6" w:rsidR="00C6013C" w:rsidRPr="009C7061" w:rsidRDefault="00C56C69" w:rsidP="0038393C">
      <w:pPr>
        <w:pStyle w:val="ListParagraph"/>
        <w:numPr>
          <w:ilvl w:val="2"/>
          <w:numId w:val="91"/>
        </w:numPr>
      </w:pPr>
      <w:r w:rsidRPr="009C7061">
        <w:t xml:space="preserve">It </w:t>
      </w:r>
      <w:r w:rsidR="00540B40" w:rsidRPr="009C7061">
        <w:t>must</w:t>
      </w:r>
      <w:r w:rsidRPr="009C7061">
        <w:t xml:space="preserve"> be possible to provide other task data agreed with the </w:t>
      </w:r>
      <w:r w:rsidR="00540B40" w:rsidRPr="009C7061">
        <w:t>Contracting Authority</w:t>
      </w:r>
      <w:r w:rsidRPr="009C7061">
        <w:t>.</w:t>
      </w:r>
    </w:p>
    <w:p w14:paraId="2915A170" w14:textId="15F54EE8" w:rsidR="00C6013C" w:rsidRPr="009C7061" w:rsidRDefault="00C56C69" w:rsidP="0038393C">
      <w:pPr>
        <w:pStyle w:val="ListParagraph"/>
        <w:numPr>
          <w:ilvl w:val="1"/>
          <w:numId w:val="91"/>
        </w:numPr>
      </w:pPr>
      <w:r w:rsidRPr="009C7061">
        <w:rPr>
          <w:b/>
          <w:bCs/>
          <w:lang w:val="en-US"/>
        </w:rPr>
        <w:t>Submit a task</w:t>
      </w:r>
      <w:r w:rsidRPr="009C7061">
        <w:rPr>
          <w:lang w:val="en-US"/>
        </w:rPr>
        <w:t>. The task must be automatically sent to the countries identified in the scope of the task through the implemented integration interfaces (see chapter</w:t>
      </w:r>
      <w:r w:rsidR="0044195F" w:rsidRPr="009C7061">
        <w:rPr>
          <w:lang w:val="en-US"/>
        </w:rPr>
        <w:t xml:space="preserve"> 7.5</w:t>
      </w:r>
      <w:r w:rsidRPr="009C7061">
        <w:rPr>
          <w:lang w:val="en-US"/>
        </w:rPr>
        <w:t>).</w:t>
      </w:r>
    </w:p>
    <w:p w14:paraId="3A3EB65B" w14:textId="1C3FC254" w:rsidR="00C6013C" w:rsidRPr="009C7061" w:rsidRDefault="00C56C69" w:rsidP="0038393C">
      <w:pPr>
        <w:pStyle w:val="ListParagraph"/>
        <w:numPr>
          <w:ilvl w:val="1"/>
          <w:numId w:val="91"/>
        </w:numPr>
      </w:pPr>
      <w:r w:rsidRPr="009C7061">
        <w:rPr>
          <w:b/>
          <w:bCs/>
          <w:lang w:val="en-US"/>
        </w:rPr>
        <w:t xml:space="preserve">To obtain the results (answer) of the given task, </w:t>
      </w:r>
      <w:r w:rsidRPr="009C7061">
        <w:rPr>
          <w:lang w:val="en-US"/>
        </w:rPr>
        <w:t>i.e. a list of potential candidates with dactyloscopic data (</w:t>
      </w:r>
      <w:r w:rsidR="0044195F" w:rsidRPr="009C7061">
        <w:rPr>
          <w:lang w:val="en-US"/>
        </w:rPr>
        <w:t>fingerprint</w:t>
      </w:r>
      <w:r w:rsidRPr="009C7061">
        <w:rPr>
          <w:lang w:val="en-US"/>
        </w:rPr>
        <w:t xml:space="preserve">, etc.) and/or other data (e.g. detected errors about insufficient quality, status of change of task, etc.). </w:t>
      </w:r>
    </w:p>
    <w:p w14:paraId="0BBCDF6D" w14:textId="55E4911D" w:rsidR="00C6013C" w:rsidRPr="009C7061" w:rsidRDefault="00C56C69" w:rsidP="0038393C">
      <w:pPr>
        <w:pStyle w:val="ListParagraph"/>
        <w:numPr>
          <w:ilvl w:val="1"/>
          <w:numId w:val="91"/>
        </w:numPr>
      </w:pPr>
      <w:r w:rsidRPr="009C7061">
        <w:rPr>
          <w:b/>
          <w:bCs/>
          <w:lang w:val="en-US"/>
        </w:rPr>
        <w:t>View the results of the task</w:t>
      </w:r>
      <w:r w:rsidRPr="009C7061">
        <w:rPr>
          <w:lang w:val="en-US"/>
        </w:rPr>
        <w:t xml:space="preserve"> – detailed data of the results of the selected task must be provided to the user.</w:t>
      </w:r>
    </w:p>
    <w:p w14:paraId="53CF9B50" w14:textId="2122F778" w:rsidR="00C6013C" w:rsidRPr="009C7061" w:rsidRDefault="00C56C69" w:rsidP="0038393C">
      <w:pPr>
        <w:pStyle w:val="ListParagraph"/>
        <w:numPr>
          <w:ilvl w:val="2"/>
          <w:numId w:val="91"/>
        </w:numPr>
      </w:pPr>
      <w:r w:rsidRPr="009C7061">
        <w:t xml:space="preserve">It </w:t>
      </w:r>
      <w:r w:rsidR="00540B40" w:rsidRPr="009C7061">
        <w:t>must</w:t>
      </w:r>
      <w:r w:rsidRPr="009C7061">
        <w:t xml:space="preserve"> be possible </w:t>
      </w:r>
      <w:r w:rsidRPr="009C7061">
        <w:rPr>
          <w:b/>
          <w:bCs/>
        </w:rPr>
        <w:t xml:space="preserve">to correct potentially </w:t>
      </w:r>
      <w:r w:rsidR="0044195F" w:rsidRPr="009C7061">
        <w:rPr>
          <w:b/>
          <w:bCs/>
        </w:rPr>
        <w:t>matching fingerprints</w:t>
      </w:r>
      <w:r w:rsidRPr="009C7061">
        <w:rPr>
          <w:b/>
          <w:bCs/>
        </w:rPr>
        <w:t xml:space="preserve">, palm prints, latent </w:t>
      </w:r>
      <w:r w:rsidR="002D7D30" w:rsidRPr="009C7061">
        <w:rPr>
          <w:b/>
          <w:bCs/>
        </w:rPr>
        <w:t>print</w:t>
      </w:r>
      <w:r w:rsidRPr="009C7061">
        <w:rPr>
          <w:b/>
          <w:bCs/>
        </w:rPr>
        <w:t>s</w:t>
      </w:r>
      <w:r w:rsidRPr="009C7061">
        <w:t xml:space="preserve"> using image management functions (see section</w:t>
      </w:r>
      <w:r w:rsidR="0044195F" w:rsidRPr="009C7061">
        <w:t xml:space="preserve"> 7.4.3</w:t>
      </w:r>
      <w:r w:rsidRPr="009C7061">
        <w:t>).</w:t>
      </w:r>
    </w:p>
    <w:p w14:paraId="13B4F156" w14:textId="6B255B43" w:rsidR="00C6013C" w:rsidRPr="009C7061" w:rsidRDefault="00C56C69" w:rsidP="0038393C">
      <w:pPr>
        <w:pStyle w:val="ListParagraph"/>
        <w:numPr>
          <w:ilvl w:val="2"/>
          <w:numId w:val="91"/>
        </w:numPr>
      </w:pPr>
      <w:r w:rsidRPr="009C7061">
        <w:rPr>
          <w:lang w:val="en-US"/>
        </w:rPr>
        <w:t xml:space="preserve">It must be possible </w:t>
      </w:r>
      <w:r w:rsidRPr="009C7061">
        <w:rPr>
          <w:b/>
          <w:bCs/>
          <w:lang w:val="en-US"/>
        </w:rPr>
        <w:t xml:space="preserve">to link the results obtained to the DDR data </w:t>
      </w:r>
      <w:r w:rsidRPr="009C7061">
        <w:rPr>
          <w:lang w:val="en-US"/>
        </w:rPr>
        <w:t xml:space="preserve">(e.g. linking the person’s </w:t>
      </w:r>
      <w:r w:rsidR="0044195F" w:rsidRPr="009C7061">
        <w:rPr>
          <w:lang w:val="en-US"/>
        </w:rPr>
        <w:t xml:space="preserve">fingerprint </w:t>
      </w:r>
      <w:r w:rsidRPr="009C7061">
        <w:rPr>
          <w:lang w:val="en-US"/>
        </w:rPr>
        <w:t xml:space="preserve">submitted to </w:t>
      </w:r>
      <w:r w:rsidR="00E836FC" w:rsidRPr="009C7061">
        <w:rPr>
          <w:lang w:val="en-US"/>
        </w:rPr>
        <w:t>PRÜM</w:t>
      </w:r>
      <w:r w:rsidRPr="009C7061">
        <w:rPr>
          <w:lang w:val="en-US"/>
        </w:rPr>
        <w:t xml:space="preserve"> to the candidate data received from </w:t>
      </w:r>
      <w:r w:rsidR="00E836FC" w:rsidRPr="009C7061">
        <w:rPr>
          <w:lang w:val="en-US"/>
        </w:rPr>
        <w:t>PRÜM</w:t>
      </w:r>
      <w:r w:rsidRPr="009C7061">
        <w:rPr>
          <w:lang w:val="en-US"/>
        </w:rPr>
        <w:t xml:space="preserve"> if the user detects a </w:t>
      </w:r>
      <w:r w:rsidR="0044195F" w:rsidRPr="009C7061">
        <w:rPr>
          <w:lang w:val="en-US"/>
        </w:rPr>
        <w:t>match (</w:t>
      </w:r>
      <w:r w:rsidRPr="009C7061">
        <w:rPr>
          <w:lang w:val="en-US"/>
        </w:rPr>
        <w:t>hit</w:t>
      </w:r>
      <w:r w:rsidR="0044195F" w:rsidRPr="009C7061">
        <w:rPr>
          <w:lang w:val="en-US"/>
        </w:rPr>
        <w:t>)</w:t>
      </w:r>
      <w:r w:rsidRPr="009C7061">
        <w:rPr>
          <w:lang w:val="en-US"/>
        </w:rPr>
        <w:t xml:space="preserve">). The </w:t>
      </w:r>
      <w:r w:rsidR="0044195F" w:rsidRPr="009C7061">
        <w:rPr>
          <w:lang w:val="en-US"/>
        </w:rPr>
        <w:t xml:space="preserve">linking </w:t>
      </w:r>
      <w:r w:rsidR="00540B40" w:rsidRPr="009C7061">
        <w:rPr>
          <w:lang w:val="en-US"/>
        </w:rPr>
        <w:t>must</w:t>
      </w:r>
      <w:r w:rsidRPr="009C7061">
        <w:rPr>
          <w:lang w:val="en-US"/>
        </w:rPr>
        <w:t xml:space="preserve"> automatically record the relevant data in the DDR and update the DDR data in accordance with the </w:t>
      </w:r>
      <w:r w:rsidR="0044195F" w:rsidRPr="009C7061">
        <w:rPr>
          <w:lang w:val="en-US"/>
        </w:rPr>
        <w:t xml:space="preserve">operating </w:t>
      </w:r>
      <w:r w:rsidRPr="009C7061">
        <w:rPr>
          <w:lang w:val="en-US"/>
        </w:rPr>
        <w:t>logic rules.</w:t>
      </w:r>
    </w:p>
    <w:p w14:paraId="290A7D81" w14:textId="77C1D857" w:rsidR="00C6013C" w:rsidRPr="009C7061" w:rsidRDefault="0044195F" w:rsidP="0038393C">
      <w:pPr>
        <w:pStyle w:val="ListParagraph"/>
        <w:numPr>
          <w:ilvl w:val="1"/>
          <w:numId w:val="91"/>
        </w:numPr>
      </w:pPr>
      <w:r w:rsidRPr="009C7061">
        <w:rPr>
          <w:b/>
          <w:bCs/>
        </w:rPr>
        <w:t xml:space="preserve">Receive tasks from </w:t>
      </w:r>
      <w:r w:rsidR="00E836FC" w:rsidRPr="009C7061">
        <w:rPr>
          <w:b/>
          <w:bCs/>
        </w:rPr>
        <w:t>PRÜM</w:t>
      </w:r>
      <w:r w:rsidRPr="009C7061">
        <w:t>.</w:t>
      </w:r>
    </w:p>
    <w:p w14:paraId="611F0A9F" w14:textId="557D340E" w:rsidR="00C6013C" w:rsidRPr="009C7061" w:rsidRDefault="00C56C69" w:rsidP="0038393C">
      <w:pPr>
        <w:pStyle w:val="ListParagraph"/>
        <w:numPr>
          <w:ilvl w:val="1"/>
          <w:numId w:val="91"/>
        </w:numPr>
      </w:pPr>
      <w:r w:rsidRPr="009C7061">
        <w:rPr>
          <w:b/>
          <w:bCs/>
          <w:lang w:val="en-US"/>
        </w:rPr>
        <w:t>View the task list</w:t>
      </w:r>
      <w:r w:rsidRPr="009C7061">
        <w:rPr>
          <w:lang w:val="en-US"/>
        </w:rPr>
        <w:t xml:space="preserve">. It must be possible to view the lists of tasks received from </w:t>
      </w:r>
      <w:r w:rsidR="00E836FC" w:rsidRPr="009C7061">
        <w:rPr>
          <w:lang w:val="en-US"/>
        </w:rPr>
        <w:t>PRÜM</w:t>
      </w:r>
      <w:r w:rsidRPr="009C7061">
        <w:rPr>
          <w:lang w:val="en-US"/>
        </w:rPr>
        <w:t xml:space="preserve"> and submitted to </w:t>
      </w:r>
      <w:r w:rsidR="00E836FC" w:rsidRPr="009C7061">
        <w:rPr>
          <w:lang w:val="en-US"/>
        </w:rPr>
        <w:t>PRÜM</w:t>
      </w:r>
      <w:r w:rsidRPr="009C7061">
        <w:rPr>
          <w:lang w:val="en-US"/>
        </w:rPr>
        <w:t>.</w:t>
      </w:r>
    </w:p>
    <w:p w14:paraId="44780188" w14:textId="77777777" w:rsidR="00C6013C" w:rsidRPr="009C7061" w:rsidRDefault="00C56C69" w:rsidP="0038393C">
      <w:pPr>
        <w:pStyle w:val="ListParagraph"/>
        <w:numPr>
          <w:ilvl w:val="2"/>
          <w:numId w:val="91"/>
        </w:numPr>
      </w:pPr>
      <w:r w:rsidRPr="009C7061">
        <w:rPr>
          <w:b/>
          <w:bCs/>
        </w:rPr>
        <w:t>Perform a task search</w:t>
      </w:r>
      <w:r w:rsidRPr="009C7061">
        <w:t xml:space="preserve"> based on the search criteria (country, date, etc.) </w:t>
      </w:r>
    </w:p>
    <w:p w14:paraId="7EE759F0" w14:textId="7C236942" w:rsidR="00C6013C" w:rsidRPr="009C7061" w:rsidRDefault="00C56C69" w:rsidP="0038393C">
      <w:pPr>
        <w:pStyle w:val="ListParagraph"/>
        <w:numPr>
          <w:ilvl w:val="2"/>
          <w:numId w:val="91"/>
        </w:numPr>
      </w:pPr>
      <w:r w:rsidRPr="009C7061">
        <w:rPr>
          <w:b/>
          <w:bCs/>
        </w:rPr>
        <w:t xml:space="preserve">View data for a specific task </w:t>
      </w:r>
      <w:r w:rsidRPr="009C7061">
        <w:t>– the user must be provided with</w:t>
      </w:r>
      <w:r w:rsidRPr="009C7061">
        <w:rPr>
          <w:b/>
          <w:bCs/>
        </w:rPr>
        <w:t xml:space="preserve"> </w:t>
      </w:r>
      <w:r w:rsidRPr="009C7061">
        <w:t>detailed data for the selected task.</w:t>
      </w:r>
    </w:p>
    <w:p w14:paraId="4AF0C6E4" w14:textId="29BDA77D" w:rsidR="00C6013C" w:rsidRPr="009C7061" w:rsidRDefault="00C56C69" w:rsidP="0038393C">
      <w:pPr>
        <w:pStyle w:val="ListParagraph"/>
        <w:numPr>
          <w:ilvl w:val="1"/>
          <w:numId w:val="91"/>
        </w:numPr>
      </w:pPr>
      <w:r w:rsidRPr="009C7061">
        <w:rPr>
          <w:b/>
          <w:bCs/>
          <w:lang w:val="en-US"/>
        </w:rPr>
        <w:t>Manage the task received</w:t>
      </w:r>
      <w:r w:rsidRPr="009C7061">
        <w:rPr>
          <w:lang w:val="en-US"/>
        </w:rPr>
        <w:t xml:space="preserve">. It </w:t>
      </w:r>
      <w:r w:rsidR="00540B40" w:rsidRPr="009C7061">
        <w:rPr>
          <w:lang w:val="en-US"/>
        </w:rPr>
        <w:t>must</w:t>
      </w:r>
      <w:r w:rsidRPr="009C7061">
        <w:rPr>
          <w:lang w:val="en-US"/>
        </w:rPr>
        <w:t xml:space="preserve"> be possible for the user to perform actions with the task received (e.g. to search for </w:t>
      </w:r>
      <w:r w:rsidR="0044195F" w:rsidRPr="009C7061">
        <w:rPr>
          <w:lang w:val="en-US"/>
        </w:rPr>
        <w:t>matches (</w:t>
      </w:r>
      <w:r w:rsidRPr="009C7061">
        <w:rPr>
          <w:lang w:val="en-US"/>
        </w:rPr>
        <w:t>hits</w:t>
      </w:r>
      <w:r w:rsidR="0044195F" w:rsidRPr="009C7061">
        <w:rPr>
          <w:lang w:val="en-US"/>
        </w:rPr>
        <w:t>)</w:t>
      </w:r>
      <w:r w:rsidRPr="009C7061">
        <w:rPr>
          <w:lang w:val="en-US"/>
        </w:rPr>
        <w:t xml:space="preserve"> </w:t>
      </w:r>
      <w:r w:rsidR="0044195F" w:rsidRPr="009C7061">
        <w:rPr>
          <w:lang w:val="en-US"/>
        </w:rPr>
        <w:t>among</w:t>
      </w:r>
      <w:r w:rsidRPr="009C7061">
        <w:rPr>
          <w:lang w:val="en-US"/>
        </w:rPr>
        <w:t xml:space="preserve"> DDR data).</w:t>
      </w:r>
    </w:p>
    <w:p w14:paraId="10EAC76B" w14:textId="3FB3DACB" w:rsidR="00C6013C" w:rsidRPr="009C7061" w:rsidRDefault="00C56C69" w:rsidP="0038393C">
      <w:pPr>
        <w:pStyle w:val="ListParagraph"/>
        <w:numPr>
          <w:ilvl w:val="1"/>
          <w:numId w:val="91"/>
        </w:numPr>
      </w:pPr>
      <w:r w:rsidRPr="009C7061">
        <w:rPr>
          <w:b/>
          <w:bCs/>
          <w:lang w:val="en-US"/>
        </w:rPr>
        <w:t>Prepare an answer</w:t>
      </w:r>
      <w:r w:rsidRPr="009C7061">
        <w:rPr>
          <w:lang w:val="en-US"/>
        </w:rPr>
        <w:t xml:space="preserve">. It must be possible to prepare a response for the task received (e.g. enter information on potential </w:t>
      </w:r>
      <w:r w:rsidR="0044195F" w:rsidRPr="009C7061">
        <w:rPr>
          <w:lang w:val="en-US"/>
        </w:rPr>
        <w:t>matches (</w:t>
      </w:r>
      <w:r w:rsidRPr="009C7061">
        <w:rPr>
          <w:lang w:val="en-US"/>
        </w:rPr>
        <w:t>hits</w:t>
      </w:r>
      <w:r w:rsidR="0044195F" w:rsidRPr="009C7061">
        <w:rPr>
          <w:lang w:val="en-US"/>
        </w:rPr>
        <w:t>)</w:t>
      </w:r>
      <w:r w:rsidRPr="009C7061">
        <w:rPr>
          <w:lang w:val="en-US"/>
        </w:rPr>
        <w:t xml:space="preserve"> found, etc.).</w:t>
      </w:r>
    </w:p>
    <w:p w14:paraId="6B898AA1" w14:textId="03AEE317" w:rsidR="00C6013C" w:rsidRPr="009C7061" w:rsidRDefault="00C56C69" w:rsidP="0038393C">
      <w:pPr>
        <w:pStyle w:val="ListParagraph"/>
        <w:numPr>
          <w:ilvl w:val="1"/>
          <w:numId w:val="91"/>
        </w:numPr>
      </w:pPr>
      <w:r w:rsidRPr="009C7061">
        <w:rPr>
          <w:b/>
          <w:bCs/>
          <w:lang w:val="en-US"/>
        </w:rPr>
        <w:t xml:space="preserve">Reply to </w:t>
      </w:r>
      <w:r w:rsidR="00E836FC" w:rsidRPr="009C7061">
        <w:rPr>
          <w:b/>
          <w:bCs/>
          <w:lang w:val="en-US"/>
        </w:rPr>
        <w:t>PRÜM</w:t>
      </w:r>
      <w:r w:rsidRPr="009C7061">
        <w:rPr>
          <w:lang w:val="en-US"/>
        </w:rPr>
        <w:t xml:space="preserve">. It </w:t>
      </w:r>
      <w:r w:rsidR="00540B40" w:rsidRPr="009C7061">
        <w:rPr>
          <w:lang w:val="en-US"/>
        </w:rPr>
        <w:t>must</w:t>
      </w:r>
      <w:r w:rsidRPr="009C7061">
        <w:rPr>
          <w:lang w:val="en-US"/>
        </w:rPr>
        <w:t xml:space="preserve"> be possible to submit replies automatically according to harmonised rules and manually.</w:t>
      </w:r>
    </w:p>
    <w:p w14:paraId="083639EF" w14:textId="35300063" w:rsidR="00C6013C" w:rsidRPr="009C7061" w:rsidRDefault="00C56C69" w:rsidP="0038393C">
      <w:pPr>
        <w:pStyle w:val="ListParagraph"/>
        <w:numPr>
          <w:ilvl w:val="1"/>
          <w:numId w:val="91"/>
        </w:numPr>
      </w:pPr>
      <w:r w:rsidRPr="009C7061">
        <w:rPr>
          <w:b/>
          <w:bCs/>
          <w:lang w:val="en-US"/>
        </w:rPr>
        <w:lastRenderedPageBreak/>
        <w:t xml:space="preserve">Administer quotas for tasks received from </w:t>
      </w:r>
      <w:r w:rsidR="00E836FC" w:rsidRPr="009C7061">
        <w:rPr>
          <w:b/>
          <w:bCs/>
          <w:lang w:val="en-US"/>
        </w:rPr>
        <w:t>PRÜM</w:t>
      </w:r>
      <w:r w:rsidRPr="009C7061">
        <w:rPr>
          <w:b/>
          <w:bCs/>
          <w:lang w:val="en-US"/>
        </w:rPr>
        <w:t xml:space="preserve">, </w:t>
      </w:r>
      <w:r w:rsidRPr="009C7061">
        <w:rPr>
          <w:lang w:val="en-US"/>
        </w:rPr>
        <w:t xml:space="preserve">i.e. how many tasks per day can be accepted for processing from the State concerned. The </w:t>
      </w:r>
      <w:r w:rsidR="0044195F" w:rsidRPr="009C7061">
        <w:rPr>
          <w:lang w:val="en-US"/>
        </w:rPr>
        <w:t xml:space="preserve">operation </w:t>
      </w:r>
      <w:r w:rsidRPr="009C7061">
        <w:rPr>
          <w:lang w:val="en-US"/>
        </w:rPr>
        <w:t xml:space="preserve">of the quota functionality must be agreed with the </w:t>
      </w:r>
      <w:r w:rsidR="00540B40" w:rsidRPr="009C7061">
        <w:rPr>
          <w:lang w:val="en-US"/>
        </w:rPr>
        <w:t>Contracting Authority</w:t>
      </w:r>
      <w:r w:rsidRPr="009C7061">
        <w:rPr>
          <w:lang w:val="en-US"/>
        </w:rPr>
        <w:t>.</w:t>
      </w:r>
    </w:p>
    <w:p w14:paraId="38A5D32F" w14:textId="41B0B159" w:rsidR="00C6013C" w:rsidRPr="009C7061" w:rsidRDefault="00C56C69" w:rsidP="0038393C">
      <w:pPr>
        <w:pStyle w:val="ListParagraph"/>
        <w:numPr>
          <w:ilvl w:val="0"/>
          <w:numId w:val="91"/>
        </w:numPr>
      </w:pPr>
      <w:r w:rsidRPr="009C7061">
        <w:t xml:space="preserve">As far as possible, the functions described in this Technical Specification </w:t>
      </w:r>
      <w:r w:rsidR="00540B40" w:rsidRPr="009C7061">
        <w:t>must</w:t>
      </w:r>
      <w:r w:rsidRPr="009C7061">
        <w:t xml:space="preserve"> be used for the preparation of </w:t>
      </w:r>
      <w:r w:rsidR="00E836FC" w:rsidRPr="009C7061">
        <w:t>PRÜM</w:t>
      </w:r>
      <w:r w:rsidRPr="009C7061">
        <w:t xml:space="preserve"> tasks and for carrying out actions with the tasks received.</w:t>
      </w:r>
    </w:p>
    <w:p w14:paraId="6F53DABB" w14:textId="26818C7A" w:rsidR="00C6013C" w:rsidRPr="009C7061" w:rsidRDefault="00FD50DC" w:rsidP="0038393C">
      <w:pPr>
        <w:pStyle w:val="ListParagraph"/>
        <w:numPr>
          <w:ilvl w:val="0"/>
          <w:numId w:val="91"/>
        </w:numPr>
      </w:pPr>
      <w:r>
        <w:rPr>
          <w:lang w:val="en-US"/>
        </w:rPr>
        <w:t xml:space="preserve">PRIUM functionality must be developed </w:t>
      </w:r>
      <w:r w:rsidR="00C56C69" w:rsidRPr="009C7061">
        <w:rPr>
          <w:lang w:val="en-US"/>
        </w:rPr>
        <w:t xml:space="preserve">in accordance with the approved </w:t>
      </w:r>
      <w:r w:rsidR="00E836FC" w:rsidRPr="009C7061">
        <w:rPr>
          <w:lang w:val="en-US"/>
        </w:rPr>
        <w:t>PRÜM</w:t>
      </w:r>
      <w:r w:rsidR="00C56C69" w:rsidRPr="009C7061">
        <w:rPr>
          <w:lang w:val="en-US"/>
        </w:rPr>
        <w:t xml:space="preserve"> </w:t>
      </w:r>
      <w:r w:rsidR="0044195F" w:rsidRPr="009C7061">
        <w:rPr>
          <w:i/>
          <w:iCs/>
          <w:lang w:val="en-US"/>
        </w:rPr>
        <w:t>Interface C</w:t>
      </w:r>
      <w:r w:rsidR="00C56C69" w:rsidRPr="009C7061">
        <w:rPr>
          <w:i/>
          <w:iCs/>
          <w:lang w:val="en-US"/>
        </w:rPr>
        <w:t>ontrol Document</w:t>
      </w:r>
      <w:r w:rsidR="0044195F" w:rsidRPr="009C7061">
        <w:rPr>
          <w:i/>
          <w:iCs/>
          <w:lang w:val="en-US"/>
        </w:rPr>
        <w:t xml:space="preserve"> </w:t>
      </w:r>
      <w:r w:rsidR="00C56C69" w:rsidRPr="009C7061">
        <w:rPr>
          <w:lang w:val="en-US"/>
        </w:rPr>
        <w:t xml:space="preserve">and legal requirements related to </w:t>
      </w:r>
      <w:r w:rsidR="00E836FC" w:rsidRPr="009C7061">
        <w:rPr>
          <w:lang w:val="en-US"/>
        </w:rPr>
        <w:t>PRÜM</w:t>
      </w:r>
      <w:r w:rsidR="00AD644C">
        <w:rPr>
          <w:lang w:val="en-US"/>
        </w:rPr>
        <w:t xml:space="preserve"> (</w:t>
      </w:r>
      <w:hyperlink r:id="rId21" w:history="1">
        <w:r w:rsidR="00C42F21" w:rsidRPr="008755F7">
          <w:rPr>
            <w:rStyle w:val="Hyperlink"/>
          </w:rPr>
          <w:t>https://eur-lex.europa.eu/legal-content/EN/TXT/?uri=celex%3A32008D0616</w:t>
        </w:r>
      </w:hyperlink>
      <w:r w:rsidR="00C42F21">
        <w:t xml:space="preserve"> and </w:t>
      </w:r>
      <w:hyperlink r:id="rId22" w:history="1">
        <w:r w:rsidR="001C1ACD" w:rsidRPr="008755F7">
          <w:rPr>
            <w:rStyle w:val="Hyperlink"/>
          </w:rPr>
          <w:t>https://eur-lex.europa.eu/eli/dec/2008/615/oj</w:t>
        </w:r>
      </w:hyperlink>
      <w:r w:rsidR="00AD644C">
        <w:rPr>
          <w:lang w:val="en-US"/>
        </w:rPr>
        <w:t>)</w:t>
      </w:r>
      <w:r w:rsidR="00C56C69" w:rsidRPr="009C7061">
        <w:rPr>
          <w:lang w:val="en-US"/>
        </w:rPr>
        <w:t>.</w:t>
      </w:r>
      <w:r w:rsidR="001C1ACD">
        <w:rPr>
          <w:lang w:val="en-US"/>
        </w:rPr>
        <w:tab/>
      </w:r>
    </w:p>
    <w:p w14:paraId="5422190B" w14:textId="77777777" w:rsidR="00C6013C" w:rsidRPr="009C7061" w:rsidRDefault="00C56C69">
      <w:pPr>
        <w:pStyle w:val="Heading3"/>
      </w:pPr>
      <w:bookmarkStart w:id="95" w:name="_Ref147501324"/>
      <w:bookmarkStart w:id="96" w:name="_Ref147501333"/>
      <w:bookmarkStart w:id="97" w:name="_Ref147501337"/>
      <w:bookmarkStart w:id="98" w:name="_Toc169102426"/>
      <w:r w:rsidRPr="009C7061">
        <w:t>Requirements for task management</w:t>
      </w:r>
      <w:bookmarkEnd w:id="94"/>
      <w:bookmarkEnd w:id="95"/>
      <w:bookmarkEnd w:id="96"/>
      <w:bookmarkEnd w:id="97"/>
      <w:bookmarkEnd w:id="98"/>
    </w:p>
    <w:p w14:paraId="41D7FB5F" w14:textId="3ABA43BD" w:rsidR="00C6013C" w:rsidRPr="009C7061" w:rsidRDefault="00C56C69" w:rsidP="0038393C">
      <w:pPr>
        <w:pStyle w:val="ListParagraph"/>
        <w:numPr>
          <w:ilvl w:val="0"/>
          <w:numId w:val="91"/>
        </w:numPr>
      </w:pPr>
      <w:r w:rsidRPr="009C7061">
        <w:rPr>
          <w:lang w:val="en-US"/>
        </w:rPr>
        <w:t xml:space="preserve">A task management functionality </w:t>
      </w:r>
      <w:r w:rsidR="00540B40" w:rsidRPr="009C7061">
        <w:rPr>
          <w:lang w:val="en-US"/>
        </w:rPr>
        <w:t>must</w:t>
      </w:r>
      <w:r w:rsidRPr="009C7061">
        <w:rPr>
          <w:lang w:val="en-US"/>
        </w:rPr>
        <w:t xml:space="preserve"> be developed to create tasks for responsible DDR users to perform actions with dactyloscopic card/latent </w:t>
      </w:r>
      <w:r w:rsidR="002D7D30" w:rsidRPr="009C7061">
        <w:rPr>
          <w:lang w:val="en-US"/>
        </w:rPr>
        <w:t>print</w:t>
      </w:r>
      <w:r w:rsidRPr="009C7061">
        <w:rPr>
          <w:lang w:val="en-US"/>
        </w:rPr>
        <w:t xml:space="preserve"> data.</w:t>
      </w:r>
    </w:p>
    <w:p w14:paraId="328E611B" w14:textId="0F0819E7" w:rsidR="00C6013C" w:rsidRPr="009C7061" w:rsidRDefault="00C56C69" w:rsidP="0038393C">
      <w:pPr>
        <w:pStyle w:val="ListParagraph"/>
        <w:numPr>
          <w:ilvl w:val="0"/>
          <w:numId w:val="91"/>
        </w:numPr>
      </w:pPr>
      <w:r w:rsidRPr="009C7061">
        <w:rPr>
          <w:lang w:val="en-US"/>
        </w:rPr>
        <w:t xml:space="preserve">The following functions </w:t>
      </w:r>
      <w:r w:rsidR="00540B40" w:rsidRPr="009C7061">
        <w:rPr>
          <w:lang w:val="en-US"/>
        </w:rPr>
        <w:t>must</w:t>
      </w:r>
      <w:r w:rsidRPr="009C7061">
        <w:rPr>
          <w:lang w:val="en-US"/>
        </w:rPr>
        <w:t xml:space="preserve"> be realised:</w:t>
      </w:r>
    </w:p>
    <w:p w14:paraId="129984B8" w14:textId="77777777" w:rsidR="00C6013C" w:rsidRPr="009C7061" w:rsidRDefault="00C56C69" w:rsidP="0038393C">
      <w:pPr>
        <w:pStyle w:val="ListParagraph"/>
        <w:numPr>
          <w:ilvl w:val="1"/>
          <w:numId w:val="91"/>
        </w:numPr>
      </w:pPr>
      <w:r w:rsidRPr="009C7061">
        <w:rPr>
          <w:b/>
          <w:bCs/>
        </w:rPr>
        <w:t>Create a task</w:t>
      </w:r>
      <w:r w:rsidRPr="009C7061">
        <w:t xml:space="preserve">. </w:t>
      </w:r>
    </w:p>
    <w:p w14:paraId="70088A64" w14:textId="68522D20" w:rsidR="00C6013C" w:rsidRPr="009C7061" w:rsidRDefault="00C56C69" w:rsidP="0038393C">
      <w:pPr>
        <w:pStyle w:val="ListParagraph"/>
        <w:numPr>
          <w:ilvl w:val="2"/>
          <w:numId w:val="91"/>
        </w:numPr>
      </w:pPr>
      <w:r w:rsidRPr="009C7061">
        <w:rPr>
          <w:lang w:val="en-US"/>
        </w:rPr>
        <w:t xml:space="preserve">It </w:t>
      </w:r>
      <w:r w:rsidR="00540B40" w:rsidRPr="009C7061">
        <w:rPr>
          <w:lang w:val="en-US"/>
        </w:rPr>
        <w:t>must</w:t>
      </w:r>
      <w:r w:rsidRPr="009C7061">
        <w:rPr>
          <w:lang w:val="en-US"/>
        </w:rPr>
        <w:t xml:space="preserve"> be possible to create tasks manually and automatically when certain events occur (e.g. a dactyloscopic card </w:t>
      </w:r>
      <w:r w:rsidR="007B3638" w:rsidRPr="009C7061">
        <w:rPr>
          <w:lang w:val="en-US"/>
        </w:rPr>
        <w:t xml:space="preserve">is </w:t>
      </w:r>
      <w:r w:rsidRPr="009C7061">
        <w:rPr>
          <w:lang w:val="en-US"/>
        </w:rPr>
        <w:t xml:space="preserve">received for </w:t>
      </w:r>
      <w:r w:rsidR="007B3638" w:rsidRPr="009C7061">
        <w:rPr>
          <w:lang w:val="en-US"/>
        </w:rPr>
        <w:t>validation</w:t>
      </w:r>
      <w:r w:rsidRPr="009C7061">
        <w:rPr>
          <w:lang w:val="en-US"/>
        </w:rPr>
        <w:t xml:space="preserve">). Automatic tasks must be created in cases agreed with the </w:t>
      </w:r>
      <w:r w:rsidR="002D7D30" w:rsidRPr="009C7061">
        <w:rPr>
          <w:lang w:val="en-US"/>
        </w:rPr>
        <w:t>Contracting Authority</w:t>
      </w:r>
      <w:r w:rsidRPr="009C7061">
        <w:rPr>
          <w:lang w:val="en-US"/>
        </w:rPr>
        <w:t>.</w:t>
      </w:r>
    </w:p>
    <w:p w14:paraId="35422D74" w14:textId="79C0B884" w:rsidR="00C6013C" w:rsidRPr="009C7061" w:rsidRDefault="00C56C69" w:rsidP="0038393C">
      <w:pPr>
        <w:pStyle w:val="ListParagraph"/>
        <w:numPr>
          <w:ilvl w:val="2"/>
          <w:numId w:val="91"/>
        </w:numPr>
      </w:pPr>
      <w:r w:rsidRPr="009C7061">
        <w:t xml:space="preserve">The structure of the tasks and </w:t>
      </w:r>
      <w:r w:rsidR="007B3638" w:rsidRPr="009C7061">
        <w:t xml:space="preserve">their </w:t>
      </w:r>
      <w:r w:rsidRPr="009C7061">
        <w:t xml:space="preserve">details </w:t>
      </w:r>
      <w:r w:rsidR="00540B40" w:rsidRPr="009C7061">
        <w:t>must</w:t>
      </w:r>
      <w:r w:rsidRPr="009C7061">
        <w:t xml:space="preserve"> be agreed with the </w:t>
      </w:r>
      <w:r w:rsidR="00540B40" w:rsidRPr="009C7061">
        <w:t>Contracting Authority</w:t>
      </w:r>
      <w:r w:rsidRPr="009C7061">
        <w:t>.</w:t>
      </w:r>
    </w:p>
    <w:p w14:paraId="7C42C2DD" w14:textId="4AD2EF3F" w:rsidR="00C6013C" w:rsidRPr="009C7061" w:rsidRDefault="00C56C69" w:rsidP="0038393C">
      <w:pPr>
        <w:pStyle w:val="ListParagraph"/>
        <w:numPr>
          <w:ilvl w:val="1"/>
          <w:numId w:val="91"/>
        </w:numPr>
      </w:pPr>
      <w:r w:rsidRPr="009C7061">
        <w:rPr>
          <w:b/>
          <w:bCs/>
          <w:lang w:val="en-US"/>
        </w:rPr>
        <w:t>Assign a task</w:t>
      </w:r>
      <w:r w:rsidRPr="009C7061">
        <w:rPr>
          <w:lang w:val="en-US"/>
        </w:rPr>
        <w:t xml:space="preserve"> to the responsible DDR user. Rules for the allocation of automatic tasks to DDR users (e.g. by task type, data provider, etc.) agreed with the </w:t>
      </w:r>
      <w:r w:rsidR="002D7D30" w:rsidRPr="009C7061">
        <w:rPr>
          <w:lang w:val="en-US"/>
        </w:rPr>
        <w:t>Contracting Authority</w:t>
      </w:r>
      <w:r w:rsidRPr="009C7061">
        <w:rPr>
          <w:lang w:val="en-US"/>
        </w:rPr>
        <w:t xml:space="preserve"> </w:t>
      </w:r>
      <w:r w:rsidR="00540B40" w:rsidRPr="009C7061">
        <w:rPr>
          <w:lang w:val="en-US"/>
        </w:rPr>
        <w:t>must</w:t>
      </w:r>
      <w:r w:rsidRPr="009C7061">
        <w:rPr>
          <w:lang w:val="en-US"/>
        </w:rPr>
        <w:t xml:space="preserve"> be implemented.</w:t>
      </w:r>
    </w:p>
    <w:p w14:paraId="6C63B174" w14:textId="6667ACF1" w:rsidR="00C6013C" w:rsidRPr="009C7061" w:rsidRDefault="00C56C69" w:rsidP="0038393C">
      <w:pPr>
        <w:pStyle w:val="ListParagraph"/>
        <w:numPr>
          <w:ilvl w:val="2"/>
          <w:numId w:val="91"/>
        </w:numPr>
      </w:pPr>
      <w:r w:rsidRPr="009C7061">
        <w:t xml:space="preserve">It </w:t>
      </w:r>
      <w:r w:rsidR="00540B40" w:rsidRPr="009C7061">
        <w:t>must</w:t>
      </w:r>
      <w:r w:rsidRPr="009C7061">
        <w:t xml:space="preserve"> be possible </w:t>
      </w:r>
      <w:r w:rsidRPr="009C7061">
        <w:rPr>
          <w:b/>
          <w:bCs/>
        </w:rPr>
        <w:t>to reassign the task</w:t>
      </w:r>
      <w:r w:rsidRPr="009C7061">
        <w:t xml:space="preserve"> to another DDR user.</w:t>
      </w:r>
    </w:p>
    <w:p w14:paraId="083FCCA1" w14:textId="1DE625CC" w:rsidR="00C6013C" w:rsidRPr="009C7061" w:rsidRDefault="00C56C69" w:rsidP="0038393C">
      <w:pPr>
        <w:pStyle w:val="ListParagraph"/>
        <w:numPr>
          <w:ilvl w:val="2"/>
          <w:numId w:val="91"/>
        </w:numPr>
      </w:pPr>
      <w:r w:rsidRPr="009C7061">
        <w:rPr>
          <w:lang w:val="en-US"/>
        </w:rPr>
        <w:t xml:space="preserve">DDR users must be informed about </w:t>
      </w:r>
      <w:r w:rsidR="007B3638" w:rsidRPr="009C7061">
        <w:rPr>
          <w:lang w:val="en-US"/>
        </w:rPr>
        <w:t xml:space="preserve">received </w:t>
      </w:r>
      <w:r w:rsidRPr="009C7061">
        <w:rPr>
          <w:lang w:val="en-US"/>
        </w:rPr>
        <w:t>tasks by DDR and/or by other means (e.g. e-mail).</w:t>
      </w:r>
    </w:p>
    <w:p w14:paraId="555FC509" w14:textId="76EFCD6F" w:rsidR="00C6013C" w:rsidRPr="009C7061" w:rsidRDefault="00C56C69" w:rsidP="0038393C">
      <w:pPr>
        <w:pStyle w:val="ListParagraph"/>
        <w:numPr>
          <w:ilvl w:val="1"/>
          <w:numId w:val="91"/>
        </w:numPr>
      </w:pPr>
      <w:r w:rsidRPr="009C7061">
        <w:rPr>
          <w:b/>
          <w:bCs/>
          <w:lang w:val="en-US"/>
        </w:rPr>
        <w:t>Correct</w:t>
      </w:r>
      <w:r w:rsidRPr="009C7061">
        <w:rPr>
          <w:lang w:val="en-US"/>
        </w:rPr>
        <w:t xml:space="preserve"> and </w:t>
      </w:r>
      <w:r w:rsidRPr="009C7061">
        <w:rPr>
          <w:b/>
          <w:bCs/>
          <w:lang w:val="en-US"/>
        </w:rPr>
        <w:t>delete tasks</w:t>
      </w:r>
      <w:r w:rsidRPr="009C7061">
        <w:rPr>
          <w:lang w:val="en-US"/>
        </w:rPr>
        <w:t>.</w:t>
      </w:r>
    </w:p>
    <w:p w14:paraId="3F2C4073" w14:textId="67E31F87" w:rsidR="00C6013C" w:rsidRPr="009C7061" w:rsidRDefault="00C56C69" w:rsidP="0038393C">
      <w:pPr>
        <w:pStyle w:val="ListParagraph"/>
        <w:numPr>
          <w:ilvl w:val="1"/>
          <w:numId w:val="91"/>
        </w:numPr>
      </w:pPr>
      <w:r w:rsidRPr="009C7061">
        <w:rPr>
          <w:b/>
          <w:bCs/>
        </w:rPr>
        <w:t xml:space="preserve">Search for tasks </w:t>
      </w:r>
      <w:r w:rsidRPr="009C7061">
        <w:t>based on entered search criteria (task type, date, status, etc.).</w:t>
      </w:r>
    </w:p>
    <w:p w14:paraId="3DC4E6E8" w14:textId="0B0278A1" w:rsidR="00C6013C" w:rsidRPr="009C7061" w:rsidRDefault="00C56C69" w:rsidP="0038393C">
      <w:pPr>
        <w:pStyle w:val="ListParagraph"/>
        <w:numPr>
          <w:ilvl w:val="1"/>
          <w:numId w:val="91"/>
        </w:numPr>
      </w:pPr>
      <w:r w:rsidRPr="009C7061">
        <w:rPr>
          <w:b/>
          <w:bCs/>
        </w:rPr>
        <w:t>View the task list</w:t>
      </w:r>
      <w:r w:rsidRPr="009C7061">
        <w:t xml:space="preserve">. Depending on the user’s rights, it </w:t>
      </w:r>
      <w:r w:rsidR="00540B40" w:rsidRPr="009C7061">
        <w:t>must</w:t>
      </w:r>
      <w:r w:rsidRPr="009C7061">
        <w:t xml:space="preserve"> be possible to review the tasks assigned to the user</w:t>
      </w:r>
      <w:r w:rsidR="007B3638" w:rsidRPr="009C7061">
        <w:t xml:space="preserve"> as well as all tasks</w:t>
      </w:r>
      <w:r w:rsidRPr="009C7061">
        <w:t>.</w:t>
      </w:r>
    </w:p>
    <w:p w14:paraId="05F25C20" w14:textId="7C55AB03" w:rsidR="00C6013C" w:rsidRPr="009C7061" w:rsidRDefault="00C56C69" w:rsidP="0038393C">
      <w:pPr>
        <w:pStyle w:val="ListParagraph"/>
        <w:numPr>
          <w:ilvl w:val="1"/>
          <w:numId w:val="91"/>
        </w:numPr>
      </w:pPr>
      <w:r w:rsidRPr="009C7061">
        <w:rPr>
          <w:b/>
          <w:bCs/>
        </w:rPr>
        <w:t>View selected task</w:t>
      </w:r>
      <w:r w:rsidRPr="009C7061">
        <w:t xml:space="preserve"> – the user must be provided with details of the</w:t>
      </w:r>
      <w:r w:rsidRPr="009C7061">
        <w:rPr>
          <w:b/>
          <w:bCs/>
        </w:rPr>
        <w:t xml:space="preserve"> </w:t>
      </w:r>
      <w:r w:rsidRPr="009C7061">
        <w:t>selected task.</w:t>
      </w:r>
    </w:p>
    <w:p w14:paraId="2E85AF20" w14:textId="33B078E5" w:rsidR="00C6013C" w:rsidRPr="009C7061" w:rsidRDefault="007B3638" w:rsidP="0038393C">
      <w:pPr>
        <w:pStyle w:val="ListParagraph"/>
        <w:numPr>
          <w:ilvl w:val="1"/>
          <w:numId w:val="91"/>
        </w:numPr>
      </w:pPr>
      <w:r w:rsidRPr="009C7061">
        <w:rPr>
          <w:b/>
          <w:bCs/>
        </w:rPr>
        <w:t>Complete the task</w:t>
      </w:r>
      <w:r w:rsidRPr="009C7061">
        <w:t>.</w:t>
      </w:r>
    </w:p>
    <w:p w14:paraId="30A5EE00" w14:textId="75370E56" w:rsidR="00C6013C" w:rsidRPr="009C7061" w:rsidRDefault="00C56C69" w:rsidP="0038393C">
      <w:pPr>
        <w:pStyle w:val="ListParagraph"/>
        <w:numPr>
          <w:ilvl w:val="2"/>
          <w:numId w:val="91"/>
        </w:numPr>
      </w:pPr>
      <w:r w:rsidRPr="009C7061">
        <w:rPr>
          <w:lang w:val="en-US"/>
        </w:rPr>
        <w:t>It must be possible to mark the task performed and to enter additional information (e.g. comments).</w:t>
      </w:r>
    </w:p>
    <w:p w14:paraId="2B45C001" w14:textId="0ED4AF95" w:rsidR="00C6013C" w:rsidRPr="009C7061" w:rsidRDefault="00C56C69" w:rsidP="0038393C">
      <w:pPr>
        <w:pStyle w:val="ListParagraph"/>
        <w:numPr>
          <w:ilvl w:val="2"/>
          <w:numId w:val="91"/>
        </w:numPr>
      </w:pPr>
      <w:r w:rsidRPr="009C7061">
        <w:rPr>
          <w:lang w:val="en-US"/>
        </w:rPr>
        <w:t xml:space="preserve">Responsible DDR users must be informed of the </w:t>
      </w:r>
      <w:r w:rsidR="007B3638" w:rsidRPr="009C7061">
        <w:rPr>
          <w:lang w:val="en-US"/>
        </w:rPr>
        <w:t xml:space="preserve">performed </w:t>
      </w:r>
      <w:r w:rsidRPr="009C7061">
        <w:rPr>
          <w:lang w:val="en-US"/>
        </w:rPr>
        <w:t xml:space="preserve">tasks by DDR and/or by other means (e.g. </w:t>
      </w:r>
      <w:r w:rsidR="007B3638" w:rsidRPr="009C7061">
        <w:rPr>
          <w:lang w:val="en-US"/>
        </w:rPr>
        <w:t>e-mail</w:t>
      </w:r>
      <w:r w:rsidRPr="009C7061">
        <w:rPr>
          <w:lang w:val="en-US"/>
        </w:rPr>
        <w:t>).</w:t>
      </w:r>
    </w:p>
    <w:p w14:paraId="7584AD84" w14:textId="53133FB5" w:rsidR="00C6013C" w:rsidRPr="009C7061" w:rsidRDefault="00C56C69">
      <w:pPr>
        <w:pStyle w:val="Heading3"/>
      </w:pPr>
      <w:bookmarkStart w:id="99" w:name="_Ref147138934"/>
      <w:bookmarkStart w:id="100" w:name="_Toc169102427"/>
      <w:r w:rsidRPr="009C7061">
        <w:t>Requirements for the form</w:t>
      </w:r>
      <w:r w:rsidR="007B3638" w:rsidRPr="009C7061">
        <w:t>ula</w:t>
      </w:r>
      <w:r w:rsidRPr="009C7061">
        <w:t>tion and provision of answers</w:t>
      </w:r>
      <w:bookmarkEnd w:id="99"/>
      <w:bookmarkEnd w:id="100"/>
    </w:p>
    <w:p w14:paraId="29424468" w14:textId="28F5FFCC" w:rsidR="00C6013C" w:rsidRPr="009C7061" w:rsidRDefault="00C56C69" w:rsidP="0038393C">
      <w:pPr>
        <w:pStyle w:val="ListParagraph"/>
        <w:numPr>
          <w:ilvl w:val="0"/>
          <w:numId w:val="91"/>
        </w:numPr>
      </w:pPr>
      <w:r w:rsidRPr="009C7061">
        <w:rPr>
          <w:lang w:val="en-US"/>
        </w:rPr>
        <w:t xml:space="preserve">A response design and delivery functionality </w:t>
      </w:r>
      <w:r w:rsidR="00540B40" w:rsidRPr="009C7061">
        <w:rPr>
          <w:lang w:val="en-US"/>
        </w:rPr>
        <w:t>must</w:t>
      </w:r>
      <w:r w:rsidRPr="009C7061">
        <w:rPr>
          <w:lang w:val="en-US"/>
        </w:rPr>
        <w:t xml:space="preserve"> be developed to provide data providers with information on </w:t>
      </w:r>
      <w:r w:rsidR="007B3638" w:rsidRPr="009C7061">
        <w:rPr>
          <w:lang w:val="en-US"/>
        </w:rPr>
        <w:t xml:space="preserve">performed </w:t>
      </w:r>
      <w:r w:rsidRPr="009C7061">
        <w:rPr>
          <w:lang w:val="en-US"/>
        </w:rPr>
        <w:t xml:space="preserve">dactyloscopic data or latent </w:t>
      </w:r>
      <w:r w:rsidR="002D7D30" w:rsidRPr="009C7061">
        <w:rPr>
          <w:lang w:val="en-US"/>
        </w:rPr>
        <w:t>print</w:t>
      </w:r>
      <w:r w:rsidRPr="009C7061">
        <w:rPr>
          <w:lang w:val="en-US"/>
        </w:rPr>
        <w:t xml:space="preserve"> </w:t>
      </w:r>
      <w:r w:rsidR="007B3638" w:rsidRPr="009C7061">
        <w:rPr>
          <w:lang w:val="en-US"/>
        </w:rPr>
        <w:t>validations</w:t>
      </w:r>
      <w:r w:rsidRPr="009C7061">
        <w:rPr>
          <w:lang w:val="en-US"/>
        </w:rPr>
        <w:t>.</w:t>
      </w:r>
    </w:p>
    <w:p w14:paraId="653C6A41" w14:textId="39854AAF" w:rsidR="00C6013C" w:rsidRPr="009C7061" w:rsidRDefault="00C56C69" w:rsidP="0038393C">
      <w:pPr>
        <w:pStyle w:val="ListParagraph"/>
        <w:numPr>
          <w:ilvl w:val="0"/>
          <w:numId w:val="91"/>
        </w:numPr>
      </w:pPr>
      <w:r w:rsidRPr="009C7061">
        <w:t xml:space="preserve">It must be possible </w:t>
      </w:r>
      <w:r w:rsidRPr="009C7061">
        <w:rPr>
          <w:b/>
          <w:bCs/>
        </w:rPr>
        <w:t>to form</w:t>
      </w:r>
      <w:r w:rsidR="007B3638" w:rsidRPr="009C7061">
        <w:rPr>
          <w:b/>
          <w:bCs/>
        </w:rPr>
        <w:t>ulate</w:t>
      </w:r>
      <w:r w:rsidRPr="009C7061">
        <w:rPr>
          <w:b/>
          <w:bCs/>
        </w:rPr>
        <w:t xml:space="preserve"> and send automatic replies.</w:t>
      </w:r>
      <w:r w:rsidRPr="009C7061">
        <w:t xml:space="preserve"> </w:t>
      </w:r>
    </w:p>
    <w:p w14:paraId="14970F2C" w14:textId="669BF797" w:rsidR="00C6013C" w:rsidRPr="009C7061" w:rsidRDefault="00C56C69" w:rsidP="0038393C">
      <w:pPr>
        <w:pStyle w:val="ListParagraph"/>
        <w:numPr>
          <w:ilvl w:val="1"/>
          <w:numId w:val="91"/>
        </w:numPr>
      </w:pPr>
      <w:r w:rsidRPr="009C7061">
        <w:rPr>
          <w:lang w:val="en-US"/>
        </w:rPr>
        <w:t xml:space="preserve">It </w:t>
      </w:r>
      <w:r w:rsidR="00540B40" w:rsidRPr="009C7061">
        <w:rPr>
          <w:lang w:val="en-US"/>
        </w:rPr>
        <w:t>must</w:t>
      </w:r>
      <w:r w:rsidRPr="009C7061">
        <w:rPr>
          <w:lang w:val="en-US"/>
        </w:rPr>
        <w:t xml:space="preserve"> be possible </w:t>
      </w:r>
      <w:r w:rsidRPr="009C7061">
        <w:rPr>
          <w:b/>
          <w:bCs/>
          <w:lang w:val="en-US"/>
        </w:rPr>
        <w:t>to provide automatic answers</w:t>
      </w:r>
      <w:r w:rsidRPr="009C7061">
        <w:rPr>
          <w:lang w:val="en-US"/>
        </w:rPr>
        <w:t xml:space="preserve"> in the following ways:</w:t>
      </w:r>
    </w:p>
    <w:p w14:paraId="67AFF4F5" w14:textId="536347DE" w:rsidR="00C6013C" w:rsidRPr="009C7061" w:rsidRDefault="00C56C69" w:rsidP="0038393C">
      <w:pPr>
        <w:pStyle w:val="ListParagraph"/>
        <w:numPr>
          <w:ilvl w:val="2"/>
          <w:numId w:val="91"/>
        </w:numPr>
      </w:pPr>
      <w:r w:rsidRPr="009C7061">
        <w:t>To the DDR work</w:t>
      </w:r>
      <w:r w:rsidR="007B3638" w:rsidRPr="009C7061">
        <w:t>station</w:t>
      </w:r>
      <w:r w:rsidRPr="009C7061">
        <w:t>.</w:t>
      </w:r>
    </w:p>
    <w:p w14:paraId="3600FB50" w14:textId="1B06AA59" w:rsidR="00C6013C" w:rsidRPr="009C7061" w:rsidRDefault="00C56C69" w:rsidP="0038393C">
      <w:pPr>
        <w:pStyle w:val="ListParagraph"/>
        <w:numPr>
          <w:ilvl w:val="2"/>
          <w:numId w:val="91"/>
        </w:numPr>
      </w:pPr>
      <w:r w:rsidRPr="009C7061">
        <w:rPr>
          <w:lang w:val="en-US"/>
        </w:rPr>
        <w:t>T</w:t>
      </w:r>
      <w:r w:rsidR="007B3638" w:rsidRPr="009C7061">
        <w:rPr>
          <w:lang w:val="en-US"/>
        </w:rPr>
        <w:t>o t</w:t>
      </w:r>
      <w:r w:rsidRPr="009C7061">
        <w:rPr>
          <w:lang w:val="en-US"/>
        </w:rPr>
        <w:t>he information system through implemented integrative interfaces (e.g. ECRIS, etc.).</w:t>
      </w:r>
    </w:p>
    <w:p w14:paraId="305866C8" w14:textId="6E1D7E08" w:rsidR="00C6013C" w:rsidRPr="009C7061" w:rsidRDefault="00C56C69" w:rsidP="0038393C">
      <w:pPr>
        <w:pStyle w:val="ListParagraph"/>
        <w:numPr>
          <w:ilvl w:val="1"/>
          <w:numId w:val="91"/>
        </w:numPr>
      </w:pPr>
      <w:r w:rsidRPr="009C7061">
        <w:rPr>
          <w:lang w:val="en-US"/>
        </w:rPr>
        <w:t xml:space="preserve">Rules for generating and sending automated responses (e.g. after dactyloscopic </w:t>
      </w:r>
      <w:r w:rsidR="007B3638" w:rsidRPr="009C7061">
        <w:rPr>
          <w:lang w:val="en-US"/>
        </w:rPr>
        <w:t>data validation</w:t>
      </w:r>
      <w:r w:rsidRPr="009C7061">
        <w:rPr>
          <w:lang w:val="en-US"/>
        </w:rPr>
        <w:t xml:space="preserve">, </w:t>
      </w:r>
      <w:r w:rsidR="007B3638" w:rsidRPr="009C7061">
        <w:rPr>
          <w:lang w:val="en-US"/>
        </w:rPr>
        <w:t>matches (</w:t>
      </w:r>
      <w:r w:rsidRPr="009C7061">
        <w:rPr>
          <w:lang w:val="en-US"/>
        </w:rPr>
        <w:t>hits</w:t>
      </w:r>
      <w:r w:rsidR="007B3638" w:rsidRPr="009C7061">
        <w:rPr>
          <w:lang w:val="en-US"/>
        </w:rPr>
        <w:t>)</w:t>
      </w:r>
      <w:r w:rsidRPr="009C7061">
        <w:rPr>
          <w:lang w:val="en-US"/>
        </w:rPr>
        <w:t xml:space="preserve"> with DDR data, etc.) agreed with the </w:t>
      </w:r>
      <w:r w:rsidR="00540B40" w:rsidRPr="009C7061">
        <w:rPr>
          <w:lang w:val="en-US"/>
        </w:rPr>
        <w:t>Contracting Authority</w:t>
      </w:r>
      <w:r w:rsidRPr="009C7061">
        <w:rPr>
          <w:lang w:val="en-US"/>
        </w:rPr>
        <w:t xml:space="preserve"> </w:t>
      </w:r>
      <w:r w:rsidR="00540B40" w:rsidRPr="009C7061">
        <w:rPr>
          <w:lang w:val="en-US"/>
        </w:rPr>
        <w:t>must</w:t>
      </w:r>
      <w:r w:rsidRPr="009C7061">
        <w:rPr>
          <w:lang w:val="en-US"/>
        </w:rPr>
        <w:t xml:space="preserve"> be implemented. After searches initiated by the DDR operator, only essential response data (who matched</w:t>
      </w:r>
      <w:r w:rsidR="007B3638" w:rsidRPr="009C7061">
        <w:rPr>
          <w:lang w:val="en-US"/>
        </w:rPr>
        <w:t xml:space="preserve"> with whom</w:t>
      </w:r>
      <w:r w:rsidRPr="009C7061">
        <w:rPr>
          <w:lang w:val="en-US"/>
        </w:rPr>
        <w:t>) is form</w:t>
      </w:r>
      <w:r w:rsidR="007B3638" w:rsidRPr="009C7061">
        <w:rPr>
          <w:lang w:val="en-US"/>
        </w:rPr>
        <w:t>ulat</w:t>
      </w:r>
      <w:r w:rsidRPr="009C7061">
        <w:rPr>
          <w:lang w:val="en-US"/>
        </w:rPr>
        <w:t>ed</w:t>
      </w:r>
      <w:r w:rsidR="007B3638" w:rsidRPr="009C7061">
        <w:rPr>
          <w:lang w:val="en-US"/>
        </w:rPr>
        <w:t xml:space="preserve">, which </w:t>
      </w:r>
      <w:r w:rsidRPr="009C7061">
        <w:rPr>
          <w:lang w:val="en-US"/>
        </w:rPr>
        <w:t xml:space="preserve">is not sent </w:t>
      </w:r>
      <w:r w:rsidR="007B3638" w:rsidRPr="009C7061">
        <w:rPr>
          <w:lang w:val="en-US"/>
        </w:rPr>
        <w:t xml:space="preserve">anywhere </w:t>
      </w:r>
      <w:r w:rsidRPr="009C7061">
        <w:rPr>
          <w:lang w:val="en-US"/>
        </w:rPr>
        <w:t xml:space="preserve">automatically, but </w:t>
      </w:r>
      <w:r w:rsidR="007B3638" w:rsidRPr="009C7061">
        <w:rPr>
          <w:lang w:val="en-US"/>
        </w:rPr>
        <w:t xml:space="preserve">is </w:t>
      </w:r>
      <w:r w:rsidRPr="009C7061">
        <w:rPr>
          <w:lang w:val="en-US"/>
        </w:rPr>
        <w:t xml:space="preserve">only </w:t>
      </w:r>
      <w:r w:rsidR="007B3638" w:rsidRPr="009C7061">
        <w:rPr>
          <w:lang w:val="en-US"/>
        </w:rPr>
        <w:t xml:space="preserve">uploaded </w:t>
      </w:r>
      <w:r w:rsidRPr="009C7061">
        <w:rPr>
          <w:lang w:val="en-US"/>
        </w:rPr>
        <w:t>by the DDR operator to other files/systems.</w:t>
      </w:r>
    </w:p>
    <w:p w14:paraId="012FA604" w14:textId="4554ADA4" w:rsidR="00C6013C" w:rsidRPr="009C7061" w:rsidRDefault="00C56C69" w:rsidP="0038393C">
      <w:pPr>
        <w:pStyle w:val="ListParagraph"/>
        <w:numPr>
          <w:ilvl w:val="1"/>
          <w:numId w:val="91"/>
        </w:numPr>
      </w:pPr>
      <w:r w:rsidRPr="009C7061">
        <w:lastRenderedPageBreak/>
        <w:t xml:space="preserve">The structure of the automated responses and </w:t>
      </w:r>
      <w:r w:rsidR="002C57AC" w:rsidRPr="009C7061">
        <w:t>their</w:t>
      </w:r>
      <w:r w:rsidRPr="009C7061">
        <w:t xml:space="preserve"> data </w:t>
      </w:r>
      <w:r w:rsidR="00540B40" w:rsidRPr="009C7061">
        <w:t>must</w:t>
      </w:r>
      <w:r w:rsidRPr="009C7061">
        <w:t xml:space="preserve"> be agreed with the </w:t>
      </w:r>
      <w:r w:rsidR="00540B40" w:rsidRPr="009C7061">
        <w:t>Contracting Authority</w:t>
      </w:r>
      <w:r w:rsidRPr="009C7061">
        <w:t>. The structure of the responses may vary depending on the data provider.</w:t>
      </w:r>
    </w:p>
    <w:p w14:paraId="773DD500" w14:textId="7448CE94" w:rsidR="00C6013C" w:rsidRPr="009C7061" w:rsidRDefault="00C56C69" w:rsidP="0038393C">
      <w:pPr>
        <w:pStyle w:val="ListParagraph"/>
        <w:numPr>
          <w:ilvl w:val="1"/>
          <w:numId w:val="91"/>
        </w:numPr>
      </w:pPr>
      <w:r w:rsidRPr="009C7061">
        <w:rPr>
          <w:lang w:val="en-US"/>
        </w:rPr>
        <w:t xml:space="preserve">In the absence of technical capability to formulate responses based on harmonised templates, an alternative functionality must be realised to copy/export data (e.g. found matches) conveniently (at the click of a button) for further use (e.g. pasting data into a </w:t>
      </w:r>
      <w:r w:rsidR="002C57AC" w:rsidRPr="009C7061">
        <w:rPr>
          <w:lang w:val="en-US"/>
        </w:rPr>
        <w:t xml:space="preserve">document not formulated with </w:t>
      </w:r>
      <w:r w:rsidRPr="009C7061">
        <w:rPr>
          <w:lang w:val="en-US"/>
        </w:rPr>
        <w:t>DDR</w:t>
      </w:r>
      <w:r w:rsidR="002C57AC" w:rsidRPr="009C7061">
        <w:rPr>
          <w:lang w:val="en-US"/>
        </w:rPr>
        <w:t xml:space="preserve"> tools</w:t>
      </w:r>
      <w:r w:rsidRPr="009C7061">
        <w:rPr>
          <w:lang w:val="en-US"/>
        </w:rPr>
        <w:t xml:space="preserve">). The structure of the data to be copied/exported must be agreed with the </w:t>
      </w:r>
      <w:r w:rsidR="002D7D30" w:rsidRPr="009C7061">
        <w:rPr>
          <w:lang w:val="en-US"/>
        </w:rPr>
        <w:t>Contracting Authority</w:t>
      </w:r>
      <w:r w:rsidRPr="009C7061">
        <w:rPr>
          <w:lang w:val="en-US"/>
        </w:rPr>
        <w:t>.</w:t>
      </w:r>
    </w:p>
    <w:p w14:paraId="6D11AEAD" w14:textId="5FFB836F" w:rsidR="00C6013C" w:rsidRPr="009C7061" w:rsidRDefault="00C56C69" w:rsidP="0038393C">
      <w:pPr>
        <w:pStyle w:val="ListParagraph"/>
        <w:numPr>
          <w:ilvl w:val="0"/>
          <w:numId w:val="91"/>
        </w:numPr>
      </w:pPr>
      <w:r w:rsidRPr="009C7061">
        <w:rPr>
          <w:lang w:val="en-US"/>
        </w:rPr>
        <w:t xml:space="preserve">It must be possible </w:t>
      </w:r>
      <w:r w:rsidRPr="009C7061">
        <w:rPr>
          <w:b/>
          <w:bCs/>
          <w:lang w:val="en-US"/>
        </w:rPr>
        <w:t>to search for answers</w:t>
      </w:r>
      <w:r w:rsidRPr="009C7061">
        <w:rPr>
          <w:lang w:val="en-US"/>
        </w:rPr>
        <w:t xml:space="preserve"> based on the </w:t>
      </w:r>
      <w:r w:rsidR="002C57AC" w:rsidRPr="009C7061">
        <w:rPr>
          <w:lang w:val="en-US"/>
        </w:rPr>
        <w:t xml:space="preserve">entered </w:t>
      </w:r>
      <w:r w:rsidRPr="009C7061">
        <w:rPr>
          <w:lang w:val="en-US"/>
        </w:rPr>
        <w:t>search criteria (e.g. personal data, data provider, etc.).</w:t>
      </w:r>
    </w:p>
    <w:p w14:paraId="313DB231" w14:textId="3D629029" w:rsidR="00C6013C" w:rsidRPr="009C7061" w:rsidRDefault="00C56C69" w:rsidP="0038393C">
      <w:pPr>
        <w:pStyle w:val="ListParagraph"/>
        <w:numPr>
          <w:ilvl w:val="1"/>
          <w:numId w:val="91"/>
        </w:numPr>
      </w:pPr>
      <w:r w:rsidRPr="009C7061">
        <w:t xml:space="preserve">It </w:t>
      </w:r>
      <w:r w:rsidR="00540B40" w:rsidRPr="009C7061">
        <w:t>must</w:t>
      </w:r>
      <w:r w:rsidRPr="009C7061">
        <w:t xml:space="preserve"> be possible </w:t>
      </w:r>
      <w:r w:rsidRPr="009C7061">
        <w:rPr>
          <w:b/>
          <w:bCs/>
        </w:rPr>
        <w:t xml:space="preserve">to review the list of </w:t>
      </w:r>
      <w:r w:rsidR="002C57AC" w:rsidRPr="009C7061">
        <w:rPr>
          <w:b/>
          <w:bCs/>
        </w:rPr>
        <w:t xml:space="preserve">formulated </w:t>
      </w:r>
      <w:r w:rsidRPr="009C7061">
        <w:rPr>
          <w:b/>
          <w:bCs/>
        </w:rPr>
        <w:t>replies</w:t>
      </w:r>
      <w:r w:rsidRPr="009C7061">
        <w:t>.</w:t>
      </w:r>
    </w:p>
    <w:p w14:paraId="1C70EDD2" w14:textId="6F63DD1B" w:rsidR="00C6013C" w:rsidRPr="009C7061" w:rsidRDefault="00C56C69" w:rsidP="0038393C">
      <w:pPr>
        <w:pStyle w:val="ListParagraph"/>
        <w:numPr>
          <w:ilvl w:val="1"/>
          <w:numId w:val="91"/>
        </w:numPr>
      </w:pPr>
      <w:r w:rsidRPr="009C7061">
        <w:t>It must be possible</w:t>
      </w:r>
      <w:r w:rsidRPr="009C7061">
        <w:rPr>
          <w:b/>
          <w:bCs/>
        </w:rPr>
        <w:t xml:space="preserve"> to view a specific answer </w:t>
      </w:r>
      <w:r w:rsidRPr="009C7061">
        <w:t>by providing the user with details of the selected answer.</w:t>
      </w:r>
    </w:p>
    <w:p w14:paraId="704AF1D4" w14:textId="4149FD66" w:rsidR="00C6013C" w:rsidRPr="009C7061" w:rsidRDefault="00C56C69">
      <w:pPr>
        <w:pStyle w:val="Heading3"/>
      </w:pPr>
      <w:bookmarkStart w:id="101" w:name="_Ref147138927"/>
      <w:bookmarkStart w:id="102" w:name="_Toc169102428"/>
      <w:bookmarkStart w:id="103" w:name="_Hlk102657999"/>
      <w:r w:rsidRPr="009C7061">
        <w:t>Reporting requirements</w:t>
      </w:r>
      <w:bookmarkEnd w:id="101"/>
      <w:bookmarkEnd w:id="102"/>
    </w:p>
    <w:p w14:paraId="421813DA" w14:textId="315A144D" w:rsidR="00C6013C" w:rsidRPr="009C7061" w:rsidRDefault="00C56C69" w:rsidP="0038393C">
      <w:pPr>
        <w:pStyle w:val="ListParagraph"/>
        <w:numPr>
          <w:ilvl w:val="0"/>
          <w:numId w:val="91"/>
        </w:numPr>
      </w:pPr>
      <w:r w:rsidRPr="009C7061">
        <w:t>A reporting functionality must be developed to form</w:t>
      </w:r>
      <w:r w:rsidR="002C57AC" w:rsidRPr="009C7061">
        <w:t>ulate</w:t>
      </w:r>
      <w:r w:rsidRPr="009C7061">
        <w:t xml:space="preserve"> selected reports and review reporting data.</w:t>
      </w:r>
    </w:p>
    <w:p w14:paraId="3708A9B2" w14:textId="4C5BB5E8" w:rsidR="00C6013C" w:rsidRPr="009C7061" w:rsidRDefault="00C56C69" w:rsidP="0038393C">
      <w:pPr>
        <w:pStyle w:val="ListParagraph"/>
        <w:numPr>
          <w:ilvl w:val="0"/>
          <w:numId w:val="91"/>
        </w:numPr>
      </w:pPr>
      <w:r w:rsidRPr="009C7061">
        <w:t xml:space="preserve">It </w:t>
      </w:r>
      <w:r w:rsidR="00540B40" w:rsidRPr="009C7061">
        <w:t>must</w:t>
      </w:r>
      <w:r w:rsidRPr="009C7061">
        <w:t xml:space="preserve"> be possible </w:t>
      </w:r>
      <w:r w:rsidRPr="009C7061">
        <w:rPr>
          <w:b/>
          <w:bCs/>
        </w:rPr>
        <w:t>to form</w:t>
      </w:r>
      <w:r w:rsidR="002C57AC" w:rsidRPr="009C7061">
        <w:rPr>
          <w:b/>
          <w:bCs/>
        </w:rPr>
        <w:t>ulate</w:t>
      </w:r>
      <w:r w:rsidRPr="009C7061">
        <w:rPr>
          <w:b/>
          <w:bCs/>
        </w:rPr>
        <w:t xml:space="preserve"> the selected report</w:t>
      </w:r>
      <w:r w:rsidRPr="009C7061">
        <w:t>.</w:t>
      </w:r>
    </w:p>
    <w:p w14:paraId="3349F479" w14:textId="1BC11071" w:rsidR="00C6013C" w:rsidRPr="009C7061" w:rsidRDefault="00C56C69" w:rsidP="0038393C">
      <w:pPr>
        <w:pStyle w:val="ListParagraph"/>
        <w:numPr>
          <w:ilvl w:val="1"/>
          <w:numId w:val="91"/>
        </w:numPr>
      </w:pPr>
      <w:r w:rsidRPr="009C7061">
        <w:rPr>
          <w:lang w:val="en-US"/>
        </w:rPr>
        <w:t xml:space="preserve">It </w:t>
      </w:r>
      <w:r w:rsidR="00540B40" w:rsidRPr="009C7061">
        <w:rPr>
          <w:lang w:val="en-US"/>
        </w:rPr>
        <w:t>must</w:t>
      </w:r>
      <w:r w:rsidRPr="009C7061">
        <w:rPr>
          <w:lang w:val="en-US"/>
        </w:rPr>
        <w:t xml:space="preserve"> be possible </w:t>
      </w:r>
      <w:r w:rsidRPr="009C7061">
        <w:rPr>
          <w:b/>
          <w:bCs/>
          <w:lang w:val="en-US"/>
        </w:rPr>
        <w:t>to specify the reporting parameters</w:t>
      </w:r>
      <w:r w:rsidRPr="009C7061">
        <w:rPr>
          <w:lang w:val="en-US"/>
        </w:rPr>
        <w:t xml:space="preserve"> (e.g. period, user, etc.).</w:t>
      </w:r>
    </w:p>
    <w:p w14:paraId="72FEBBDF" w14:textId="21B1F00C" w:rsidR="00C6013C" w:rsidRPr="009C7061" w:rsidRDefault="00C56C69" w:rsidP="0038393C">
      <w:pPr>
        <w:pStyle w:val="ListParagraph"/>
        <w:numPr>
          <w:ilvl w:val="1"/>
          <w:numId w:val="91"/>
        </w:numPr>
      </w:pPr>
      <w:r w:rsidRPr="009C7061">
        <w:t xml:space="preserve">It </w:t>
      </w:r>
      <w:r w:rsidR="00540B40" w:rsidRPr="009C7061">
        <w:t>must</w:t>
      </w:r>
      <w:r w:rsidRPr="009C7061">
        <w:t xml:space="preserve"> be possible to prepare the following reports on a preliminary basis:</w:t>
      </w:r>
    </w:p>
    <w:p w14:paraId="5362C7BB" w14:textId="7D75B655" w:rsidR="00C6013C" w:rsidRPr="009C7061" w:rsidRDefault="00C56C69" w:rsidP="0038393C">
      <w:pPr>
        <w:pStyle w:val="ListParagraph"/>
        <w:numPr>
          <w:ilvl w:val="2"/>
          <w:numId w:val="91"/>
        </w:numPr>
      </w:pPr>
      <w:r w:rsidRPr="009C7061">
        <w:rPr>
          <w:lang w:val="en-US"/>
        </w:rPr>
        <w:t xml:space="preserve">a general (global) report on the activities of the DDR; </w:t>
      </w:r>
    </w:p>
    <w:p w14:paraId="0F954167" w14:textId="3D8E7B3B" w:rsidR="00C6013C" w:rsidRPr="009C7061" w:rsidRDefault="00C56C69" w:rsidP="0038393C">
      <w:pPr>
        <w:pStyle w:val="ListParagraph"/>
        <w:numPr>
          <w:ilvl w:val="2"/>
          <w:numId w:val="91"/>
        </w:numPr>
      </w:pPr>
      <w:r w:rsidRPr="009C7061">
        <w:rPr>
          <w:lang w:val="en-US"/>
        </w:rPr>
        <w:t xml:space="preserve">detailed activity report; </w:t>
      </w:r>
    </w:p>
    <w:p w14:paraId="6BFAD88B" w14:textId="75CC6503" w:rsidR="00C6013C" w:rsidRPr="009C7061" w:rsidRDefault="00C56C69" w:rsidP="0038393C">
      <w:pPr>
        <w:pStyle w:val="ListParagraph"/>
        <w:numPr>
          <w:ilvl w:val="2"/>
          <w:numId w:val="91"/>
        </w:numPr>
      </w:pPr>
      <w:r w:rsidRPr="009C7061">
        <w:rPr>
          <w:lang w:val="en-US"/>
        </w:rPr>
        <w:t xml:space="preserve">a report on new personal data processing activities; </w:t>
      </w:r>
    </w:p>
    <w:p w14:paraId="11523B51" w14:textId="3D4C154F" w:rsidR="00C6013C" w:rsidRPr="009C7061" w:rsidRDefault="00C56C69" w:rsidP="0038393C">
      <w:pPr>
        <w:pStyle w:val="ListParagraph"/>
        <w:numPr>
          <w:ilvl w:val="2"/>
          <w:numId w:val="91"/>
        </w:numPr>
      </w:pPr>
      <w:r w:rsidRPr="009C7061">
        <w:rPr>
          <w:lang w:val="en-US"/>
        </w:rPr>
        <w:t xml:space="preserve">a detailed report on the search results; </w:t>
      </w:r>
    </w:p>
    <w:p w14:paraId="1ABA5EC8" w14:textId="2ADA3CDC" w:rsidR="00C6013C" w:rsidRPr="009C7061" w:rsidRDefault="00C56C69" w:rsidP="0038393C">
      <w:pPr>
        <w:pStyle w:val="ListParagraph"/>
        <w:numPr>
          <w:ilvl w:val="2"/>
          <w:numId w:val="91"/>
        </w:numPr>
      </w:pPr>
      <w:r w:rsidRPr="009C7061">
        <w:rPr>
          <w:lang w:val="en-US"/>
        </w:rPr>
        <w:t xml:space="preserve">a detailed report on the results of the search by criteria; </w:t>
      </w:r>
    </w:p>
    <w:p w14:paraId="7AD2D5A6" w14:textId="37DAA515" w:rsidR="00C6013C" w:rsidRPr="009C7061" w:rsidRDefault="00C56C69" w:rsidP="0038393C">
      <w:pPr>
        <w:pStyle w:val="ListParagraph"/>
        <w:numPr>
          <w:ilvl w:val="2"/>
          <w:numId w:val="91"/>
        </w:numPr>
      </w:pPr>
      <w:r w:rsidRPr="009C7061">
        <w:rPr>
          <w:lang w:val="en-US"/>
        </w:rPr>
        <w:t>a comparative report of fully imprinted fingernail phalan</w:t>
      </w:r>
      <w:r w:rsidR="002C57AC" w:rsidRPr="009C7061">
        <w:rPr>
          <w:lang w:val="en-US"/>
        </w:rPr>
        <w:t xml:space="preserve">ges </w:t>
      </w:r>
      <w:r w:rsidRPr="009C7061">
        <w:rPr>
          <w:lang w:val="en-US"/>
        </w:rPr>
        <w:t xml:space="preserve">and control </w:t>
      </w:r>
      <w:r w:rsidR="002C57AC" w:rsidRPr="009C7061">
        <w:rPr>
          <w:lang w:val="en-US"/>
        </w:rPr>
        <w:t xml:space="preserve">fingerprint </w:t>
      </w:r>
      <w:r w:rsidRPr="009C7061">
        <w:rPr>
          <w:lang w:val="en-US"/>
        </w:rPr>
        <w:t xml:space="preserve">search results; </w:t>
      </w:r>
    </w:p>
    <w:p w14:paraId="055B4DF3" w14:textId="1053B19E" w:rsidR="00C6013C" w:rsidRPr="009C7061" w:rsidRDefault="002C57AC" w:rsidP="0038393C">
      <w:pPr>
        <w:pStyle w:val="ListParagraph"/>
        <w:numPr>
          <w:ilvl w:val="2"/>
          <w:numId w:val="91"/>
        </w:numPr>
      </w:pPr>
      <w:r w:rsidRPr="009C7061">
        <w:rPr>
          <w:lang w:val="en-US"/>
        </w:rPr>
        <w:t>a comparative report on fingerprint search results;</w:t>
      </w:r>
    </w:p>
    <w:p w14:paraId="1ACA1482" w14:textId="62C68DB5" w:rsidR="00C6013C" w:rsidRPr="009C7061" w:rsidRDefault="00C56C69" w:rsidP="0038393C">
      <w:pPr>
        <w:pStyle w:val="ListParagraph"/>
        <w:numPr>
          <w:ilvl w:val="2"/>
          <w:numId w:val="91"/>
        </w:numPr>
      </w:pPr>
      <w:r w:rsidRPr="009C7061">
        <w:rPr>
          <w:lang w:val="en-US"/>
        </w:rPr>
        <w:t xml:space="preserve">a report on the distribution of the degree of possible </w:t>
      </w:r>
      <w:r w:rsidR="002C57AC" w:rsidRPr="009C7061">
        <w:rPr>
          <w:lang w:val="en-US"/>
        </w:rPr>
        <w:t>matching</w:t>
      </w:r>
      <w:r w:rsidRPr="009C7061">
        <w:rPr>
          <w:lang w:val="en-US"/>
        </w:rPr>
        <w:t>;</w:t>
      </w:r>
    </w:p>
    <w:p w14:paraId="55817FAA" w14:textId="2E7A4A93" w:rsidR="00C6013C" w:rsidRPr="009C7061" w:rsidRDefault="00C56C69" w:rsidP="0038393C">
      <w:pPr>
        <w:pStyle w:val="ListParagraph"/>
        <w:numPr>
          <w:ilvl w:val="2"/>
          <w:numId w:val="91"/>
        </w:numPr>
      </w:pPr>
      <w:r w:rsidRPr="009C7061">
        <w:rPr>
          <w:lang w:val="en-US"/>
        </w:rPr>
        <w:t xml:space="preserve">a report on the distribution of the possible </w:t>
      </w:r>
      <w:r w:rsidR="002C57AC" w:rsidRPr="009C7061">
        <w:rPr>
          <w:lang w:val="en-US"/>
        </w:rPr>
        <w:t xml:space="preserve">matching </w:t>
      </w:r>
      <w:r w:rsidRPr="009C7061">
        <w:rPr>
          <w:lang w:val="en-US"/>
        </w:rPr>
        <w:t>score;</w:t>
      </w:r>
    </w:p>
    <w:p w14:paraId="640B7EB0" w14:textId="44E6A796" w:rsidR="00C6013C" w:rsidRPr="009C7061" w:rsidRDefault="00C56C69" w:rsidP="0038393C">
      <w:pPr>
        <w:pStyle w:val="ListParagraph"/>
        <w:numPr>
          <w:ilvl w:val="2"/>
          <w:numId w:val="91"/>
        </w:numPr>
      </w:pPr>
      <w:r w:rsidRPr="009C7061">
        <w:rPr>
          <w:lang w:val="en-US"/>
        </w:rPr>
        <w:t xml:space="preserve">a comparative report on the results of the verification/validation; </w:t>
      </w:r>
    </w:p>
    <w:p w14:paraId="28080F4A" w14:textId="4B09D2C2" w:rsidR="00C6013C" w:rsidRPr="009C7061" w:rsidRDefault="00C56C69" w:rsidP="0038393C">
      <w:pPr>
        <w:pStyle w:val="ListParagraph"/>
        <w:numPr>
          <w:ilvl w:val="2"/>
          <w:numId w:val="91"/>
        </w:numPr>
      </w:pPr>
      <w:r w:rsidRPr="009C7061">
        <w:rPr>
          <w:lang w:val="en-US"/>
        </w:rPr>
        <w:t>a general (global) DDR performance report;</w:t>
      </w:r>
    </w:p>
    <w:p w14:paraId="583F4C31" w14:textId="2F1C04F3" w:rsidR="00C6013C" w:rsidRPr="009C7061" w:rsidRDefault="00C56C69" w:rsidP="0038393C">
      <w:pPr>
        <w:pStyle w:val="ListParagraph"/>
        <w:numPr>
          <w:ilvl w:val="2"/>
          <w:numId w:val="91"/>
        </w:numPr>
      </w:pPr>
      <w:r w:rsidRPr="009C7061">
        <w:rPr>
          <w:lang w:val="en-US"/>
        </w:rPr>
        <w:t xml:space="preserve">a detailed performance report; </w:t>
      </w:r>
    </w:p>
    <w:p w14:paraId="0F5AEA7E" w14:textId="669FBBCD" w:rsidR="00C6013C" w:rsidRPr="009C7061" w:rsidRDefault="00C56C69" w:rsidP="0038393C">
      <w:pPr>
        <w:pStyle w:val="ListParagraph"/>
        <w:numPr>
          <w:ilvl w:val="2"/>
          <w:numId w:val="91"/>
        </w:numPr>
      </w:pPr>
      <w:r w:rsidRPr="009C7061">
        <w:rPr>
          <w:lang w:val="en-US"/>
        </w:rPr>
        <w:t xml:space="preserve">a report on user successes; </w:t>
      </w:r>
    </w:p>
    <w:p w14:paraId="2DE28C76" w14:textId="3E54065B" w:rsidR="00C6013C" w:rsidRPr="009C7061" w:rsidRDefault="00C56C69" w:rsidP="0038393C">
      <w:pPr>
        <w:pStyle w:val="ListParagraph"/>
        <w:numPr>
          <w:ilvl w:val="2"/>
          <w:numId w:val="91"/>
        </w:numPr>
      </w:pPr>
      <w:r w:rsidRPr="009C7061">
        <w:rPr>
          <w:lang w:val="en-US"/>
        </w:rPr>
        <w:t xml:space="preserve">a user failure report; </w:t>
      </w:r>
    </w:p>
    <w:p w14:paraId="6733568B" w14:textId="53441ABF" w:rsidR="00C6013C" w:rsidRPr="009C7061" w:rsidRDefault="00C56C69" w:rsidP="0038393C">
      <w:pPr>
        <w:pStyle w:val="ListParagraph"/>
        <w:numPr>
          <w:ilvl w:val="2"/>
          <w:numId w:val="91"/>
        </w:numPr>
      </w:pPr>
      <w:r w:rsidRPr="009C7061">
        <w:rPr>
          <w:lang w:val="en-US"/>
        </w:rPr>
        <w:t xml:space="preserve">a report on the automatic de-registration of users; </w:t>
      </w:r>
    </w:p>
    <w:p w14:paraId="378BFDDF" w14:textId="3C13B729" w:rsidR="00C6013C" w:rsidRPr="009C7061" w:rsidRDefault="00C56C69" w:rsidP="0038393C">
      <w:pPr>
        <w:pStyle w:val="ListParagraph"/>
        <w:numPr>
          <w:ilvl w:val="2"/>
          <w:numId w:val="91"/>
        </w:numPr>
      </w:pPr>
      <w:r w:rsidRPr="009C7061">
        <w:rPr>
          <w:lang w:val="en-US"/>
        </w:rPr>
        <w:t>a report on the duration of the user session;</w:t>
      </w:r>
    </w:p>
    <w:p w14:paraId="109712A8" w14:textId="5A5205D7" w:rsidR="00C6013C" w:rsidRPr="009C7061" w:rsidRDefault="002C57AC" w:rsidP="0038393C">
      <w:pPr>
        <w:pStyle w:val="ListParagraph"/>
        <w:numPr>
          <w:ilvl w:val="2"/>
          <w:numId w:val="91"/>
        </w:numPr>
      </w:pPr>
      <w:r w:rsidRPr="009C7061">
        <w:rPr>
          <w:lang w:val="en-US"/>
        </w:rPr>
        <w:t xml:space="preserve">a report on the increase in size of the DDR database; </w:t>
      </w:r>
    </w:p>
    <w:p w14:paraId="0EB364D1" w14:textId="3E2C65A2" w:rsidR="00C6013C" w:rsidRPr="009C7061" w:rsidRDefault="00C56C69" w:rsidP="0038393C">
      <w:pPr>
        <w:pStyle w:val="ListParagraph"/>
        <w:numPr>
          <w:ilvl w:val="2"/>
          <w:numId w:val="91"/>
        </w:numPr>
      </w:pPr>
      <w:r w:rsidRPr="009C7061">
        <w:rPr>
          <w:lang w:val="en-US"/>
        </w:rPr>
        <w:t xml:space="preserve">a report on the growth of the </w:t>
      </w:r>
      <w:r w:rsidR="002C57AC" w:rsidRPr="009C7061">
        <w:rPr>
          <w:lang w:val="en-US"/>
        </w:rPr>
        <w:t>matches (</w:t>
      </w:r>
      <w:r w:rsidRPr="009C7061">
        <w:rPr>
          <w:lang w:val="en-US"/>
        </w:rPr>
        <w:t>hits</w:t>
      </w:r>
      <w:r w:rsidR="002C57AC" w:rsidRPr="009C7061">
        <w:rPr>
          <w:lang w:val="en-US"/>
        </w:rPr>
        <w:t>)</w:t>
      </w:r>
      <w:r w:rsidRPr="009C7061">
        <w:rPr>
          <w:lang w:val="en-US"/>
        </w:rPr>
        <w:t xml:space="preserve"> database; </w:t>
      </w:r>
    </w:p>
    <w:p w14:paraId="36869637" w14:textId="217607E6" w:rsidR="00C6013C" w:rsidRPr="009C7061" w:rsidRDefault="00C56C69" w:rsidP="0038393C">
      <w:pPr>
        <w:pStyle w:val="ListParagraph"/>
        <w:numPr>
          <w:ilvl w:val="2"/>
          <w:numId w:val="91"/>
        </w:numPr>
      </w:pPr>
      <w:r w:rsidRPr="009C7061">
        <w:t xml:space="preserve">other reports agreed with the </w:t>
      </w:r>
      <w:r w:rsidR="00540B40" w:rsidRPr="009C7061">
        <w:t>Contracting Authority</w:t>
      </w:r>
      <w:r w:rsidRPr="009C7061">
        <w:t>.</w:t>
      </w:r>
    </w:p>
    <w:p w14:paraId="2CBBFFEB" w14:textId="7E2F9CDC" w:rsidR="00C6013C" w:rsidRPr="009C7061" w:rsidRDefault="00C56C69" w:rsidP="0038393C">
      <w:pPr>
        <w:pStyle w:val="ListParagraph"/>
        <w:numPr>
          <w:ilvl w:val="1"/>
          <w:numId w:val="91"/>
        </w:numPr>
      </w:pPr>
      <w:r w:rsidRPr="009C7061">
        <w:t xml:space="preserve">The data stored in the DDR </w:t>
      </w:r>
      <w:r w:rsidR="00540B40" w:rsidRPr="009C7061">
        <w:t>must</w:t>
      </w:r>
      <w:r w:rsidRPr="009C7061">
        <w:t xml:space="preserve"> be used to compile the reports.</w:t>
      </w:r>
    </w:p>
    <w:p w14:paraId="7CD9B989" w14:textId="055F803C" w:rsidR="00C6013C" w:rsidRPr="009C7061" w:rsidRDefault="00C56C69" w:rsidP="0038393C">
      <w:pPr>
        <w:pStyle w:val="ListParagraph"/>
        <w:numPr>
          <w:ilvl w:val="1"/>
          <w:numId w:val="91"/>
        </w:numPr>
      </w:pPr>
      <w:r w:rsidRPr="009C7061">
        <w:t xml:space="preserve">The </w:t>
      </w:r>
      <w:r w:rsidR="002C57AC" w:rsidRPr="009C7061">
        <w:t xml:space="preserve">Service Provider </w:t>
      </w:r>
      <w:r w:rsidR="00540B40" w:rsidRPr="009C7061">
        <w:t>must</w:t>
      </w:r>
      <w:r w:rsidRPr="009C7061">
        <w:t xml:space="preserve"> implement the reports agreed with the </w:t>
      </w:r>
      <w:r w:rsidR="002D7D30" w:rsidRPr="009C7061">
        <w:t>Contracting Authority</w:t>
      </w:r>
      <w:r w:rsidRPr="009C7061">
        <w:t>, the possible parameters for their form</w:t>
      </w:r>
      <w:r w:rsidR="002C57AC" w:rsidRPr="009C7061">
        <w:t>ul</w:t>
      </w:r>
      <w:r w:rsidRPr="009C7061">
        <w:t>ation and the data provided in the reports. The preliminary estimated number of reports is 25, which may vary by no more than 20 %.</w:t>
      </w:r>
    </w:p>
    <w:p w14:paraId="5122BCBC" w14:textId="13BE8902" w:rsidR="00C6013C" w:rsidRPr="009C7061" w:rsidRDefault="00C56C69" w:rsidP="0038393C">
      <w:pPr>
        <w:pStyle w:val="ListParagraph"/>
        <w:numPr>
          <w:ilvl w:val="1"/>
          <w:numId w:val="91"/>
        </w:numPr>
      </w:pPr>
      <w:r w:rsidRPr="009C7061">
        <w:rPr>
          <w:lang w:val="en-US"/>
        </w:rPr>
        <w:t xml:space="preserve">It must be possible </w:t>
      </w:r>
      <w:r w:rsidRPr="009C7061">
        <w:rPr>
          <w:b/>
          <w:bCs/>
          <w:lang w:val="en-US"/>
        </w:rPr>
        <w:t xml:space="preserve">to review the completed report </w:t>
      </w:r>
      <w:r w:rsidRPr="009C7061">
        <w:rPr>
          <w:lang w:val="en-US"/>
        </w:rPr>
        <w:t>by providing the user with the details of the report.</w:t>
      </w:r>
    </w:p>
    <w:p w14:paraId="5BE92DF3" w14:textId="0CCD076C" w:rsidR="00C6013C" w:rsidRPr="009C7061" w:rsidRDefault="00C56C69" w:rsidP="0038393C">
      <w:pPr>
        <w:pStyle w:val="ListParagraph"/>
        <w:numPr>
          <w:ilvl w:val="1"/>
          <w:numId w:val="91"/>
        </w:numPr>
      </w:pPr>
      <w:r w:rsidRPr="009C7061">
        <w:t xml:space="preserve">It </w:t>
      </w:r>
      <w:r w:rsidR="00540B40" w:rsidRPr="009C7061">
        <w:t>must</w:t>
      </w:r>
      <w:r w:rsidRPr="009C7061">
        <w:t xml:space="preserve"> be possible </w:t>
      </w:r>
      <w:r w:rsidRPr="009C7061">
        <w:rPr>
          <w:b/>
          <w:bCs/>
        </w:rPr>
        <w:t>to export the completed report</w:t>
      </w:r>
      <w:r w:rsidRPr="009C7061">
        <w:t xml:space="preserve"> in PDF, XLS or equivalent formats.</w:t>
      </w:r>
    </w:p>
    <w:p w14:paraId="1AA7F576" w14:textId="30523B5D" w:rsidR="00C6013C" w:rsidRPr="009C7061" w:rsidRDefault="00C56C69" w:rsidP="0038393C">
      <w:pPr>
        <w:pStyle w:val="ListParagraph"/>
        <w:numPr>
          <w:ilvl w:val="0"/>
          <w:numId w:val="91"/>
        </w:numPr>
      </w:pPr>
      <w:r w:rsidRPr="009C7061">
        <w:rPr>
          <w:lang w:val="en-US"/>
        </w:rPr>
        <w:t xml:space="preserve">It must be possible </w:t>
      </w:r>
      <w:r w:rsidRPr="009C7061">
        <w:rPr>
          <w:b/>
          <w:bCs/>
          <w:lang w:val="en-US"/>
        </w:rPr>
        <w:t>to search for generated reports</w:t>
      </w:r>
      <w:r w:rsidRPr="009C7061">
        <w:rPr>
          <w:lang w:val="en-US"/>
        </w:rPr>
        <w:t xml:space="preserve"> against the </w:t>
      </w:r>
      <w:r w:rsidR="002C57AC" w:rsidRPr="009C7061">
        <w:rPr>
          <w:lang w:val="en-US"/>
        </w:rPr>
        <w:t xml:space="preserve">entered </w:t>
      </w:r>
      <w:r w:rsidRPr="009C7061">
        <w:rPr>
          <w:lang w:val="en-US"/>
        </w:rPr>
        <w:t>search criteria (e.g. type of report, date, etc.).</w:t>
      </w:r>
    </w:p>
    <w:p w14:paraId="3E822AED" w14:textId="6409BD42" w:rsidR="00C6013C" w:rsidRPr="009C7061" w:rsidRDefault="00C56C69" w:rsidP="0038393C">
      <w:pPr>
        <w:pStyle w:val="ListParagraph"/>
        <w:numPr>
          <w:ilvl w:val="1"/>
          <w:numId w:val="91"/>
        </w:numPr>
      </w:pPr>
      <w:r w:rsidRPr="009C7061">
        <w:lastRenderedPageBreak/>
        <w:t xml:space="preserve">It </w:t>
      </w:r>
      <w:r w:rsidR="00540B40" w:rsidRPr="009C7061">
        <w:t>must</w:t>
      </w:r>
      <w:r w:rsidRPr="009C7061">
        <w:t xml:space="preserve"> be possible </w:t>
      </w:r>
      <w:r w:rsidRPr="009C7061">
        <w:rPr>
          <w:b/>
          <w:bCs/>
        </w:rPr>
        <w:t>to review the list of completed reports</w:t>
      </w:r>
      <w:r w:rsidRPr="009C7061">
        <w:t>.</w:t>
      </w:r>
    </w:p>
    <w:p w14:paraId="039D92BB" w14:textId="074E22DC" w:rsidR="00C6013C" w:rsidRPr="009C7061" w:rsidRDefault="00C56C69" w:rsidP="0038393C">
      <w:pPr>
        <w:pStyle w:val="ListParagraph"/>
        <w:numPr>
          <w:ilvl w:val="1"/>
          <w:numId w:val="91"/>
        </w:numPr>
      </w:pPr>
      <w:r w:rsidRPr="009C7061">
        <w:rPr>
          <w:lang w:val="en-US"/>
        </w:rPr>
        <w:t xml:space="preserve">It must be possible </w:t>
      </w:r>
      <w:r w:rsidRPr="009C7061">
        <w:rPr>
          <w:b/>
          <w:bCs/>
          <w:lang w:val="en-US"/>
        </w:rPr>
        <w:t xml:space="preserve">to view the selected prepared report </w:t>
      </w:r>
      <w:r w:rsidRPr="009C7061">
        <w:rPr>
          <w:lang w:val="en-US"/>
        </w:rPr>
        <w:t>by providing the user with the details of the report.</w:t>
      </w:r>
    </w:p>
    <w:p w14:paraId="37FF97F2" w14:textId="7A495F0F" w:rsidR="00C6013C" w:rsidRPr="009C7061" w:rsidRDefault="00C56C69">
      <w:pPr>
        <w:pStyle w:val="Heading3"/>
      </w:pPr>
      <w:bookmarkStart w:id="104" w:name="_Ref147138990"/>
      <w:bookmarkStart w:id="105" w:name="_Toc169102429"/>
      <w:bookmarkEnd w:id="103"/>
      <w:r w:rsidRPr="009C7061">
        <w:t>Requirements for the Administration Module</w:t>
      </w:r>
      <w:bookmarkEnd w:id="104"/>
      <w:bookmarkEnd w:id="105"/>
    </w:p>
    <w:p w14:paraId="4ACCCCB4" w14:textId="0136095D" w:rsidR="00C6013C" w:rsidRPr="009C7061" w:rsidRDefault="00C56C69">
      <w:pPr>
        <w:pStyle w:val="Heading4"/>
      </w:pPr>
      <w:bookmarkStart w:id="106" w:name="_Ref147309499"/>
      <w:r w:rsidRPr="009C7061">
        <w:t>Requirements for the management of classifications</w:t>
      </w:r>
      <w:bookmarkEnd w:id="106"/>
    </w:p>
    <w:p w14:paraId="6A4F1C76" w14:textId="1614DEC7" w:rsidR="00C6013C" w:rsidRPr="009C7061" w:rsidRDefault="00C56C69" w:rsidP="0038393C">
      <w:pPr>
        <w:pStyle w:val="ListParagraph"/>
        <w:numPr>
          <w:ilvl w:val="0"/>
          <w:numId w:val="91"/>
        </w:numPr>
      </w:pPr>
      <w:r w:rsidRPr="009C7061">
        <w:t xml:space="preserve">It </w:t>
      </w:r>
      <w:r w:rsidR="00540B40" w:rsidRPr="009C7061">
        <w:t>must</w:t>
      </w:r>
      <w:r w:rsidRPr="009C7061">
        <w:t xml:space="preserve"> be possible </w:t>
      </w:r>
      <w:r w:rsidRPr="009C7061">
        <w:rPr>
          <w:b/>
          <w:bCs/>
        </w:rPr>
        <w:t>to manage the list of classifications</w:t>
      </w:r>
      <w:r w:rsidRPr="009C7061">
        <w:t>.</w:t>
      </w:r>
    </w:p>
    <w:p w14:paraId="7803C75C" w14:textId="2852A55F" w:rsidR="00C6013C" w:rsidRPr="009C7061" w:rsidRDefault="00C56C69" w:rsidP="0038393C">
      <w:pPr>
        <w:pStyle w:val="ListParagraph"/>
        <w:numPr>
          <w:ilvl w:val="1"/>
          <w:numId w:val="91"/>
        </w:numPr>
      </w:pPr>
      <w:r w:rsidRPr="009C7061">
        <w:t xml:space="preserve">It </w:t>
      </w:r>
      <w:r w:rsidR="00540B40" w:rsidRPr="009C7061">
        <w:t>must</w:t>
      </w:r>
      <w:r w:rsidRPr="009C7061">
        <w:t xml:space="preserve"> be possible </w:t>
      </w:r>
      <w:r w:rsidRPr="009C7061">
        <w:rPr>
          <w:b/>
          <w:bCs/>
        </w:rPr>
        <w:t>to review</w:t>
      </w:r>
      <w:r w:rsidRPr="009C7061">
        <w:t xml:space="preserve"> the selected classification.</w:t>
      </w:r>
    </w:p>
    <w:p w14:paraId="44041539" w14:textId="3E5D56B9" w:rsidR="00C6013C" w:rsidRPr="009C7061" w:rsidRDefault="00C56C69" w:rsidP="0038393C">
      <w:pPr>
        <w:pStyle w:val="ListParagraph"/>
        <w:numPr>
          <w:ilvl w:val="1"/>
          <w:numId w:val="91"/>
        </w:numPr>
      </w:pPr>
      <w:r w:rsidRPr="009C7061">
        <w:t xml:space="preserve">It </w:t>
      </w:r>
      <w:r w:rsidR="00540B40" w:rsidRPr="009C7061">
        <w:t>must</w:t>
      </w:r>
      <w:r w:rsidRPr="009C7061">
        <w:t xml:space="preserve"> be possible </w:t>
      </w:r>
      <w:r w:rsidRPr="009C7061">
        <w:rPr>
          <w:b/>
          <w:bCs/>
        </w:rPr>
        <w:t>to manage</w:t>
      </w:r>
      <w:r w:rsidRPr="009C7061">
        <w:t xml:space="preserve"> the DDR classifications: </w:t>
      </w:r>
    </w:p>
    <w:p w14:paraId="6BAF0ED6" w14:textId="0AF0F9B4" w:rsidR="00C6013C" w:rsidRPr="009C7061" w:rsidRDefault="00C56C69" w:rsidP="0038393C">
      <w:pPr>
        <w:pStyle w:val="ListParagraph"/>
        <w:numPr>
          <w:ilvl w:val="2"/>
          <w:numId w:val="91"/>
        </w:numPr>
      </w:pPr>
      <w:r w:rsidRPr="009C7061">
        <w:rPr>
          <w:b/>
          <w:bCs/>
        </w:rPr>
        <w:t>Edit</w:t>
      </w:r>
      <w:r w:rsidRPr="009C7061">
        <w:t xml:space="preserve"> the values of existing classifications.</w:t>
      </w:r>
    </w:p>
    <w:p w14:paraId="35D90D7F" w14:textId="197DA8FB" w:rsidR="00C6013C" w:rsidRPr="009C7061" w:rsidRDefault="00071AC3" w:rsidP="0038393C">
      <w:pPr>
        <w:pStyle w:val="ListParagraph"/>
        <w:numPr>
          <w:ilvl w:val="2"/>
          <w:numId w:val="91"/>
        </w:numPr>
      </w:pPr>
      <w:r w:rsidRPr="009C7061">
        <w:rPr>
          <w:b/>
          <w:bCs/>
        </w:rPr>
        <w:t>Enter</w:t>
      </w:r>
      <w:r w:rsidRPr="009C7061">
        <w:t xml:space="preserve"> new values for existing classifications. It </w:t>
      </w:r>
      <w:r w:rsidR="00540B40" w:rsidRPr="009C7061">
        <w:t>must</w:t>
      </w:r>
      <w:r w:rsidRPr="009C7061">
        <w:t xml:space="preserve"> be possible to create (and use) hierarchical classifications for DDR.</w:t>
      </w:r>
    </w:p>
    <w:p w14:paraId="62E78E63" w14:textId="71969949" w:rsidR="00C6013C" w:rsidRPr="009C7061" w:rsidRDefault="00C56C69" w:rsidP="0038393C">
      <w:pPr>
        <w:pStyle w:val="ListParagraph"/>
        <w:numPr>
          <w:ilvl w:val="2"/>
          <w:numId w:val="91"/>
        </w:numPr>
      </w:pPr>
      <w:r w:rsidRPr="009C7061">
        <w:rPr>
          <w:b/>
          <w:bCs/>
          <w:lang w:val="en-US"/>
        </w:rPr>
        <w:t>Delete/</w:t>
      </w:r>
      <w:r w:rsidR="00071AC3" w:rsidRPr="009C7061">
        <w:rPr>
          <w:b/>
          <w:bCs/>
          <w:lang w:val="en-US"/>
        </w:rPr>
        <w:t>deactivate</w:t>
      </w:r>
      <w:r w:rsidRPr="009C7061">
        <w:rPr>
          <w:b/>
          <w:bCs/>
          <w:lang w:val="en-US"/>
        </w:rPr>
        <w:t xml:space="preserve"> </w:t>
      </w:r>
      <w:r w:rsidRPr="009C7061">
        <w:rPr>
          <w:lang w:val="en-US"/>
        </w:rPr>
        <w:t xml:space="preserve">existing classification values. The values of the classification that have been </w:t>
      </w:r>
      <w:r w:rsidR="00071AC3" w:rsidRPr="009C7061">
        <w:rPr>
          <w:lang w:val="en-US"/>
        </w:rPr>
        <w:t>deleted</w:t>
      </w:r>
      <w:r w:rsidRPr="009C7061">
        <w:rPr>
          <w:lang w:val="en-US"/>
        </w:rPr>
        <w:t>/</w:t>
      </w:r>
      <w:r w:rsidR="00071AC3" w:rsidRPr="009C7061">
        <w:rPr>
          <w:lang w:val="en-US"/>
        </w:rPr>
        <w:t>deactivated</w:t>
      </w:r>
      <w:r w:rsidRPr="009C7061">
        <w:rPr>
          <w:lang w:val="en-US"/>
        </w:rPr>
        <w:t xml:space="preserve"> </w:t>
      </w:r>
      <w:r w:rsidR="00540B40" w:rsidRPr="009C7061">
        <w:rPr>
          <w:lang w:val="en-US"/>
        </w:rPr>
        <w:t>must</w:t>
      </w:r>
      <w:r w:rsidRPr="009C7061">
        <w:rPr>
          <w:lang w:val="en-US"/>
        </w:rPr>
        <w:t xml:space="preserve"> no longer be allowed to </w:t>
      </w:r>
      <w:r w:rsidR="00071AC3" w:rsidRPr="009C7061">
        <w:rPr>
          <w:lang w:val="en-US"/>
        </w:rPr>
        <w:t xml:space="preserve">be </w:t>
      </w:r>
      <w:r w:rsidRPr="009C7061">
        <w:rPr>
          <w:lang w:val="en-US"/>
        </w:rPr>
        <w:t>use</w:t>
      </w:r>
      <w:r w:rsidR="00071AC3" w:rsidRPr="009C7061">
        <w:rPr>
          <w:lang w:val="en-US"/>
        </w:rPr>
        <w:t>d</w:t>
      </w:r>
      <w:r w:rsidRPr="009C7061">
        <w:rPr>
          <w:lang w:val="en-US"/>
        </w:rPr>
        <w:t xml:space="preserve"> </w:t>
      </w:r>
      <w:r w:rsidR="00071AC3" w:rsidRPr="009C7061">
        <w:rPr>
          <w:lang w:val="en-US"/>
        </w:rPr>
        <w:t xml:space="preserve">in </w:t>
      </w:r>
      <w:r w:rsidRPr="009C7061">
        <w:rPr>
          <w:lang w:val="en-US"/>
        </w:rPr>
        <w:t xml:space="preserve">the DDR. The rules for </w:t>
      </w:r>
      <w:r w:rsidR="00071AC3" w:rsidRPr="009C7061">
        <w:rPr>
          <w:lang w:val="en-US"/>
        </w:rPr>
        <w:t>deleting</w:t>
      </w:r>
      <w:r w:rsidRPr="009C7061">
        <w:rPr>
          <w:lang w:val="en-US"/>
        </w:rPr>
        <w:t>/</w:t>
      </w:r>
      <w:r w:rsidR="00071AC3" w:rsidRPr="009C7061">
        <w:rPr>
          <w:lang w:val="en-US"/>
        </w:rPr>
        <w:t xml:space="preserve">deactivating </w:t>
      </w:r>
      <w:r w:rsidRPr="009C7061">
        <w:rPr>
          <w:lang w:val="en-US"/>
        </w:rPr>
        <w:t xml:space="preserve">classification </w:t>
      </w:r>
      <w:r w:rsidR="00071AC3" w:rsidRPr="009C7061">
        <w:rPr>
          <w:lang w:val="en-US"/>
        </w:rPr>
        <w:t xml:space="preserve">values </w:t>
      </w:r>
      <w:r w:rsidR="00540B40" w:rsidRPr="009C7061">
        <w:rPr>
          <w:lang w:val="en-US"/>
        </w:rPr>
        <w:t>must</w:t>
      </w:r>
      <w:r w:rsidRPr="009C7061">
        <w:rPr>
          <w:lang w:val="en-US"/>
        </w:rPr>
        <w:t xml:space="preserve"> be agreed with the </w:t>
      </w:r>
      <w:r w:rsidR="002D7D30" w:rsidRPr="009C7061">
        <w:rPr>
          <w:lang w:val="en-US"/>
        </w:rPr>
        <w:t>Contracting Authority</w:t>
      </w:r>
      <w:r w:rsidRPr="009C7061">
        <w:rPr>
          <w:lang w:val="en-US"/>
        </w:rPr>
        <w:t>.</w:t>
      </w:r>
    </w:p>
    <w:p w14:paraId="3D86583E" w14:textId="28089072" w:rsidR="00C6013C" w:rsidRPr="009C7061" w:rsidRDefault="00C56C69" w:rsidP="0038393C">
      <w:pPr>
        <w:pStyle w:val="ListParagraph"/>
        <w:numPr>
          <w:ilvl w:val="0"/>
          <w:numId w:val="91"/>
        </w:numPr>
      </w:pPr>
      <w:r w:rsidRPr="009C7061">
        <w:t>The Service Provider must enter (import, create, etc.) all classifications that will be identified as necessary for DDR functionality during the detailed analysis and design phase.</w:t>
      </w:r>
    </w:p>
    <w:p w14:paraId="2B399191" w14:textId="69B20CE8" w:rsidR="00C6013C" w:rsidRPr="009C7061" w:rsidRDefault="00C56C69">
      <w:pPr>
        <w:pStyle w:val="Heading4"/>
      </w:pPr>
      <w:bookmarkStart w:id="107" w:name="_Ref147309511"/>
      <w:r w:rsidRPr="009C7061">
        <w:t>Requirements for the management of system parameters</w:t>
      </w:r>
      <w:bookmarkEnd w:id="107"/>
    </w:p>
    <w:p w14:paraId="2B253B2A" w14:textId="6D51D7FD" w:rsidR="00C6013C" w:rsidRPr="009C7061" w:rsidRDefault="00C56C69" w:rsidP="0038393C">
      <w:pPr>
        <w:pStyle w:val="ListParagraph"/>
        <w:numPr>
          <w:ilvl w:val="0"/>
          <w:numId w:val="91"/>
        </w:numPr>
      </w:pPr>
      <w:r w:rsidRPr="009C7061">
        <w:t xml:space="preserve">It </w:t>
      </w:r>
      <w:r w:rsidR="00540B40" w:rsidRPr="009C7061">
        <w:t>must</w:t>
      </w:r>
      <w:r w:rsidRPr="009C7061">
        <w:t xml:space="preserve"> be possible </w:t>
      </w:r>
      <w:r w:rsidRPr="009C7061">
        <w:rPr>
          <w:b/>
          <w:bCs/>
        </w:rPr>
        <w:t>to administer the settings of data sources</w:t>
      </w:r>
      <w:r w:rsidRPr="009C7061">
        <w:t>.</w:t>
      </w:r>
    </w:p>
    <w:p w14:paraId="4E5B71EE" w14:textId="1D6FD35B" w:rsidR="00C6013C" w:rsidRPr="009C7061" w:rsidRDefault="00C56C69" w:rsidP="0038393C">
      <w:pPr>
        <w:pStyle w:val="ListParagraph"/>
        <w:numPr>
          <w:ilvl w:val="1"/>
          <w:numId w:val="91"/>
        </w:numPr>
      </w:pPr>
      <w:r w:rsidRPr="009C7061">
        <w:rPr>
          <w:lang w:val="en-US"/>
        </w:rPr>
        <w:t xml:space="preserve">It </w:t>
      </w:r>
      <w:r w:rsidR="00540B40" w:rsidRPr="009C7061">
        <w:rPr>
          <w:lang w:val="en-US"/>
        </w:rPr>
        <w:t>must</w:t>
      </w:r>
      <w:r w:rsidRPr="009C7061">
        <w:rPr>
          <w:lang w:val="en-US"/>
        </w:rPr>
        <w:t xml:space="preserve"> be possible to determine which data source/</w:t>
      </w:r>
      <w:r w:rsidR="00071AC3" w:rsidRPr="009C7061">
        <w:rPr>
          <w:lang w:val="en-US"/>
        </w:rPr>
        <w:t>up</w:t>
      </w:r>
      <w:r w:rsidRPr="009C7061">
        <w:rPr>
          <w:lang w:val="en-US"/>
        </w:rPr>
        <w:t xml:space="preserve">loaded data </w:t>
      </w:r>
      <w:r w:rsidR="00540B40" w:rsidRPr="009C7061">
        <w:rPr>
          <w:lang w:val="en-US"/>
        </w:rPr>
        <w:t>must</w:t>
      </w:r>
      <w:r w:rsidRPr="009C7061">
        <w:rPr>
          <w:lang w:val="en-US"/>
        </w:rPr>
        <w:t xml:space="preserve"> be subject to automated quality </w:t>
      </w:r>
      <w:r w:rsidR="00071AC3" w:rsidRPr="009C7061">
        <w:rPr>
          <w:lang w:val="en-US"/>
        </w:rPr>
        <w:t>validation</w:t>
      </w:r>
      <w:r w:rsidRPr="009C7061">
        <w:rPr>
          <w:lang w:val="en-US"/>
        </w:rPr>
        <w:t xml:space="preserve"> of dactyloscopic card data.</w:t>
      </w:r>
    </w:p>
    <w:p w14:paraId="252E8FBA" w14:textId="346E5FCC" w:rsidR="00C6013C" w:rsidRPr="009C7061" w:rsidRDefault="00C56C69" w:rsidP="0038393C">
      <w:pPr>
        <w:pStyle w:val="ListParagraph"/>
        <w:numPr>
          <w:ilvl w:val="1"/>
          <w:numId w:val="91"/>
        </w:numPr>
      </w:pPr>
      <w:r w:rsidRPr="009C7061">
        <w:rPr>
          <w:lang w:val="en-US"/>
        </w:rPr>
        <w:t>It must be possible to determine which data sources</w:t>
      </w:r>
      <w:r w:rsidR="00071AC3" w:rsidRPr="009C7061">
        <w:rPr>
          <w:lang w:val="en-US"/>
        </w:rPr>
        <w:t>/uploaded data</w:t>
      </w:r>
      <w:r w:rsidRPr="009C7061">
        <w:rPr>
          <w:lang w:val="en-US"/>
        </w:rPr>
        <w:t xml:space="preserve"> </w:t>
      </w:r>
      <w:r w:rsidR="00071AC3" w:rsidRPr="009C7061">
        <w:rPr>
          <w:lang w:val="en-US"/>
        </w:rPr>
        <w:t xml:space="preserve">must be validated </w:t>
      </w:r>
      <w:r w:rsidRPr="009C7061">
        <w:rPr>
          <w:lang w:val="en-US"/>
        </w:rPr>
        <w:t xml:space="preserve">without DDR preservation and which </w:t>
      </w:r>
      <w:r w:rsidR="00071AC3" w:rsidRPr="009C7061">
        <w:rPr>
          <w:lang w:val="en-US"/>
        </w:rPr>
        <w:t xml:space="preserve">sources/data </w:t>
      </w:r>
      <w:r w:rsidRPr="009C7061">
        <w:rPr>
          <w:lang w:val="en-US"/>
        </w:rPr>
        <w:t xml:space="preserve">must be </w:t>
      </w:r>
      <w:r w:rsidR="00071AC3" w:rsidRPr="009C7061">
        <w:rPr>
          <w:lang w:val="en-US"/>
        </w:rPr>
        <w:t xml:space="preserve">validated </w:t>
      </w:r>
      <w:r w:rsidRPr="009C7061">
        <w:rPr>
          <w:lang w:val="en-US"/>
        </w:rPr>
        <w:t>and stored in the DDR.</w:t>
      </w:r>
    </w:p>
    <w:p w14:paraId="0426E527" w14:textId="164034E4" w:rsidR="00C6013C" w:rsidRPr="009C7061" w:rsidRDefault="00C56C69" w:rsidP="0038393C">
      <w:pPr>
        <w:pStyle w:val="ListParagraph"/>
        <w:numPr>
          <w:ilvl w:val="0"/>
          <w:numId w:val="91"/>
        </w:numPr>
      </w:pPr>
      <w:r w:rsidRPr="009C7061">
        <w:t xml:space="preserve">It </w:t>
      </w:r>
      <w:r w:rsidR="00540B40" w:rsidRPr="009C7061">
        <w:t>must</w:t>
      </w:r>
      <w:r w:rsidRPr="009C7061">
        <w:t xml:space="preserve"> be possible </w:t>
      </w:r>
      <w:r w:rsidRPr="009C7061">
        <w:rPr>
          <w:b/>
          <w:bCs/>
        </w:rPr>
        <w:t xml:space="preserve">to administer the parameters of the quality </w:t>
      </w:r>
      <w:r w:rsidR="00071AC3" w:rsidRPr="009C7061">
        <w:rPr>
          <w:b/>
          <w:bCs/>
        </w:rPr>
        <w:t xml:space="preserve">validation </w:t>
      </w:r>
      <w:r w:rsidRPr="009C7061">
        <w:rPr>
          <w:b/>
          <w:bCs/>
        </w:rPr>
        <w:t xml:space="preserve">of the </w:t>
      </w:r>
      <w:r w:rsidR="00071AC3" w:rsidRPr="009C7061">
        <w:rPr>
          <w:b/>
          <w:bCs/>
        </w:rPr>
        <w:t>fingerprints</w:t>
      </w:r>
      <w:r w:rsidRPr="009C7061">
        <w:rPr>
          <w:b/>
          <w:bCs/>
        </w:rPr>
        <w:t>.</w:t>
      </w:r>
      <w:r w:rsidRPr="009C7061">
        <w:t xml:space="preserve"> </w:t>
      </w:r>
    </w:p>
    <w:p w14:paraId="6331C243" w14:textId="15C52BD8" w:rsidR="00C6013C" w:rsidRPr="009C7061" w:rsidRDefault="00C56C69" w:rsidP="0038393C">
      <w:pPr>
        <w:pStyle w:val="ListParagraph"/>
        <w:numPr>
          <w:ilvl w:val="1"/>
          <w:numId w:val="91"/>
        </w:numPr>
      </w:pPr>
      <w:r w:rsidRPr="009C7061">
        <w:rPr>
          <w:lang w:val="en-US"/>
        </w:rPr>
        <w:t xml:space="preserve">It </w:t>
      </w:r>
      <w:r w:rsidR="00540B40" w:rsidRPr="009C7061">
        <w:rPr>
          <w:lang w:val="en-US"/>
        </w:rPr>
        <w:t>must</w:t>
      </w:r>
      <w:r w:rsidRPr="009C7061">
        <w:rPr>
          <w:lang w:val="en-US"/>
        </w:rPr>
        <w:t xml:space="preserve"> be possible to indicate at which percentage/numerical expression the </w:t>
      </w:r>
      <w:r w:rsidR="005D0BCF" w:rsidRPr="009C7061">
        <w:rPr>
          <w:lang w:val="en-US"/>
        </w:rPr>
        <w:t>validated</w:t>
      </w:r>
      <w:r w:rsidRPr="009C7061">
        <w:rPr>
          <w:lang w:val="en-US"/>
        </w:rPr>
        <w:t xml:space="preserve"> </w:t>
      </w:r>
      <w:r w:rsidR="005D0BCF" w:rsidRPr="009C7061">
        <w:rPr>
          <w:lang w:val="en-US"/>
        </w:rPr>
        <w:t xml:space="preserve">fingerprint </w:t>
      </w:r>
      <w:r w:rsidRPr="009C7061">
        <w:rPr>
          <w:lang w:val="en-US"/>
        </w:rPr>
        <w:t xml:space="preserve">is considered to be of adequate </w:t>
      </w:r>
      <w:r w:rsidR="005D0BCF" w:rsidRPr="009C7061">
        <w:rPr>
          <w:lang w:val="en-US"/>
        </w:rPr>
        <w:t xml:space="preserve">or </w:t>
      </w:r>
      <w:r w:rsidRPr="009C7061">
        <w:rPr>
          <w:lang w:val="en-US"/>
        </w:rPr>
        <w:t xml:space="preserve">insufficient quality. The correct functioning of the </w:t>
      </w:r>
      <w:r w:rsidR="005D0BCF" w:rsidRPr="009C7061">
        <w:rPr>
          <w:lang w:val="en-US"/>
        </w:rPr>
        <w:t xml:space="preserve">fingerprint </w:t>
      </w:r>
      <w:r w:rsidRPr="009C7061">
        <w:rPr>
          <w:lang w:val="en-US"/>
        </w:rPr>
        <w:t>quality v</w:t>
      </w:r>
      <w:r w:rsidR="005D0BCF" w:rsidRPr="009C7061">
        <w:rPr>
          <w:lang w:val="en-US"/>
        </w:rPr>
        <w:t xml:space="preserve">alidation </w:t>
      </w:r>
      <w:r w:rsidRPr="009C7061">
        <w:rPr>
          <w:lang w:val="en-US"/>
        </w:rPr>
        <w:t xml:space="preserve">algorithms implemented by the DDR </w:t>
      </w:r>
      <w:r w:rsidR="00540B40" w:rsidRPr="009C7061">
        <w:rPr>
          <w:lang w:val="en-US"/>
        </w:rPr>
        <w:t>must</w:t>
      </w:r>
      <w:r w:rsidRPr="009C7061">
        <w:rPr>
          <w:lang w:val="en-US"/>
        </w:rPr>
        <w:t xml:space="preserve"> be ensured, taking into account the specified parameters.</w:t>
      </w:r>
    </w:p>
    <w:p w14:paraId="064CAB5D" w14:textId="32450F42" w:rsidR="00C6013C" w:rsidRPr="009C7061" w:rsidRDefault="00C56C69" w:rsidP="0038393C">
      <w:pPr>
        <w:pStyle w:val="ListParagraph"/>
        <w:numPr>
          <w:ilvl w:val="0"/>
          <w:numId w:val="91"/>
        </w:numPr>
      </w:pPr>
      <w:r w:rsidRPr="009C7061">
        <w:t xml:space="preserve">It </w:t>
      </w:r>
      <w:r w:rsidR="00540B40" w:rsidRPr="009C7061">
        <w:t>must</w:t>
      </w:r>
      <w:r w:rsidRPr="009C7061">
        <w:t xml:space="preserve"> be possible </w:t>
      </w:r>
      <w:r w:rsidRPr="009C7061">
        <w:rPr>
          <w:b/>
          <w:bCs/>
        </w:rPr>
        <w:t xml:space="preserve">to administer </w:t>
      </w:r>
      <w:r w:rsidR="005D0BCF" w:rsidRPr="009C7061">
        <w:rPr>
          <w:b/>
          <w:bCs/>
        </w:rPr>
        <w:t xml:space="preserve">match </w:t>
      </w:r>
      <w:r w:rsidRPr="009C7061">
        <w:rPr>
          <w:b/>
          <w:bCs/>
        </w:rPr>
        <w:t xml:space="preserve">thresholds for data </w:t>
      </w:r>
      <w:r w:rsidR="005D0BCF" w:rsidRPr="009C7061">
        <w:rPr>
          <w:b/>
          <w:bCs/>
        </w:rPr>
        <w:t>validation</w:t>
      </w:r>
      <w:r w:rsidRPr="009C7061">
        <w:rPr>
          <w:b/>
          <w:bCs/>
        </w:rPr>
        <w:t>.</w:t>
      </w:r>
      <w:r w:rsidRPr="009C7061">
        <w:t xml:space="preserve"> </w:t>
      </w:r>
    </w:p>
    <w:p w14:paraId="4656CBA0" w14:textId="567C8E1D" w:rsidR="00C6013C" w:rsidRPr="009C7061" w:rsidRDefault="00C56C69" w:rsidP="0038393C">
      <w:pPr>
        <w:pStyle w:val="ListParagraph"/>
        <w:numPr>
          <w:ilvl w:val="1"/>
          <w:numId w:val="91"/>
        </w:numPr>
      </w:pPr>
      <w:r w:rsidRPr="009C7061">
        <w:rPr>
          <w:lang w:val="en-US"/>
        </w:rPr>
        <w:t xml:space="preserve">It </w:t>
      </w:r>
      <w:r w:rsidR="00540B40" w:rsidRPr="009C7061">
        <w:rPr>
          <w:lang w:val="en-US"/>
        </w:rPr>
        <w:t>must</w:t>
      </w:r>
      <w:r w:rsidRPr="009C7061">
        <w:rPr>
          <w:lang w:val="en-US"/>
        </w:rPr>
        <w:t xml:space="preserve"> be possible to change the </w:t>
      </w:r>
      <w:r w:rsidR="005D0BCF" w:rsidRPr="009C7061">
        <w:rPr>
          <w:lang w:val="en-US"/>
        </w:rPr>
        <w:t xml:space="preserve">match </w:t>
      </w:r>
      <w:r w:rsidRPr="009C7061">
        <w:rPr>
          <w:lang w:val="en-US"/>
        </w:rPr>
        <w:t xml:space="preserve">thresholds for data </w:t>
      </w:r>
      <w:r w:rsidR="005D0BCF" w:rsidRPr="009C7061">
        <w:rPr>
          <w:lang w:val="en-US"/>
        </w:rPr>
        <w:t xml:space="preserve">validation </w:t>
      </w:r>
      <w:r w:rsidRPr="009C7061">
        <w:rPr>
          <w:lang w:val="en-US"/>
        </w:rPr>
        <w:t>algorithms (</w:t>
      </w:r>
      <w:r w:rsidR="005D0BCF" w:rsidRPr="009C7061">
        <w:rPr>
          <w:lang w:val="en-US"/>
        </w:rPr>
        <w:t>fingerprints</w:t>
      </w:r>
      <w:r w:rsidRPr="009C7061">
        <w:rPr>
          <w:lang w:val="en-US"/>
        </w:rPr>
        <w:t xml:space="preserve">, latent </w:t>
      </w:r>
      <w:r w:rsidR="002D7D30" w:rsidRPr="009C7061">
        <w:rPr>
          <w:lang w:val="en-US"/>
        </w:rPr>
        <w:t>print</w:t>
      </w:r>
      <w:r w:rsidRPr="009C7061">
        <w:rPr>
          <w:lang w:val="en-US"/>
        </w:rPr>
        <w:t xml:space="preserve">s, etc.) proposed by the supplier (e.g. to increase/reduce the percentage of potential </w:t>
      </w:r>
      <w:r w:rsidR="005D0BCF" w:rsidRPr="009C7061">
        <w:rPr>
          <w:lang w:val="en-US"/>
        </w:rPr>
        <w:t>matches (</w:t>
      </w:r>
      <w:r w:rsidRPr="009C7061">
        <w:rPr>
          <w:lang w:val="en-US"/>
        </w:rPr>
        <w:t>hits</w:t>
      </w:r>
      <w:r w:rsidR="005D0BCF" w:rsidRPr="009C7061">
        <w:rPr>
          <w:lang w:val="en-US"/>
        </w:rPr>
        <w:t>)</w:t>
      </w:r>
      <w:r w:rsidRPr="009C7061">
        <w:rPr>
          <w:lang w:val="en-US"/>
        </w:rPr>
        <w:t>, etc.) in order to provide more/</w:t>
      </w:r>
      <w:r w:rsidR="005D0BCF" w:rsidRPr="009C7061">
        <w:rPr>
          <w:lang w:val="en-US"/>
        </w:rPr>
        <w:t>fewer</w:t>
      </w:r>
      <w:r w:rsidRPr="009C7061">
        <w:rPr>
          <w:lang w:val="en-US"/>
        </w:rPr>
        <w:t xml:space="preserve"> potential candidates at the specified </w:t>
      </w:r>
      <w:r w:rsidR="005D0BCF" w:rsidRPr="009C7061">
        <w:rPr>
          <w:lang w:val="en-US"/>
        </w:rPr>
        <w:t>match (</w:t>
      </w:r>
      <w:r w:rsidRPr="009C7061">
        <w:rPr>
          <w:lang w:val="en-US"/>
        </w:rPr>
        <w:t>hit</w:t>
      </w:r>
      <w:r w:rsidR="005D0BCF" w:rsidRPr="009C7061">
        <w:rPr>
          <w:lang w:val="en-US"/>
        </w:rPr>
        <w:t>)</w:t>
      </w:r>
      <w:r w:rsidRPr="009C7061">
        <w:rPr>
          <w:lang w:val="en-US"/>
        </w:rPr>
        <w:t xml:space="preserve"> thresholds.</w:t>
      </w:r>
    </w:p>
    <w:p w14:paraId="63C5725C" w14:textId="63A29002" w:rsidR="00C6013C" w:rsidRPr="009C7061" w:rsidRDefault="00C56C69" w:rsidP="0038393C">
      <w:pPr>
        <w:pStyle w:val="ListParagraph"/>
        <w:numPr>
          <w:ilvl w:val="1"/>
          <w:numId w:val="91"/>
        </w:numPr>
      </w:pPr>
      <w:r w:rsidRPr="009C7061">
        <w:rPr>
          <w:lang w:val="en-US"/>
        </w:rPr>
        <w:t xml:space="preserve">It </w:t>
      </w:r>
      <w:r w:rsidR="00540B40" w:rsidRPr="009C7061">
        <w:rPr>
          <w:lang w:val="en-US"/>
        </w:rPr>
        <w:t>must</w:t>
      </w:r>
      <w:r w:rsidRPr="009C7061">
        <w:rPr>
          <w:lang w:val="en-US"/>
        </w:rPr>
        <w:t xml:space="preserve"> be possible to modify other </w:t>
      </w:r>
      <w:r w:rsidRPr="009C7061">
        <w:rPr>
          <w:b/>
          <w:bCs/>
          <w:lang w:val="en-US"/>
        </w:rPr>
        <w:t xml:space="preserve">settings for data </w:t>
      </w:r>
      <w:r w:rsidR="005D0BCF" w:rsidRPr="009C7061">
        <w:rPr>
          <w:b/>
          <w:bCs/>
          <w:lang w:val="en-US"/>
        </w:rPr>
        <w:t xml:space="preserve">validation </w:t>
      </w:r>
      <w:r w:rsidRPr="009C7061">
        <w:rPr>
          <w:b/>
          <w:bCs/>
          <w:lang w:val="en-US"/>
        </w:rPr>
        <w:t>and matching algorithms</w:t>
      </w:r>
      <w:r w:rsidRPr="009C7061">
        <w:rPr>
          <w:lang w:val="en-US"/>
        </w:rPr>
        <w:t>, provided that such need is identified during the detailed analysis or design phases.</w:t>
      </w:r>
    </w:p>
    <w:p w14:paraId="0ACEA5D9" w14:textId="50A9CF24" w:rsidR="00C6013C" w:rsidRPr="009C7061" w:rsidRDefault="00C56C69" w:rsidP="0038393C">
      <w:pPr>
        <w:pStyle w:val="ListParagraph"/>
        <w:numPr>
          <w:ilvl w:val="0"/>
          <w:numId w:val="91"/>
        </w:numPr>
      </w:pPr>
      <w:r w:rsidRPr="009C7061">
        <w:t xml:space="preserve">It </w:t>
      </w:r>
      <w:r w:rsidR="00540B40" w:rsidRPr="009C7061">
        <w:t>must</w:t>
      </w:r>
      <w:r w:rsidRPr="009C7061">
        <w:t xml:space="preserve"> be possible </w:t>
      </w:r>
      <w:r w:rsidRPr="009C7061">
        <w:rPr>
          <w:b/>
          <w:bCs/>
        </w:rPr>
        <w:t xml:space="preserve">to administer parameters </w:t>
      </w:r>
      <w:r w:rsidR="00CA03B4" w:rsidRPr="009C7061">
        <w:rPr>
          <w:b/>
          <w:bCs/>
        </w:rPr>
        <w:t>of the justification for person fingerprinting</w:t>
      </w:r>
      <w:r w:rsidRPr="009C7061">
        <w:rPr>
          <w:b/>
          <w:bCs/>
        </w:rPr>
        <w:t>.</w:t>
      </w:r>
    </w:p>
    <w:p w14:paraId="34BD3ED0" w14:textId="4B0B4BF5" w:rsidR="00C6013C" w:rsidRPr="009C7061" w:rsidRDefault="00C56C69" w:rsidP="0038393C">
      <w:pPr>
        <w:pStyle w:val="ListParagraph"/>
        <w:numPr>
          <w:ilvl w:val="1"/>
          <w:numId w:val="91"/>
        </w:numPr>
      </w:pPr>
      <w:r w:rsidRPr="009C7061">
        <w:rPr>
          <w:lang w:val="en-US"/>
        </w:rPr>
        <w:t xml:space="preserve">Parameters for assessing the </w:t>
      </w:r>
      <w:r w:rsidR="006A37A7" w:rsidRPr="009C7061">
        <w:rPr>
          <w:lang w:val="en-US"/>
        </w:rPr>
        <w:t>justification for person fingerprinting</w:t>
      </w:r>
      <w:r w:rsidRPr="009C7061">
        <w:rPr>
          <w:lang w:val="en-US"/>
        </w:rPr>
        <w:t xml:space="preserve"> must be realised (e.g. photograph of a person </w:t>
      </w:r>
      <w:r w:rsidR="005D0BCF" w:rsidRPr="009C7061">
        <w:rPr>
          <w:lang w:val="en-US"/>
        </w:rPr>
        <w:t xml:space="preserve">stored </w:t>
      </w:r>
      <w:r w:rsidRPr="009C7061">
        <w:rPr>
          <w:lang w:val="en-US"/>
        </w:rPr>
        <w:t xml:space="preserve">by DDR </w:t>
      </w:r>
      <w:r w:rsidR="005D0BCF" w:rsidRPr="009C7061">
        <w:rPr>
          <w:lang w:val="en-US"/>
        </w:rPr>
        <w:t xml:space="preserve">for longer </w:t>
      </w:r>
      <w:r w:rsidRPr="009C7061">
        <w:rPr>
          <w:lang w:val="en-US"/>
        </w:rPr>
        <w:t xml:space="preserve">than 5 years, insufficient quality of </w:t>
      </w:r>
      <w:r w:rsidR="005D0BCF" w:rsidRPr="009C7061">
        <w:rPr>
          <w:lang w:val="en-US"/>
        </w:rPr>
        <w:t>fingerprints</w:t>
      </w:r>
      <w:r w:rsidRPr="009C7061">
        <w:rPr>
          <w:lang w:val="en-US"/>
        </w:rPr>
        <w:t xml:space="preserve">, </w:t>
      </w:r>
      <w:r w:rsidR="005D0BCF" w:rsidRPr="009C7061">
        <w:rPr>
          <w:lang w:val="en-US"/>
        </w:rPr>
        <w:t xml:space="preserve">lack of </w:t>
      </w:r>
      <w:r w:rsidRPr="009C7061">
        <w:rPr>
          <w:lang w:val="en-US"/>
        </w:rPr>
        <w:t xml:space="preserve">palm prints </w:t>
      </w:r>
      <w:r w:rsidR="005D0BCF" w:rsidRPr="009C7061">
        <w:rPr>
          <w:lang w:val="en-US"/>
        </w:rPr>
        <w:t>for a</w:t>
      </w:r>
      <w:r w:rsidRPr="009C7061">
        <w:rPr>
          <w:lang w:val="en-US"/>
        </w:rPr>
        <w:t xml:space="preserve"> person, etc.). The list of parameters must be agreed with the </w:t>
      </w:r>
      <w:r w:rsidR="002D7D30" w:rsidRPr="009C7061">
        <w:rPr>
          <w:lang w:val="en-US"/>
        </w:rPr>
        <w:t>Contracting Authority</w:t>
      </w:r>
      <w:r w:rsidRPr="009C7061">
        <w:rPr>
          <w:lang w:val="en-US"/>
        </w:rPr>
        <w:t>.</w:t>
      </w:r>
    </w:p>
    <w:p w14:paraId="5B1F8841" w14:textId="04A47B57" w:rsidR="00C6013C" w:rsidRPr="009C7061" w:rsidRDefault="00C56C69" w:rsidP="0038393C">
      <w:pPr>
        <w:pStyle w:val="ListParagraph"/>
        <w:numPr>
          <w:ilvl w:val="1"/>
          <w:numId w:val="91"/>
        </w:numPr>
      </w:pPr>
      <w:r w:rsidRPr="009C7061">
        <w:rPr>
          <w:lang w:val="en-US"/>
        </w:rPr>
        <w:t xml:space="preserve">It </w:t>
      </w:r>
      <w:r w:rsidR="00540B40" w:rsidRPr="009C7061">
        <w:rPr>
          <w:lang w:val="en-US"/>
        </w:rPr>
        <w:t>must</w:t>
      </w:r>
      <w:r w:rsidRPr="009C7061">
        <w:rPr>
          <w:lang w:val="en-US"/>
        </w:rPr>
        <w:t xml:space="preserve"> be possible to modify the parameters/values of the harmonised parameters. The DDR </w:t>
      </w:r>
      <w:r w:rsidR="00540B40" w:rsidRPr="009C7061">
        <w:rPr>
          <w:lang w:val="en-US"/>
        </w:rPr>
        <w:t>must</w:t>
      </w:r>
      <w:r w:rsidRPr="009C7061">
        <w:rPr>
          <w:lang w:val="en-US"/>
        </w:rPr>
        <w:t xml:space="preserve"> assess </w:t>
      </w:r>
      <w:r w:rsidR="00CA03B4" w:rsidRPr="009C7061">
        <w:rPr>
          <w:lang w:val="en-US"/>
        </w:rPr>
        <w:t xml:space="preserve">results of </w:t>
      </w:r>
      <w:r w:rsidR="006851FB" w:rsidRPr="009C7061">
        <w:rPr>
          <w:lang w:val="en-US"/>
        </w:rPr>
        <w:t xml:space="preserve">justification for person fingerprinting </w:t>
      </w:r>
      <w:r w:rsidRPr="009C7061">
        <w:rPr>
          <w:lang w:val="en-US"/>
        </w:rPr>
        <w:t xml:space="preserve">and provide the result of the evaluation, taking into account the </w:t>
      </w:r>
      <w:r w:rsidR="005D0BCF" w:rsidRPr="009C7061">
        <w:rPr>
          <w:lang w:val="en-US"/>
        </w:rPr>
        <w:t xml:space="preserve">set </w:t>
      </w:r>
      <w:r w:rsidRPr="009C7061">
        <w:rPr>
          <w:lang w:val="en-US"/>
        </w:rPr>
        <w:t>parameters.</w:t>
      </w:r>
    </w:p>
    <w:p w14:paraId="63BB0585" w14:textId="6764FF3D" w:rsidR="00C6013C" w:rsidRPr="009C7061" w:rsidRDefault="00C56C69" w:rsidP="0038393C">
      <w:pPr>
        <w:pStyle w:val="ListParagraph"/>
        <w:numPr>
          <w:ilvl w:val="0"/>
          <w:numId w:val="91"/>
        </w:numPr>
      </w:pPr>
      <w:r w:rsidRPr="009C7061">
        <w:t xml:space="preserve">It </w:t>
      </w:r>
      <w:r w:rsidR="00540B40" w:rsidRPr="009C7061">
        <w:t>must</w:t>
      </w:r>
      <w:r w:rsidRPr="009C7061">
        <w:t xml:space="preserve"> be possible </w:t>
      </w:r>
      <w:r w:rsidRPr="009C7061">
        <w:rPr>
          <w:b/>
          <w:bCs/>
        </w:rPr>
        <w:t xml:space="preserve">to administer qualitative parameters for images uploaded to the DDR </w:t>
      </w:r>
      <w:r w:rsidRPr="009C7061">
        <w:t>(</w:t>
      </w:r>
      <w:r w:rsidR="005D0BCF" w:rsidRPr="009C7061">
        <w:t>fingerprints,</w:t>
      </w:r>
      <w:r w:rsidRPr="009C7061">
        <w:t xml:space="preserve"> palm print</w:t>
      </w:r>
      <w:r w:rsidR="005D0BCF" w:rsidRPr="009C7061">
        <w:t>s</w:t>
      </w:r>
      <w:r w:rsidRPr="009C7061">
        <w:t xml:space="preserve">, etc.). </w:t>
      </w:r>
    </w:p>
    <w:p w14:paraId="18CFAC57" w14:textId="64C0F75B" w:rsidR="00C6013C" w:rsidRPr="009C7061" w:rsidRDefault="00C56C69" w:rsidP="0038393C">
      <w:pPr>
        <w:pStyle w:val="ListParagraph"/>
        <w:numPr>
          <w:ilvl w:val="1"/>
          <w:numId w:val="91"/>
        </w:numPr>
      </w:pPr>
      <w:r w:rsidRPr="009C7061">
        <w:rPr>
          <w:lang w:val="en-US"/>
        </w:rPr>
        <w:lastRenderedPageBreak/>
        <w:t xml:space="preserve">The qualitative parameters of the uploaded images must be realised (e.g. minimum resolution of 500 DPI, etc.). The list of parameters must be agreed with the </w:t>
      </w:r>
      <w:r w:rsidR="002D7D30" w:rsidRPr="009C7061">
        <w:rPr>
          <w:lang w:val="en-US"/>
        </w:rPr>
        <w:t>Contracting Authority</w:t>
      </w:r>
      <w:r w:rsidRPr="009C7061">
        <w:rPr>
          <w:lang w:val="en-US"/>
        </w:rPr>
        <w:t>.</w:t>
      </w:r>
    </w:p>
    <w:p w14:paraId="761F55A3" w14:textId="6DD6E02D" w:rsidR="00C6013C" w:rsidRPr="009C7061" w:rsidRDefault="00C56C69" w:rsidP="0038393C">
      <w:pPr>
        <w:pStyle w:val="ListParagraph"/>
        <w:numPr>
          <w:ilvl w:val="1"/>
          <w:numId w:val="91"/>
        </w:numPr>
      </w:pPr>
      <w:r w:rsidRPr="009C7061">
        <w:rPr>
          <w:lang w:val="en-US"/>
        </w:rPr>
        <w:t xml:space="preserve">It </w:t>
      </w:r>
      <w:r w:rsidR="00540B40" w:rsidRPr="009C7061">
        <w:rPr>
          <w:lang w:val="en-US"/>
        </w:rPr>
        <w:t>must</w:t>
      </w:r>
      <w:r w:rsidRPr="009C7061">
        <w:rPr>
          <w:lang w:val="en-US"/>
        </w:rPr>
        <w:t xml:space="preserve"> be possible to modify the parameters/values of the harmonised parameters. Depending on the parameters set, the DDR </w:t>
      </w:r>
      <w:r w:rsidR="00540B40" w:rsidRPr="009C7061">
        <w:rPr>
          <w:lang w:val="en-US"/>
        </w:rPr>
        <w:t>must</w:t>
      </w:r>
      <w:r w:rsidRPr="009C7061">
        <w:rPr>
          <w:lang w:val="en-US"/>
        </w:rPr>
        <w:t xml:space="preserve"> allow the upload of </w:t>
      </w:r>
      <w:r w:rsidR="005D0BCF" w:rsidRPr="009C7061">
        <w:rPr>
          <w:lang w:val="en-US"/>
        </w:rPr>
        <w:t xml:space="preserve">files corresponding to </w:t>
      </w:r>
      <w:r w:rsidRPr="009C7061">
        <w:rPr>
          <w:lang w:val="en-US"/>
        </w:rPr>
        <w:t>the specified parameters.</w:t>
      </w:r>
    </w:p>
    <w:p w14:paraId="626C4F04" w14:textId="53A811A8" w:rsidR="00C6013C" w:rsidRPr="009C7061" w:rsidRDefault="00C56C69" w:rsidP="0038393C">
      <w:pPr>
        <w:pStyle w:val="ListParagraph"/>
        <w:numPr>
          <w:ilvl w:val="0"/>
          <w:numId w:val="91"/>
        </w:numPr>
      </w:pPr>
      <w:r w:rsidRPr="009C7061">
        <w:rPr>
          <w:lang w:val="en-US"/>
        </w:rPr>
        <w:t xml:space="preserve">It </w:t>
      </w:r>
      <w:r w:rsidR="00540B40" w:rsidRPr="009C7061">
        <w:rPr>
          <w:lang w:val="en-US"/>
        </w:rPr>
        <w:t>must</w:t>
      </w:r>
      <w:r w:rsidRPr="009C7061">
        <w:rPr>
          <w:lang w:val="en-US"/>
        </w:rPr>
        <w:t xml:space="preserve"> be possible </w:t>
      </w:r>
      <w:r w:rsidRPr="009C7061">
        <w:rPr>
          <w:b/>
          <w:bCs/>
          <w:lang w:val="en-US"/>
        </w:rPr>
        <w:t>to modify other DDR system parameters</w:t>
      </w:r>
      <w:r w:rsidRPr="009C7061">
        <w:rPr>
          <w:lang w:val="en-US"/>
        </w:rPr>
        <w:t xml:space="preserve"> (e.g. deadlines, constants, etc.). A detailed sample of the parameters to be administered must be determined at the stage of detailed analysis and design.</w:t>
      </w:r>
    </w:p>
    <w:p w14:paraId="22359EBF" w14:textId="0CA2B998" w:rsidR="00C6013C" w:rsidRPr="009C7061" w:rsidRDefault="00C56C69">
      <w:pPr>
        <w:pStyle w:val="Heading4"/>
      </w:pPr>
      <w:bookmarkStart w:id="108" w:name="_Ref101252783"/>
      <w:bookmarkStart w:id="109" w:name="_Ref147309522"/>
      <w:r w:rsidRPr="009C7061">
        <w:t xml:space="preserve">Requirements for </w:t>
      </w:r>
      <w:r w:rsidR="005D0BCF" w:rsidRPr="009C7061">
        <w:t xml:space="preserve">administration of rights as well as </w:t>
      </w:r>
      <w:r w:rsidRPr="009C7061">
        <w:t>user</w:t>
      </w:r>
      <w:r w:rsidR="005D0BCF" w:rsidRPr="009C7061">
        <w:t>s</w:t>
      </w:r>
      <w:r w:rsidRPr="009C7061">
        <w:t xml:space="preserve"> and role</w:t>
      </w:r>
      <w:r w:rsidR="005D0BCF" w:rsidRPr="009C7061">
        <w:t>s</w:t>
      </w:r>
      <w:bookmarkEnd w:id="108"/>
      <w:bookmarkEnd w:id="109"/>
    </w:p>
    <w:p w14:paraId="50B94A9E" w14:textId="7B516AAF" w:rsidR="00C6013C" w:rsidRPr="009C7061" w:rsidRDefault="00C56C69" w:rsidP="0038393C">
      <w:pPr>
        <w:pStyle w:val="ListParagraph"/>
        <w:numPr>
          <w:ilvl w:val="0"/>
          <w:numId w:val="91"/>
        </w:numPr>
      </w:pPr>
      <w:r w:rsidRPr="009C7061">
        <w:t xml:space="preserve">For the identification of DDR users, ADMIN III currently used by the </w:t>
      </w:r>
      <w:r w:rsidR="00540B40" w:rsidRPr="009C7061">
        <w:t>Contracting Authority</w:t>
      </w:r>
      <w:r w:rsidRPr="009C7061">
        <w:t xml:space="preserve"> must be used.</w:t>
      </w:r>
    </w:p>
    <w:p w14:paraId="6F70699C" w14:textId="005CC02E" w:rsidR="00C6013C" w:rsidRPr="009C7061" w:rsidRDefault="00C56C69" w:rsidP="0038393C">
      <w:pPr>
        <w:pStyle w:val="ListParagraph"/>
        <w:numPr>
          <w:ilvl w:val="0"/>
          <w:numId w:val="91"/>
        </w:numPr>
      </w:pPr>
      <w:r w:rsidRPr="009C7061">
        <w:t>User data management and role/rights management must be carried out using ADMIN III.</w:t>
      </w:r>
    </w:p>
    <w:p w14:paraId="46907A2F" w14:textId="0E6AD228" w:rsidR="00C6013C" w:rsidRPr="009C7061" w:rsidRDefault="00C56C69" w:rsidP="0038393C">
      <w:pPr>
        <w:pStyle w:val="ListParagraph"/>
        <w:numPr>
          <w:ilvl w:val="0"/>
          <w:numId w:val="91"/>
        </w:numPr>
      </w:pPr>
      <w:r w:rsidRPr="009C7061">
        <w:rPr>
          <w:lang w:val="en-US"/>
        </w:rPr>
        <w:t xml:space="preserve">The </w:t>
      </w:r>
      <w:r w:rsidR="005D0BCF" w:rsidRPr="009C7061">
        <w:rPr>
          <w:lang w:val="en-US"/>
        </w:rPr>
        <w:t>Service Provider</w:t>
      </w:r>
      <w:r w:rsidRPr="009C7061">
        <w:rPr>
          <w:lang w:val="en-US"/>
        </w:rPr>
        <w:t xml:space="preserve"> </w:t>
      </w:r>
      <w:r w:rsidR="00540B40" w:rsidRPr="009C7061">
        <w:rPr>
          <w:lang w:val="en-US"/>
        </w:rPr>
        <w:t>must</w:t>
      </w:r>
      <w:r w:rsidRPr="009C7061">
        <w:rPr>
          <w:lang w:val="en-US"/>
        </w:rPr>
        <w:t xml:space="preserve"> establish a set of roles and rights for DDR users in agreement with the </w:t>
      </w:r>
      <w:r w:rsidR="002D7D30" w:rsidRPr="009C7061">
        <w:rPr>
          <w:lang w:val="en-US"/>
        </w:rPr>
        <w:t>Contracting Authority</w:t>
      </w:r>
      <w:r w:rsidRPr="009C7061">
        <w:rPr>
          <w:lang w:val="en-US"/>
        </w:rPr>
        <w:t xml:space="preserve">, which </w:t>
      </w:r>
      <w:r w:rsidR="00C60745" w:rsidRPr="009C7061">
        <w:rPr>
          <w:lang w:val="en-US"/>
        </w:rPr>
        <w:t xml:space="preserve">correspond to </w:t>
      </w:r>
      <w:r w:rsidRPr="009C7061">
        <w:rPr>
          <w:lang w:val="en-US"/>
        </w:rPr>
        <w:t xml:space="preserve">the specificities of </w:t>
      </w:r>
      <w:r w:rsidR="00C60745" w:rsidRPr="009C7061">
        <w:rPr>
          <w:lang w:val="en-US"/>
        </w:rPr>
        <w:t>operations</w:t>
      </w:r>
      <w:r w:rsidRPr="009C7061">
        <w:rPr>
          <w:lang w:val="en-US"/>
        </w:rPr>
        <w:t xml:space="preserve"> and the limitations of access to and use of data by different authorities and personal positions.</w:t>
      </w:r>
    </w:p>
    <w:p w14:paraId="74A703C4" w14:textId="2112AEFA" w:rsidR="00C6013C" w:rsidRPr="009C7061" w:rsidRDefault="00C56C69" w:rsidP="0038393C">
      <w:pPr>
        <w:pStyle w:val="ListParagraph"/>
        <w:numPr>
          <w:ilvl w:val="0"/>
          <w:numId w:val="91"/>
        </w:numPr>
      </w:pPr>
      <w:r w:rsidRPr="009C7061">
        <w:rPr>
          <w:lang w:val="en-US"/>
        </w:rPr>
        <w:t xml:space="preserve">The </w:t>
      </w:r>
      <w:r w:rsidR="005D0BCF" w:rsidRPr="009C7061">
        <w:rPr>
          <w:lang w:val="en-US"/>
        </w:rPr>
        <w:t>Service Provider</w:t>
      </w:r>
      <w:r w:rsidRPr="009C7061">
        <w:rPr>
          <w:lang w:val="en-US"/>
        </w:rPr>
        <w:t xml:space="preserve"> </w:t>
      </w:r>
      <w:r w:rsidR="00540B40" w:rsidRPr="009C7061">
        <w:rPr>
          <w:lang w:val="en-US"/>
        </w:rPr>
        <w:t>must</w:t>
      </w:r>
      <w:r w:rsidRPr="009C7061">
        <w:rPr>
          <w:lang w:val="en-US"/>
        </w:rPr>
        <w:t xml:space="preserve"> implement integrative interfaces with ADMIN III on the identification of DDR users and the </w:t>
      </w:r>
      <w:r w:rsidR="00C60745" w:rsidRPr="009C7061">
        <w:rPr>
          <w:lang w:val="en-US"/>
        </w:rPr>
        <w:t xml:space="preserve">receiving </w:t>
      </w:r>
      <w:r w:rsidRPr="009C7061">
        <w:rPr>
          <w:lang w:val="en-US"/>
        </w:rPr>
        <w:t>of rights and data</w:t>
      </w:r>
      <w:r w:rsidR="00C60745" w:rsidRPr="009C7061">
        <w:rPr>
          <w:lang w:val="en-US"/>
        </w:rPr>
        <w:t xml:space="preserve"> according to role</w:t>
      </w:r>
      <w:r w:rsidRPr="009C7061">
        <w:rPr>
          <w:lang w:val="en-US"/>
        </w:rPr>
        <w:t>.</w:t>
      </w:r>
      <w:r w:rsidR="2FD56843" w:rsidRPr="009C7061">
        <w:rPr>
          <w:lang w:val="en-US"/>
        </w:rPr>
        <w:t xml:space="preserve"> ADMIN III operates using web services.</w:t>
      </w:r>
    </w:p>
    <w:p w14:paraId="6377D699" w14:textId="102B182A" w:rsidR="00C6013C" w:rsidRPr="009C7061" w:rsidRDefault="00C56C69">
      <w:pPr>
        <w:pStyle w:val="Heading4"/>
      </w:pPr>
      <w:bookmarkStart w:id="110" w:name="_Ref147501407"/>
      <w:r w:rsidRPr="009C7061">
        <w:t xml:space="preserve">Requirements for the administration of </w:t>
      </w:r>
      <w:r w:rsidR="007B3638" w:rsidRPr="009C7061">
        <w:t>workstation</w:t>
      </w:r>
      <w:r w:rsidRPr="009C7061">
        <w:t xml:space="preserve"> access</w:t>
      </w:r>
      <w:bookmarkEnd w:id="110"/>
    </w:p>
    <w:p w14:paraId="7BD3A4FB" w14:textId="64107F0C" w:rsidR="00C6013C" w:rsidRPr="009C7061" w:rsidRDefault="00C56C69" w:rsidP="0038393C">
      <w:pPr>
        <w:pStyle w:val="ListParagraph"/>
        <w:numPr>
          <w:ilvl w:val="0"/>
          <w:numId w:val="91"/>
        </w:numPr>
      </w:pPr>
      <w:r w:rsidRPr="009C7061">
        <w:rPr>
          <w:lang w:val="en-US"/>
        </w:rPr>
        <w:t xml:space="preserve">It </w:t>
      </w:r>
      <w:r w:rsidR="00540B40" w:rsidRPr="009C7061">
        <w:rPr>
          <w:lang w:val="en-US"/>
        </w:rPr>
        <w:t>must</w:t>
      </w:r>
      <w:r w:rsidRPr="009C7061">
        <w:rPr>
          <w:lang w:val="en-US"/>
        </w:rPr>
        <w:t xml:space="preserve"> be possible for the DDR to provide</w:t>
      </w:r>
      <w:r w:rsidR="799F9B22" w:rsidRPr="009C7061">
        <w:rPr>
          <w:lang w:val="en-US"/>
        </w:rPr>
        <w:t>/restrict</w:t>
      </w:r>
      <w:r w:rsidRPr="009C7061">
        <w:rPr>
          <w:lang w:val="en-US"/>
        </w:rPr>
        <w:t xml:space="preserve"> access to DDR functionality by entering </w:t>
      </w:r>
      <w:r w:rsidR="007B3638" w:rsidRPr="009C7061">
        <w:rPr>
          <w:lang w:val="en-US"/>
        </w:rPr>
        <w:t>workstation</w:t>
      </w:r>
      <w:r w:rsidRPr="009C7061">
        <w:rPr>
          <w:lang w:val="en-US"/>
        </w:rPr>
        <w:t xml:space="preserve"> data (IP, MAC address or other harmonised information) for specific </w:t>
      </w:r>
      <w:r w:rsidR="007B3638" w:rsidRPr="009C7061">
        <w:rPr>
          <w:lang w:val="en-US"/>
        </w:rPr>
        <w:t>workstation</w:t>
      </w:r>
      <w:r w:rsidRPr="009C7061">
        <w:rPr>
          <w:lang w:val="en-US"/>
        </w:rPr>
        <w:t>s.</w:t>
      </w:r>
    </w:p>
    <w:p w14:paraId="5BB17A0F" w14:textId="19A82CAB" w:rsidR="00C6013C" w:rsidRPr="009C7061" w:rsidRDefault="00C56C69">
      <w:pPr>
        <w:pStyle w:val="Heading2"/>
      </w:pPr>
      <w:bookmarkStart w:id="111" w:name="_Toc169102430"/>
      <w:bookmarkStart w:id="112" w:name="_Toc47027237"/>
      <w:r w:rsidRPr="009C7061">
        <w:t>Other functional requirements</w:t>
      </w:r>
      <w:bookmarkEnd w:id="111"/>
    </w:p>
    <w:p w14:paraId="45A094DB" w14:textId="3220C395" w:rsidR="00C6013C" w:rsidRPr="009C7061" w:rsidRDefault="00C56C69">
      <w:pPr>
        <w:pStyle w:val="Heading3"/>
      </w:pPr>
      <w:bookmarkStart w:id="113" w:name="_Ref147309538"/>
      <w:bookmarkStart w:id="114" w:name="_Toc169102431"/>
      <w:r w:rsidRPr="009C7061">
        <w:t>Requirements for quality v</w:t>
      </w:r>
      <w:r w:rsidR="00C60745" w:rsidRPr="009C7061">
        <w:t>alidation</w:t>
      </w:r>
      <w:r w:rsidRPr="009C7061">
        <w:t xml:space="preserve"> of </w:t>
      </w:r>
      <w:r w:rsidR="00C60745" w:rsidRPr="009C7061">
        <w:t>fingerprints</w:t>
      </w:r>
      <w:bookmarkEnd w:id="113"/>
      <w:bookmarkEnd w:id="114"/>
    </w:p>
    <w:p w14:paraId="3C7B5FBD" w14:textId="10AA3500" w:rsidR="00C6013C" w:rsidRPr="009C7061" w:rsidRDefault="00C56C69" w:rsidP="0038393C">
      <w:pPr>
        <w:pStyle w:val="ListParagraph"/>
        <w:numPr>
          <w:ilvl w:val="0"/>
          <w:numId w:val="91"/>
        </w:numPr>
      </w:pPr>
      <w:r w:rsidRPr="009C7061">
        <w:rPr>
          <w:lang w:val="en-US"/>
        </w:rPr>
        <w:t xml:space="preserve">Functionality </w:t>
      </w:r>
      <w:r w:rsidR="00540B40" w:rsidRPr="009C7061">
        <w:rPr>
          <w:lang w:val="en-US"/>
        </w:rPr>
        <w:t>must</w:t>
      </w:r>
      <w:r w:rsidRPr="009C7061">
        <w:rPr>
          <w:lang w:val="en-US"/>
        </w:rPr>
        <w:t xml:space="preserve"> be implemented to allow the automatic quality </w:t>
      </w:r>
      <w:r w:rsidR="00C60745" w:rsidRPr="009C7061">
        <w:rPr>
          <w:lang w:val="en-US"/>
        </w:rPr>
        <w:t>validation</w:t>
      </w:r>
      <w:r w:rsidRPr="009C7061">
        <w:rPr>
          <w:lang w:val="en-US"/>
        </w:rPr>
        <w:t xml:space="preserve"> of </w:t>
      </w:r>
      <w:r w:rsidR="00C60745" w:rsidRPr="009C7061">
        <w:rPr>
          <w:lang w:val="en-US"/>
        </w:rPr>
        <w:t>a</w:t>
      </w:r>
      <w:r w:rsidRPr="009C7061">
        <w:rPr>
          <w:lang w:val="en-US"/>
        </w:rPr>
        <w:t xml:space="preserve"> </w:t>
      </w:r>
      <w:r w:rsidR="00C60745" w:rsidRPr="009C7061">
        <w:rPr>
          <w:lang w:val="en-US"/>
        </w:rPr>
        <w:t>fingerprint</w:t>
      </w:r>
      <w:r w:rsidRPr="009C7061">
        <w:rPr>
          <w:lang w:val="en-US"/>
        </w:rPr>
        <w:t xml:space="preserve"> submitted by data providers (external systems/DDR workstations for dactyloscopy) via integrative interfaces or entered into the DDR, </w:t>
      </w:r>
      <w:r w:rsidR="00C726CE" w:rsidRPr="009C7061">
        <w:rPr>
          <w:lang w:val="en-US"/>
        </w:rPr>
        <w:t xml:space="preserve">to </w:t>
      </w:r>
      <w:r w:rsidRPr="009C7061">
        <w:rPr>
          <w:lang w:val="en-US"/>
        </w:rPr>
        <w:t xml:space="preserve">return the quality </w:t>
      </w:r>
      <w:r w:rsidR="00C726CE" w:rsidRPr="009C7061">
        <w:rPr>
          <w:lang w:val="en-US"/>
        </w:rPr>
        <w:t xml:space="preserve">validation </w:t>
      </w:r>
      <w:r w:rsidRPr="009C7061">
        <w:rPr>
          <w:lang w:val="en-US"/>
        </w:rPr>
        <w:t>results and other necessary parameters.</w:t>
      </w:r>
    </w:p>
    <w:p w14:paraId="6414A8C1" w14:textId="0826586E" w:rsidR="00C6013C" w:rsidRPr="009C7061" w:rsidRDefault="00C56C69" w:rsidP="0038393C">
      <w:pPr>
        <w:pStyle w:val="ListParagraph"/>
        <w:numPr>
          <w:ilvl w:val="0"/>
          <w:numId w:val="91"/>
        </w:numPr>
      </w:pPr>
      <w:r w:rsidRPr="009C7061">
        <w:t xml:space="preserve">The quality check of the </w:t>
      </w:r>
      <w:r w:rsidR="00C60745" w:rsidRPr="009C7061">
        <w:t>fingerprint</w:t>
      </w:r>
      <w:r w:rsidRPr="009C7061">
        <w:t xml:space="preserve"> </w:t>
      </w:r>
      <w:r w:rsidR="00540B40" w:rsidRPr="009C7061">
        <w:t>must</w:t>
      </w:r>
      <w:r w:rsidRPr="009C7061">
        <w:t xml:space="preserve"> be subject to:</w:t>
      </w:r>
    </w:p>
    <w:p w14:paraId="079ADED1" w14:textId="651A9153" w:rsidR="00C6013C" w:rsidRPr="009C7061" w:rsidRDefault="00C56C69" w:rsidP="0038393C">
      <w:pPr>
        <w:pStyle w:val="ListParagraph"/>
        <w:numPr>
          <w:ilvl w:val="1"/>
          <w:numId w:val="91"/>
        </w:numPr>
      </w:pPr>
      <w:r w:rsidRPr="009C7061">
        <w:t xml:space="preserve">Quality testing algorithms offered by the </w:t>
      </w:r>
      <w:r w:rsidR="005D0BCF" w:rsidRPr="009C7061">
        <w:t>Service Provider</w:t>
      </w:r>
      <w:r w:rsidRPr="009C7061">
        <w:t>.</w:t>
      </w:r>
    </w:p>
    <w:p w14:paraId="5B629E36" w14:textId="63EEBCEE" w:rsidR="00C6013C" w:rsidRPr="009C7061" w:rsidRDefault="00C56C69" w:rsidP="0038393C">
      <w:pPr>
        <w:pStyle w:val="ListParagraph"/>
        <w:numPr>
          <w:ilvl w:val="1"/>
          <w:numId w:val="91"/>
        </w:numPr>
      </w:pPr>
      <w:r w:rsidRPr="30E191EE">
        <w:rPr>
          <w:lang w:val="en-US"/>
        </w:rPr>
        <w:t>[</w:t>
      </w:r>
      <w:r w:rsidR="00C726CE" w:rsidRPr="30E191EE">
        <w:rPr>
          <w:lang w:val="en-US"/>
        </w:rPr>
        <w:t>DESIRED</w:t>
      </w:r>
      <w:r w:rsidRPr="30E191EE">
        <w:rPr>
          <w:lang w:val="en-US"/>
        </w:rPr>
        <w:t>] Fingerprint Image Quality (NFIQ)</w:t>
      </w:r>
      <w:r w:rsidR="001F57D1" w:rsidRPr="30E191EE">
        <w:rPr>
          <w:lang w:val="en-US"/>
        </w:rPr>
        <w:t xml:space="preserve"> (https://doi.org/10.6028/NIST.IR.8382) </w:t>
      </w:r>
      <w:r w:rsidRPr="30E191EE">
        <w:rPr>
          <w:lang w:val="en-US"/>
        </w:rPr>
        <w:t xml:space="preserve"> </w:t>
      </w:r>
      <w:r w:rsidR="00C726CE" w:rsidRPr="30E191EE">
        <w:rPr>
          <w:lang w:val="en-US"/>
        </w:rPr>
        <w:t>i</w:t>
      </w:r>
      <w:r w:rsidRPr="30E191EE">
        <w:rPr>
          <w:lang w:val="en-US"/>
        </w:rPr>
        <w:t xml:space="preserve">ndicators for </w:t>
      </w:r>
      <w:r w:rsidR="00C726CE" w:rsidRPr="30E191EE">
        <w:rPr>
          <w:lang w:val="en-US"/>
        </w:rPr>
        <w:t>v</w:t>
      </w:r>
      <w:r w:rsidRPr="30E191EE">
        <w:rPr>
          <w:lang w:val="en-US"/>
        </w:rPr>
        <w:t xml:space="preserve">ersion 2.0 or above as defined </w:t>
      </w:r>
      <w:r w:rsidR="00C726CE" w:rsidRPr="30E191EE">
        <w:rPr>
          <w:lang w:val="en-US"/>
        </w:rPr>
        <w:t xml:space="preserve">by </w:t>
      </w:r>
      <w:r w:rsidRPr="30E191EE">
        <w:rPr>
          <w:lang w:val="en-US"/>
        </w:rPr>
        <w:t>NIST.</w:t>
      </w:r>
    </w:p>
    <w:p w14:paraId="4CB6C6A5" w14:textId="7989EB91" w:rsidR="00C6013C" w:rsidRPr="009C7061" w:rsidRDefault="00C56C69" w:rsidP="0038393C">
      <w:pPr>
        <w:pStyle w:val="ListParagraph"/>
        <w:numPr>
          <w:ilvl w:val="0"/>
          <w:numId w:val="91"/>
        </w:numPr>
      </w:pPr>
      <w:r w:rsidRPr="009C7061">
        <w:rPr>
          <w:lang w:val="en-US"/>
        </w:rPr>
        <w:t xml:space="preserve">The </w:t>
      </w:r>
      <w:r w:rsidR="00C726CE" w:rsidRPr="009C7061">
        <w:rPr>
          <w:lang w:val="en-US"/>
        </w:rPr>
        <w:t>main elements (</w:t>
      </w:r>
      <w:r w:rsidRPr="009C7061">
        <w:rPr>
          <w:lang w:val="en-US"/>
        </w:rPr>
        <w:t>moments</w:t>
      </w:r>
      <w:r w:rsidR="00C726CE" w:rsidRPr="009C7061">
        <w:rPr>
          <w:lang w:val="en-US"/>
        </w:rPr>
        <w:t>)</w:t>
      </w:r>
      <w:r w:rsidRPr="009C7061">
        <w:rPr>
          <w:lang w:val="en-US"/>
        </w:rPr>
        <w:t xml:space="preserve"> of the </w:t>
      </w:r>
      <w:r w:rsidR="00C60745" w:rsidRPr="009C7061">
        <w:rPr>
          <w:lang w:val="en-US"/>
        </w:rPr>
        <w:t>fingerprint</w:t>
      </w:r>
      <w:r w:rsidRPr="009C7061">
        <w:rPr>
          <w:lang w:val="en-US"/>
        </w:rPr>
        <w:t xml:space="preserve"> quality </w:t>
      </w:r>
      <w:r w:rsidR="00C726CE" w:rsidRPr="009C7061">
        <w:rPr>
          <w:lang w:val="en-US"/>
        </w:rPr>
        <w:t>validation m</w:t>
      </w:r>
      <w:r w:rsidRPr="009C7061">
        <w:rPr>
          <w:lang w:val="en-US"/>
        </w:rPr>
        <w:t xml:space="preserve">ust be agreed and realised with the </w:t>
      </w:r>
      <w:r w:rsidR="002D7D30" w:rsidRPr="009C7061">
        <w:rPr>
          <w:lang w:val="en-US"/>
        </w:rPr>
        <w:t>Contracting Authority</w:t>
      </w:r>
      <w:r w:rsidRPr="009C7061">
        <w:rPr>
          <w:lang w:val="en-US"/>
        </w:rPr>
        <w:t>.</w:t>
      </w:r>
    </w:p>
    <w:p w14:paraId="1F370E16" w14:textId="49D18113" w:rsidR="00C6013C" w:rsidRPr="009C7061" w:rsidRDefault="00C56C69" w:rsidP="0038393C">
      <w:pPr>
        <w:pStyle w:val="ListParagraph"/>
        <w:numPr>
          <w:ilvl w:val="0"/>
          <w:numId w:val="91"/>
        </w:numPr>
      </w:pPr>
      <w:r w:rsidRPr="009C7061">
        <w:rPr>
          <w:lang w:val="en-US"/>
        </w:rPr>
        <w:t xml:space="preserve">It must be possible to manually </w:t>
      </w:r>
      <w:r w:rsidR="00C726CE" w:rsidRPr="009C7061">
        <w:rPr>
          <w:lang w:val="en-US"/>
        </w:rPr>
        <w:t>indicate</w:t>
      </w:r>
      <w:r w:rsidRPr="009C7061">
        <w:rPr>
          <w:lang w:val="en-US"/>
        </w:rPr>
        <w:t xml:space="preserve"> the quality of the </w:t>
      </w:r>
      <w:r w:rsidR="00C60745" w:rsidRPr="009C7061">
        <w:rPr>
          <w:lang w:val="en-US"/>
        </w:rPr>
        <w:t>fingerprint</w:t>
      </w:r>
      <w:r w:rsidRPr="009C7061">
        <w:rPr>
          <w:lang w:val="en-US"/>
        </w:rPr>
        <w:t xml:space="preserve"> according to harmonised quality assessment criteria (e.g. indicate that the quality is very good, etc.).</w:t>
      </w:r>
    </w:p>
    <w:p w14:paraId="64AA0D31" w14:textId="7F00156D" w:rsidR="00C6013C" w:rsidRPr="009C7061" w:rsidRDefault="00C56C69">
      <w:pPr>
        <w:pStyle w:val="Heading3"/>
      </w:pPr>
      <w:bookmarkStart w:id="115" w:name="_Ref147309559"/>
      <w:bookmarkStart w:id="116" w:name="_Toc169102432"/>
      <w:r w:rsidRPr="009C7061">
        <w:rPr>
          <w:lang w:val="en-US"/>
        </w:rPr>
        <w:t xml:space="preserve">Requirements for </w:t>
      </w:r>
      <w:r w:rsidR="00C726CE" w:rsidRPr="009C7061">
        <w:rPr>
          <w:lang w:val="en-US"/>
        </w:rPr>
        <w:t xml:space="preserve">validating </w:t>
      </w:r>
      <w:r w:rsidRPr="009C7061">
        <w:rPr>
          <w:lang w:val="en-US"/>
        </w:rPr>
        <w:t>the quality of dactyloscopic cards</w:t>
      </w:r>
      <w:bookmarkEnd w:id="115"/>
      <w:bookmarkEnd w:id="116"/>
    </w:p>
    <w:p w14:paraId="6AC9077C" w14:textId="7BF1A2E4" w:rsidR="00C6013C" w:rsidRPr="009C7061" w:rsidRDefault="00C56C69" w:rsidP="0038393C">
      <w:pPr>
        <w:pStyle w:val="ListParagraph"/>
        <w:numPr>
          <w:ilvl w:val="0"/>
          <w:numId w:val="91"/>
        </w:numPr>
      </w:pPr>
      <w:r w:rsidRPr="009C7061">
        <w:rPr>
          <w:lang w:val="en-US"/>
        </w:rPr>
        <w:t xml:space="preserve">The </w:t>
      </w:r>
      <w:r w:rsidRPr="009C7061">
        <w:rPr>
          <w:b/>
          <w:bCs/>
          <w:lang w:val="en-US"/>
        </w:rPr>
        <w:t xml:space="preserve">functionality of the quality </w:t>
      </w:r>
      <w:r w:rsidR="00C726CE" w:rsidRPr="009C7061">
        <w:rPr>
          <w:b/>
          <w:bCs/>
          <w:lang w:val="en-US"/>
        </w:rPr>
        <w:t xml:space="preserve">validation </w:t>
      </w:r>
      <w:r w:rsidRPr="009C7061">
        <w:rPr>
          <w:b/>
          <w:bCs/>
          <w:lang w:val="en-US"/>
        </w:rPr>
        <w:t>of dactyloscopic cards</w:t>
      </w:r>
      <w:r w:rsidRPr="009C7061">
        <w:rPr>
          <w:lang w:val="en-US"/>
        </w:rPr>
        <w:t xml:space="preserve"> </w:t>
      </w:r>
      <w:r w:rsidR="00540B40" w:rsidRPr="009C7061">
        <w:rPr>
          <w:lang w:val="en-US"/>
        </w:rPr>
        <w:t>must</w:t>
      </w:r>
      <w:r w:rsidRPr="009C7061">
        <w:rPr>
          <w:lang w:val="en-US"/>
        </w:rPr>
        <w:t xml:space="preserve"> be realised.</w:t>
      </w:r>
    </w:p>
    <w:p w14:paraId="3D311576" w14:textId="79319316" w:rsidR="00C6013C" w:rsidRPr="009C7061" w:rsidRDefault="00C56C69" w:rsidP="0038393C">
      <w:pPr>
        <w:pStyle w:val="ListParagraph"/>
        <w:numPr>
          <w:ilvl w:val="1"/>
          <w:numId w:val="91"/>
        </w:numPr>
      </w:pPr>
      <w:r w:rsidRPr="009C7061">
        <w:rPr>
          <w:lang w:val="en-US"/>
        </w:rPr>
        <w:t xml:space="preserve">Automated </w:t>
      </w:r>
      <w:r w:rsidRPr="009C7061">
        <w:rPr>
          <w:b/>
          <w:bCs/>
          <w:lang w:val="en-US"/>
        </w:rPr>
        <w:t xml:space="preserve">quality </w:t>
      </w:r>
      <w:r w:rsidR="00C726CE" w:rsidRPr="009C7061">
        <w:rPr>
          <w:b/>
          <w:bCs/>
          <w:lang w:val="en-US"/>
        </w:rPr>
        <w:t xml:space="preserve">validation </w:t>
      </w:r>
      <w:r w:rsidRPr="009C7061">
        <w:rPr>
          <w:b/>
          <w:bCs/>
          <w:lang w:val="en-US"/>
        </w:rPr>
        <w:t xml:space="preserve">of dactyloscopic cards </w:t>
      </w:r>
      <w:r w:rsidRPr="009C7061">
        <w:rPr>
          <w:lang w:val="en-US"/>
        </w:rPr>
        <w:t xml:space="preserve"> </w:t>
      </w:r>
      <w:r w:rsidRPr="009C7061">
        <w:rPr>
          <w:b/>
          <w:bCs/>
          <w:lang w:val="en-US"/>
        </w:rPr>
        <w:t>submitted/ uploaded by data providers</w:t>
      </w:r>
      <w:r w:rsidRPr="009C7061">
        <w:rPr>
          <w:lang w:val="en-US"/>
        </w:rPr>
        <w:t xml:space="preserve"> </w:t>
      </w:r>
      <w:r w:rsidR="00540B40" w:rsidRPr="009C7061">
        <w:rPr>
          <w:lang w:val="en-US"/>
        </w:rPr>
        <w:t>must</w:t>
      </w:r>
      <w:r w:rsidRPr="009C7061">
        <w:rPr>
          <w:lang w:val="en-US"/>
        </w:rPr>
        <w:t xml:space="preserve"> be carried out, taking into account the quality </w:t>
      </w:r>
      <w:r w:rsidR="00C726CE" w:rsidRPr="009C7061">
        <w:rPr>
          <w:lang w:val="en-US"/>
        </w:rPr>
        <w:t xml:space="preserve">validation </w:t>
      </w:r>
      <w:r w:rsidRPr="009C7061">
        <w:rPr>
          <w:lang w:val="en-US"/>
        </w:rPr>
        <w:t xml:space="preserve">parameters and the quality assessment rules agreed with the </w:t>
      </w:r>
      <w:r w:rsidR="00540B40" w:rsidRPr="009C7061">
        <w:rPr>
          <w:lang w:val="en-US"/>
        </w:rPr>
        <w:t>Contracting Authority</w:t>
      </w:r>
      <w:r w:rsidRPr="009C7061">
        <w:rPr>
          <w:lang w:val="en-US"/>
        </w:rPr>
        <w:t>. As a minimum, the following parameters must be realised:</w:t>
      </w:r>
    </w:p>
    <w:p w14:paraId="1F111B9F" w14:textId="0F22A174" w:rsidR="00C6013C" w:rsidRPr="009C7061" w:rsidRDefault="00C56C69" w:rsidP="0038393C">
      <w:pPr>
        <w:pStyle w:val="P68B1DB1-ListParagraph11"/>
        <w:numPr>
          <w:ilvl w:val="2"/>
          <w:numId w:val="91"/>
        </w:numPr>
      </w:pPr>
      <w:r w:rsidRPr="009C7061">
        <w:rPr>
          <w:lang w:val="en-US"/>
        </w:rPr>
        <w:t xml:space="preserve">Number of dactyloscopic </w:t>
      </w:r>
      <w:r w:rsidR="00C726CE" w:rsidRPr="009C7061">
        <w:rPr>
          <w:lang w:val="en-US"/>
        </w:rPr>
        <w:t>markers</w:t>
      </w:r>
      <w:r w:rsidRPr="009C7061">
        <w:rPr>
          <w:lang w:val="en-US"/>
        </w:rPr>
        <w:t xml:space="preserve"> (minutiae) detected.</w:t>
      </w:r>
    </w:p>
    <w:p w14:paraId="6E5D6EBD" w14:textId="77777777" w:rsidR="00C6013C" w:rsidRPr="009C7061" w:rsidRDefault="00C56C69" w:rsidP="0038393C">
      <w:pPr>
        <w:pStyle w:val="ListParagraph"/>
        <w:numPr>
          <w:ilvl w:val="2"/>
          <w:numId w:val="91"/>
        </w:numPr>
      </w:pPr>
      <w:r w:rsidRPr="009C7061">
        <w:t>Completeness of print.</w:t>
      </w:r>
    </w:p>
    <w:p w14:paraId="116E298C" w14:textId="65A36CF0" w:rsidR="00C6013C" w:rsidRPr="009C7061" w:rsidRDefault="00C726CE" w:rsidP="0038393C">
      <w:pPr>
        <w:pStyle w:val="ListParagraph"/>
        <w:numPr>
          <w:ilvl w:val="2"/>
          <w:numId w:val="91"/>
        </w:numPr>
      </w:pPr>
      <w:r w:rsidRPr="009C7061">
        <w:lastRenderedPageBreak/>
        <w:t>Whether rolled fingers match flat fingers.</w:t>
      </w:r>
    </w:p>
    <w:p w14:paraId="4A3C8E17" w14:textId="3F3BB6D3" w:rsidR="00C6013C" w:rsidRPr="009C7061" w:rsidRDefault="00C56C69" w:rsidP="0038393C">
      <w:pPr>
        <w:pStyle w:val="ListParagraph"/>
        <w:numPr>
          <w:ilvl w:val="2"/>
          <w:numId w:val="91"/>
        </w:numPr>
      </w:pPr>
      <w:r w:rsidRPr="009C7061">
        <w:t xml:space="preserve">Over-inking or under-inking </w:t>
      </w:r>
      <w:r w:rsidR="00C726CE" w:rsidRPr="009C7061">
        <w:t xml:space="preserve">fingerprint </w:t>
      </w:r>
      <w:r w:rsidRPr="009C7061">
        <w:t>images.</w:t>
      </w:r>
    </w:p>
    <w:p w14:paraId="1023E4F8" w14:textId="45B95E58" w:rsidR="00C6013C" w:rsidRPr="009C7061" w:rsidRDefault="00C56C69" w:rsidP="0038393C">
      <w:pPr>
        <w:pStyle w:val="ListParagraph"/>
        <w:numPr>
          <w:ilvl w:val="2"/>
          <w:numId w:val="91"/>
        </w:numPr>
      </w:pPr>
      <w:r w:rsidRPr="009C7061">
        <w:t>Clarity of the ridge flow.</w:t>
      </w:r>
    </w:p>
    <w:p w14:paraId="4C13C50D" w14:textId="3DA04B12" w:rsidR="00C6013C" w:rsidRPr="009C7061" w:rsidRDefault="00C726CE" w:rsidP="0038393C">
      <w:pPr>
        <w:pStyle w:val="ListParagraph"/>
        <w:numPr>
          <w:ilvl w:val="2"/>
          <w:numId w:val="91"/>
        </w:numPr>
      </w:pPr>
      <w:r w:rsidRPr="009C7061">
        <w:t>Smudges, tags, etc.</w:t>
      </w:r>
    </w:p>
    <w:p w14:paraId="2D7B5E16" w14:textId="456F0975" w:rsidR="00C6013C" w:rsidRPr="009C7061" w:rsidRDefault="00C56C69" w:rsidP="0038393C">
      <w:pPr>
        <w:pStyle w:val="ListParagraph"/>
        <w:numPr>
          <w:ilvl w:val="1"/>
          <w:numId w:val="91"/>
        </w:numPr>
      </w:pPr>
      <w:r w:rsidRPr="009C7061">
        <w:rPr>
          <w:lang w:val="en-US"/>
        </w:rPr>
        <w:t xml:space="preserve">It </w:t>
      </w:r>
      <w:r w:rsidR="00540B40" w:rsidRPr="009C7061">
        <w:rPr>
          <w:lang w:val="en-US"/>
        </w:rPr>
        <w:t>must</w:t>
      </w:r>
      <w:r w:rsidRPr="009C7061">
        <w:rPr>
          <w:lang w:val="en-US"/>
        </w:rPr>
        <w:t xml:space="preserve"> be possible </w:t>
      </w:r>
      <w:r w:rsidRPr="009C7061">
        <w:rPr>
          <w:b/>
          <w:bCs/>
          <w:lang w:val="en-US"/>
        </w:rPr>
        <w:t>to initiate</w:t>
      </w:r>
      <w:r w:rsidRPr="009C7061">
        <w:rPr>
          <w:lang w:val="en-US"/>
        </w:rPr>
        <w:t xml:space="preserve"> a </w:t>
      </w:r>
      <w:r w:rsidRPr="009C7061">
        <w:rPr>
          <w:b/>
          <w:bCs/>
          <w:lang w:val="en-US"/>
        </w:rPr>
        <w:t xml:space="preserve">manual quality </w:t>
      </w:r>
      <w:r w:rsidR="00C726CE" w:rsidRPr="009C7061">
        <w:rPr>
          <w:b/>
          <w:bCs/>
          <w:lang w:val="en-US"/>
        </w:rPr>
        <w:t>validation</w:t>
      </w:r>
      <w:r w:rsidRPr="009C7061">
        <w:rPr>
          <w:lang w:val="en-US"/>
        </w:rPr>
        <w:t xml:space="preserve"> of the selected dactyloscopic cards. When filling</w:t>
      </w:r>
      <w:r w:rsidR="00C726CE" w:rsidRPr="009C7061">
        <w:rPr>
          <w:lang w:val="en-US"/>
        </w:rPr>
        <w:t xml:space="preserve"> in</w:t>
      </w:r>
      <w:r w:rsidRPr="009C7061">
        <w:rPr>
          <w:lang w:val="en-US"/>
        </w:rPr>
        <w:t xml:space="preserve">/uploading the dactyloscopic card, it </w:t>
      </w:r>
      <w:r w:rsidR="00540B40" w:rsidRPr="009C7061">
        <w:rPr>
          <w:lang w:val="en-US"/>
        </w:rPr>
        <w:t>must</w:t>
      </w:r>
      <w:r w:rsidRPr="009C7061">
        <w:rPr>
          <w:lang w:val="en-US"/>
        </w:rPr>
        <w:t xml:space="preserve"> be possible</w:t>
      </w:r>
      <w:r w:rsidRPr="009C7061">
        <w:rPr>
          <w:b/>
          <w:bCs/>
          <w:lang w:val="en-US"/>
        </w:rPr>
        <w:t xml:space="preserve"> to </w:t>
      </w:r>
      <w:r w:rsidR="00C726CE" w:rsidRPr="009C7061">
        <w:rPr>
          <w:b/>
          <w:bCs/>
          <w:lang w:val="en-US"/>
        </w:rPr>
        <w:t>indicate</w:t>
      </w:r>
      <w:r w:rsidRPr="009C7061">
        <w:rPr>
          <w:b/>
          <w:bCs/>
          <w:lang w:val="en-US"/>
        </w:rPr>
        <w:t xml:space="preserve"> whether an automatic quality </w:t>
      </w:r>
      <w:r w:rsidR="00C726CE" w:rsidRPr="009C7061">
        <w:rPr>
          <w:b/>
          <w:bCs/>
          <w:lang w:val="en-US"/>
        </w:rPr>
        <w:t xml:space="preserve">validation </w:t>
      </w:r>
      <w:r w:rsidRPr="009C7061">
        <w:rPr>
          <w:b/>
          <w:bCs/>
          <w:lang w:val="en-US"/>
        </w:rPr>
        <w:t>is to be carried out</w:t>
      </w:r>
      <w:r w:rsidRPr="009C7061">
        <w:rPr>
          <w:lang w:val="en-US"/>
        </w:rPr>
        <w:t>.</w:t>
      </w:r>
    </w:p>
    <w:p w14:paraId="70D54E14" w14:textId="5174FFA2" w:rsidR="00C6013C" w:rsidRPr="009C7061" w:rsidRDefault="00C56C69" w:rsidP="0038393C">
      <w:pPr>
        <w:pStyle w:val="ListParagraph"/>
        <w:numPr>
          <w:ilvl w:val="1"/>
          <w:numId w:val="91"/>
        </w:numPr>
      </w:pPr>
      <w:r w:rsidRPr="009C7061">
        <w:t xml:space="preserve">It </w:t>
      </w:r>
      <w:r w:rsidR="00540B40" w:rsidRPr="009C7061">
        <w:t>must</w:t>
      </w:r>
      <w:r w:rsidRPr="009C7061">
        <w:t xml:space="preserve"> be possible </w:t>
      </w:r>
      <w:r w:rsidRPr="009C7061">
        <w:rPr>
          <w:b/>
          <w:bCs/>
        </w:rPr>
        <w:t xml:space="preserve">to review the results of the automatic quality </w:t>
      </w:r>
      <w:r w:rsidR="00C726CE" w:rsidRPr="009C7061">
        <w:rPr>
          <w:b/>
          <w:bCs/>
        </w:rPr>
        <w:t>validation</w:t>
      </w:r>
      <w:r w:rsidRPr="009C7061">
        <w:rPr>
          <w:b/>
          <w:bCs/>
        </w:rPr>
        <w:t>/errors detected</w:t>
      </w:r>
      <w:r w:rsidRPr="009C7061">
        <w:t>.</w:t>
      </w:r>
    </w:p>
    <w:p w14:paraId="4221382C" w14:textId="26656867" w:rsidR="00C6013C" w:rsidRPr="009C7061" w:rsidRDefault="00C56C69" w:rsidP="0038393C">
      <w:pPr>
        <w:pStyle w:val="ListParagraph"/>
        <w:numPr>
          <w:ilvl w:val="1"/>
          <w:numId w:val="91"/>
        </w:numPr>
      </w:pPr>
      <w:r w:rsidRPr="009C7061">
        <w:rPr>
          <w:lang w:val="en-US"/>
        </w:rPr>
        <w:t xml:space="preserve">An </w:t>
      </w:r>
      <w:r w:rsidRPr="009C7061">
        <w:rPr>
          <w:b/>
          <w:bCs/>
          <w:lang w:val="en-US"/>
        </w:rPr>
        <w:t xml:space="preserve">automatic task </w:t>
      </w:r>
      <w:r w:rsidRPr="009C7061">
        <w:rPr>
          <w:lang w:val="en-US"/>
        </w:rPr>
        <w:t xml:space="preserve">for the responsible DDR user to perform an additional quality </w:t>
      </w:r>
      <w:r w:rsidR="00C726CE" w:rsidRPr="009C7061">
        <w:rPr>
          <w:lang w:val="en-US"/>
        </w:rPr>
        <w:t>validation</w:t>
      </w:r>
      <w:r w:rsidRPr="009C7061">
        <w:rPr>
          <w:b/>
          <w:bCs/>
          <w:lang w:val="en-US"/>
        </w:rPr>
        <w:t xml:space="preserve"> </w:t>
      </w:r>
      <w:r w:rsidR="00540B40" w:rsidRPr="009C7061">
        <w:rPr>
          <w:b/>
          <w:bCs/>
          <w:lang w:val="en-US"/>
        </w:rPr>
        <w:t>must</w:t>
      </w:r>
      <w:r w:rsidRPr="009C7061">
        <w:rPr>
          <w:b/>
          <w:bCs/>
          <w:lang w:val="en-US"/>
        </w:rPr>
        <w:t xml:space="preserve"> be form</w:t>
      </w:r>
      <w:r w:rsidR="00C726CE" w:rsidRPr="009C7061">
        <w:rPr>
          <w:b/>
          <w:bCs/>
          <w:lang w:val="en-US"/>
        </w:rPr>
        <w:t>ulated</w:t>
      </w:r>
      <w:r w:rsidRPr="009C7061">
        <w:rPr>
          <w:lang w:val="en-US"/>
        </w:rPr>
        <w:t xml:space="preserve"> when data quality is found to be insufficient. </w:t>
      </w:r>
    </w:p>
    <w:p w14:paraId="0F74C0D6" w14:textId="00D4300B" w:rsidR="00C6013C" w:rsidRPr="009C7061" w:rsidRDefault="00C56C69" w:rsidP="0038393C">
      <w:pPr>
        <w:pStyle w:val="ListParagraph"/>
        <w:numPr>
          <w:ilvl w:val="1"/>
          <w:numId w:val="91"/>
        </w:numPr>
      </w:pPr>
      <w:r w:rsidRPr="009C7061">
        <w:t xml:space="preserve">In cases of insufficient data quality, the DDR user </w:t>
      </w:r>
      <w:r w:rsidR="00540B40" w:rsidRPr="009C7061">
        <w:t>must</w:t>
      </w:r>
      <w:r w:rsidRPr="009C7061">
        <w:t xml:space="preserve"> be able to:</w:t>
      </w:r>
    </w:p>
    <w:p w14:paraId="0D1684D9" w14:textId="77777777" w:rsidR="00C6013C" w:rsidRPr="009C7061" w:rsidRDefault="00C56C69" w:rsidP="0038393C">
      <w:pPr>
        <w:pStyle w:val="ListParagraph"/>
        <w:numPr>
          <w:ilvl w:val="2"/>
          <w:numId w:val="91"/>
        </w:numPr>
      </w:pPr>
      <w:r w:rsidRPr="009C7061">
        <w:rPr>
          <w:b/>
          <w:bCs/>
        </w:rPr>
        <w:t>Discontinue further action</w:t>
      </w:r>
      <w:r w:rsidRPr="009C7061">
        <w:t>.</w:t>
      </w:r>
    </w:p>
    <w:p w14:paraId="33F327AA" w14:textId="25685E57" w:rsidR="00C6013C" w:rsidRPr="009C7061" w:rsidRDefault="00C56C69" w:rsidP="0038393C">
      <w:pPr>
        <w:pStyle w:val="ListParagraph"/>
        <w:numPr>
          <w:ilvl w:val="2"/>
          <w:numId w:val="91"/>
        </w:numPr>
      </w:pPr>
      <w:r w:rsidRPr="009C7061">
        <w:rPr>
          <w:b/>
          <w:bCs/>
        </w:rPr>
        <w:t xml:space="preserve">Process the data provided </w:t>
      </w:r>
      <w:r w:rsidRPr="009C7061">
        <w:t>(see section</w:t>
      </w:r>
      <w:r w:rsidR="00C726CE" w:rsidRPr="009C7061">
        <w:t xml:space="preserve"> 7.4.3</w:t>
      </w:r>
      <w:r w:rsidRPr="009C7061">
        <w:t>).</w:t>
      </w:r>
    </w:p>
    <w:p w14:paraId="12456C64" w14:textId="0E95043A" w:rsidR="00C6013C" w:rsidRPr="009C7061" w:rsidRDefault="00C56C69" w:rsidP="0038393C">
      <w:pPr>
        <w:pStyle w:val="ListParagraph"/>
        <w:numPr>
          <w:ilvl w:val="2"/>
          <w:numId w:val="91"/>
        </w:numPr>
      </w:pPr>
      <w:r w:rsidRPr="009C7061">
        <w:rPr>
          <w:b/>
          <w:bCs/>
        </w:rPr>
        <w:t xml:space="preserve">Continue </w:t>
      </w:r>
      <w:r w:rsidR="00C726CE" w:rsidRPr="009C7061">
        <w:rPr>
          <w:b/>
          <w:bCs/>
        </w:rPr>
        <w:t>further actions</w:t>
      </w:r>
      <w:r w:rsidRPr="009C7061">
        <w:rPr>
          <w:b/>
          <w:bCs/>
        </w:rPr>
        <w:t xml:space="preserve"> </w:t>
      </w:r>
      <w:r w:rsidRPr="009C7061">
        <w:t xml:space="preserve">despite the </w:t>
      </w:r>
      <w:r w:rsidR="00C726CE" w:rsidRPr="009C7061">
        <w:t xml:space="preserve">insufficient </w:t>
      </w:r>
      <w:r w:rsidRPr="009C7061">
        <w:t>quality.</w:t>
      </w:r>
    </w:p>
    <w:p w14:paraId="3796608F" w14:textId="73F9ADE6" w:rsidR="00C6013C" w:rsidRPr="009C7061" w:rsidRDefault="00C56C69">
      <w:pPr>
        <w:pStyle w:val="Heading3"/>
      </w:pPr>
      <w:bookmarkStart w:id="117" w:name="_Ref147153770"/>
      <w:bookmarkStart w:id="118" w:name="_Toc169102433"/>
      <w:r w:rsidRPr="009C7061">
        <w:rPr>
          <w:lang w:val="en-US"/>
        </w:rPr>
        <w:t xml:space="preserve">Requirements for </w:t>
      </w:r>
      <w:r w:rsidR="00F33ED1" w:rsidRPr="009C7061">
        <w:rPr>
          <w:lang w:val="en-US"/>
        </w:rPr>
        <w:t>managing</w:t>
      </w:r>
      <w:r w:rsidRPr="009C7061">
        <w:rPr>
          <w:lang w:val="en-US"/>
        </w:rPr>
        <w:t xml:space="preserve">/processing dactyloscopic data/latent </w:t>
      </w:r>
      <w:r w:rsidR="002D7D30" w:rsidRPr="009C7061">
        <w:rPr>
          <w:lang w:val="en-US"/>
        </w:rPr>
        <w:t>print</w:t>
      </w:r>
      <w:r w:rsidRPr="009C7061">
        <w:rPr>
          <w:lang w:val="en-US"/>
        </w:rPr>
        <w:t>s</w:t>
      </w:r>
      <w:bookmarkEnd w:id="117"/>
      <w:bookmarkEnd w:id="118"/>
    </w:p>
    <w:p w14:paraId="18756E62" w14:textId="77777777" w:rsidR="007E78D5" w:rsidRPr="009C7061" w:rsidRDefault="007E78D5" w:rsidP="0038393C">
      <w:pPr>
        <w:pStyle w:val="ListParagraph"/>
        <w:numPr>
          <w:ilvl w:val="0"/>
          <w:numId w:val="92"/>
        </w:numPr>
        <w:rPr>
          <w:lang w:val="en-GB"/>
        </w:rPr>
      </w:pPr>
      <w:r w:rsidRPr="009C7061">
        <w:rPr>
          <w:lang w:val="en-GB"/>
        </w:rPr>
        <w:t xml:space="preserve">It must be possible </w:t>
      </w:r>
      <w:r w:rsidRPr="009C7061">
        <w:rPr>
          <w:b/>
          <w:bCs/>
          <w:lang w:val="en-GB"/>
        </w:rPr>
        <w:t>to manage/process dactyloscopic data (fingerprints, palm prints) and latent prints.</w:t>
      </w:r>
      <w:r w:rsidRPr="009C7061">
        <w:rPr>
          <w:lang w:val="en-GB"/>
        </w:rPr>
        <w:t xml:space="preserve"> The following image management functions must be implemented as a minimum:</w:t>
      </w:r>
    </w:p>
    <w:p w14:paraId="6C1854CE" w14:textId="77777777" w:rsidR="007E78D5" w:rsidRPr="009C7061" w:rsidRDefault="007E78D5" w:rsidP="0038393C">
      <w:pPr>
        <w:pStyle w:val="ListParagraph"/>
        <w:numPr>
          <w:ilvl w:val="1"/>
          <w:numId w:val="92"/>
        </w:numPr>
        <w:rPr>
          <w:lang w:val="en-GB"/>
        </w:rPr>
      </w:pPr>
      <w:r w:rsidRPr="009C7061">
        <w:rPr>
          <w:lang w:val="en-GB"/>
        </w:rPr>
        <w:t>magnifying/resizing;</w:t>
      </w:r>
    </w:p>
    <w:p w14:paraId="7C7A4D4E" w14:textId="77777777" w:rsidR="007E78D5" w:rsidRPr="009C7061" w:rsidRDefault="007E78D5" w:rsidP="0038393C">
      <w:pPr>
        <w:pStyle w:val="ListParagraph"/>
        <w:numPr>
          <w:ilvl w:val="1"/>
          <w:numId w:val="92"/>
        </w:numPr>
        <w:rPr>
          <w:lang w:val="en-GB"/>
        </w:rPr>
      </w:pPr>
      <w:r w:rsidRPr="009C7061">
        <w:rPr>
          <w:lang w:val="en-GB"/>
        </w:rPr>
        <w:t>brightness and contrast adjustment;</w:t>
      </w:r>
    </w:p>
    <w:p w14:paraId="7AF4ADE1" w14:textId="77777777" w:rsidR="007E78D5" w:rsidRPr="009C7061" w:rsidRDefault="007E78D5" w:rsidP="0038393C">
      <w:pPr>
        <w:pStyle w:val="ListParagraph"/>
        <w:numPr>
          <w:ilvl w:val="1"/>
          <w:numId w:val="92"/>
        </w:numPr>
        <w:rPr>
          <w:lang w:val="en-GB"/>
        </w:rPr>
      </w:pPr>
      <w:r w:rsidRPr="009C7061">
        <w:rPr>
          <w:lang w:val="en-GB"/>
        </w:rPr>
        <w:t>brightness and contrast adjustment in midtones, e.g. gamma correction;</w:t>
      </w:r>
    </w:p>
    <w:p w14:paraId="17BF9D62" w14:textId="34547AEA" w:rsidR="007E78D5" w:rsidRPr="009C7061" w:rsidRDefault="007E78D5" w:rsidP="765A60A5">
      <w:pPr>
        <w:pStyle w:val="ListParagraph"/>
        <w:numPr>
          <w:ilvl w:val="1"/>
          <w:numId w:val="92"/>
        </w:numPr>
        <w:rPr>
          <w:lang w:val="en-US"/>
        </w:rPr>
      </w:pPr>
      <w:r w:rsidRPr="765A60A5">
        <w:rPr>
          <w:lang w:val="en-US"/>
        </w:rPr>
        <w:t>reverse black and white</w:t>
      </w:r>
      <w:r w:rsidR="00B74762" w:rsidRPr="765A60A5">
        <w:rPr>
          <w:lang w:val="en-US"/>
        </w:rPr>
        <w:t xml:space="preserve"> (image inversion)</w:t>
      </w:r>
      <w:r w:rsidRPr="765A60A5">
        <w:rPr>
          <w:lang w:val="en-US"/>
        </w:rPr>
        <w:t>;</w:t>
      </w:r>
    </w:p>
    <w:p w14:paraId="2D0569D5" w14:textId="77777777" w:rsidR="007E78D5" w:rsidRPr="009C7061" w:rsidRDefault="007E78D5" w:rsidP="765A60A5">
      <w:pPr>
        <w:pStyle w:val="ListParagraph"/>
        <w:numPr>
          <w:ilvl w:val="1"/>
          <w:numId w:val="92"/>
        </w:numPr>
        <w:rPr>
          <w:lang w:val="en-US"/>
        </w:rPr>
      </w:pPr>
      <w:r w:rsidRPr="765A60A5">
        <w:rPr>
          <w:lang w:val="en-US"/>
        </w:rPr>
        <w:t>horizontal/vertical flip (mirror flip);</w:t>
      </w:r>
    </w:p>
    <w:p w14:paraId="43B9D0D1" w14:textId="77777777" w:rsidR="007E78D5" w:rsidRPr="009C7061" w:rsidRDefault="007E78D5" w:rsidP="0038393C">
      <w:pPr>
        <w:pStyle w:val="ListParagraph"/>
        <w:numPr>
          <w:ilvl w:val="1"/>
          <w:numId w:val="92"/>
        </w:numPr>
        <w:rPr>
          <w:lang w:val="en-GB"/>
        </w:rPr>
      </w:pPr>
      <w:r w:rsidRPr="009C7061">
        <w:rPr>
          <w:lang w:val="en-GB"/>
        </w:rPr>
        <w:t>sharpen/unsharpen;</w:t>
      </w:r>
    </w:p>
    <w:p w14:paraId="4A8CC3DB" w14:textId="77777777" w:rsidR="007E78D5" w:rsidRPr="009C7061" w:rsidRDefault="007E78D5" w:rsidP="0038393C">
      <w:pPr>
        <w:pStyle w:val="ListParagraph"/>
        <w:numPr>
          <w:ilvl w:val="1"/>
          <w:numId w:val="92"/>
        </w:numPr>
        <w:rPr>
          <w:lang w:val="en-GB"/>
        </w:rPr>
      </w:pPr>
      <w:r w:rsidRPr="009C7061">
        <w:rPr>
          <w:lang w:val="en-GB"/>
        </w:rPr>
        <w:t>image rotation;</w:t>
      </w:r>
    </w:p>
    <w:p w14:paraId="154291E9" w14:textId="77777777" w:rsidR="007E78D5" w:rsidRPr="009C7061" w:rsidRDefault="007E78D5" w:rsidP="0038393C">
      <w:pPr>
        <w:pStyle w:val="ListParagraph"/>
        <w:numPr>
          <w:ilvl w:val="1"/>
          <w:numId w:val="92"/>
        </w:numPr>
        <w:rPr>
          <w:lang w:val="en-GB"/>
        </w:rPr>
      </w:pPr>
      <w:r w:rsidRPr="009C7061">
        <w:rPr>
          <w:lang w:val="en-GB"/>
        </w:rPr>
        <w:t>histogram generation;</w:t>
      </w:r>
    </w:p>
    <w:p w14:paraId="35E459F5" w14:textId="77777777" w:rsidR="007E78D5" w:rsidRPr="009C7061" w:rsidRDefault="007E78D5" w:rsidP="0038393C">
      <w:pPr>
        <w:pStyle w:val="ListParagraph"/>
        <w:numPr>
          <w:ilvl w:val="1"/>
          <w:numId w:val="92"/>
        </w:numPr>
        <w:rPr>
          <w:lang w:val="en-GB"/>
        </w:rPr>
      </w:pPr>
      <w:r w:rsidRPr="009C7061">
        <w:rPr>
          <w:lang w:val="en-GB"/>
        </w:rPr>
        <w:t>[DESIRED] histogram equalisation;</w:t>
      </w:r>
    </w:p>
    <w:p w14:paraId="145BDC54" w14:textId="77777777" w:rsidR="007E78D5" w:rsidRPr="009C7061" w:rsidRDefault="007E78D5" w:rsidP="0038393C">
      <w:pPr>
        <w:pStyle w:val="ListParagraph"/>
        <w:numPr>
          <w:ilvl w:val="1"/>
          <w:numId w:val="92"/>
        </w:numPr>
        <w:rPr>
          <w:lang w:val="en-GB"/>
        </w:rPr>
      </w:pPr>
      <w:r w:rsidRPr="009C7061">
        <w:rPr>
          <w:lang w:val="en-GB"/>
        </w:rPr>
        <w:t>[DESIRED] pseudo 3D effect;</w:t>
      </w:r>
    </w:p>
    <w:p w14:paraId="23205191" w14:textId="77777777" w:rsidR="007E78D5" w:rsidRPr="009C7061" w:rsidRDefault="007E78D5" w:rsidP="0038393C">
      <w:pPr>
        <w:pStyle w:val="ListParagraph"/>
        <w:numPr>
          <w:ilvl w:val="1"/>
          <w:numId w:val="92"/>
        </w:numPr>
        <w:rPr>
          <w:lang w:val="en-GB"/>
        </w:rPr>
      </w:pPr>
      <w:r w:rsidRPr="009C7061">
        <w:rPr>
          <w:lang w:val="en-GB"/>
        </w:rPr>
        <w:t>[DESIRED] coloured background filter;</w:t>
      </w:r>
    </w:p>
    <w:p w14:paraId="29E5F35B" w14:textId="77777777" w:rsidR="007E78D5" w:rsidRPr="009C7061" w:rsidRDefault="007E78D5" w:rsidP="0038393C">
      <w:pPr>
        <w:pStyle w:val="ListParagraph"/>
        <w:numPr>
          <w:ilvl w:val="1"/>
          <w:numId w:val="92"/>
        </w:numPr>
        <w:rPr>
          <w:lang w:val="en-GB"/>
        </w:rPr>
      </w:pPr>
      <w:r w:rsidRPr="009C7061">
        <w:rPr>
          <w:lang w:val="en-GB"/>
        </w:rPr>
        <w:t>selection of a region of interest;</w:t>
      </w:r>
    </w:p>
    <w:p w14:paraId="75B5AF11" w14:textId="77777777" w:rsidR="007E78D5" w:rsidRPr="009C7061" w:rsidRDefault="007E78D5" w:rsidP="0038393C">
      <w:pPr>
        <w:pStyle w:val="ListParagraph"/>
        <w:numPr>
          <w:ilvl w:val="1"/>
          <w:numId w:val="92"/>
        </w:numPr>
        <w:rPr>
          <w:lang w:val="en-GB"/>
        </w:rPr>
      </w:pPr>
      <w:r w:rsidRPr="009C7061">
        <w:rPr>
          <w:lang w:val="en-GB"/>
        </w:rPr>
        <w:t>turning on/off all minutiae;</w:t>
      </w:r>
    </w:p>
    <w:p w14:paraId="560A042E" w14:textId="77777777" w:rsidR="007E78D5" w:rsidRPr="009C7061" w:rsidRDefault="007E78D5" w:rsidP="0038393C">
      <w:pPr>
        <w:pStyle w:val="ListParagraph"/>
        <w:numPr>
          <w:ilvl w:val="1"/>
          <w:numId w:val="92"/>
        </w:numPr>
        <w:rPr>
          <w:lang w:val="en-GB"/>
        </w:rPr>
      </w:pPr>
      <w:r w:rsidRPr="009C7061">
        <w:rPr>
          <w:lang w:val="en-GB"/>
        </w:rPr>
        <w:t>display of matching minutiae;</w:t>
      </w:r>
    </w:p>
    <w:p w14:paraId="594F2CDB" w14:textId="77777777" w:rsidR="007E78D5" w:rsidRPr="009C7061" w:rsidRDefault="007E78D5" w:rsidP="0038393C">
      <w:pPr>
        <w:pStyle w:val="ListParagraph"/>
        <w:numPr>
          <w:ilvl w:val="1"/>
          <w:numId w:val="92"/>
        </w:numPr>
        <w:rPr>
          <w:lang w:val="en-GB"/>
        </w:rPr>
      </w:pPr>
      <w:r w:rsidRPr="009C7061">
        <w:rPr>
          <w:lang w:val="en-GB"/>
        </w:rPr>
        <w:t>determination of real print scale by several methods – directly manually (if the scanned image is real-sized 1:1)/ manual scaling by ruler/ maximally automated with minimal manual correction according to ridge lines;</w:t>
      </w:r>
    </w:p>
    <w:p w14:paraId="4D78A6B9" w14:textId="77777777" w:rsidR="007E78D5" w:rsidRPr="009C7061" w:rsidRDefault="007E78D5" w:rsidP="0038393C">
      <w:pPr>
        <w:pStyle w:val="ListParagraph"/>
        <w:numPr>
          <w:ilvl w:val="1"/>
          <w:numId w:val="92"/>
        </w:numPr>
        <w:rPr>
          <w:lang w:val="en-GB"/>
        </w:rPr>
      </w:pPr>
      <w:r w:rsidRPr="009C7061">
        <w:rPr>
          <w:lang w:val="en-GB"/>
        </w:rPr>
        <w:t>automatic detection and processing of general (delta, centre) and individual (loops, whorls, etc.) ridgeline features;</w:t>
      </w:r>
    </w:p>
    <w:p w14:paraId="28A0E6E4" w14:textId="77777777" w:rsidR="007E78D5" w:rsidRPr="009C7061" w:rsidRDefault="007E78D5" w:rsidP="0038393C">
      <w:pPr>
        <w:pStyle w:val="ListParagraph"/>
        <w:numPr>
          <w:ilvl w:val="1"/>
          <w:numId w:val="92"/>
        </w:numPr>
        <w:rPr>
          <w:lang w:val="en-GB"/>
        </w:rPr>
      </w:pPr>
      <w:r w:rsidRPr="009C7061">
        <w:rPr>
          <w:lang w:val="en-GB"/>
        </w:rPr>
        <w:t>manual labelling, editing of general (delta, centre) and individual (loops, whorls, etc.) ridgeline features;</w:t>
      </w:r>
    </w:p>
    <w:p w14:paraId="3FC690F2" w14:textId="77777777" w:rsidR="007E78D5" w:rsidRPr="009C7061" w:rsidRDefault="007E78D5" w:rsidP="0038393C">
      <w:pPr>
        <w:pStyle w:val="ListParagraph"/>
        <w:numPr>
          <w:ilvl w:val="1"/>
          <w:numId w:val="92"/>
        </w:numPr>
        <w:rPr>
          <w:lang w:val="en-GB"/>
        </w:rPr>
      </w:pPr>
      <w:r w:rsidRPr="009C7061">
        <w:rPr>
          <w:lang w:val="en-GB"/>
        </w:rPr>
        <w:t xml:space="preserve">[DESIRED] improvement (clarification) of deformed (slipped) ridge lines;  </w:t>
      </w:r>
    </w:p>
    <w:p w14:paraId="3FB35EC5" w14:textId="0113FA3F" w:rsidR="007E78D5" w:rsidRPr="009C7061" w:rsidRDefault="007E78D5" w:rsidP="0038393C">
      <w:pPr>
        <w:pStyle w:val="ListParagraph"/>
        <w:numPr>
          <w:ilvl w:val="1"/>
          <w:numId w:val="92"/>
        </w:numPr>
        <w:rPr>
          <w:lang w:val="en-GB"/>
        </w:rPr>
      </w:pPr>
      <w:r w:rsidRPr="009C7061">
        <w:rPr>
          <w:lang w:val="en-GB"/>
        </w:rPr>
        <w:t>[DESIRED] ridgeline</w:t>
      </w:r>
      <w:r w:rsidR="007E7D9F" w:rsidRPr="009C7061">
        <w:rPr>
          <w:lang w:val="en-GB"/>
        </w:rPr>
        <w:t xml:space="preserve"> </w:t>
      </w:r>
      <w:r w:rsidRPr="009C7061">
        <w:rPr>
          <w:lang w:val="en-GB"/>
        </w:rPr>
        <w:t>linking tool;</w:t>
      </w:r>
    </w:p>
    <w:p w14:paraId="5F4770A6" w14:textId="7824CA10" w:rsidR="007E78D5" w:rsidRPr="009C7061" w:rsidRDefault="007E78D5" w:rsidP="0038393C">
      <w:pPr>
        <w:pStyle w:val="ListParagraph"/>
        <w:numPr>
          <w:ilvl w:val="1"/>
          <w:numId w:val="92"/>
        </w:numPr>
        <w:rPr>
          <w:lang w:val="en-GB"/>
        </w:rPr>
      </w:pPr>
      <w:r w:rsidRPr="009C7061">
        <w:rPr>
          <w:lang w:val="en-GB"/>
        </w:rPr>
        <w:t xml:space="preserve">[DESIRED] </w:t>
      </w:r>
      <w:r w:rsidR="007825F3" w:rsidRPr="009C7061">
        <w:rPr>
          <w:lang w:val="en-GB"/>
        </w:rPr>
        <w:t>removal of periodic patterns or interference</w:t>
      </w:r>
      <w:r w:rsidRPr="009C7061">
        <w:rPr>
          <w:lang w:val="en-GB"/>
        </w:rPr>
        <w:t>, e.g. Fourier (FFT) filters for removing raster;</w:t>
      </w:r>
    </w:p>
    <w:p w14:paraId="52B97C47" w14:textId="77777777" w:rsidR="007E78D5" w:rsidRPr="009C7061" w:rsidRDefault="007E78D5" w:rsidP="0038393C">
      <w:pPr>
        <w:pStyle w:val="ListParagraph"/>
        <w:numPr>
          <w:ilvl w:val="1"/>
          <w:numId w:val="92"/>
        </w:numPr>
        <w:rPr>
          <w:lang w:val="en-GB"/>
        </w:rPr>
      </w:pPr>
      <w:r w:rsidRPr="009C7061">
        <w:rPr>
          <w:lang w:val="en-GB"/>
        </w:rPr>
        <w:t>[DESIRED] automatic histogram improvement;</w:t>
      </w:r>
    </w:p>
    <w:p w14:paraId="30E17FD1" w14:textId="77777777" w:rsidR="007E78D5" w:rsidRPr="009C7061" w:rsidRDefault="007E78D5" w:rsidP="0038393C">
      <w:pPr>
        <w:pStyle w:val="ListParagraph"/>
        <w:numPr>
          <w:ilvl w:val="1"/>
          <w:numId w:val="92"/>
        </w:numPr>
        <w:rPr>
          <w:lang w:val="en-GB"/>
        </w:rPr>
      </w:pPr>
      <w:r w:rsidRPr="009C7061">
        <w:rPr>
          <w:lang w:val="en-GB"/>
        </w:rPr>
        <w:t xml:space="preserve">[DESIRED] ability to process overlapping (coinciding) images of latent prints; </w:t>
      </w:r>
    </w:p>
    <w:p w14:paraId="55F14E77" w14:textId="77777777" w:rsidR="007E78D5" w:rsidRPr="009C7061" w:rsidRDefault="007E78D5" w:rsidP="0038393C">
      <w:pPr>
        <w:pStyle w:val="ListParagraph"/>
        <w:numPr>
          <w:ilvl w:val="1"/>
          <w:numId w:val="92"/>
        </w:numPr>
        <w:rPr>
          <w:lang w:val="en-GB"/>
        </w:rPr>
      </w:pPr>
      <w:r w:rsidRPr="009C7061">
        <w:rPr>
          <w:lang w:val="en-GB"/>
        </w:rPr>
        <w:lastRenderedPageBreak/>
        <w:t xml:space="preserve">[DESIRED] ability to smooth convex (deformed) images of latent prints; </w:t>
      </w:r>
    </w:p>
    <w:p w14:paraId="255C0765" w14:textId="77777777" w:rsidR="007E78D5" w:rsidRPr="009C7061" w:rsidRDefault="007E78D5" w:rsidP="0038393C">
      <w:pPr>
        <w:pStyle w:val="ListParagraph"/>
        <w:numPr>
          <w:ilvl w:val="1"/>
          <w:numId w:val="92"/>
        </w:numPr>
        <w:rPr>
          <w:lang w:val="en-GB"/>
        </w:rPr>
      </w:pPr>
      <w:r w:rsidRPr="009C7061">
        <w:rPr>
          <w:lang w:val="en-GB"/>
        </w:rPr>
        <w:t>[DESIRED] generation of ridgeline flow matrix</w:t>
      </w:r>
      <w:r w:rsidRPr="009C7061">
        <w:t xml:space="preserve"> </w:t>
      </w:r>
      <w:r w:rsidRPr="009C7061">
        <w:rPr>
          <w:lang w:val="en-GB"/>
        </w:rPr>
        <w:t>and manual editing of line directions;</w:t>
      </w:r>
    </w:p>
    <w:p w14:paraId="56947133" w14:textId="77777777" w:rsidR="007E78D5" w:rsidRPr="009C7061" w:rsidRDefault="007E78D5" w:rsidP="0038393C">
      <w:pPr>
        <w:pStyle w:val="ListParagraph"/>
        <w:numPr>
          <w:ilvl w:val="0"/>
          <w:numId w:val="92"/>
        </w:numPr>
        <w:rPr>
          <w:lang w:val="en-GB"/>
        </w:rPr>
      </w:pPr>
      <w:r w:rsidRPr="009C7061">
        <w:rPr>
          <w:lang w:val="en-GB"/>
        </w:rPr>
        <w:t>Additional requirements for image management functions:</w:t>
      </w:r>
    </w:p>
    <w:p w14:paraId="17C7A49F" w14:textId="77777777" w:rsidR="007E78D5" w:rsidRPr="009C7061" w:rsidRDefault="007E78D5" w:rsidP="0038393C">
      <w:pPr>
        <w:pStyle w:val="ListParagraph"/>
        <w:numPr>
          <w:ilvl w:val="1"/>
          <w:numId w:val="92"/>
        </w:numPr>
        <w:rPr>
          <w:lang w:val="en-GB"/>
        </w:rPr>
      </w:pPr>
      <w:r w:rsidRPr="009C7061">
        <w:rPr>
          <w:lang w:val="en-GB"/>
        </w:rPr>
        <w:t>The prints sought and the matches that may correspond to such prints must be automatically oriented according to the match results, depending on the type of match (hit).</w:t>
      </w:r>
    </w:p>
    <w:p w14:paraId="61031B3C" w14:textId="77777777" w:rsidR="007E78D5" w:rsidRPr="009C7061" w:rsidRDefault="007E78D5" w:rsidP="0038393C">
      <w:pPr>
        <w:pStyle w:val="ListParagraph"/>
        <w:numPr>
          <w:ilvl w:val="1"/>
          <w:numId w:val="92"/>
        </w:numPr>
        <w:rPr>
          <w:lang w:val="en-GB"/>
        </w:rPr>
      </w:pPr>
      <w:r w:rsidRPr="009C7061">
        <w:rPr>
          <w:lang w:val="en-GB"/>
        </w:rPr>
        <w:t xml:space="preserve">It must be possible to display images of searchable and potentially matching prints simultaneously and to automatically apply the same magnification or rotation to one image as the other. It must be possible to move and rotate these images separately. </w:t>
      </w:r>
    </w:p>
    <w:p w14:paraId="4F38C4D5" w14:textId="77777777" w:rsidR="007E78D5" w:rsidRPr="009C7061" w:rsidRDefault="007E78D5" w:rsidP="0038393C">
      <w:pPr>
        <w:pStyle w:val="ListParagraph"/>
        <w:numPr>
          <w:ilvl w:val="1"/>
          <w:numId w:val="92"/>
        </w:numPr>
        <w:rPr>
          <w:lang w:val="en-GB"/>
        </w:rPr>
      </w:pPr>
      <w:r w:rsidRPr="009C7061">
        <w:rPr>
          <w:lang w:val="en-GB"/>
        </w:rPr>
        <w:t>Attributes (minutiae) must be displayed in both images using colour coding to distinguish between matches and inconsistencies. It must be possible to enable/disable the display of attributes according to the attribute type (matching or non-matching).</w:t>
      </w:r>
    </w:p>
    <w:p w14:paraId="4FE3F8C5" w14:textId="77777777" w:rsidR="007E78D5" w:rsidRPr="009C7061" w:rsidRDefault="007E78D5" w:rsidP="0038393C">
      <w:pPr>
        <w:pStyle w:val="ListParagraph"/>
        <w:numPr>
          <w:ilvl w:val="1"/>
          <w:numId w:val="92"/>
        </w:numPr>
        <w:rPr>
          <w:lang w:val="en-GB"/>
        </w:rPr>
      </w:pPr>
      <w:r w:rsidRPr="009C7061">
        <w:rPr>
          <w:lang w:val="en-GB"/>
        </w:rPr>
        <w:t>It must be possible to cancel or repeat any image processing operation and to switch between the original and the image being processed.</w:t>
      </w:r>
    </w:p>
    <w:p w14:paraId="77CB6BCA" w14:textId="7E2278C9" w:rsidR="007E78D5" w:rsidRPr="009C7061" w:rsidRDefault="007E78D5" w:rsidP="0038393C">
      <w:pPr>
        <w:pStyle w:val="ListParagraph"/>
        <w:numPr>
          <w:ilvl w:val="0"/>
          <w:numId w:val="92"/>
        </w:numPr>
        <w:rPr>
          <w:lang w:val="en-GB"/>
        </w:rPr>
      </w:pPr>
      <w:r w:rsidRPr="009C7061">
        <w:rPr>
          <w:lang w:val="en-GB"/>
        </w:rPr>
        <w:t xml:space="preserve">It must be agreed with the Contracting Authority which functions must be available for dactyloscopic cards (fingerprints, palm prints) and which functions must be used for latent print processing. It must be possible to </w:t>
      </w:r>
      <w:r w:rsidR="00747BD6" w:rsidRPr="009C7061">
        <w:rPr>
          <w:lang w:val="en-GB"/>
        </w:rPr>
        <w:t xml:space="preserve">change </w:t>
      </w:r>
      <w:r w:rsidRPr="009C7061">
        <w:rPr>
          <w:lang w:val="en-GB"/>
        </w:rPr>
        <w:t>image manipulation/</w:t>
      </w:r>
      <w:r w:rsidR="00747BD6" w:rsidRPr="009C7061">
        <w:rPr>
          <w:lang w:val="en-GB"/>
        </w:rPr>
        <w:t xml:space="preserve">retouching </w:t>
      </w:r>
      <w:r w:rsidRPr="009C7061">
        <w:rPr>
          <w:lang w:val="en-GB"/>
        </w:rPr>
        <w:t xml:space="preserve">settings </w:t>
      </w:r>
      <w:r w:rsidR="00747BD6" w:rsidRPr="009C7061">
        <w:rPr>
          <w:lang w:val="en-GB"/>
        </w:rPr>
        <w:t xml:space="preserve">through administrative tools </w:t>
      </w:r>
      <w:r w:rsidRPr="009C7061">
        <w:rPr>
          <w:lang w:val="en-GB"/>
        </w:rPr>
        <w:t>if such need is identified during the detailed analysis or design phases.</w:t>
      </w:r>
    </w:p>
    <w:p w14:paraId="5AE70CEF" w14:textId="351C6244" w:rsidR="00C6013C" w:rsidRPr="009C7061" w:rsidRDefault="28E44FB6">
      <w:pPr>
        <w:pStyle w:val="Heading3"/>
      </w:pPr>
      <w:bookmarkStart w:id="119" w:name="_Ref147309590"/>
      <w:bookmarkStart w:id="120" w:name="_Toc169102434"/>
      <w:r w:rsidRPr="009C7061">
        <w:rPr>
          <w:lang w:val="en-US"/>
        </w:rPr>
        <w:t xml:space="preserve">Requirements for </w:t>
      </w:r>
      <w:r w:rsidR="50D200D2" w:rsidRPr="009C7061">
        <w:rPr>
          <w:lang w:val="en-US"/>
        </w:rPr>
        <w:t xml:space="preserve"> matching (recognition)</w:t>
      </w:r>
      <w:r w:rsidR="39824C3B" w:rsidRPr="009C7061">
        <w:rPr>
          <w:lang w:val="en-US"/>
        </w:rPr>
        <w:t xml:space="preserve"> </w:t>
      </w:r>
      <w:r w:rsidRPr="009C7061">
        <w:rPr>
          <w:lang w:val="en-US"/>
        </w:rPr>
        <w:t xml:space="preserve">of </w:t>
      </w:r>
      <w:r w:rsidR="51E05949" w:rsidRPr="009C7061">
        <w:rPr>
          <w:lang w:val="en-US"/>
        </w:rPr>
        <w:t>fingerprint</w:t>
      </w:r>
      <w:r w:rsidR="39824C3B" w:rsidRPr="009C7061">
        <w:rPr>
          <w:lang w:val="en-US"/>
        </w:rPr>
        <w:t>s</w:t>
      </w:r>
      <w:r w:rsidRPr="009C7061">
        <w:rPr>
          <w:lang w:val="en-US"/>
        </w:rPr>
        <w:t>, palm print</w:t>
      </w:r>
      <w:r w:rsidR="39824C3B" w:rsidRPr="009C7061">
        <w:rPr>
          <w:lang w:val="en-US"/>
        </w:rPr>
        <w:t>s</w:t>
      </w:r>
      <w:r w:rsidRPr="009C7061">
        <w:rPr>
          <w:lang w:val="en-US"/>
        </w:rPr>
        <w:t xml:space="preserve"> and latent </w:t>
      </w:r>
      <w:r w:rsidR="4D461A5E" w:rsidRPr="009C7061">
        <w:rPr>
          <w:lang w:val="en-US"/>
        </w:rPr>
        <w:t>print</w:t>
      </w:r>
      <w:r w:rsidRPr="009C7061">
        <w:rPr>
          <w:lang w:val="en-US"/>
        </w:rPr>
        <w:t>s</w:t>
      </w:r>
      <w:bookmarkEnd w:id="119"/>
      <w:bookmarkEnd w:id="120"/>
    </w:p>
    <w:p w14:paraId="1700C7C2" w14:textId="1CF2A43F" w:rsidR="00C6013C" w:rsidRPr="009C7061" w:rsidRDefault="28E44FB6" w:rsidP="0038393C">
      <w:pPr>
        <w:pStyle w:val="ListParagraph"/>
        <w:numPr>
          <w:ilvl w:val="0"/>
          <w:numId w:val="93"/>
        </w:numPr>
      </w:pPr>
      <w:r w:rsidRPr="009C7061">
        <w:rPr>
          <w:lang w:val="en-US"/>
        </w:rPr>
        <w:t xml:space="preserve">Functionality </w:t>
      </w:r>
      <w:r w:rsidR="67FAD157" w:rsidRPr="009C7061">
        <w:rPr>
          <w:lang w:val="en-US"/>
        </w:rPr>
        <w:t>must</w:t>
      </w:r>
      <w:r w:rsidRPr="009C7061">
        <w:rPr>
          <w:lang w:val="en-US"/>
        </w:rPr>
        <w:t xml:space="preserve"> be realised to enable automatic </w:t>
      </w:r>
      <w:r w:rsidR="595D3A5D" w:rsidRPr="009C7061">
        <w:rPr>
          <w:lang w:val="en-US"/>
        </w:rPr>
        <w:t xml:space="preserve"> matching</w:t>
      </w:r>
      <w:r w:rsidRPr="009C7061">
        <w:rPr>
          <w:lang w:val="en-US"/>
        </w:rPr>
        <w:t xml:space="preserve"> of </w:t>
      </w:r>
      <w:r w:rsidR="51E05949" w:rsidRPr="009C7061">
        <w:rPr>
          <w:lang w:val="en-US"/>
        </w:rPr>
        <w:t>fingerprint</w:t>
      </w:r>
      <w:r w:rsidRPr="009C7061">
        <w:rPr>
          <w:lang w:val="en-US"/>
        </w:rPr>
        <w:t xml:space="preserve">s, palm prints and latent </w:t>
      </w:r>
      <w:r w:rsidR="4D461A5E" w:rsidRPr="009C7061">
        <w:rPr>
          <w:lang w:val="en-US"/>
        </w:rPr>
        <w:t>print</w:t>
      </w:r>
      <w:r w:rsidRPr="009C7061">
        <w:rPr>
          <w:lang w:val="en-US"/>
        </w:rPr>
        <w:t>s submitted by data providers (external systems/DDR workstations) via integrative interfaces, returned matching results and other necessary parameters.</w:t>
      </w:r>
    </w:p>
    <w:p w14:paraId="19BCEF80" w14:textId="756DB572" w:rsidR="00C6013C" w:rsidRPr="009C7061" w:rsidRDefault="28E44FB6" w:rsidP="0038393C">
      <w:pPr>
        <w:pStyle w:val="ListParagraph"/>
        <w:numPr>
          <w:ilvl w:val="0"/>
          <w:numId w:val="93"/>
        </w:numPr>
      </w:pPr>
      <w:r w:rsidRPr="009C7061">
        <w:rPr>
          <w:lang w:val="en-US"/>
        </w:rPr>
        <w:t xml:space="preserve">The </w:t>
      </w:r>
      <w:r w:rsidR="64F4C811" w:rsidRPr="009C7061">
        <w:rPr>
          <w:lang w:val="en-US"/>
        </w:rPr>
        <w:t xml:space="preserve"> matching</w:t>
      </w:r>
      <w:r w:rsidR="39824C3B" w:rsidRPr="009C7061">
        <w:rPr>
          <w:lang w:val="en-US"/>
        </w:rPr>
        <w:t xml:space="preserve"> </w:t>
      </w:r>
      <w:r w:rsidRPr="009C7061">
        <w:rPr>
          <w:lang w:val="en-US"/>
        </w:rPr>
        <w:t xml:space="preserve">algorithms proposed by the Service Provider for matching the </w:t>
      </w:r>
      <w:r w:rsidR="51E05949" w:rsidRPr="009C7061">
        <w:rPr>
          <w:lang w:val="en-US"/>
        </w:rPr>
        <w:t>fingerprint</w:t>
      </w:r>
      <w:r w:rsidR="5038659E" w:rsidRPr="009C7061">
        <w:rPr>
          <w:lang w:val="en-US"/>
        </w:rPr>
        <w:t>s</w:t>
      </w:r>
      <w:r w:rsidRPr="009C7061">
        <w:rPr>
          <w:lang w:val="en-US"/>
        </w:rPr>
        <w:t xml:space="preserve">, palm prints and latent </w:t>
      </w:r>
      <w:r w:rsidR="4D461A5E" w:rsidRPr="009C7061">
        <w:rPr>
          <w:lang w:val="en-US"/>
        </w:rPr>
        <w:t>print</w:t>
      </w:r>
      <w:r w:rsidRPr="009C7061">
        <w:rPr>
          <w:lang w:val="en-US"/>
        </w:rPr>
        <w:t xml:space="preserve">s must meet the qualitative criteria set by the Contracting Authority for </w:t>
      </w:r>
      <w:r w:rsidR="5D28F679" w:rsidRPr="009C7061">
        <w:rPr>
          <w:lang w:val="en-US"/>
        </w:rPr>
        <w:t xml:space="preserve"> matching</w:t>
      </w:r>
      <w:r w:rsidRPr="009C7061">
        <w:rPr>
          <w:lang w:val="en-US"/>
        </w:rPr>
        <w:t xml:space="preserve"> (see section</w:t>
      </w:r>
      <w:r w:rsidR="5038659E" w:rsidRPr="009C7061">
        <w:rPr>
          <w:lang w:val="en-US"/>
        </w:rPr>
        <w:t xml:space="preserve"> 7.4.6</w:t>
      </w:r>
      <w:r w:rsidRPr="009C7061">
        <w:rPr>
          <w:lang w:val="en-US"/>
        </w:rPr>
        <w:t>).</w:t>
      </w:r>
    </w:p>
    <w:p w14:paraId="6F3F3041" w14:textId="7DFFD6F9" w:rsidR="00C6013C" w:rsidRPr="009C7061" w:rsidRDefault="28E44FB6">
      <w:pPr>
        <w:pStyle w:val="Heading3"/>
      </w:pPr>
      <w:bookmarkStart w:id="121" w:name="_Ref147309606"/>
      <w:bookmarkStart w:id="122" w:name="_Toc169102435"/>
      <w:r w:rsidRPr="009C7061">
        <w:t>Requirements for user authentication</w:t>
      </w:r>
      <w:bookmarkEnd w:id="121"/>
      <w:bookmarkEnd w:id="122"/>
    </w:p>
    <w:p w14:paraId="1F93FAAD" w14:textId="34BE55EB" w:rsidR="00C6013C" w:rsidRPr="009C7061" w:rsidRDefault="28E44FB6" w:rsidP="0038393C">
      <w:pPr>
        <w:pStyle w:val="ListParagraph"/>
        <w:numPr>
          <w:ilvl w:val="0"/>
          <w:numId w:val="93"/>
        </w:numPr>
      </w:pPr>
      <w:r w:rsidRPr="009C7061">
        <w:rPr>
          <w:lang w:val="en-US"/>
        </w:rPr>
        <w:t xml:space="preserve">It </w:t>
      </w:r>
      <w:r w:rsidR="67FAD157" w:rsidRPr="009C7061">
        <w:rPr>
          <w:lang w:val="en-US"/>
        </w:rPr>
        <w:t>must</w:t>
      </w:r>
      <w:r w:rsidRPr="009C7061">
        <w:rPr>
          <w:lang w:val="en-US"/>
        </w:rPr>
        <w:t xml:space="preserve"> be possible </w:t>
      </w:r>
      <w:r w:rsidRPr="009C7061">
        <w:rPr>
          <w:b/>
          <w:bCs/>
          <w:lang w:val="en-US"/>
        </w:rPr>
        <w:t xml:space="preserve">to connect to the DDR </w:t>
      </w:r>
      <w:r w:rsidRPr="009C7061">
        <w:rPr>
          <w:lang w:val="en-US"/>
        </w:rPr>
        <w:t xml:space="preserve">with user data. An interface with ADMIN III </w:t>
      </w:r>
      <w:r w:rsidR="67FAD157" w:rsidRPr="009C7061">
        <w:rPr>
          <w:lang w:val="en-US"/>
        </w:rPr>
        <w:t>must</w:t>
      </w:r>
      <w:r w:rsidRPr="009C7061">
        <w:rPr>
          <w:lang w:val="en-US"/>
        </w:rPr>
        <w:t xml:space="preserve"> be used for the identification and authorisation of users.</w:t>
      </w:r>
    </w:p>
    <w:p w14:paraId="0B04788C" w14:textId="76377F50" w:rsidR="00C6013C" w:rsidRPr="009C7061" w:rsidRDefault="28E44FB6" w:rsidP="0038393C">
      <w:pPr>
        <w:pStyle w:val="ListParagraph"/>
        <w:numPr>
          <w:ilvl w:val="0"/>
          <w:numId w:val="93"/>
        </w:numPr>
      </w:pPr>
      <w:r w:rsidRPr="009C7061">
        <w:t xml:space="preserve">It </w:t>
      </w:r>
      <w:r w:rsidR="67FAD157" w:rsidRPr="009C7061">
        <w:t>must</w:t>
      </w:r>
      <w:r w:rsidRPr="009C7061">
        <w:t xml:space="preserve"> be possible </w:t>
      </w:r>
      <w:r w:rsidRPr="009C7061">
        <w:rPr>
          <w:b/>
          <w:bCs/>
        </w:rPr>
        <w:t>to disconnect from the DDR</w:t>
      </w:r>
      <w:r w:rsidRPr="009C7061">
        <w:t xml:space="preserve"> in the following ways:</w:t>
      </w:r>
    </w:p>
    <w:p w14:paraId="45914117" w14:textId="7200E6A3" w:rsidR="00C6013C" w:rsidRPr="009C7061" w:rsidRDefault="28E44FB6" w:rsidP="0038393C">
      <w:pPr>
        <w:pStyle w:val="ListParagraph"/>
        <w:numPr>
          <w:ilvl w:val="1"/>
          <w:numId w:val="93"/>
        </w:numPr>
      </w:pPr>
      <w:r w:rsidRPr="009C7061">
        <w:rPr>
          <w:lang w:val="en-US"/>
        </w:rPr>
        <w:t>When the user initiates the DDR disconnection action.</w:t>
      </w:r>
    </w:p>
    <w:p w14:paraId="707AEBF7" w14:textId="7CAFEE0D" w:rsidR="00C6013C" w:rsidRPr="009C7061" w:rsidRDefault="28E44FB6" w:rsidP="0038393C">
      <w:pPr>
        <w:pStyle w:val="ListParagraph"/>
        <w:numPr>
          <w:ilvl w:val="1"/>
          <w:numId w:val="93"/>
        </w:numPr>
      </w:pPr>
      <w:r w:rsidRPr="009C7061">
        <w:rPr>
          <w:lang w:val="en-US"/>
        </w:rPr>
        <w:t xml:space="preserve">By automatically disconnecting the user if the DDR does not take any action longer than the time </w:t>
      </w:r>
      <w:r w:rsidR="5038659E" w:rsidRPr="009C7061">
        <w:rPr>
          <w:lang w:val="en-US"/>
        </w:rPr>
        <w:t xml:space="preserve">period set </w:t>
      </w:r>
      <w:r w:rsidRPr="009C7061">
        <w:rPr>
          <w:lang w:val="en-US"/>
        </w:rPr>
        <w:t xml:space="preserve">by the administration. The DDR management tools </w:t>
      </w:r>
      <w:r w:rsidR="67FAD157" w:rsidRPr="009C7061">
        <w:rPr>
          <w:lang w:val="en-US"/>
        </w:rPr>
        <w:t>must</w:t>
      </w:r>
      <w:r w:rsidRPr="009C7061">
        <w:rPr>
          <w:lang w:val="en-US"/>
        </w:rPr>
        <w:t xml:space="preserve"> be capable of configuring this </w:t>
      </w:r>
      <w:r w:rsidR="5038659E" w:rsidRPr="009C7061">
        <w:rPr>
          <w:lang w:val="en-US"/>
        </w:rPr>
        <w:t>time period</w:t>
      </w:r>
      <w:r w:rsidRPr="009C7061">
        <w:rPr>
          <w:lang w:val="en-US"/>
        </w:rPr>
        <w:t>.</w:t>
      </w:r>
    </w:p>
    <w:p w14:paraId="4AFADD29" w14:textId="77777777" w:rsidR="00C6013C" w:rsidRPr="009C7061" w:rsidRDefault="28E44FB6" w:rsidP="0038393C">
      <w:pPr>
        <w:pStyle w:val="ListParagraph"/>
        <w:numPr>
          <w:ilvl w:val="0"/>
          <w:numId w:val="93"/>
        </w:numPr>
      </w:pPr>
      <w:r w:rsidRPr="009C7061">
        <w:rPr>
          <w:lang w:val="en-US"/>
        </w:rPr>
        <w:t xml:space="preserve">The user must be able </w:t>
      </w:r>
      <w:r w:rsidRPr="009C7061">
        <w:rPr>
          <w:b/>
          <w:bCs/>
          <w:lang w:val="en-US"/>
        </w:rPr>
        <w:t>to initiate</w:t>
      </w:r>
      <w:r w:rsidRPr="009C7061">
        <w:rPr>
          <w:lang w:val="en-US"/>
        </w:rPr>
        <w:t xml:space="preserve"> </w:t>
      </w:r>
      <w:r w:rsidRPr="009C7061">
        <w:rPr>
          <w:b/>
          <w:bCs/>
          <w:lang w:val="en-US"/>
        </w:rPr>
        <w:t xml:space="preserve">the password reminder </w:t>
      </w:r>
      <w:r w:rsidRPr="009C7061">
        <w:rPr>
          <w:lang w:val="en-US"/>
        </w:rPr>
        <w:t xml:space="preserve">function. </w:t>
      </w:r>
    </w:p>
    <w:p w14:paraId="150350F4" w14:textId="6545FBE9" w:rsidR="00C6013C" w:rsidRPr="009C7061" w:rsidRDefault="28E44FB6" w:rsidP="0038393C">
      <w:pPr>
        <w:pStyle w:val="ListParagraph"/>
        <w:numPr>
          <w:ilvl w:val="1"/>
          <w:numId w:val="93"/>
        </w:numPr>
      </w:pPr>
      <w:r w:rsidRPr="009C7061">
        <w:rPr>
          <w:lang w:val="en-US"/>
        </w:rPr>
        <w:t xml:space="preserve">After the user has completed the necessary steps (after entering the required data, etc.), the ADMIN III password reminder component must send the user a password reminder </w:t>
      </w:r>
      <w:r w:rsidR="4007EF13" w:rsidRPr="009C7061">
        <w:rPr>
          <w:lang w:val="en-US"/>
        </w:rPr>
        <w:t>e-mail</w:t>
      </w:r>
      <w:r w:rsidRPr="009C7061">
        <w:rPr>
          <w:lang w:val="en-US"/>
        </w:rPr>
        <w:t>.</w:t>
      </w:r>
    </w:p>
    <w:p w14:paraId="3B455910" w14:textId="65B38AB2" w:rsidR="00C6013C" w:rsidRPr="009C7061" w:rsidRDefault="28E44FB6" w:rsidP="0038393C">
      <w:pPr>
        <w:pStyle w:val="ListParagraph"/>
        <w:numPr>
          <w:ilvl w:val="1"/>
          <w:numId w:val="93"/>
        </w:numPr>
      </w:pPr>
      <w:r w:rsidRPr="009C7061">
        <w:rPr>
          <w:lang w:val="en-US"/>
        </w:rPr>
        <w:t xml:space="preserve">For functionality, the ADMIN III password reminder component </w:t>
      </w:r>
      <w:r w:rsidR="67FAD157" w:rsidRPr="009C7061">
        <w:rPr>
          <w:lang w:val="en-US"/>
        </w:rPr>
        <w:t>must</w:t>
      </w:r>
      <w:r w:rsidRPr="009C7061">
        <w:rPr>
          <w:lang w:val="en-US"/>
        </w:rPr>
        <w:t xml:space="preserve"> be used.</w:t>
      </w:r>
    </w:p>
    <w:p w14:paraId="6E768C08" w14:textId="77777777" w:rsidR="00C6013C" w:rsidRPr="009C7061" w:rsidRDefault="28E44FB6" w:rsidP="0038393C">
      <w:pPr>
        <w:pStyle w:val="ListParagraph"/>
        <w:numPr>
          <w:ilvl w:val="0"/>
          <w:numId w:val="93"/>
        </w:numPr>
      </w:pPr>
      <w:r w:rsidRPr="009C7061">
        <w:t xml:space="preserve">It must be possible </w:t>
      </w:r>
      <w:r w:rsidRPr="009C7061">
        <w:rPr>
          <w:b/>
          <w:bCs/>
        </w:rPr>
        <w:t>to change the password</w:t>
      </w:r>
      <w:r w:rsidRPr="009C7061">
        <w:t xml:space="preserve">. </w:t>
      </w:r>
    </w:p>
    <w:p w14:paraId="1F789479" w14:textId="7CE83DAF" w:rsidR="00C6013C" w:rsidRPr="009C7061" w:rsidRDefault="28E44FB6" w:rsidP="0038393C">
      <w:pPr>
        <w:pStyle w:val="ListParagraph"/>
        <w:numPr>
          <w:ilvl w:val="1"/>
          <w:numId w:val="93"/>
        </w:numPr>
      </w:pPr>
      <w:r w:rsidRPr="009C7061">
        <w:rPr>
          <w:lang w:val="en-US"/>
        </w:rPr>
        <w:t>For functionality, the ADMIN III password change component must be used.</w:t>
      </w:r>
    </w:p>
    <w:p w14:paraId="15A1D51F" w14:textId="26FD33B4" w:rsidR="00C6013C" w:rsidRPr="009C7061" w:rsidRDefault="28E44FB6">
      <w:pPr>
        <w:pStyle w:val="Heading3"/>
      </w:pPr>
      <w:bookmarkStart w:id="123" w:name="_Ref147500282"/>
      <w:bookmarkStart w:id="124" w:name="_Ref147501511"/>
      <w:bookmarkStart w:id="125" w:name="_Ref147501517"/>
      <w:bookmarkStart w:id="126" w:name="_Toc169102436"/>
      <w:r w:rsidRPr="009C7061">
        <w:lastRenderedPageBreak/>
        <w:t xml:space="preserve">Requirements for accuracy of </w:t>
      </w:r>
      <w:r w:rsidR="16BBA0D8" w:rsidRPr="009C7061">
        <w:t xml:space="preserve"> matching (recognition)</w:t>
      </w:r>
      <w:r w:rsidR="5038659E" w:rsidRPr="009C7061">
        <w:t xml:space="preserve"> </w:t>
      </w:r>
      <w:r w:rsidRPr="009C7061">
        <w:t xml:space="preserve">of </w:t>
      </w:r>
      <w:r w:rsidR="51E05949" w:rsidRPr="009C7061">
        <w:t>fingerprint</w:t>
      </w:r>
      <w:r w:rsidR="5038659E" w:rsidRPr="009C7061">
        <w:t>s</w:t>
      </w:r>
      <w:r w:rsidR="00936802" w:rsidRPr="009C7061">
        <w:rPr>
          <w:rStyle w:val="normaltextrun"/>
          <w:bCs/>
          <w:szCs w:val="24"/>
          <w:lang w:val="en-GB"/>
        </w:rPr>
        <w:t>, palm prints and latent prints</w:t>
      </w:r>
      <w:bookmarkEnd w:id="123"/>
      <w:bookmarkEnd w:id="124"/>
      <w:bookmarkEnd w:id="125"/>
      <w:bookmarkEnd w:id="126"/>
    </w:p>
    <w:p w14:paraId="7B147E1C" w14:textId="37895CF6" w:rsidR="001D00D2" w:rsidRPr="009C7061" w:rsidRDefault="00BF1701" w:rsidP="0038393C">
      <w:pPr>
        <w:numPr>
          <w:ilvl w:val="0"/>
          <w:numId w:val="93"/>
        </w:numPr>
        <w:suppressAutoHyphens/>
        <w:autoSpaceDN w:val="0"/>
        <w:jc w:val="both"/>
        <w:textAlignment w:val="baseline"/>
        <w:rPr>
          <w:rFonts w:cs="Times New Roman"/>
          <w:strike/>
          <w:szCs w:val="24"/>
          <w:lang w:val="en-GB"/>
        </w:rPr>
      </w:pPr>
      <w:r>
        <w:rPr>
          <w:rFonts w:cs="Times New Roman"/>
          <w:lang w:val="en-GB"/>
        </w:rPr>
        <w:t>T</w:t>
      </w:r>
      <w:r w:rsidR="001D00D2" w:rsidRPr="009C7061">
        <w:rPr>
          <w:rFonts w:cs="Times New Roman"/>
          <w:lang w:val="en-GB"/>
        </w:rPr>
        <w:t xml:space="preserve">he upgraded </w:t>
      </w:r>
      <w:r w:rsidR="001D00D2" w:rsidRPr="009C7061">
        <w:rPr>
          <w:rStyle w:val="normaltextrun"/>
          <w:rFonts w:cs="Times New Roman"/>
          <w:lang w:val="en-GB"/>
        </w:rPr>
        <w:t>DDR TP/TP search (matching/recognition) is required to operate with 99.90% accuracy (99.90% correct matches).</w:t>
      </w:r>
    </w:p>
    <w:p w14:paraId="5C36ED5C" w14:textId="77777777" w:rsidR="001D00D2" w:rsidRPr="009C7061" w:rsidRDefault="001D00D2" w:rsidP="001D00D2">
      <w:pPr>
        <w:suppressAutoHyphens/>
        <w:autoSpaceDN w:val="0"/>
        <w:jc w:val="both"/>
        <w:textAlignment w:val="baseline"/>
        <w:rPr>
          <w:rFonts w:cs="Times New Roman"/>
          <w:strike/>
          <w:lang w:val="en-GB"/>
        </w:rPr>
      </w:pPr>
      <w:r w:rsidRPr="009C7061">
        <w:rPr>
          <w:rFonts w:cs="Times New Roman"/>
          <w:lang w:val="en-GB"/>
        </w:rPr>
        <w:t xml:space="preserve">In order to obtain empirical estimates of the accuracy of the matching algorithms in the current and </w:t>
      </w:r>
      <w:r w:rsidRPr="009C7061">
        <w:rPr>
          <w:rFonts w:cs="Times New Roman"/>
          <w:szCs w:val="24"/>
          <w:lang w:val="en-GB"/>
        </w:rPr>
        <w:t xml:space="preserve">upgraded </w:t>
      </w:r>
      <w:r w:rsidRPr="009C7061">
        <w:rPr>
          <w:rFonts w:cs="Times New Roman"/>
          <w:lang w:val="en-GB"/>
        </w:rPr>
        <w:t>DDR, different search kinds will be tested on both systems using moderately sized (up to several hundred) dactyloscopic test sets:</w:t>
      </w:r>
    </w:p>
    <w:p w14:paraId="423CBF8F" w14:textId="77777777" w:rsidR="001D00D2" w:rsidRPr="009C7061" w:rsidRDefault="001D00D2" w:rsidP="765A60A5">
      <w:pPr>
        <w:pStyle w:val="ListParagraph"/>
        <w:numPr>
          <w:ilvl w:val="0"/>
          <w:numId w:val="85"/>
        </w:numPr>
        <w:ind w:left="709" w:hanging="425"/>
        <w:rPr>
          <w:lang w:val="en-US"/>
        </w:rPr>
      </w:pPr>
      <w:r w:rsidRPr="765A60A5">
        <w:rPr>
          <w:rStyle w:val="normaltextrun"/>
          <w:shd w:val="clear" w:color="auto" w:fill="FFFFFF"/>
          <w:lang w:val="en-US"/>
        </w:rPr>
        <w:t>latents (prints/palms) in the card base</w:t>
      </w:r>
      <w:r w:rsidRPr="765A60A5">
        <w:rPr>
          <w:lang w:val="en-US"/>
        </w:rPr>
        <w:t xml:space="preserve"> (LT/TP, LP/PP);</w:t>
      </w:r>
    </w:p>
    <w:p w14:paraId="2F8DA253" w14:textId="77777777" w:rsidR="001D00D2" w:rsidRPr="009C7061" w:rsidRDefault="001D00D2" w:rsidP="765A60A5">
      <w:pPr>
        <w:pStyle w:val="ListParagraph"/>
        <w:numPr>
          <w:ilvl w:val="0"/>
          <w:numId w:val="85"/>
        </w:numPr>
        <w:ind w:left="709" w:hanging="425"/>
        <w:rPr>
          <w:lang w:val="en-US"/>
        </w:rPr>
      </w:pPr>
      <w:r w:rsidRPr="765A60A5">
        <w:rPr>
          <w:rStyle w:val="normaltextrun"/>
          <w:shd w:val="clear" w:color="auto" w:fill="FFFFFF"/>
          <w:lang w:val="en-US"/>
        </w:rPr>
        <w:t>dactyloscopic cards in the databases of unidentified (unsolved) latents (prints/palms)</w:t>
      </w:r>
      <w:r w:rsidRPr="765A60A5">
        <w:rPr>
          <w:lang w:val="en-US"/>
        </w:rPr>
        <w:t xml:space="preserve"> (TP/UL, PP/ULP);</w:t>
      </w:r>
    </w:p>
    <w:p w14:paraId="679907AB" w14:textId="77777777" w:rsidR="001D00D2" w:rsidRPr="009C7061" w:rsidRDefault="001D00D2" w:rsidP="765A60A5">
      <w:pPr>
        <w:pStyle w:val="ListParagraph"/>
        <w:numPr>
          <w:ilvl w:val="0"/>
          <w:numId w:val="85"/>
        </w:numPr>
        <w:ind w:left="709" w:hanging="425"/>
        <w:rPr>
          <w:lang w:val="en-US"/>
        </w:rPr>
      </w:pPr>
      <w:r w:rsidRPr="765A60A5">
        <w:rPr>
          <w:rStyle w:val="normaltextrun"/>
          <w:shd w:val="clear" w:color="auto" w:fill="FFFFFF"/>
          <w:lang w:val="en-US"/>
        </w:rPr>
        <w:t xml:space="preserve">dactyloscopic cards in the card base </w:t>
      </w:r>
      <w:r w:rsidRPr="765A60A5">
        <w:rPr>
          <w:lang w:val="en-US"/>
        </w:rPr>
        <w:t>(TP/TP);</w:t>
      </w:r>
    </w:p>
    <w:p w14:paraId="74C809D4" w14:textId="77777777" w:rsidR="001D00D2" w:rsidRPr="009C7061" w:rsidRDefault="001D00D2" w:rsidP="00C5725D">
      <w:pPr>
        <w:pStyle w:val="ListParagraph"/>
        <w:numPr>
          <w:ilvl w:val="0"/>
          <w:numId w:val="85"/>
        </w:numPr>
        <w:ind w:left="709" w:hanging="425"/>
        <w:rPr>
          <w:szCs w:val="24"/>
          <w:lang w:val="en-GB"/>
        </w:rPr>
      </w:pPr>
      <w:r w:rsidRPr="009C7061">
        <w:rPr>
          <w:rStyle w:val="normaltextrun"/>
          <w:shd w:val="clear" w:color="auto" w:fill="FFFFFF"/>
          <w:lang w:val="en-GB"/>
        </w:rPr>
        <w:t xml:space="preserve">latents (prints/palms) in the databases of unidentified (unsolved) latents (prints/palms) </w:t>
      </w:r>
      <w:r w:rsidRPr="009C7061">
        <w:rPr>
          <w:szCs w:val="24"/>
          <w:lang w:val="en-GB"/>
        </w:rPr>
        <w:t>(LT/UL, LP/ULP).</w:t>
      </w:r>
    </w:p>
    <w:p w14:paraId="392DFAA2" w14:textId="77777777" w:rsidR="001D00D2" w:rsidRPr="009C7061" w:rsidRDefault="001D00D2" w:rsidP="0038393C">
      <w:pPr>
        <w:numPr>
          <w:ilvl w:val="0"/>
          <w:numId w:val="93"/>
        </w:numPr>
        <w:suppressAutoHyphens/>
        <w:autoSpaceDN w:val="0"/>
        <w:jc w:val="both"/>
        <w:textAlignment w:val="baseline"/>
        <w:rPr>
          <w:rFonts w:cs="Times New Roman"/>
          <w:szCs w:val="24"/>
          <w:lang w:val="en-GB"/>
        </w:rPr>
      </w:pPr>
      <w:r w:rsidRPr="009C7061">
        <w:rPr>
          <w:rFonts w:cs="Times New Roman"/>
          <w:lang w:val="en-GB"/>
        </w:rPr>
        <w:t>The representatives of the Contracting Authority will prepare the testing plan, material and methodology for performing the tests. The same dactyloscopic data will be used for the tests. Both DDRs will be presented with the same search tasks and the results will be evaluated according to the same methodology. Before the tests in the upgraded DDR, representatives of the Contracting Authority will perform tests in the current DDR and record the results.</w:t>
      </w:r>
    </w:p>
    <w:p w14:paraId="33F4F2FE" w14:textId="77777777" w:rsidR="001D00D2" w:rsidRPr="009C7061" w:rsidRDefault="001D00D2" w:rsidP="001D00D2">
      <w:pPr>
        <w:suppressAutoHyphens/>
        <w:autoSpaceDN w:val="0"/>
        <w:jc w:val="both"/>
        <w:textAlignment w:val="baseline"/>
        <w:rPr>
          <w:rFonts w:cs="Times New Roman"/>
          <w:szCs w:val="24"/>
          <w:lang w:val="en-GB"/>
        </w:rPr>
      </w:pPr>
      <w:r w:rsidRPr="009C7061">
        <w:rPr>
          <w:rFonts w:cs="Times New Roman"/>
          <w:szCs w:val="24"/>
          <w:lang w:val="en-GB"/>
        </w:rPr>
        <w:t>Before the start of accuracy testing, the Deployer must migrate (transfer) the data accumulated in the current DDR (known and unknown handprint and latent files, sets of attributes related to them and other necessary data) to the upgraded DDR and prepare the infrastructure of the upgraded DDR for testing.</w:t>
      </w:r>
    </w:p>
    <w:p w14:paraId="571AC174" w14:textId="77777777" w:rsidR="001D00D2" w:rsidRPr="009C7061" w:rsidRDefault="001D00D2" w:rsidP="001D00D2">
      <w:pPr>
        <w:suppressAutoHyphens/>
        <w:autoSpaceDN w:val="0"/>
        <w:jc w:val="both"/>
        <w:textAlignment w:val="baseline"/>
        <w:rPr>
          <w:rFonts w:cs="Times New Roman"/>
          <w:szCs w:val="24"/>
          <w:lang w:val="en-GB"/>
        </w:rPr>
      </w:pPr>
      <w:r w:rsidRPr="009C7061">
        <w:rPr>
          <w:rFonts w:cs="Times New Roman"/>
          <w:szCs w:val="24"/>
          <w:lang w:val="en-GB"/>
        </w:rPr>
        <w:t>The Deployer, at the agreed time, but not later than the end of the first iteration, will have to perform accuracy tests on the upgraded DDR together with the representatives of the Contracting Authority, after these representatives have been familiarized with the search and comparison functionalities of this DDR and trained to work with the tools for viewing the results of matches. The Deployer will have to create conditions and help (if necessary) the representatives of the Contracting Authority to review (verify) the search results. The representatives of the Contracting Authority will provide the conditions for the representatives of the Deployer to observe the performance of the tests and get acquainted with the test results and evaluation.</w:t>
      </w:r>
    </w:p>
    <w:p w14:paraId="387C6E69" w14:textId="77777777" w:rsidR="001D00D2" w:rsidRPr="009C7061" w:rsidRDefault="001D00D2" w:rsidP="0038393C">
      <w:pPr>
        <w:numPr>
          <w:ilvl w:val="0"/>
          <w:numId w:val="93"/>
        </w:numPr>
        <w:suppressAutoHyphens/>
        <w:autoSpaceDN w:val="0"/>
        <w:jc w:val="both"/>
        <w:textAlignment w:val="baseline"/>
        <w:rPr>
          <w:rFonts w:cs="Times New Roman"/>
          <w:lang w:val="en-GB"/>
        </w:rPr>
      </w:pPr>
      <w:bookmarkStart w:id="127" w:name="_Ref159849572"/>
      <w:r w:rsidRPr="009C7061">
        <w:rPr>
          <w:rFonts w:cs="Times New Roman"/>
          <w:lang w:val="en-GB"/>
        </w:rPr>
        <w:t>The results of the tests will be evaluated by the representatives of the Contracting Authority. Search kinds will be evaluated as follows:</w:t>
      </w:r>
      <w:bookmarkEnd w:id="127"/>
    </w:p>
    <w:p w14:paraId="18A481DF" w14:textId="77777777" w:rsidR="001D00D2" w:rsidRPr="009C7061" w:rsidRDefault="001D00D2" w:rsidP="00C5725D">
      <w:pPr>
        <w:pStyle w:val="ListParagraph"/>
        <w:numPr>
          <w:ilvl w:val="0"/>
          <w:numId w:val="84"/>
        </w:numPr>
        <w:rPr>
          <w:lang w:val="en-GB"/>
        </w:rPr>
      </w:pPr>
      <w:r w:rsidRPr="009C7061">
        <w:rPr>
          <w:lang w:val="en-GB"/>
        </w:rPr>
        <w:t>each set of search results will be scored based on the position of the correct candidate (matching the tested prints) in the resulting list of candidates (up to the first N candidates will be analysed): 1st position will be evaluated with N points (maximum number of points), the correct candidate in subsequent positions will be evaluated in decreasing number of points: 2nd place - (N-1) points, 3rd place - (N-2), ..., Nth place - 1 point, (N+1)th and next places – 0 points (i.e. no match was found). The value of N will depend on the search kind</w:t>
      </w:r>
      <w:r w:rsidRPr="009C7061">
        <w:rPr>
          <w:bCs/>
          <w:szCs w:val="24"/>
          <w:lang w:val="en-GB"/>
        </w:rPr>
        <w:t>;</w:t>
      </w:r>
    </w:p>
    <w:p w14:paraId="7A1705AD" w14:textId="77777777" w:rsidR="001D00D2" w:rsidRPr="009C7061" w:rsidRDefault="001D00D2" w:rsidP="765A60A5">
      <w:pPr>
        <w:pStyle w:val="ListParagraph"/>
        <w:numPr>
          <w:ilvl w:val="0"/>
          <w:numId w:val="84"/>
        </w:numPr>
        <w:rPr>
          <w:lang w:val="en-US"/>
        </w:rPr>
      </w:pPr>
      <w:r w:rsidRPr="765A60A5">
        <w:rPr>
          <w:lang w:val="en-US"/>
        </w:rPr>
        <w:t>For each type of search kind, an average score will be calculated, equal to the mathematical average of the scores of the search result sets (rounded to the nearest hundredth);</w:t>
      </w:r>
    </w:p>
    <w:p w14:paraId="6041AA7E" w14:textId="77777777" w:rsidR="001D00D2" w:rsidRPr="009C7061" w:rsidRDefault="001D00D2" w:rsidP="00C5725D">
      <w:pPr>
        <w:pStyle w:val="ListParagraph"/>
        <w:numPr>
          <w:ilvl w:val="0"/>
          <w:numId w:val="84"/>
        </w:numPr>
        <w:rPr>
          <w:lang w:val="en-GB"/>
        </w:rPr>
      </w:pPr>
      <w:r w:rsidRPr="009C7061">
        <w:rPr>
          <w:lang w:val="en-GB"/>
        </w:rPr>
        <w:t xml:space="preserve">The following N values will be used for search kinds: </w:t>
      </w:r>
    </w:p>
    <w:p w14:paraId="52368C4C" w14:textId="77777777" w:rsidR="001D00D2" w:rsidRPr="009C7061" w:rsidRDefault="001D00D2" w:rsidP="001D00D2">
      <w:pPr>
        <w:pStyle w:val="ListParagraph"/>
        <w:ind w:left="720"/>
        <w:rPr>
          <w:szCs w:val="24"/>
          <w:lang w:val="en-GB"/>
        </w:rPr>
      </w:pPr>
      <w:r w:rsidRPr="009C7061">
        <w:rPr>
          <w:szCs w:val="24"/>
          <w:lang w:val="en-GB"/>
        </w:rPr>
        <w:t xml:space="preserve">LT/TP – N=10, LP/PP - N=10, </w:t>
      </w:r>
      <w:r w:rsidRPr="009C7061">
        <w:rPr>
          <w:lang w:val="en-GB"/>
        </w:rPr>
        <w:t xml:space="preserve">TP/UL - </w:t>
      </w:r>
      <w:r w:rsidRPr="009C7061">
        <w:rPr>
          <w:szCs w:val="24"/>
          <w:lang w:val="en-GB"/>
        </w:rPr>
        <w:t>N=</w:t>
      </w:r>
      <w:r w:rsidRPr="009C7061">
        <w:rPr>
          <w:lang w:val="en-GB"/>
        </w:rPr>
        <w:t xml:space="preserve">5, PP/ULP - </w:t>
      </w:r>
      <w:r w:rsidRPr="009C7061">
        <w:rPr>
          <w:szCs w:val="24"/>
          <w:lang w:val="en-GB"/>
        </w:rPr>
        <w:t>N=</w:t>
      </w:r>
      <w:r w:rsidRPr="009C7061">
        <w:rPr>
          <w:lang w:val="en-GB"/>
        </w:rPr>
        <w:t xml:space="preserve">5, TP/TP - </w:t>
      </w:r>
      <w:r w:rsidRPr="009C7061">
        <w:rPr>
          <w:szCs w:val="24"/>
          <w:lang w:val="en-GB"/>
        </w:rPr>
        <w:t>N=</w:t>
      </w:r>
      <w:r w:rsidRPr="009C7061">
        <w:rPr>
          <w:lang w:val="en-GB"/>
        </w:rPr>
        <w:t xml:space="preserve">1, </w:t>
      </w:r>
      <w:r w:rsidRPr="009C7061">
        <w:rPr>
          <w:szCs w:val="24"/>
          <w:lang w:val="en-GB"/>
        </w:rPr>
        <w:t>LT/UL - N=10, LP/ULP - N=10</w:t>
      </w:r>
      <w:r w:rsidRPr="009C7061">
        <w:rPr>
          <w:lang w:val="en-GB"/>
        </w:rPr>
        <w:t xml:space="preserve">. In the case of TP/UL and PP/ULP, each set of search results will be given the sum of the </w:t>
      </w:r>
      <w:r w:rsidRPr="009C7061">
        <w:rPr>
          <w:szCs w:val="24"/>
          <w:lang w:val="en-GB"/>
        </w:rPr>
        <w:t>points of the fingers (palms) of the card.</w:t>
      </w:r>
    </w:p>
    <w:p w14:paraId="11B1285D" w14:textId="791A0933" w:rsidR="001D00D2" w:rsidRPr="009C7061" w:rsidRDefault="001D00D2" w:rsidP="0038393C">
      <w:pPr>
        <w:numPr>
          <w:ilvl w:val="0"/>
          <w:numId w:val="93"/>
        </w:numPr>
        <w:suppressAutoHyphens/>
        <w:autoSpaceDN w:val="0"/>
        <w:jc w:val="both"/>
        <w:textAlignment w:val="baseline"/>
        <w:rPr>
          <w:rFonts w:cs="Times New Roman"/>
          <w:szCs w:val="24"/>
          <w:lang w:val="en-GB"/>
        </w:rPr>
      </w:pPr>
      <w:bookmarkStart w:id="128" w:name="_Ref159849637"/>
      <w:r w:rsidRPr="009C7061">
        <w:rPr>
          <w:rFonts w:cs="Times New Roman"/>
          <w:lang w:val="en-GB"/>
        </w:rPr>
        <w:lastRenderedPageBreak/>
        <w:t>Several types of search tests (that is, TP/TP, LT/UL, LP/ULP) will also be performed with small-scale test data (up to a few dozen), when compared (searched) dactyloscopic data are already in the relevant database. The aim is to check the technical performance of the upgraded DDR algorithms, since in this case 100% accuracy will be required, considering only the 1st candidate (N=1), the average score will be calculated analogously to p.</w:t>
      </w:r>
      <w:r w:rsidR="005D5FB5" w:rsidRPr="009C7061">
        <w:rPr>
          <w:rFonts w:cs="Times New Roman"/>
          <w:lang w:val="en-GB"/>
        </w:rPr>
        <w:t xml:space="preserve"> </w:t>
      </w:r>
      <w:r w:rsidR="005D5FB5" w:rsidRPr="009C7061">
        <w:rPr>
          <w:rFonts w:cs="Times New Roman"/>
          <w:lang w:val="en-GB"/>
        </w:rPr>
        <w:fldChar w:fldCharType="begin"/>
      </w:r>
      <w:r w:rsidR="005D5FB5" w:rsidRPr="009C7061">
        <w:rPr>
          <w:rFonts w:cs="Times New Roman"/>
          <w:lang w:val="en-GB"/>
        </w:rPr>
        <w:instrText xml:space="preserve"> REF _Ref159849572 \r \h </w:instrText>
      </w:r>
      <w:r w:rsidR="005D5FB5" w:rsidRPr="009C7061">
        <w:rPr>
          <w:rFonts w:cs="Times New Roman"/>
          <w:lang w:val="en-GB"/>
        </w:rPr>
      </w:r>
      <w:r w:rsidR="005D5FB5" w:rsidRPr="009C7061">
        <w:rPr>
          <w:rFonts w:cs="Times New Roman"/>
          <w:lang w:val="en-GB"/>
        </w:rPr>
        <w:fldChar w:fldCharType="separate"/>
      </w:r>
      <w:r w:rsidR="005D5FB5" w:rsidRPr="009C7061">
        <w:rPr>
          <w:rFonts w:cs="Times New Roman"/>
          <w:lang w:val="en-GB"/>
        </w:rPr>
        <w:t>146</w:t>
      </w:r>
      <w:r w:rsidR="005D5FB5" w:rsidRPr="009C7061">
        <w:rPr>
          <w:rFonts w:cs="Times New Roman"/>
          <w:lang w:val="en-GB"/>
        </w:rPr>
        <w:fldChar w:fldCharType="end"/>
      </w:r>
      <w:r w:rsidRPr="009C7061">
        <w:rPr>
          <w:rFonts w:cs="Times New Roman"/>
          <w:lang w:val="en-GB"/>
        </w:rPr>
        <w:t>.</w:t>
      </w:r>
      <w:bookmarkEnd w:id="128"/>
    </w:p>
    <w:p w14:paraId="546628B6" w14:textId="77777777" w:rsidR="001D00D2" w:rsidRPr="009C7061" w:rsidRDefault="001D00D2" w:rsidP="0038393C">
      <w:pPr>
        <w:numPr>
          <w:ilvl w:val="0"/>
          <w:numId w:val="93"/>
        </w:numPr>
        <w:suppressAutoHyphens/>
        <w:autoSpaceDN w:val="0"/>
        <w:jc w:val="both"/>
        <w:textAlignment w:val="baseline"/>
        <w:rPr>
          <w:rFonts w:cs="Times New Roman"/>
          <w:szCs w:val="24"/>
          <w:lang w:val="en-GB"/>
        </w:rPr>
      </w:pPr>
      <w:r w:rsidRPr="009C7061">
        <w:rPr>
          <w:rFonts w:cs="Times New Roman"/>
          <w:lang w:val="en-GB"/>
        </w:rPr>
        <w:t>In order to avoid the influence of random factors on tests of a limited scope, the upgraded DDR will be allowed to score slightly less points:</w:t>
      </w:r>
    </w:p>
    <w:p w14:paraId="6E34BF68" w14:textId="0558F0A8" w:rsidR="001D00D2" w:rsidRPr="009C7061" w:rsidRDefault="001D00D2" w:rsidP="00C5725D">
      <w:pPr>
        <w:pStyle w:val="ListParagraph"/>
        <w:numPr>
          <w:ilvl w:val="0"/>
          <w:numId w:val="86"/>
        </w:numPr>
        <w:ind w:left="709" w:hanging="283"/>
        <w:rPr>
          <w:lang w:val="en-GB"/>
        </w:rPr>
      </w:pPr>
      <w:r w:rsidRPr="009C7061">
        <w:rPr>
          <w:lang w:val="en-GB"/>
        </w:rPr>
        <w:t xml:space="preserve">in the test from </w:t>
      </w:r>
      <w:r w:rsidR="005D5FB5" w:rsidRPr="009C7061">
        <w:rPr>
          <w:lang w:val="en-GB"/>
        </w:rPr>
        <w:fldChar w:fldCharType="begin"/>
      </w:r>
      <w:r w:rsidR="005D5FB5" w:rsidRPr="009C7061">
        <w:rPr>
          <w:lang w:val="en-GB"/>
        </w:rPr>
        <w:instrText xml:space="preserve"> REF _Ref159849572 \r \h </w:instrText>
      </w:r>
      <w:r w:rsidR="005D5FB5" w:rsidRPr="009C7061">
        <w:rPr>
          <w:lang w:val="en-GB"/>
        </w:rPr>
      </w:r>
      <w:r w:rsidR="005D5FB5" w:rsidRPr="009C7061">
        <w:rPr>
          <w:lang w:val="en-GB"/>
        </w:rPr>
        <w:fldChar w:fldCharType="separate"/>
      </w:r>
      <w:r w:rsidR="005D5FB5" w:rsidRPr="009C7061">
        <w:rPr>
          <w:lang w:val="en-GB"/>
        </w:rPr>
        <w:t>146</w:t>
      </w:r>
      <w:r w:rsidR="005D5FB5" w:rsidRPr="009C7061">
        <w:rPr>
          <w:lang w:val="en-GB"/>
        </w:rPr>
        <w:fldChar w:fldCharType="end"/>
      </w:r>
      <w:r w:rsidRPr="009C7061">
        <w:rPr>
          <w:lang w:val="en-GB"/>
        </w:rPr>
        <w:t xml:space="preserve"> p. – the average score of 4 (out of 7) search kinds must be at least the average score of the current DDR, and the average score of 3 (out of 7) search kinds must be at least 95% of the current DDR average score (of which TP/TP search kind - 97 %);</w:t>
      </w:r>
    </w:p>
    <w:p w14:paraId="789FEB32" w14:textId="5FC878D4" w:rsidR="001D00D2" w:rsidRPr="009C7061" w:rsidRDefault="001D00D2" w:rsidP="00C5725D">
      <w:pPr>
        <w:pStyle w:val="ListParagraph"/>
        <w:numPr>
          <w:ilvl w:val="0"/>
          <w:numId w:val="86"/>
        </w:numPr>
        <w:ind w:left="709" w:hanging="283"/>
        <w:rPr>
          <w:lang w:val="en-GB"/>
        </w:rPr>
      </w:pPr>
      <w:r w:rsidRPr="009C7061">
        <w:rPr>
          <w:lang w:val="en-GB"/>
        </w:rPr>
        <w:t xml:space="preserve">in the test from p. </w:t>
      </w:r>
      <w:r w:rsidR="005D5FB5" w:rsidRPr="009C7061">
        <w:rPr>
          <w:lang w:val="en-GB"/>
        </w:rPr>
        <w:fldChar w:fldCharType="begin"/>
      </w:r>
      <w:r w:rsidR="005D5FB5" w:rsidRPr="009C7061">
        <w:rPr>
          <w:lang w:val="en-GB"/>
        </w:rPr>
        <w:instrText xml:space="preserve"> REF _Ref159849637 \r \h </w:instrText>
      </w:r>
      <w:r w:rsidR="005D5FB5" w:rsidRPr="009C7061">
        <w:rPr>
          <w:lang w:val="en-GB"/>
        </w:rPr>
      </w:r>
      <w:r w:rsidR="005D5FB5" w:rsidRPr="009C7061">
        <w:rPr>
          <w:lang w:val="en-GB"/>
        </w:rPr>
        <w:fldChar w:fldCharType="separate"/>
      </w:r>
      <w:r w:rsidR="005D5FB5" w:rsidRPr="009C7061">
        <w:rPr>
          <w:lang w:val="en-GB"/>
        </w:rPr>
        <w:t>147</w:t>
      </w:r>
      <w:r w:rsidR="005D5FB5" w:rsidRPr="009C7061">
        <w:rPr>
          <w:lang w:val="en-GB"/>
        </w:rPr>
        <w:fldChar w:fldCharType="end"/>
      </w:r>
      <w:r w:rsidR="005D5FB5" w:rsidRPr="009C7061">
        <w:rPr>
          <w:lang w:val="en-GB"/>
        </w:rPr>
        <w:t xml:space="preserve"> </w:t>
      </w:r>
      <w:r w:rsidRPr="009C7061">
        <w:rPr>
          <w:lang w:val="en-GB"/>
        </w:rPr>
        <w:t>- the average score must be at least 98.5% of the current DDR average score.</w:t>
      </w:r>
    </w:p>
    <w:p w14:paraId="2A0EC517" w14:textId="77777777" w:rsidR="001D00D2" w:rsidRPr="009C7061" w:rsidRDefault="001D00D2" w:rsidP="001D00D2">
      <w:pPr>
        <w:suppressAutoHyphens/>
        <w:autoSpaceDN w:val="0"/>
        <w:jc w:val="both"/>
        <w:textAlignment w:val="baseline"/>
        <w:rPr>
          <w:rFonts w:cs="Times New Roman"/>
          <w:szCs w:val="24"/>
          <w:lang w:val="en-GB"/>
        </w:rPr>
      </w:pPr>
      <w:r w:rsidRPr="009C7061">
        <w:rPr>
          <w:rFonts w:cs="Times New Roman"/>
          <w:szCs w:val="24"/>
          <w:lang w:val="en-GB"/>
        </w:rPr>
        <w:t>In case of too low accuracy of the tests, the Deployer must explain the obtained results and take measures to increase the accuracy (it is allowed to correct and repeat the tests up to 3 times). Otherwise, the Deployer will be subject to a penalty provided for in the terms of the Agreement</w:t>
      </w:r>
      <w:r w:rsidRPr="009C7061">
        <w:rPr>
          <w:rFonts w:cs="Times New Roman"/>
          <w:szCs w:val="24"/>
          <w:lang w:val="en-GB" w:eastAsia="en-US"/>
        </w:rPr>
        <w:t>.</w:t>
      </w:r>
    </w:p>
    <w:p w14:paraId="29484B1D" w14:textId="3C6C824D" w:rsidR="00C6013C" w:rsidRPr="009C7061" w:rsidRDefault="00C56C69">
      <w:r w:rsidRPr="009C7061">
        <w:t xml:space="preserve"> </w:t>
      </w:r>
    </w:p>
    <w:p w14:paraId="11ECCE5B" w14:textId="6A49E229" w:rsidR="00C6013C" w:rsidRPr="009C7061" w:rsidRDefault="00C56C69">
      <w:pPr>
        <w:pStyle w:val="Heading2"/>
      </w:pPr>
      <w:bookmarkStart w:id="129" w:name="_Ref147153092"/>
      <w:bookmarkStart w:id="130" w:name="_Ref147309629"/>
      <w:bookmarkStart w:id="131" w:name="_Toc169102437"/>
      <w:r w:rsidRPr="009C7061">
        <w:rPr>
          <w:lang w:val="en-US"/>
        </w:rPr>
        <w:t>Requirements for integration with external IS, registries</w:t>
      </w:r>
      <w:bookmarkEnd w:id="112"/>
      <w:bookmarkEnd w:id="129"/>
      <w:r w:rsidRPr="009C7061">
        <w:rPr>
          <w:lang w:val="en-US"/>
        </w:rPr>
        <w:t xml:space="preserve"> and dactyloscopic workstations</w:t>
      </w:r>
      <w:bookmarkEnd w:id="130"/>
      <w:bookmarkEnd w:id="131"/>
    </w:p>
    <w:p w14:paraId="606823A0" w14:textId="7256AF10" w:rsidR="00C6013C" w:rsidRPr="009C7061" w:rsidRDefault="28E44FB6" w:rsidP="0038393C">
      <w:pPr>
        <w:pStyle w:val="ListParagraph"/>
        <w:numPr>
          <w:ilvl w:val="0"/>
          <w:numId w:val="93"/>
        </w:numPr>
      </w:pPr>
      <w:r w:rsidRPr="009C7061">
        <w:rPr>
          <w:lang w:val="en-US"/>
        </w:rPr>
        <w:t xml:space="preserve">The following table describes the integrative interfaces to be developed during the </w:t>
      </w:r>
      <w:r w:rsidR="1A4973FD" w:rsidRPr="009C7061">
        <w:rPr>
          <w:lang w:val="en-US"/>
        </w:rPr>
        <w:t>P</w:t>
      </w:r>
      <w:r w:rsidRPr="009C7061">
        <w:rPr>
          <w:lang w:val="en-US"/>
        </w:rPr>
        <w:t xml:space="preserve">roject. The </w:t>
      </w:r>
      <w:r w:rsidR="1A4973FD" w:rsidRPr="009C7061">
        <w:rPr>
          <w:lang w:val="en-US"/>
        </w:rPr>
        <w:t>Deployer</w:t>
      </w:r>
      <w:r w:rsidRPr="009C7061">
        <w:rPr>
          <w:lang w:val="en-US"/>
        </w:rPr>
        <w:t xml:space="preserve"> is responsible for creating interfaces on the DDR side. During the detailed analysis and design phase, the data, technology and timeliness of integrative interfaces must be detailed. The </w:t>
      </w:r>
      <w:r w:rsidR="1A4973FD" w:rsidRPr="009C7061">
        <w:rPr>
          <w:lang w:val="en-US"/>
        </w:rPr>
        <w:t>Deployer</w:t>
      </w:r>
      <w:r w:rsidRPr="009C7061">
        <w:rPr>
          <w:lang w:val="en-US"/>
        </w:rPr>
        <w:t xml:space="preserve"> </w:t>
      </w:r>
      <w:r w:rsidR="67FAD157" w:rsidRPr="009C7061">
        <w:rPr>
          <w:lang w:val="en-US"/>
        </w:rPr>
        <w:t>must</w:t>
      </w:r>
      <w:r w:rsidRPr="009C7061">
        <w:rPr>
          <w:lang w:val="en-US"/>
        </w:rPr>
        <w:t xml:space="preserve"> develop specifications for each data exchange interface.</w:t>
      </w:r>
    </w:p>
    <w:p w14:paraId="162B9DC6" w14:textId="29BE9070" w:rsidR="00C6013C" w:rsidRPr="009C7061" w:rsidRDefault="28E44FB6" w:rsidP="0038393C">
      <w:pPr>
        <w:pStyle w:val="ListParagraph"/>
        <w:numPr>
          <w:ilvl w:val="0"/>
          <w:numId w:val="93"/>
        </w:numPr>
      </w:pPr>
      <w:r w:rsidRPr="009C7061">
        <w:rPr>
          <w:lang w:val="en-US"/>
        </w:rPr>
        <w:t xml:space="preserve">The </w:t>
      </w:r>
      <w:r w:rsidR="1A4973FD" w:rsidRPr="009C7061">
        <w:rPr>
          <w:lang w:val="en-US"/>
        </w:rPr>
        <w:t>Deployer</w:t>
      </w:r>
      <w:bookmarkStart w:id="132" w:name="_Ref510092527"/>
      <w:r w:rsidRPr="009C7061">
        <w:rPr>
          <w:lang w:val="en-US"/>
        </w:rPr>
        <w:t xml:space="preserve"> may propose alternative ways of implementing the integration interfaces listed below (technologies, scope, etc.), provided that they do not in any way adversely affect the purpose, objectives and final results of the </w:t>
      </w:r>
      <w:r w:rsidR="1A4973FD" w:rsidRPr="009C7061">
        <w:rPr>
          <w:lang w:val="en-US"/>
        </w:rPr>
        <w:t>P</w:t>
      </w:r>
      <w:r w:rsidRPr="009C7061">
        <w:rPr>
          <w:lang w:val="en-US"/>
        </w:rPr>
        <w:t xml:space="preserve">roject and do not conflict with the requirements of legal acts regulating public procurement. The proposed alternative method of realisation of integration must ensure an equivalent or better interface speed, high availability, scalability, interoperability, maintenance and security. Each alternative method of integration proposed must be </w:t>
      </w:r>
      <w:r w:rsidR="1A4973FD" w:rsidRPr="009C7061">
        <w:rPr>
          <w:lang w:val="en-US"/>
        </w:rPr>
        <w:t>agreed</w:t>
      </w:r>
      <w:r w:rsidRPr="009C7061">
        <w:rPr>
          <w:lang w:val="en-US"/>
        </w:rPr>
        <w:t xml:space="preserve"> with the </w:t>
      </w:r>
      <w:r w:rsidR="67FAD157" w:rsidRPr="009C7061">
        <w:rPr>
          <w:lang w:val="en-US"/>
        </w:rPr>
        <w:t>Contracting Authority</w:t>
      </w:r>
      <w:r w:rsidRPr="009C7061">
        <w:rPr>
          <w:lang w:val="en-US"/>
        </w:rPr>
        <w:t>.</w:t>
      </w:r>
      <w:bookmarkEnd w:id="132"/>
    </w:p>
    <w:p w14:paraId="225076F2" w14:textId="7CF253C7" w:rsidR="00C6013C" w:rsidRPr="009C7061" w:rsidRDefault="28E44FB6" w:rsidP="0038393C">
      <w:pPr>
        <w:pStyle w:val="ListParagraph"/>
        <w:numPr>
          <w:ilvl w:val="0"/>
          <w:numId w:val="93"/>
        </w:numPr>
      </w:pPr>
      <w:r w:rsidRPr="009C7061">
        <w:rPr>
          <w:lang w:val="en-US"/>
        </w:rPr>
        <w:t xml:space="preserve">The </w:t>
      </w:r>
      <w:r w:rsidR="1A4973FD" w:rsidRPr="009C7061">
        <w:rPr>
          <w:lang w:val="en-US"/>
        </w:rPr>
        <w:t>Deployer</w:t>
      </w:r>
      <w:r w:rsidRPr="009C7061">
        <w:rPr>
          <w:lang w:val="en-US"/>
        </w:rPr>
        <w:t xml:space="preserve"> is responsible for developing specifications for integrative interfaces and coordinating them with data providers. The </w:t>
      </w:r>
      <w:r w:rsidR="67FAD157" w:rsidRPr="009C7061">
        <w:rPr>
          <w:lang w:val="en-US"/>
        </w:rPr>
        <w:t>Contracting Authority</w:t>
      </w:r>
      <w:r w:rsidRPr="009C7061">
        <w:rPr>
          <w:lang w:val="en-US"/>
        </w:rPr>
        <w:t xml:space="preserve"> </w:t>
      </w:r>
      <w:r w:rsidR="1A4973FD" w:rsidRPr="009C7061">
        <w:rPr>
          <w:lang w:val="en-US"/>
        </w:rPr>
        <w:t xml:space="preserve">is </w:t>
      </w:r>
      <w:r w:rsidRPr="009C7061">
        <w:rPr>
          <w:lang w:val="en-US"/>
        </w:rPr>
        <w:t>responsible for the conclusion and reconciliation of data reporting contracts.</w:t>
      </w:r>
    </w:p>
    <w:p w14:paraId="03EFD65E" w14:textId="593DE98D" w:rsidR="00C6013C" w:rsidRPr="009C7061" w:rsidRDefault="28E44FB6" w:rsidP="0038393C">
      <w:pPr>
        <w:pStyle w:val="ListParagraph"/>
        <w:numPr>
          <w:ilvl w:val="0"/>
          <w:numId w:val="93"/>
        </w:numPr>
      </w:pPr>
      <w:r w:rsidRPr="009C7061">
        <w:rPr>
          <w:lang w:val="en-US"/>
        </w:rPr>
        <w:t xml:space="preserve">The </w:t>
      </w:r>
      <w:r w:rsidR="1A4973FD" w:rsidRPr="009C7061">
        <w:rPr>
          <w:lang w:val="en-US"/>
        </w:rPr>
        <w:t>Deployer</w:t>
      </w:r>
      <w:r w:rsidRPr="009C7061">
        <w:rPr>
          <w:lang w:val="en-US"/>
        </w:rPr>
        <w:t xml:space="preserve"> </w:t>
      </w:r>
      <w:r w:rsidR="1A4973FD" w:rsidRPr="009C7061">
        <w:rPr>
          <w:lang w:val="en-US"/>
        </w:rPr>
        <w:t xml:space="preserve">must </w:t>
      </w:r>
      <w:r w:rsidRPr="009C7061">
        <w:rPr>
          <w:lang w:val="en-US"/>
        </w:rPr>
        <w:t xml:space="preserve">realise all the necessary functionality for the interfaces described below to function, i.e. if the specification does not provide for a specific function to send a request or </w:t>
      </w:r>
      <w:r w:rsidR="1A4973FD" w:rsidRPr="009C7061">
        <w:rPr>
          <w:lang w:val="en-US"/>
        </w:rPr>
        <w:t xml:space="preserve">to </w:t>
      </w:r>
      <w:r w:rsidRPr="009C7061">
        <w:rPr>
          <w:lang w:val="en-US"/>
        </w:rPr>
        <w:t>review the information received, the corresponding functionality must be created.</w:t>
      </w:r>
    </w:p>
    <w:p w14:paraId="36E70A1E" w14:textId="3205369F" w:rsidR="00C6013C" w:rsidRPr="009C7061" w:rsidRDefault="28E44FB6" w:rsidP="0038393C">
      <w:pPr>
        <w:pStyle w:val="ListParagraph"/>
        <w:numPr>
          <w:ilvl w:val="0"/>
          <w:numId w:val="93"/>
        </w:numPr>
      </w:pPr>
      <w:r w:rsidRPr="009C7061">
        <w:rPr>
          <w:lang w:val="en-US"/>
        </w:rPr>
        <w:t xml:space="preserve">The </w:t>
      </w:r>
      <w:r w:rsidR="1A4973FD" w:rsidRPr="009C7061">
        <w:rPr>
          <w:lang w:val="en-US"/>
        </w:rPr>
        <w:t>Deployer</w:t>
      </w:r>
      <w:r w:rsidRPr="009C7061">
        <w:rPr>
          <w:lang w:val="en-US"/>
        </w:rPr>
        <w:t xml:space="preserve"> </w:t>
      </w:r>
      <w:r w:rsidR="1A4973FD" w:rsidRPr="009C7061">
        <w:rPr>
          <w:lang w:val="en-US"/>
        </w:rPr>
        <w:t xml:space="preserve">must </w:t>
      </w:r>
      <w:r w:rsidRPr="009C7061">
        <w:rPr>
          <w:lang w:val="en-US"/>
        </w:rPr>
        <w:t xml:space="preserve">cooperate with the </w:t>
      </w:r>
      <w:r w:rsidR="4D1B1729" w:rsidRPr="009C7061">
        <w:rPr>
          <w:lang w:val="en-US"/>
        </w:rPr>
        <w:t>Service Provider</w:t>
      </w:r>
      <w:r w:rsidRPr="009C7061">
        <w:rPr>
          <w:lang w:val="en-US"/>
        </w:rPr>
        <w:t xml:space="preserve"> involved in the development, maintenance or </w:t>
      </w:r>
      <w:r w:rsidR="1A4973FD" w:rsidRPr="009C7061">
        <w:rPr>
          <w:lang w:val="en-US"/>
        </w:rPr>
        <w:t xml:space="preserve">creation </w:t>
      </w:r>
      <w:r w:rsidRPr="009C7061">
        <w:rPr>
          <w:lang w:val="en-US"/>
        </w:rPr>
        <w:t>of information systems/registries of other institutions in order to effectively implement the data exchange interfaces provided for in the Specification.</w:t>
      </w:r>
    </w:p>
    <w:p w14:paraId="5D502DB9" w14:textId="4219B066" w:rsidR="00C6013C" w:rsidRPr="009C7061" w:rsidRDefault="28E44FB6" w:rsidP="0038393C">
      <w:pPr>
        <w:pStyle w:val="ListParagraph"/>
        <w:numPr>
          <w:ilvl w:val="0"/>
          <w:numId w:val="93"/>
        </w:numPr>
      </w:pPr>
      <w:r w:rsidRPr="009C7061">
        <w:rPr>
          <w:lang w:val="en-US"/>
        </w:rPr>
        <w:t xml:space="preserve">All interfaces created on the DDR side </w:t>
      </w:r>
      <w:r w:rsidR="67FAD157" w:rsidRPr="009C7061">
        <w:rPr>
          <w:lang w:val="en-US"/>
        </w:rPr>
        <w:t>must</w:t>
      </w:r>
      <w:r w:rsidRPr="009C7061">
        <w:rPr>
          <w:lang w:val="en-US"/>
        </w:rPr>
        <w:t xml:space="preserve"> not be limited to the possibility of using them exclusively from the DDR environment</w:t>
      </w:r>
      <w:r w:rsidR="1A4973FD" w:rsidRPr="009C7061">
        <w:rPr>
          <w:lang w:val="en-US"/>
        </w:rPr>
        <w:t>; i</w:t>
      </w:r>
      <w:r w:rsidRPr="009C7061">
        <w:rPr>
          <w:lang w:val="en-US"/>
        </w:rPr>
        <w:t xml:space="preserve">.e. interfaces must be designed in such a way that they can be used (integrated on the basis of the detailed integration specification provided) </w:t>
      </w:r>
      <w:r w:rsidR="1A4973FD" w:rsidRPr="009C7061">
        <w:rPr>
          <w:lang w:val="en-US"/>
        </w:rPr>
        <w:t xml:space="preserve">for </w:t>
      </w:r>
      <w:r w:rsidRPr="009C7061">
        <w:rPr>
          <w:lang w:val="en-US"/>
        </w:rPr>
        <w:t>other information systems/registers or software.</w:t>
      </w:r>
    </w:p>
    <w:p w14:paraId="3D4DB977" w14:textId="13C637EF" w:rsidR="00C6013C" w:rsidRPr="009C7061" w:rsidRDefault="28E44FB6" w:rsidP="0038393C">
      <w:pPr>
        <w:pStyle w:val="ListParagraph"/>
        <w:numPr>
          <w:ilvl w:val="0"/>
          <w:numId w:val="93"/>
        </w:numPr>
      </w:pPr>
      <w:r w:rsidRPr="009C7061">
        <w:rPr>
          <w:lang w:val="en-US"/>
        </w:rPr>
        <w:t xml:space="preserve">A functionality </w:t>
      </w:r>
      <w:r w:rsidR="67FAD157" w:rsidRPr="009C7061">
        <w:rPr>
          <w:lang w:val="en-US"/>
        </w:rPr>
        <w:t>must</w:t>
      </w:r>
      <w:r w:rsidRPr="009C7061">
        <w:rPr>
          <w:lang w:val="en-US"/>
        </w:rPr>
        <w:t xml:space="preserve"> be developed for the administration of the </w:t>
      </w:r>
      <w:r w:rsidR="482F47E1" w:rsidRPr="009C7061">
        <w:rPr>
          <w:lang w:val="en-US"/>
        </w:rPr>
        <w:t>data provision</w:t>
      </w:r>
      <w:r w:rsidRPr="009C7061">
        <w:rPr>
          <w:lang w:val="en-US"/>
        </w:rPr>
        <w:t xml:space="preserve"> interfaces, which:</w:t>
      </w:r>
    </w:p>
    <w:p w14:paraId="69D0D6BB" w14:textId="2BF1FB9F" w:rsidR="00C6013C" w:rsidRPr="009C7061" w:rsidRDefault="28E44FB6" w:rsidP="0038393C">
      <w:pPr>
        <w:pStyle w:val="ListParagraph"/>
        <w:numPr>
          <w:ilvl w:val="1"/>
          <w:numId w:val="93"/>
        </w:numPr>
        <w:rPr>
          <w:lang w:val="en-US"/>
        </w:rPr>
      </w:pPr>
      <w:r w:rsidRPr="009C7061">
        <w:rPr>
          <w:lang w:val="en-US"/>
        </w:rPr>
        <w:t xml:space="preserve">Allow </w:t>
      </w:r>
      <w:r w:rsidR="482F47E1" w:rsidRPr="009C7061">
        <w:rPr>
          <w:lang w:val="en-US"/>
        </w:rPr>
        <w:t xml:space="preserve">information of </w:t>
      </w:r>
      <w:r w:rsidRPr="009C7061">
        <w:rPr>
          <w:lang w:val="en-US"/>
        </w:rPr>
        <w:t>data recipients/providers to be processed (address of information systems and registers, login details, certificates and other system authentication and communication parameters);</w:t>
      </w:r>
    </w:p>
    <w:p w14:paraId="0BCAAF3C" w14:textId="7D242DE7" w:rsidR="00C6013C" w:rsidRPr="009C7061" w:rsidRDefault="28E44FB6" w:rsidP="0038393C">
      <w:pPr>
        <w:pStyle w:val="ListParagraph"/>
        <w:numPr>
          <w:ilvl w:val="1"/>
          <w:numId w:val="93"/>
        </w:numPr>
      </w:pPr>
      <w:r w:rsidRPr="009C7061">
        <w:rPr>
          <w:lang w:val="en-US"/>
        </w:rPr>
        <w:lastRenderedPageBreak/>
        <w:t xml:space="preserve">Allow </w:t>
      </w:r>
      <w:r w:rsidR="482F47E1" w:rsidRPr="009C7061">
        <w:rPr>
          <w:lang w:val="en-US"/>
        </w:rPr>
        <w:t xml:space="preserve">the </w:t>
      </w:r>
      <w:r w:rsidRPr="009C7061">
        <w:rPr>
          <w:lang w:val="en-US"/>
        </w:rPr>
        <w:t>add</w:t>
      </w:r>
      <w:r w:rsidR="482F47E1" w:rsidRPr="009C7061">
        <w:rPr>
          <w:lang w:val="en-US"/>
        </w:rPr>
        <w:t xml:space="preserve">ition </w:t>
      </w:r>
      <w:r w:rsidRPr="009C7061">
        <w:rPr>
          <w:lang w:val="en-US"/>
        </w:rPr>
        <w:t xml:space="preserve">or </w:t>
      </w:r>
      <w:r w:rsidR="482F47E1" w:rsidRPr="009C7061">
        <w:rPr>
          <w:lang w:val="en-US"/>
        </w:rPr>
        <w:t>deactivation of</w:t>
      </w:r>
      <w:r w:rsidRPr="009C7061">
        <w:rPr>
          <w:lang w:val="en-US"/>
        </w:rPr>
        <w:t xml:space="preserve"> the interface with the data recipient/provider system (e.g. add a new </w:t>
      </w:r>
      <w:r w:rsidR="011CE2AC" w:rsidRPr="009C7061">
        <w:rPr>
          <w:lang w:val="en-US"/>
        </w:rPr>
        <w:t>PRÜM</w:t>
      </w:r>
      <w:r w:rsidRPr="009C7061">
        <w:rPr>
          <w:lang w:val="en-US"/>
        </w:rPr>
        <w:t xml:space="preserve"> country);</w:t>
      </w:r>
    </w:p>
    <w:p w14:paraId="3F01305E" w14:textId="3DAF71FF" w:rsidR="00C6013C" w:rsidRPr="009C7061" w:rsidRDefault="482F47E1" w:rsidP="0038393C">
      <w:pPr>
        <w:pStyle w:val="ListParagraph"/>
        <w:numPr>
          <w:ilvl w:val="1"/>
          <w:numId w:val="93"/>
        </w:numPr>
      </w:pPr>
      <w:r w:rsidRPr="009C7061">
        <w:rPr>
          <w:lang w:val="en-US"/>
        </w:rPr>
        <w:t>Allow identifying which DDR data exchange interfaces can be used by the recipient/provider system and, accordingly, according to the specificities and purpose of the data exchange interface, to set limits on the use of that interface (quotas, data to be provided/receivable, data formats to be used, etc.).</w:t>
      </w:r>
    </w:p>
    <w:p w14:paraId="053548B4" w14:textId="77777777" w:rsidR="00C6013C" w:rsidRPr="009C7061" w:rsidRDefault="00C6013C">
      <w:pPr>
        <w:pStyle w:val="Lenpavadarial"/>
        <w:rPr>
          <w:highlight w:val="yellow"/>
        </w:rPr>
        <w:sectPr w:rsidR="00C6013C" w:rsidRPr="009C7061" w:rsidSect="00AE5191">
          <w:headerReference w:type="default" r:id="rId23"/>
          <w:headerReference w:type="first" r:id="rId24"/>
          <w:pgSz w:w="11906" w:h="16838"/>
          <w:pgMar w:top="1134" w:right="567" w:bottom="1134" w:left="1135" w:header="0" w:footer="284" w:gutter="0"/>
          <w:cols w:space="1296"/>
          <w:titlePg/>
          <w:docGrid w:linePitch="360"/>
        </w:sectPr>
      </w:pPr>
    </w:p>
    <w:p w14:paraId="602B6A93" w14:textId="6C0CAD80" w:rsidR="00C6013C" w:rsidRPr="009C7061" w:rsidRDefault="00C67AAA">
      <w:pPr>
        <w:pStyle w:val="Lenpavadarial"/>
      </w:pPr>
      <w:r w:rsidRPr="009C7061">
        <w:lastRenderedPageBreak/>
        <w:fldChar w:fldCharType="begin"/>
      </w:r>
      <w:r w:rsidRPr="009C7061">
        <w:instrText>STYLEREF 1 \s</w:instrText>
      </w:r>
      <w:r w:rsidRPr="009C7061">
        <w:fldChar w:fldCharType="separate"/>
      </w:r>
      <w:bookmarkStart w:id="133" w:name="_Toc47027280"/>
      <w:bookmarkStart w:id="134" w:name="_Toc169104666"/>
      <w:r w:rsidR="00AB2E4C" w:rsidRPr="009C7061">
        <w:rPr>
          <w:noProof/>
          <w:lang w:val="en-US"/>
        </w:rPr>
        <w:t>7</w:t>
      </w:r>
      <w:r w:rsidRPr="009C7061">
        <w:fldChar w:fldCharType="end"/>
      </w:r>
      <w:r w:rsidR="00C56C69" w:rsidRPr="009C7061">
        <w:rPr>
          <w:lang w:val="en-US"/>
        </w:rPr>
        <w:t>.</w:t>
      </w:r>
      <w:r w:rsidRPr="009C7061">
        <w:fldChar w:fldCharType="begin"/>
      </w:r>
      <w:r w:rsidRPr="009C7061">
        <w:instrText>SEQ lentelė \* ARABIC \s 1</w:instrText>
      </w:r>
      <w:r w:rsidRPr="009C7061">
        <w:fldChar w:fldCharType="separate"/>
      </w:r>
      <w:r w:rsidR="00AB2E4C" w:rsidRPr="009C7061">
        <w:rPr>
          <w:noProof/>
          <w:lang w:val="en-US"/>
        </w:rPr>
        <w:t>2</w:t>
      </w:r>
      <w:r w:rsidRPr="009C7061">
        <w:fldChar w:fldCharType="end"/>
      </w:r>
      <w:r w:rsidR="00C56C69" w:rsidRPr="009C7061">
        <w:rPr>
          <w:lang w:val="en-US"/>
        </w:rPr>
        <w:t xml:space="preserve"> table: Requirements for the realisation of integrative interfaces</w:t>
      </w:r>
      <w:bookmarkEnd w:id="133"/>
      <w:bookmarkEnd w:id="134"/>
    </w:p>
    <w:tbl>
      <w:tblPr>
        <w:tblW w:w="4965" w:type="pct"/>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851"/>
        <w:gridCol w:w="1843"/>
        <w:gridCol w:w="1704"/>
        <w:gridCol w:w="1408"/>
        <w:gridCol w:w="7093"/>
        <w:gridCol w:w="1559"/>
      </w:tblGrid>
      <w:tr w:rsidR="00C6013C" w:rsidRPr="009C7061" w14:paraId="07B0BF40" w14:textId="77777777" w:rsidTr="639BA52F">
        <w:trPr>
          <w:trHeight w:val="20"/>
          <w:tblHeader/>
        </w:trPr>
        <w:tc>
          <w:tcPr>
            <w:tcW w:w="294" w:type="pct"/>
            <w:shd w:val="clear" w:color="auto" w:fill="D9D9D9" w:themeFill="background1" w:themeFillShade="D9"/>
            <w:noWrap/>
            <w:vAlign w:val="center"/>
            <w:hideMark/>
          </w:tcPr>
          <w:p w14:paraId="5DFA820F" w14:textId="38B49DDC" w:rsidR="00C6013C" w:rsidRPr="009C7061" w:rsidRDefault="00EB4D28">
            <w:r w:rsidRPr="009C7061">
              <w:t>Line No.</w:t>
            </w:r>
          </w:p>
        </w:tc>
        <w:tc>
          <w:tcPr>
            <w:tcW w:w="637" w:type="pct"/>
            <w:shd w:val="clear" w:color="auto" w:fill="D9D9D9" w:themeFill="background1" w:themeFillShade="D9"/>
            <w:noWrap/>
            <w:vAlign w:val="center"/>
            <w:hideMark/>
          </w:tcPr>
          <w:p w14:paraId="6E5C504A" w14:textId="77777777" w:rsidR="00C6013C" w:rsidRPr="009C7061" w:rsidRDefault="00C56C69">
            <w:r w:rsidRPr="009C7061">
              <w:t>Institution</w:t>
            </w:r>
          </w:p>
        </w:tc>
        <w:tc>
          <w:tcPr>
            <w:tcW w:w="589" w:type="pct"/>
            <w:shd w:val="clear" w:color="auto" w:fill="D9D9D9" w:themeFill="background1" w:themeFillShade="D9"/>
            <w:noWrap/>
            <w:vAlign w:val="center"/>
            <w:hideMark/>
          </w:tcPr>
          <w:p w14:paraId="668114BA" w14:textId="77777777" w:rsidR="00C6013C" w:rsidRPr="009C7061" w:rsidRDefault="00C56C69">
            <w:r w:rsidRPr="009C7061">
              <w:t>Register or information system</w:t>
            </w:r>
          </w:p>
        </w:tc>
        <w:tc>
          <w:tcPr>
            <w:tcW w:w="487" w:type="pct"/>
            <w:shd w:val="clear" w:color="auto" w:fill="D9D9D9" w:themeFill="background1" w:themeFillShade="D9"/>
            <w:noWrap/>
            <w:vAlign w:val="center"/>
            <w:hideMark/>
          </w:tcPr>
          <w:p w14:paraId="01050881" w14:textId="44DB870F" w:rsidR="00C6013C" w:rsidRPr="009C7061" w:rsidRDefault="00C56C69">
            <w:r w:rsidRPr="009C7061">
              <w:t>Receive</w:t>
            </w:r>
            <w:r w:rsidR="00EB4D28" w:rsidRPr="009C7061">
              <w:t xml:space="preserve"> </w:t>
            </w:r>
            <w:r w:rsidRPr="009C7061">
              <w:t>/</w:t>
            </w:r>
            <w:r w:rsidR="00EB4D28" w:rsidRPr="009C7061">
              <w:t xml:space="preserve"> </w:t>
            </w:r>
            <w:r w:rsidRPr="009C7061">
              <w:t>Submit</w:t>
            </w:r>
          </w:p>
        </w:tc>
        <w:tc>
          <w:tcPr>
            <w:tcW w:w="2453" w:type="pct"/>
            <w:shd w:val="clear" w:color="auto" w:fill="D9D9D9" w:themeFill="background1" w:themeFillShade="D9"/>
            <w:vAlign w:val="center"/>
          </w:tcPr>
          <w:p w14:paraId="3923E3AD" w14:textId="5114B906" w:rsidR="00C6013C" w:rsidRPr="009C7061" w:rsidRDefault="00EB4D28">
            <w:r w:rsidRPr="009C7061">
              <w:t>Objective/Purpose/Data</w:t>
            </w:r>
          </w:p>
        </w:tc>
        <w:tc>
          <w:tcPr>
            <w:tcW w:w="539" w:type="pct"/>
            <w:shd w:val="clear" w:color="auto" w:fill="D9D9D9" w:themeFill="background1" w:themeFillShade="D9"/>
            <w:vAlign w:val="center"/>
          </w:tcPr>
          <w:p w14:paraId="30E24123" w14:textId="77777777" w:rsidR="00C6013C" w:rsidRPr="009C7061" w:rsidRDefault="00C56C69">
            <w:r w:rsidRPr="009C7061">
              <w:t>Technology</w:t>
            </w:r>
          </w:p>
        </w:tc>
      </w:tr>
      <w:tr w:rsidR="00C6013C" w:rsidRPr="009C7061" w14:paraId="3A4128FF" w14:textId="77777777" w:rsidTr="639BA52F">
        <w:trPr>
          <w:trHeight w:val="264"/>
        </w:trPr>
        <w:tc>
          <w:tcPr>
            <w:tcW w:w="294" w:type="pct"/>
            <w:shd w:val="clear" w:color="auto" w:fill="auto"/>
            <w:noWrap/>
          </w:tcPr>
          <w:p w14:paraId="301AD9D3" w14:textId="77777777" w:rsidR="00C6013C" w:rsidRPr="009C7061" w:rsidRDefault="00C6013C">
            <w:pPr>
              <w:pStyle w:val="2NUMarial"/>
              <w:numPr>
                <w:ilvl w:val="0"/>
                <w:numId w:val="42"/>
              </w:numPr>
            </w:pPr>
          </w:p>
        </w:tc>
        <w:tc>
          <w:tcPr>
            <w:tcW w:w="637" w:type="pct"/>
            <w:shd w:val="clear" w:color="auto" w:fill="auto"/>
            <w:noWrap/>
          </w:tcPr>
          <w:p w14:paraId="112335F8" w14:textId="25540BF1" w:rsidR="00C6013C" w:rsidRPr="009C7061" w:rsidRDefault="00C56C69">
            <w:r w:rsidRPr="009C7061">
              <w:t>RC</w:t>
            </w:r>
          </w:p>
        </w:tc>
        <w:tc>
          <w:tcPr>
            <w:tcW w:w="589" w:type="pct"/>
            <w:shd w:val="clear" w:color="auto" w:fill="auto"/>
            <w:noWrap/>
          </w:tcPr>
          <w:p w14:paraId="0EDA150F" w14:textId="104813AD" w:rsidR="00C6013C" w:rsidRPr="009C7061" w:rsidRDefault="00C56C69">
            <w:r w:rsidRPr="009C7061">
              <w:t>GR (copy of VRIS CDB GR data)</w:t>
            </w:r>
          </w:p>
        </w:tc>
        <w:tc>
          <w:tcPr>
            <w:tcW w:w="487" w:type="pct"/>
            <w:shd w:val="clear" w:color="auto" w:fill="auto"/>
            <w:noWrap/>
          </w:tcPr>
          <w:p w14:paraId="5F668922" w14:textId="77E4E149" w:rsidR="00C6013C" w:rsidRPr="009C7061" w:rsidRDefault="00EB4D28">
            <w:r w:rsidRPr="009C7061">
              <w:t>Receive</w:t>
            </w:r>
          </w:p>
        </w:tc>
        <w:tc>
          <w:tcPr>
            <w:tcW w:w="2453" w:type="pct"/>
          </w:tcPr>
          <w:p w14:paraId="0D0812D6" w14:textId="7269172C" w:rsidR="00C6013C" w:rsidRPr="009C7061" w:rsidRDefault="00C56C69" w:rsidP="0038393C">
            <w:pPr>
              <w:pStyle w:val="ListParagraph"/>
              <w:numPr>
                <w:ilvl w:val="0"/>
                <w:numId w:val="93"/>
              </w:numPr>
            </w:pPr>
            <w:r w:rsidRPr="009C7061">
              <w:rPr>
                <w:lang w:val="en-US"/>
              </w:rPr>
              <w:t>To obtain personal data (a citizen of the Republic of Lithuania, a resident of the Republic of Lithuania) by creating/editing a dactyloscopic person</w:t>
            </w:r>
            <w:r w:rsidR="00EB4D28" w:rsidRPr="009C7061">
              <w:rPr>
                <w:lang w:val="en-US"/>
              </w:rPr>
              <w:t>al</w:t>
            </w:r>
            <w:r w:rsidRPr="009C7061">
              <w:rPr>
                <w:lang w:val="en-US"/>
              </w:rPr>
              <w:t xml:space="preserve"> card.</w:t>
            </w:r>
          </w:p>
          <w:p w14:paraId="7BA7CF64" w14:textId="717BC2AD" w:rsidR="00C6013C" w:rsidRPr="009C7061" w:rsidRDefault="00C56C69" w:rsidP="0038393C">
            <w:pPr>
              <w:pStyle w:val="ListParagraph"/>
              <w:numPr>
                <w:ilvl w:val="0"/>
                <w:numId w:val="93"/>
              </w:numPr>
            </w:pPr>
            <w:r w:rsidRPr="009C7061">
              <w:t xml:space="preserve">Periodically obtain personal data changes (names, </w:t>
            </w:r>
            <w:r w:rsidR="00EB4D28" w:rsidRPr="009C7061">
              <w:t xml:space="preserve">fact of a </w:t>
            </w:r>
            <w:r w:rsidRPr="009C7061">
              <w:t>death, etc.) stored in the DDR.</w:t>
            </w:r>
          </w:p>
        </w:tc>
        <w:tc>
          <w:tcPr>
            <w:tcW w:w="539" w:type="pct"/>
          </w:tcPr>
          <w:p w14:paraId="6FCC1AB3" w14:textId="627FF791" w:rsidR="00C6013C" w:rsidRPr="009C7061" w:rsidRDefault="00C56C69">
            <w:r w:rsidRPr="009C7061">
              <w:t>Direct access to DB (DB link) or WS</w:t>
            </w:r>
          </w:p>
        </w:tc>
      </w:tr>
      <w:tr w:rsidR="00C6013C" w:rsidRPr="009C7061" w14:paraId="2F132055" w14:textId="77777777" w:rsidTr="639BA52F">
        <w:trPr>
          <w:trHeight w:val="264"/>
        </w:trPr>
        <w:tc>
          <w:tcPr>
            <w:tcW w:w="294" w:type="pct"/>
            <w:shd w:val="clear" w:color="auto" w:fill="auto"/>
            <w:noWrap/>
          </w:tcPr>
          <w:p w14:paraId="139595CB" w14:textId="77777777" w:rsidR="00C6013C" w:rsidRPr="009C7061" w:rsidRDefault="00C6013C">
            <w:pPr>
              <w:pStyle w:val="2NUMarial"/>
              <w:numPr>
                <w:ilvl w:val="0"/>
                <w:numId w:val="42"/>
              </w:numPr>
            </w:pPr>
          </w:p>
        </w:tc>
        <w:tc>
          <w:tcPr>
            <w:tcW w:w="637" w:type="pct"/>
            <w:shd w:val="clear" w:color="auto" w:fill="auto"/>
            <w:noWrap/>
          </w:tcPr>
          <w:p w14:paraId="6CA04038" w14:textId="23478252" w:rsidR="00C6013C" w:rsidRPr="009C7061" w:rsidRDefault="00C56C69">
            <w:r w:rsidRPr="009C7061">
              <w:t>IRD</w:t>
            </w:r>
          </w:p>
        </w:tc>
        <w:tc>
          <w:tcPr>
            <w:tcW w:w="589" w:type="pct"/>
            <w:shd w:val="clear" w:color="auto" w:fill="auto"/>
            <w:noWrap/>
          </w:tcPr>
          <w:p w14:paraId="5ACC9C61" w14:textId="360A322D" w:rsidR="00C6013C" w:rsidRPr="009C7061" w:rsidRDefault="00C56C69">
            <w:r w:rsidRPr="009C7061">
              <w:t>UR-</w:t>
            </w:r>
            <w:r w:rsidR="00EB4D28" w:rsidRPr="009C7061">
              <w:t>ILTU</w:t>
            </w:r>
          </w:p>
        </w:tc>
        <w:tc>
          <w:tcPr>
            <w:tcW w:w="487" w:type="pct"/>
            <w:shd w:val="clear" w:color="auto" w:fill="auto"/>
            <w:noWrap/>
          </w:tcPr>
          <w:p w14:paraId="76980EC6" w14:textId="7A9497D0" w:rsidR="00C6013C" w:rsidRPr="009C7061" w:rsidRDefault="00EB4D28">
            <w:r w:rsidRPr="009C7061">
              <w:t>Receive</w:t>
            </w:r>
          </w:p>
        </w:tc>
        <w:tc>
          <w:tcPr>
            <w:tcW w:w="2453" w:type="pct"/>
          </w:tcPr>
          <w:p w14:paraId="33B417FB" w14:textId="75D13524" w:rsidR="00C6013C" w:rsidRPr="009C7061" w:rsidRDefault="00C56C69" w:rsidP="0038393C">
            <w:pPr>
              <w:pStyle w:val="ListParagraph"/>
              <w:numPr>
                <w:ilvl w:val="0"/>
                <w:numId w:val="93"/>
              </w:numPr>
            </w:pPr>
            <w:r w:rsidRPr="009C7061">
              <w:rPr>
                <w:lang w:val="en-US"/>
              </w:rPr>
              <w:t>Obtain personal (</w:t>
            </w:r>
            <w:r w:rsidR="00EB4D28" w:rsidRPr="009C7061">
              <w:rPr>
                <w:lang w:val="en-US"/>
              </w:rPr>
              <w:t>foreign national</w:t>
            </w:r>
            <w:r w:rsidRPr="009C7061">
              <w:rPr>
                <w:lang w:val="en-US"/>
              </w:rPr>
              <w:t>) data when creating/editing a dactyloscopic person</w:t>
            </w:r>
            <w:r w:rsidR="0046320C" w:rsidRPr="009C7061">
              <w:rPr>
                <w:lang w:val="en-US"/>
              </w:rPr>
              <w:t>al</w:t>
            </w:r>
            <w:r w:rsidRPr="009C7061">
              <w:rPr>
                <w:lang w:val="en-US"/>
              </w:rPr>
              <w:t xml:space="preserve"> card.</w:t>
            </w:r>
          </w:p>
          <w:p w14:paraId="427BC474" w14:textId="050DC2B3" w:rsidR="00C6013C" w:rsidRPr="009C7061" w:rsidRDefault="00C56C69" w:rsidP="0038393C">
            <w:pPr>
              <w:pStyle w:val="ListParagraph"/>
              <w:numPr>
                <w:ilvl w:val="0"/>
                <w:numId w:val="93"/>
              </w:numPr>
            </w:pPr>
            <w:r w:rsidRPr="009C7061">
              <w:t xml:space="preserve">Periodically receive personal data changes (changes in names, surnames, etc.) of </w:t>
            </w:r>
            <w:r w:rsidR="0046320C" w:rsidRPr="009C7061">
              <w:t xml:space="preserve">personal </w:t>
            </w:r>
            <w:r w:rsidRPr="009C7061">
              <w:t>cards stored in the DDR.</w:t>
            </w:r>
          </w:p>
        </w:tc>
        <w:tc>
          <w:tcPr>
            <w:tcW w:w="539" w:type="pct"/>
          </w:tcPr>
          <w:p w14:paraId="212C802B" w14:textId="49F51A98" w:rsidR="00C6013C" w:rsidRPr="009C7061" w:rsidRDefault="00C56C69">
            <w:r w:rsidRPr="009C7061">
              <w:t>WS</w:t>
            </w:r>
          </w:p>
        </w:tc>
      </w:tr>
      <w:tr w:rsidR="00C6013C" w:rsidRPr="009C7061" w14:paraId="2EE10B21" w14:textId="77777777" w:rsidTr="639BA52F">
        <w:trPr>
          <w:trHeight w:val="264"/>
        </w:trPr>
        <w:tc>
          <w:tcPr>
            <w:tcW w:w="294" w:type="pct"/>
            <w:shd w:val="clear" w:color="auto" w:fill="auto"/>
            <w:noWrap/>
          </w:tcPr>
          <w:p w14:paraId="623F3049" w14:textId="77777777" w:rsidR="00C6013C" w:rsidRPr="009C7061" w:rsidRDefault="00C6013C">
            <w:pPr>
              <w:pStyle w:val="2NUMarial"/>
              <w:numPr>
                <w:ilvl w:val="0"/>
                <w:numId w:val="42"/>
              </w:numPr>
            </w:pPr>
          </w:p>
        </w:tc>
        <w:tc>
          <w:tcPr>
            <w:tcW w:w="637" w:type="pct"/>
            <w:shd w:val="clear" w:color="auto" w:fill="auto"/>
            <w:noWrap/>
          </w:tcPr>
          <w:p w14:paraId="2D2C5808" w14:textId="2A6240C3" w:rsidR="00C6013C" w:rsidRPr="009C7061" w:rsidRDefault="00C56C69">
            <w:r w:rsidRPr="009C7061">
              <w:t>IRD</w:t>
            </w:r>
          </w:p>
        </w:tc>
        <w:tc>
          <w:tcPr>
            <w:tcW w:w="589" w:type="pct"/>
            <w:shd w:val="clear" w:color="auto" w:fill="auto"/>
            <w:noWrap/>
          </w:tcPr>
          <w:p w14:paraId="1939F9E2" w14:textId="0ACB2CC4" w:rsidR="00C6013C" w:rsidRPr="009C7061" w:rsidRDefault="0046320C">
            <w:r w:rsidRPr="009C7061">
              <w:t>SACR</w:t>
            </w:r>
          </w:p>
        </w:tc>
        <w:tc>
          <w:tcPr>
            <w:tcW w:w="487" w:type="pct"/>
            <w:shd w:val="clear" w:color="auto" w:fill="auto"/>
            <w:noWrap/>
          </w:tcPr>
          <w:p w14:paraId="603417CF" w14:textId="22840D20" w:rsidR="00C6013C" w:rsidRPr="009C7061" w:rsidRDefault="00EB4D28">
            <w:r w:rsidRPr="009C7061">
              <w:t>Receive</w:t>
            </w:r>
          </w:p>
        </w:tc>
        <w:tc>
          <w:tcPr>
            <w:tcW w:w="2453" w:type="pct"/>
          </w:tcPr>
          <w:p w14:paraId="49824FB1" w14:textId="2ABA2F06" w:rsidR="00C6013C" w:rsidRPr="009C7061" w:rsidRDefault="0046320C" w:rsidP="0038393C">
            <w:pPr>
              <w:pStyle w:val="P68B1DB1-ListParagraph11"/>
              <w:numPr>
                <w:ilvl w:val="0"/>
                <w:numId w:val="93"/>
              </w:numPr>
            </w:pPr>
            <w:r w:rsidRPr="009C7061">
              <w:rPr>
                <w:lang w:val="en-US"/>
              </w:rPr>
              <w:t>Periodically obtain criminal records of persons registered with DDR. Persons whose criminal record is extinct must have the relevant DDR data archived. This is an existing interface for data exchange between DDR and SACR, therefore, the need to modify/modernise the interfaces must be minimised when creating a new DDR.</w:t>
            </w:r>
          </w:p>
        </w:tc>
        <w:tc>
          <w:tcPr>
            <w:tcW w:w="539" w:type="pct"/>
          </w:tcPr>
          <w:p w14:paraId="27381DEE" w14:textId="3C9D3E66" w:rsidR="00C6013C" w:rsidRPr="009C7061" w:rsidRDefault="00C56C69">
            <w:r w:rsidRPr="009C7061">
              <w:t>Direct access to DB (DB link) or WS</w:t>
            </w:r>
          </w:p>
        </w:tc>
      </w:tr>
      <w:tr w:rsidR="00C6013C" w:rsidRPr="009C7061" w14:paraId="5DBA8538" w14:textId="77777777" w:rsidTr="639BA52F">
        <w:trPr>
          <w:trHeight w:val="264"/>
        </w:trPr>
        <w:tc>
          <w:tcPr>
            <w:tcW w:w="294" w:type="pct"/>
            <w:shd w:val="clear" w:color="auto" w:fill="auto"/>
            <w:noWrap/>
          </w:tcPr>
          <w:p w14:paraId="024217EC" w14:textId="77777777" w:rsidR="00C6013C" w:rsidRPr="009C7061" w:rsidRDefault="00C6013C">
            <w:pPr>
              <w:pStyle w:val="2NUMarial"/>
              <w:numPr>
                <w:ilvl w:val="0"/>
                <w:numId w:val="42"/>
              </w:numPr>
            </w:pPr>
          </w:p>
        </w:tc>
        <w:tc>
          <w:tcPr>
            <w:tcW w:w="637" w:type="pct"/>
            <w:shd w:val="clear" w:color="auto" w:fill="auto"/>
            <w:noWrap/>
          </w:tcPr>
          <w:p w14:paraId="3C9C629F" w14:textId="165B4D97" w:rsidR="00C6013C" w:rsidRPr="009C7061" w:rsidRDefault="00C56C69">
            <w:r w:rsidRPr="009C7061">
              <w:t>IRD</w:t>
            </w:r>
          </w:p>
        </w:tc>
        <w:tc>
          <w:tcPr>
            <w:tcW w:w="589" w:type="pct"/>
            <w:shd w:val="clear" w:color="auto" w:fill="auto"/>
            <w:noWrap/>
          </w:tcPr>
          <w:p w14:paraId="568035D8" w14:textId="676689A5" w:rsidR="00C6013C" w:rsidRPr="009C7061" w:rsidRDefault="00C56C69">
            <w:r w:rsidRPr="009C7061">
              <w:t>IAJR</w:t>
            </w:r>
          </w:p>
        </w:tc>
        <w:tc>
          <w:tcPr>
            <w:tcW w:w="487" w:type="pct"/>
            <w:shd w:val="clear" w:color="auto" w:fill="auto"/>
            <w:noWrap/>
          </w:tcPr>
          <w:p w14:paraId="0F9E8646" w14:textId="53E62B1B" w:rsidR="00C6013C" w:rsidRPr="009C7061" w:rsidRDefault="00EB4D28">
            <w:r w:rsidRPr="009C7061">
              <w:t>Receive</w:t>
            </w:r>
          </w:p>
        </w:tc>
        <w:tc>
          <w:tcPr>
            <w:tcW w:w="2453" w:type="pct"/>
          </w:tcPr>
          <w:p w14:paraId="4F91E6FF" w14:textId="1E60D29A" w:rsidR="00C6013C" w:rsidRPr="009C7061" w:rsidRDefault="00C56C69" w:rsidP="0038393C">
            <w:pPr>
              <w:pStyle w:val="P68B1DB1-ListParagraph19"/>
              <w:numPr>
                <w:ilvl w:val="0"/>
                <w:numId w:val="93"/>
              </w:numPr>
            </w:pPr>
            <w:r w:rsidRPr="009C7061">
              <w:rPr>
                <w:lang w:val="en-US"/>
              </w:rPr>
              <w:t xml:space="preserve">To obtain the attribute </w:t>
            </w:r>
            <w:r w:rsidR="008F5507" w:rsidRPr="009C7061">
              <w:rPr>
                <w:lang w:val="en-US"/>
              </w:rPr>
              <w:t xml:space="preserve">whether the person is wanted (sought) </w:t>
            </w:r>
            <w:r w:rsidR="008558C8" w:rsidRPr="009C7061">
              <w:rPr>
                <w:lang w:val="en-US"/>
              </w:rPr>
              <w:t xml:space="preserve">for </w:t>
            </w:r>
            <w:r w:rsidR="008F5507" w:rsidRPr="009C7061">
              <w:rPr>
                <w:lang w:val="en-US"/>
              </w:rPr>
              <w:t xml:space="preserve"> a person </w:t>
            </w:r>
            <w:r w:rsidR="008558C8" w:rsidRPr="009C7061">
              <w:rPr>
                <w:lang w:val="en-US"/>
              </w:rPr>
              <w:t xml:space="preserve">which is </w:t>
            </w:r>
            <w:r w:rsidR="008F5507" w:rsidRPr="009C7061">
              <w:rPr>
                <w:lang w:val="en-US"/>
              </w:rPr>
              <w:t>already fingerprinted or being fingerprinted</w:t>
            </w:r>
            <w:r w:rsidRPr="009C7061">
              <w:rPr>
                <w:lang w:val="en-US"/>
              </w:rPr>
              <w:t>.</w:t>
            </w:r>
          </w:p>
        </w:tc>
        <w:tc>
          <w:tcPr>
            <w:tcW w:w="539" w:type="pct"/>
          </w:tcPr>
          <w:p w14:paraId="2B57ADFD" w14:textId="7D456CE6" w:rsidR="00C6013C" w:rsidRPr="009C7061" w:rsidRDefault="00C56C69">
            <w:r w:rsidRPr="009C7061">
              <w:t>Direct access to DB (DB link) or WS</w:t>
            </w:r>
          </w:p>
        </w:tc>
      </w:tr>
      <w:tr w:rsidR="00C6013C" w:rsidRPr="009C7061" w14:paraId="6D07575D" w14:textId="77777777" w:rsidTr="639BA52F">
        <w:trPr>
          <w:trHeight w:val="264"/>
        </w:trPr>
        <w:tc>
          <w:tcPr>
            <w:tcW w:w="294" w:type="pct"/>
            <w:shd w:val="clear" w:color="auto" w:fill="auto"/>
            <w:noWrap/>
          </w:tcPr>
          <w:p w14:paraId="1249FA4E" w14:textId="77777777" w:rsidR="00C6013C" w:rsidRPr="009C7061" w:rsidRDefault="00C6013C">
            <w:pPr>
              <w:pStyle w:val="2NUMarial"/>
              <w:numPr>
                <w:ilvl w:val="0"/>
                <w:numId w:val="42"/>
              </w:numPr>
            </w:pPr>
          </w:p>
        </w:tc>
        <w:tc>
          <w:tcPr>
            <w:tcW w:w="637" w:type="pct"/>
            <w:shd w:val="clear" w:color="auto" w:fill="auto"/>
            <w:noWrap/>
          </w:tcPr>
          <w:p w14:paraId="3B144865" w14:textId="47BC4EAE" w:rsidR="00C6013C" w:rsidRPr="009C7061" w:rsidRDefault="00C56C69">
            <w:r w:rsidRPr="009C7061">
              <w:t>IRD</w:t>
            </w:r>
          </w:p>
        </w:tc>
        <w:tc>
          <w:tcPr>
            <w:tcW w:w="589" w:type="pct"/>
            <w:shd w:val="clear" w:color="auto" w:fill="auto"/>
            <w:noWrap/>
          </w:tcPr>
          <w:p w14:paraId="142A1E2A" w14:textId="5FA03853" w:rsidR="00C6013C" w:rsidRPr="009C7061" w:rsidRDefault="00C56C69">
            <w:r w:rsidRPr="009C7061">
              <w:t>AUDIT III</w:t>
            </w:r>
          </w:p>
        </w:tc>
        <w:tc>
          <w:tcPr>
            <w:tcW w:w="487" w:type="pct"/>
            <w:shd w:val="clear" w:color="auto" w:fill="auto"/>
            <w:noWrap/>
          </w:tcPr>
          <w:p w14:paraId="2ED3F212" w14:textId="632F1E45" w:rsidR="00C6013C" w:rsidRPr="009C7061" w:rsidRDefault="00C56C69">
            <w:r w:rsidRPr="009C7061">
              <w:t>Submit</w:t>
            </w:r>
          </w:p>
        </w:tc>
        <w:tc>
          <w:tcPr>
            <w:tcW w:w="2453" w:type="pct"/>
          </w:tcPr>
          <w:p w14:paraId="13FA7AF4" w14:textId="4D5EDB2E" w:rsidR="00C6013C" w:rsidRPr="009C7061" w:rsidRDefault="00C56C69" w:rsidP="0038393C">
            <w:pPr>
              <w:pStyle w:val="ListParagraph"/>
              <w:numPr>
                <w:ilvl w:val="0"/>
                <w:numId w:val="93"/>
              </w:numPr>
            </w:pPr>
            <w:r w:rsidRPr="009C7061">
              <w:t>Provide audit data on the operation and use of DDR to AUDIT III.</w:t>
            </w:r>
          </w:p>
        </w:tc>
        <w:tc>
          <w:tcPr>
            <w:tcW w:w="539" w:type="pct"/>
          </w:tcPr>
          <w:p w14:paraId="0B4B9106" w14:textId="4B0B4741" w:rsidR="00C6013C" w:rsidRPr="009C7061" w:rsidRDefault="00C56C69">
            <w:r w:rsidRPr="009C7061">
              <w:t>Direct access to DB (DB link) or WS</w:t>
            </w:r>
          </w:p>
        </w:tc>
      </w:tr>
      <w:tr w:rsidR="00C6013C" w:rsidRPr="009C7061" w14:paraId="44B7980A" w14:textId="77777777" w:rsidTr="639BA52F">
        <w:trPr>
          <w:trHeight w:val="264"/>
        </w:trPr>
        <w:tc>
          <w:tcPr>
            <w:tcW w:w="294" w:type="pct"/>
            <w:shd w:val="clear" w:color="auto" w:fill="auto"/>
            <w:noWrap/>
          </w:tcPr>
          <w:p w14:paraId="6E3704E2" w14:textId="77777777" w:rsidR="00C6013C" w:rsidRPr="009C7061" w:rsidRDefault="00C6013C">
            <w:pPr>
              <w:pStyle w:val="2NUMarial"/>
              <w:numPr>
                <w:ilvl w:val="0"/>
                <w:numId w:val="42"/>
              </w:numPr>
            </w:pPr>
          </w:p>
        </w:tc>
        <w:tc>
          <w:tcPr>
            <w:tcW w:w="637" w:type="pct"/>
            <w:shd w:val="clear" w:color="auto" w:fill="auto"/>
            <w:noWrap/>
          </w:tcPr>
          <w:p w14:paraId="4FC35154" w14:textId="1E23453A" w:rsidR="00C6013C" w:rsidRPr="009C7061" w:rsidRDefault="00C56C69">
            <w:r w:rsidRPr="009C7061">
              <w:t>IRD</w:t>
            </w:r>
          </w:p>
        </w:tc>
        <w:tc>
          <w:tcPr>
            <w:tcW w:w="589" w:type="pct"/>
            <w:shd w:val="clear" w:color="auto" w:fill="auto"/>
            <w:noWrap/>
          </w:tcPr>
          <w:p w14:paraId="1313EDD8" w14:textId="209DAFEE" w:rsidR="00C6013C" w:rsidRPr="009C7061" w:rsidRDefault="00C56C69">
            <w:r w:rsidRPr="009C7061">
              <w:t>ADMIN III</w:t>
            </w:r>
          </w:p>
        </w:tc>
        <w:tc>
          <w:tcPr>
            <w:tcW w:w="487" w:type="pct"/>
            <w:shd w:val="clear" w:color="auto" w:fill="auto"/>
            <w:noWrap/>
          </w:tcPr>
          <w:p w14:paraId="7E982146" w14:textId="58865A64" w:rsidR="00C6013C" w:rsidRPr="009C7061" w:rsidRDefault="00EB4D28">
            <w:r w:rsidRPr="009C7061">
              <w:t>Receive</w:t>
            </w:r>
          </w:p>
        </w:tc>
        <w:tc>
          <w:tcPr>
            <w:tcW w:w="2453" w:type="pct"/>
          </w:tcPr>
          <w:p w14:paraId="2D418845" w14:textId="65CB2F2E" w:rsidR="00C6013C" w:rsidRPr="009C7061" w:rsidRDefault="00C56C69" w:rsidP="0038393C">
            <w:pPr>
              <w:pStyle w:val="P68B1DB1-ListParagraph11"/>
              <w:numPr>
                <w:ilvl w:val="0"/>
                <w:numId w:val="93"/>
              </w:numPr>
            </w:pPr>
            <w:r w:rsidRPr="009C7061">
              <w:rPr>
                <w:lang w:val="en-US"/>
              </w:rPr>
              <w:t xml:space="preserve">Obtain DDR user authorisation data. DDR users and their roles </w:t>
            </w:r>
            <w:r w:rsidR="0046320C" w:rsidRPr="009C7061">
              <w:rPr>
                <w:lang w:val="en-US"/>
              </w:rPr>
              <w:t xml:space="preserve">must </w:t>
            </w:r>
            <w:r w:rsidRPr="009C7061">
              <w:rPr>
                <w:lang w:val="en-US"/>
              </w:rPr>
              <w:t>be registered and managed in a centralised user management system managed by the MoI.</w:t>
            </w:r>
          </w:p>
        </w:tc>
        <w:tc>
          <w:tcPr>
            <w:tcW w:w="539" w:type="pct"/>
          </w:tcPr>
          <w:p w14:paraId="46159310" w14:textId="28F91D91" w:rsidR="00C6013C" w:rsidRPr="009C7061" w:rsidRDefault="00C56C69">
            <w:r w:rsidRPr="009C7061">
              <w:t>Direct access to DB (DB link) or WS</w:t>
            </w:r>
          </w:p>
        </w:tc>
      </w:tr>
      <w:tr w:rsidR="00C6013C" w:rsidRPr="009C7061" w14:paraId="5C304364" w14:textId="77777777" w:rsidTr="639BA52F">
        <w:trPr>
          <w:trHeight w:val="1556"/>
        </w:trPr>
        <w:tc>
          <w:tcPr>
            <w:tcW w:w="29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66566BC5" w14:textId="77777777" w:rsidR="00C6013C" w:rsidRPr="009C7061" w:rsidRDefault="00C6013C">
            <w:pPr>
              <w:pStyle w:val="2NUMarial"/>
              <w:numPr>
                <w:ilvl w:val="0"/>
                <w:numId w:val="42"/>
              </w:numPr>
            </w:pPr>
          </w:p>
        </w:tc>
        <w:tc>
          <w:tcPr>
            <w:tcW w:w="63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1C714FF1" w14:textId="4A2377A5" w:rsidR="00C6013C" w:rsidRPr="009C7061" w:rsidRDefault="00C56C69">
            <w:pPr>
              <w:rPr>
                <w:rFonts w:cs="Times New Roman"/>
              </w:rPr>
            </w:pPr>
            <w:r w:rsidRPr="009C7061">
              <w:t>IRD</w:t>
            </w:r>
          </w:p>
        </w:tc>
        <w:tc>
          <w:tcPr>
            <w:tcW w:w="58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42148F31" w14:textId="1C9E566F" w:rsidR="00C6013C" w:rsidRPr="009C7061" w:rsidRDefault="00C56C69">
            <w:pPr>
              <w:pStyle w:val="P68B1DB1-Normal20"/>
            </w:pPr>
            <w:r w:rsidRPr="009C7061">
              <w:t>N.SIS/SIS II</w:t>
            </w:r>
          </w:p>
        </w:tc>
        <w:tc>
          <w:tcPr>
            <w:tcW w:w="48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29C61EF2" w14:textId="3ED31C7B" w:rsidR="00C6013C" w:rsidRPr="009C7061" w:rsidRDefault="00C56C69">
            <w:r w:rsidRPr="009C7061">
              <w:t>Receive</w:t>
            </w:r>
            <w:r w:rsidR="00BD6246" w:rsidRPr="009C7061">
              <w:t xml:space="preserve"> </w:t>
            </w:r>
            <w:r w:rsidRPr="009C7061">
              <w:t>/</w:t>
            </w:r>
            <w:r w:rsidR="00BD6246" w:rsidRPr="009C7061">
              <w:t xml:space="preserve"> </w:t>
            </w:r>
            <w:r w:rsidRPr="009C7061">
              <w:t>Submit</w:t>
            </w:r>
          </w:p>
        </w:tc>
        <w:tc>
          <w:tcPr>
            <w:tcW w:w="245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8B2A50" w14:textId="07D560AC" w:rsidR="00C6013C" w:rsidRPr="009C7061" w:rsidRDefault="00C56C69" w:rsidP="0038393C">
            <w:pPr>
              <w:pStyle w:val="ListParagraph"/>
              <w:numPr>
                <w:ilvl w:val="0"/>
                <w:numId w:val="93"/>
              </w:numPr>
            </w:pPr>
            <w:r w:rsidRPr="009C7061">
              <w:rPr>
                <w:lang w:val="en-US"/>
              </w:rPr>
              <w:t xml:space="preserve">Provide dactyloscopic cards for </w:t>
            </w:r>
            <w:r w:rsidR="00EC1C72" w:rsidRPr="009C7061">
              <w:rPr>
                <w:lang w:val="en-US"/>
              </w:rPr>
              <w:t>checking (searching for matches)</w:t>
            </w:r>
            <w:r w:rsidRPr="009C7061">
              <w:rPr>
                <w:lang w:val="en-US"/>
              </w:rPr>
              <w:t xml:space="preserve"> in SIS II.</w:t>
            </w:r>
          </w:p>
          <w:p w14:paraId="05D155DE" w14:textId="1FEA6A26" w:rsidR="00C6013C" w:rsidRPr="009C7061" w:rsidRDefault="00C56C69" w:rsidP="0038393C">
            <w:pPr>
              <w:pStyle w:val="ListParagraph"/>
              <w:numPr>
                <w:ilvl w:val="0"/>
                <w:numId w:val="93"/>
              </w:numPr>
            </w:pPr>
            <w:r w:rsidRPr="009C7061">
              <w:t xml:space="preserve">Provide latent </w:t>
            </w:r>
            <w:r w:rsidR="002D7D30" w:rsidRPr="009C7061">
              <w:t>print</w:t>
            </w:r>
            <w:r w:rsidRPr="009C7061">
              <w:t xml:space="preserve">s for </w:t>
            </w:r>
            <w:r w:rsidR="00EC1C72" w:rsidRPr="009C7061">
              <w:t>checking</w:t>
            </w:r>
            <w:r w:rsidRPr="009C7061">
              <w:t xml:space="preserve"> in SIS II.</w:t>
            </w:r>
          </w:p>
          <w:p w14:paraId="13D98AE2" w14:textId="158E36B0" w:rsidR="00C6013C" w:rsidRPr="009C7061" w:rsidRDefault="00C56C69" w:rsidP="0038393C">
            <w:pPr>
              <w:pStyle w:val="ListParagraph"/>
              <w:numPr>
                <w:ilvl w:val="0"/>
                <w:numId w:val="93"/>
              </w:numPr>
            </w:pPr>
            <w:r w:rsidRPr="009C7061">
              <w:t xml:space="preserve">Obtain the results of </w:t>
            </w:r>
            <w:r w:rsidR="00EC1C72" w:rsidRPr="009C7061">
              <w:t xml:space="preserve">checking </w:t>
            </w:r>
            <w:r w:rsidRPr="009C7061">
              <w:t>from N.SIS/SIS II.</w:t>
            </w:r>
          </w:p>
          <w:p w14:paraId="0EAC5D48" w14:textId="0D19265C" w:rsidR="00CF2EB3" w:rsidRPr="009C7061" w:rsidRDefault="00C56C69" w:rsidP="0038393C">
            <w:pPr>
              <w:pStyle w:val="ListParagraph"/>
              <w:numPr>
                <w:ilvl w:val="0"/>
                <w:numId w:val="93"/>
              </w:numPr>
            </w:pPr>
            <w:r w:rsidRPr="009C7061">
              <w:t xml:space="preserve">Implement </w:t>
            </w:r>
            <w:r w:rsidR="00960178" w:rsidRPr="009C7061">
              <w:t xml:space="preserve">with </w:t>
            </w:r>
            <w:r w:rsidRPr="009C7061">
              <w:t>maxim</w:t>
            </w:r>
            <w:r w:rsidR="00960178" w:rsidRPr="009C7061">
              <w:t xml:space="preserve">al use </w:t>
            </w:r>
            <w:r w:rsidRPr="009C7061">
              <w:t xml:space="preserve">of the </w:t>
            </w:r>
            <w:r w:rsidR="00E836FC" w:rsidRPr="009C7061">
              <w:t>PRÜM</w:t>
            </w:r>
            <w:r w:rsidRPr="009C7061">
              <w:t xml:space="preserve"> Subsystem functionality (</w:t>
            </w:r>
            <w:r w:rsidR="00133C4D" w:rsidRPr="009C7061">
              <w:t>applying</w:t>
            </w:r>
            <w:r w:rsidRPr="009C7061">
              <w:t xml:space="preserve"> the same principles and logic of </w:t>
            </w:r>
            <w:r w:rsidR="00133C4D" w:rsidRPr="009C7061">
              <w:t xml:space="preserve">data </w:t>
            </w:r>
            <w:r w:rsidRPr="009C7061">
              <w:t>management)</w:t>
            </w:r>
            <w:r w:rsidR="00AC1CBA" w:rsidRPr="009C7061">
              <w:rPr>
                <w:lang w:val="en-GB"/>
              </w:rPr>
              <w:t>, i.e. implementing the "pseudo Pr</w:t>
            </w:r>
            <w:r w:rsidR="00E032E8" w:rsidRPr="009C7061">
              <w:t>ü</w:t>
            </w:r>
            <w:r w:rsidR="00AC1CBA" w:rsidRPr="009C7061">
              <w:rPr>
                <w:lang w:val="en-GB"/>
              </w:rPr>
              <w:t>m" principle - SIS/N.SIS systems can be accessed using a "pseudo Pr</w:t>
            </w:r>
            <w:r w:rsidR="00E032E8" w:rsidRPr="009C7061">
              <w:t>ü</w:t>
            </w:r>
            <w:r w:rsidR="00AC1CBA" w:rsidRPr="009C7061">
              <w:rPr>
                <w:lang w:val="en-GB"/>
              </w:rPr>
              <w:t xml:space="preserve">m" country: the data sent there would be received and processed by the new DDR (and transmitted to SIS) and the results would be returned in </w:t>
            </w:r>
            <w:r w:rsidR="00E032E8" w:rsidRPr="009C7061">
              <w:rPr>
                <w:lang w:val="en-GB"/>
              </w:rPr>
              <w:t>Pr</w:t>
            </w:r>
            <w:r w:rsidR="00E032E8" w:rsidRPr="009C7061">
              <w:t>ü</w:t>
            </w:r>
            <w:r w:rsidR="00E032E8" w:rsidRPr="009C7061">
              <w:rPr>
                <w:lang w:val="en-GB"/>
              </w:rPr>
              <w:t xml:space="preserve">m </w:t>
            </w:r>
            <w:r w:rsidR="00AC1CBA" w:rsidRPr="009C7061">
              <w:rPr>
                <w:lang w:val="en-GB"/>
              </w:rPr>
              <w:t xml:space="preserve">format. In this case, it will not be necessary to create new data structures and software tools for viewing processed data and storing/verifying results. </w:t>
            </w:r>
            <w:r w:rsidR="00CF2EB3" w:rsidRPr="009C7061">
              <w:rPr>
                <w:lang w:val="en-GB"/>
              </w:rPr>
              <w:t>Cards/latent traces must be submitted for checking in 2 modes: batch one from the "pseudo Pr</w:t>
            </w:r>
            <w:r w:rsidR="00E032E8" w:rsidRPr="009C7061">
              <w:t>ü</w:t>
            </w:r>
            <w:r w:rsidR="00CF2EB3" w:rsidRPr="009C7061">
              <w:rPr>
                <w:lang w:val="en-GB"/>
              </w:rPr>
              <w:t>m" environment (CPS, PMS, MPS, MMS searches) and streaming one (CPS only), i.e. bulk, e.g. all new cards are checked in the SIS database.</w:t>
            </w:r>
          </w:p>
          <w:p w14:paraId="309E0314" w14:textId="7EF6E81A" w:rsidR="00C6013C" w:rsidRPr="009C7061" w:rsidRDefault="00CF2EB3" w:rsidP="0038393C">
            <w:pPr>
              <w:pStyle w:val="ListParagraph"/>
            </w:pPr>
            <w:r w:rsidRPr="009C7061">
              <w:t>The current implementation of N.SIS in the IRD has already functioning tools for data exchange between national systems and the SIS II database, where the following technologies are used: complex web services based on Soap/XML, Rest API (with data presentation in XML and JSON formats).</w:t>
            </w:r>
            <w:r w:rsidR="00C56C69" w:rsidRPr="009C7061">
              <w:t xml:space="preserve"> </w:t>
            </w:r>
          </w:p>
        </w:tc>
        <w:tc>
          <w:tcPr>
            <w:tcW w:w="53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8E8F5F3" w14:textId="632D289B" w:rsidR="00C6013C" w:rsidRPr="009C7061" w:rsidRDefault="00C56C69">
            <w:pPr>
              <w:pStyle w:val="P68B1DB1-Normal14"/>
            </w:pPr>
            <w:r w:rsidRPr="009C7061">
              <w:t>WS</w:t>
            </w:r>
          </w:p>
        </w:tc>
      </w:tr>
      <w:tr w:rsidR="00C6013C" w:rsidRPr="009C7061" w14:paraId="770A55DB" w14:textId="77777777" w:rsidTr="639BA52F">
        <w:trPr>
          <w:trHeight w:val="264"/>
        </w:trPr>
        <w:tc>
          <w:tcPr>
            <w:tcW w:w="294" w:type="pct"/>
            <w:shd w:val="clear" w:color="auto" w:fill="auto"/>
            <w:noWrap/>
          </w:tcPr>
          <w:p w14:paraId="4C04D6E4" w14:textId="77777777" w:rsidR="00C6013C" w:rsidRPr="009C7061" w:rsidRDefault="00C6013C">
            <w:pPr>
              <w:pStyle w:val="2NUMarial"/>
              <w:numPr>
                <w:ilvl w:val="0"/>
                <w:numId w:val="42"/>
              </w:numPr>
            </w:pPr>
          </w:p>
        </w:tc>
        <w:tc>
          <w:tcPr>
            <w:tcW w:w="637" w:type="pct"/>
            <w:shd w:val="clear" w:color="auto" w:fill="auto"/>
            <w:noWrap/>
          </w:tcPr>
          <w:p w14:paraId="70B4C8F5" w14:textId="6E479D60" w:rsidR="00C6013C" w:rsidRPr="009C7061" w:rsidRDefault="00C56C69">
            <w:pPr>
              <w:pStyle w:val="P68B1DB1-Normal20"/>
            </w:pPr>
            <w:r w:rsidRPr="009C7061">
              <w:t>IRD</w:t>
            </w:r>
          </w:p>
        </w:tc>
        <w:tc>
          <w:tcPr>
            <w:tcW w:w="589" w:type="pct"/>
            <w:shd w:val="clear" w:color="auto" w:fill="auto"/>
            <w:noWrap/>
          </w:tcPr>
          <w:p w14:paraId="628E60EE" w14:textId="0E6395A1" w:rsidR="00C6013C" w:rsidRPr="009C7061" w:rsidRDefault="00C56C69">
            <w:pPr>
              <w:pStyle w:val="P68B1DB1-Normal20"/>
            </w:pPr>
            <w:r w:rsidRPr="009C7061">
              <w:t>ECRIS</w:t>
            </w:r>
          </w:p>
        </w:tc>
        <w:tc>
          <w:tcPr>
            <w:tcW w:w="487" w:type="pct"/>
            <w:shd w:val="clear" w:color="auto" w:fill="auto"/>
            <w:noWrap/>
          </w:tcPr>
          <w:p w14:paraId="0B29631B" w14:textId="482DC0D3" w:rsidR="00C6013C" w:rsidRPr="009C7061" w:rsidRDefault="00C56C69">
            <w:r w:rsidRPr="009C7061">
              <w:t>Receive</w:t>
            </w:r>
            <w:r w:rsidR="00133C4D" w:rsidRPr="009C7061">
              <w:t xml:space="preserve"> </w:t>
            </w:r>
            <w:r w:rsidRPr="009C7061">
              <w:t>/</w:t>
            </w:r>
            <w:r w:rsidR="00133C4D" w:rsidRPr="009C7061">
              <w:t xml:space="preserve"> </w:t>
            </w:r>
            <w:r w:rsidRPr="009C7061">
              <w:t>Submit</w:t>
            </w:r>
          </w:p>
        </w:tc>
        <w:tc>
          <w:tcPr>
            <w:tcW w:w="2453" w:type="pct"/>
          </w:tcPr>
          <w:p w14:paraId="5B2ACA48" w14:textId="7CBF335E" w:rsidR="00C6013C" w:rsidRPr="009C7061" w:rsidRDefault="00C56C69" w:rsidP="0038393C">
            <w:pPr>
              <w:pStyle w:val="P68B1DB1-ListParagraph19"/>
              <w:numPr>
                <w:ilvl w:val="0"/>
                <w:numId w:val="93"/>
              </w:numPr>
            </w:pPr>
            <w:r w:rsidRPr="009C7061">
              <w:rPr>
                <w:lang w:val="en-US"/>
              </w:rPr>
              <w:t xml:space="preserve">Obtain dactyloscopic data from ECRIS for </w:t>
            </w:r>
            <w:r w:rsidR="00EC1C72" w:rsidRPr="009C7061">
              <w:rPr>
                <w:lang w:val="en-US"/>
              </w:rPr>
              <w:t>checking (searching for matches)</w:t>
            </w:r>
            <w:r w:rsidR="00587E2E" w:rsidRPr="009C7061">
              <w:rPr>
                <w:lang w:val="en-US"/>
              </w:rPr>
              <w:t>/recording</w:t>
            </w:r>
            <w:r w:rsidRPr="009C7061">
              <w:rPr>
                <w:lang w:val="en-US"/>
              </w:rPr>
              <w:t xml:space="preserve"> in the DDR.</w:t>
            </w:r>
          </w:p>
          <w:p w14:paraId="5981991B" w14:textId="4E22A85D" w:rsidR="00C6013C" w:rsidRPr="009C7061" w:rsidRDefault="00C56C69" w:rsidP="0038393C">
            <w:pPr>
              <w:pStyle w:val="ListParagraph"/>
              <w:numPr>
                <w:ilvl w:val="0"/>
                <w:numId w:val="93"/>
              </w:numPr>
              <w:rPr>
                <w:lang w:val="en-US"/>
              </w:rPr>
            </w:pPr>
            <w:r w:rsidRPr="009C7061">
              <w:rPr>
                <w:lang w:val="en-US"/>
              </w:rPr>
              <w:t xml:space="preserve">Provide replies to ECRIS from the </w:t>
            </w:r>
            <w:r w:rsidR="00133C4D" w:rsidRPr="009C7061">
              <w:rPr>
                <w:lang w:val="en-US"/>
              </w:rPr>
              <w:t xml:space="preserve">performed </w:t>
            </w:r>
            <w:r w:rsidR="00EC1C72" w:rsidRPr="009C7061">
              <w:rPr>
                <w:lang w:val="en-US"/>
              </w:rPr>
              <w:t>checking</w:t>
            </w:r>
            <w:r w:rsidR="00A075ED" w:rsidRPr="009C7061">
              <w:rPr>
                <w:lang w:val="en-US"/>
              </w:rPr>
              <w:t xml:space="preserve">/recording </w:t>
            </w:r>
            <w:r w:rsidRPr="009C7061">
              <w:rPr>
                <w:lang w:val="en-US"/>
              </w:rPr>
              <w:t>.</w:t>
            </w:r>
          </w:p>
          <w:p w14:paraId="4DCBB1B7" w14:textId="4142F653" w:rsidR="00C6013C" w:rsidRPr="009C7061" w:rsidRDefault="00C56C69" w:rsidP="0038393C">
            <w:pPr>
              <w:pStyle w:val="P68B1DB1-ListParagraph19"/>
              <w:numPr>
                <w:ilvl w:val="0"/>
                <w:numId w:val="93"/>
              </w:numPr>
            </w:pPr>
            <w:r w:rsidRPr="009C7061">
              <w:rPr>
                <w:lang w:val="en-US"/>
              </w:rPr>
              <w:t xml:space="preserve"> This is the current interface between DDR and ECRIS data exchange and therefore the need to modify/modernise the interfaces must be minimised when creating a new DDR.</w:t>
            </w:r>
          </w:p>
        </w:tc>
        <w:tc>
          <w:tcPr>
            <w:tcW w:w="539" w:type="pct"/>
          </w:tcPr>
          <w:p w14:paraId="1A6D8815" w14:textId="1C80039D" w:rsidR="00C6013C" w:rsidRPr="009C7061" w:rsidRDefault="00C56C69">
            <w:pPr>
              <w:pStyle w:val="P68B1DB1-Normal14"/>
            </w:pPr>
            <w:r w:rsidRPr="009C7061">
              <w:t>JMS, WS, NIST</w:t>
            </w:r>
          </w:p>
        </w:tc>
      </w:tr>
      <w:tr w:rsidR="00C6013C" w:rsidRPr="009C7061" w14:paraId="22FE3F64" w14:textId="77777777" w:rsidTr="639BA52F">
        <w:trPr>
          <w:trHeight w:val="264"/>
        </w:trPr>
        <w:tc>
          <w:tcPr>
            <w:tcW w:w="294" w:type="pct"/>
            <w:shd w:val="clear" w:color="auto" w:fill="auto"/>
            <w:noWrap/>
          </w:tcPr>
          <w:p w14:paraId="403B83E7" w14:textId="77777777" w:rsidR="00C6013C" w:rsidRPr="009C7061" w:rsidRDefault="00C6013C">
            <w:pPr>
              <w:pStyle w:val="2NUMarial"/>
              <w:numPr>
                <w:ilvl w:val="0"/>
                <w:numId w:val="42"/>
              </w:numPr>
            </w:pPr>
          </w:p>
        </w:tc>
        <w:tc>
          <w:tcPr>
            <w:tcW w:w="637" w:type="pct"/>
            <w:shd w:val="clear" w:color="auto" w:fill="auto"/>
            <w:noWrap/>
          </w:tcPr>
          <w:p w14:paraId="46400BAF" w14:textId="5EDEBB64" w:rsidR="00C6013C" w:rsidRPr="009C7061" w:rsidRDefault="00C56C69">
            <w:pPr>
              <w:pStyle w:val="P68B1DB1-Normal20"/>
            </w:pPr>
            <w:r w:rsidRPr="009C7061">
              <w:t>EU-Lisa</w:t>
            </w:r>
          </w:p>
        </w:tc>
        <w:tc>
          <w:tcPr>
            <w:tcW w:w="589" w:type="pct"/>
            <w:shd w:val="clear" w:color="auto" w:fill="auto"/>
            <w:noWrap/>
          </w:tcPr>
          <w:p w14:paraId="220D1F74" w14:textId="3F99D3D8" w:rsidR="00C6013C" w:rsidRPr="009C7061" w:rsidRDefault="00C56C69">
            <w:pPr>
              <w:pStyle w:val="P68B1DB1-Normal20"/>
            </w:pPr>
            <w:r w:rsidRPr="009C7061">
              <w:t>EURODAC</w:t>
            </w:r>
          </w:p>
        </w:tc>
        <w:tc>
          <w:tcPr>
            <w:tcW w:w="487" w:type="pct"/>
            <w:shd w:val="clear" w:color="auto" w:fill="auto"/>
            <w:noWrap/>
          </w:tcPr>
          <w:p w14:paraId="6C7C67AD" w14:textId="22A99A08" w:rsidR="00C6013C" w:rsidRPr="009C7061" w:rsidRDefault="00C56C69">
            <w:r w:rsidRPr="009C7061">
              <w:t>Receive</w:t>
            </w:r>
            <w:r w:rsidR="00133C4D" w:rsidRPr="009C7061">
              <w:t xml:space="preserve"> </w:t>
            </w:r>
            <w:r w:rsidRPr="009C7061">
              <w:t>/</w:t>
            </w:r>
            <w:r w:rsidR="00133C4D" w:rsidRPr="009C7061">
              <w:t xml:space="preserve"> </w:t>
            </w:r>
            <w:r w:rsidRPr="009C7061">
              <w:t>Submit</w:t>
            </w:r>
          </w:p>
        </w:tc>
        <w:tc>
          <w:tcPr>
            <w:tcW w:w="2453" w:type="pct"/>
          </w:tcPr>
          <w:p w14:paraId="7B75A7E5" w14:textId="22A1E482" w:rsidR="00C6013C" w:rsidRPr="009C7061" w:rsidRDefault="00C56C69" w:rsidP="0038393C">
            <w:pPr>
              <w:pStyle w:val="ListParagraph"/>
              <w:numPr>
                <w:ilvl w:val="0"/>
                <w:numId w:val="93"/>
              </w:numPr>
            </w:pPr>
            <w:r w:rsidRPr="009C7061">
              <w:rPr>
                <w:lang w:val="en-US"/>
              </w:rPr>
              <w:t xml:space="preserve">Obtain dactyloscopic data for </w:t>
            </w:r>
            <w:r w:rsidR="00EC1C72" w:rsidRPr="009C7061">
              <w:rPr>
                <w:lang w:val="en-US"/>
              </w:rPr>
              <w:t>checking (searching for matches)</w:t>
            </w:r>
            <w:r w:rsidRPr="009C7061">
              <w:rPr>
                <w:lang w:val="en-US"/>
              </w:rPr>
              <w:t xml:space="preserve"> from Eurodac national system. </w:t>
            </w:r>
          </w:p>
          <w:p w14:paraId="7BA23D13" w14:textId="627338DE" w:rsidR="00C6013C" w:rsidRPr="009C7061" w:rsidRDefault="00C56C69" w:rsidP="0038393C">
            <w:pPr>
              <w:pStyle w:val="ListParagraph"/>
              <w:numPr>
                <w:ilvl w:val="0"/>
                <w:numId w:val="93"/>
              </w:numPr>
            </w:pPr>
            <w:r w:rsidRPr="009C7061">
              <w:rPr>
                <w:lang w:val="en-US"/>
              </w:rPr>
              <w:t>The Eurodac data exchange interface is realised in the current DDR and the modernisation of the DDR must minimise the need to modify/modernise the interface.</w:t>
            </w:r>
          </w:p>
        </w:tc>
        <w:tc>
          <w:tcPr>
            <w:tcW w:w="539" w:type="pct"/>
          </w:tcPr>
          <w:p w14:paraId="1A0DEB08" w14:textId="4715E744" w:rsidR="00C6013C" w:rsidRPr="009C7061" w:rsidRDefault="00C56C69">
            <w:pPr>
              <w:pStyle w:val="P68B1DB1-Normal14"/>
            </w:pPr>
            <w:r w:rsidRPr="009C7061">
              <w:t>WS/SMTP, NIST</w:t>
            </w:r>
          </w:p>
        </w:tc>
      </w:tr>
      <w:tr w:rsidR="00C6013C" w:rsidRPr="009C7061" w14:paraId="36C8AD6F" w14:textId="77777777" w:rsidTr="639BA52F">
        <w:trPr>
          <w:trHeight w:val="264"/>
        </w:trPr>
        <w:tc>
          <w:tcPr>
            <w:tcW w:w="294" w:type="pct"/>
            <w:shd w:val="clear" w:color="auto" w:fill="auto"/>
            <w:noWrap/>
          </w:tcPr>
          <w:p w14:paraId="0C985C5D" w14:textId="77777777" w:rsidR="00C6013C" w:rsidRPr="009C7061" w:rsidRDefault="00C6013C">
            <w:pPr>
              <w:pStyle w:val="2NUMarial"/>
              <w:numPr>
                <w:ilvl w:val="0"/>
                <w:numId w:val="42"/>
              </w:numPr>
            </w:pPr>
          </w:p>
        </w:tc>
        <w:tc>
          <w:tcPr>
            <w:tcW w:w="637" w:type="pct"/>
            <w:shd w:val="clear" w:color="auto" w:fill="auto"/>
            <w:noWrap/>
          </w:tcPr>
          <w:p w14:paraId="4C1C0153" w14:textId="05AB9B43" w:rsidR="00C6013C" w:rsidRPr="009C7061" w:rsidRDefault="00C56C69">
            <w:pPr>
              <w:pStyle w:val="P68B1DB1-Normal20"/>
            </w:pPr>
            <w:r w:rsidRPr="009C7061">
              <w:t>—</w:t>
            </w:r>
          </w:p>
        </w:tc>
        <w:tc>
          <w:tcPr>
            <w:tcW w:w="589" w:type="pct"/>
            <w:shd w:val="clear" w:color="auto" w:fill="auto"/>
            <w:noWrap/>
          </w:tcPr>
          <w:p w14:paraId="696BA710" w14:textId="6DD96D5A" w:rsidR="00C6013C" w:rsidRPr="009C7061" w:rsidRDefault="00E836FC">
            <w:pPr>
              <w:pStyle w:val="P68B1DB1-Normal20"/>
            </w:pPr>
            <w:r w:rsidRPr="009C7061">
              <w:t>PRÜM</w:t>
            </w:r>
          </w:p>
        </w:tc>
        <w:tc>
          <w:tcPr>
            <w:tcW w:w="487" w:type="pct"/>
            <w:shd w:val="clear" w:color="auto" w:fill="auto"/>
            <w:noWrap/>
          </w:tcPr>
          <w:p w14:paraId="61F50FD0" w14:textId="78C1DFAB" w:rsidR="00C6013C" w:rsidRPr="009C7061" w:rsidRDefault="00C56C69">
            <w:r w:rsidRPr="009C7061">
              <w:t>Receive</w:t>
            </w:r>
            <w:r w:rsidR="00133C4D" w:rsidRPr="009C7061">
              <w:t xml:space="preserve"> </w:t>
            </w:r>
            <w:r w:rsidRPr="009C7061">
              <w:t>/</w:t>
            </w:r>
            <w:r w:rsidR="00133C4D" w:rsidRPr="009C7061">
              <w:t xml:space="preserve"> </w:t>
            </w:r>
            <w:r w:rsidRPr="009C7061">
              <w:t>Submit</w:t>
            </w:r>
          </w:p>
        </w:tc>
        <w:tc>
          <w:tcPr>
            <w:tcW w:w="2453" w:type="pct"/>
          </w:tcPr>
          <w:p w14:paraId="56E34405" w14:textId="37C81835" w:rsidR="00C6013C" w:rsidRPr="009C7061" w:rsidRDefault="00C56C69" w:rsidP="0038393C">
            <w:pPr>
              <w:pStyle w:val="ListParagraph"/>
              <w:numPr>
                <w:ilvl w:val="0"/>
                <w:numId w:val="93"/>
              </w:numPr>
            </w:pPr>
            <w:r w:rsidRPr="009C7061">
              <w:rPr>
                <w:lang w:val="en-US"/>
              </w:rPr>
              <w:t xml:space="preserve">Obtain dactyloscopic data and latent </w:t>
            </w:r>
            <w:r w:rsidR="002D7D30" w:rsidRPr="009C7061">
              <w:rPr>
                <w:lang w:val="en-US"/>
              </w:rPr>
              <w:t>print</w:t>
            </w:r>
            <w:r w:rsidRPr="009C7061">
              <w:rPr>
                <w:lang w:val="en-US"/>
              </w:rPr>
              <w:t xml:space="preserve"> data for </w:t>
            </w:r>
            <w:r w:rsidR="00EC1C72" w:rsidRPr="009C7061">
              <w:rPr>
                <w:lang w:val="en-US"/>
              </w:rPr>
              <w:t>checking (searching for matches)</w:t>
            </w:r>
            <w:r w:rsidRPr="009C7061">
              <w:rPr>
                <w:lang w:val="en-US"/>
              </w:rPr>
              <w:t xml:space="preserve"> from the “</w:t>
            </w:r>
            <w:r w:rsidR="00E836FC" w:rsidRPr="009C7061">
              <w:rPr>
                <w:lang w:val="en-US"/>
              </w:rPr>
              <w:t>PRÜM</w:t>
            </w:r>
            <w:r w:rsidRPr="009C7061">
              <w:rPr>
                <w:lang w:val="en-US"/>
              </w:rPr>
              <w:t xml:space="preserve"> countries”.</w:t>
            </w:r>
          </w:p>
          <w:p w14:paraId="06F2E97D" w14:textId="751A46D2" w:rsidR="00C6013C" w:rsidRPr="009C7061" w:rsidRDefault="00C56C69" w:rsidP="0038393C">
            <w:pPr>
              <w:pStyle w:val="ListParagraph"/>
              <w:numPr>
                <w:ilvl w:val="0"/>
                <w:numId w:val="93"/>
              </w:numPr>
            </w:pPr>
            <w:r w:rsidRPr="009C7061">
              <w:rPr>
                <w:lang w:val="en-US"/>
              </w:rPr>
              <w:t xml:space="preserve">Provide the results of dactyloscopic and latent </w:t>
            </w:r>
            <w:r w:rsidR="002D7D30" w:rsidRPr="009C7061">
              <w:rPr>
                <w:lang w:val="en-US"/>
              </w:rPr>
              <w:t>print</w:t>
            </w:r>
            <w:r w:rsidRPr="009C7061">
              <w:rPr>
                <w:lang w:val="en-US"/>
              </w:rPr>
              <w:t xml:space="preserve"> </w:t>
            </w:r>
            <w:r w:rsidR="00EC1C72" w:rsidRPr="009C7061">
              <w:rPr>
                <w:lang w:val="en-US"/>
              </w:rPr>
              <w:t xml:space="preserve">checking </w:t>
            </w:r>
            <w:r w:rsidRPr="009C7061">
              <w:rPr>
                <w:lang w:val="en-US"/>
              </w:rPr>
              <w:t>to the “</w:t>
            </w:r>
            <w:r w:rsidR="00E836FC" w:rsidRPr="009C7061">
              <w:rPr>
                <w:lang w:val="en-US"/>
              </w:rPr>
              <w:t>PRÜM</w:t>
            </w:r>
            <w:r w:rsidRPr="009C7061">
              <w:rPr>
                <w:lang w:val="en-US"/>
              </w:rPr>
              <w:t xml:space="preserve"> Countries”.</w:t>
            </w:r>
          </w:p>
          <w:p w14:paraId="6EF088C0" w14:textId="228662A1" w:rsidR="00C6013C" w:rsidRPr="009C7061" w:rsidRDefault="00C56C69" w:rsidP="0038393C">
            <w:pPr>
              <w:pStyle w:val="ListParagraph"/>
              <w:numPr>
                <w:ilvl w:val="0"/>
                <w:numId w:val="93"/>
              </w:numPr>
            </w:pPr>
            <w:r w:rsidRPr="009C7061">
              <w:rPr>
                <w:lang w:val="en-US"/>
              </w:rPr>
              <w:t xml:space="preserve">Provide dactyloscopic and latent </w:t>
            </w:r>
            <w:r w:rsidR="002D7D30" w:rsidRPr="009C7061">
              <w:rPr>
                <w:lang w:val="en-US"/>
              </w:rPr>
              <w:t>print</w:t>
            </w:r>
            <w:r w:rsidRPr="009C7061">
              <w:rPr>
                <w:lang w:val="en-US"/>
              </w:rPr>
              <w:t xml:space="preserve"> data for </w:t>
            </w:r>
            <w:r w:rsidR="00EC1C72" w:rsidRPr="009C7061">
              <w:rPr>
                <w:lang w:val="en-US"/>
              </w:rPr>
              <w:t xml:space="preserve">checking </w:t>
            </w:r>
            <w:r w:rsidRPr="009C7061">
              <w:rPr>
                <w:lang w:val="en-US"/>
              </w:rPr>
              <w:t>in the “</w:t>
            </w:r>
            <w:r w:rsidR="00E836FC" w:rsidRPr="009C7061">
              <w:rPr>
                <w:lang w:val="en-US"/>
              </w:rPr>
              <w:t>PRÜM</w:t>
            </w:r>
            <w:r w:rsidRPr="009C7061">
              <w:rPr>
                <w:lang w:val="en-US"/>
              </w:rPr>
              <w:t xml:space="preserve"> countries”.</w:t>
            </w:r>
          </w:p>
          <w:p w14:paraId="7D09D1E2" w14:textId="629B620B" w:rsidR="00C6013C" w:rsidRPr="009C7061" w:rsidRDefault="00C56C69" w:rsidP="0038393C">
            <w:pPr>
              <w:pStyle w:val="ListParagraph"/>
              <w:numPr>
                <w:ilvl w:val="0"/>
                <w:numId w:val="93"/>
              </w:numPr>
            </w:pPr>
            <w:r w:rsidRPr="009C7061">
              <w:rPr>
                <w:lang w:val="en-US"/>
              </w:rPr>
              <w:t xml:space="preserve">Obtain the results of dactyloscopic and latent </w:t>
            </w:r>
            <w:r w:rsidR="002D7D30" w:rsidRPr="009C7061">
              <w:rPr>
                <w:lang w:val="en-US"/>
              </w:rPr>
              <w:t>print</w:t>
            </w:r>
            <w:r w:rsidRPr="009C7061">
              <w:rPr>
                <w:lang w:val="en-US"/>
              </w:rPr>
              <w:t xml:space="preserve"> </w:t>
            </w:r>
            <w:r w:rsidR="00EC1C72" w:rsidRPr="009C7061">
              <w:rPr>
                <w:lang w:val="en-US"/>
              </w:rPr>
              <w:t xml:space="preserve">checking </w:t>
            </w:r>
            <w:r w:rsidRPr="009C7061">
              <w:rPr>
                <w:lang w:val="en-US"/>
              </w:rPr>
              <w:t>from the “</w:t>
            </w:r>
            <w:r w:rsidR="00E836FC" w:rsidRPr="009C7061">
              <w:rPr>
                <w:lang w:val="en-US"/>
              </w:rPr>
              <w:t>PRÜM</w:t>
            </w:r>
            <w:r w:rsidRPr="009C7061">
              <w:rPr>
                <w:lang w:val="en-US"/>
              </w:rPr>
              <w:t xml:space="preserve"> countries”.</w:t>
            </w:r>
          </w:p>
          <w:p w14:paraId="116C9A33" w14:textId="74822DD6" w:rsidR="00C6013C" w:rsidRPr="009C7061" w:rsidRDefault="00C56C69" w:rsidP="0038393C">
            <w:pPr>
              <w:pStyle w:val="ListParagraph"/>
              <w:numPr>
                <w:ilvl w:val="0"/>
                <w:numId w:val="93"/>
              </w:numPr>
            </w:pPr>
            <w:r w:rsidRPr="009C7061">
              <w:rPr>
                <w:lang w:val="en-US"/>
              </w:rPr>
              <w:t xml:space="preserve">During the </w:t>
            </w:r>
            <w:r w:rsidR="00133C4D" w:rsidRPr="009C7061">
              <w:rPr>
                <w:lang w:val="en-US"/>
              </w:rPr>
              <w:t>P</w:t>
            </w:r>
            <w:r w:rsidRPr="009C7061">
              <w:rPr>
                <w:lang w:val="en-US"/>
              </w:rPr>
              <w:t xml:space="preserve">roject, the </w:t>
            </w:r>
            <w:r w:rsidR="00276711" w:rsidRPr="009C7061">
              <w:rPr>
                <w:lang w:val="en-US"/>
              </w:rPr>
              <w:t>Deployer</w:t>
            </w:r>
            <w:r w:rsidRPr="009C7061">
              <w:rPr>
                <w:lang w:val="en-US"/>
              </w:rPr>
              <w:t xml:space="preserve"> must realise/maintain data exchange links with at least 20 “</w:t>
            </w:r>
            <w:r w:rsidR="00E836FC" w:rsidRPr="009C7061">
              <w:rPr>
                <w:lang w:val="en-US"/>
              </w:rPr>
              <w:t>PRÜM</w:t>
            </w:r>
            <w:r w:rsidRPr="009C7061">
              <w:rPr>
                <w:lang w:val="en-US"/>
              </w:rPr>
              <w:t xml:space="preserve"> countries” including the data </w:t>
            </w:r>
            <w:r w:rsidR="00133C4D" w:rsidRPr="009C7061">
              <w:rPr>
                <w:lang w:val="en-US"/>
              </w:rPr>
              <w:t>exchange</w:t>
            </w:r>
            <w:r w:rsidRPr="009C7061">
              <w:rPr>
                <w:lang w:val="en-US"/>
              </w:rPr>
              <w:t xml:space="preserve"> interface with the U.S. FBI.</w:t>
            </w:r>
          </w:p>
        </w:tc>
        <w:tc>
          <w:tcPr>
            <w:tcW w:w="539" w:type="pct"/>
          </w:tcPr>
          <w:p w14:paraId="0E643EC4" w14:textId="53597986" w:rsidR="00C6013C" w:rsidRPr="009C7061" w:rsidRDefault="00C56C69">
            <w:pPr>
              <w:pStyle w:val="P68B1DB1-Normal14"/>
            </w:pPr>
            <w:r w:rsidRPr="009C7061">
              <w:t xml:space="preserve">According to the </w:t>
            </w:r>
            <w:r w:rsidR="00E836FC" w:rsidRPr="009C7061">
              <w:t>PRÜM</w:t>
            </w:r>
            <w:r w:rsidRPr="009C7061">
              <w:t xml:space="preserve"> specification</w:t>
            </w:r>
          </w:p>
        </w:tc>
      </w:tr>
      <w:tr w:rsidR="00C6013C" w:rsidRPr="009C7061" w14:paraId="7B945030" w14:textId="77777777" w:rsidTr="639BA52F">
        <w:trPr>
          <w:trHeight w:val="264"/>
        </w:trPr>
        <w:tc>
          <w:tcPr>
            <w:tcW w:w="294" w:type="pct"/>
            <w:shd w:val="clear" w:color="auto" w:fill="auto"/>
            <w:noWrap/>
          </w:tcPr>
          <w:p w14:paraId="4BD1130C" w14:textId="77777777" w:rsidR="00C6013C" w:rsidRPr="009C7061" w:rsidRDefault="00C6013C">
            <w:pPr>
              <w:pStyle w:val="2NUMarial"/>
              <w:numPr>
                <w:ilvl w:val="0"/>
                <w:numId w:val="42"/>
              </w:numPr>
            </w:pPr>
          </w:p>
        </w:tc>
        <w:tc>
          <w:tcPr>
            <w:tcW w:w="637" w:type="pct"/>
            <w:shd w:val="clear" w:color="auto" w:fill="auto"/>
            <w:noWrap/>
          </w:tcPr>
          <w:p w14:paraId="2ED48136" w14:textId="210D6AC7" w:rsidR="00C6013C" w:rsidRPr="009C7061" w:rsidRDefault="00C56C69">
            <w:pPr>
              <w:pStyle w:val="P68B1DB1-Normal20"/>
            </w:pPr>
            <w:r w:rsidRPr="009C7061">
              <w:t>PD</w:t>
            </w:r>
          </w:p>
        </w:tc>
        <w:tc>
          <w:tcPr>
            <w:tcW w:w="589" w:type="pct"/>
            <w:shd w:val="clear" w:color="auto" w:fill="auto"/>
            <w:noWrap/>
          </w:tcPr>
          <w:p w14:paraId="296DC3E5" w14:textId="576D781B" w:rsidR="00C6013C" w:rsidRPr="009C7061" w:rsidRDefault="00C56C69">
            <w:pPr>
              <w:pStyle w:val="P68B1DB1-Normal20"/>
            </w:pPr>
            <w:r w:rsidRPr="009C7061">
              <w:t>DDR</w:t>
            </w:r>
          </w:p>
        </w:tc>
        <w:tc>
          <w:tcPr>
            <w:tcW w:w="487" w:type="pct"/>
            <w:shd w:val="clear" w:color="auto" w:fill="auto"/>
            <w:noWrap/>
          </w:tcPr>
          <w:p w14:paraId="7300E268" w14:textId="2E228DAA" w:rsidR="00C6013C" w:rsidRPr="009C7061" w:rsidRDefault="00C56C69">
            <w:r w:rsidRPr="009C7061">
              <w:t>Receive</w:t>
            </w:r>
            <w:r w:rsidR="00133C4D" w:rsidRPr="009C7061">
              <w:t xml:space="preserve"> </w:t>
            </w:r>
            <w:r w:rsidRPr="009C7061">
              <w:t>/</w:t>
            </w:r>
            <w:r w:rsidR="00133C4D" w:rsidRPr="009C7061">
              <w:t xml:space="preserve"> </w:t>
            </w:r>
            <w:r w:rsidRPr="009C7061">
              <w:t>Submit</w:t>
            </w:r>
          </w:p>
        </w:tc>
        <w:tc>
          <w:tcPr>
            <w:tcW w:w="2453" w:type="pct"/>
          </w:tcPr>
          <w:p w14:paraId="03FAB528" w14:textId="3C5F6C7F" w:rsidR="00C6013C" w:rsidRPr="009C7061" w:rsidRDefault="00C56C69" w:rsidP="0038393C">
            <w:pPr>
              <w:pStyle w:val="ListParagraph"/>
              <w:numPr>
                <w:ilvl w:val="0"/>
                <w:numId w:val="93"/>
              </w:numPr>
            </w:pPr>
            <w:r w:rsidRPr="009C7061">
              <w:rPr>
                <w:lang w:val="en-US"/>
              </w:rPr>
              <w:t xml:space="preserve">The DDR </w:t>
            </w:r>
            <w:r w:rsidR="00540B40" w:rsidRPr="009C7061">
              <w:rPr>
                <w:lang w:val="en-US"/>
              </w:rPr>
              <w:t>must</w:t>
            </w:r>
            <w:r w:rsidRPr="009C7061">
              <w:rPr>
                <w:lang w:val="en-US"/>
              </w:rPr>
              <w:t xml:space="preserve"> implement the </w:t>
            </w:r>
            <w:r w:rsidR="00360274" w:rsidRPr="009C7061">
              <w:rPr>
                <w:lang w:val="en-US"/>
              </w:rPr>
              <w:t xml:space="preserve">interface of </w:t>
            </w:r>
            <w:r w:rsidR="005B05ED" w:rsidRPr="009C7061">
              <w:rPr>
                <w:lang w:val="en-US"/>
              </w:rPr>
              <w:t>justification</w:t>
            </w:r>
            <w:r w:rsidRPr="009C7061">
              <w:rPr>
                <w:lang w:val="en-US"/>
              </w:rPr>
              <w:t xml:space="preserve"> </w:t>
            </w:r>
            <w:r w:rsidR="004B13DA" w:rsidRPr="009C7061">
              <w:rPr>
                <w:lang w:val="en-US"/>
              </w:rPr>
              <w:t>for person fingerprinting</w:t>
            </w:r>
            <w:r w:rsidRPr="009C7061">
              <w:rPr>
                <w:lang w:val="en-US"/>
              </w:rPr>
              <w:t xml:space="preserve">, which </w:t>
            </w:r>
            <w:r w:rsidR="00540B40" w:rsidRPr="009C7061">
              <w:rPr>
                <w:lang w:val="en-US"/>
              </w:rPr>
              <w:t>must</w:t>
            </w:r>
            <w:r w:rsidRPr="009C7061">
              <w:rPr>
                <w:lang w:val="en-US"/>
              </w:rPr>
              <w:t xml:space="preserve"> be used for DDR, HDV </w:t>
            </w:r>
            <w:r w:rsidR="007B3638" w:rsidRPr="009C7061">
              <w:rPr>
                <w:lang w:val="en-US"/>
              </w:rPr>
              <w:t>workstation</w:t>
            </w:r>
            <w:r w:rsidRPr="009C7061">
              <w:rPr>
                <w:lang w:val="en-US"/>
              </w:rPr>
              <w:t xml:space="preserve">s and other IS, which, </w:t>
            </w:r>
            <w:r w:rsidR="00133C4D" w:rsidRPr="009C7061">
              <w:rPr>
                <w:lang w:val="en-US"/>
              </w:rPr>
              <w:t xml:space="preserve">in </w:t>
            </w:r>
            <w:r w:rsidRPr="009C7061">
              <w:rPr>
                <w:lang w:val="en-US"/>
              </w:rPr>
              <w:t>accord</w:t>
            </w:r>
            <w:r w:rsidR="00133C4D" w:rsidRPr="009C7061">
              <w:rPr>
                <w:lang w:val="en-US"/>
              </w:rPr>
              <w:t xml:space="preserve">ance with personal data, </w:t>
            </w:r>
            <w:r w:rsidRPr="009C7061">
              <w:rPr>
                <w:lang w:val="en-US"/>
              </w:rPr>
              <w:t xml:space="preserve">could </w:t>
            </w:r>
            <w:r w:rsidR="00133C4D" w:rsidRPr="009C7061">
              <w:rPr>
                <w:lang w:val="en-US"/>
              </w:rPr>
              <w:t xml:space="preserve">be validated as to </w:t>
            </w:r>
            <w:r w:rsidRPr="009C7061">
              <w:rPr>
                <w:lang w:val="en-US"/>
              </w:rPr>
              <w:t xml:space="preserve">whether it is appropriate to perform full </w:t>
            </w:r>
            <w:r w:rsidR="00EC1C72" w:rsidRPr="009C7061">
              <w:rPr>
                <w:lang w:val="en-US"/>
              </w:rPr>
              <w:t xml:space="preserve">fingerprinting </w:t>
            </w:r>
            <w:r w:rsidRPr="009C7061">
              <w:rPr>
                <w:lang w:val="en-US"/>
              </w:rPr>
              <w:t xml:space="preserve">of the person. The DDR must assess whether such personal data are already stored in DDR and whether the </w:t>
            </w:r>
            <w:r w:rsidR="00133C4D" w:rsidRPr="009C7061">
              <w:rPr>
                <w:lang w:val="en-US"/>
              </w:rPr>
              <w:t xml:space="preserve">data </w:t>
            </w:r>
            <w:r w:rsidRPr="009C7061">
              <w:rPr>
                <w:lang w:val="en-US"/>
              </w:rPr>
              <w:t xml:space="preserve">quality is adequate. The interface </w:t>
            </w:r>
            <w:r w:rsidR="00540B40" w:rsidRPr="009C7061">
              <w:rPr>
                <w:lang w:val="en-US"/>
              </w:rPr>
              <w:t>must</w:t>
            </w:r>
            <w:r w:rsidRPr="009C7061">
              <w:rPr>
                <w:lang w:val="en-US"/>
              </w:rPr>
              <w:t xml:space="preserve"> build on the existing </w:t>
            </w:r>
            <w:r w:rsidR="00133C4D" w:rsidRPr="009C7061">
              <w:rPr>
                <w:lang w:val="en-US"/>
              </w:rPr>
              <w:t>network interface</w:t>
            </w:r>
            <w:r w:rsidRPr="009C7061">
              <w:rPr>
                <w:lang w:val="en-US"/>
              </w:rPr>
              <w:t xml:space="preserve"> (WS) and maintain the existing format to the maximum extent.</w:t>
            </w:r>
          </w:p>
        </w:tc>
        <w:tc>
          <w:tcPr>
            <w:tcW w:w="539" w:type="pct"/>
          </w:tcPr>
          <w:p w14:paraId="44047F4C" w14:textId="40876265" w:rsidR="00C6013C" w:rsidRPr="009C7061" w:rsidRDefault="00C56C69">
            <w:pPr>
              <w:pStyle w:val="P68B1DB1-Normal14"/>
            </w:pPr>
            <w:r w:rsidRPr="009C7061">
              <w:t>WS</w:t>
            </w:r>
          </w:p>
        </w:tc>
      </w:tr>
      <w:tr w:rsidR="00C6013C" w:rsidRPr="009C7061" w14:paraId="34F45468" w14:textId="77777777" w:rsidTr="639BA52F">
        <w:trPr>
          <w:trHeight w:val="264"/>
        </w:trPr>
        <w:tc>
          <w:tcPr>
            <w:tcW w:w="294" w:type="pct"/>
            <w:shd w:val="clear" w:color="auto" w:fill="auto"/>
            <w:noWrap/>
          </w:tcPr>
          <w:p w14:paraId="5D9DB6E9" w14:textId="77777777" w:rsidR="00C6013C" w:rsidRPr="009C7061" w:rsidRDefault="00C6013C">
            <w:pPr>
              <w:pStyle w:val="2NUMarial"/>
              <w:numPr>
                <w:ilvl w:val="0"/>
                <w:numId w:val="42"/>
              </w:numPr>
            </w:pPr>
          </w:p>
        </w:tc>
        <w:tc>
          <w:tcPr>
            <w:tcW w:w="637" w:type="pct"/>
            <w:shd w:val="clear" w:color="auto" w:fill="auto"/>
            <w:noWrap/>
          </w:tcPr>
          <w:p w14:paraId="067EED47" w14:textId="3B2A7678" w:rsidR="00C6013C" w:rsidRPr="009C7061" w:rsidRDefault="00C56C69">
            <w:pPr>
              <w:pStyle w:val="P68B1DB1-Normal20"/>
            </w:pPr>
            <w:r w:rsidRPr="009C7061">
              <w:t>PD</w:t>
            </w:r>
          </w:p>
        </w:tc>
        <w:tc>
          <w:tcPr>
            <w:tcW w:w="589" w:type="pct"/>
            <w:shd w:val="clear" w:color="auto" w:fill="auto"/>
            <w:noWrap/>
          </w:tcPr>
          <w:p w14:paraId="4E616E18" w14:textId="46A71391" w:rsidR="00C6013C" w:rsidRPr="009C7061" w:rsidRDefault="00C56C69">
            <w:pPr>
              <w:pStyle w:val="P68B1DB1-Normal20"/>
            </w:pPr>
            <w:r w:rsidRPr="009C7061">
              <w:t>DDR</w:t>
            </w:r>
          </w:p>
        </w:tc>
        <w:tc>
          <w:tcPr>
            <w:tcW w:w="487" w:type="pct"/>
            <w:shd w:val="clear" w:color="auto" w:fill="auto"/>
            <w:noWrap/>
          </w:tcPr>
          <w:p w14:paraId="0AC97C7E" w14:textId="67A307FE" w:rsidR="00C6013C" w:rsidRPr="009C7061" w:rsidRDefault="00C56C69">
            <w:r w:rsidRPr="009C7061">
              <w:t>Receive</w:t>
            </w:r>
            <w:r w:rsidR="00133C4D" w:rsidRPr="009C7061">
              <w:t xml:space="preserve"> </w:t>
            </w:r>
            <w:r w:rsidRPr="009C7061">
              <w:t>/</w:t>
            </w:r>
            <w:r w:rsidR="00133C4D" w:rsidRPr="009C7061">
              <w:t xml:space="preserve"> </w:t>
            </w:r>
            <w:r w:rsidRPr="009C7061">
              <w:t>Submit</w:t>
            </w:r>
          </w:p>
        </w:tc>
        <w:tc>
          <w:tcPr>
            <w:tcW w:w="2453" w:type="pct"/>
          </w:tcPr>
          <w:p w14:paraId="3C954190" w14:textId="33D210CA" w:rsidR="00C6013C" w:rsidRPr="009C7061" w:rsidRDefault="00C56C69" w:rsidP="0038393C">
            <w:pPr>
              <w:pStyle w:val="P68B1DB1-ListParagraph19"/>
              <w:numPr>
                <w:ilvl w:val="0"/>
                <w:numId w:val="93"/>
              </w:numPr>
            </w:pPr>
            <w:r w:rsidRPr="009C7061">
              <w:rPr>
                <w:lang w:val="en-US"/>
              </w:rPr>
              <w:t xml:space="preserve">The DDR </w:t>
            </w:r>
            <w:r w:rsidR="00540B40" w:rsidRPr="009C7061">
              <w:rPr>
                <w:lang w:val="en-US"/>
              </w:rPr>
              <w:t>must</w:t>
            </w:r>
            <w:r w:rsidRPr="009C7061">
              <w:rPr>
                <w:lang w:val="en-US"/>
              </w:rPr>
              <w:t xml:space="preserve"> realise the interface for the provision of dactyloscopic data to be used for the reception of personal dactyloscopic cards to be </w:t>
            </w:r>
            <w:r w:rsidR="00360274" w:rsidRPr="009C7061">
              <w:rPr>
                <w:lang w:val="en-US"/>
              </w:rPr>
              <w:t>checked</w:t>
            </w:r>
            <w:r w:rsidRPr="009C7061">
              <w:rPr>
                <w:lang w:val="en-US"/>
              </w:rPr>
              <w:t xml:space="preserve">/compared with the data contained in the DDR, to </w:t>
            </w:r>
            <w:r w:rsidRPr="009C7061">
              <w:rPr>
                <w:lang w:val="en-US"/>
              </w:rPr>
              <w:lastRenderedPageBreak/>
              <w:t>s</w:t>
            </w:r>
            <w:r w:rsidR="00A20038" w:rsidRPr="009C7061">
              <w:rPr>
                <w:lang w:val="en-US"/>
              </w:rPr>
              <w:t xml:space="preserve">tore in </w:t>
            </w:r>
            <w:r w:rsidRPr="009C7061">
              <w:rPr>
                <w:lang w:val="en-US"/>
              </w:rPr>
              <w:t>the DDR for further processing and to provide a response to the data provider.</w:t>
            </w:r>
          </w:p>
          <w:p w14:paraId="6EB9A538" w14:textId="256897C4" w:rsidR="00C6013C" w:rsidRPr="009C7061" w:rsidRDefault="00C6013C">
            <w:pPr>
              <w:pStyle w:val="ListParagraph"/>
            </w:pPr>
          </w:p>
        </w:tc>
        <w:tc>
          <w:tcPr>
            <w:tcW w:w="539" w:type="pct"/>
          </w:tcPr>
          <w:p w14:paraId="63043F11" w14:textId="3CDBE8CE" w:rsidR="00C6013C" w:rsidRPr="009C7061" w:rsidRDefault="00C56C69">
            <w:pPr>
              <w:pStyle w:val="P68B1DB1-Normal14"/>
            </w:pPr>
            <w:r w:rsidRPr="009C7061">
              <w:lastRenderedPageBreak/>
              <w:t>WS</w:t>
            </w:r>
          </w:p>
        </w:tc>
      </w:tr>
      <w:tr w:rsidR="00C6013C" w:rsidRPr="009C7061" w14:paraId="1F514A35" w14:textId="77777777" w:rsidTr="639BA52F">
        <w:trPr>
          <w:trHeight w:val="264"/>
        </w:trPr>
        <w:tc>
          <w:tcPr>
            <w:tcW w:w="294" w:type="pct"/>
            <w:shd w:val="clear" w:color="auto" w:fill="auto"/>
            <w:noWrap/>
          </w:tcPr>
          <w:p w14:paraId="1F17804C" w14:textId="77777777" w:rsidR="00C6013C" w:rsidRPr="009C7061" w:rsidRDefault="00C6013C">
            <w:pPr>
              <w:pStyle w:val="2NUMarial"/>
              <w:numPr>
                <w:ilvl w:val="0"/>
                <w:numId w:val="42"/>
              </w:numPr>
            </w:pPr>
          </w:p>
        </w:tc>
        <w:tc>
          <w:tcPr>
            <w:tcW w:w="637" w:type="pct"/>
            <w:shd w:val="clear" w:color="auto" w:fill="auto"/>
            <w:noWrap/>
          </w:tcPr>
          <w:p w14:paraId="63A1AB3D" w14:textId="0801AA80" w:rsidR="00C6013C" w:rsidRPr="009C7061" w:rsidRDefault="00C56C69">
            <w:pPr>
              <w:pStyle w:val="P68B1DB1-Normal20"/>
            </w:pPr>
            <w:r w:rsidRPr="009C7061">
              <w:t>PD</w:t>
            </w:r>
          </w:p>
        </w:tc>
        <w:tc>
          <w:tcPr>
            <w:tcW w:w="589" w:type="pct"/>
            <w:shd w:val="clear" w:color="auto" w:fill="auto"/>
            <w:noWrap/>
          </w:tcPr>
          <w:p w14:paraId="4C3335E0" w14:textId="5F829113" w:rsidR="00C6013C" w:rsidRPr="009C7061" w:rsidRDefault="00C56C69">
            <w:pPr>
              <w:pStyle w:val="P68B1DB1-Normal20"/>
            </w:pPr>
            <w:r w:rsidRPr="009C7061">
              <w:t>DDR</w:t>
            </w:r>
          </w:p>
        </w:tc>
        <w:tc>
          <w:tcPr>
            <w:tcW w:w="487" w:type="pct"/>
            <w:shd w:val="clear" w:color="auto" w:fill="auto"/>
            <w:noWrap/>
          </w:tcPr>
          <w:p w14:paraId="63A6AFBC" w14:textId="77F7C451" w:rsidR="00C6013C" w:rsidRPr="009C7061" w:rsidRDefault="00C56C69">
            <w:r w:rsidRPr="009C7061">
              <w:t>Receive</w:t>
            </w:r>
            <w:r w:rsidR="00A20038" w:rsidRPr="009C7061">
              <w:t xml:space="preserve"> </w:t>
            </w:r>
            <w:r w:rsidRPr="009C7061">
              <w:t>/</w:t>
            </w:r>
            <w:r w:rsidR="00A20038" w:rsidRPr="009C7061">
              <w:t xml:space="preserve"> </w:t>
            </w:r>
            <w:r w:rsidRPr="009C7061">
              <w:t>Submit</w:t>
            </w:r>
          </w:p>
        </w:tc>
        <w:tc>
          <w:tcPr>
            <w:tcW w:w="2453" w:type="pct"/>
          </w:tcPr>
          <w:p w14:paraId="172CCD62" w14:textId="169A4CDC" w:rsidR="00C6013C" w:rsidRPr="009C7061" w:rsidRDefault="00C56C69" w:rsidP="0038393C">
            <w:pPr>
              <w:pStyle w:val="ListParagraph"/>
              <w:numPr>
                <w:ilvl w:val="0"/>
                <w:numId w:val="93"/>
              </w:numPr>
            </w:pPr>
            <w:r w:rsidRPr="009C7061">
              <w:rPr>
                <w:lang w:val="en-US"/>
              </w:rPr>
              <w:t xml:space="preserve">The DDR </w:t>
            </w:r>
            <w:r w:rsidR="00540B40" w:rsidRPr="009C7061">
              <w:rPr>
                <w:lang w:val="en-US"/>
              </w:rPr>
              <w:t>must</w:t>
            </w:r>
            <w:r w:rsidRPr="009C7061">
              <w:rPr>
                <w:lang w:val="en-US"/>
              </w:rPr>
              <w:t xml:space="preserve"> realise the interface for the provision of dactyloscopic data for </w:t>
            </w:r>
            <w:r w:rsidR="00360274" w:rsidRPr="009C7061">
              <w:rPr>
                <w:lang w:val="en-US"/>
              </w:rPr>
              <w:t>checking (searching for matches)</w:t>
            </w:r>
            <w:r w:rsidRPr="009C7061">
              <w:rPr>
                <w:lang w:val="en-US"/>
              </w:rPr>
              <w:t xml:space="preserve">, which </w:t>
            </w:r>
            <w:r w:rsidR="00540B40" w:rsidRPr="009C7061">
              <w:rPr>
                <w:lang w:val="en-US"/>
              </w:rPr>
              <w:t>must</w:t>
            </w:r>
            <w:r w:rsidRPr="009C7061">
              <w:rPr>
                <w:lang w:val="en-US"/>
              </w:rPr>
              <w:t xml:space="preserve"> be used for the reception of personal dactyloscopic cards to be </w:t>
            </w:r>
            <w:r w:rsidR="00360274" w:rsidRPr="009C7061">
              <w:rPr>
                <w:lang w:val="en-US"/>
              </w:rPr>
              <w:t>checked</w:t>
            </w:r>
            <w:r w:rsidRPr="009C7061">
              <w:rPr>
                <w:lang w:val="en-US"/>
              </w:rPr>
              <w:t>/compared with the data contained in the DDR and to respond to the data provider.</w:t>
            </w:r>
          </w:p>
          <w:p w14:paraId="0CB0A594" w14:textId="3892FCE4" w:rsidR="00C6013C" w:rsidRPr="009C7061" w:rsidRDefault="00C6013C"/>
        </w:tc>
        <w:tc>
          <w:tcPr>
            <w:tcW w:w="539" w:type="pct"/>
          </w:tcPr>
          <w:p w14:paraId="6FCCCFEA" w14:textId="31EB14CE" w:rsidR="00C6013C" w:rsidRPr="009C7061" w:rsidRDefault="00C56C69">
            <w:pPr>
              <w:pStyle w:val="P68B1DB1-Normal14"/>
            </w:pPr>
            <w:r w:rsidRPr="009C7061">
              <w:t>WS</w:t>
            </w:r>
          </w:p>
        </w:tc>
      </w:tr>
      <w:tr w:rsidR="00C6013C" w:rsidRPr="009C7061" w14:paraId="0B03F8B2" w14:textId="77777777" w:rsidTr="639BA52F">
        <w:trPr>
          <w:trHeight w:val="264"/>
        </w:trPr>
        <w:tc>
          <w:tcPr>
            <w:tcW w:w="294" w:type="pct"/>
            <w:shd w:val="clear" w:color="auto" w:fill="auto"/>
            <w:noWrap/>
          </w:tcPr>
          <w:p w14:paraId="30A239D7" w14:textId="77777777" w:rsidR="00C6013C" w:rsidRPr="009C7061" w:rsidRDefault="00C6013C">
            <w:pPr>
              <w:pStyle w:val="2NUMarial"/>
              <w:numPr>
                <w:ilvl w:val="0"/>
                <w:numId w:val="42"/>
              </w:numPr>
            </w:pPr>
          </w:p>
        </w:tc>
        <w:tc>
          <w:tcPr>
            <w:tcW w:w="637" w:type="pct"/>
            <w:shd w:val="clear" w:color="auto" w:fill="auto"/>
            <w:noWrap/>
          </w:tcPr>
          <w:p w14:paraId="5A91B735" w14:textId="0B2E5D4C" w:rsidR="00C6013C" w:rsidRPr="009C7061" w:rsidRDefault="00C56C69">
            <w:pPr>
              <w:pStyle w:val="P68B1DB1-Normal20"/>
            </w:pPr>
            <w:r w:rsidRPr="009C7061">
              <w:t>PD</w:t>
            </w:r>
          </w:p>
        </w:tc>
        <w:tc>
          <w:tcPr>
            <w:tcW w:w="589" w:type="pct"/>
            <w:shd w:val="clear" w:color="auto" w:fill="auto"/>
            <w:noWrap/>
          </w:tcPr>
          <w:p w14:paraId="232E5EBF" w14:textId="4CAA9F97" w:rsidR="00C6013C" w:rsidRPr="009C7061" w:rsidRDefault="00C56C69">
            <w:pPr>
              <w:pStyle w:val="P68B1DB1-Normal20"/>
            </w:pPr>
            <w:r w:rsidRPr="009C7061">
              <w:t>DDR</w:t>
            </w:r>
          </w:p>
        </w:tc>
        <w:tc>
          <w:tcPr>
            <w:tcW w:w="487" w:type="pct"/>
            <w:shd w:val="clear" w:color="auto" w:fill="auto"/>
            <w:noWrap/>
          </w:tcPr>
          <w:p w14:paraId="44F58DD8" w14:textId="3BE5CC9A" w:rsidR="00C6013C" w:rsidRPr="009C7061" w:rsidRDefault="00C56C69">
            <w:r w:rsidRPr="009C7061">
              <w:t>Receive</w:t>
            </w:r>
            <w:r w:rsidR="00A20038" w:rsidRPr="009C7061">
              <w:t xml:space="preserve"> </w:t>
            </w:r>
            <w:r w:rsidRPr="009C7061">
              <w:t>/</w:t>
            </w:r>
            <w:r w:rsidR="00A20038" w:rsidRPr="009C7061">
              <w:t xml:space="preserve"> </w:t>
            </w:r>
            <w:r w:rsidRPr="009C7061">
              <w:t>Submit</w:t>
            </w:r>
          </w:p>
        </w:tc>
        <w:tc>
          <w:tcPr>
            <w:tcW w:w="2453" w:type="pct"/>
          </w:tcPr>
          <w:p w14:paraId="1B4F63C0" w14:textId="5DA5E672" w:rsidR="00C6013C" w:rsidRPr="009C7061" w:rsidRDefault="00C56C69" w:rsidP="0038393C">
            <w:pPr>
              <w:pStyle w:val="ListParagraph"/>
              <w:numPr>
                <w:ilvl w:val="0"/>
                <w:numId w:val="93"/>
              </w:numPr>
            </w:pPr>
            <w:r w:rsidRPr="009C7061">
              <w:t xml:space="preserve">Provision of latent </w:t>
            </w:r>
            <w:r w:rsidR="002D7D30" w:rsidRPr="009C7061">
              <w:t>print</w:t>
            </w:r>
            <w:r w:rsidRPr="009C7061">
              <w:t xml:space="preserve">s for </w:t>
            </w:r>
            <w:r w:rsidR="00360274" w:rsidRPr="009C7061">
              <w:t xml:space="preserve">checking (searching for matches) </w:t>
            </w:r>
            <w:r w:rsidRPr="009C7061">
              <w:t xml:space="preserve">– the interface must be used to receive </w:t>
            </w:r>
            <w:r w:rsidR="00A20038" w:rsidRPr="009C7061">
              <w:t xml:space="preserve">latent prints </w:t>
            </w:r>
            <w:r w:rsidRPr="009C7061">
              <w:t>from other IS (</w:t>
            </w:r>
            <w:r w:rsidR="00E836FC" w:rsidRPr="009C7061">
              <w:t>PRÜM</w:t>
            </w:r>
            <w:r w:rsidRPr="009C7061">
              <w:t xml:space="preserve">, etc.) that need to be </w:t>
            </w:r>
            <w:r w:rsidR="00360274" w:rsidRPr="009C7061">
              <w:t>checked</w:t>
            </w:r>
            <w:r w:rsidRPr="009C7061">
              <w:t>/compared with the data contained in the DDR and provide a response (candidate list) to the data provider.</w:t>
            </w:r>
          </w:p>
        </w:tc>
        <w:tc>
          <w:tcPr>
            <w:tcW w:w="539" w:type="pct"/>
          </w:tcPr>
          <w:p w14:paraId="4FB26CC7" w14:textId="626512F2" w:rsidR="00C6013C" w:rsidRPr="009C7061" w:rsidRDefault="00C56C69">
            <w:pPr>
              <w:pStyle w:val="P68B1DB1-Normal14"/>
            </w:pPr>
            <w:r w:rsidRPr="009C7061">
              <w:t>WS</w:t>
            </w:r>
          </w:p>
        </w:tc>
      </w:tr>
      <w:tr w:rsidR="00C6013C" w:rsidRPr="009C7061" w14:paraId="28CC82FB" w14:textId="77777777" w:rsidTr="639BA52F">
        <w:trPr>
          <w:trHeight w:val="264"/>
        </w:trPr>
        <w:tc>
          <w:tcPr>
            <w:tcW w:w="294" w:type="pct"/>
            <w:shd w:val="clear" w:color="auto" w:fill="auto"/>
            <w:noWrap/>
          </w:tcPr>
          <w:p w14:paraId="2CDDF8F6" w14:textId="77777777" w:rsidR="00C6013C" w:rsidRPr="009C7061" w:rsidRDefault="00C6013C">
            <w:pPr>
              <w:pStyle w:val="2NUMarial"/>
              <w:numPr>
                <w:ilvl w:val="0"/>
                <w:numId w:val="42"/>
              </w:numPr>
            </w:pPr>
          </w:p>
        </w:tc>
        <w:tc>
          <w:tcPr>
            <w:tcW w:w="637" w:type="pct"/>
            <w:shd w:val="clear" w:color="auto" w:fill="auto"/>
            <w:noWrap/>
          </w:tcPr>
          <w:p w14:paraId="5AA4B415" w14:textId="52A3ED16" w:rsidR="00C6013C" w:rsidRPr="009C7061" w:rsidRDefault="00C56C69">
            <w:pPr>
              <w:pStyle w:val="P68B1DB1-Normal20"/>
            </w:pPr>
            <w:r w:rsidRPr="009C7061">
              <w:t>PD</w:t>
            </w:r>
          </w:p>
        </w:tc>
        <w:tc>
          <w:tcPr>
            <w:tcW w:w="589" w:type="pct"/>
            <w:shd w:val="clear" w:color="auto" w:fill="auto"/>
            <w:noWrap/>
          </w:tcPr>
          <w:p w14:paraId="7B9D64BD" w14:textId="4E94BD41" w:rsidR="00C6013C" w:rsidRPr="009C7061" w:rsidRDefault="00C56C69">
            <w:pPr>
              <w:pStyle w:val="P68B1DB1-Normal20"/>
            </w:pPr>
            <w:r w:rsidRPr="009C7061">
              <w:t>DDR</w:t>
            </w:r>
          </w:p>
        </w:tc>
        <w:tc>
          <w:tcPr>
            <w:tcW w:w="487" w:type="pct"/>
            <w:shd w:val="clear" w:color="auto" w:fill="auto"/>
            <w:noWrap/>
          </w:tcPr>
          <w:p w14:paraId="602EA211" w14:textId="13AF3E9D" w:rsidR="00C6013C" w:rsidRPr="009C7061" w:rsidRDefault="00C56C69">
            <w:r w:rsidRPr="009C7061">
              <w:t>Receive</w:t>
            </w:r>
            <w:r w:rsidR="00A20038" w:rsidRPr="009C7061">
              <w:t xml:space="preserve"> </w:t>
            </w:r>
            <w:r w:rsidRPr="009C7061">
              <w:t>/</w:t>
            </w:r>
            <w:r w:rsidR="00A20038" w:rsidRPr="009C7061">
              <w:t xml:space="preserve"> </w:t>
            </w:r>
            <w:r w:rsidRPr="009C7061">
              <w:t>Submit</w:t>
            </w:r>
          </w:p>
        </w:tc>
        <w:tc>
          <w:tcPr>
            <w:tcW w:w="2453" w:type="pct"/>
          </w:tcPr>
          <w:p w14:paraId="03265128" w14:textId="05A4D414" w:rsidR="00C6013C" w:rsidRPr="009C7061" w:rsidRDefault="00C56C69" w:rsidP="0038393C">
            <w:pPr>
              <w:pStyle w:val="P68B1DB1-ListParagraph19"/>
              <w:numPr>
                <w:ilvl w:val="0"/>
                <w:numId w:val="93"/>
              </w:numPr>
            </w:pPr>
            <w:r w:rsidRPr="009C7061">
              <w:rPr>
                <w:lang w:val="en-US"/>
              </w:rPr>
              <w:t xml:space="preserve">Provision of dactyloscopic data for </w:t>
            </w:r>
            <w:r w:rsidR="00360274" w:rsidRPr="009C7061">
              <w:rPr>
                <w:lang w:val="en-US"/>
              </w:rPr>
              <w:t xml:space="preserve">checking (searching for matches) </w:t>
            </w:r>
            <w:r w:rsidRPr="009C7061">
              <w:rPr>
                <w:lang w:val="en-US"/>
              </w:rPr>
              <w:t xml:space="preserve">in another </w:t>
            </w:r>
            <w:r w:rsidR="00E836FC" w:rsidRPr="009C7061">
              <w:rPr>
                <w:lang w:val="en-US"/>
              </w:rPr>
              <w:t>PRÜM</w:t>
            </w:r>
            <w:r w:rsidRPr="009C7061">
              <w:rPr>
                <w:lang w:val="en-US"/>
              </w:rPr>
              <w:t xml:space="preserve"> country – the interface must be used to receive personal dactyloscopic cards and latent </w:t>
            </w:r>
            <w:r w:rsidR="002D7D30" w:rsidRPr="009C7061">
              <w:rPr>
                <w:lang w:val="en-US"/>
              </w:rPr>
              <w:t>print</w:t>
            </w:r>
            <w:r w:rsidRPr="009C7061">
              <w:rPr>
                <w:lang w:val="en-US"/>
              </w:rPr>
              <w:t xml:space="preserve">s </w:t>
            </w:r>
            <w:r w:rsidR="00A20038" w:rsidRPr="009C7061">
              <w:rPr>
                <w:lang w:val="en-US"/>
              </w:rPr>
              <w:t xml:space="preserve">from other IS </w:t>
            </w:r>
            <w:r w:rsidRPr="009C7061">
              <w:rPr>
                <w:lang w:val="en-US"/>
              </w:rPr>
              <w:t xml:space="preserve">for further </w:t>
            </w:r>
            <w:r w:rsidR="00A20038" w:rsidRPr="009C7061">
              <w:rPr>
                <w:lang w:val="en-US"/>
              </w:rPr>
              <w:t xml:space="preserve">validation </w:t>
            </w:r>
            <w:r w:rsidRPr="009C7061">
              <w:rPr>
                <w:lang w:val="en-US"/>
              </w:rPr>
              <w:t>(se</w:t>
            </w:r>
            <w:r w:rsidR="00A20038" w:rsidRPr="009C7061">
              <w:rPr>
                <w:lang w:val="en-US"/>
              </w:rPr>
              <w:t>arch</w:t>
            </w:r>
            <w:r w:rsidRPr="009C7061">
              <w:rPr>
                <w:lang w:val="en-US"/>
              </w:rPr>
              <w:t xml:space="preserve">) in the </w:t>
            </w:r>
            <w:r w:rsidR="00A20038" w:rsidRPr="009C7061">
              <w:rPr>
                <w:lang w:val="en-US"/>
              </w:rPr>
              <w:t xml:space="preserve">specified </w:t>
            </w:r>
            <w:r w:rsidR="00E836FC" w:rsidRPr="009C7061">
              <w:rPr>
                <w:lang w:val="en-US"/>
              </w:rPr>
              <w:t>PRÜM</w:t>
            </w:r>
            <w:r w:rsidRPr="009C7061">
              <w:rPr>
                <w:lang w:val="en-US"/>
              </w:rPr>
              <w:t xml:space="preserve"> country database and provide a reply (candidate list) to the data provider.</w:t>
            </w:r>
          </w:p>
          <w:p w14:paraId="780C464E" w14:textId="79FC83A0" w:rsidR="00C6013C" w:rsidRPr="009C7061" w:rsidRDefault="00C6013C">
            <w:pPr>
              <w:pStyle w:val="ListParagraph"/>
            </w:pPr>
          </w:p>
        </w:tc>
        <w:tc>
          <w:tcPr>
            <w:tcW w:w="539" w:type="pct"/>
          </w:tcPr>
          <w:p w14:paraId="09F22044" w14:textId="00908E84" w:rsidR="00C6013C" w:rsidRPr="009C7061" w:rsidRDefault="00C56C69">
            <w:pPr>
              <w:pStyle w:val="P68B1DB1-Normal14"/>
            </w:pPr>
            <w:r w:rsidRPr="009C7061">
              <w:t>WS</w:t>
            </w:r>
          </w:p>
        </w:tc>
      </w:tr>
      <w:tr w:rsidR="00C6013C" w:rsidRPr="009C7061" w14:paraId="40159FB7" w14:textId="77777777" w:rsidTr="639BA52F">
        <w:trPr>
          <w:trHeight w:val="264"/>
        </w:trPr>
        <w:tc>
          <w:tcPr>
            <w:tcW w:w="294" w:type="pct"/>
            <w:shd w:val="clear" w:color="auto" w:fill="auto"/>
            <w:noWrap/>
          </w:tcPr>
          <w:p w14:paraId="77D0804E" w14:textId="77777777" w:rsidR="00C6013C" w:rsidRPr="009C7061" w:rsidRDefault="00C6013C">
            <w:pPr>
              <w:pStyle w:val="2NUMarial"/>
              <w:numPr>
                <w:ilvl w:val="0"/>
                <w:numId w:val="42"/>
              </w:numPr>
            </w:pPr>
          </w:p>
        </w:tc>
        <w:tc>
          <w:tcPr>
            <w:tcW w:w="637" w:type="pct"/>
            <w:shd w:val="clear" w:color="auto" w:fill="auto"/>
            <w:noWrap/>
          </w:tcPr>
          <w:p w14:paraId="14D73111" w14:textId="5D7549B3" w:rsidR="00C6013C" w:rsidRPr="009C7061" w:rsidRDefault="00C56C69">
            <w:pPr>
              <w:pStyle w:val="P68B1DB1-Normal20"/>
            </w:pPr>
            <w:r w:rsidRPr="009C7061">
              <w:t>PD</w:t>
            </w:r>
          </w:p>
        </w:tc>
        <w:tc>
          <w:tcPr>
            <w:tcW w:w="589" w:type="pct"/>
            <w:shd w:val="clear" w:color="auto" w:fill="auto"/>
            <w:noWrap/>
          </w:tcPr>
          <w:p w14:paraId="1E820F0D" w14:textId="791CF995" w:rsidR="00C6013C" w:rsidRPr="009C7061" w:rsidRDefault="00C56C69">
            <w:pPr>
              <w:pStyle w:val="P68B1DB1-Normal20"/>
            </w:pPr>
            <w:r w:rsidRPr="009C7061">
              <w:t>DDR</w:t>
            </w:r>
          </w:p>
        </w:tc>
        <w:tc>
          <w:tcPr>
            <w:tcW w:w="487" w:type="pct"/>
            <w:shd w:val="clear" w:color="auto" w:fill="auto"/>
            <w:noWrap/>
          </w:tcPr>
          <w:p w14:paraId="7E883033" w14:textId="1FF5D049" w:rsidR="00C6013C" w:rsidRPr="009C7061" w:rsidRDefault="00C56C69">
            <w:r w:rsidRPr="009C7061">
              <w:t>Receive</w:t>
            </w:r>
            <w:r w:rsidR="00A20038" w:rsidRPr="009C7061">
              <w:t xml:space="preserve"> </w:t>
            </w:r>
            <w:r w:rsidRPr="009C7061">
              <w:t>/</w:t>
            </w:r>
            <w:r w:rsidR="00A20038" w:rsidRPr="009C7061">
              <w:t xml:space="preserve"> </w:t>
            </w:r>
            <w:r w:rsidRPr="009C7061">
              <w:t>Submit</w:t>
            </w:r>
          </w:p>
        </w:tc>
        <w:tc>
          <w:tcPr>
            <w:tcW w:w="2453" w:type="pct"/>
          </w:tcPr>
          <w:p w14:paraId="49AE037F" w14:textId="76457D61" w:rsidR="00C6013C" w:rsidRPr="009C7061" w:rsidRDefault="00C56C69" w:rsidP="0038393C">
            <w:pPr>
              <w:pStyle w:val="P68B1DB1-ListParagraph19"/>
              <w:numPr>
                <w:ilvl w:val="0"/>
                <w:numId w:val="93"/>
              </w:numPr>
            </w:pPr>
            <w:r w:rsidRPr="009C7061">
              <w:rPr>
                <w:lang w:val="en-US"/>
              </w:rPr>
              <w:t xml:space="preserve">The DDR must implement the </w:t>
            </w:r>
            <w:r w:rsidR="00A20038" w:rsidRPr="009C7061">
              <w:rPr>
                <w:lang w:val="en-US"/>
              </w:rPr>
              <w:t xml:space="preserve">data provision </w:t>
            </w:r>
            <w:r w:rsidRPr="009C7061">
              <w:rPr>
                <w:lang w:val="en-US"/>
              </w:rPr>
              <w:t>interface, which must provide personal and/or dactyloscopic data to other IS that are entitled to receive DDR data on the basis of a text query (personal data, v</w:t>
            </w:r>
            <w:r w:rsidR="00A20038" w:rsidRPr="009C7061">
              <w:rPr>
                <w:lang w:val="en-US"/>
              </w:rPr>
              <w:t>alid</w:t>
            </w:r>
            <w:r w:rsidRPr="009C7061">
              <w:rPr>
                <w:lang w:val="en-US"/>
              </w:rPr>
              <w:t>ation results, etc.).</w:t>
            </w:r>
          </w:p>
        </w:tc>
        <w:tc>
          <w:tcPr>
            <w:tcW w:w="539" w:type="pct"/>
          </w:tcPr>
          <w:p w14:paraId="33C8F96D" w14:textId="3107C82F" w:rsidR="00C6013C" w:rsidRPr="009C7061" w:rsidRDefault="00C56C69">
            <w:pPr>
              <w:pStyle w:val="P68B1DB1-Normal14"/>
            </w:pPr>
            <w:r w:rsidRPr="009C7061">
              <w:t>WS</w:t>
            </w:r>
          </w:p>
        </w:tc>
      </w:tr>
      <w:tr w:rsidR="00C6013C" w:rsidRPr="009C7061" w14:paraId="2A9EA284" w14:textId="77777777" w:rsidTr="639BA52F">
        <w:trPr>
          <w:trHeight w:val="264"/>
        </w:trPr>
        <w:tc>
          <w:tcPr>
            <w:tcW w:w="294" w:type="pct"/>
            <w:shd w:val="clear" w:color="auto" w:fill="auto"/>
            <w:noWrap/>
          </w:tcPr>
          <w:p w14:paraId="54732B1D" w14:textId="77777777" w:rsidR="00C6013C" w:rsidRPr="009C7061" w:rsidRDefault="00C6013C">
            <w:pPr>
              <w:pStyle w:val="2NUMarial"/>
              <w:numPr>
                <w:ilvl w:val="0"/>
                <w:numId w:val="42"/>
              </w:numPr>
            </w:pPr>
          </w:p>
        </w:tc>
        <w:tc>
          <w:tcPr>
            <w:tcW w:w="637" w:type="pct"/>
            <w:shd w:val="clear" w:color="auto" w:fill="auto"/>
            <w:noWrap/>
          </w:tcPr>
          <w:p w14:paraId="6149E800" w14:textId="3FBCB04C" w:rsidR="00C6013C" w:rsidRPr="009C7061" w:rsidRDefault="00C56C69">
            <w:pPr>
              <w:pStyle w:val="P68B1DB1-Normal20"/>
            </w:pPr>
            <w:r w:rsidRPr="009C7061">
              <w:t>PD</w:t>
            </w:r>
          </w:p>
        </w:tc>
        <w:tc>
          <w:tcPr>
            <w:tcW w:w="589" w:type="pct"/>
            <w:shd w:val="clear" w:color="auto" w:fill="auto"/>
            <w:noWrap/>
          </w:tcPr>
          <w:p w14:paraId="6B563A7D" w14:textId="56EBCF5B" w:rsidR="00C6013C" w:rsidRPr="009C7061" w:rsidRDefault="00C56C69">
            <w:pPr>
              <w:pStyle w:val="P68B1DB1-Normal20"/>
            </w:pPr>
            <w:r w:rsidRPr="009C7061">
              <w:t>DDR</w:t>
            </w:r>
          </w:p>
        </w:tc>
        <w:tc>
          <w:tcPr>
            <w:tcW w:w="487" w:type="pct"/>
            <w:shd w:val="clear" w:color="auto" w:fill="auto"/>
            <w:noWrap/>
          </w:tcPr>
          <w:p w14:paraId="660EBC3A" w14:textId="786C1DDD" w:rsidR="00C6013C" w:rsidRPr="009C7061" w:rsidRDefault="00C56C69">
            <w:r w:rsidRPr="009C7061">
              <w:t>Receive</w:t>
            </w:r>
            <w:r w:rsidR="00A20038" w:rsidRPr="009C7061">
              <w:t xml:space="preserve"> </w:t>
            </w:r>
            <w:r w:rsidRPr="009C7061">
              <w:t>/</w:t>
            </w:r>
            <w:r w:rsidR="00A20038" w:rsidRPr="009C7061">
              <w:t xml:space="preserve"> </w:t>
            </w:r>
            <w:r w:rsidRPr="009C7061">
              <w:t>Submit</w:t>
            </w:r>
          </w:p>
        </w:tc>
        <w:tc>
          <w:tcPr>
            <w:tcW w:w="2453" w:type="pct"/>
          </w:tcPr>
          <w:p w14:paraId="5BECC691" w14:textId="39FE410F" w:rsidR="00C6013C" w:rsidRPr="009C7061" w:rsidRDefault="00C56C69" w:rsidP="0038393C">
            <w:pPr>
              <w:pStyle w:val="P68B1DB1-ListParagraph19"/>
              <w:numPr>
                <w:ilvl w:val="0"/>
                <w:numId w:val="93"/>
              </w:numPr>
            </w:pPr>
            <w:r w:rsidRPr="009C7061">
              <w:rPr>
                <w:lang w:val="en-US"/>
              </w:rPr>
              <w:t xml:space="preserve">The DDR must implement the personal identification interface, which has to search </w:t>
            </w:r>
            <w:r w:rsidR="00A20038" w:rsidRPr="009C7061">
              <w:rPr>
                <w:lang w:val="en-US"/>
              </w:rPr>
              <w:t xml:space="preserve">for a </w:t>
            </w:r>
            <w:r w:rsidRPr="009C7061">
              <w:rPr>
                <w:lang w:val="en-US"/>
              </w:rPr>
              <w:t xml:space="preserve">person </w:t>
            </w:r>
            <w:r w:rsidR="00A20038" w:rsidRPr="009C7061">
              <w:rPr>
                <w:lang w:val="en-US"/>
              </w:rPr>
              <w:t xml:space="preserve">in </w:t>
            </w:r>
            <w:r w:rsidRPr="009C7061">
              <w:rPr>
                <w:lang w:val="en-US"/>
              </w:rPr>
              <w:t xml:space="preserve">DDR data based on 1-4 flat fingerprints and </w:t>
            </w:r>
            <w:r w:rsidR="00A20038" w:rsidRPr="009C7061">
              <w:rPr>
                <w:lang w:val="en-US"/>
              </w:rPr>
              <w:t xml:space="preserve">provide an </w:t>
            </w:r>
            <w:r w:rsidRPr="009C7061">
              <w:rPr>
                <w:lang w:val="en-US"/>
              </w:rPr>
              <w:t xml:space="preserve">answer </w:t>
            </w:r>
            <w:r w:rsidR="00A20038" w:rsidRPr="009C7061">
              <w:rPr>
                <w:lang w:val="en-US"/>
              </w:rPr>
              <w:t xml:space="preserve">about </w:t>
            </w:r>
            <w:r w:rsidRPr="009C7061">
              <w:rPr>
                <w:lang w:val="en-US"/>
              </w:rPr>
              <w:t>potential candidates very quickly (duration up to 10 seconds).</w:t>
            </w:r>
          </w:p>
          <w:p w14:paraId="5E57EFC9" w14:textId="4748D519" w:rsidR="00C6013C" w:rsidRPr="009C7061" w:rsidRDefault="00C6013C">
            <w:pPr>
              <w:pStyle w:val="ListParagraph"/>
            </w:pPr>
          </w:p>
        </w:tc>
        <w:tc>
          <w:tcPr>
            <w:tcW w:w="539" w:type="pct"/>
          </w:tcPr>
          <w:p w14:paraId="6E96CF61" w14:textId="3878E2E9" w:rsidR="00C6013C" w:rsidRPr="009C7061" w:rsidRDefault="00C56C69">
            <w:pPr>
              <w:pStyle w:val="P68B1DB1-Normal14"/>
            </w:pPr>
            <w:r w:rsidRPr="009C7061">
              <w:lastRenderedPageBreak/>
              <w:t>WS</w:t>
            </w:r>
          </w:p>
        </w:tc>
      </w:tr>
      <w:tr w:rsidR="00C6013C" w:rsidRPr="009C7061" w14:paraId="167DE21E" w14:textId="77777777" w:rsidTr="639BA52F">
        <w:trPr>
          <w:trHeight w:val="264"/>
        </w:trPr>
        <w:tc>
          <w:tcPr>
            <w:tcW w:w="294" w:type="pct"/>
            <w:shd w:val="clear" w:color="auto" w:fill="auto"/>
            <w:noWrap/>
          </w:tcPr>
          <w:p w14:paraId="26AA2721" w14:textId="77777777" w:rsidR="00C6013C" w:rsidRPr="009C7061" w:rsidRDefault="00C6013C">
            <w:pPr>
              <w:pStyle w:val="2NUMarial"/>
              <w:numPr>
                <w:ilvl w:val="0"/>
                <w:numId w:val="42"/>
              </w:numPr>
            </w:pPr>
          </w:p>
        </w:tc>
        <w:tc>
          <w:tcPr>
            <w:tcW w:w="637" w:type="pct"/>
            <w:shd w:val="clear" w:color="auto" w:fill="auto"/>
            <w:noWrap/>
          </w:tcPr>
          <w:p w14:paraId="68ABE06C" w14:textId="2C1F8496" w:rsidR="00C6013C" w:rsidRPr="009C7061" w:rsidRDefault="00C56C69">
            <w:pPr>
              <w:pStyle w:val="P68B1DB1-Normal20"/>
            </w:pPr>
            <w:r w:rsidRPr="009C7061">
              <w:t>PD</w:t>
            </w:r>
          </w:p>
        </w:tc>
        <w:tc>
          <w:tcPr>
            <w:tcW w:w="589" w:type="pct"/>
            <w:shd w:val="clear" w:color="auto" w:fill="auto"/>
            <w:noWrap/>
          </w:tcPr>
          <w:p w14:paraId="24CD7B5C" w14:textId="159C85DE" w:rsidR="00C6013C" w:rsidRPr="009C7061" w:rsidRDefault="00C56C69">
            <w:pPr>
              <w:pStyle w:val="P68B1DB1-Normal20"/>
            </w:pPr>
            <w:r w:rsidRPr="009C7061">
              <w:t xml:space="preserve">Dactyloscopy DDR </w:t>
            </w:r>
            <w:r w:rsidR="00A20038" w:rsidRPr="009C7061">
              <w:t>workstations</w:t>
            </w:r>
          </w:p>
        </w:tc>
        <w:tc>
          <w:tcPr>
            <w:tcW w:w="487" w:type="pct"/>
            <w:shd w:val="clear" w:color="auto" w:fill="auto"/>
            <w:noWrap/>
          </w:tcPr>
          <w:p w14:paraId="7A023004" w14:textId="107BCD59" w:rsidR="00C6013C" w:rsidRPr="009C7061" w:rsidRDefault="00C56C69">
            <w:r w:rsidRPr="009C7061">
              <w:t>Receive</w:t>
            </w:r>
            <w:r w:rsidR="00A20038" w:rsidRPr="009C7061">
              <w:t xml:space="preserve"> </w:t>
            </w:r>
            <w:r w:rsidRPr="009C7061">
              <w:t>/</w:t>
            </w:r>
            <w:r w:rsidR="00A20038" w:rsidRPr="009C7061">
              <w:t xml:space="preserve"> </w:t>
            </w:r>
            <w:r w:rsidRPr="009C7061">
              <w:t>Submit</w:t>
            </w:r>
          </w:p>
        </w:tc>
        <w:tc>
          <w:tcPr>
            <w:tcW w:w="2453" w:type="pct"/>
          </w:tcPr>
          <w:p w14:paraId="2499B131" w14:textId="40BBA6FB" w:rsidR="00C6013C" w:rsidRPr="009C7061" w:rsidRDefault="00C56C69" w:rsidP="0038393C">
            <w:pPr>
              <w:pStyle w:val="ListParagraph"/>
              <w:numPr>
                <w:ilvl w:val="0"/>
                <w:numId w:val="93"/>
              </w:numPr>
            </w:pPr>
            <w:r w:rsidRPr="009C7061">
              <w:rPr>
                <w:lang w:val="en-US"/>
              </w:rPr>
              <w:t xml:space="preserve">DDR </w:t>
            </w:r>
            <w:r w:rsidR="00540B40" w:rsidRPr="009C7061">
              <w:rPr>
                <w:lang w:val="en-US"/>
              </w:rPr>
              <w:t>must</w:t>
            </w:r>
            <w:r w:rsidRPr="009C7061">
              <w:rPr>
                <w:lang w:val="en-US"/>
              </w:rPr>
              <w:t xml:space="preserve"> be integrated with dactyloscopic workstations (acquired in the next purchase</w:t>
            </w:r>
            <w:r w:rsidR="00A20038" w:rsidRPr="009C7061">
              <w:rPr>
                <w:lang w:val="en-US"/>
              </w:rPr>
              <w:t xml:space="preserve"> round</w:t>
            </w:r>
            <w:r w:rsidRPr="009C7061">
              <w:rPr>
                <w:lang w:val="en-US"/>
              </w:rPr>
              <w:t xml:space="preserve">) in order to obtain dactyloscopic and habitoscopic data from equipment. </w:t>
            </w:r>
            <w:r w:rsidR="00A20038" w:rsidRPr="009C7061">
              <w:rPr>
                <w:lang w:val="en-US"/>
              </w:rPr>
              <w:t xml:space="preserve">The </w:t>
            </w:r>
            <w:r w:rsidR="00276711" w:rsidRPr="009C7061">
              <w:rPr>
                <w:lang w:val="en-US"/>
              </w:rPr>
              <w:t>Deployer</w:t>
            </w:r>
            <w:r w:rsidR="00A20038" w:rsidRPr="009C7061">
              <w:rPr>
                <w:lang w:val="en-US"/>
              </w:rPr>
              <w:t>,</w:t>
            </w:r>
            <w:r w:rsidRPr="009C7061">
              <w:rPr>
                <w:lang w:val="en-US"/>
              </w:rPr>
              <w:t xml:space="preserve"> us</w:t>
            </w:r>
            <w:r w:rsidR="00A20038" w:rsidRPr="009C7061">
              <w:rPr>
                <w:lang w:val="en-US"/>
              </w:rPr>
              <w:t xml:space="preserve">ing </w:t>
            </w:r>
            <w:r w:rsidRPr="009C7061">
              <w:rPr>
                <w:lang w:val="en-US"/>
              </w:rPr>
              <w:t xml:space="preserve">dactyloscopic and other data collection hardware </w:t>
            </w:r>
            <w:r w:rsidR="008426B0" w:rsidRPr="009C7061">
              <w:rPr>
                <w:lang w:val="en-US"/>
              </w:rPr>
              <w:t xml:space="preserve">API interfaces </w:t>
            </w:r>
            <w:r w:rsidRPr="009C7061">
              <w:rPr>
                <w:lang w:val="en-US"/>
              </w:rPr>
              <w:t>(digital dactyloscopic device, photo camera, height</w:t>
            </w:r>
            <w:r w:rsidR="008426B0" w:rsidRPr="009C7061">
              <w:rPr>
                <w:lang w:val="en-US"/>
              </w:rPr>
              <w:t>-adjustable</w:t>
            </w:r>
            <w:r w:rsidRPr="009C7061">
              <w:rPr>
                <w:lang w:val="en-US"/>
              </w:rPr>
              <w:t xml:space="preserve"> chair, lighting)</w:t>
            </w:r>
            <w:r w:rsidR="008426B0" w:rsidRPr="009C7061">
              <w:rPr>
                <w:lang w:val="en-US"/>
              </w:rPr>
              <w:t>,</w:t>
            </w:r>
            <w:r w:rsidRPr="009C7061">
              <w:rPr>
                <w:lang w:val="en-US"/>
              </w:rPr>
              <w:t xml:space="preserve"> </w:t>
            </w:r>
            <w:r w:rsidR="00540B40" w:rsidRPr="009C7061">
              <w:rPr>
                <w:lang w:val="en-US"/>
              </w:rPr>
              <w:t>must</w:t>
            </w:r>
            <w:r w:rsidRPr="009C7061">
              <w:rPr>
                <w:lang w:val="en-US"/>
              </w:rPr>
              <w:t xml:space="preserve"> </w:t>
            </w:r>
            <w:r w:rsidR="008426B0" w:rsidRPr="009C7061">
              <w:rPr>
                <w:lang w:val="en-US"/>
              </w:rPr>
              <w:t>obtain</w:t>
            </w:r>
            <w:r w:rsidRPr="009C7061">
              <w:rPr>
                <w:lang w:val="en-US"/>
              </w:rPr>
              <w:t xml:space="preserve"> the results provided by the equipment (photos, </w:t>
            </w:r>
            <w:r w:rsidR="00C60745" w:rsidRPr="009C7061">
              <w:rPr>
                <w:lang w:val="en-US"/>
              </w:rPr>
              <w:t>fingerprint</w:t>
            </w:r>
            <w:r w:rsidR="008426B0" w:rsidRPr="009C7061">
              <w:rPr>
                <w:lang w:val="en-US"/>
              </w:rPr>
              <w:t>s</w:t>
            </w:r>
            <w:r w:rsidRPr="009C7061">
              <w:rPr>
                <w:lang w:val="en-US"/>
              </w:rPr>
              <w:t xml:space="preserve"> and palm prints) in NIST or equivalent format to a</w:t>
            </w:r>
            <w:r w:rsidR="008426B0" w:rsidRPr="009C7061">
              <w:rPr>
                <w:lang w:val="en-US"/>
              </w:rPr>
              <w:t>n agreed</w:t>
            </w:r>
            <w:r w:rsidRPr="009C7061">
              <w:rPr>
                <w:lang w:val="en-US"/>
              </w:rPr>
              <w:t xml:space="preserve"> extent.</w:t>
            </w:r>
          </w:p>
          <w:p w14:paraId="4578AF91" w14:textId="70A51CE7" w:rsidR="00C6013C" w:rsidRPr="009C7061" w:rsidRDefault="00C56C69" w:rsidP="0038393C">
            <w:pPr>
              <w:pStyle w:val="ListParagraph"/>
              <w:numPr>
                <w:ilvl w:val="0"/>
                <w:numId w:val="93"/>
              </w:numPr>
            </w:pPr>
            <w:r w:rsidRPr="009C7061">
              <w:t xml:space="preserve">The </w:t>
            </w:r>
            <w:r w:rsidR="00276711" w:rsidRPr="009C7061">
              <w:t>Deployer</w:t>
            </w:r>
            <w:r w:rsidRPr="009C7061">
              <w:t xml:space="preserve"> </w:t>
            </w:r>
            <w:r w:rsidR="00540B40" w:rsidRPr="009C7061">
              <w:t>must</w:t>
            </w:r>
            <w:r w:rsidRPr="009C7061">
              <w:t xml:space="preserve"> prepare a technical specification for the integration of DDR dactyloscopic equipment</w:t>
            </w:r>
            <w:r w:rsidR="008426B0" w:rsidRPr="009C7061">
              <w:t>,</w:t>
            </w:r>
            <w:r w:rsidRPr="009C7061">
              <w:t xml:space="preserve"> to be used as an annex to the procurement documents for the purchase of dactyloscopy and habitoscopic kits with the instruction to provide API interfaces or other </w:t>
            </w:r>
            <w:r w:rsidR="008426B0" w:rsidRPr="009C7061">
              <w:t>middleware (</w:t>
            </w:r>
            <w:r w:rsidRPr="009C7061">
              <w:t>intermediate software</w:t>
            </w:r>
            <w:r w:rsidR="008426B0" w:rsidRPr="009C7061">
              <w:t>)</w:t>
            </w:r>
            <w:r w:rsidRPr="009C7061">
              <w:t xml:space="preserve"> to ensure the DDR dactyloscopic module’s ability to obtain the data collected by dactyloscopic and habitoscopic equipment.</w:t>
            </w:r>
            <w:r w:rsidR="51867FD0" w:rsidRPr="009C7061">
              <w:t xml:space="preserve"> </w:t>
            </w:r>
            <w:r w:rsidR="51867FD0" w:rsidRPr="009C7061">
              <w:rPr>
                <w:rFonts w:ascii="Calibri" w:hAnsi="Calibri" w:cs="Calibri"/>
                <w:sz w:val="22"/>
                <w:szCs w:val="22"/>
                <w:lang w:val="en-GB"/>
              </w:rPr>
              <w:t xml:space="preserve">DDR dactyloscopic equipment integration interfaces must be independent of the specific dactyloscopic equipment and workstation computer operating system, and based on the transfer of collected data (e.g. in </w:t>
            </w:r>
            <w:r w:rsidR="17C1F058" w:rsidRPr="009C7061">
              <w:rPr>
                <w:rFonts w:ascii="Calibri" w:hAnsi="Calibri" w:cs="Calibri"/>
                <w:sz w:val="22"/>
                <w:szCs w:val="22"/>
                <w:lang w:val="en-GB"/>
              </w:rPr>
              <w:t xml:space="preserve">XML, </w:t>
            </w:r>
            <w:r w:rsidR="51867FD0" w:rsidRPr="009C7061">
              <w:rPr>
                <w:rFonts w:ascii="Calibri" w:hAnsi="Calibri" w:cs="Calibri"/>
                <w:sz w:val="22"/>
                <w:szCs w:val="22"/>
                <w:lang w:val="en-GB"/>
              </w:rPr>
              <w:t>NIST or graphical image formats) rather than low-level hardware APIs.</w:t>
            </w:r>
          </w:p>
          <w:p w14:paraId="40F9011D" w14:textId="5A108AE9" w:rsidR="00C6013C" w:rsidRPr="009C7061" w:rsidRDefault="00C56C69" w:rsidP="0038393C">
            <w:pPr>
              <w:pStyle w:val="ListParagraph"/>
              <w:numPr>
                <w:ilvl w:val="0"/>
                <w:numId w:val="93"/>
              </w:numPr>
            </w:pPr>
            <w:r w:rsidRPr="009C7061">
              <w:rPr>
                <w:lang w:val="en-US"/>
              </w:rPr>
              <w:t xml:space="preserve">The </w:t>
            </w:r>
            <w:r w:rsidR="00276711" w:rsidRPr="009C7061">
              <w:rPr>
                <w:lang w:val="en-US"/>
              </w:rPr>
              <w:t>Deployer</w:t>
            </w:r>
            <w:r w:rsidRPr="009C7061">
              <w:rPr>
                <w:lang w:val="en-US"/>
              </w:rPr>
              <w:t xml:space="preserve"> </w:t>
            </w:r>
            <w:r w:rsidR="00B45EAA" w:rsidRPr="009C7061">
              <w:rPr>
                <w:lang w:val="en-US"/>
              </w:rPr>
              <w:t xml:space="preserve">must </w:t>
            </w:r>
            <w:r w:rsidRPr="009C7061">
              <w:rPr>
                <w:lang w:val="en-US"/>
              </w:rPr>
              <w:t>cooperate with the dactyloscopy hardware supplier in order to properly integrate the supplied equipment with the DDR.</w:t>
            </w:r>
          </w:p>
        </w:tc>
        <w:tc>
          <w:tcPr>
            <w:tcW w:w="539" w:type="pct"/>
          </w:tcPr>
          <w:p w14:paraId="2BAC9286" w14:textId="6FBD0F59" w:rsidR="00C6013C" w:rsidRPr="009C7061" w:rsidRDefault="00C56C69">
            <w:pPr>
              <w:pStyle w:val="P68B1DB1-Normal14"/>
            </w:pPr>
            <w:r w:rsidRPr="009C7061">
              <w:t>—</w:t>
            </w:r>
          </w:p>
        </w:tc>
      </w:tr>
      <w:tr w:rsidR="00C6013C" w:rsidRPr="009C7061" w14:paraId="21A370E2" w14:textId="77777777" w:rsidTr="639BA52F">
        <w:trPr>
          <w:trHeight w:val="264"/>
        </w:trPr>
        <w:tc>
          <w:tcPr>
            <w:tcW w:w="294" w:type="pct"/>
            <w:shd w:val="clear" w:color="auto" w:fill="auto"/>
            <w:noWrap/>
          </w:tcPr>
          <w:p w14:paraId="4D75D885" w14:textId="77777777" w:rsidR="00C6013C" w:rsidRPr="009C7061" w:rsidRDefault="00C6013C">
            <w:pPr>
              <w:pStyle w:val="2NUMarial"/>
              <w:numPr>
                <w:ilvl w:val="0"/>
                <w:numId w:val="42"/>
              </w:numPr>
            </w:pPr>
          </w:p>
        </w:tc>
        <w:tc>
          <w:tcPr>
            <w:tcW w:w="637" w:type="pct"/>
            <w:shd w:val="clear" w:color="auto" w:fill="auto"/>
            <w:noWrap/>
          </w:tcPr>
          <w:p w14:paraId="3D0047CC" w14:textId="16E5213B" w:rsidR="00C6013C" w:rsidRPr="009C7061" w:rsidRDefault="00C56C69">
            <w:pPr>
              <w:pStyle w:val="P68B1DB1-Normal20"/>
            </w:pPr>
            <w:r w:rsidRPr="009C7061">
              <w:t>PD</w:t>
            </w:r>
          </w:p>
        </w:tc>
        <w:tc>
          <w:tcPr>
            <w:tcW w:w="589" w:type="pct"/>
            <w:shd w:val="clear" w:color="auto" w:fill="auto"/>
            <w:noWrap/>
          </w:tcPr>
          <w:p w14:paraId="4ECF4303" w14:textId="1125E1EA" w:rsidR="00C6013C" w:rsidRPr="009C7061" w:rsidRDefault="00C56C69">
            <w:pPr>
              <w:pStyle w:val="P68B1DB1-Normal20"/>
            </w:pPr>
            <w:r w:rsidRPr="009C7061">
              <w:t xml:space="preserve">Intermediate HDV DB, HDV </w:t>
            </w:r>
            <w:r w:rsidR="00B45EAA" w:rsidRPr="009C7061">
              <w:t>workstations</w:t>
            </w:r>
          </w:p>
        </w:tc>
        <w:tc>
          <w:tcPr>
            <w:tcW w:w="487" w:type="pct"/>
            <w:shd w:val="clear" w:color="auto" w:fill="auto"/>
            <w:noWrap/>
          </w:tcPr>
          <w:p w14:paraId="004AA522" w14:textId="5DD13636" w:rsidR="00C6013C" w:rsidRPr="009C7061" w:rsidRDefault="00C56C69">
            <w:r w:rsidRPr="009C7061">
              <w:t>Receive</w:t>
            </w:r>
            <w:r w:rsidR="00B45EAA" w:rsidRPr="009C7061">
              <w:t xml:space="preserve"> </w:t>
            </w:r>
            <w:r w:rsidRPr="009C7061">
              <w:t>/</w:t>
            </w:r>
            <w:r w:rsidR="00B45EAA" w:rsidRPr="009C7061">
              <w:t xml:space="preserve"> </w:t>
            </w:r>
            <w:r w:rsidRPr="009C7061">
              <w:t>Submit</w:t>
            </w:r>
          </w:p>
        </w:tc>
        <w:tc>
          <w:tcPr>
            <w:tcW w:w="2453" w:type="pct"/>
          </w:tcPr>
          <w:p w14:paraId="4FA099A0" w14:textId="0EB32EA6" w:rsidR="00C6013C" w:rsidRPr="009C7061" w:rsidRDefault="00C56C69" w:rsidP="0038393C">
            <w:pPr>
              <w:pStyle w:val="P68B1DB1-ListParagraph11"/>
              <w:numPr>
                <w:ilvl w:val="0"/>
                <w:numId w:val="93"/>
              </w:numPr>
            </w:pPr>
            <w:r w:rsidRPr="009C7061">
              <w:rPr>
                <w:lang w:val="en-US"/>
              </w:rPr>
              <w:t xml:space="preserve">The DDR </w:t>
            </w:r>
            <w:r w:rsidR="00540B40" w:rsidRPr="009C7061">
              <w:rPr>
                <w:lang w:val="en-US"/>
              </w:rPr>
              <w:t>must</w:t>
            </w:r>
            <w:r w:rsidRPr="009C7061">
              <w:rPr>
                <w:lang w:val="en-US"/>
              </w:rPr>
              <w:t xml:space="preserve"> maintain the existing interfaces with existing HDV workstations that provide person</w:t>
            </w:r>
            <w:r w:rsidR="00B45EAA" w:rsidRPr="009C7061">
              <w:rPr>
                <w:lang w:val="en-US"/>
              </w:rPr>
              <w:t xml:space="preserve">al </w:t>
            </w:r>
            <w:r w:rsidRPr="009C7061">
              <w:rPr>
                <w:lang w:val="en-US"/>
              </w:rPr>
              <w:t xml:space="preserve">dactyloscopic data for </w:t>
            </w:r>
            <w:r w:rsidR="00360274" w:rsidRPr="009C7061">
              <w:rPr>
                <w:lang w:val="en-US"/>
              </w:rPr>
              <w:t xml:space="preserve">checking (searching for matches) </w:t>
            </w:r>
            <w:r w:rsidRPr="009C7061">
              <w:rPr>
                <w:lang w:val="en-US"/>
              </w:rPr>
              <w:t>and recording in the DDR through the intermediate HDV database.</w:t>
            </w:r>
          </w:p>
          <w:p w14:paraId="4AADB110" w14:textId="7143E970" w:rsidR="00C6013C" w:rsidRPr="009C7061" w:rsidRDefault="00C56C69" w:rsidP="0038393C">
            <w:pPr>
              <w:pStyle w:val="ListParagraph"/>
              <w:numPr>
                <w:ilvl w:val="0"/>
                <w:numId w:val="93"/>
              </w:numPr>
            </w:pPr>
            <w:r w:rsidRPr="009C7061">
              <w:rPr>
                <w:lang w:val="en-US"/>
              </w:rPr>
              <w:lastRenderedPageBreak/>
              <w:t xml:space="preserve">DDR must realise new data </w:t>
            </w:r>
            <w:r w:rsidR="00B45EAA" w:rsidRPr="009C7061">
              <w:rPr>
                <w:lang w:val="en-US"/>
              </w:rPr>
              <w:t xml:space="preserve">provision </w:t>
            </w:r>
            <w:r w:rsidRPr="009C7061">
              <w:rPr>
                <w:lang w:val="en-US"/>
              </w:rPr>
              <w:t>interfaces (dactyloscopy and habitoscopic data) from the DDR dactyloscopy module to the intermediate HDV DB, which transfer</w:t>
            </w:r>
            <w:r w:rsidR="00B45EAA" w:rsidRPr="009C7061">
              <w:rPr>
                <w:lang w:val="en-US"/>
              </w:rPr>
              <w:t>s</w:t>
            </w:r>
            <w:r w:rsidRPr="009C7061">
              <w:rPr>
                <w:lang w:val="en-US"/>
              </w:rPr>
              <w:t xml:space="preserve"> the data to HDR and PASPR.</w:t>
            </w:r>
          </w:p>
        </w:tc>
        <w:tc>
          <w:tcPr>
            <w:tcW w:w="539" w:type="pct"/>
          </w:tcPr>
          <w:p w14:paraId="00BA1CA7" w14:textId="77777777" w:rsidR="00C6013C" w:rsidRPr="009C7061" w:rsidRDefault="00C6013C">
            <w:pPr>
              <w:rPr>
                <w:rFonts w:eastAsia="Times New Roman" w:cs="Times New Roman"/>
              </w:rPr>
            </w:pPr>
          </w:p>
          <w:p w14:paraId="046E96FF" w14:textId="57B6D258" w:rsidR="00C6013C" w:rsidRPr="009C7061" w:rsidRDefault="00C56C69">
            <w:pPr>
              <w:pStyle w:val="P68B1DB1-Normal14"/>
            </w:pPr>
            <w:r w:rsidRPr="009C7061">
              <w:t>WS, SMTP</w:t>
            </w:r>
          </w:p>
        </w:tc>
      </w:tr>
    </w:tbl>
    <w:p w14:paraId="3EB80400" w14:textId="77777777" w:rsidR="00C6013C" w:rsidRPr="009C7061" w:rsidRDefault="00C6013C">
      <w:pPr>
        <w:pStyle w:val="ListParagraph"/>
        <w:rPr>
          <w:highlight w:val="yellow"/>
        </w:rPr>
      </w:pPr>
    </w:p>
    <w:p w14:paraId="022B4E2B" w14:textId="77777777" w:rsidR="00C6013C" w:rsidRPr="009C7061" w:rsidRDefault="00C6013C">
      <w:pPr>
        <w:pStyle w:val="ListParagraph"/>
        <w:rPr>
          <w:highlight w:val="yellow"/>
        </w:rPr>
        <w:sectPr w:rsidR="00C6013C" w:rsidRPr="009C7061" w:rsidSect="00AE5191">
          <w:footerReference w:type="default" r:id="rId25"/>
          <w:pgSz w:w="16838" w:h="11906" w:orient="landscape"/>
          <w:pgMar w:top="1134" w:right="1134" w:bottom="567" w:left="1134" w:header="0" w:footer="284" w:gutter="0"/>
          <w:cols w:space="1296"/>
          <w:docGrid w:linePitch="360"/>
        </w:sectPr>
      </w:pPr>
    </w:p>
    <w:p w14:paraId="26AFC284" w14:textId="6CDD8678" w:rsidR="00C6013C" w:rsidRPr="009C7061" w:rsidRDefault="00C56C69">
      <w:pPr>
        <w:pStyle w:val="Heading1"/>
        <w:spacing w:after="240" w:afterAutospacing="0"/>
      </w:pPr>
      <w:bookmarkStart w:id="135" w:name="_Ref536801128"/>
      <w:bookmarkStart w:id="136" w:name="_Toc47027238"/>
      <w:bookmarkStart w:id="137" w:name="_Toc169102438"/>
      <w:r w:rsidRPr="009C7061">
        <w:lastRenderedPageBreak/>
        <w:t>NON-FUNCTIONAL REQUIREMENTS</w:t>
      </w:r>
      <w:bookmarkEnd w:id="135"/>
      <w:bookmarkEnd w:id="136"/>
      <w:bookmarkEnd w:id="137"/>
    </w:p>
    <w:p w14:paraId="0E30982C" w14:textId="77777777" w:rsidR="00C6013C" w:rsidRPr="009C7061" w:rsidRDefault="00C56C69">
      <w:pPr>
        <w:pStyle w:val="Heading2"/>
      </w:pPr>
      <w:bookmarkStart w:id="138" w:name="_Ref536801025"/>
      <w:bookmarkStart w:id="139" w:name="_Toc47027239"/>
      <w:bookmarkStart w:id="140" w:name="_Toc121922543"/>
      <w:bookmarkStart w:id="141" w:name="_Toc144367003"/>
      <w:bookmarkStart w:id="142" w:name="_Toc169102439"/>
      <w:r w:rsidRPr="009C7061">
        <w:t>Requirements for the implementation of requirements</w:t>
      </w:r>
      <w:bookmarkEnd w:id="138"/>
      <w:bookmarkEnd w:id="139"/>
      <w:bookmarkEnd w:id="140"/>
      <w:bookmarkEnd w:id="141"/>
      <w:bookmarkEnd w:id="142"/>
    </w:p>
    <w:p w14:paraId="794A978A" w14:textId="17DF9B17" w:rsidR="00C6013C" w:rsidRPr="009C7061" w:rsidRDefault="00C56C69" w:rsidP="0038393C">
      <w:pPr>
        <w:pStyle w:val="ListParagraph"/>
        <w:numPr>
          <w:ilvl w:val="0"/>
          <w:numId w:val="93"/>
        </w:numPr>
      </w:pPr>
      <w:r w:rsidRPr="009C7061">
        <w:t xml:space="preserve">The </w:t>
      </w:r>
      <w:r w:rsidR="00276711" w:rsidRPr="009C7061">
        <w:t>Deployer</w:t>
      </w:r>
      <w:r w:rsidRPr="009C7061">
        <w:t xml:space="preserve"> must implement all the requirements of the Technical Specification.</w:t>
      </w:r>
    </w:p>
    <w:p w14:paraId="3DA474E1" w14:textId="2D65578E" w:rsidR="00C6013C" w:rsidRPr="009C7061" w:rsidRDefault="00C56C69" w:rsidP="0038393C">
      <w:pPr>
        <w:pStyle w:val="ListParagraph"/>
        <w:numPr>
          <w:ilvl w:val="0"/>
          <w:numId w:val="93"/>
        </w:numPr>
      </w:pPr>
      <w:r w:rsidRPr="009C7061">
        <w:rPr>
          <w:lang w:val="en-US"/>
        </w:rPr>
        <w:t>The terms “must be/have</w:t>
      </w:r>
      <w:r w:rsidR="009F7D32" w:rsidRPr="009C7061">
        <w:rPr>
          <w:lang w:val="en-US"/>
        </w:rPr>
        <w:t xml:space="preserve"> to</w:t>
      </w:r>
      <w:r w:rsidRPr="009C7061">
        <w:rPr>
          <w:lang w:val="en-US"/>
        </w:rPr>
        <w:t>/act/ensure/allow/comply</w:t>
      </w:r>
      <w:r w:rsidR="009F7D32" w:rsidRPr="009C7061">
        <w:rPr>
          <w:lang w:val="en-US"/>
        </w:rPr>
        <w:t xml:space="preserve"> with</w:t>
      </w:r>
      <w:r w:rsidRPr="009C7061">
        <w:rPr>
          <w:lang w:val="en-US"/>
        </w:rPr>
        <w:t xml:space="preserve">”, “must be able”, “must be </w:t>
      </w:r>
      <w:r w:rsidR="009F7D32" w:rsidRPr="009C7061">
        <w:rPr>
          <w:lang w:val="en-US"/>
        </w:rPr>
        <w:t>possible</w:t>
      </w:r>
      <w:r w:rsidRPr="009C7061">
        <w:rPr>
          <w:lang w:val="en-US"/>
        </w:rPr>
        <w:t xml:space="preserve">” </w:t>
      </w:r>
      <w:r w:rsidR="009F7D32" w:rsidRPr="009C7061">
        <w:rPr>
          <w:lang w:val="en-US"/>
        </w:rPr>
        <w:t xml:space="preserve">used </w:t>
      </w:r>
      <w:r w:rsidRPr="009C7061">
        <w:rPr>
          <w:lang w:val="en-US"/>
        </w:rPr>
        <w:t xml:space="preserve">in this document are equivalent and </w:t>
      </w:r>
      <w:r w:rsidR="009F7D32" w:rsidRPr="009C7061">
        <w:rPr>
          <w:lang w:val="en-US"/>
        </w:rPr>
        <w:t xml:space="preserve">mean </w:t>
      </w:r>
      <w:r w:rsidRPr="009C7061">
        <w:rPr>
          <w:lang w:val="en-US"/>
        </w:rPr>
        <w:t xml:space="preserve">that the </w:t>
      </w:r>
      <w:r w:rsidR="00276711" w:rsidRPr="009C7061">
        <w:rPr>
          <w:lang w:val="en-US"/>
        </w:rPr>
        <w:t>Deployer</w:t>
      </w:r>
      <w:r w:rsidRPr="009C7061">
        <w:rPr>
          <w:lang w:val="en-US"/>
        </w:rPr>
        <w:t xml:space="preserve"> must develop and install (or provide and install) the relevant functionality and provide the relevant services. The functionality that is specified </w:t>
      </w:r>
      <w:r w:rsidR="009F7D32" w:rsidRPr="009C7061">
        <w:rPr>
          <w:lang w:val="en-US"/>
        </w:rPr>
        <w:t xml:space="preserve">using </w:t>
      </w:r>
      <w:r w:rsidRPr="009C7061">
        <w:rPr>
          <w:lang w:val="en-US"/>
        </w:rPr>
        <w:t xml:space="preserve">the future </w:t>
      </w:r>
      <w:r w:rsidR="009F7D32" w:rsidRPr="009C7061">
        <w:rPr>
          <w:lang w:val="en-US"/>
        </w:rPr>
        <w:t xml:space="preserve">tense </w:t>
      </w:r>
      <w:r w:rsidRPr="009C7061">
        <w:rPr>
          <w:lang w:val="en-US"/>
        </w:rPr>
        <w:t>(“will”, “</w:t>
      </w:r>
      <w:r w:rsidR="009F7D32" w:rsidRPr="009C7061">
        <w:rPr>
          <w:lang w:val="en-US"/>
        </w:rPr>
        <w:t xml:space="preserve">will </w:t>
      </w:r>
      <w:r w:rsidRPr="009C7061">
        <w:rPr>
          <w:lang w:val="en-US"/>
        </w:rPr>
        <w:t xml:space="preserve">allow”, “will include”) indicates the state to be implemented and means that the </w:t>
      </w:r>
      <w:r w:rsidR="00276711" w:rsidRPr="009C7061">
        <w:rPr>
          <w:lang w:val="en-US"/>
        </w:rPr>
        <w:t>Deployer</w:t>
      </w:r>
      <w:r w:rsidRPr="009C7061">
        <w:rPr>
          <w:lang w:val="en-US"/>
        </w:rPr>
        <w:t xml:space="preserve"> must create and install (or </w:t>
      </w:r>
      <w:r w:rsidR="009F7D32" w:rsidRPr="009C7061">
        <w:rPr>
          <w:lang w:val="en-US"/>
        </w:rPr>
        <w:t xml:space="preserve">provide </w:t>
      </w:r>
      <w:r w:rsidRPr="009C7061">
        <w:rPr>
          <w:lang w:val="en-US"/>
        </w:rPr>
        <w:t>and install) the corresponding functionality.</w:t>
      </w:r>
    </w:p>
    <w:p w14:paraId="6924BD5E" w14:textId="6C0097A6" w:rsidR="00C6013C" w:rsidRPr="009C7061" w:rsidRDefault="00C56C69" w:rsidP="0038393C">
      <w:pPr>
        <w:pStyle w:val="ListParagraph"/>
        <w:numPr>
          <w:ilvl w:val="0"/>
          <w:numId w:val="93"/>
        </w:numPr>
      </w:pPr>
      <w:r w:rsidRPr="009C7061">
        <w:rPr>
          <w:lang w:val="en-US"/>
        </w:rPr>
        <w:t>The terms “realise/create/</w:t>
      </w:r>
      <w:r w:rsidR="009F7D32" w:rsidRPr="009C7061">
        <w:rPr>
          <w:lang w:val="en-US"/>
        </w:rPr>
        <w:t>provide</w:t>
      </w:r>
      <w:r w:rsidRPr="009C7061">
        <w:rPr>
          <w:lang w:val="en-US"/>
        </w:rPr>
        <w:t xml:space="preserve">/install” used in this document </w:t>
      </w:r>
      <w:r w:rsidR="009F7D32" w:rsidRPr="009C7061">
        <w:rPr>
          <w:lang w:val="en-US"/>
        </w:rPr>
        <w:t>mean</w:t>
      </w:r>
      <w:r w:rsidRPr="009C7061">
        <w:rPr>
          <w:lang w:val="en-US"/>
        </w:rPr>
        <w:t xml:space="preserve"> the same requirement </w:t>
      </w:r>
      <w:r w:rsidR="009F7D32" w:rsidRPr="009C7061">
        <w:rPr>
          <w:lang w:val="en-US"/>
        </w:rPr>
        <w:t xml:space="preserve">– </w:t>
      </w:r>
      <w:r w:rsidRPr="009C7061">
        <w:rPr>
          <w:lang w:val="en-US"/>
        </w:rPr>
        <w:t>functions must be implemented for the use of the PD, regardless of the way in which those functions are created (creation, modernisation, adaptation, configuration, installation, etc.).</w:t>
      </w:r>
    </w:p>
    <w:p w14:paraId="4181B2FD" w14:textId="1BCC2365" w:rsidR="00C6013C" w:rsidRPr="009C7061" w:rsidRDefault="00013A9A" w:rsidP="0038393C">
      <w:pPr>
        <w:pStyle w:val="ListParagraph"/>
        <w:numPr>
          <w:ilvl w:val="0"/>
          <w:numId w:val="93"/>
        </w:numPr>
      </w:pPr>
      <w:bookmarkStart w:id="143" w:name="_Ref72153486"/>
      <w:r w:rsidRPr="00013A9A">
        <w:rPr>
          <w:lang w:val="en-US"/>
        </w:rPr>
        <w:t>In the event of objective circumstances (amendments to existing legal acts or entry into force of new legal acts; detailed analysis and design activities identify and justify a more appropriate way of implementing the specification requirement; the specification requirement becomes irrelevant or partially relevant due to the adopted design and implementation decisions for other specification requirements; the specification requirement becomes irrelevant due to a changed or eliminated operational process, the results of which can be achieved by other designed and implemented solutions that implement other specification requirements; an operational need or a need for design and implementation is identified, which could not be foreseen without starting to carry out detailed analysis and design activities)</w:t>
      </w:r>
      <w:r>
        <w:rPr>
          <w:lang w:val="en-US"/>
        </w:rPr>
        <w:t xml:space="preserve"> t</w:t>
      </w:r>
      <w:r w:rsidR="00C56C69" w:rsidRPr="009C7061">
        <w:rPr>
          <w:lang w:val="en-US"/>
        </w:rPr>
        <w:t xml:space="preserve">he </w:t>
      </w:r>
      <w:r w:rsidR="00276711" w:rsidRPr="009C7061">
        <w:rPr>
          <w:lang w:val="en-US"/>
        </w:rPr>
        <w:t>Deployer</w:t>
      </w:r>
      <w:r w:rsidR="00C56C69" w:rsidRPr="009C7061">
        <w:rPr>
          <w:lang w:val="en-US"/>
        </w:rPr>
        <w:t xml:space="preserve"> or </w:t>
      </w:r>
      <w:r w:rsidR="009F7D32" w:rsidRPr="009C7061">
        <w:rPr>
          <w:lang w:val="en-US"/>
        </w:rPr>
        <w:t xml:space="preserve">the </w:t>
      </w:r>
      <w:r w:rsidR="00C56C69" w:rsidRPr="009C7061">
        <w:rPr>
          <w:lang w:val="en-US"/>
        </w:rPr>
        <w:t xml:space="preserve">PD may propose an alternative way of implementing a separate specification requirement or a change in the implementation of the requirement to an equivalent functionality that would in no way adversely affect the purpose, objectives and final results of the project and would not conflict with the requirements of the legislation governing procurement. Each proposed alternative or change in functionality </w:t>
      </w:r>
      <w:r w:rsidR="00540B40" w:rsidRPr="009C7061">
        <w:rPr>
          <w:lang w:val="en-US"/>
        </w:rPr>
        <w:t>must</w:t>
      </w:r>
      <w:r w:rsidR="00C56C69" w:rsidRPr="009C7061">
        <w:rPr>
          <w:lang w:val="en-US"/>
        </w:rPr>
        <w:t xml:space="preserve"> be </w:t>
      </w:r>
      <w:r w:rsidR="00276711" w:rsidRPr="009C7061">
        <w:rPr>
          <w:lang w:val="en-US"/>
        </w:rPr>
        <w:t>agreed</w:t>
      </w:r>
      <w:r w:rsidR="00C56C69" w:rsidRPr="009C7061">
        <w:rPr>
          <w:lang w:val="en-US"/>
        </w:rPr>
        <w:t xml:space="preserve"> with the PD and </w:t>
      </w:r>
      <w:r w:rsidR="009F7D32" w:rsidRPr="009C7061">
        <w:rPr>
          <w:lang w:val="en-US"/>
        </w:rPr>
        <w:t>approved by means of a protocol documenting t</w:t>
      </w:r>
      <w:r w:rsidR="00C56C69" w:rsidRPr="009C7061">
        <w:rPr>
          <w:lang w:val="en-US"/>
        </w:rPr>
        <w:t xml:space="preserve">he </w:t>
      </w:r>
      <w:r w:rsidR="009F7D32" w:rsidRPr="009C7061">
        <w:rPr>
          <w:lang w:val="en-US"/>
        </w:rPr>
        <w:t xml:space="preserve">amendment or clarification of the </w:t>
      </w:r>
      <w:r w:rsidR="00C56C69" w:rsidRPr="009C7061">
        <w:rPr>
          <w:lang w:val="en-US"/>
        </w:rPr>
        <w:t xml:space="preserve">requirement(s). In the case of a change of requirement to equivalent functionality, the </w:t>
      </w:r>
      <w:r w:rsidR="00276711" w:rsidRPr="009C7061">
        <w:rPr>
          <w:lang w:val="en-US"/>
        </w:rPr>
        <w:t>Deployer</w:t>
      </w:r>
      <w:r w:rsidR="00C56C69" w:rsidRPr="009C7061">
        <w:rPr>
          <w:lang w:val="en-US"/>
        </w:rPr>
        <w:t xml:space="preserve"> </w:t>
      </w:r>
      <w:r w:rsidR="009F7D32" w:rsidRPr="009C7061">
        <w:rPr>
          <w:lang w:val="en-US"/>
        </w:rPr>
        <w:t xml:space="preserve">must </w:t>
      </w:r>
      <w:r w:rsidR="00C56C69" w:rsidRPr="009C7061">
        <w:rPr>
          <w:lang w:val="en-US"/>
        </w:rPr>
        <w:t>provide a written justification including a description of the impact and criticality of the change, justifying that the change does not affect the full functionality of the DDR. An evaluation of the exchange</w:t>
      </w:r>
      <w:r w:rsidR="009F7D32" w:rsidRPr="009C7061">
        <w:rPr>
          <w:lang w:val="en-US"/>
        </w:rPr>
        <w:t>d</w:t>
      </w:r>
      <w:r w:rsidR="00C56C69" w:rsidRPr="009C7061">
        <w:rPr>
          <w:lang w:val="en-US"/>
        </w:rPr>
        <w:t xml:space="preserve"> functionality must also be carried out on the basis of time costs (detailing the time spent on the realisation of the exchange</w:t>
      </w:r>
      <w:r w:rsidR="009F7D32" w:rsidRPr="009C7061">
        <w:rPr>
          <w:lang w:val="en-US"/>
        </w:rPr>
        <w:t>d</w:t>
      </w:r>
      <w:r w:rsidR="00C56C69" w:rsidRPr="009C7061">
        <w:rPr>
          <w:lang w:val="en-US"/>
        </w:rPr>
        <w:t xml:space="preserve"> functionality and the cost of the time of realisation of the new functionality). The implementation of the alternative requirements of the Technical Specification must be subject to the change management procedure defined in the Service Provision Regulation.</w:t>
      </w:r>
      <w:bookmarkEnd w:id="143"/>
    </w:p>
    <w:p w14:paraId="27BC66B5" w14:textId="479D7880" w:rsidR="00C6013C" w:rsidRPr="009C7061" w:rsidRDefault="00C56C69" w:rsidP="0038393C">
      <w:pPr>
        <w:pStyle w:val="ListParagraph"/>
        <w:numPr>
          <w:ilvl w:val="0"/>
          <w:numId w:val="93"/>
        </w:numPr>
      </w:pPr>
      <w:r w:rsidRPr="009C7061">
        <w:rPr>
          <w:lang w:val="en-US"/>
        </w:rPr>
        <w:t xml:space="preserve">The </w:t>
      </w:r>
      <w:r w:rsidR="00276711" w:rsidRPr="009C7061">
        <w:rPr>
          <w:lang w:val="en-US"/>
        </w:rPr>
        <w:t>Deployer</w:t>
      </w:r>
      <w:r w:rsidRPr="009C7061">
        <w:rPr>
          <w:lang w:val="en-US"/>
        </w:rPr>
        <w:t xml:space="preserve"> can offer alternative architectur</w:t>
      </w:r>
      <w:r w:rsidR="009F7D32" w:rsidRPr="009C7061">
        <w:rPr>
          <w:lang w:val="en-US"/>
        </w:rPr>
        <w:t>e</w:t>
      </w:r>
      <w:r w:rsidRPr="009C7061">
        <w:rPr>
          <w:lang w:val="en-US"/>
        </w:rPr>
        <w:t xml:space="preserve"> realisation methods to ensure equivalent or better DDR speed, high availability, scalability, interoperability, support, </w:t>
      </w:r>
      <w:r w:rsidR="009F7D32" w:rsidRPr="009C7061">
        <w:rPr>
          <w:lang w:val="en-US"/>
        </w:rPr>
        <w:t>security</w:t>
      </w:r>
      <w:r w:rsidRPr="009C7061">
        <w:rPr>
          <w:lang w:val="en-US"/>
        </w:rPr>
        <w:t xml:space="preserve"> and convenience. All proposals of the </w:t>
      </w:r>
      <w:r w:rsidR="00276711" w:rsidRPr="009C7061">
        <w:rPr>
          <w:lang w:val="en-US"/>
        </w:rPr>
        <w:t>Deployer</w:t>
      </w:r>
      <w:r w:rsidRPr="009C7061">
        <w:rPr>
          <w:lang w:val="en-US"/>
        </w:rPr>
        <w:t xml:space="preserve"> must be agreed with the </w:t>
      </w:r>
      <w:r w:rsidR="00540B40" w:rsidRPr="009C7061">
        <w:rPr>
          <w:lang w:val="en-US"/>
        </w:rPr>
        <w:t>Contracting Authority</w:t>
      </w:r>
      <w:r w:rsidRPr="009C7061">
        <w:rPr>
          <w:lang w:val="en-US"/>
        </w:rPr>
        <w:t>.</w:t>
      </w:r>
    </w:p>
    <w:p w14:paraId="01BCFC95" w14:textId="77777777" w:rsidR="00C6013C" w:rsidRPr="009C7061" w:rsidRDefault="00C56C69">
      <w:pPr>
        <w:pStyle w:val="Heading2"/>
      </w:pPr>
      <w:bookmarkStart w:id="144" w:name="_Toc47027240"/>
      <w:bookmarkStart w:id="145" w:name="_Toc121922544"/>
      <w:bookmarkStart w:id="146" w:name="_Toc144367004"/>
      <w:bookmarkStart w:id="147" w:name="_Toc169102440"/>
      <w:r w:rsidRPr="009C7061">
        <w:t>Requirements for DDR architecture</w:t>
      </w:r>
      <w:bookmarkEnd w:id="144"/>
      <w:bookmarkEnd w:id="145"/>
      <w:bookmarkEnd w:id="146"/>
      <w:bookmarkEnd w:id="147"/>
    </w:p>
    <w:p w14:paraId="4A3296E7" w14:textId="77777777" w:rsidR="00C6013C" w:rsidRPr="009C7061" w:rsidRDefault="00C56C69">
      <w:pPr>
        <w:pStyle w:val="Heading3"/>
      </w:pPr>
      <w:bookmarkStart w:id="148" w:name="_Toc121922545"/>
      <w:bookmarkStart w:id="149" w:name="_Toc144367005"/>
      <w:bookmarkStart w:id="150" w:name="_Toc169102441"/>
      <w:r w:rsidRPr="009C7061">
        <w:t>Requirements for installation</w:t>
      </w:r>
      <w:bookmarkEnd w:id="148"/>
      <w:bookmarkEnd w:id="149"/>
      <w:bookmarkEnd w:id="150"/>
    </w:p>
    <w:p w14:paraId="11D3ED4C" w14:textId="329EB9B3" w:rsidR="00C6013C" w:rsidRPr="009C7061" w:rsidRDefault="00C56C69" w:rsidP="0038393C">
      <w:pPr>
        <w:pStyle w:val="ListParagraph"/>
        <w:numPr>
          <w:ilvl w:val="0"/>
          <w:numId w:val="93"/>
        </w:numPr>
      </w:pPr>
      <w:bookmarkStart w:id="151" w:name="_Toc47027241"/>
      <w:r w:rsidRPr="009C7061">
        <w:rPr>
          <w:lang w:val="en-US"/>
        </w:rPr>
        <w:t xml:space="preserve">The DDR </w:t>
      </w:r>
      <w:r w:rsidR="00540B40" w:rsidRPr="009C7061">
        <w:rPr>
          <w:lang w:val="en-US"/>
        </w:rPr>
        <w:t>must</w:t>
      </w:r>
      <w:r w:rsidRPr="009C7061">
        <w:rPr>
          <w:lang w:val="en-US"/>
        </w:rPr>
        <w:t xml:space="preserve"> be implemented in the data centre (on-premises) specified </w:t>
      </w:r>
      <w:r w:rsidR="009F7D32" w:rsidRPr="009C7061">
        <w:rPr>
          <w:lang w:val="en-US"/>
        </w:rPr>
        <w:t>by</w:t>
      </w:r>
      <w:r w:rsidRPr="009C7061">
        <w:rPr>
          <w:lang w:val="en-US"/>
        </w:rPr>
        <w:t xml:space="preserve"> the PD (</w:t>
      </w:r>
      <w:r w:rsidR="009F7D32" w:rsidRPr="009C7061">
        <w:rPr>
          <w:lang w:val="en-US"/>
        </w:rPr>
        <w:t xml:space="preserve">MoI </w:t>
      </w:r>
      <w:r w:rsidRPr="009C7061">
        <w:rPr>
          <w:lang w:val="en-US"/>
        </w:rPr>
        <w:t xml:space="preserve">data centre). At the agreed time of performance of the Agreement, the </w:t>
      </w:r>
      <w:r w:rsidR="00276711" w:rsidRPr="009C7061">
        <w:rPr>
          <w:lang w:val="en-US"/>
        </w:rPr>
        <w:t>Deployer</w:t>
      </w:r>
      <w:r w:rsidRPr="009C7061">
        <w:rPr>
          <w:lang w:val="en-US"/>
        </w:rPr>
        <w:t xml:space="preserve"> must provide the needs (specification) for the technical and software infrastructure necessary for the operation of the DDR. The need for technical infrastructure (serv</w:t>
      </w:r>
      <w:r w:rsidR="009F7D32" w:rsidRPr="009C7061">
        <w:rPr>
          <w:lang w:val="en-US"/>
        </w:rPr>
        <w:t>er</w:t>
      </w:r>
      <w:r w:rsidRPr="009C7061">
        <w:rPr>
          <w:lang w:val="en-US"/>
        </w:rPr>
        <w:t xml:space="preserve"> parameters, storage parameters, etc.), the need for software (virtualisation software </w:t>
      </w:r>
      <w:r w:rsidRPr="009C7061">
        <w:rPr>
          <w:lang w:val="en-US"/>
        </w:rPr>
        <w:lastRenderedPageBreak/>
        <w:t xml:space="preserve">parameters, operating systems, containers, </w:t>
      </w:r>
      <w:r w:rsidR="009F7D32" w:rsidRPr="009C7061">
        <w:rPr>
          <w:lang w:val="en-US"/>
        </w:rPr>
        <w:t>software</w:t>
      </w:r>
      <w:r w:rsidRPr="009C7061">
        <w:rPr>
          <w:lang w:val="en-US"/>
        </w:rPr>
        <w:t xml:space="preserve"> for container management, etc.) and specific requirements (e.g. requirements for accessibility, network bandwidth, security, etc.) must be assessed.</w:t>
      </w:r>
    </w:p>
    <w:p w14:paraId="269C1ED7" w14:textId="0B114716" w:rsidR="00C6013C" w:rsidRPr="009C7061" w:rsidRDefault="00C56C69" w:rsidP="0038393C">
      <w:pPr>
        <w:pStyle w:val="ListParagraph"/>
        <w:numPr>
          <w:ilvl w:val="0"/>
          <w:numId w:val="93"/>
        </w:numPr>
      </w:pPr>
      <w:r w:rsidRPr="009C7061">
        <w:rPr>
          <w:lang w:val="en-US"/>
        </w:rPr>
        <w:t>The MoI Data Centre will only provide standard data centre services (</w:t>
      </w:r>
      <w:r w:rsidR="00762250" w:rsidRPr="009C7061">
        <w:rPr>
          <w:lang w:val="en-US"/>
        </w:rPr>
        <w:t>software</w:t>
      </w:r>
      <w:r w:rsidRPr="009C7061">
        <w:rPr>
          <w:lang w:val="en-US"/>
        </w:rPr>
        <w:t xml:space="preserve">, hardware), therefore, if necessary to ensure the functional and non-functional requirements of this specification, the </w:t>
      </w:r>
      <w:r w:rsidR="00276711" w:rsidRPr="009C7061">
        <w:rPr>
          <w:lang w:val="en-US"/>
        </w:rPr>
        <w:t>Deployer</w:t>
      </w:r>
      <w:r w:rsidRPr="009C7061">
        <w:rPr>
          <w:lang w:val="en-US"/>
        </w:rPr>
        <w:t xml:space="preserve"> will have to provide at </w:t>
      </w:r>
      <w:r w:rsidR="00762250" w:rsidRPr="009C7061">
        <w:rPr>
          <w:lang w:val="en-US"/>
        </w:rPr>
        <w:t>its</w:t>
      </w:r>
      <w:r w:rsidRPr="009C7061">
        <w:rPr>
          <w:lang w:val="en-US"/>
        </w:rPr>
        <w:t xml:space="preserve"> own </w:t>
      </w:r>
      <w:r w:rsidR="00762250" w:rsidRPr="009C7061">
        <w:rPr>
          <w:lang w:val="en-US"/>
        </w:rPr>
        <w:t>expense</w:t>
      </w:r>
      <w:r w:rsidRPr="009C7061">
        <w:rPr>
          <w:lang w:val="en-US"/>
        </w:rPr>
        <w:t xml:space="preserve"> the necessary specific hardware and/or software required to </w:t>
      </w:r>
      <w:r w:rsidR="00396392" w:rsidRPr="009C7061">
        <w:rPr>
          <w:lang w:val="en-US"/>
        </w:rPr>
        <w:t>develop</w:t>
      </w:r>
      <w:r w:rsidR="003F1254" w:rsidRPr="009C7061">
        <w:rPr>
          <w:lang w:val="en-US"/>
        </w:rPr>
        <w:t xml:space="preserve"> </w:t>
      </w:r>
      <w:r w:rsidRPr="009C7061">
        <w:rPr>
          <w:lang w:val="en-US"/>
        </w:rPr>
        <w:t xml:space="preserve">the DDR solution proposed by the </w:t>
      </w:r>
      <w:r w:rsidR="00276711" w:rsidRPr="009C7061">
        <w:rPr>
          <w:lang w:val="en-US"/>
        </w:rPr>
        <w:t>Deployer</w:t>
      </w:r>
      <w:r w:rsidRPr="009C7061">
        <w:rPr>
          <w:lang w:val="en-US"/>
        </w:rPr>
        <w:t>. These may include graphics processors (GPUs), Hardware Security Models or other similar hardware and/or software.</w:t>
      </w:r>
    </w:p>
    <w:p w14:paraId="37F82DE9" w14:textId="77777777" w:rsidR="00C6013C" w:rsidRPr="009C7061" w:rsidRDefault="00C56C69">
      <w:pPr>
        <w:pStyle w:val="Heading3"/>
      </w:pPr>
      <w:bookmarkStart w:id="152" w:name="_Toc121922546"/>
      <w:bookmarkStart w:id="153" w:name="_Toc144367006"/>
      <w:bookmarkStart w:id="154" w:name="_Toc169102442"/>
      <w:r w:rsidRPr="009C7061">
        <w:t>Requirements for high availability</w:t>
      </w:r>
      <w:bookmarkEnd w:id="151"/>
      <w:bookmarkEnd w:id="152"/>
      <w:bookmarkEnd w:id="153"/>
      <w:bookmarkEnd w:id="154"/>
    </w:p>
    <w:p w14:paraId="47061DA2" w14:textId="06B8D2E8" w:rsidR="00C6013C" w:rsidRPr="009C7061" w:rsidRDefault="00C56C69" w:rsidP="0038393C">
      <w:pPr>
        <w:pStyle w:val="ListParagraph"/>
        <w:numPr>
          <w:ilvl w:val="0"/>
          <w:numId w:val="93"/>
        </w:numPr>
      </w:pPr>
      <w:r w:rsidRPr="009C7061">
        <w:rPr>
          <w:lang w:val="en-US"/>
        </w:rPr>
        <w:t xml:space="preserve">The architectural solution must ensure high availability of DDR, which can be realised by virtualisation software functionality, container </w:t>
      </w:r>
      <w:r w:rsidR="00762250" w:rsidRPr="009C7061">
        <w:rPr>
          <w:lang w:val="en-US"/>
        </w:rPr>
        <w:t>management</w:t>
      </w:r>
      <w:r w:rsidRPr="009C7061">
        <w:rPr>
          <w:lang w:val="en-US"/>
        </w:rPr>
        <w:t xml:space="preserve"> software functionality, operating system functionality, hardware capabilities or other software. High </w:t>
      </w:r>
      <w:r w:rsidR="00762250" w:rsidRPr="009C7061">
        <w:rPr>
          <w:lang w:val="en-US"/>
        </w:rPr>
        <w:t xml:space="preserve">availability </w:t>
      </w:r>
      <w:r w:rsidRPr="009C7061">
        <w:rPr>
          <w:lang w:val="en-US"/>
        </w:rPr>
        <w:t>must be realised at service level, integration level and data level.</w:t>
      </w:r>
    </w:p>
    <w:p w14:paraId="50ABAF76" w14:textId="100EF130" w:rsidR="00C6013C" w:rsidRPr="009C7061" w:rsidRDefault="00C56C69" w:rsidP="0038393C">
      <w:pPr>
        <w:pStyle w:val="ListParagraph"/>
        <w:numPr>
          <w:ilvl w:val="0"/>
          <w:numId w:val="93"/>
        </w:numPr>
      </w:pPr>
      <w:r w:rsidRPr="009C7061">
        <w:t xml:space="preserve">The implementation of all components to be deployed and their management components </w:t>
      </w:r>
      <w:r w:rsidR="00540B40" w:rsidRPr="009C7061">
        <w:t>must</w:t>
      </w:r>
      <w:r w:rsidRPr="009C7061">
        <w:t xml:space="preserve"> ensure</w:t>
      </w:r>
      <w:r w:rsidR="00762250" w:rsidRPr="009C7061">
        <w:t xml:space="preserve"> </w:t>
      </w:r>
      <w:r w:rsidRPr="009C7061">
        <w:t>high availability. High-</w:t>
      </w:r>
      <w:r w:rsidR="00762250" w:rsidRPr="009C7061">
        <w:t>availability</w:t>
      </w:r>
      <w:r w:rsidRPr="009C7061">
        <w:t xml:space="preserve"> solutions must be based on the recommendations of the manufacturer of the software used.</w:t>
      </w:r>
    </w:p>
    <w:p w14:paraId="65771303" w14:textId="18CE3AAA" w:rsidR="00C6013C" w:rsidRPr="009C7061" w:rsidRDefault="00C56C69" w:rsidP="0038393C">
      <w:pPr>
        <w:pStyle w:val="ListParagraph"/>
        <w:numPr>
          <w:ilvl w:val="0"/>
          <w:numId w:val="93"/>
        </w:numPr>
      </w:pPr>
      <w:r w:rsidRPr="009C7061">
        <w:rPr>
          <w:lang w:val="en-US"/>
        </w:rPr>
        <w:t>High-a</w:t>
      </w:r>
      <w:r w:rsidR="00762250" w:rsidRPr="009C7061">
        <w:rPr>
          <w:lang w:val="en-US"/>
        </w:rPr>
        <w:t>vailab</w:t>
      </w:r>
      <w:r w:rsidRPr="009C7061">
        <w:rPr>
          <w:lang w:val="en-US"/>
        </w:rPr>
        <w:t xml:space="preserve">ility solutions must work automatically (in the case of incidents). </w:t>
      </w:r>
      <w:r w:rsidR="00762250" w:rsidRPr="009C7061">
        <w:rPr>
          <w:lang w:val="en-US"/>
        </w:rPr>
        <w:t xml:space="preserve">Human intervention </w:t>
      </w:r>
      <w:r w:rsidRPr="009C7061">
        <w:rPr>
          <w:lang w:val="en-US"/>
        </w:rPr>
        <w:t xml:space="preserve">may only be necessary to restore DDR performance to </w:t>
      </w:r>
      <w:r w:rsidR="00762250" w:rsidRPr="009C7061">
        <w:rPr>
          <w:lang w:val="en-US"/>
        </w:rPr>
        <w:t>the</w:t>
      </w:r>
      <w:r w:rsidRPr="009C7061">
        <w:rPr>
          <w:lang w:val="en-US"/>
        </w:rPr>
        <w:t xml:space="preserve"> state </w:t>
      </w:r>
      <w:r w:rsidR="00762250" w:rsidRPr="009C7061">
        <w:rPr>
          <w:lang w:val="en-US"/>
        </w:rPr>
        <w:t xml:space="preserve">prior to </w:t>
      </w:r>
      <w:r w:rsidRPr="009C7061">
        <w:rPr>
          <w:lang w:val="en-US"/>
        </w:rPr>
        <w:t>the incident.</w:t>
      </w:r>
    </w:p>
    <w:p w14:paraId="24214F6E" w14:textId="1739C190" w:rsidR="00C6013C" w:rsidRPr="009C7061" w:rsidRDefault="00C56C69" w:rsidP="0038393C">
      <w:pPr>
        <w:pStyle w:val="ListParagraph"/>
        <w:numPr>
          <w:ilvl w:val="0"/>
          <w:numId w:val="93"/>
        </w:numPr>
      </w:pPr>
      <w:r w:rsidRPr="009C7061">
        <w:t>The high</w:t>
      </w:r>
      <w:r w:rsidR="00762250" w:rsidRPr="009C7061">
        <w:t>-</w:t>
      </w:r>
      <w:r w:rsidRPr="009C7061">
        <w:t xml:space="preserve">availability solution </w:t>
      </w:r>
      <w:r w:rsidR="00540B40" w:rsidRPr="009C7061">
        <w:t>must</w:t>
      </w:r>
      <w:r w:rsidRPr="009C7061">
        <w:t xml:space="preserve"> be described in the design document and </w:t>
      </w:r>
      <w:r w:rsidR="00762250" w:rsidRPr="009C7061">
        <w:t>approved</w:t>
      </w:r>
      <w:r w:rsidRPr="009C7061">
        <w:t xml:space="preserve"> by the PD.</w:t>
      </w:r>
    </w:p>
    <w:p w14:paraId="2CF0F3AC" w14:textId="18211C4C" w:rsidR="00C6013C" w:rsidRPr="009C7061" w:rsidRDefault="00C56C69" w:rsidP="0038393C">
      <w:pPr>
        <w:pStyle w:val="ListParagraph"/>
        <w:numPr>
          <w:ilvl w:val="0"/>
          <w:numId w:val="93"/>
        </w:numPr>
      </w:pPr>
      <w:r w:rsidRPr="009C7061">
        <w:rPr>
          <w:lang w:val="en-US"/>
        </w:rPr>
        <w:t xml:space="preserve">Load balancers must be used to ensure high availability and balancing flows, which can be implemented as software or </w:t>
      </w:r>
      <w:r w:rsidR="00762250" w:rsidRPr="009C7061">
        <w:rPr>
          <w:lang w:val="en-US"/>
        </w:rPr>
        <w:t>appliances</w:t>
      </w:r>
      <w:r w:rsidRPr="009C7061">
        <w:rPr>
          <w:lang w:val="en-US"/>
        </w:rPr>
        <w:t xml:space="preserve"> provided by the data centre.</w:t>
      </w:r>
    </w:p>
    <w:p w14:paraId="32C0D69E" w14:textId="34D0786C" w:rsidR="00C6013C" w:rsidRPr="009C7061" w:rsidRDefault="00C56C69" w:rsidP="0038393C">
      <w:pPr>
        <w:pStyle w:val="ListParagraph"/>
        <w:numPr>
          <w:ilvl w:val="0"/>
          <w:numId w:val="93"/>
        </w:numPr>
      </w:pPr>
      <w:bookmarkStart w:id="155" w:name="_Hlk72513562"/>
      <w:r w:rsidRPr="009C7061">
        <w:rPr>
          <w:lang w:val="en-US"/>
        </w:rPr>
        <w:t xml:space="preserve">A high-availability solution must </w:t>
      </w:r>
      <w:r w:rsidR="00762250" w:rsidRPr="009C7061">
        <w:rPr>
          <w:lang w:val="en-US"/>
        </w:rPr>
        <w:t xml:space="preserve">ensure </w:t>
      </w:r>
      <w:r w:rsidRPr="009C7061">
        <w:rPr>
          <w:lang w:val="en-US"/>
        </w:rPr>
        <w:t>RPO (60 min</w:t>
      </w:r>
      <w:r w:rsidR="00762250" w:rsidRPr="009C7061">
        <w:rPr>
          <w:lang w:val="en-US"/>
        </w:rPr>
        <w:t>utes</w:t>
      </w:r>
      <w:r w:rsidRPr="009C7061">
        <w:rPr>
          <w:lang w:val="en-US"/>
        </w:rPr>
        <w:t>) and RTO (8 hours</w:t>
      </w:r>
      <w:r w:rsidR="00762250" w:rsidRPr="009C7061">
        <w:rPr>
          <w:lang w:val="en-US"/>
        </w:rPr>
        <w:t>)</w:t>
      </w:r>
      <w:r w:rsidRPr="009C7061">
        <w:rPr>
          <w:lang w:val="en-US"/>
        </w:rPr>
        <w:t xml:space="preserve"> (where this </w:t>
      </w:r>
      <w:r w:rsidR="00762250" w:rsidRPr="009C7061">
        <w:rPr>
          <w:lang w:val="en-US"/>
        </w:rPr>
        <w:t xml:space="preserve">or better </w:t>
      </w:r>
      <w:r w:rsidRPr="009C7061">
        <w:rPr>
          <w:lang w:val="en-US"/>
        </w:rPr>
        <w:t xml:space="preserve">level of service provision is provided </w:t>
      </w:r>
      <w:r w:rsidR="00762250" w:rsidRPr="009C7061">
        <w:rPr>
          <w:lang w:val="en-US"/>
        </w:rPr>
        <w:t xml:space="preserve">by the </w:t>
      </w:r>
      <w:r w:rsidRPr="009C7061">
        <w:rPr>
          <w:lang w:val="en-US"/>
        </w:rPr>
        <w:t>data centre infrastructure).</w:t>
      </w:r>
    </w:p>
    <w:bookmarkEnd w:id="155"/>
    <w:p w14:paraId="2AF629AA" w14:textId="14490606" w:rsidR="00C6013C" w:rsidRPr="009C7061" w:rsidRDefault="00C56C69" w:rsidP="0038393C">
      <w:pPr>
        <w:pStyle w:val="ListParagraph"/>
        <w:numPr>
          <w:ilvl w:val="0"/>
          <w:numId w:val="93"/>
        </w:numPr>
      </w:pPr>
      <w:r w:rsidRPr="009C7061">
        <w:rPr>
          <w:lang w:val="en-US"/>
        </w:rPr>
        <w:t xml:space="preserve">The DDR solution designed by the </w:t>
      </w:r>
      <w:r w:rsidR="00762250" w:rsidRPr="009C7061">
        <w:rPr>
          <w:lang w:val="en-US"/>
        </w:rPr>
        <w:t>D</w:t>
      </w:r>
      <w:r w:rsidRPr="009C7061">
        <w:rPr>
          <w:lang w:val="en-US"/>
        </w:rPr>
        <w:t xml:space="preserve">eployer </w:t>
      </w:r>
      <w:r w:rsidR="00540B40" w:rsidRPr="009C7061">
        <w:rPr>
          <w:lang w:val="en-US"/>
        </w:rPr>
        <w:t>must</w:t>
      </w:r>
      <w:r w:rsidRPr="009C7061">
        <w:rPr>
          <w:lang w:val="en-US"/>
        </w:rPr>
        <w:t xml:space="preserve"> ensure that the availability of DDR is not less than 98 % of the time</w:t>
      </w:r>
      <w:r w:rsidR="00762250" w:rsidRPr="009C7061">
        <w:rPr>
          <w:lang w:val="en-US"/>
        </w:rPr>
        <w:t>,</w:t>
      </w:r>
      <w:r w:rsidRPr="009C7061">
        <w:rPr>
          <w:lang w:val="en-US"/>
        </w:rPr>
        <w:t xml:space="preserve"> 24 hours a day, to the extent that this is not limited by the DDR infrastructure (where this level of service </w:t>
      </w:r>
      <w:r w:rsidR="00762250" w:rsidRPr="009C7061">
        <w:rPr>
          <w:lang w:val="en-US"/>
        </w:rPr>
        <w:t xml:space="preserve">or better </w:t>
      </w:r>
      <w:r w:rsidRPr="009C7061">
        <w:rPr>
          <w:lang w:val="en-US"/>
        </w:rPr>
        <w:t xml:space="preserve">is provided by the data centre infrastructure). </w:t>
      </w:r>
    </w:p>
    <w:p w14:paraId="40A9366D" w14:textId="2382A11A" w:rsidR="00C6013C" w:rsidRPr="009C7061" w:rsidRDefault="00C56C69">
      <w:pPr>
        <w:pStyle w:val="Heading3"/>
      </w:pPr>
      <w:bookmarkStart w:id="156" w:name="_Toc47027242"/>
      <w:bookmarkStart w:id="157" w:name="_Toc121922547"/>
      <w:bookmarkStart w:id="158" w:name="_Toc144367007"/>
      <w:bookmarkStart w:id="159" w:name="_Toc169102443"/>
      <w:r w:rsidRPr="009C7061">
        <w:t>Requirements for expan</w:t>
      </w:r>
      <w:bookmarkEnd w:id="156"/>
      <w:bookmarkEnd w:id="157"/>
      <w:bookmarkEnd w:id="158"/>
      <w:r w:rsidR="00762250" w:rsidRPr="009C7061">
        <w:t>dability</w:t>
      </w:r>
      <w:bookmarkEnd w:id="159"/>
    </w:p>
    <w:p w14:paraId="3699BB01" w14:textId="6671F76F" w:rsidR="00C6013C" w:rsidRPr="009C7061" w:rsidRDefault="00C56C69" w:rsidP="0038393C">
      <w:pPr>
        <w:pStyle w:val="ListParagraph"/>
        <w:numPr>
          <w:ilvl w:val="0"/>
          <w:numId w:val="93"/>
        </w:numPr>
      </w:pPr>
      <w:r w:rsidRPr="009C7061">
        <w:rPr>
          <w:lang w:val="en-US"/>
        </w:rPr>
        <w:t xml:space="preserve">The architecture </w:t>
      </w:r>
      <w:r w:rsidR="00540B40" w:rsidRPr="009C7061">
        <w:rPr>
          <w:lang w:val="en-US"/>
        </w:rPr>
        <w:t>must</w:t>
      </w:r>
      <w:r w:rsidRPr="009C7061">
        <w:rPr>
          <w:lang w:val="en-US"/>
        </w:rPr>
        <w:t xml:space="preserve"> support the development of DDR capabilities by connecting additional hardware or virtual infrastructure.</w:t>
      </w:r>
    </w:p>
    <w:p w14:paraId="42A7F32C" w14:textId="091CDA59" w:rsidR="00C6013C" w:rsidRPr="009C7061" w:rsidRDefault="00C56C69" w:rsidP="0038393C">
      <w:pPr>
        <w:pStyle w:val="ListParagraph"/>
        <w:numPr>
          <w:ilvl w:val="0"/>
          <w:numId w:val="93"/>
        </w:numPr>
      </w:pPr>
      <w:r w:rsidRPr="009C7061">
        <w:rPr>
          <w:lang w:val="en-US"/>
        </w:rPr>
        <w:t>Architecture must be designed on the basis of multi-level architecture and/or micro-services, creating possibilities for its development at the level of individual layers or micro-services.</w:t>
      </w:r>
    </w:p>
    <w:p w14:paraId="4028C8B5" w14:textId="77777777" w:rsidR="00C6013C" w:rsidRPr="009C7061" w:rsidRDefault="00C56C69" w:rsidP="0038393C">
      <w:pPr>
        <w:pStyle w:val="ListParagraph"/>
        <w:numPr>
          <w:ilvl w:val="0"/>
          <w:numId w:val="93"/>
        </w:numPr>
      </w:pPr>
      <w:r w:rsidRPr="009C7061">
        <w:rPr>
          <w:lang w:val="en-US"/>
        </w:rPr>
        <w:t>It must be possible to develop the system without additional redesign or realisation of the system with new computing or storage resources.</w:t>
      </w:r>
    </w:p>
    <w:p w14:paraId="77A8ACE7" w14:textId="77777777" w:rsidR="00C6013C" w:rsidRPr="009C7061" w:rsidRDefault="00C56C69">
      <w:pPr>
        <w:pStyle w:val="Heading3"/>
      </w:pPr>
      <w:bookmarkStart w:id="160" w:name="_Toc47027243"/>
      <w:bookmarkStart w:id="161" w:name="_Toc121922548"/>
      <w:bookmarkStart w:id="162" w:name="_Toc144367008"/>
      <w:bookmarkStart w:id="163" w:name="_Toc169102444"/>
      <w:r w:rsidRPr="009C7061">
        <w:rPr>
          <w:lang w:val="en-US"/>
        </w:rPr>
        <w:t>Requirements for backup, recovery and system monitoring</w:t>
      </w:r>
      <w:bookmarkEnd w:id="160"/>
      <w:bookmarkEnd w:id="161"/>
      <w:bookmarkEnd w:id="162"/>
      <w:bookmarkEnd w:id="163"/>
    </w:p>
    <w:p w14:paraId="1CFE225D" w14:textId="3B461E05" w:rsidR="00C6013C" w:rsidRPr="009C7061" w:rsidRDefault="00C56C69" w:rsidP="0038393C">
      <w:pPr>
        <w:pStyle w:val="ListParagraph"/>
        <w:numPr>
          <w:ilvl w:val="0"/>
          <w:numId w:val="93"/>
        </w:numPr>
      </w:pPr>
      <w:r w:rsidRPr="009C7061">
        <w:rPr>
          <w:lang w:val="en-US"/>
        </w:rPr>
        <w:t xml:space="preserve">The </w:t>
      </w:r>
      <w:r w:rsidR="00276711" w:rsidRPr="009C7061">
        <w:rPr>
          <w:lang w:val="en-US"/>
        </w:rPr>
        <w:t>Deployer</w:t>
      </w:r>
      <w:r w:rsidRPr="009C7061">
        <w:rPr>
          <w:lang w:val="en-US"/>
        </w:rPr>
        <w:t xml:space="preserve"> must define and implement the backup processes, tools and rules in accordance with the backup policy provided by the </w:t>
      </w:r>
      <w:r w:rsidR="00540B40" w:rsidRPr="009C7061">
        <w:rPr>
          <w:lang w:val="en-US"/>
        </w:rPr>
        <w:t>Contracting Authority</w:t>
      </w:r>
      <w:r w:rsidRPr="009C7061">
        <w:rPr>
          <w:lang w:val="en-US"/>
        </w:rPr>
        <w:t xml:space="preserve">. The </w:t>
      </w:r>
      <w:r w:rsidR="00540B40" w:rsidRPr="009C7061">
        <w:rPr>
          <w:lang w:val="en-US"/>
        </w:rPr>
        <w:t>Contracting Authority</w:t>
      </w:r>
      <w:r w:rsidRPr="009C7061">
        <w:rPr>
          <w:lang w:val="en-US"/>
        </w:rPr>
        <w:t xml:space="preserve"> will provide backup software and resources in the PD data centre. The DDR must allow data to be recovered from backup copies. The </w:t>
      </w:r>
      <w:r w:rsidR="00276711" w:rsidRPr="009C7061">
        <w:rPr>
          <w:lang w:val="en-US"/>
        </w:rPr>
        <w:t>Deployer</w:t>
      </w:r>
      <w:r w:rsidRPr="009C7061">
        <w:rPr>
          <w:lang w:val="en-US"/>
        </w:rPr>
        <w:t xml:space="preserve"> must define and implement the processes, tools and rules for the recovery of copies.</w:t>
      </w:r>
    </w:p>
    <w:p w14:paraId="5C791AC8" w14:textId="7CB5D2B1" w:rsidR="00C6013C" w:rsidRPr="009C7061" w:rsidRDefault="00C56C69" w:rsidP="0038393C">
      <w:pPr>
        <w:pStyle w:val="ListParagraph"/>
        <w:numPr>
          <w:ilvl w:val="0"/>
          <w:numId w:val="93"/>
        </w:numPr>
      </w:pPr>
      <w:r w:rsidRPr="009C7061">
        <w:rPr>
          <w:lang w:val="en-US"/>
        </w:rPr>
        <w:t xml:space="preserve">System components must be implemented by integrating system components with Zabbix or equivalent software operated by the </w:t>
      </w:r>
      <w:r w:rsidR="00081DAA" w:rsidRPr="009C7061">
        <w:rPr>
          <w:lang w:val="en-US"/>
        </w:rPr>
        <w:t xml:space="preserve">MoI </w:t>
      </w:r>
      <w:r w:rsidRPr="009C7061">
        <w:rPr>
          <w:lang w:val="en-US"/>
        </w:rPr>
        <w:t xml:space="preserve">data centre. Users with System Administrator privileges </w:t>
      </w:r>
      <w:r w:rsidR="00540B40" w:rsidRPr="009C7061">
        <w:rPr>
          <w:lang w:val="en-US"/>
        </w:rPr>
        <w:t>must</w:t>
      </w:r>
      <w:r w:rsidRPr="009C7061">
        <w:rPr>
          <w:lang w:val="en-US"/>
        </w:rPr>
        <w:t xml:space="preserve"> be able to monitor the performance of the system and its individual components (active users, memory </w:t>
      </w:r>
      <w:r w:rsidRPr="009C7061">
        <w:rPr>
          <w:lang w:val="en-US"/>
        </w:rPr>
        <w:lastRenderedPageBreak/>
        <w:t>utilisation, processor load and other relevant indicators) and receive messages in the event of failure of components or indicators when critical values are reached.</w:t>
      </w:r>
    </w:p>
    <w:p w14:paraId="2D05520F" w14:textId="0A999712" w:rsidR="00C6013C" w:rsidRPr="009C7061" w:rsidRDefault="00C56C69">
      <w:pPr>
        <w:pStyle w:val="Heading3"/>
      </w:pPr>
      <w:bookmarkStart w:id="164" w:name="_Toc47027245"/>
      <w:bookmarkStart w:id="165" w:name="_Toc121922549"/>
      <w:bookmarkStart w:id="166" w:name="_Toc144367009"/>
      <w:bookmarkStart w:id="167" w:name="_Toc169102445"/>
      <w:r w:rsidRPr="009C7061">
        <w:t>Requirements for multi-</w:t>
      </w:r>
      <w:r w:rsidR="00081DAA" w:rsidRPr="009C7061">
        <w:t>tier</w:t>
      </w:r>
      <w:r w:rsidRPr="009C7061">
        <w:t xml:space="preserve"> architecture</w:t>
      </w:r>
      <w:bookmarkEnd w:id="164"/>
      <w:bookmarkEnd w:id="165"/>
      <w:bookmarkEnd w:id="166"/>
      <w:bookmarkEnd w:id="167"/>
    </w:p>
    <w:p w14:paraId="4029D667" w14:textId="3DBEFCA7" w:rsidR="00C6013C" w:rsidRPr="009C7061" w:rsidRDefault="00C56C69" w:rsidP="0038393C">
      <w:pPr>
        <w:pStyle w:val="ListParagraph"/>
        <w:numPr>
          <w:ilvl w:val="0"/>
          <w:numId w:val="93"/>
        </w:numPr>
      </w:pPr>
      <w:r w:rsidRPr="009C7061">
        <w:rPr>
          <w:lang w:val="en-US"/>
        </w:rPr>
        <w:t xml:space="preserve">If the proposed DDR architecture is multi-tier (N-tier), it </w:t>
      </w:r>
      <w:r w:rsidR="00540B40" w:rsidRPr="009C7061">
        <w:rPr>
          <w:lang w:val="en-US"/>
        </w:rPr>
        <w:t>must</w:t>
      </w:r>
      <w:r w:rsidRPr="009C7061">
        <w:rPr>
          <w:lang w:val="en-US"/>
        </w:rPr>
        <w:t xml:space="preserve"> consist of at least 4 hierarchical levels (imaging, operational logic, database, integration). Multi</w:t>
      </w:r>
      <w:r w:rsidR="00081DAA" w:rsidRPr="009C7061">
        <w:rPr>
          <w:lang w:val="en-US"/>
        </w:rPr>
        <w:t>-tier</w:t>
      </w:r>
      <w:r w:rsidRPr="009C7061">
        <w:rPr>
          <w:lang w:val="en-US"/>
        </w:rPr>
        <w:t xml:space="preserve"> architecture can be combined with micro-service architecture in order to achieve the most rational realisation of DDR architecture.</w:t>
      </w:r>
    </w:p>
    <w:p w14:paraId="2012F5CD" w14:textId="19E37908" w:rsidR="00C6013C" w:rsidRPr="009C7061" w:rsidRDefault="00C56C69" w:rsidP="0038393C">
      <w:pPr>
        <w:pStyle w:val="ListParagraph"/>
        <w:numPr>
          <w:ilvl w:val="0"/>
          <w:numId w:val="93"/>
        </w:numPr>
      </w:pPr>
      <w:r w:rsidRPr="009C7061">
        <w:rPr>
          <w:lang w:val="en-US"/>
        </w:rPr>
        <w:t xml:space="preserve">The Presentation Layer </w:t>
      </w:r>
      <w:r w:rsidR="00540B40" w:rsidRPr="009C7061">
        <w:rPr>
          <w:lang w:val="en-US"/>
        </w:rPr>
        <w:t>must</w:t>
      </w:r>
      <w:r w:rsidRPr="009C7061">
        <w:rPr>
          <w:lang w:val="en-US"/>
        </w:rPr>
        <w:t xml:space="preserve"> ensure the completeness of the computer tools for accessing the digital content supplied by the DDR through possible digital channels and, at the same time, to the DDR user interfaces required for the performance of DDR functions. The </w:t>
      </w:r>
      <w:r w:rsidR="00081DAA" w:rsidRPr="009C7061">
        <w:rPr>
          <w:lang w:val="en-US"/>
        </w:rPr>
        <w:t xml:space="preserve">Presentation Layer </w:t>
      </w:r>
      <w:r w:rsidRPr="009C7061">
        <w:rPr>
          <w:lang w:val="en-US"/>
        </w:rPr>
        <w:t xml:space="preserve">must interact with the </w:t>
      </w:r>
      <w:r w:rsidR="00081DAA" w:rsidRPr="009C7061">
        <w:rPr>
          <w:lang w:val="en-US"/>
        </w:rPr>
        <w:t xml:space="preserve">Application Layer </w:t>
      </w:r>
      <w:r w:rsidRPr="009C7061">
        <w:rPr>
          <w:lang w:val="en-US"/>
        </w:rPr>
        <w:t>through the application programming interface.</w:t>
      </w:r>
    </w:p>
    <w:p w14:paraId="126C7EC9" w14:textId="74E32B58" w:rsidR="00C6013C" w:rsidRPr="009C7061" w:rsidRDefault="00C56C69" w:rsidP="0038393C">
      <w:pPr>
        <w:pStyle w:val="ListParagraph"/>
        <w:numPr>
          <w:ilvl w:val="0"/>
          <w:numId w:val="93"/>
        </w:numPr>
      </w:pPr>
      <w:r w:rsidRPr="009C7061">
        <w:rPr>
          <w:lang w:val="en-US"/>
        </w:rPr>
        <w:t xml:space="preserve">Application Layer software must fully or partially automate steps or parts of </w:t>
      </w:r>
      <w:r w:rsidR="00081DAA" w:rsidRPr="009C7061">
        <w:rPr>
          <w:lang w:val="en-US"/>
        </w:rPr>
        <w:t xml:space="preserve">operating </w:t>
      </w:r>
      <w:r w:rsidRPr="009C7061">
        <w:rPr>
          <w:lang w:val="en-US"/>
        </w:rPr>
        <w:t xml:space="preserve">processes and control the progress of the software functions. At the </w:t>
      </w:r>
      <w:r w:rsidR="00081DAA" w:rsidRPr="009C7061">
        <w:rPr>
          <w:lang w:val="en-US"/>
        </w:rPr>
        <w:t xml:space="preserve">Application Layer, </w:t>
      </w:r>
      <w:r w:rsidRPr="009C7061">
        <w:rPr>
          <w:lang w:val="en-US"/>
        </w:rPr>
        <w:t xml:space="preserve">system messages must be received, processed and transmitted to the </w:t>
      </w:r>
      <w:r w:rsidR="00081DAA" w:rsidRPr="009C7061">
        <w:rPr>
          <w:lang w:val="en-US"/>
        </w:rPr>
        <w:t>Presentation Layer</w:t>
      </w:r>
      <w:r w:rsidRPr="009C7061">
        <w:rPr>
          <w:lang w:val="en-US"/>
        </w:rPr>
        <w:t xml:space="preserve">. This </w:t>
      </w:r>
      <w:r w:rsidR="00081DAA" w:rsidRPr="009C7061">
        <w:rPr>
          <w:lang w:val="en-US"/>
        </w:rPr>
        <w:t>layer</w:t>
      </w:r>
      <w:r w:rsidRPr="009C7061">
        <w:rPr>
          <w:lang w:val="en-US"/>
        </w:rPr>
        <w:t xml:space="preserve"> must also serve: (a)</w:t>
      </w:r>
      <w:r w:rsidR="00081DAA" w:rsidRPr="009C7061">
        <w:rPr>
          <w:lang w:val="en-US"/>
        </w:rPr>
        <w:t xml:space="preserve"> the Database Layer </w:t>
      </w:r>
      <w:r w:rsidRPr="009C7061">
        <w:rPr>
          <w:lang w:val="en-US"/>
        </w:rPr>
        <w:t xml:space="preserve">through appropriate data queries, processing, transmission for storage or modification of the data received; (B) the </w:t>
      </w:r>
      <w:r w:rsidR="00081DAA" w:rsidRPr="009C7061">
        <w:rPr>
          <w:lang w:val="en-US"/>
        </w:rPr>
        <w:t xml:space="preserve">Presentation Layer </w:t>
      </w:r>
      <w:r w:rsidRPr="009C7061">
        <w:rPr>
          <w:lang w:val="en-US"/>
        </w:rPr>
        <w:t xml:space="preserve">by transmitting data obtained from the </w:t>
      </w:r>
      <w:r w:rsidR="00081DAA" w:rsidRPr="009C7061">
        <w:rPr>
          <w:lang w:val="en-US"/>
        </w:rPr>
        <w:t xml:space="preserve">Database Layer </w:t>
      </w:r>
      <w:r w:rsidRPr="009C7061">
        <w:rPr>
          <w:lang w:val="en-US"/>
        </w:rPr>
        <w:t xml:space="preserve">and/or processed at the </w:t>
      </w:r>
      <w:r w:rsidR="00081DAA" w:rsidRPr="009C7061">
        <w:rPr>
          <w:lang w:val="en-US"/>
        </w:rPr>
        <w:t xml:space="preserve">Application Layer </w:t>
      </w:r>
      <w:r w:rsidRPr="009C7061">
        <w:rPr>
          <w:lang w:val="en-US"/>
        </w:rPr>
        <w:t>and receiving and transmitting other system instructions.</w:t>
      </w:r>
    </w:p>
    <w:p w14:paraId="6748992B" w14:textId="281E35DA" w:rsidR="00C6013C" w:rsidRPr="009C7061" w:rsidRDefault="00C56C69" w:rsidP="0038393C">
      <w:pPr>
        <w:pStyle w:val="ListParagraph"/>
        <w:numPr>
          <w:ilvl w:val="0"/>
          <w:numId w:val="93"/>
        </w:numPr>
      </w:pPr>
      <w:r w:rsidRPr="009C7061">
        <w:rPr>
          <w:lang w:val="en-US"/>
        </w:rPr>
        <w:t xml:space="preserve">Database Layer </w:t>
      </w:r>
      <w:r w:rsidR="00911F0C" w:rsidRPr="009C7061">
        <w:rPr>
          <w:lang w:val="en-US"/>
        </w:rPr>
        <w:t xml:space="preserve">must be </w:t>
      </w:r>
      <w:r w:rsidRPr="009C7061">
        <w:rPr>
          <w:lang w:val="en-US"/>
        </w:rPr>
        <w:t xml:space="preserve">implemented in the form of </w:t>
      </w:r>
      <w:r w:rsidR="00911F0C" w:rsidRPr="009C7061">
        <w:rPr>
          <w:lang w:val="en-US"/>
        </w:rPr>
        <w:t xml:space="preserve">operating system </w:t>
      </w:r>
      <w:r w:rsidRPr="009C7061">
        <w:rPr>
          <w:lang w:val="en-US"/>
        </w:rPr>
        <w:t xml:space="preserve">file system, databases, caches or repositories. At </w:t>
      </w:r>
      <w:r w:rsidR="00911F0C" w:rsidRPr="009C7061">
        <w:rPr>
          <w:lang w:val="en-US"/>
        </w:rPr>
        <w:t>the D</w:t>
      </w:r>
      <w:r w:rsidRPr="009C7061">
        <w:rPr>
          <w:lang w:val="en-US"/>
        </w:rPr>
        <w:t xml:space="preserve">atabase </w:t>
      </w:r>
      <w:r w:rsidR="00911F0C" w:rsidRPr="009C7061">
        <w:rPr>
          <w:lang w:val="en-US"/>
        </w:rPr>
        <w:t>L</w:t>
      </w:r>
      <w:r w:rsidRPr="009C7061">
        <w:rPr>
          <w:lang w:val="en-US"/>
        </w:rPr>
        <w:t>evel, different datasets must be integrated into a single unified data exchange platform with the help of components at</w:t>
      </w:r>
      <w:r w:rsidR="00911F0C" w:rsidRPr="009C7061">
        <w:rPr>
          <w:lang w:val="en-US"/>
        </w:rPr>
        <w:t xml:space="preserve"> the Application Layer</w:t>
      </w:r>
      <w:r w:rsidRPr="009C7061">
        <w:rPr>
          <w:lang w:val="en-US"/>
        </w:rPr>
        <w:t>.</w:t>
      </w:r>
    </w:p>
    <w:p w14:paraId="6728F0A4" w14:textId="25C9899C" w:rsidR="00C6013C" w:rsidRPr="009C7061" w:rsidRDefault="00C56C69" w:rsidP="0038393C">
      <w:pPr>
        <w:pStyle w:val="ListParagraph"/>
        <w:numPr>
          <w:ilvl w:val="0"/>
          <w:numId w:val="93"/>
        </w:numPr>
      </w:pPr>
      <w:bookmarkStart w:id="168" w:name="_Ref44433668"/>
      <w:r w:rsidRPr="009C7061">
        <w:rPr>
          <w:lang w:val="en-US"/>
        </w:rPr>
        <w:t>Integration Layer must ensure the exchange of necessary data, between internal DDR components, where relevant, and with external information systems. Data exchange is ensured by realised WS or RESTful integration interfaces and/or direct access to DB.</w:t>
      </w:r>
      <w:bookmarkEnd w:id="168"/>
    </w:p>
    <w:p w14:paraId="28A4C49B" w14:textId="77777777" w:rsidR="00C6013C" w:rsidRPr="009C7061" w:rsidRDefault="00C56C69">
      <w:pPr>
        <w:pStyle w:val="Heading3"/>
      </w:pPr>
      <w:bookmarkStart w:id="169" w:name="_Ref44433689"/>
      <w:bookmarkStart w:id="170" w:name="_Ref44433694"/>
      <w:bookmarkStart w:id="171" w:name="_Toc47027246"/>
      <w:bookmarkStart w:id="172" w:name="_Toc121922550"/>
      <w:bookmarkStart w:id="173" w:name="_Toc144367010"/>
      <w:bookmarkStart w:id="174" w:name="_Toc169102446"/>
      <w:r w:rsidRPr="009C7061">
        <w:t>Data model requirements</w:t>
      </w:r>
      <w:bookmarkEnd w:id="169"/>
      <w:bookmarkEnd w:id="170"/>
      <w:bookmarkEnd w:id="171"/>
      <w:bookmarkEnd w:id="172"/>
      <w:bookmarkEnd w:id="173"/>
      <w:bookmarkEnd w:id="174"/>
    </w:p>
    <w:p w14:paraId="54173FE8" w14:textId="14ACD125" w:rsidR="00C6013C" w:rsidRPr="009C7061" w:rsidRDefault="00C56C69" w:rsidP="0038393C">
      <w:pPr>
        <w:pStyle w:val="ListParagraph"/>
        <w:numPr>
          <w:ilvl w:val="0"/>
          <w:numId w:val="93"/>
        </w:numPr>
      </w:pPr>
      <w:r w:rsidRPr="009C7061">
        <w:t xml:space="preserve">Data processed </w:t>
      </w:r>
      <w:r w:rsidR="00911F0C" w:rsidRPr="009C7061">
        <w:t>in</w:t>
      </w:r>
      <w:r w:rsidRPr="009C7061">
        <w:t xml:space="preserve"> the DDR </w:t>
      </w:r>
      <w:r w:rsidR="00540B40" w:rsidRPr="009C7061">
        <w:t>must</w:t>
      </w:r>
      <w:r w:rsidRPr="009C7061">
        <w:t xml:space="preserve"> be entered once and automatically linked or reused where it may be applied.</w:t>
      </w:r>
    </w:p>
    <w:p w14:paraId="1AFB79B4" w14:textId="4F8AD44D" w:rsidR="00C6013C" w:rsidRPr="009C7061" w:rsidRDefault="00C56C69" w:rsidP="0038393C">
      <w:pPr>
        <w:pStyle w:val="ListParagraph"/>
        <w:numPr>
          <w:ilvl w:val="0"/>
          <w:numId w:val="93"/>
        </w:numPr>
      </w:pPr>
      <w:r w:rsidRPr="009C7061">
        <w:rPr>
          <w:lang w:val="en-US"/>
        </w:rPr>
        <w:t xml:space="preserve">The DDR data model must ensure the storage and processing of data </w:t>
      </w:r>
      <w:r w:rsidR="00911F0C" w:rsidRPr="009C7061">
        <w:rPr>
          <w:lang w:val="en-US"/>
        </w:rPr>
        <w:t>entities</w:t>
      </w:r>
      <w:r w:rsidRPr="009C7061">
        <w:rPr>
          <w:lang w:val="en-US"/>
        </w:rPr>
        <w:t xml:space="preserve"> from a historical perspective, the translation of key data </w:t>
      </w:r>
      <w:r w:rsidR="00911F0C" w:rsidRPr="009C7061">
        <w:rPr>
          <w:lang w:val="en-US"/>
        </w:rPr>
        <w:t>entities</w:t>
      </w:r>
      <w:r w:rsidRPr="009C7061">
        <w:rPr>
          <w:lang w:val="en-US"/>
        </w:rPr>
        <w:t xml:space="preserve"> (where relevant), the possibility of expanding the data model.</w:t>
      </w:r>
    </w:p>
    <w:p w14:paraId="0823A007" w14:textId="49B9E79F" w:rsidR="00C6013C" w:rsidRPr="009C7061" w:rsidRDefault="00C56C69" w:rsidP="0038393C">
      <w:pPr>
        <w:pStyle w:val="ListParagraph"/>
        <w:numPr>
          <w:ilvl w:val="0"/>
          <w:numId w:val="93"/>
        </w:numPr>
      </w:pPr>
      <w:r w:rsidRPr="009C7061">
        <w:rPr>
          <w:lang w:val="en-US"/>
        </w:rPr>
        <w:t>The proposed data model must be documented by describing the entities, their attributes and the relationships between entities.</w:t>
      </w:r>
    </w:p>
    <w:p w14:paraId="3C78C0BD" w14:textId="77777777" w:rsidR="00C6013C" w:rsidRPr="009C7061" w:rsidRDefault="00C56C69">
      <w:pPr>
        <w:pStyle w:val="Heading3"/>
      </w:pPr>
      <w:bookmarkStart w:id="175" w:name="_Toc47027247"/>
      <w:bookmarkStart w:id="176" w:name="_Toc121922551"/>
      <w:bookmarkStart w:id="177" w:name="_Toc144367011"/>
      <w:bookmarkStart w:id="178" w:name="_Toc169102447"/>
      <w:r w:rsidRPr="009C7061">
        <w:t>Other requirements for architecture</w:t>
      </w:r>
      <w:bookmarkEnd w:id="175"/>
      <w:bookmarkEnd w:id="176"/>
      <w:bookmarkEnd w:id="177"/>
      <w:bookmarkEnd w:id="178"/>
    </w:p>
    <w:p w14:paraId="7F86DE09" w14:textId="4C027768" w:rsidR="00C6013C" w:rsidRPr="009C7061" w:rsidRDefault="00C56C69" w:rsidP="0038393C">
      <w:pPr>
        <w:pStyle w:val="ListParagraph"/>
        <w:numPr>
          <w:ilvl w:val="0"/>
          <w:numId w:val="93"/>
        </w:numPr>
      </w:pPr>
      <w:r w:rsidRPr="009C7061">
        <w:rPr>
          <w:lang w:val="en-US"/>
        </w:rPr>
        <w:t xml:space="preserve">Open document and data formats </w:t>
      </w:r>
      <w:r w:rsidR="00540B40" w:rsidRPr="009C7061">
        <w:rPr>
          <w:lang w:val="en-US"/>
        </w:rPr>
        <w:t>must</w:t>
      </w:r>
      <w:r w:rsidRPr="009C7061">
        <w:rPr>
          <w:lang w:val="en-US"/>
        </w:rPr>
        <w:t xml:space="preserve"> be used, i.e. officially registered international standards for files (e.g. HTML, PDF/A, PDF, TIFF, JPEG, JPEG 2000, BMP, PNG, ODF formats, OOXML formats, XML, DOCX, XLSX</w:t>
      </w:r>
      <w:r w:rsidR="000A0EBD">
        <w:rPr>
          <w:lang w:val="en-US"/>
        </w:rPr>
        <w:t xml:space="preserve"> or equivalent an</w:t>
      </w:r>
      <w:r w:rsidR="001C4B38">
        <w:rPr>
          <w:lang w:val="en-US"/>
        </w:rPr>
        <w:t>d</w:t>
      </w:r>
      <w:r w:rsidRPr="009C7061">
        <w:rPr>
          <w:lang w:val="en-US"/>
        </w:rPr>
        <w:t xml:space="preserve"> etc.).</w:t>
      </w:r>
    </w:p>
    <w:p w14:paraId="7400F521" w14:textId="15ABB470" w:rsidR="00C6013C" w:rsidRPr="009C7061" w:rsidRDefault="00C56C69" w:rsidP="0038393C">
      <w:pPr>
        <w:pStyle w:val="ListParagraph"/>
        <w:numPr>
          <w:ilvl w:val="0"/>
          <w:numId w:val="93"/>
        </w:numPr>
      </w:pPr>
      <w:r w:rsidRPr="009C7061">
        <w:rPr>
          <w:lang w:val="en-US"/>
        </w:rPr>
        <w:t xml:space="preserve">The implementation of DDR </w:t>
      </w:r>
      <w:r w:rsidR="00540B40" w:rsidRPr="009C7061">
        <w:rPr>
          <w:lang w:val="en-US"/>
        </w:rPr>
        <w:t>must</w:t>
      </w:r>
      <w:r w:rsidRPr="009C7061">
        <w:rPr>
          <w:lang w:val="en-US"/>
        </w:rPr>
        <w:t xml:space="preserve"> be based on commonly accepted technological and performance standards (e.g. SOA, JEE, OSGi, JMX, JPA, SSL, MTOM</w:t>
      </w:r>
      <w:r w:rsidR="00CE6403" w:rsidRPr="00CE6403">
        <w:rPr>
          <w:lang w:val="en-US"/>
        </w:rPr>
        <w:t xml:space="preserve"> </w:t>
      </w:r>
      <w:r w:rsidR="00CE6403">
        <w:rPr>
          <w:lang w:val="en-US"/>
        </w:rPr>
        <w:t>or equivalent and</w:t>
      </w:r>
      <w:r w:rsidR="00CE6403" w:rsidRPr="009C7061">
        <w:rPr>
          <w:lang w:val="en-US"/>
        </w:rPr>
        <w:t xml:space="preserve"> </w:t>
      </w:r>
      <w:r w:rsidRPr="009C7061">
        <w:rPr>
          <w:lang w:val="en-US"/>
        </w:rPr>
        <w:t>etc.).</w:t>
      </w:r>
    </w:p>
    <w:p w14:paraId="2538A808" w14:textId="7FD2E52F" w:rsidR="00C6013C" w:rsidRPr="009C7061" w:rsidRDefault="00C56C69" w:rsidP="0038393C">
      <w:pPr>
        <w:pStyle w:val="ListParagraph"/>
        <w:numPr>
          <w:ilvl w:val="0"/>
          <w:numId w:val="93"/>
        </w:numPr>
      </w:pPr>
      <w:r w:rsidRPr="009C7061">
        <w:t xml:space="preserve">The DDR </w:t>
      </w:r>
      <w:r w:rsidR="00540B40" w:rsidRPr="009C7061">
        <w:t>must</w:t>
      </w:r>
      <w:r w:rsidRPr="009C7061">
        <w:t xml:space="preserve"> be capable of handling </w:t>
      </w:r>
      <w:r w:rsidR="00C60745" w:rsidRPr="009C7061">
        <w:t>fingerprint</w:t>
      </w:r>
      <w:r w:rsidRPr="009C7061">
        <w:t xml:space="preserve"> and latent </w:t>
      </w:r>
      <w:r w:rsidR="002D7D30" w:rsidRPr="009C7061">
        <w:t>print</w:t>
      </w:r>
      <w:r w:rsidRPr="009C7061">
        <w:t xml:space="preserve"> images </w:t>
      </w:r>
      <w:r w:rsidR="00364F3F" w:rsidRPr="009C7061">
        <w:t xml:space="preserve">at a resolution of </w:t>
      </w:r>
      <w:r w:rsidRPr="009C7061">
        <w:t>500 DPI and 1000 DPI.</w:t>
      </w:r>
    </w:p>
    <w:p w14:paraId="63C8E88D" w14:textId="77777777" w:rsidR="00C6013C" w:rsidRPr="009C7061" w:rsidRDefault="00C56C69" w:rsidP="0038393C">
      <w:pPr>
        <w:pStyle w:val="ListParagraph"/>
        <w:numPr>
          <w:ilvl w:val="0"/>
          <w:numId w:val="93"/>
        </w:numPr>
      </w:pPr>
      <w:r w:rsidRPr="009C7061">
        <w:rPr>
          <w:lang w:val="en-US"/>
        </w:rPr>
        <w:t>Where there are several possible interpretations of a standard or requirement, the principle of best practice must be followed.</w:t>
      </w:r>
    </w:p>
    <w:p w14:paraId="2D8E42EA" w14:textId="6BA29A7B" w:rsidR="00C6013C" w:rsidRPr="009C7061" w:rsidRDefault="00364F3F" w:rsidP="0038393C">
      <w:pPr>
        <w:pStyle w:val="ListParagraph"/>
        <w:numPr>
          <w:ilvl w:val="0"/>
          <w:numId w:val="93"/>
        </w:numPr>
      </w:pPr>
      <w:r w:rsidRPr="009C7061">
        <w:rPr>
          <w:lang w:val="en-US"/>
        </w:rPr>
        <w:t xml:space="preserve">It must be possible to work with DDR </w:t>
      </w:r>
      <w:r w:rsidR="00960178" w:rsidRPr="009C7061">
        <w:rPr>
          <w:lang w:val="en-US"/>
        </w:rPr>
        <w:t xml:space="preserve">from </w:t>
      </w:r>
      <w:r w:rsidRPr="009C7061">
        <w:rPr>
          <w:lang w:val="en-US"/>
        </w:rPr>
        <w:t xml:space="preserve">remote </w:t>
      </w:r>
      <w:r w:rsidR="007B3638" w:rsidRPr="009C7061">
        <w:rPr>
          <w:lang w:val="en-US"/>
        </w:rPr>
        <w:t>workstation</w:t>
      </w:r>
      <w:r w:rsidR="00960178" w:rsidRPr="009C7061">
        <w:rPr>
          <w:lang w:val="en-US"/>
        </w:rPr>
        <w:t>s</w:t>
      </w:r>
      <w:r w:rsidRPr="009C7061">
        <w:rPr>
          <w:lang w:val="en-US"/>
        </w:rPr>
        <w:t>, using secure remote access (e.g. VPN (Virtual Private Network) or equivalent).</w:t>
      </w:r>
    </w:p>
    <w:p w14:paraId="45A9CEBE" w14:textId="77777777" w:rsidR="00C6013C" w:rsidRPr="009C7061" w:rsidRDefault="00C56C69" w:rsidP="0038393C">
      <w:pPr>
        <w:pStyle w:val="ListParagraph"/>
        <w:numPr>
          <w:ilvl w:val="0"/>
          <w:numId w:val="93"/>
        </w:numPr>
      </w:pPr>
      <w:r w:rsidRPr="009C7061">
        <w:lastRenderedPageBreak/>
        <w:t>All DDR functional components must support the Unicode (UTF – 8) standard.</w:t>
      </w:r>
    </w:p>
    <w:p w14:paraId="1E6D30A8" w14:textId="6D64C685" w:rsidR="00C6013C" w:rsidRPr="009C7061" w:rsidRDefault="00C56C69" w:rsidP="0038393C">
      <w:pPr>
        <w:pStyle w:val="ListParagraph"/>
        <w:numPr>
          <w:ilvl w:val="0"/>
          <w:numId w:val="93"/>
        </w:numPr>
      </w:pPr>
      <w:r w:rsidRPr="009C7061">
        <w:rPr>
          <w:lang w:val="en-US"/>
        </w:rPr>
        <w:t xml:space="preserve">DDR architectural components must be widely used in practice and be stable. Versions of software components that are at the testing stage or </w:t>
      </w:r>
      <w:r w:rsidR="00364F3F" w:rsidRPr="009C7061">
        <w:rPr>
          <w:lang w:val="en-US"/>
        </w:rPr>
        <w:t xml:space="preserve">have been </w:t>
      </w:r>
      <w:r w:rsidRPr="009C7061">
        <w:rPr>
          <w:lang w:val="en-US"/>
        </w:rPr>
        <w:t xml:space="preserve">officially declared by the software manufacturer </w:t>
      </w:r>
      <w:r w:rsidR="00364F3F" w:rsidRPr="009C7061">
        <w:rPr>
          <w:lang w:val="en-US"/>
        </w:rPr>
        <w:t xml:space="preserve">to </w:t>
      </w:r>
      <w:r w:rsidRPr="009C7061">
        <w:rPr>
          <w:lang w:val="en-US"/>
        </w:rPr>
        <w:t xml:space="preserve">no longer be </w:t>
      </w:r>
      <w:r w:rsidR="00364F3F" w:rsidRPr="009C7061">
        <w:rPr>
          <w:lang w:val="en-US"/>
        </w:rPr>
        <w:t>supporte</w:t>
      </w:r>
      <w:r w:rsidRPr="009C7061">
        <w:rPr>
          <w:lang w:val="en-US"/>
        </w:rPr>
        <w:t xml:space="preserve">d, </w:t>
      </w:r>
      <w:r w:rsidR="00364F3F" w:rsidRPr="009C7061">
        <w:rPr>
          <w:lang w:val="en-US"/>
        </w:rPr>
        <w:t>updated</w:t>
      </w:r>
      <w:r w:rsidRPr="009C7061">
        <w:rPr>
          <w:lang w:val="en-US"/>
        </w:rPr>
        <w:t xml:space="preserve"> and/or developed as of a certain date </w:t>
      </w:r>
      <w:r w:rsidR="00364F3F" w:rsidRPr="009C7061">
        <w:rPr>
          <w:lang w:val="en-US"/>
        </w:rPr>
        <w:t xml:space="preserve">(end-of-life products) </w:t>
      </w:r>
      <w:r w:rsidR="00540B40" w:rsidRPr="009C7061">
        <w:rPr>
          <w:lang w:val="en-US"/>
        </w:rPr>
        <w:t>must</w:t>
      </w:r>
      <w:r w:rsidRPr="009C7061">
        <w:rPr>
          <w:lang w:val="en-US"/>
        </w:rPr>
        <w:t xml:space="preserve"> not be used.</w:t>
      </w:r>
    </w:p>
    <w:p w14:paraId="5DF06A81" w14:textId="5FB7BF8A" w:rsidR="00C6013C" w:rsidRPr="009C7061" w:rsidRDefault="00C56C69" w:rsidP="0038393C">
      <w:pPr>
        <w:pStyle w:val="ListParagraph"/>
        <w:numPr>
          <w:ilvl w:val="0"/>
          <w:numId w:val="93"/>
        </w:numPr>
      </w:pPr>
      <w:r w:rsidRPr="009C7061">
        <w:rPr>
          <w:lang w:val="en-US"/>
        </w:rPr>
        <w:t xml:space="preserve">It </w:t>
      </w:r>
      <w:r w:rsidR="00540B40" w:rsidRPr="009C7061">
        <w:rPr>
          <w:lang w:val="en-US"/>
        </w:rPr>
        <w:t>must</w:t>
      </w:r>
      <w:r w:rsidRPr="009C7061">
        <w:rPr>
          <w:lang w:val="en-US"/>
        </w:rPr>
        <w:t xml:space="preserve"> be ensured that DDR users’ actions and other systematic actions do not block other DDR users and system actions, unless due to data integrity, DDR users or the system are blocked from access to other DDR users or data processed by the system at that time. If there are conditions under which the DDR user is blocked, these conditions </w:t>
      </w:r>
      <w:r w:rsidR="00540B40" w:rsidRPr="009C7061">
        <w:rPr>
          <w:lang w:val="en-US"/>
        </w:rPr>
        <w:t>must</w:t>
      </w:r>
      <w:r w:rsidRPr="009C7061">
        <w:rPr>
          <w:lang w:val="en-US"/>
        </w:rPr>
        <w:t xml:space="preserve"> be described and agreed. DDR users </w:t>
      </w:r>
      <w:r w:rsidR="00540B40" w:rsidRPr="009C7061">
        <w:rPr>
          <w:lang w:val="en-US"/>
        </w:rPr>
        <w:t>must</w:t>
      </w:r>
      <w:r w:rsidRPr="009C7061">
        <w:rPr>
          <w:lang w:val="en-US"/>
        </w:rPr>
        <w:t xml:space="preserve"> be informed of the reasons for blocking by means of informative messages provided during the blocking process.</w:t>
      </w:r>
    </w:p>
    <w:p w14:paraId="6B32D005" w14:textId="77777777" w:rsidR="00C6013C" w:rsidRPr="009C7061" w:rsidRDefault="00C56C69">
      <w:pPr>
        <w:pStyle w:val="Heading3"/>
      </w:pPr>
      <w:bookmarkStart w:id="179" w:name="_Ref46174668"/>
      <w:bookmarkStart w:id="180" w:name="_Toc47027248"/>
      <w:bookmarkStart w:id="181" w:name="_Toc121922552"/>
      <w:bookmarkStart w:id="182" w:name="_Toc144367012"/>
      <w:bookmarkStart w:id="183" w:name="_Toc169102448"/>
      <w:r w:rsidRPr="009C7061">
        <w:t>Requirements for the application of standards</w:t>
      </w:r>
      <w:bookmarkEnd w:id="179"/>
      <w:bookmarkEnd w:id="180"/>
      <w:bookmarkEnd w:id="181"/>
      <w:bookmarkEnd w:id="182"/>
      <w:bookmarkEnd w:id="183"/>
    </w:p>
    <w:p w14:paraId="17634502" w14:textId="4E20D121" w:rsidR="00C6013C" w:rsidRPr="009C7061" w:rsidRDefault="00C56C69" w:rsidP="0038393C">
      <w:pPr>
        <w:pStyle w:val="ListParagraph"/>
        <w:numPr>
          <w:ilvl w:val="0"/>
          <w:numId w:val="93"/>
        </w:numPr>
      </w:pPr>
      <w:r w:rsidRPr="009C7061">
        <w:rPr>
          <w:lang w:val="en-US"/>
        </w:rPr>
        <w:t xml:space="preserve">The following or equivalent standards </w:t>
      </w:r>
      <w:r w:rsidR="00540B40" w:rsidRPr="009C7061">
        <w:rPr>
          <w:lang w:val="en-US"/>
        </w:rPr>
        <w:t>must</w:t>
      </w:r>
      <w:r w:rsidRPr="009C7061">
        <w:rPr>
          <w:lang w:val="en-US"/>
        </w:rPr>
        <w:t xml:space="preserve"> apply to the realisation of DDR:</w:t>
      </w:r>
    </w:p>
    <w:p w14:paraId="68681497" w14:textId="15CEF522" w:rsidR="00C6013C" w:rsidRPr="009C7061" w:rsidRDefault="00C56C69" w:rsidP="0038393C">
      <w:pPr>
        <w:pStyle w:val="ListParagraph"/>
        <w:numPr>
          <w:ilvl w:val="1"/>
          <w:numId w:val="93"/>
        </w:numPr>
      </w:pPr>
      <w:r w:rsidRPr="009C7061">
        <w:t>American National Standards Institute/National Institute of Standards and Technology (ANSI/NIST), ANSI/NIST-ITL 1-2011, Data Format for the Interchange of Fingerprint, Facial, and other Biometric Information, Update: 2015</w:t>
      </w:r>
    </w:p>
    <w:p w14:paraId="565B1480" w14:textId="70C7B6D6" w:rsidR="00C6013C" w:rsidRPr="009C7061" w:rsidRDefault="00C56C69" w:rsidP="0038393C">
      <w:pPr>
        <w:pStyle w:val="ListParagraph"/>
        <w:numPr>
          <w:ilvl w:val="1"/>
          <w:numId w:val="93"/>
        </w:numPr>
      </w:pPr>
      <w:r w:rsidRPr="009C7061">
        <w:t>Open Database Connectivity or JDBC (Ja</w:t>
      </w:r>
      <w:r w:rsidR="00364F3F" w:rsidRPr="009C7061">
        <w:t>va</w:t>
      </w:r>
      <w:r w:rsidRPr="009C7061">
        <w:t xml:space="preserve"> Database Connectivity) or equivalent application programming interface (API) to connect to databases.</w:t>
      </w:r>
    </w:p>
    <w:p w14:paraId="7F2E43DE" w14:textId="38BE2B73" w:rsidR="00C6013C" w:rsidRPr="009C7061" w:rsidRDefault="00C56C69" w:rsidP="0038393C">
      <w:pPr>
        <w:pStyle w:val="ListParagraph"/>
        <w:numPr>
          <w:ilvl w:val="1"/>
          <w:numId w:val="93"/>
        </w:numPr>
      </w:pPr>
      <w:r w:rsidRPr="009C7061">
        <w:t>Simple Object Access Protocol (www.w3.org/TR/soap/) v1.1.</w:t>
      </w:r>
    </w:p>
    <w:p w14:paraId="2CEEA5E5" w14:textId="77777777" w:rsidR="00C6013C" w:rsidRPr="009C7061" w:rsidRDefault="00C56C69" w:rsidP="0038393C">
      <w:pPr>
        <w:pStyle w:val="ListParagraph"/>
        <w:numPr>
          <w:ilvl w:val="1"/>
          <w:numId w:val="93"/>
        </w:numPr>
      </w:pPr>
      <w:r w:rsidRPr="009C7061">
        <w:t>WSDL (Web Services Description Language, http://www.w3.org/TR/wsdl) or equivalent.</w:t>
      </w:r>
    </w:p>
    <w:p w14:paraId="5A5EFA9C" w14:textId="77777777" w:rsidR="00C6013C" w:rsidRPr="009C7061" w:rsidRDefault="00C56C69" w:rsidP="0038393C">
      <w:pPr>
        <w:pStyle w:val="ListParagraph"/>
        <w:numPr>
          <w:ilvl w:val="1"/>
          <w:numId w:val="93"/>
        </w:numPr>
      </w:pPr>
      <w:r w:rsidRPr="009C7061">
        <w:t>SMTP (Simple Mail Transfer Protocol, http://tools.ietf.org/html/rfc821).</w:t>
      </w:r>
    </w:p>
    <w:p w14:paraId="08C12A43" w14:textId="77777777" w:rsidR="00C6013C" w:rsidRPr="009C7061" w:rsidRDefault="00C56C69" w:rsidP="0038393C">
      <w:pPr>
        <w:pStyle w:val="ListParagraph"/>
        <w:numPr>
          <w:ilvl w:val="1"/>
          <w:numId w:val="93"/>
        </w:numPr>
      </w:pPr>
      <w:r w:rsidRPr="009C7061">
        <w:t>Web Services Interoperability WS-I or equivalent (Web Services Interoperability, http://www.ws-i.org/).</w:t>
      </w:r>
    </w:p>
    <w:p w14:paraId="757EFBEB" w14:textId="58C60C64" w:rsidR="00C6013C" w:rsidRPr="009C7061" w:rsidRDefault="00C56C69" w:rsidP="0038393C">
      <w:pPr>
        <w:pStyle w:val="ListParagraph"/>
        <w:numPr>
          <w:ilvl w:val="1"/>
          <w:numId w:val="93"/>
        </w:numPr>
      </w:pPr>
      <w:r w:rsidRPr="009C7061">
        <w:t xml:space="preserve">SSL or equivalent cryptographic protocol for the security of information transmitted over the Internet and other networks (Secure Sockets Layer) </w:t>
      </w:r>
      <w:r w:rsidR="00540B40" w:rsidRPr="009C7061">
        <w:t>must</w:t>
      </w:r>
      <w:r w:rsidRPr="009C7061">
        <w:t xml:space="preserve"> be used in the following communication scenarios: system</w:t>
      </w:r>
      <w:r w:rsidR="00364F3F" w:rsidRPr="009C7061">
        <w:t>-user</w:t>
      </w:r>
      <w:r w:rsidRPr="009C7061">
        <w:t xml:space="preserve"> and system</w:t>
      </w:r>
      <w:r w:rsidR="00364F3F" w:rsidRPr="009C7061">
        <w:t>-system</w:t>
      </w:r>
      <w:r w:rsidRPr="009C7061">
        <w:t xml:space="preserve">. Digital certificates used for encryption must be issued by trusted certification bodies. The length of the certificate key </w:t>
      </w:r>
      <w:r w:rsidR="00540B40" w:rsidRPr="009C7061">
        <w:t>must</w:t>
      </w:r>
      <w:r w:rsidRPr="009C7061">
        <w:t xml:space="preserve"> be at least 2048 bits.</w:t>
      </w:r>
    </w:p>
    <w:p w14:paraId="23934D53" w14:textId="1B469DEC" w:rsidR="00C6013C" w:rsidRPr="009C7061" w:rsidRDefault="00C56C69" w:rsidP="0038393C">
      <w:pPr>
        <w:pStyle w:val="ListParagraph"/>
        <w:numPr>
          <w:ilvl w:val="1"/>
          <w:numId w:val="93"/>
        </w:numPr>
      </w:pPr>
      <w:r w:rsidRPr="009C7061">
        <w:t xml:space="preserve">WS-Security (Web Services Security, www.oasis-open.org/committees/wss/) or equivalent standards and specifications </w:t>
      </w:r>
      <w:r w:rsidR="00540B40" w:rsidRPr="009C7061">
        <w:t>must</w:t>
      </w:r>
      <w:r w:rsidRPr="009C7061">
        <w:t xml:space="preserve"> be used. </w:t>
      </w:r>
    </w:p>
    <w:p w14:paraId="650A32CE" w14:textId="01053F12" w:rsidR="00C6013C" w:rsidRPr="009C7061" w:rsidRDefault="00C56C69" w:rsidP="0038393C">
      <w:pPr>
        <w:pStyle w:val="ListParagraph"/>
        <w:numPr>
          <w:ilvl w:val="1"/>
          <w:numId w:val="93"/>
        </w:numPr>
      </w:pPr>
      <w:r w:rsidRPr="009C7061">
        <w:rPr>
          <w:lang w:val="en-US"/>
        </w:rPr>
        <w:t xml:space="preserve">In order to ensure the </w:t>
      </w:r>
      <w:r w:rsidR="007F4BA0" w:rsidRPr="009C7061">
        <w:rPr>
          <w:lang w:val="en-US"/>
        </w:rPr>
        <w:t xml:space="preserve">security </w:t>
      </w:r>
      <w:r w:rsidRPr="009C7061">
        <w:rPr>
          <w:lang w:val="en-US"/>
        </w:rPr>
        <w:t xml:space="preserve">and reliability of DDR data exchange, the web services implemented by the DDR </w:t>
      </w:r>
      <w:r w:rsidR="00540B40" w:rsidRPr="009C7061">
        <w:rPr>
          <w:lang w:val="en-US"/>
        </w:rPr>
        <w:t>must</w:t>
      </w:r>
      <w:r w:rsidRPr="009C7061">
        <w:rPr>
          <w:lang w:val="en-US"/>
        </w:rPr>
        <w:t xml:space="preserve"> use WS-* standards group or equivalent protocols such as: WS-Security, WS-Secure Conversation, WS-SecurityPolicy, WS-MetadataExchange, WS-Trust, WS-AtomicTransaction, WS-ReliableMessaging.</w:t>
      </w:r>
    </w:p>
    <w:p w14:paraId="534BF7E1" w14:textId="7D5A042D" w:rsidR="00C6013C" w:rsidRPr="009C7061" w:rsidRDefault="00C56C69" w:rsidP="0038393C">
      <w:pPr>
        <w:pStyle w:val="ListParagraph"/>
        <w:numPr>
          <w:ilvl w:val="1"/>
          <w:numId w:val="93"/>
        </w:numPr>
      </w:pPr>
      <w:r w:rsidRPr="009C7061">
        <w:t>HTTP (Hypertext Transfer Protocol) (</w:t>
      </w:r>
      <w:hyperlink r:id="rId26">
        <w:r w:rsidRPr="009C7061">
          <w:rPr>
            <w:rStyle w:val="Hyperlink"/>
            <w:color w:val="auto"/>
          </w:rPr>
          <w:t>https://tools.ietf.org/html/rfc2616</w:t>
        </w:r>
      </w:hyperlink>
      <w:r w:rsidRPr="009C7061">
        <w:t>).</w:t>
      </w:r>
    </w:p>
    <w:p w14:paraId="247153EC" w14:textId="38C1E3F9" w:rsidR="00C6013C" w:rsidRPr="009C7061" w:rsidRDefault="00C56C69" w:rsidP="0038393C">
      <w:pPr>
        <w:pStyle w:val="ListParagraph"/>
        <w:numPr>
          <w:ilvl w:val="1"/>
          <w:numId w:val="93"/>
        </w:numPr>
      </w:pPr>
      <w:r w:rsidRPr="009C7061">
        <w:t>JSON (JavaScript Object Notation) for the transmission and storage of data (</w:t>
      </w:r>
      <w:hyperlink r:id="rId27">
        <w:r w:rsidRPr="009C7061">
          <w:rPr>
            <w:rStyle w:val="Hyperlink"/>
            <w:color w:val="auto"/>
          </w:rPr>
          <w:t>https://tools.ietf.org/html/rfc7159</w:t>
        </w:r>
      </w:hyperlink>
      <w:r w:rsidRPr="009C7061">
        <w:t>).</w:t>
      </w:r>
    </w:p>
    <w:p w14:paraId="2AAD4EC4" w14:textId="7E90F290" w:rsidR="00C6013C" w:rsidRPr="009C7061" w:rsidRDefault="00C56C69" w:rsidP="0038393C">
      <w:pPr>
        <w:pStyle w:val="ListParagraph"/>
        <w:numPr>
          <w:ilvl w:val="1"/>
          <w:numId w:val="93"/>
        </w:numPr>
      </w:pPr>
      <w:r w:rsidRPr="009C7061">
        <w:t>URI (Uniform Resource Identifier) (</w:t>
      </w:r>
      <w:hyperlink r:id="rId28">
        <w:r w:rsidRPr="009C7061">
          <w:rPr>
            <w:rStyle w:val="Hyperlink"/>
            <w:color w:val="auto"/>
          </w:rPr>
          <w:t>https://tools.ietf.org/html/rfc3986</w:t>
        </w:r>
      </w:hyperlink>
      <w:r w:rsidRPr="009C7061">
        <w:t>).</w:t>
      </w:r>
    </w:p>
    <w:p w14:paraId="55B37A5C" w14:textId="098DA654" w:rsidR="00C6013C" w:rsidRPr="009C7061" w:rsidRDefault="00C56C69" w:rsidP="0038393C">
      <w:pPr>
        <w:pStyle w:val="ListParagraph"/>
        <w:numPr>
          <w:ilvl w:val="1"/>
          <w:numId w:val="93"/>
        </w:numPr>
      </w:pPr>
      <w:r w:rsidRPr="009C7061">
        <w:t>SAML (</w:t>
      </w:r>
      <w:r w:rsidRPr="009C7061">
        <w:rPr>
          <w:rStyle w:val="cf01"/>
          <w:rFonts w:ascii="Times New Roman" w:hAnsi="Times New Roman" w:cs="Times New Roman"/>
          <w:color w:val="auto"/>
          <w:sz w:val="24"/>
          <w:szCs w:val="24"/>
        </w:rPr>
        <w:t>Securit</w:t>
      </w:r>
      <w:r w:rsidR="007F4BA0" w:rsidRPr="009C7061">
        <w:rPr>
          <w:rStyle w:val="cf01"/>
          <w:rFonts w:ascii="Times New Roman" w:hAnsi="Times New Roman" w:cs="Times New Roman"/>
          <w:color w:val="auto"/>
          <w:sz w:val="24"/>
          <w:szCs w:val="24"/>
        </w:rPr>
        <w:t>y A</w:t>
      </w:r>
      <w:r w:rsidRPr="009C7061">
        <w:t>ssertion Markup Language)</w:t>
      </w:r>
      <w:r w:rsidRPr="009C7061">
        <w:rPr>
          <w:rStyle w:val="cf01"/>
          <w:color w:val="auto"/>
        </w:rPr>
        <w:t xml:space="preserve"> (</w:t>
      </w:r>
      <w:hyperlink r:id="rId29" w:history="1">
        <w:r w:rsidRPr="009C7061">
          <w:rPr>
            <w:rStyle w:val="Hyperlink"/>
            <w:color w:val="auto"/>
          </w:rPr>
          <w:t>https://en.wikipedia.org/wiki/SAML_2.0</w:t>
        </w:r>
      </w:hyperlink>
      <w:r w:rsidRPr="009C7061">
        <w:rPr>
          <w:rStyle w:val="cf11"/>
          <w:rFonts w:ascii="Times New Roman" w:hAnsi="Times New Roman"/>
          <w:sz w:val="24"/>
          <w:u w:val="single"/>
        </w:rPr>
        <w:t>).</w:t>
      </w:r>
    </w:p>
    <w:p w14:paraId="616A0E5C" w14:textId="2256D8F0" w:rsidR="00C6013C" w:rsidRPr="009C7061" w:rsidRDefault="00C56C69" w:rsidP="0038393C">
      <w:pPr>
        <w:pStyle w:val="ListParagraph"/>
        <w:numPr>
          <w:ilvl w:val="1"/>
          <w:numId w:val="93"/>
        </w:numPr>
      </w:pPr>
      <w:r w:rsidRPr="009C7061">
        <w:t>XML (Extensible Markup Language) (</w:t>
      </w:r>
      <w:hyperlink r:id="rId30">
        <w:r w:rsidRPr="009C7061">
          <w:rPr>
            <w:rStyle w:val="Hyperlink"/>
            <w:color w:val="auto"/>
          </w:rPr>
          <w:t>https://www.w3.org/TR/xml/</w:t>
        </w:r>
      </w:hyperlink>
      <w:r w:rsidRPr="009C7061">
        <w:t>).</w:t>
      </w:r>
    </w:p>
    <w:p w14:paraId="3CB5D1B0" w14:textId="748059D8" w:rsidR="00C6013C" w:rsidRPr="009C7061" w:rsidRDefault="00C56C69" w:rsidP="0038393C">
      <w:pPr>
        <w:pStyle w:val="ListParagraph"/>
        <w:numPr>
          <w:ilvl w:val="1"/>
          <w:numId w:val="93"/>
        </w:numPr>
      </w:pPr>
      <w:r w:rsidRPr="009C7061">
        <w:t>CSS (Cascading Style Sheets) (</w:t>
      </w:r>
      <w:hyperlink r:id="rId31">
        <w:r w:rsidRPr="009C7061">
          <w:rPr>
            <w:rStyle w:val="Hyperlink"/>
            <w:color w:val="auto"/>
          </w:rPr>
          <w:t>https://www.w3.org/Style/CSS/specs.en.html</w:t>
        </w:r>
      </w:hyperlink>
      <w:r w:rsidRPr="009C7061">
        <w:t>).</w:t>
      </w:r>
    </w:p>
    <w:p w14:paraId="263A26DA" w14:textId="56DA2D33" w:rsidR="00C6013C" w:rsidRPr="009C7061" w:rsidRDefault="00C56C69" w:rsidP="0038393C">
      <w:pPr>
        <w:pStyle w:val="ListParagraph"/>
        <w:numPr>
          <w:ilvl w:val="1"/>
          <w:numId w:val="93"/>
        </w:numPr>
      </w:pPr>
      <w:r w:rsidRPr="009C7061">
        <w:t>LDAP (Lightweight Directory Access Protocol) (</w:t>
      </w:r>
      <w:hyperlink r:id="rId32">
        <w:r w:rsidRPr="009C7061">
          <w:rPr>
            <w:rStyle w:val="Hyperlink"/>
            <w:color w:val="auto"/>
          </w:rPr>
          <w:t>https://tools.ietf.org/html/rfc4511</w:t>
        </w:r>
      </w:hyperlink>
      <w:r w:rsidRPr="009C7061">
        <w:t>).</w:t>
      </w:r>
    </w:p>
    <w:p w14:paraId="1FF151D6" w14:textId="156FE418" w:rsidR="00C6013C" w:rsidRPr="009C7061" w:rsidRDefault="00C56C69" w:rsidP="0038393C">
      <w:pPr>
        <w:pStyle w:val="ListParagraph"/>
        <w:numPr>
          <w:ilvl w:val="1"/>
          <w:numId w:val="93"/>
        </w:numPr>
      </w:pPr>
      <w:r w:rsidRPr="009C7061">
        <w:rPr>
          <w:lang w:val="en-US"/>
        </w:rPr>
        <w:t>AMQP (Advanced Message Queuing Protocol) (</w:t>
      </w:r>
      <w:hyperlink r:id="rId33">
        <w:r w:rsidRPr="009C7061">
          <w:rPr>
            <w:rStyle w:val="Hyperlink"/>
            <w:color w:val="auto"/>
            <w:lang w:val="en-US"/>
          </w:rPr>
          <w:t>http://docs.oasis-open.org/amqp/core/v1.0/amqp-core-messaging-v1.0.html</w:t>
        </w:r>
      </w:hyperlink>
      <w:r w:rsidR="00E214F6" w:rsidRPr="009C7061">
        <w:rPr>
          <w:rStyle w:val="Hyperlink"/>
          <w:color w:val="auto"/>
          <w:lang w:val="en-US"/>
        </w:rPr>
        <w:t xml:space="preserve"> or other version</w:t>
      </w:r>
      <w:r w:rsidRPr="009C7061">
        <w:rPr>
          <w:lang w:val="en-US"/>
        </w:rPr>
        <w:t>).</w:t>
      </w:r>
    </w:p>
    <w:p w14:paraId="07DD5404" w14:textId="77777777" w:rsidR="00C6013C" w:rsidRPr="009C7061" w:rsidRDefault="00C56C69">
      <w:pPr>
        <w:pStyle w:val="Heading2"/>
      </w:pPr>
      <w:bookmarkStart w:id="184" w:name="_Ref44002308"/>
      <w:bookmarkStart w:id="185" w:name="_Toc47027249"/>
      <w:bookmarkStart w:id="186" w:name="_Toc121922553"/>
      <w:bookmarkStart w:id="187" w:name="_Toc144367013"/>
      <w:bookmarkStart w:id="188" w:name="_Toc169102449"/>
      <w:r w:rsidRPr="009C7061">
        <w:lastRenderedPageBreak/>
        <w:t>Requirements for DDR security and safety architecture</w:t>
      </w:r>
      <w:bookmarkEnd w:id="184"/>
      <w:bookmarkEnd w:id="185"/>
      <w:bookmarkEnd w:id="186"/>
      <w:bookmarkEnd w:id="187"/>
      <w:bookmarkEnd w:id="188"/>
    </w:p>
    <w:p w14:paraId="7C3C71A6" w14:textId="483F4C2F" w:rsidR="00C6013C" w:rsidRPr="009C7061" w:rsidRDefault="00C56C69">
      <w:pPr>
        <w:pStyle w:val="Heading3"/>
      </w:pPr>
      <w:bookmarkStart w:id="189" w:name="_Toc47027250"/>
      <w:bookmarkStart w:id="190" w:name="_Toc121922554"/>
      <w:bookmarkStart w:id="191" w:name="_Toc144367014"/>
      <w:bookmarkStart w:id="192" w:name="_Toc169102450"/>
      <w:r w:rsidRPr="009C7061">
        <w:t xml:space="preserve">Requirements for the application of </w:t>
      </w:r>
      <w:r w:rsidR="007F4BA0" w:rsidRPr="009C7061">
        <w:t xml:space="preserve">security </w:t>
      </w:r>
      <w:r w:rsidRPr="009C7061">
        <w:t>legislation</w:t>
      </w:r>
      <w:bookmarkEnd w:id="189"/>
      <w:bookmarkEnd w:id="190"/>
      <w:bookmarkEnd w:id="191"/>
      <w:bookmarkEnd w:id="192"/>
    </w:p>
    <w:p w14:paraId="35E0F560" w14:textId="548940BE" w:rsidR="00C6013C" w:rsidRPr="009C7061" w:rsidRDefault="00C56C69" w:rsidP="0038393C">
      <w:pPr>
        <w:pStyle w:val="ListParagraph"/>
        <w:numPr>
          <w:ilvl w:val="0"/>
          <w:numId w:val="93"/>
        </w:numPr>
      </w:pPr>
      <w:r w:rsidRPr="009C7061">
        <w:t xml:space="preserve">The main </w:t>
      </w:r>
      <w:r w:rsidR="007F4BA0" w:rsidRPr="009C7061">
        <w:t xml:space="preserve">security </w:t>
      </w:r>
      <w:r w:rsidRPr="009C7061">
        <w:t xml:space="preserve">legislation (both software and data) to guide the implementation of DDR </w:t>
      </w:r>
      <w:r w:rsidR="007F4BA0" w:rsidRPr="009C7061">
        <w:t>includes</w:t>
      </w:r>
      <w:r w:rsidRPr="009C7061">
        <w:t xml:space="preserve"> the following:</w:t>
      </w:r>
    </w:p>
    <w:p w14:paraId="12323853" w14:textId="6964669B" w:rsidR="00C6013C" w:rsidRPr="009C7061" w:rsidRDefault="00C56C69" w:rsidP="0038393C">
      <w:pPr>
        <w:pStyle w:val="ListParagraph"/>
        <w:numPr>
          <w:ilvl w:val="1"/>
          <w:numId w:val="93"/>
        </w:numPr>
      </w:pPr>
      <w:r w:rsidRPr="009C7061">
        <w:rPr>
          <w:lang w:val="en-US"/>
        </w:rPr>
        <w:t>Regulation (EU) 2016/679 of the European Parliament and of the Council of 27 April 2016 on the protection of natural persons with regard to the processing of personal data and on the free movement of such data, and repealing Directive 95/46/EC (General Data Protection Regulation (GDPR));</w:t>
      </w:r>
    </w:p>
    <w:p w14:paraId="2BA77077" w14:textId="41EE4C2A" w:rsidR="00C6013C" w:rsidRPr="009C7061" w:rsidRDefault="00C56C69" w:rsidP="0038393C">
      <w:pPr>
        <w:pStyle w:val="ListParagraph"/>
        <w:numPr>
          <w:ilvl w:val="1"/>
          <w:numId w:val="93"/>
        </w:numPr>
      </w:pPr>
      <w:r w:rsidRPr="009C7061">
        <w:rPr>
          <w:lang w:val="en-US"/>
        </w:rPr>
        <w:t xml:space="preserve"> security management standard LST ISO/IEC 27001:2017 “Information technology. Methods of security. Information security management systems. Requirements”, LST ISO/IEC 27002:2017 “Information Technology. Methods of security. Rules of Practice on Information Security Controls</w:t>
      </w:r>
      <w:r w:rsidR="007F4BA0" w:rsidRPr="009C7061">
        <w:rPr>
          <w:lang w:val="en-US"/>
        </w:rPr>
        <w:t>”</w:t>
      </w:r>
      <w:r w:rsidRPr="009C7061">
        <w:rPr>
          <w:lang w:val="en-US"/>
        </w:rPr>
        <w:t xml:space="preserve"> and ISO/IEC 27701:2019 </w:t>
      </w:r>
      <w:r w:rsidR="007F4BA0" w:rsidRPr="009C7061">
        <w:rPr>
          <w:lang w:val="en-US"/>
        </w:rPr>
        <w:t>“</w:t>
      </w:r>
      <w:r w:rsidRPr="009C7061">
        <w:rPr>
          <w:lang w:val="en-US"/>
        </w:rPr>
        <w:t>Security methods – ISO/IEC 27001 and ISO/IEC 27002 on privacy management – Requirements and guidelines</w:t>
      </w:r>
      <w:r w:rsidR="007F4BA0" w:rsidRPr="009C7061">
        <w:rPr>
          <w:lang w:val="en-US"/>
        </w:rPr>
        <w:t>”</w:t>
      </w:r>
      <w:r w:rsidRPr="009C7061">
        <w:rPr>
          <w:lang w:val="en-US"/>
        </w:rPr>
        <w:t>;</w:t>
      </w:r>
    </w:p>
    <w:p w14:paraId="5192546E" w14:textId="1E8D904C" w:rsidR="00C6013C" w:rsidRPr="009C7061" w:rsidRDefault="68395ED4" w:rsidP="0038393C">
      <w:pPr>
        <w:pStyle w:val="ListParagraph"/>
        <w:numPr>
          <w:ilvl w:val="1"/>
          <w:numId w:val="93"/>
        </w:numPr>
        <w:rPr>
          <w:lang w:val="en-US"/>
        </w:rPr>
      </w:pPr>
      <w:r w:rsidRPr="009C7061">
        <w:rPr>
          <w:lang w:val="en-US"/>
        </w:rPr>
        <w:t>Republic of Lithuania Law on Cybersecurity;</w:t>
      </w:r>
    </w:p>
    <w:p w14:paraId="75BDD992" w14:textId="49832962" w:rsidR="00C6013C" w:rsidRPr="009C7061" w:rsidRDefault="00C56C69" w:rsidP="0038393C">
      <w:pPr>
        <w:pStyle w:val="ListParagraph"/>
        <w:numPr>
          <w:ilvl w:val="1"/>
          <w:numId w:val="93"/>
        </w:numPr>
      </w:pPr>
      <w:r w:rsidRPr="009C7061">
        <w:rPr>
          <w:lang w:val="en-US"/>
        </w:rPr>
        <w:t xml:space="preserve">Description of the organisational and technical cybersecurity requirements applicable to cybersecurity entities, approved by Resolution No 818 of the Government of the Republic of Lithuania of 13 August 2018 on the implementation of the </w:t>
      </w:r>
      <w:r w:rsidR="007F4BA0" w:rsidRPr="009C7061">
        <w:rPr>
          <w:lang w:val="en-US"/>
        </w:rPr>
        <w:t xml:space="preserve">Republic of Lithuania </w:t>
      </w:r>
      <w:r w:rsidRPr="009C7061">
        <w:rPr>
          <w:lang w:val="en-US"/>
        </w:rPr>
        <w:t>Law on Cybersecurity;</w:t>
      </w:r>
    </w:p>
    <w:p w14:paraId="0F50BF89" w14:textId="501EDA20" w:rsidR="00C6013C" w:rsidRPr="009C7061" w:rsidRDefault="00C56C69" w:rsidP="0038393C">
      <w:pPr>
        <w:pStyle w:val="ListParagraph"/>
        <w:numPr>
          <w:ilvl w:val="1"/>
          <w:numId w:val="93"/>
        </w:numPr>
      </w:pPr>
      <w:r w:rsidRPr="009C7061">
        <w:rPr>
          <w:lang w:val="en-US"/>
        </w:rPr>
        <w:t>Technical requirements for the security of electronic information of state registers (cadastres), departmental registers, state information systems and other information systems, approved by Order No V-941 of the Minister of National Defence of 4 December 2020</w:t>
      </w:r>
      <w:r w:rsidR="007F4BA0" w:rsidRPr="009C7061">
        <w:rPr>
          <w:lang w:val="en-US"/>
        </w:rPr>
        <w:t>,</w:t>
      </w:r>
      <w:r w:rsidRPr="009C7061">
        <w:rPr>
          <w:lang w:val="en-US"/>
        </w:rPr>
        <w:t xml:space="preserve"> approving the description of electronic information security requirements for technical state registers (cadastres), departmental registers, state information systems and other information systems and the methodology for assessing the conformity of information technology </w:t>
      </w:r>
      <w:r w:rsidR="007F4BA0" w:rsidRPr="009C7061">
        <w:rPr>
          <w:lang w:val="en-US"/>
        </w:rPr>
        <w:t>security</w:t>
      </w:r>
      <w:r w:rsidRPr="009C7061">
        <w:rPr>
          <w:lang w:val="en-US"/>
        </w:rPr>
        <w:t>;</w:t>
      </w:r>
    </w:p>
    <w:p w14:paraId="27D0AA3C" w14:textId="32588AA0" w:rsidR="00C6013C" w:rsidRPr="009C7061" w:rsidRDefault="00C56C69" w:rsidP="0038393C">
      <w:pPr>
        <w:pStyle w:val="ListParagraph"/>
        <w:numPr>
          <w:ilvl w:val="1"/>
          <w:numId w:val="93"/>
        </w:numPr>
      </w:pPr>
      <w:r w:rsidRPr="009C7061">
        <w:t xml:space="preserve">The Description of General Electronic Information </w:t>
      </w:r>
      <w:r w:rsidR="007F4BA0" w:rsidRPr="009C7061">
        <w:t xml:space="preserve">Security </w:t>
      </w:r>
      <w:r w:rsidRPr="009C7061">
        <w:t xml:space="preserve">Requirements approved by Resolution No 716 of the Government of the Republic of Lithuania of 24 July 2013 approving the Description of General Electronic Information </w:t>
      </w:r>
      <w:r w:rsidR="007F4BA0" w:rsidRPr="009C7061">
        <w:t xml:space="preserve">Security </w:t>
      </w:r>
      <w:r w:rsidRPr="009C7061">
        <w:t>Requirements, the Description of the Guidelines on the Content of Security Documents and the Assessment of the Importance of Electronic Information Composing State Information Resources and the Description of the Guidelines for Classification of State Information Systems, Registers and Other Information Systems;</w:t>
      </w:r>
    </w:p>
    <w:p w14:paraId="0B1F93DF" w14:textId="77777777" w:rsidR="00C6013C" w:rsidRPr="009C7061" w:rsidRDefault="00C56C69" w:rsidP="0038393C">
      <w:pPr>
        <w:pStyle w:val="ListParagraph"/>
        <w:numPr>
          <w:ilvl w:val="1"/>
          <w:numId w:val="93"/>
        </w:numPr>
      </w:pPr>
      <w:r w:rsidRPr="009C7061">
        <w:t>Recommendations on data reporting formats and standards approved by Order No T-36 of the Director of the Information Society Development Committee under the Ministry of Transport and Communications of 25 March 2013 approving recommendations for data reporting formats and standards.</w:t>
      </w:r>
    </w:p>
    <w:p w14:paraId="55787DD8" w14:textId="3A2ABE81" w:rsidR="00C6013C" w:rsidRPr="009C7061" w:rsidRDefault="00C56C69">
      <w:pPr>
        <w:pStyle w:val="Heading3"/>
      </w:pPr>
      <w:bookmarkStart w:id="193" w:name="_Toc47027251"/>
      <w:bookmarkStart w:id="194" w:name="_Toc121922555"/>
      <w:bookmarkStart w:id="195" w:name="_Toc144367015"/>
      <w:bookmarkStart w:id="196" w:name="_Toc169102451"/>
      <w:r w:rsidRPr="009C7061">
        <w:t xml:space="preserve">Data </w:t>
      </w:r>
      <w:r w:rsidR="007F4BA0" w:rsidRPr="009C7061">
        <w:t xml:space="preserve">security </w:t>
      </w:r>
      <w:r w:rsidRPr="009C7061">
        <w:t>requirements</w:t>
      </w:r>
      <w:bookmarkEnd w:id="193"/>
      <w:bookmarkEnd w:id="194"/>
      <w:bookmarkEnd w:id="195"/>
      <w:bookmarkEnd w:id="196"/>
    </w:p>
    <w:p w14:paraId="0A80AB47" w14:textId="013826E1" w:rsidR="00C6013C" w:rsidRPr="009C7061" w:rsidRDefault="00C56C69" w:rsidP="0038393C">
      <w:pPr>
        <w:pStyle w:val="ListParagraph"/>
        <w:numPr>
          <w:ilvl w:val="0"/>
          <w:numId w:val="93"/>
        </w:numPr>
      </w:pPr>
      <w:r w:rsidRPr="009C7061">
        <w:t xml:space="preserve">Data security </w:t>
      </w:r>
      <w:r w:rsidR="00540B40" w:rsidRPr="009C7061">
        <w:t>must</w:t>
      </w:r>
      <w:r w:rsidRPr="009C7061">
        <w:t xml:space="preserve"> be ensured by:</w:t>
      </w:r>
    </w:p>
    <w:p w14:paraId="0537742D" w14:textId="77777777" w:rsidR="00C6013C" w:rsidRPr="009C7061" w:rsidRDefault="00C56C69" w:rsidP="0038393C">
      <w:pPr>
        <w:pStyle w:val="ListParagraph"/>
        <w:numPr>
          <w:ilvl w:val="1"/>
          <w:numId w:val="93"/>
        </w:numPr>
      </w:pPr>
      <w:r w:rsidRPr="009C7061">
        <w:rPr>
          <w:lang w:val="en-US"/>
        </w:rPr>
        <w:t>ensuring data integrity, availability and confidentiality;</w:t>
      </w:r>
    </w:p>
    <w:p w14:paraId="3B708A5C" w14:textId="1996CFEB" w:rsidR="00C6013C" w:rsidRPr="009C7061" w:rsidRDefault="00C56C69" w:rsidP="0038393C">
      <w:pPr>
        <w:pStyle w:val="ListParagraph"/>
        <w:numPr>
          <w:ilvl w:val="1"/>
          <w:numId w:val="93"/>
        </w:numPr>
        <w:rPr>
          <w:lang w:val="en-US"/>
        </w:rPr>
      </w:pPr>
      <w:r w:rsidRPr="009C7061">
        <w:rPr>
          <w:lang w:val="en-US"/>
        </w:rPr>
        <w:t xml:space="preserve">recording of data actions by DDR users, including searching and viewing data; </w:t>
      </w:r>
      <w:r w:rsidR="007F4BA0" w:rsidRPr="009C7061">
        <w:rPr>
          <w:lang w:val="en-US"/>
        </w:rPr>
        <w:t>i</w:t>
      </w:r>
      <w:r w:rsidRPr="009C7061">
        <w:rPr>
          <w:lang w:val="en-US"/>
        </w:rPr>
        <w:t>n harmonised cases where there is a legal requirement or a justified operational need (e.g. in the case of integration with other IS and if required by the IS), DDR users must be obliged to enter the cause and/or legal basis of the actions carried out in the system.</w:t>
      </w:r>
    </w:p>
    <w:p w14:paraId="6778C51C" w14:textId="77777777" w:rsidR="00C6013C" w:rsidRPr="009C7061" w:rsidRDefault="00C56C69" w:rsidP="0038393C">
      <w:pPr>
        <w:pStyle w:val="ListParagraph"/>
        <w:numPr>
          <w:ilvl w:val="1"/>
          <w:numId w:val="93"/>
        </w:numPr>
        <w:rPr>
          <w:lang w:val="en-US"/>
        </w:rPr>
      </w:pPr>
      <w:r w:rsidRPr="009C7061">
        <w:rPr>
          <w:lang w:val="en-US"/>
        </w:rPr>
        <w:t>developing tools to enable the DDR administrator to verify the actions of DDR users;</w:t>
      </w:r>
    </w:p>
    <w:p w14:paraId="1F2EAD46" w14:textId="2328A947" w:rsidR="00C6013C" w:rsidRPr="009C7061" w:rsidRDefault="00C56C69" w:rsidP="0038393C">
      <w:pPr>
        <w:pStyle w:val="ListParagraph"/>
        <w:numPr>
          <w:ilvl w:val="1"/>
          <w:numId w:val="93"/>
        </w:numPr>
      </w:pPr>
      <w:r w:rsidRPr="009C7061">
        <w:rPr>
          <w:lang w:val="en-US"/>
        </w:rPr>
        <w:t xml:space="preserve">providing safeguards against accidental deletion of data (e.g. alerts </w:t>
      </w:r>
      <w:r w:rsidR="00283216" w:rsidRPr="009C7061">
        <w:rPr>
          <w:lang w:val="en-US"/>
        </w:rPr>
        <w:t xml:space="preserve">about </w:t>
      </w:r>
      <w:r w:rsidRPr="009C7061">
        <w:rPr>
          <w:lang w:val="en-US"/>
        </w:rPr>
        <w:t>intended deletion of data) and validation of a data erasure action for multiple users (“four-eye principle”) when needed. This principle must be applied in operational and administrative applications;</w:t>
      </w:r>
    </w:p>
    <w:p w14:paraId="5CBA11B2" w14:textId="444DE36F" w:rsidR="00C6013C" w:rsidRPr="009C7061" w:rsidRDefault="00C56C69" w:rsidP="0038393C">
      <w:pPr>
        <w:pStyle w:val="ListParagraph"/>
        <w:numPr>
          <w:ilvl w:val="1"/>
          <w:numId w:val="93"/>
        </w:numPr>
      </w:pPr>
      <w:r w:rsidRPr="009C7061">
        <w:rPr>
          <w:lang w:val="en-US"/>
        </w:rPr>
        <w:lastRenderedPageBreak/>
        <w:t>work with modules categoris</w:t>
      </w:r>
      <w:r w:rsidR="00283216" w:rsidRPr="009C7061">
        <w:rPr>
          <w:lang w:val="en-US"/>
        </w:rPr>
        <w:t>ing</w:t>
      </w:r>
      <w:r w:rsidRPr="009C7061">
        <w:rPr>
          <w:lang w:val="en-US"/>
        </w:rPr>
        <w:t xml:space="preserve"> DDR users into groups according to the nature of the processing, some of them being granted special rights (roles) to carry out certain processing operations. Descriptions of DDR user groups and roles </w:t>
      </w:r>
      <w:r w:rsidR="00540B40" w:rsidRPr="009C7061">
        <w:rPr>
          <w:lang w:val="en-US"/>
        </w:rPr>
        <w:t>must</w:t>
      </w:r>
      <w:r w:rsidRPr="009C7061">
        <w:rPr>
          <w:lang w:val="en-US"/>
        </w:rPr>
        <w:t xml:space="preserve"> be developed during the analysis and design phase;</w:t>
      </w:r>
    </w:p>
    <w:p w14:paraId="6945CD80" w14:textId="77777777" w:rsidR="00C6013C" w:rsidRPr="009C7061" w:rsidRDefault="00C56C69" w:rsidP="0038393C">
      <w:pPr>
        <w:pStyle w:val="ListParagraph"/>
        <w:numPr>
          <w:ilvl w:val="1"/>
          <w:numId w:val="93"/>
        </w:numPr>
        <w:rPr>
          <w:lang w:val="en-US"/>
        </w:rPr>
      </w:pPr>
      <w:r w:rsidRPr="009C7061">
        <w:rPr>
          <w:lang w:val="en-US"/>
        </w:rPr>
        <w:t>the information stored may not be erased by any means or circumstances other than those provided for in the analysis and design phases;</w:t>
      </w:r>
    </w:p>
    <w:p w14:paraId="508A3B7B" w14:textId="39799D16" w:rsidR="00C6013C" w:rsidRPr="009C7061" w:rsidRDefault="00C56C69" w:rsidP="0038393C">
      <w:pPr>
        <w:pStyle w:val="ListParagraph"/>
        <w:numPr>
          <w:ilvl w:val="1"/>
          <w:numId w:val="93"/>
        </w:numPr>
      </w:pPr>
      <w:r w:rsidRPr="009C7061">
        <w:rPr>
          <w:lang w:val="en-US"/>
        </w:rPr>
        <w:t xml:space="preserve">The </w:t>
      </w:r>
      <w:r w:rsidR="00276711" w:rsidRPr="009C7061">
        <w:rPr>
          <w:lang w:val="en-US"/>
        </w:rPr>
        <w:t>Deployer</w:t>
      </w:r>
      <w:r w:rsidRPr="009C7061">
        <w:rPr>
          <w:lang w:val="en-US"/>
        </w:rPr>
        <w:t xml:space="preserve"> must </w:t>
      </w:r>
      <w:r w:rsidR="00283216" w:rsidRPr="009C7061">
        <w:rPr>
          <w:lang w:val="en-US"/>
        </w:rPr>
        <w:t xml:space="preserve">coordinate </w:t>
      </w:r>
      <w:r w:rsidRPr="009C7061">
        <w:rPr>
          <w:lang w:val="en-US"/>
        </w:rPr>
        <w:t xml:space="preserve">the file formats that are allowed to </w:t>
      </w:r>
      <w:r w:rsidR="00283216" w:rsidRPr="009C7061">
        <w:rPr>
          <w:lang w:val="en-US"/>
        </w:rPr>
        <w:t xml:space="preserve">be </w:t>
      </w:r>
      <w:r w:rsidRPr="009C7061">
        <w:rPr>
          <w:lang w:val="en-US"/>
        </w:rPr>
        <w:t>upload</w:t>
      </w:r>
      <w:r w:rsidR="00283216" w:rsidRPr="009C7061">
        <w:rPr>
          <w:lang w:val="en-US"/>
        </w:rPr>
        <w:t>ed</w:t>
      </w:r>
      <w:r w:rsidRPr="009C7061">
        <w:rPr>
          <w:lang w:val="en-US"/>
        </w:rPr>
        <w:t xml:space="preserve"> to the DDR and </w:t>
      </w:r>
      <w:r w:rsidR="00283216" w:rsidRPr="009C7061">
        <w:rPr>
          <w:lang w:val="en-US"/>
        </w:rPr>
        <w:t xml:space="preserve">harmonise such formats </w:t>
      </w:r>
      <w:r w:rsidRPr="009C7061">
        <w:rPr>
          <w:lang w:val="en-US"/>
        </w:rPr>
        <w:t>with the PD (e.g. it must not be allowed to attach potentially unsafe, self-executi</w:t>
      </w:r>
      <w:r w:rsidR="00283216" w:rsidRPr="009C7061">
        <w:rPr>
          <w:lang w:val="en-US"/>
        </w:rPr>
        <w:t>ng</w:t>
      </w:r>
      <w:r w:rsidRPr="009C7061">
        <w:rPr>
          <w:lang w:val="en-US"/>
        </w:rPr>
        <w:t xml:space="preserve"> files).</w:t>
      </w:r>
    </w:p>
    <w:p w14:paraId="6218AF0E" w14:textId="77777777" w:rsidR="00C6013C" w:rsidRPr="009C7061" w:rsidRDefault="00C56C69">
      <w:pPr>
        <w:pStyle w:val="Heading3"/>
      </w:pPr>
      <w:bookmarkStart w:id="197" w:name="_Toc47027252"/>
      <w:bookmarkStart w:id="198" w:name="_Ref74731477"/>
      <w:bookmarkStart w:id="199" w:name="_Toc121922556"/>
      <w:bookmarkStart w:id="200" w:name="_Toc144367016"/>
      <w:bookmarkStart w:id="201" w:name="_Toc169102452"/>
      <w:r w:rsidRPr="009C7061">
        <w:t>Requirements for user management security</w:t>
      </w:r>
      <w:bookmarkEnd w:id="197"/>
      <w:bookmarkEnd w:id="198"/>
      <w:bookmarkEnd w:id="199"/>
      <w:bookmarkEnd w:id="200"/>
      <w:bookmarkEnd w:id="201"/>
    </w:p>
    <w:p w14:paraId="68008FF7" w14:textId="6F72B488" w:rsidR="00C6013C" w:rsidRPr="009C7061" w:rsidRDefault="00C56C69" w:rsidP="0038393C">
      <w:pPr>
        <w:pStyle w:val="ListParagraph"/>
        <w:numPr>
          <w:ilvl w:val="0"/>
          <w:numId w:val="93"/>
        </w:numPr>
      </w:pPr>
      <w:r w:rsidRPr="009C7061">
        <w:rPr>
          <w:lang w:val="en-US"/>
        </w:rPr>
        <w:t xml:space="preserve">The DDR </w:t>
      </w:r>
      <w:r w:rsidR="00540B40" w:rsidRPr="009C7061">
        <w:rPr>
          <w:lang w:val="en-US"/>
        </w:rPr>
        <w:t>must</w:t>
      </w:r>
      <w:r w:rsidRPr="009C7061">
        <w:rPr>
          <w:lang w:val="en-US"/>
        </w:rPr>
        <w:t xml:space="preserve"> automatically terminate the work session of DDR users after </w:t>
      </w:r>
      <w:r w:rsidR="00976646" w:rsidRPr="009C7061">
        <w:rPr>
          <w:lang w:val="en-US"/>
        </w:rPr>
        <w:t>a</w:t>
      </w:r>
      <w:r w:rsidRPr="009C7061">
        <w:rPr>
          <w:lang w:val="en-US"/>
        </w:rPr>
        <w:t xml:space="preserve"> parameter-defined inactivity period and inform about the reason for the disconnection by means of a message. The DDR administrator </w:t>
      </w:r>
      <w:r w:rsidR="00540B40" w:rsidRPr="009C7061">
        <w:rPr>
          <w:lang w:val="en-US"/>
        </w:rPr>
        <w:t>must</w:t>
      </w:r>
      <w:r w:rsidRPr="009C7061">
        <w:rPr>
          <w:lang w:val="en-US"/>
        </w:rPr>
        <w:t xml:space="preserve"> be able to modify the parameter value of the inactivity period.</w:t>
      </w:r>
    </w:p>
    <w:p w14:paraId="789FD570" w14:textId="77777777" w:rsidR="00C6013C" w:rsidRPr="009C7061" w:rsidRDefault="00C56C69" w:rsidP="0038393C">
      <w:pPr>
        <w:pStyle w:val="ListParagraph"/>
        <w:numPr>
          <w:ilvl w:val="0"/>
          <w:numId w:val="93"/>
        </w:numPr>
      </w:pPr>
      <w:r w:rsidRPr="009C7061">
        <w:t>DDR usernames and other personal data must be stored with adequate access control and encryption of information.</w:t>
      </w:r>
    </w:p>
    <w:p w14:paraId="26CC1A4E" w14:textId="7E7E27B3" w:rsidR="00C6013C" w:rsidRPr="009C7061" w:rsidRDefault="00C56C69" w:rsidP="0038393C">
      <w:pPr>
        <w:pStyle w:val="ListParagraph"/>
        <w:numPr>
          <w:ilvl w:val="0"/>
          <w:numId w:val="93"/>
        </w:numPr>
      </w:pPr>
      <w:r w:rsidRPr="009C7061">
        <w:rPr>
          <w:lang w:val="en-US"/>
        </w:rPr>
        <w:t xml:space="preserve">The DDR </w:t>
      </w:r>
      <w:r w:rsidR="00540B40" w:rsidRPr="009C7061">
        <w:rPr>
          <w:lang w:val="en-US"/>
        </w:rPr>
        <w:t>must</w:t>
      </w:r>
      <w:r w:rsidRPr="009C7061">
        <w:rPr>
          <w:lang w:val="en-US"/>
        </w:rPr>
        <w:t xml:space="preserve"> be able to </w:t>
      </w:r>
      <w:r w:rsidR="00976646" w:rsidRPr="009C7061">
        <w:rPr>
          <w:lang w:val="en-US"/>
        </w:rPr>
        <w:t xml:space="preserve">categorise </w:t>
      </w:r>
      <w:r w:rsidRPr="009C7061">
        <w:rPr>
          <w:lang w:val="en-US"/>
        </w:rPr>
        <w:t xml:space="preserve">DDR users into separate roles with different access rights to individual </w:t>
      </w:r>
      <w:r w:rsidR="00EB4D28" w:rsidRPr="009C7061">
        <w:rPr>
          <w:lang w:val="en-US"/>
        </w:rPr>
        <w:t>register</w:t>
      </w:r>
      <w:r w:rsidRPr="009C7061">
        <w:rPr>
          <w:lang w:val="en-US"/>
        </w:rPr>
        <w:t xml:space="preserve"> functions, etc. The DDR user </w:t>
      </w:r>
      <w:r w:rsidR="00540B40" w:rsidRPr="009C7061">
        <w:rPr>
          <w:lang w:val="en-US"/>
        </w:rPr>
        <w:t>must</w:t>
      </w:r>
      <w:r w:rsidRPr="009C7061">
        <w:rPr>
          <w:lang w:val="en-US"/>
        </w:rPr>
        <w:t xml:space="preserve"> be able to view and modify only such information and to use only those functions that are defined by the rights of access. </w:t>
      </w:r>
    </w:p>
    <w:p w14:paraId="7F19FC79" w14:textId="0A81EA50" w:rsidR="00C6013C" w:rsidRPr="009C7061" w:rsidRDefault="00C56C69" w:rsidP="0038393C">
      <w:pPr>
        <w:pStyle w:val="ListParagraph"/>
        <w:numPr>
          <w:ilvl w:val="0"/>
          <w:numId w:val="93"/>
        </w:numPr>
      </w:pPr>
      <w:r w:rsidRPr="009C7061">
        <w:rPr>
          <w:lang w:val="en-US"/>
        </w:rPr>
        <w:t xml:space="preserve">The DDR user </w:t>
      </w:r>
      <w:r w:rsidR="00540B40" w:rsidRPr="009C7061">
        <w:rPr>
          <w:lang w:val="en-US"/>
        </w:rPr>
        <w:t>must</w:t>
      </w:r>
      <w:r w:rsidRPr="009C7061">
        <w:rPr>
          <w:lang w:val="en-US"/>
        </w:rPr>
        <w:t xml:space="preserve"> </w:t>
      </w:r>
      <w:r w:rsidR="00976646" w:rsidRPr="009C7061">
        <w:rPr>
          <w:lang w:val="en-US"/>
        </w:rPr>
        <w:t xml:space="preserve">be able to view only </w:t>
      </w:r>
      <w:r w:rsidRPr="009C7061">
        <w:rPr>
          <w:lang w:val="en-US"/>
        </w:rPr>
        <w:t xml:space="preserve">the data that </w:t>
      </w:r>
      <w:r w:rsidR="00976646" w:rsidRPr="009C7061">
        <w:rPr>
          <w:lang w:val="en-US"/>
        </w:rPr>
        <w:t xml:space="preserve">such user </w:t>
      </w:r>
      <w:r w:rsidRPr="009C7061">
        <w:rPr>
          <w:lang w:val="en-US"/>
        </w:rPr>
        <w:t xml:space="preserve">has the right to view on the basis of a request made by </w:t>
      </w:r>
      <w:r w:rsidR="00976646" w:rsidRPr="009C7061">
        <w:rPr>
          <w:lang w:val="en-US"/>
        </w:rPr>
        <w:t>such user</w:t>
      </w:r>
      <w:r w:rsidRPr="009C7061">
        <w:rPr>
          <w:lang w:val="en-US"/>
        </w:rPr>
        <w:t>.</w:t>
      </w:r>
    </w:p>
    <w:p w14:paraId="22F79B81" w14:textId="17F0DF72" w:rsidR="00C6013C" w:rsidRPr="009C7061" w:rsidRDefault="00C56C69" w:rsidP="0038393C">
      <w:pPr>
        <w:pStyle w:val="ListParagraph"/>
        <w:numPr>
          <w:ilvl w:val="0"/>
          <w:numId w:val="93"/>
        </w:numPr>
      </w:pPr>
      <w:r w:rsidRPr="009C7061">
        <w:rPr>
          <w:lang w:val="en-US"/>
        </w:rPr>
        <w:t xml:space="preserve">DDR users </w:t>
      </w:r>
      <w:r w:rsidR="00540B40" w:rsidRPr="009C7061">
        <w:rPr>
          <w:lang w:val="en-US"/>
        </w:rPr>
        <w:t>must</w:t>
      </w:r>
      <w:r w:rsidRPr="009C7061">
        <w:rPr>
          <w:lang w:val="en-US"/>
        </w:rPr>
        <w:t xml:space="preserve"> be identified and authorised by receiving user data from ADMIN III through networked data exchange interfaces. </w:t>
      </w:r>
    </w:p>
    <w:p w14:paraId="10156CEC" w14:textId="77777777" w:rsidR="00C6013C" w:rsidRPr="009C7061" w:rsidRDefault="00C56C69">
      <w:pPr>
        <w:pStyle w:val="Heading3"/>
      </w:pPr>
      <w:bookmarkStart w:id="202" w:name="_Toc47027253"/>
      <w:bookmarkStart w:id="203" w:name="_Toc121922557"/>
      <w:bookmarkStart w:id="204" w:name="_Toc144367017"/>
      <w:bookmarkStart w:id="205" w:name="_Toc169102453"/>
      <w:r w:rsidRPr="009C7061">
        <w:t>Requirements for auditing</w:t>
      </w:r>
      <w:bookmarkEnd w:id="202"/>
      <w:bookmarkEnd w:id="203"/>
      <w:bookmarkEnd w:id="204"/>
      <w:bookmarkEnd w:id="205"/>
    </w:p>
    <w:p w14:paraId="21005109" w14:textId="66AB8ADF" w:rsidR="00C6013C" w:rsidRPr="009C7061" w:rsidRDefault="00C56C69" w:rsidP="0038393C">
      <w:pPr>
        <w:pStyle w:val="ListParagraph"/>
        <w:numPr>
          <w:ilvl w:val="0"/>
          <w:numId w:val="93"/>
        </w:numPr>
      </w:pPr>
      <w:r w:rsidRPr="009C7061">
        <w:t xml:space="preserve">The functional use of all DDR components (user-related actions) and the operation of components </w:t>
      </w:r>
      <w:r w:rsidR="00540B40" w:rsidRPr="009C7061">
        <w:t>must</w:t>
      </w:r>
      <w:r w:rsidRPr="009C7061">
        <w:t xml:space="preserve"> be audited.</w:t>
      </w:r>
    </w:p>
    <w:p w14:paraId="24317BB2" w14:textId="3A12398A" w:rsidR="00C6013C" w:rsidRPr="009C7061" w:rsidRDefault="00C56C69" w:rsidP="0038393C">
      <w:pPr>
        <w:pStyle w:val="ListParagraph"/>
        <w:numPr>
          <w:ilvl w:val="0"/>
          <w:numId w:val="93"/>
        </w:numPr>
      </w:pPr>
      <w:r w:rsidRPr="009C7061">
        <w:t xml:space="preserve">Recommended </w:t>
      </w:r>
      <w:r w:rsidR="00976646" w:rsidRPr="009C7061">
        <w:t>elements (</w:t>
      </w:r>
      <w:r w:rsidRPr="009C7061">
        <w:t>moments</w:t>
      </w:r>
      <w:r w:rsidR="00976646" w:rsidRPr="009C7061">
        <w:t>)</w:t>
      </w:r>
      <w:r w:rsidRPr="009C7061">
        <w:t xml:space="preserve"> for storing information:</w:t>
      </w:r>
    </w:p>
    <w:p w14:paraId="196322B3" w14:textId="6592CC32" w:rsidR="00C6013C" w:rsidRPr="009C7061" w:rsidRDefault="47DFAE0B" w:rsidP="0038393C">
      <w:pPr>
        <w:pStyle w:val="ListParagraph"/>
        <w:numPr>
          <w:ilvl w:val="1"/>
          <w:numId w:val="93"/>
        </w:numPr>
      </w:pPr>
      <w:r w:rsidRPr="009C7061">
        <w:rPr>
          <w:lang w:val="en-US"/>
        </w:rPr>
        <w:t xml:space="preserve">user authentication (login) and end of the work session in the </w:t>
      </w:r>
      <w:r w:rsidR="07F53095" w:rsidRPr="009C7061">
        <w:rPr>
          <w:lang w:val="en-US"/>
        </w:rPr>
        <w:t>register</w:t>
      </w:r>
      <w:r w:rsidRPr="009C7061">
        <w:rPr>
          <w:lang w:val="en-US"/>
        </w:rPr>
        <w:t>;</w:t>
      </w:r>
    </w:p>
    <w:p w14:paraId="0B36E800" w14:textId="77777777" w:rsidR="00C6013C" w:rsidRPr="009C7061" w:rsidRDefault="47DFAE0B" w:rsidP="0038393C">
      <w:pPr>
        <w:pStyle w:val="ListParagraph"/>
        <w:numPr>
          <w:ilvl w:val="1"/>
          <w:numId w:val="93"/>
        </w:numPr>
      </w:pPr>
      <w:r w:rsidRPr="009C7061">
        <w:rPr>
          <w:lang w:val="en-US"/>
        </w:rPr>
        <w:t>search and search criteria (phrases);</w:t>
      </w:r>
    </w:p>
    <w:p w14:paraId="546EF99A" w14:textId="77777777" w:rsidR="00C6013C" w:rsidRPr="009C7061" w:rsidRDefault="47DFAE0B" w:rsidP="0038393C">
      <w:pPr>
        <w:pStyle w:val="ListParagraph"/>
        <w:numPr>
          <w:ilvl w:val="1"/>
          <w:numId w:val="93"/>
        </w:numPr>
      </w:pPr>
      <w:r w:rsidRPr="009C7061">
        <w:rPr>
          <w:lang w:val="en-US"/>
        </w:rPr>
        <w:t>change of different parameters;</w:t>
      </w:r>
    </w:p>
    <w:p w14:paraId="406A6C3A" w14:textId="17AFADA3" w:rsidR="00C6013C" w:rsidRPr="009C7061" w:rsidRDefault="00C56C69" w:rsidP="0038393C">
      <w:pPr>
        <w:pStyle w:val="ListParagraph"/>
        <w:numPr>
          <w:ilvl w:val="1"/>
          <w:numId w:val="93"/>
        </w:numPr>
      </w:pPr>
      <w:r w:rsidRPr="009C7061">
        <w:t xml:space="preserve">modification of data </w:t>
      </w:r>
      <w:r w:rsidR="00976646" w:rsidRPr="009C7061">
        <w:t xml:space="preserve">entity </w:t>
      </w:r>
      <w:r w:rsidRPr="009C7061">
        <w:t>fields (update, insertion, deletion).</w:t>
      </w:r>
    </w:p>
    <w:p w14:paraId="4DC6BA65" w14:textId="1415234C" w:rsidR="00C6013C" w:rsidRPr="009C7061" w:rsidRDefault="00C56C69" w:rsidP="0038393C">
      <w:pPr>
        <w:pStyle w:val="ListParagraph"/>
        <w:numPr>
          <w:ilvl w:val="0"/>
          <w:numId w:val="93"/>
        </w:numPr>
      </w:pPr>
      <w:r w:rsidRPr="009C7061">
        <w:rPr>
          <w:lang w:val="en-US"/>
        </w:rPr>
        <w:t xml:space="preserve">For the purpose of keeping the audit record in the database, the following </w:t>
      </w:r>
      <w:r w:rsidR="00540B40" w:rsidRPr="009C7061">
        <w:rPr>
          <w:lang w:val="en-US"/>
        </w:rPr>
        <w:t>must</w:t>
      </w:r>
      <w:r w:rsidRPr="009C7061">
        <w:rPr>
          <w:lang w:val="en-US"/>
        </w:rPr>
        <w:t xml:space="preserve"> be collected:</w:t>
      </w:r>
    </w:p>
    <w:p w14:paraId="5BE99FEA" w14:textId="77777777" w:rsidR="00C6013C" w:rsidRPr="009C7061" w:rsidRDefault="00C56C69" w:rsidP="0038393C">
      <w:pPr>
        <w:pStyle w:val="ListParagraph"/>
        <w:numPr>
          <w:ilvl w:val="1"/>
          <w:numId w:val="93"/>
        </w:numPr>
        <w:rPr>
          <w:lang w:val="en-US"/>
        </w:rPr>
      </w:pPr>
      <w:r w:rsidRPr="009C7061">
        <w:rPr>
          <w:lang w:val="en-US"/>
        </w:rPr>
        <w:t>who performed the action (user);</w:t>
      </w:r>
    </w:p>
    <w:p w14:paraId="2CA8AB13" w14:textId="77777777" w:rsidR="00C6013C" w:rsidRPr="009C7061" w:rsidRDefault="00C56C69" w:rsidP="0038393C">
      <w:pPr>
        <w:pStyle w:val="ListParagraph"/>
        <w:numPr>
          <w:ilvl w:val="1"/>
          <w:numId w:val="93"/>
        </w:numPr>
        <w:rPr>
          <w:lang w:val="en-US"/>
        </w:rPr>
      </w:pPr>
      <w:r w:rsidRPr="009C7061">
        <w:rPr>
          <w:lang w:val="en-US"/>
        </w:rPr>
        <w:t>when the action took place (date, time);</w:t>
      </w:r>
    </w:p>
    <w:p w14:paraId="5DB7D44A" w14:textId="77777777" w:rsidR="00C6013C" w:rsidRPr="009C7061" w:rsidRDefault="00C56C69" w:rsidP="0038393C">
      <w:pPr>
        <w:pStyle w:val="ListParagraph"/>
        <w:numPr>
          <w:ilvl w:val="1"/>
          <w:numId w:val="93"/>
        </w:numPr>
        <w:rPr>
          <w:lang w:val="en-US"/>
        </w:rPr>
      </w:pPr>
      <w:r w:rsidRPr="009C7061">
        <w:rPr>
          <w:lang w:val="en-US"/>
        </w:rPr>
        <w:t>what data has been updated;</w:t>
      </w:r>
    </w:p>
    <w:p w14:paraId="7057F34C" w14:textId="77777777" w:rsidR="00C6013C" w:rsidRPr="009C7061" w:rsidRDefault="00C56C69" w:rsidP="0038393C">
      <w:pPr>
        <w:pStyle w:val="ListParagraph"/>
        <w:numPr>
          <w:ilvl w:val="1"/>
          <w:numId w:val="93"/>
        </w:numPr>
        <w:rPr>
          <w:lang w:val="en-US"/>
        </w:rPr>
      </w:pPr>
      <w:r w:rsidRPr="009C7061">
        <w:rPr>
          <w:lang w:val="en-US"/>
        </w:rPr>
        <w:t>what data has been inserted;</w:t>
      </w:r>
    </w:p>
    <w:p w14:paraId="791D9155" w14:textId="77777777" w:rsidR="00C6013C" w:rsidRPr="009C7061" w:rsidRDefault="00C56C69" w:rsidP="0038393C">
      <w:pPr>
        <w:pStyle w:val="ListParagraph"/>
        <w:numPr>
          <w:ilvl w:val="1"/>
          <w:numId w:val="93"/>
        </w:numPr>
        <w:rPr>
          <w:lang w:val="en-US"/>
        </w:rPr>
      </w:pPr>
      <w:r w:rsidRPr="009C7061">
        <w:rPr>
          <w:lang w:val="en-US"/>
        </w:rPr>
        <w:t>the user’s IP address;</w:t>
      </w:r>
    </w:p>
    <w:p w14:paraId="7E5D6B47" w14:textId="77777777" w:rsidR="00C6013C" w:rsidRPr="009C7061" w:rsidRDefault="00C56C69" w:rsidP="0038393C">
      <w:pPr>
        <w:pStyle w:val="ListParagraph"/>
        <w:numPr>
          <w:ilvl w:val="1"/>
          <w:numId w:val="93"/>
        </w:numPr>
        <w:rPr>
          <w:lang w:val="en-US"/>
        </w:rPr>
      </w:pPr>
      <w:r w:rsidRPr="009C7061">
        <w:rPr>
          <w:lang w:val="en-US"/>
        </w:rPr>
        <w:t>which data has been removed;</w:t>
      </w:r>
    </w:p>
    <w:p w14:paraId="60E9774E" w14:textId="77777777" w:rsidR="00C6013C" w:rsidRPr="009C7061" w:rsidRDefault="00C56C69" w:rsidP="0038393C">
      <w:pPr>
        <w:pStyle w:val="ListParagraph"/>
        <w:numPr>
          <w:ilvl w:val="1"/>
          <w:numId w:val="93"/>
        </w:numPr>
        <w:rPr>
          <w:lang w:val="en-US"/>
        </w:rPr>
      </w:pPr>
      <w:r w:rsidRPr="009C7061">
        <w:rPr>
          <w:lang w:val="en-US"/>
        </w:rPr>
        <w:t>what search phrases have been used;</w:t>
      </w:r>
    </w:p>
    <w:p w14:paraId="7792D68E" w14:textId="77777777" w:rsidR="00C6013C" w:rsidRPr="009C7061" w:rsidRDefault="00C56C69" w:rsidP="0038393C">
      <w:pPr>
        <w:pStyle w:val="ListParagraph"/>
        <w:numPr>
          <w:ilvl w:val="1"/>
          <w:numId w:val="93"/>
        </w:numPr>
      </w:pPr>
      <w:r w:rsidRPr="009C7061">
        <w:rPr>
          <w:lang w:val="en-US"/>
        </w:rPr>
        <w:t>other information identified during the analysis and design phases.</w:t>
      </w:r>
    </w:p>
    <w:p w14:paraId="573E0304" w14:textId="75BBBC81" w:rsidR="00C6013C" w:rsidRPr="009C7061" w:rsidRDefault="00C56C69" w:rsidP="0038393C">
      <w:pPr>
        <w:pStyle w:val="ListParagraph"/>
        <w:numPr>
          <w:ilvl w:val="0"/>
          <w:numId w:val="93"/>
        </w:numPr>
      </w:pPr>
      <w:r w:rsidRPr="009C7061">
        <w:t xml:space="preserve">The </w:t>
      </w:r>
      <w:r w:rsidR="00976646" w:rsidRPr="009C7061">
        <w:t>elements (</w:t>
      </w:r>
      <w:r w:rsidRPr="009C7061">
        <w:t>moments</w:t>
      </w:r>
      <w:r w:rsidR="00976646" w:rsidRPr="009C7061">
        <w:t>)</w:t>
      </w:r>
      <w:r w:rsidRPr="009C7061">
        <w:t xml:space="preserve"> of data sent/received via integrative interfaces must be audited, preserving the following information:</w:t>
      </w:r>
    </w:p>
    <w:p w14:paraId="01068CFE" w14:textId="77777777" w:rsidR="00C6013C" w:rsidRPr="009C7061" w:rsidRDefault="00C56C69" w:rsidP="0038393C">
      <w:pPr>
        <w:pStyle w:val="ListParagraph"/>
        <w:numPr>
          <w:ilvl w:val="1"/>
          <w:numId w:val="93"/>
        </w:numPr>
        <w:rPr>
          <w:lang w:val="en-US"/>
        </w:rPr>
      </w:pPr>
      <w:r w:rsidRPr="009C7061">
        <w:rPr>
          <w:lang w:val="en-US"/>
        </w:rPr>
        <w:t>from which system, register or database the data originate;</w:t>
      </w:r>
    </w:p>
    <w:p w14:paraId="735BAC42" w14:textId="77777777" w:rsidR="00C6013C" w:rsidRPr="009C7061" w:rsidRDefault="00C56C69" w:rsidP="0038393C">
      <w:pPr>
        <w:pStyle w:val="ListParagraph"/>
        <w:numPr>
          <w:ilvl w:val="1"/>
          <w:numId w:val="93"/>
        </w:numPr>
        <w:rPr>
          <w:lang w:val="en-US"/>
        </w:rPr>
      </w:pPr>
      <w:r w:rsidRPr="009C7061">
        <w:rPr>
          <w:lang w:val="en-US"/>
        </w:rPr>
        <w:t>to which system, register or database the data is sent;</w:t>
      </w:r>
    </w:p>
    <w:p w14:paraId="1EEC64D4" w14:textId="77777777" w:rsidR="00C6013C" w:rsidRPr="009C7061" w:rsidRDefault="00C56C69" w:rsidP="0038393C">
      <w:pPr>
        <w:pStyle w:val="ListParagraph"/>
        <w:numPr>
          <w:ilvl w:val="1"/>
          <w:numId w:val="93"/>
        </w:numPr>
        <w:rPr>
          <w:lang w:val="en-US"/>
        </w:rPr>
      </w:pPr>
      <w:r w:rsidRPr="009C7061">
        <w:rPr>
          <w:lang w:val="en-US"/>
        </w:rPr>
        <w:t>the date and time of receipt/dispatch of the data;</w:t>
      </w:r>
    </w:p>
    <w:p w14:paraId="6DE4D9FA" w14:textId="77777777" w:rsidR="00C6013C" w:rsidRPr="009C7061" w:rsidRDefault="00C56C69" w:rsidP="0038393C">
      <w:pPr>
        <w:pStyle w:val="ListParagraph"/>
        <w:numPr>
          <w:ilvl w:val="1"/>
          <w:numId w:val="93"/>
        </w:numPr>
        <w:rPr>
          <w:lang w:val="en-US"/>
        </w:rPr>
      </w:pPr>
      <w:r w:rsidRPr="009C7061">
        <w:rPr>
          <w:lang w:val="en-US"/>
        </w:rPr>
        <w:lastRenderedPageBreak/>
        <w:t>data sent/received (if needed);</w:t>
      </w:r>
    </w:p>
    <w:p w14:paraId="7F8B382A" w14:textId="77777777" w:rsidR="00C6013C" w:rsidRPr="009C7061" w:rsidRDefault="00C56C69" w:rsidP="0038393C">
      <w:pPr>
        <w:pStyle w:val="ListParagraph"/>
        <w:numPr>
          <w:ilvl w:val="1"/>
          <w:numId w:val="93"/>
        </w:numPr>
      </w:pPr>
      <w:r w:rsidRPr="009C7061">
        <w:rPr>
          <w:lang w:val="en-US"/>
        </w:rPr>
        <w:t>other information identified during the detailed analysis and design phase</w:t>
      </w:r>
    </w:p>
    <w:p w14:paraId="1AF69646" w14:textId="2BBA9B80" w:rsidR="00C6013C" w:rsidRPr="009C7061" w:rsidRDefault="00C56C69" w:rsidP="0038393C">
      <w:pPr>
        <w:pStyle w:val="ListParagraph"/>
        <w:numPr>
          <w:ilvl w:val="0"/>
          <w:numId w:val="93"/>
        </w:numPr>
      </w:pPr>
      <w:r w:rsidRPr="009C7061">
        <w:rPr>
          <w:lang w:val="en-US"/>
        </w:rPr>
        <w:t xml:space="preserve">Administrative means must be able to analyse audit records (search, filtering according to different parameters). The required analytical actions with the audit records </w:t>
      </w:r>
      <w:r w:rsidR="00540B40" w:rsidRPr="009C7061">
        <w:rPr>
          <w:lang w:val="en-US"/>
        </w:rPr>
        <w:t>must</w:t>
      </w:r>
      <w:r w:rsidRPr="009C7061">
        <w:rPr>
          <w:lang w:val="en-US"/>
        </w:rPr>
        <w:t xml:space="preserve"> be identified and agreed with the </w:t>
      </w:r>
      <w:r w:rsidR="002D7D30" w:rsidRPr="009C7061">
        <w:rPr>
          <w:lang w:val="en-US"/>
        </w:rPr>
        <w:t>Contracting Authority</w:t>
      </w:r>
      <w:r w:rsidRPr="009C7061">
        <w:rPr>
          <w:lang w:val="en-US"/>
        </w:rPr>
        <w:t xml:space="preserve"> during the analysis and design phases.</w:t>
      </w:r>
    </w:p>
    <w:p w14:paraId="00EFCE61" w14:textId="01BF46B5" w:rsidR="00C6013C" w:rsidRPr="009C7061" w:rsidRDefault="00C56C69" w:rsidP="0038393C">
      <w:pPr>
        <w:pStyle w:val="ListParagraph"/>
        <w:numPr>
          <w:ilvl w:val="0"/>
          <w:numId w:val="93"/>
        </w:numPr>
      </w:pPr>
      <w:r w:rsidRPr="009C7061">
        <w:rPr>
          <w:lang w:val="en-US"/>
        </w:rPr>
        <w:t xml:space="preserve">Review of audit records during the detailed analysis and design phase </w:t>
      </w:r>
      <w:r w:rsidR="00540B40" w:rsidRPr="009C7061">
        <w:rPr>
          <w:lang w:val="en-US"/>
        </w:rPr>
        <w:t>must</w:t>
      </w:r>
      <w:r w:rsidRPr="009C7061">
        <w:rPr>
          <w:lang w:val="en-US"/>
        </w:rPr>
        <w:t xml:space="preserve"> be possible only for the user (e.g. administrator) with </w:t>
      </w:r>
      <w:r w:rsidR="002B217F" w:rsidRPr="009C7061">
        <w:rPr>
          <w:lang w:val="en-US"/>
        </w:rPr>
        <w:t xml:space="preserve">the </w:t>
      </w:r>
      <w:r w:rsidRPr="009C7061">
        <w:rPr>
          <w:lang w:val="en-US"/>
        </w:rPr>
        <w:t>appropriate role</w:t>
      </w:r>
      <w:r w:rsidR="002B217F" w:rsidRPr="009C7061">
        <w:rPr>
          <w:lang w:val="en-US"/>
        </w:rPr>
        <w:t xml:space="preserve"> (</w:t>
      </w:r>
      <w:r w:rsidRPr="009C7061">
        <w:rPr>
          <w:lang w:val="en-US"/>
        </w:rPr>
        <w:t>rights</w:t>
      </w:r>
      <w:r w:rsidR="002B217F" w:rsidRPr="009C7061">
        <w:rPr>
          <w:lang w:val="en-US"/>
        </w:rPr>
        <w:t>)</w:t>
      </w:r>
      <w:r w:rsidRPr="009C7061">
        <w:rPr>
          <w:lang w:val="en-US"/>
        </w:rPr>
        <w:t>.</w:t>
      </w:r>
    </w:p>
    <w:p w14:paraId="0ACD15A4" w14:textId="7DB9D757" w:rsidR="00C6013C" w:rsidRPr="009C7061" w:rsidRDefault="00C56C69" w:rsidP="0038393C">
      <w:pPr>
        <w:pStyle w:val="ListParagraph"/>
        <w:numPr>
          <w:ilvl w:val="0"/>
          <w:numId w:val="93"/>
        </w:numPr>
      </w:pPr>
      <w:r w:rsidRPr="009C7061">
        <w:rPr>
          <w:lang w:val="en-US"/>
        </w:rPr>
        <w:t xml:space="preserve">In order to avoid the accumulation of excessive audit information, the exact </w:t>
      </w:r>
      <w:r w:rsidR="002B217F" w:rsidRPr="009C7061">
        <w:rPr>
          <w:lang w:val="en-US"/>
        </w:rPr>
        <w:t>elements (</w:t>
      </w:r>
      <w:r w:rsidRPr="009C7061">
        <w:rPr>
          <w:lang w:val="en-US"/>
        </w:rPr>
        <w:t>moments</w:t>
      </w:r>
      <w:r w:rsidR="002B217F" w:rsidRPr="009C7061">
        <w:rPr>
          <w:lang w:val="en-US"/>
        </w:rPr>
        <w:t>)</w:t>
      </w:r>
      <w:r w:rsidRPr="009C7061">
        <w:rPr>
          <w:lang w:val="en-US"/>
        </w:rPr>
        <w:t xml:space="preserve"> </w:t>
      </w:r>
      <w:r w:rsidR="002B217F" w:rsidRPr="009C7061">
        <w:rPr>
          <w:lang w:val="en-US"/>
        </w:rPr>
        <w:t>for</w:t>
      </w:r>
      <w:r w:rsidRPr="009C7061">
        <w:rPr>
          <w:lang w:val="en-US"/>
        </w:rPr>
        <w:t xml:space="preserve"> which the audit records are made must be identified during the analysis and design phases.</w:t>
      </w:r>
    </w:p>
    <w:p w14:paraId="78C3E31B" w14:textId="340995C2" w:rsidR="00C6013C" w:rsidRPr="009C7061" w:rsidRDefault="00C56C69" w:rsidP="0038393C">
      <w:pPr>
        <w:pStyle w:val="ListParagraph"/>
        <w:numPr>
          <w:ilvl w:val="0"/>
          <w:numId w:val="93"/>
        </w:numPr>
      </w:pPr>
      <w:r w:rsidRPr="009C7061">
        <w:t xml:space="preserve">It </w:t>
      </w:r>
      <w:r w:rsidR="00540B40" w:rsidRPr="009C7061">
        <w:t>must</w:t>
      </w:r>
      <w:r w:rsidRPr="009C7061">
        <w:t xml:space="preserve"> be possible to export selected audit records to a CSV file or equivalent format.</w:t>
      </w:r>
    </w:p>
    <w:p w14:paraId="45FC0545" w14:textId="7A2EB56B" w:rsidR="00C6013C" w:rsidRPr="009C7061" w:rsidRDefault="00C56C69" w:rsidP="0038393C">
      <w:pPr>
        <w:pStyle w:val="ListParagraph"/>
        <w:numPr>
          <w:ilvl w:val="0"/>
          <w:numId w:val="93"/>
        </w:numPr>
      </w:pPr>
      <w:r w:rsidRPr="009C7061">
        <w:rPr>
          <w:lang w:val="en-US"/>
        </w:rPr>
        <w:t>It must not be possible to modify audit archive data.</w:t>
      </w:r>
    </w:p>
    <w:p w14:paraId="0B0B5F89" w14:textId="2F28812B" w:rsidR="00C6013C" w:rsidRPr="009C7061" w:rsidRDefault="00C56C69" w:rsidP="0038393C">
      <w:pPr>
        <w:pStyle w:val="ListParagraph"/>
        <w:numPr>
          <w:ilvl w:val="0"/>
          <w:numId w:val="93"/>
        </w:numPr>
      </w:pPr>
      <w:r w:rsidRPr="009C7061">
        <w:rPr>
          <w:lang w:val="en-US"/>
        </w:rPr>
        <w:t xml:space="preserve">In the course of a detailed analysis, the audit records must be archived for a harmonised volume (data of a certain age). </w:t>
      </w:r>
    </w:p>
    <w:p w14:paraId="7062F4A4" w14:textId="77777777" w:rsidR="00C6013C" w:rsidRPr="009C7061" w:rsidRDefault="00C56C69">
      <w:pPr>
        <w:pStyle w:val="Heading3"/>
      </w:pPr>
      <w:bookmarkStart w:id="206" w:name="_Toc47027254"/>
      <w:bookmarkStart w:id="207" w:name="_Toc121922558"/>
      <w:bookmarkStart w:id="208" w:name="_Toc144367018"/>
      <w:bookmarkStart w:id="209" w:name="_Toc169102454"/>
      <w:r w:rsidRPr="009C7061">
        <w:rPr>
          <w:lang w:val="en-US"/>
        </w:rPr>
        <w:t>Managing risks, threats and vulnerabilities</w:t>
      </w:r>
      <w:bookmarkEnd w:id="206"/>
      <w:bookmarkEnd w:id="207"/>
      <w:bookmarkEnd w:id="208"/>
      <w:bookmarkEnd w:id="209"/>
    </w:p>
    <w:p w14:paraId="1F5029D9" w14:textId="72906703" w:rsidR="00C6013C" w:rsidRPr="009C7061" w:rsidRDefault="00C56C69" w:rsidP="0038393C">
      <w:pPr>
        <w:pStyle w:val="ListParagraph"/>
        <w:numPr>
          <w:ilvl w:val="0"/>
          <w:numId w:val="93"/>
        </w:numPr>
      </w:pPr>
      <w:r w:rsidRPr="009C7061">
        <w:t xml:space="preserve">Risk, </w:t>
      </w:r>
      <w:r w:rsidR="002B217F" w:rsidRPr="009C7061">
        <w:t>t</w:t>
      </w:r>
      <w:r w:rsidRPr="009C7061">
        <w:t xml:space="preserve">hreat and </w:t>
      </w:r>
      <w:r w:rsidR="002B217F" w:rsidRPr="009C7061">
        <w:t>v</w:t>
      </w:r>
      <w:r w:rsidRPr="009C7061">
        <w:t xml:space="preserve">ulnerability </w:t>
      </w:r>
      <w:r w:rsidR="002B217F" w:rsidRPr="009C7061">
        <w:t>m</w:t>
      </w:r>
      <w:r w:rsidRPr="009C7061">
        <w:t>anagement:</w:t>
      </w:r>
    </w:p>
    <w:p w14:paraId="61621D75" w14:textId="349C004C" w:rsidR="00C6013C" w:rsidRPr="009C7061" w:rsidRDefault="00C56C69" w:rsidP="0038393C">
      <w:pPr>
        <w:pStyle w:val="ListParagraph"/>
        <w:numPr>
          <w:ilvl w:val="1"/>
          <w:numId w:val="93"/>
        </w:numPr>
      </w:pPr>
      <w:r w:rsidRPr="009C7061">
        <w:rPr>
          <w:lang w:val="en-US"/>
        </w:rPr>
        <w:t xml:space="preserve">The DDR </w:t>
      </w:r>
      <w:r w:rsidR="00276711" w:rsidRPr="009C7061">
        <w:rPr>
          <w:lang w:val="en-US"/>
        </w:rPr>
        <w:t>Deployer</w:t>
      </w:r>
      <w:r w:rsidRPr="009C7061">
        <w:rPr>
          <w:lang w:val="en-US"/>
        </w:rPr>
        <w:t xml:space="preserve"> must follow recognised secure software development methodologies, such as ISO/IEC 27034-1 or equivalent;</w:t>
      </w:r>
    </w:p>
    <w:p w14:paraId="0C10F11E" w14:textId="04C14A1C" w:rsidR="00C6013C" w:rsidRPr="009C7061" w:rsidRDefault="47DFAE0B" w:rsidP="0038393C">
      <w:pPr>
        <w:pStyle w:val="ListParagraph"/>
        <w:numPr>
          <w:ilvl w:val="1"/>
          <w:numId w:val="93"/>
        </w:numPr>
        <w:rPr>
          <w:lang w:val="en-US"/>
        </w:rPr>
      </w:pPr>
      <w:r w:rsidRPr="009C7061">
        <w:rPr>
          <w:lang w:val="en-US"/>
        </w:rPr>
        <w:t xml:space="preserve">The DDR </w:t>
      </w:r>
      <w:r w:rsidR="202FA32C" w:rsidRPr="009C7061">
        <w:rPr>
          <w:lang w:val="en-US"/>
        </w:rPr>
        <w:t>Deployer</w:t>
      </w:r>
      <w:r w:rsidRPr="009C7061">
        <w:rPr>
          <w:lang w:val="en-US"/>
        </w:rPr>
        <w:t xml:space="preserve"> must ensure that all staff involved in software development are familiar with the secure software development methodologies;</w:t>
      </w:r>
    </w:p>
    <w:p w14:paraId="00FEB6B0" w14:textId="1D9B92B1" w:rsidR="00C6013C" w:rsidRPr="009C7061" w:rsidRDefault="00C56C69" w:rsidP="0038393C">
      <w:pPr>
        <w:pStyle w:val="ListParagraph"/>
        <w:numPr>
          <w:ilvl w:val="1"/>
          <w:numId w:val="93"/>
        </w:numPr>
      </w:pPr>
      <w:r w:rsidRPr="009C7061">
        <w:rPr>
          <w:lang w:val="en-US"/>
        </w:rPr>
        <w:t xml:space="preserve">The DDR </w:t>
      </w:r>
      <w:r w:rsidR="00276711" w:rsidRPr="009C7061">
        <w:rPr>
          <w:lang w:val="en-US"/>
        </w:rPr>
        <w:t>Deployer</w:t>
      </w:r>
      <w:r w:rsidRPr="009C7061">
        <w:rPr>
          <w:lang w:val="en-US"/>
        </w:rPr>
        <w:t xml:space="preserve"> must identify the main security risks and security vulnerabilities of the system (CWE/SANS TOP 25 Most Dangerous Software Errors and OWASP 10 Most Critical Web Application Security Risks) and take measures to mitigate risks and eliminate security vulnerabilities. The </w:t>
      </w:r>
      <w:r w:rsidR="00276711" w:rsidRPr="009C7061">
        <w:rPr>
          <w:lang w:val="en-US"/>
        </w:rPr>
        <w:t>Deployer</w:t>
      </w:r>
      <w:r w:rsidRPr="009C7061">
        <w:rPr>
          <w:lang w:val="en-US"/>
        </w:rPr>
        <w:t xml:space="preserve"> must submit a declaration regarding the identification and successful elimination of CWE/SANS TOP 25 and OWASP TOP 10 risks/vulnerabilities;</w:t>
      </w:r>
    </w:p>
    <w:p w14:paraId="46B3268C" w14:textId="57310887" w:rsidR="00C6013C" w:rsidRPr="009C7061" w:rsidRDefault="47DFAE0B" w:rsidP="0038393C">
      <w:pPr>
        <w:pStyle w:val="ListParagraph"/>
        <w:numPr>
          <w:ilvl w:val="1"/>
          <w:numId w:val="93"/>
        </w:numPr>
        <w:rPr>
          <w:lang w:val="en-US"/>
        </w:rPr>
      </w:pPr>
      <w:r w:rsidRPr="009C7061">
        <w:rPr>
          <w:lang w:val="en-US"/>
        </w:rPr>
        <w:t xml:space="preserve">The DDR </w:t>
      </w:r>
      <w:r w:rsidR="202FA32C" w:rsidRPr="009C7061">
        <w:rPr>
          <w:lang w:val="en-US"/>
        </w:rPr>
        <w:t>Deployer</w:t>
      </w:r>
      <w:r w:rsidRPr="009C7061">
        <w:rPr>
          <w:lang w:val="en-US"/>
        </w:rPr>
        <w:t xml:space="preserve"> must take reasonable effort to ensure that third-party components meet PD security requirements;</w:t>
      </w:r>
    </w:p>
    <w:p w14:paraId="61DAB3EE" w14:textId="77777777" w:rsidR="00C6013C" w:rsidRPr="009C7061" w:rsidRDefault="00C56C69" w:rsidP="0038393C">
      <w:pPr>
        <w:pStyle w:val="ListParagraph"/>
        <w:numPr>
          <w:ilvl w:val="1"/>
          <w:numId w:val="93"/>
        </w:numPr>
      </w:pPr>
      <w:r w:rsidRPr="009C7061">
        <w:t>Where relevant, DDR must be protected against automated queries, messaging using CAPTCHA or equivalent technology.</w:t>
      </w:r>
    </w:p>
    <w:p w14:paraId="1E35AC6C" w14:textId="3C3FBAD2" w:rsidR="00C6013C" w:rsidRPr="009C7061" w:rsidRDefault="00C56C69" w:rsidP="0038393C">
      <w:pPr>
        <w:pStyle w:val="ListParagraph"/>
        <w:numPr>
          <w:ilvl w:val="0"/>
          <w:numId w:val="93"/>
        </w:numPr>
      </w:pPr>
      <w:r w:rsidRPr="009C7061">
        <w:rPr>
          <w:lang w:val="en-US"/>
        </w:rPr>
        <w:t xml:space="preserve">During the acceptance test phase (or at any other agreed time), the </w:t>
      </w:r>
      <w:r w:rsidR="00276711" w:rsidRPr="009C7061">
        <w:rPr>
          <w:lang w:val="en-US"/>
        </w:rPr>
        <w:t>Deployer</w:t>
      </w:r>
      <w:r w:rsidRPr="009C7061">
        <w:rPr>
          <w:lang w:val="en-US"/>
        </w:rPr>
        <w:t xml:space="preserve"> </w:t>
      </w:r>
      <w:r w:rsidR="00540B40" w:rsidRPr="009C7061">
        <w:rPr>
          <w:lang w:val="en-US"/>
        </w:rPr>
        <w:t>must</w:t>
      </w:r>
      <w:r w:rsidRPr="009C7061">
        <w:rPr>
          <w:lang w:val="en-US"/>
        </w:rPr>
        <w:t xml:space="preserve"> provide all necessary conditions for PD representatives who will perform </w:t>
      </w:r>
      <w:r w:rsidR="002B217F" w:rsidRPr="009C7061">
        <w:rPr>
          <w:lang w:val="en-US"/>
        </w:rPr>
        <w:t xml:space="preserve">penetration </w:t>
      </w:r>
      <w:r w:rsidRPr="009C7061">
        <w:rPr>
          <w:lang w:val="en-US"/>
        </w:rPr>
        <w:t xml:space="preserve">testing. If necessary, the </w:t>
      </w:r>
      <w:r w:rsidR="00276711" w:rsidRPr="009C7061">
        <w:rPr>
          <w:lang w:val="en-US"/>
        </w:rPr>
        <w:t>Deployer</w:t>
      </w:r>
      <w:r w:rsidRPr="009C7061">
        <w:rPr>
          <w:lang w:val="en-US"/>
        </w:rPr>
        <w:t xml:space="preserve"> will have to perform configuration or programming work that will be necessary to test the security of the DDR in various scenarios of its use. The </w:t>
      </w:r>
      <w:r w:rsidR="00276711" w:rsidRPr="009C7061">
        <w:rPr>
          <w:lang w:val="en-US"/>
        </w:rPr>
        <w:t>Deployer</w:t>
      </w:r>
      <w:r w:rsidRPr="009C7061">
        <w:rPr>
          <w:lang w:val="en-US"/>
        </w:rPr>
        <w:t xml:space="preserve"> will not be required to provide any software or hardware to perform this test.</w:t>
      </w:r>
    </w:p>
    <w:p w14:paraId="0C24617C" w14:textId="69C7A2C3" w:rsidR="00C6013C" w:rsidRPr="009C7061" w:rsidRDefault="00C56C69" w:rsidP="0038393C">
      <w:pPr>
        <w:pStyle w:val="ListParagraph"/>
        <w:numPr>
          <w:ilvl w:val="0"/>
          <w:numId w:val="93"/>
        </w:numPr>
      </w:pPr>
      <w:r w:rsidRPr="009C7061">
        <w:rPr>
          <w:lang w:val="en-US"/>
        </w:rPr>
        <w:t xml:space="preserve">The </w:t>
      </w:r>
      <w:r w:rsidR="00276711" w:rsidRPr="009C7061">
        <w:rPr>
          <w:lang w:val="en-US"/>
        </w:rPr>
        <w:t>Deployer</w:t>
      </w:r>
      <w:r w:rsidRPr="009C7061">
        <w:rPr>
          <w:lang w:val="en-US"/>
        </w:rPr>
        <w:t xml:space="preserve"> </w:t>
      </w:r>
      <w:r w:rsidR="00540B40" w:rsidRPr="009C7061">
        <w:rPr>
          <w:lang w:val="en-US"/>
        </w:rPr>
        <w:t>must</w:t>
      </w:r>
      <w:r w:rsidRPr="009C7061">
        <w:rPr>
          <w:lang w:val="en-US"/>
        </w:rPr>
        <w:t xml:space="preserve"> perform the necessary DDR programming and/or configuration work, taking into account the results of the </w:t>
      </w:r>
      <w:r w:rsidR="002B217F" w:rsidRPr="009C7061">
        <w:rPr>
          <w:lang w:val="en-US"/>
        </w:rPr>
        <w:t xml:space="preserve">penetration </w:t>
      </w:r>
      <w:r w:rsidRPr="009C7061">
        <w:rPr>
          <w:lang w:val="en-US"/>
        </w:rPr>
        <w:t xml:space="preserve">tests carried out by PD </w:t>
      </w:r>
      <w:r w:rsidR="002B217F" w:rsidRPr="009C7061">
        <w:rPr>
          <w:lang w:val="en-US"/>
        </w:rPr>
        <w:t>representatives</w:t>
      </w:r>
      <w:r w:rsidRPr="009C7061">
        <w:rPr>
          <w:lang w:val="en-US"/>
        </w:rPr>
        <w:t>, in order to eliminate any identified critical security vulnerabilities.</w:t>
      </w:r>
    </w:p>
    <w:p w14:paraId="6ABC9900" w14:textId="55EE3BEF" w:rsidR="00C6013C" w:rsidRPr="009C7061" w:rsidRDefault="00C56C69">
      <w:pPr>
        <w:pStyle w:val="Heading3"/>
      </w:pPr>
      <w:bookmarkStart w:id="210" w:name="_Toc47027255"/>
      <w:bookmarkStart w:id="211" w:name="_Toc121922559"/>
      <w:bookmarkStart w:id="212" w:name="_Toc144367019"/>
      <w:bookmarkStart w:id="213" w:name="_Toc169102455"/>
      <w:r w:rsidRPr="009C7061">
        <w:t xml:space="preserve">Other </w:t>
      </w:r>
      <w:r w:rsidR="002B217F" w:rsidRPr="009C7061">
        <w:t xml:space="preserve">security </w:t>
      </w:r>
      <w:r w:rsidRPr="009C7061">
        <w:t>requirements</w:t>
      </w:r>
      <w:bookmarkEnd w:id="210"/>
      <w:bookmarkEnd w:id="211"/>
      <w:bookmarkEnd w:id="212"/>
      <w:bookmarkEnd w:id="213"/>
    </w:p>
    <w:p w14:paraId="604695BA" w14:textId="0DB28818" w:rsidR="00C6013C" w:rsidRPr="009C7061" w:rsidRDefault="00C56C69" w:rsidP="0038393C">
      <w:pPr>
        <w:pStyle w:val="ListParagraph"/>
        <w:numPr>
          <w:ilvl w:val="0"/>
          <w:numId w:val="93"/>
        </w:numPr>
      </w:pPr>
      <w:r w:rsidRPr="009C7061">
        <w:rPr>
          <w:lang w:val="en-US"/>
        </w:rPr>
        <w:t xml:space="preserve">The </w:t>
      </w:r>
      <w:r w:rsidR="00276711" w:rsidRPr="009C7061">
        <w:rPr>
          <w:lang w:val="en-US"/>
        </w:rPr>
        <w:t>Deployer</w:t>
      </w:r>
      <w:r w:rsidRPr="009C7061">
        <w:rPr>
          <w:lang w:val="en-US"/>
        </w:rPr>
        <w:t xml:space="preserve"> must use the latest stable versions of the software and patch/fix during the development phase of the DDR. During the deployment phase of the DDR into the production environment, it </w:t>
      </w:r>
      <w:r w:rsidR="00540B40" w:rsidRPr="009C7061">
        <w:rPr>
          <w:lang w:val="en-US"/>
        </w:rPr>
        <w:t>must</w:t>
      </w:r>
      <w:r w:rsidRPr="009C7061">
        <w:rPr>
          <w:lang w:val="en-US"/>
        </w:rPr>
        <w:t xml:space="preserve"> be ensured that the DDR uses the latest stable versions of the software, provided that this does not change the essential principles of DDR architecture and functionality as provided for in the design phase. Versions of software components that are at the testing stage or </w:t>
      </w:r>
      <w:r w:rsidR="002B217F" w:rsidRPr="009C7061">
        <w:rPr>
          <w:lang w:val="en-US"/>
        </w:rPr>
        <w:t xml:space="preserve">have been </w:t>
      </w:r>
      <w:r w:rsidRPr="009C7061">
        <w:rPr>
          <w:lang w:val="en-US"/>
        </w:rPr>
        <w:t xml:space="preserve">officially declared by the software </w:t>
      </w:r>
      <w:r w:rsidRPr="009C7061">
        <w:rPr>
          <w:lang w:val="en-US"/>
        </w:rPr>
        <w:lastRenderedPageBreak/>
        <w:t xml:space="preserve">manufacturer </w:t>
      </w:r>
      <w:r w:rsidR="002B217F" w:rsidRPr="009C7061">
        <w:rPr>
          <w:lang w:val="en-US"/>
        </w:rPr>
        <w:t xml:space="preserve">not to </w:t>
      </w:r>
      <w:r w:rsidRPr="009C7061">
        <w:rPr>
          <w:lang w:val="en-US"/>
        </w:rPr>
        <w:t xml:space="preserve">be </w:t>
      </w:r>
      <w:r w:rsidR="002B217F" w:rsidRPr="009C7061">
        <w:rPr>
          <w:lang w:val="en-US"/>
        </w:rPr>
        <w:t>supported</w:t>
      </w:r>
      <w:r w:rsidRPr="009C7061">
        <w:rPr>
          <w:lang w:val="en-US"/>
        </w:rPr>
        <w:t xml:space="preserve">, </w:t>
      </w:r>
      <w:r w:rsidR="002B217F" w:rsidRPr="009C7061">
        <w:rPr>
          <w:lang w:val="en-US"/>
        </w:rPr>
        <w:t>updated</w:t>
      </w:r>
      <w:r w:rsidRPr="009C7061">
        <w:rPr>
          <w:lang w:val="en-US"/>
        </w:rPr>
        <w:t xml:space="preserve"> and/or developed as of a certain date </w:t>
      </w:r>
      <w:r w:rsidR="002B217F" w:rsidRPr="009C7061">
        <w:rPr>
          <w:lang w:val="en-US"/>
        </w:rPr>
        <w:t xml:space="preserve">(end-of-life product) </w:t>
      </w:r>
      <w:r w:rsidR="00540B40" w:rsidRPr="009C7061">
        <w:rPr>
          <w:lang w:val="en-US"/>
        </w:rPr>
        <w:t>must</w:t>
      </w:r>
      <w:r w:rsidRPr="009C7061">
        <w:rPr>
          <w:lang w:val="en-US"/>
        </w:rPr>
        <w:t xml:space="preserve"> not be used.</w:t>
      </w:r>
    </w:p>
    <w:p w14:paraId="0EEADCA9" w14:textId="63EB67D5" w:rsidR="00C6013C" w:rsidRPr="009C7061" w:rsidRDefault="002B217F" w:rsidP="0038393C">
      <w:pPr>
        <w:pStyle w:val="ListParagraph"/>
        <w:numPr>
          <w:ilvl w:val="0"/>
          <w:numId w:val="93"/>
        </w:numPr>
      </w:pPr>
      <w:r w:rsidRPr="009C7061">
        <w:rPr>
          <w:lang w:val="en-US"/>
        </w:rPr>
        <w:t xml:space="preserve">It is prohibited to have in the Register any unauthorised or undocumented remote or local access/account or any secret (undocumented) functionality that may compromise the security of the </w:t>
      </w:r>
      <w:r w:rsidR="00EB4D28" w:rsidRPr="009C7061">
        <w:rPr>
          <w:lang w:val="en-US"/>
        </w:rPr>
        <w:t>register</w:t>
      </w:r>
      <w:r w:rsidRPr="009C7061">
        <w:rPr>
          <w:lang w:val="en-US"/>
        </w:rPr>
        <w:t>.</w:t>
      </w:r>
    </w:p>
    <w:p w14:paraId="631FFBEF" w14:textId="779C80DC" w:rsidR="00C6013C" w:rsidRPr="009C7061" w:rsidRDefault="00C56C69" w:rsidP="0038393C">
      <w:pPr>
        <w:pStyle w:val="ListParagraph"/>
        <w:numPr>
          <w:ilvl w:val="0"/>
          <w:numId w:val="93"/>
        </w:numPr>
      </w:pPr>
      <w:r w:rsidRPr="009C7061">
        <w:rPr>
          <w:lang w:val="en-US"/>
        </w:rPr>
        <w:t xml:space="preserve">The DDR </w:t>
      </w:r>
      <w:r w:rsidR="00276711" w:rsidRPr="009C7061">
        <w:rPr>
          <w:lang w:val="en-US"/>
        </w:rPr>
        <w:t>Deployer</w:t>
      </w:r>
      <w:r w:rsidRPr="009C7061">
        <w:rPr>
          <w:lang w:val="en-US"/>
        </w:rPr>
        <w:t xml:space="preserve"> must provide a list of platform components, system services, ports necessary for the operation of the </w:t>
      </w:r>
      <w:r w:rsidR="00EB4D28" w:rsidRPr="009C7061">
        <w:rPr>
          <w:lang w:val="en-US"/>
        </w:rPr>
        <w:t>register</w:t>
      </w:r>
      <w:r w:rsidRPr="009C7061">
        <w:rPr>
          <w:lang w:val="en-US"/>
        </w:rPr>
        <w:t xml:space="preserve">. All components not necessary for DDR functionality </w:t>
      </w:r>
      <w:r w:rsidR="00540B40" w:rsidRPr="009C7061">
        <w:rPr>
          <w:lang w:val="en-US"/>
        </w:rPr>
        <w:t>must</w:t>
      </w:r>
      <w:r w:rsidRPr="009C7061">
        <w:rPr>
          <w:lang w:val="en-US"/>
        </w:rPr>
        <w:t xml:space="preserve"> be deactivated before the </w:t>
      </w:r>
      <w:r w:rsidR="00EB4D28" w:rsidRPr="009C7061">
        <w:rPr>
          <w:lang w:val="en-US"/>
        </w:rPr>
        <w:t>register</w:t>
      </w:r>
      <w:r w:rsidRPr="009C7061">
        <w:rPr>
          <w:lang w:val="en-US"/>
        </w:rPr>
        <w:t xml:space="preserve"> is operated.</w:t>
      </w:r>
    </w:p>
    <w:p w14:paraId="5D10F709" w14:textId="0FA363E3" w:rsidR="00C6013C" w:rsidRPr="009C7061" w:rsidRDefault="00C56C69" w:rsidP="0038393C">
      <w:pPr>
        <w:pStyle w:val="ListParagraph"/>
        <w:numPr>
          <w:ilvl w:val="0"/>
          <w:numId w:val="93"/>
        </w:numPr>
      </w:pPr>
      <w:r w:rsidRPr="009C7061">
        <w:rPr>
          <w:lang w:val="en-US"/>
        </w:rPr>
        <w:t xml:space="preserve">Data flows between different levels must be documented, </w:t>
      </w:r>
      <w:r w:rsidR="00DC1C90" w:rsidRPr="009C7061">
        <w:rPr>
          <w:lang w:val="en-US"/>
        </w:rPr>
        <w:t xml:space="preserve">indicating </w:t>
      </w:r>
      <w:r w:rsidRPr="009C7061">
        <w:rPr>
          <w:lang w:val="en-US"/>
        </w:rPr>
        <w:t>ports and protocols required for communication, and limited by firewalls.</w:t>
      </w:r>
    </w:p>
    <w:p w14:paraId="6EE1EDBB" w14:textId="77777777" w:rsidR="00C6013C" w:rsidRPr="009C7061" w:rsidRDefault="00C56C69">
      <w:pPr>
        <w:pStyle w:val="Heading2"/>
      </w:pPr>
      <w:bookmarkStart w:id="214" w:name="_Toc47027256"/>
      <w:bookmarkStart w:id="215" w:name="_Toc121922560"/>
      <w:bookmarkStart w:id="216" w:name="_Toc144367020"/>
      <w:bookmarkStart w:id="217" w:name="_Toc169102456"/>
      <w:r w:rsidRPr="009C7061">
        <w:t>Requirements for DDR speed and performance</w:t>
      </w:r>
      <w:bookmarkEnd w:id="214"/>
      <w:bookmarkEnd w:id="215"/>
      <w:bookmarkEnd w:id="216"/>
      <w:bookmarkEnd w:id="217"/>
    </w:p>
    <w:p w14:paraId="6C6A1A7D" w14:textId="3856116D" w:rsidR="00C6013C" w:rsidRPr="009C7061" w:rsidRDefault="00C56C69" w:rsidP="0038393C">
      <w:pPr>
        <w:pStyle w:val="ListParagraph"/>
        <w:numPr>
          <w:ilvl w:val="0"/>
          <w:numId w:val="93"/>
        </w:numPr>
      </w:pPr>
      <w:bookmarkStart w:id="218" w:name="_Ref149653208"/>
      <w:r w:rsidRPr="009C7061">
        <w:rPr>
          <w:lang w:val="en-US"/>
        </w:rPr>
        <w:t xml:space="preserve">DDR implementation (production environment) </w:t>
      </w:r>
      <w:r w:rsidR="00540B40" w:rsidRPr="009C7061">
        <w:rPr>
          <w:lang w:val="en-US"/>
        </w:rPr>
        <w:t>must</w:t>
      </w:r>
      <w:r w:rsidRPr="009C7061">
        <w:rPr>
          <w:lang w:val="en-US"/>
        </w:rPr>
        <w:t xml:space="preserve"> ensure that when 50 users and their actions work with the DDR simultaneously – insertion, modification and removal of documentary records, performance of other actions (which do not depend on interfaces with external systems), the average response time (length between receiving a server HTTP request and sending an HTTP response) does not exceed 1 second for </w:t>
      </w:r>
      <w:r w:rsidR="004B6DF8" w:rsidRPr="009C7061">
        <w:rPr>
          <w:lang w:val="en-US"/>
        </w:rPr>
        <w:t>a</w:t>
      </w:r>
      <w:r w:rsidRPr="009C7061">
        <w:rPr>
          <w:lang w:val="en-US"/>
        </w:rPr>
        <w:t xml:space="preserve"> total number of HTTP requests per minute of 240. Possible exceptional cases that </w:t>
      </w:r>
      <w:r w:rsidR="004B6DF8" w:rsidRPr="009C7061">
        <w:rPr>
          <w:lang w:val="en-US"/>
        </w:rPr>
        <w:t xml:space="preserve">must be agreed </w:t>
      </w:r>
      <w:r w:rsidRPr="009C7061">
        <w:rPr>
          <w:lang w:val="en-US"/>
        </w:rPr>
        <w:t>with the PD (e.g. generation of reports, import or export of data, uploading large files, actions involving queries and responses from third-party systems, etc.).</w:t>
      </w:r>
      <w:bookmarkEnd w:id="218"/>
    </w:p>
    <w:p w14:paraId="42FBDCBB" w14:textId="74F91542" w:rsidR="00C6013C" w:rsidRPr="009C7061" w:rsidRDefault="00C56C69" w:rsidP="0038393C">
      <w:pPr>
        <w:pStyle w:val="ListParagraph"/>
        <w:numPr>
          <w:ilvl w:val="0"/>
          <w:numId w:val="93"/>
        </w:numPr>
      </w:pPr>
      <w:r w:rsidRPr="009C7061">
        <w:rPr>
          <w:lang w:val="en-US"/>
        </w:rPr>
        <w:t xml:space="preserve">The maximum time for the detection </w:t>
      </w:r>
      <w:r w:rsidR="003301E7" w:rsidRPr="009C7061">
        <w:rPr>
          <w:lang w:val="en-US"/>
        </w:rPr>
        <w:t>(</w:t>
      </w:r>
      <w:r w:rsidR="00867A8D" w:rsidRPr="009C7061">
        <w:rPr>
          <w:lang w:val="en-US"/>
        </w:rPr>
        <w:t xml:space="preserve">when </w:t>
      </w:r>
      <w:r w:rsidR="003301E7" w:rsidRPr="009C7061">
        <w:rPr>
          <w:lang w:val="en-US"/>
        </w:rPr>
        <w:t>performing search</w:t>
      </w:r>
      <w:r w:rsidR="00867A8D" w:rsidRPr="009C7061">
        <w:rPr>
          <w:lang w:val="en-US"/>
        </w:rPr>
        <w:t xml:space="preserve"> in database</w:t>
      </w:r>
      <w:r w:rsidR="003301E7" w:rsidRPr="009C7061">
        <w:rPr>
          <w:lang w:val="en-US"/>
        </w:rPr>
        <w:t xml:space="preserve">) </w:t>
      </w:r>
      <w:r w:rsidRPr="009C7061">
        <w:rPr>
          <w:lang w:val="en-US"/>
        </w:rPr>
        <w:t xml:space="preserve">of dactyloscopic and latent data matches </w:t>
      </w:r>
      <w:r w:rsidR="00540B40" w:rsidRPr="009C7061">
        <w:rPr>
          <w:lang w:val="en-US"/>
        </w:rPr>
        <w:t>must</w:t>
      </w:r>
      <w:r w:rsidRPr="009C7061">
        <w:rPr>
          <w:lang w:val="en-US"/>
        </w:rPr>
        <w:t xml:space="preserve"> be ensured when approximately 1</w:t>
      </w:r>
      <w:r w:rsidR="004B6DF8" w:rsidRPr="009C7061">
        <w:rPr>
          <w:lang w:val="en-US"/>
        </w:rPr>
        <w:t>,</w:t>
      </w:r>
      <w:r w:rsidRPr="009C7061">
        <w:rPr>
          <w:lang w:val="en-US"/>
        </w:rPr>
        <w:t>300</w:t>
      </w:r>
      <w:r w:rsidR="004B6DF8" w:rsidRPr="009C7061">
        <w:rPr>
          <w:lang w:val="en-US"/>
        </w:rPr>
        <w:t>,</w:t>
      </w:r>
      <w:r w:rsidRPr="009C7061">
        <w:rPr>
          <w:lang w:val="en-US"/>
        </w:rPr>
        <w:t xml:space="preserve">000 records (personal dactyloscopic cards, latent prints) are stored in the DDR database </w:t>
      </w:r>
      <w:r w:rsidR="004B6DF8" w:rsidRPr="009C7061">
        <w:rPr>
          <w:lang w:val="en-US"/>
        </w:rPr>
        <w:t xml:space="preserve">with system loads </w:t>
      </w:r>
      <w:r w:rsidRPr="009C7061">
        <w:rPr>
          <w:lang w:val="en-US"/>
        </w:rPr>
        <w:t xml:space="preserve">as specified in </w:t>
      </w:r>
      <w:r w:rsidR="004B6DF8" w:rsidRPr="009C7061">
        <w:rPr>
          <w:lang w:val="en-US"/>
        </w:rPr>
        <w:t>clause 252:</w:t>
      </w:r>
    </w:p>
    <w:p w14:paraId="4C101352" w14:textId="24EF5230" w:rsidR="00C6013C" w:rsidRPr="009C7061" w:rsidRDefault="00C56C69" w:rsidP="0038393C">
      <w:pPr>
        <w:pStyle w:val="ListParagraph"/>
        <w:numPr>
          <w:ilvl w:val="1"/>
          <w:numId w:val="93"/>
        </w:numPr>
      </w:pPr>
      <w:r w:rsidRPr="009C7061">
        <w:t xml:space="preserve">TP/TP </w:t>
      </w:r>
      <w:r w:rsidR="004B6DF8" w:rsidRPr="009C7061">
        <w:t>match search</w:t>
      </w:r>
      <w:r w:rsidRPr="009C7061">
        <w:t xml:space="preserve"> must </w:t>
      </w:r>
      <w:r w:rsidR="004B6DF8" w:rsidRPr="009C7061">
        <w:t>take</w:t>
      </w:r>
      <w:r w:rsidRPr="009C7061">
        <w:t xml:space="preserve"> no more than 1 minute.</w:t>
      </w:r>
    </w:p>
    <w:p w14:paraId="2E6412D9" w14:textId="71445057" w:rsidR="00C6013C" w:rsidRPr="009C7061" w:rsidRDefault="00C56C69" w:rsidP="0038393C">
      <w:pPr>
        <w:pStyle w:val="ListParagraph"/>
        <w:numPr>
          <w:ilvl w:val="1"/>
          <w:numId w:val="93"/>
        </w:numPr>
      </w:pPr>
      <w:r w:rsidRPr="009C7061">
        <w:t xml:space="preserve">TP/UL match </w:t>
      </w:r>
      <w:r w:rsidR="004B6DF8" w:rsidRPr="009C7061">
        <w:t>s</w:t>
      </w:r>
      <w:r w:rsidRPr="009C7061">
        <w:t>earch</w:t>
      </w:r>
      <w:r w:rsidR="004B6DF8" w:rsidRPr="009C7061">
        <w:t xml:space="preserve"> must take</w:t>
      </w:r>
      <w:r w:rsidRPr="009C7061">
        <w:t xml:space="preserve"> no </w:t>
      </w:r>
      <w:r w:rsidR="004B6DF8" w:rsidRPr="009C7061">
        <w:t xml:space="preserve">more </w:t>
      </w:r>
      <w:r w:rsidRPr="009C7061">
        <w:t>than 3 minutes.</w:t>
      </w:r>
    </w:p>
    <w:p w14:paraId="2971FDA5" w14:textId="028280B1" w:rsidR="00C6013C" w:rsidRPr="009C7061" w:rsidRDefault="00C56C69" w:rsidP="0038393C">
      <w:pPr>
        <w:pStyle w:val="ListParagraph"/>
        <w:numPr>
          <w:ilvl w:val="1"/>
          <w:numId w:val="93"/>
        </w:numPr>
      </w:pPr>
      <w:r w:rsidRPr="009C7061">
        <w:t xml:space="preserve">LT/TP match search must </w:t>
      </w:r>
      <w:r w:rsidR="004B6DF8" w:rsidRPr="009C7061">
        <w:t>take</w:t>
      </w:r>
      <w:r w:rsidRPr="009C7061">
        <w:t xml:space="preserve"> no </w:t>
      </w:r>
      <w:r w:rsidR="004B6DF8" w:rsidRPr="009C7061">
        <w:t>more</w:t>
      </w:r>
      <w:r w:rsidRPr="009C7061">
        <w:t xml:space="preserve"> than 3 minutes,</w:t>
      </w:r>
    </w:p>
    <w:p w14:paraId="341DC449" w14:textId="09480E34" w:rsidR="00C6013C" w:rsidRPr="009C7061" w:rsidRDefault="00C56C69" w:rsidP="0038393C">
      <w:pPr>
        <w:pStyle w:val="ListParagraph"/>
        <w:numPr>
          <w:ilvl w:val="1"/>
          <w:numId w:val="93"/>
        </w:numPr>
      </w:pPr>
      <w:r w:rsidRPr="009C7061">
        <w:t xml:space="preserve">LT/UL match search must </w:t>
      </w:r>
      <w:r w:rsidR="004B6DF8" w:rsidRPr="009C7061">
        <w:t>take</w:t>
      </w:r>
      <w:r w:rsidRPr="009C7061">
        <w:t xml:space="preserve"> no </w:t>
      </w:r>
      <w:r w:rsidR="004B6DF8" w:rsidRPr="009C7061">
        <w:t>more</w:t>
      </w:r>
      <w:r w:rsidRPr="009C7061">
        <w:t xml:space="preserve"> than 5 minutes,</w:t>
      </w:r>
    </w:p>
    <w:p w14:paraId="49169CDB" w14:textId="64DEAA58" w:rsidR="00C6013C" w:rsidRPr="009C7061" w:rsidRDefault="00C56C69" w:rsidP="0038393C">
      <w:pPr>
        <w:pStyle w:val="ListParagraph"/>
        <w:numPr>
          <w:ilvl w:val="1"/>
          <w:numId w:val="93"/>
        </w:numPr>
      </w:pPr>
      <w:r w:rsidRPr="009C7061">
        <w:t xml:space="preserve">PP/ULP match search must </w:t>
      </w:r>
      <w:r w:rsidR="004B6DF8" w:rsidRPr="009C7061">
        <w:t>take</w:t>
      </w:r>
      <w:r w:rsidRPr="009C7061">
        <w:t xml:space="preserve"> no more than 7 minutes.</w:t>
      </w:r>
    </w:p>
    <w:p w14:paraId="1FDAD45F" w14:textId="029AF52A" w:rsidR="00C6013C" w:rsidRPr="009C7061" w:rsidRDefault="00C56C69" w:rsidP="0038393C">
      <w:pPr>
        <w:pStyle w:val="ListParagraph"/>
        <w:numPr>
          <w:ilvl w:val="1"/>
          <w:numId w:val="93"/>
        </w:numPr>
      </w:pPr>
      <w:r w:rsidRPr="009C7061">
        <w:t xml:space="preserve">LP/PP </w:t>
      </w:r>
      <w:r w:rsidR="004B6DF8" w:rsidRPr="009C7061">
        <w:t xml:space="preserve">match search </w:t>
      </w:r>
      <w:r w:rsidRPr="009C7061">
        <w:t xml:space="preserve">must </w:t>
      </w:r>
      <w:r w:rsidR="004B6DF8" w:rsidRPr="009C7061">
        <w:t>take</w:t>
      </w:r>
      <w:r w:rsidRPr="009C7061">
        <w:t xml:space="preserve"> no more than 7 minutes.</w:t>
      </w:r>
    </w:p>
    <w:p w14:paraId="57204F20" w14:textId="1BF647BE" w:rsidR="00C6013C" w:rsidRPr="009C7061" w:rsidRDefault="00C56C69" w:rsidP="0038393C">
      <w:pPr>
        <w:pStyle w:val="ListParagraph"/>
        <w:numPr>
          <w:ilvl w:val="1"/>
          <w:numId w:val="93"/>
        </w:numPr>
      </w:pPr>
      <w:r w:rsidRPr="009C7061">
        <w:t xml:space="preserve">LP/ULP </w:t>
      </w:r>
      <w:r w:rsidR="004B6DF8" w:rsidRPr="009C7061">
        <w:t>match search must take</w:t>
      </w:r>
      <w:r w:rsidRPr="009C7061">
        <w:t xml:space="preserve"> no </w:t>
      </w:r>
      <w:r w:rsidR="004B6DF8" w:rsidRPr="009C7061">
        <w:t>more</w:t>
      </w:r>
      <w:r w:rsidRPr="009C7061">
        <w:t xml:space="preserve"> than 7 minutes.</w:t>
      </w:r>
    </w:p>
    <w:p w14:paraId="6EE5FAC0" w14:textId="77DFE458" w:rsidR="00C6013C" w:rsidRPr="009C7061" w:rsidRDefault="00C56C69" w:rsidP="0038393C">
      <w:pPr>
        <w:pStyle w:val="ListParagraph"/>
        <w:numPr>
          <w:ilvl w:val="1"/>
          <w:numId w:val="93"/>
        </w:numPr>
      </w:pPr>
      <w:r w:rsidRPr="009C7061">
        <w:t xml:space="preserve">A quick search based on 1-4 fingerprints </w:t>
      </w:r>
      <w:r w:rsidR="004B6DF8" w:rsidRPr="009C7061">
        <w:t>must take</w:t>
      </w:r>
      <w:r w:rsidRPr="009C7061">
        <w:t xml:space="preserve"> no more than 10 seconds.</w:t>
      </w:r>
    </w:p>
    <w:p w14:paraId="3D871B7B" w14:textId="64118E6B" w:rsidR="00C6013C" w:rsidRPr="009C7061" w:rsidRDefault="00C56C69" w:rsidP="0038393C">
      <w:pPr>
        <w:pStyle w:val="ListParagraph"/>
        <w:numPr>
          <w:ilvl w:val="0"/>
          <w:numId w:val="93"/>
        </w:numPr>
      </w:pPr>
      <w:r w:rsidRPr="009C7061">
        <w:rPr>
          <w:lang w:val="en-US"/>
        </w:rPr>
        <w:t xml:space="preserve">The auditing of queries that exceed the performance requirements must be realised. The audit record </w:t>
      </w:r>
      <w:r w:rsidR="00540B40" w:rsidRPr="009C7061">
        <w:rPr>
          <w:lang w:val="en-US"/>
        </w:rPr>
        <w:t>must</w:t>
      </w:r>
      <w:r w:rsidRPr="009C7061">
        <w:rPr>
          <w:lang w:val="en-US"/>
        </w:rPr>
        <w:t xml:space="preserve"> contain sufficient data to determine which DDR function does not meet the performance requirements.</w:t>
      </w:r>
    </w:p>
    <w:p w14:paraId="03361115" w14:textId="77777777" w:rsidR="00C6013C" w:rsidRPr="009C7061" w:rsidRDefault="00C56C69" w:rsidP="0038393C">
      <w:pPr>
        <w:pStyle w:val="ListParagraph"/>
        <w:numPr>
          <w:ilvl w:val="0"/>
          <w:numId w:val="93"/>
        </w:numPr>
      </w:pPr>
      <w:r w:rsidRPr="009C7061">
        <w:rPr>
          <w:lang w:val="en-US"/>
        </w:rPr>
        <w:t>The implementation of integrative interfaces must ensure that the integrative scenarios defined during the design process occur within a reasonable time frame and do not in any way adversely affect the user-friendliness and performance of the DDR applications.</w:t>
      </w:r>
    </w:p>
    <w:p w14:paraId="4C3A0C79" w14:textId="48C480B8" w:rsidR="00C6013C" w:rsidRPr="009C7061" w:rsidRDefault="00C56C69" w:rsidP="0038393C">
      <w:pPr>
        <w:pStyle w:val="ListParagraph"/>
        <w:numPr>
          <w:ilvl w:val="0"/>
          <w:numId w:val="93"/>
        </w:numPr>
      </w:pPr>
      <w:r w:rsidRPr="009C7061">
        <w:t xml:space="preserve">During the </w:t>
      </w:r>
      <w:r w:rsidR="0088327A" w:rsidRPr="009C7061">
        <w:t xml:space="preserve">acceptance </w:t>
      </w:r>
      <w:r w:rsidRPr="009C7061">
        <w:t xml:space="preserve">testing phase (or at </w:t>
      </w:r>
      <w:r w:rsidR="0088327A" w:rsidRPr="009C7061">
        <w:t>another</w:t>
      </w:r>
      <w:r w:rsidRPr="009C7061">
        <w:t xml:space="preserve"> agreed time), the </w:t>
      </w:r>
      <w:r w:rsidR="00276711" w:rsidRPr="009C7061">
        <w:t>Deployer</w:t>
      </w:r>
      <w:r w:rsidRPr="009C7061">
        <w:t xml:space="preserve"> </w:t>
      </w:r>
      <w:r w:rsidR="00540B40" w:rsidRPr="009C7061">
        <w:t>must</w:t>
      </w:r>
      <w:r w:rsidRPr="009C7061">
        <w:t xml:space="preserve"> provide all necessary conditions for PD </w:t>
      </w:r>
      <w:r w:rsidR="0088327A" w:rsidRPr="009C7061">
        <w:t>representatives</w:t>
      </w:r>
      <w:r w:rsidRPr="009C7061">
        <w:t xml:space="preserve"> to perform performance and </w:t>
      </w:r>
      <w:r w:rsidR="0088327A" w:rsidRPr="009C7061">
        <w:t>speed</w:t>
      </w:r>
      <w:r w:rsidRPr="009C7061">
        <w:t xml:space="preserve"> testing. If needed, the </w:t>
      </w:r>
      <w:r w:rsidR="00276711" w:rsidRPr="009C7061">
        <w:t>Deployer</w:t>
      </w:r>
      <w:r w:rsidRPr="009C7061">
        <w:t xml:space="preserve"> will have to perform the configuration or programming work that will be necessary to test the performance of the DDR in various scenarios of its use. The </w:t>
      </w:r>
      <w:r w:rsidR="00276711" w:rsidRPr="009C7061">
        <w:t>Deployer</w:t>
      </w:r>
      <w:r w:rsidRPr="009C7061">
        <w:t xml:space="preserve"> will not have to provide any software or hardware for performance and </w:t>
      </w:r>
      <w:r w:rsidR="0088327A" w:rsidRPr="009C7061">
        <w:t>speed</w:t>
      </w:r>
      <w:r w:rsidRPr="009C7061">
        <w:t xml:space="preserve"> testing. </w:t>
      </w:r>
    </w:p>
    <w:p w14:paraId="69FD607D" w14:textId="2C5772CE" w:rsidR="00C6013C" w:rsidRPr="009C7061" w:rsidRDefault="00C56C69" w:rsidP="0038393C">
      <w:pPr>
        <w:pStyle w:val="ListParagraph"/>
        <w:numPr>
          <w:ilvl w:val="0"/>
          <w:numId w:val="93"/>
        </w:numPr>
      </w:pPr>
      <w:r w:rsidRPr="009C7061">
        <w:rPr>
          <w:lang w:val="en-US"/>
        </w:rPr>
        <w:t xml:space="preserve">The </w:t>
      </w:r>
      <w:r w:rsidR="00276711" w:rsidRPr="009C7061">
        <w:rPr>
          <w:lang w:val="en-US"/>
        </w:rPr>
        <w:t>Deployer</w:t>
      </w:r>
      <w:r w:rsidRPr="009C7061">
        <w:rPr>
          <w:lang w:val="en-US"/>
        </w:rPr>
        <w:t xml:space="preserve"> must perform the necessary DDR programming and/or configuration work</w:t>
      </w:r>
      <w:r w:rsidR="0088327A" w:rsidRPr="009C7061">
        <w:rPr>
          <w:lang w:val="en-US"/>
        </w:rPr>
        <w:t>s</w:t>
      </w:r>
      <w:r w:rsidRPr="009C7061">
        <w:rPr>
          <w:lang w:val="en-US"/>
        </w:rPr>
        <w:t>, taking into account the results of performance and speed test</w:t>
      </w:r>
      <w:r w:rsidR="0088327A" w:rsidRPr="009C7061">
        <w:rPr>
          <w:lang w:val="en-US"/>
        </w:rPr>
        <w:t>ing</w:t>
      </w:r>
      <w:r w:rsidRPr="009C7061">
        <w:rPr>
          <w:lang w:val="en-US"/>
        </w:rPr>
        <w:t xml:space="preserve"> performed by PD representatives, if the results of the tests do not meet the performance and speed requirements specified in the above </w:t>
      </w:r>
      <w:r w:rsidR="0088327A" w:rsidRPr="009C7061">
        <w:rPr>
          <w:lang w:val="en-US"/>
        </w:rPr>
        <w:t>clauses</w:t>
      </w:r>
      <w:r w:rsidRPr="009C7061">
        <w:rPr>
          <w:lang w:val="en-US"/>
        </w:rPr>
        <w:t>.</w:t>
      </w:r>
    </w:p>
    <w:p w14:paraId="386B86C8" w14:textId="50658D76" w:rsidR="00C6013C" w:rsidRPr="009C7061" w:rsidRDefault="00C56C69">
      <w:pPr>
        <w:pStyle w:val="Heading2"/>
      </w:pPr>
      <w:bookmarkStart w:id="219" w:name="_Ref44371080"/>
      <w:bookmarkStart w:id="220" w:name="_Ref44371097"/>
      <w:bookmarkStart w:id="221" w:name="_Ref44422836"/>
      <w:bookmarkStart w:id="222" w:name="_Toc47027257"/>
      <w:bookmarkStart w:id="223" w:name="_Ref74926712"/>
      <w:bookmarkStart w:id="224" w:name="_Toc121922561"/>
      <w:bookmarkStart w:id="225" w:name="_Toc144367021"/>
      <w:bookmarkStart w:id="226" w:name="_Toc169102457"/>
      <w:r w:rsidRPr="009C7061">
        <w:lastRenderedPageBreak/>
        <w:t xml:space="preserve">Requirements for DDR software </w:t>
      </w:r>
      <w:bookmarkEnd w:id="219"/>
      <w:bookmarkEnd w:id="220"/>
      <w:bookmarkEnd w:id="221"/>
      <w:bookmarkEnd w:id="222"/>
      <w:bookmarkEnd w:id="223"/>
      <w:r w:rsidRPr="009C7061">
        <w:t>licenses</w:t>
      </w:r>
      <w:bookmarkEnd w:id="224"/>
      <w:bookmarkEnd w:id="225"/>
      <w:bookmarkEnd w:id="226"/>
    </w:p>
    <w:p w14:paraId="101E8BAA" w14:textId="5C5B8AAD" w:rsidR="00C6013C" w:rsidRPr="009C7061" w:rsidRDefault="00C56C69" w:rsidP="0038393C">
      <w:pPr>
        <w:pStyle w:val="ListParagraph"/>
        <w:numPr>
          <w:ilvl w:val="0"/>
          <w:numId w:val="93"/>
        </w:numPr>
      </w:pPr>
      <w:r w:rsidRPr="009C7061">
        <w:rPr>
          <w:lang w:val="en-US"/>
        </w:rPr>
        <w:t xml:space="preserve">After assessing the requirements of the specification, the </w:t>
      </w:r>
      <w:r w:rsidR="00276711" w:rsidRPr="009C7061">
        <w:rPr>
          <w:lang w:val="en-US"/>
        </w:rPr>
        <w:t>Deployer</w:t>
      </w:r>
      <w:r w:rsidRPr="009C7061">
        <w:rPr>
          <w:lang w:val="en-US"/>
        </w:rPr>
        <w:t xml:space="preserve"> must provide the necessary software and licenses (or any other permissions (certificates, subscriptions, etc.) to use the software) necessary for the implementation, installation and use of the proposed DDR solution. If such software or licenses are not expressly required in this Technical Specification, but are necessary for the implementation of DDR development and installation activities and to grant the right/authorisation for the use of DDR, the </w:t>
      </w:r>
      <w:r w:rsidR="00276711" w:rsidRPr="009C7061">
        <w:rPr>
          <w:lang w:val="en-US"/>
        </w:rPr>
        <w:t>Deployer</w:t>
      </w:r>
      <w:r w:rsidRPr="009C7061">
        <w:rPr>
          <w:lang w:val="en-US"/>
        </w:rPr>
        <w:t xml:space="preserve"> must provide such software and licenses (e.g. application servers, reporting software, framework, etc.). </w:t>
      </w:r>
    </w:p>
    <w:p w14:paraId="7EE0A689" w14:textId="5854BA6B" w:rsidR="00C6013C" w:rsidRPr="009C7061" w:rsidRDefault="00C56C69" w:rsidP="0038393C">
      <w:pPr>
        <w:pStyle w:val="ListParagraph"/>
        <w:numPr>
          <w:ilvl w:val="0"/>
          <w:numId w:val="93"/>
        </w:numPr>
        <w:rPr>
          <w:rFonts w:eastAsia="Times New Roman"/>
          <w:lang w:val="en-US"/>
        </w:rPr>
      </w:pPr>
      <w:r w:rsidRPr="009C7061">
        <w:rPr>
          <w:lang w:val="en-US"/>
        </w:rPr>
        <w:t xml:space="preserve">The commercial </w:t>
      </w:r>
      <w:r w:rsidR="0088327A" w:rsidRPr="009C7061">
        <w:rPr>
          <w:lang w:val="en-US"/>
        </w:rPr>
        <w:t xml:space="preserve">off-the-shelf software provided </w:t>
      </w:r>
      <w:r w:rsidRPr="009C7061">
        <w:rPr>
          <w:lang w:val="en-US"/>
        </w:rPr>
        <w:t xml:space="preserve">by the </w:t>
      </w:r>
      <w:r w:rsidR="00276711" w:rsidRPr="009C7061">
        <w:rPr>
          <w:lang w:val="en-US"/>
        </w:rPr>
        <w:t>Deployer</w:t>
      </w:r>
      <w:r w:rsidRPr="009C7061">
        <w:rPr>
          <w:lang w:val="en-US"/>
        </w:rPr>
        <w:t xml:space="preserve">, which is necessary for the operation of the DDR, must be provided together with all required licenses (if licensed so that the PD does not have to purchase additional licenses or otherwise incur costs for the operation of the software) for the </w:t>
      </w:r>
      <w:bookmarkStart w:id="227" w:name="_Hlk72685778"/>
      <w:r w:rsidRPr="009C7061">
        <w:rPr>
          <w:lang w:val="en-US"/>
        </w:rPr>
        <w:t>entire life of the modernised DDR (i.e. licences must be of the lifetime/perpetual type) including firmware bug fix updates and periodic functionality updates.</w:t>
      </w:r>
      <w:bookmarkEnd w:id="227"/>
      <w:r w:rsidRPr="009C7061">
        <w:rPr>
          <w:lang w:val="en-US"/>
        </w:rPr>
        <w:t xml:space="preserve"> The </w:t>
      </w:r>
      <w:r w:rsidR="00276711" w:rsidRPr="009C7061">
        <w:rPr>
          <w:lang w:val="en-US"/>
        </w:rPr>
        <w:t>Deployer</w:t>
      </w:r>
      <w:r w:rsidRPr="009C7061">
        <w:rPr>
          <w:lang w:val="en-US"/>
        </w:rPr>
        <w:t xml:space="preserve"> must provide such software and licenses for all DDR environments to be installed (testing, production environment).</w:t>
      </w:r>
    </w:p>
    <w:p w14:paraId="0B61D54D" w14:textId="6ABA8D9D" w:rsidR="00C6013C" w:rsidRPr="009C7061" w:rsidRDefault="00C56C69" w:rsidP="0038393C">
      <w:pPr>
        <w:pStyle w:val="ListParagraph"/>
        <w:numPr>
          <w:ilvl w:val="0"/>
          <w:numId w:val="93"/>
        </w:numPr>
      </w:pPr>
      <w:r w:rsidRPr="009C7061">
        <w:t>The licensed software must be supported by the manufacturer: download and install</w:t>
      </w:r>
      <w:r w:rsidR="0088327A" w:rsidRPr="009C7061">
        <w:t>ation of</w:t>
      </w:r>
      <w:r w:rsidRPr="009C7061">
        <w:t xml:space="preserve"> updates.</w:t>
      </w:r>
    </w:p>
    <w:p w14:paraId="4340A471" w14:textId="3E0A0295" w:rsidR="00C6013C" w:rsidRPr="009C7061" w:rsidRDefault="00C56C69" w:rsidP="0038393C">
      <w:pPr>
        <w:pStyle w:val="ListParagraph"/>
        <w:numPr>
          <w:ilvl w:val="0"/>
          <w:numId w:val="93"/>
        </w:numPr>
      </w:pPr>
      <w:r w:rsidRPr="009C7061">
        <w:rPr>
          <w:lang w:val="en-US"/>
        </w:rPr>
        <w:t xml:space="preserve">If the proposed software is licensed depending on the number of users (people or systems) using the </w:t>
      </w:r>
      <w:r w:rsidR="00EB4D28" w:rsidRPr="009C7061">
        <w:rPr>
          <w:lang w:val="en-US"/>
        </w:rPr>
        <w:t>register</w:t>
      </w:r>
      <w:r w:rsidRPr="009C7061">
        <w:rPr>
          <w:lang w:val="en-US"/>
        </w:rPr>
        <w:t xml:space="preserve">, the </w:t>
      </w:r>
      <w:r w:rsidR="00276711" w:rsidRPr="009C7061">
        <w:rPr>
          <w:lang w:val="en-US"/>
        </w:rPr>
        <w:t>Deployer</w:t>
      </w:r>
      <w:r w:rsidRPr="009C7061">
        <w:rPr>
          <w:lang w:val="en-US"/>
        </w:rPr>
        <w:t xml:space="preserve"> must provide licences to ensure the operation and use of the DDR:</w:t>
      </w:r>
    </w:p>
    <w:p w14:paraId="21F1691B" w14:textId="7735F67D" w:rsidR="00C6013C" w:rsidRPr="009C7061" w:rsidRDefault="00965D1B" w:rsidP="0038393C">
      <w:pPr>
        <w:pStyle w:val="ListParagraph"/>
        <w:numPr>
          <w:ilvl w:val="1"/>
          <w:numId w:val="93"/>
        </w:numPr>
        <w:rPr>
          <w:lang w:val="en-US"/>
        </w:rPr>
      </w:pPr>
      <w:r>
        <w:rPr>
          <w:lang w:val="en-US"/>
        </w:rPr>
        <w:t>No less</w:t>
      </w:r>
      <w:r w:rsidR="004474B5">
        <w:rPr>
          <w:lang w:val="en-US"/>
        </w:rPr>
        <w:t xml:space="preserve"> than</w:t>
      </w:r>
      <w:r w:rsidR="00C56C69" w:rsidRPr="009C7061">
        <w:rPr>
          <w:lang w:val="en-US"/>
        </w:rPr>
        <w:t xml:space="preserve"> 100 unique users (no more than 30 competing users, no more than 30 </w:t>
      </w:r>
      <w:r w:rsidR="0088327A" w:rsidRPr="009C7061">
        <w:rPr>
          <w:lang w:val="en-US"/>
        </w:rPr>
        <w:t>workstations</w:t>
      </w:r>
      <w:r w:rsidR="00C56C69" w:rsidRPr="009C7061">
        <w:rPr>
          <w:lang w:val="en-US"/>
        </w:rPr>
        <w:t xml:space="preserve">) with DDR </w:t>
      </w:r>
      <w:r w:rsidR="00C80EB5">
        <w:rPr>
          <w:lang w:val="en-US"/>
        </w:rPr>
        <w:t xml:space="preserve">dactyloscopy </w:t>
      </w:r>
      <w:r w:rsidR="00C56C69" w:rsidRPr="009C7061">
        <w:rPr>
          <w:lang w:val="en-US"/>
        </w:rPr>
        <w:t>functional modules;</w:t>
      </w:r>
    </w:p>
    <w:p w14:paraId="6C07A49B" w14:textId="6C3E1663" w:rsidR="00C6013C" w:rsidRPr="009C7061" w:rsidRDefault="004474B5" w:rsidP="0038393C">
      <w:pPr>
        <w:pStyle w:val="ListParagraph"/>
        <w:numPr>
          <w:ilvl w:val="1"/>
          <w:numId w:val="93"/>
        </w:numPr>
      </w:pPr>
      <w:r>
        <w:rPr>
          <w:lang w:val="en-US"/>
        </w:rPr>
        <w:t>No less than</w:t>
      </w:r>
      <w:r w:rsidRPr="009C7061">
        <w:rPr>
          <w:lang w:val="en-US"/>
        </w:rPr>
        <w:t xml:space="preserve"> </w:t>
      </w:r>
      <w:r w:rsidR="00C56C69" w:rsidRPr="009C7061">
        <w:rPr>
          <w:lang w:val="en-US"/>
        </w:rPr>
        <w:t>30 dactyloscopic and other data collection jobs that will provide dactyloscopic data to the DDR;</w:t>
      </w:r>
    </w:p>
    <w:p w14:paraId="15593FF7" w14:textId="24EDD345" w:rsidR="00C6013C" w:rsidRPr="009C7061" w:rsidRDefault="004474B5" w:rsidP="0038393C">
      <w:pPr>
        <w:pStyle w:val="ListParagraph"/>
        <w:numPr>
          <w:ilvl w:val="1"/>
          <w:numId w:val="93"/>
        </w:numPr>
      </w:pPr>
      <w:r>
        <w:rPr>
          <w:lang w:val="en-US"/>
        </w:rPr>
        <w:t>No less than</w:t>
      </w:r>
      <w:r w:rsidRPr="009C7061">
        <w:rPr>
          <w:lang w:val="en-US"/>
        </w:rPr>
        <w:t xml:space="preserve"> </w:t>
      </w:r>
      <w:r w:rsidR="00C56C69" w:rsidRPr="009C7061">
        <w:rPr>
          <w:lang w:val="en-US"/>
        </w:rPr>
        <w:t xml:space="preserve">5 external information systems/registers that will provide dactyloscopic and latent data for the purpose of </w:t>
      </w:r>
      <w:r w:rsidR="0088327A" w:rsidRPr="009C7061">
        <w:rPr>
          <w:lang w:val="en-US"/>
        </w:rPr>
        <w:t xml:space="preserve">validating </w:t>
      </w:r>
      <w:r w:rsidR="00C56C69" w:rsidRPr="009C7061">
        <w:rPr>
          <w:lang w:val="en-US"/>
        </w:rPr>
        <w:t xml:space="preserve">or </w:t>
      </w:r>
      <w:r w:rsidR="0088327A" w:rsidRPr="009C7061">
        <w:rPr>
          <w:lang w:val="en-US"/>
        </w:rPr>
        <w:t xml:space="preserve">validating </w:t>
      </w:r>
      <w:r w:rsidR="00C56C69" w:rsidRPr="009C7061">
        <w:rPr>
          <w:lang w:val="en-US"/>
        </w:rPr>
        <w:t>and recording in the DDR.</w:t>
      </w:r>
    </w:p>
    <w:p w14:paraId="1BAD9FBE" w14:textId="5BD0F91C" w:rsidR="00C6013C" w:rsidRPr="009C7061" w:rsidRDefault="00C56C69" w:rsidP="0038393C">
      <w:pPr>
        <w:pStyle w:val="ListParagraph"/>
        <w:numPr>
          <w:ilvl w:val="0"/>
          <w:numId w:val="93"/>
        </w:numPr>
      </w:pPr>
      <w:r w:rsidRPr="009C7061">
        <w:t xml:space="preserve">Any licenses granted must not restrict the user’s ability to </w:t>
      </w:r>
      <w:r w:rsidR="0088327A" w:rsidRPr="009C7061">
        <w:t>use</w:t>
      </w:r>
      <w:r w:rsidRPr="009C7061">
        <w:t xml:space="preserve"> different </w:t>
      </w:r>
      <w:r w:rsidR="007B3638" w:rsidRPr="009C7061">
        <w:t>workstation</w:t>
      </w:r>
      <w:r w:rsidRPr="009C7061">
        <w:t>s.</w:t>
      </w:r>
    </w:p>
    <w:p w14:paraId="16E86B01" w14:textId="74D560C6" w:rsidR="00C6013C" w:rsidRPr="009C7061" w:rsidRDefault="00C56C69" w:rsidP="0038393C">
      <w:pPr>
        <w:pStyle w:val="ListParagraph"/>
        <w:numPr>
          <w:ilvl w:val="0"/>
          <w:numId w:val="93"/>
        </w:numPr>
      </w:pPr>
      <w:r w:rsidRPr="009C7061">
        <w:rPr>
          <w:lang w:val="en-US"/>
        </w:rPr>
        <w:t xml:space="preserve">The overall DDR </w:t>
      </w:r>
      <w:r w:rsidR="0088327A" w:rsidRPr="009C7061">
        <w:rPr>
          <w:lang w:val="en-US"/>
        </w:rPr>
        <w:t>solution</w:t>
      </w:r>
      <w:r w:rsidRPr="009C7061">
        <w:rPr>
          <w:lang w:val="en-US"/>
        </w:rPr>
        <w:t xml:space="preserve"> and licensing must not in any way formally limit possible actions with DDR, i.e. no restrictions should be imposed on data input and data processing operations based on their quantity, frequency of entry, etc.</w:t>
      </w:r>
    </w:p>
    <w:p w14:paraId="69F93D1A" w14:textId="5DE973CE" w:rsidR="00C6013C" w:rsidRPr="009C7061" w:rsidRDefault="00C56C69" w:rsidP="0038393C">
      <w:pPr>
        <w:pStyle w:val="ListParagraph"/>
        <w:numPr>
          <w:ilvl w:val="0"/>
          <w:numId w:val="93"/>
        </w:numPr>
      </w:pPr>
      <w:r w:rsidRPr="009C7061">
        <w:rPr>
          <w:lang w:val="en-US"/>
        </w:rPr>
        <w:t xml:space="preserve">If DDR software licenses are required during the DDR development, testing or </w:t>
      </w:r>
      <w:r w:rsidR="00791D4F" w:rsidRPr="009C7061">
        <w:rPr>
          <w:lang w:val="en-US"/>
        </w:rPr>
        <w:t>proving</w:t>
      </w:r>
      <w:r w:rsidRPr="009C7061">
        <w:rPr>
          <w:lang w:val="en-US"/>
        </w:rPr>
        <w:t xml:space="preserve"> phases (prior to installation in the production environment), the </w:t>
      </w:r>
      <w:r w:rsidR="00276711" w:rsidRPr="009C7061">
        <w:rPr>
          <w:lang w:val="en-US"/>
        </w:rPr>
        <w:t>Deployer</w:t>
      </w:r>
      <w:r w:rsidRPr="009C7061">
        <w:rPr>
          <w:lang w:val="en-US"/>
        </w:rPr>
        <w:t xml:space="preserve"> must provide all necessary licenses at its own </w:t>
      </w:r>
      <w:r w:rsidR="00791D4F" w:rsidRPr="009C7061">
        <w:rPr>
          <w:lang w:val="en-US"/>
        </w:rPr>
        <w:t>expense</w:t>
      </w:r>
      <w:r w:rsidRPr="009C7061">
        <w:rPr>
          <w:lang w:val="en-US"/>
        </w:rPr>
        <w:t>.</w:t>
      </w:r>
    </w:p>
    <w:p w14:paraId="19AA01FD" w14:textId="455361E7" w:rsidR="00C6013C" w:rsidRPr="009C7061" w:rsidRDefault="00C56C69" w:rsidP="0038393C">
      <w:pPr>
        <w:pStyle w:val="ListParagraph"/>
        <w:numPr>
          <w:ilvl w:val="0"/>
          <w:numId w:val="93"/>
        </w:numPr>
      </w:pPr>
      <w:r w:rsidRPr="009C7061">
        <w:rPr>
          <w:lang w:val="en-US"/>
        </w:rPr>
        <w:t xml:space="preserve">The </w:t>
      </w:r>
      <w:r w:rsidR="00276711" w:rsidRPr="009C7061">
        <w:rPr>
          <w:lang w:val="en-US"/>
        </w:rPr>
        <w:t>Deployer</w:t>
      </w:r>
      <w:r w:rsidRPr="009C7061">
        <w:rPr>
          <w:lang w:val="en-US"/>
        </w:rPr>
        <w:t xml:space="preserve"> must include in the tender </w:t>
      </w:r>
      <w:r w:rsidR="00791D4F" w:rsidRPr="009C7061">
        <w:rPr>
          <w:lang w:val="en-US"/>
        </w:rPr>
        <w:t xml:space="preserve">(proposal) </w:t>
      </w:r>
      <w:r w:rsidRPr="009C7061">
        <w:rPr>
          <w:lang w:val="en-US"/>
        </w:rPr>
        <w:t>price all costs necessary for the provision of the service provided for in this specification (except for ancillary services ordered and paid separately (see section</w:t>
      </w:r>
      <w:r w:rsidR="00791D4F" w:rsidRPr="009C7061">
        <w:rPr>
          <w:lang w:val="en-US"/>
        </w:rPr>
        <w:t xml:space="preserve"> 8.10.8</w:t>
      </w:r>
      <w:r w:rsidRPr="009C7061">
        <w:rPr>
          <w:lang w:val="en-US"/>
        </w:rPr>
        <w:t>)) and for the realisation of the DDR functions.</w:t>
      </w:r>
    </w:p>
    <w:p w14:paraId="2A1AFDD6" w14:textId="77777777" w:rsidR="00C6013C" w:rsidRPr="009C7061" w:rsidRDefault="00C56C69">
      <w:pPr>
        <w:pStyle w:val="Heading2"/>
      </w:pPr>
      <w:bookmarkStart w:id="228" w:name="_Ref44348720"/>
      <w:bookmarkStart w:id="229" w:name="_Ref44348726"/>
      <w:bookmarkStart w:id="230" w:name="_Ref44348758"/>
      <w:bookmarkStart w:id="231" w:name="_Ref44348764"/>
      <w:bookmarkStart w:id="232" w:name="_Toc47027258"/>
      <w:bookmarkStart w:id="233" w:name="_Toc121922562"/>
      <w:bookmarkStart w:id="234" w:name="_Toc144367022"/>
      <w:bookmarkStart w:id="235" w:name="_Toc169102458"/>
      <w:r w:rsidRPr="009C7061">
        <w:t>Requirements for DDR integration interfaces</w:t>
      </w:r>
      <w:bookmarkEnd w:id="228"/>
      <w:bookmarkEnd w:id="229"/>
      <w:bookmarkEnd w:id="230"/>
      <w:bookmarkEnd w:id="231"/>
      <w:bookmarkEnd w:id="232"/>
      <w:bookmarkEnd w:id="233"/>
      <w:bookmarkEnd w:id="234"/>
      <w:bookmarkEnd w:id="235"/>
    </w:p>
    <w:p w14:paraId="6888B3AF" w14:textId="1F185E81" w:rsidR="00C6013C" w:rsidRPr="009C7061" w:rsidRDefault="00C56C69" w:rsidP="0038393C">
      <w:pPr>
        <w:pStyle w:val="ListParagraph"/>
        <w:numPr>
          <w:ilvl w:val="0"/>
          <w:numId w:val="93"/>
        </w:numPr>
      </w:pPr>
      <w:r w:rsidRPr="009C7061">
        <w:rPr>
          <w:lang w:val="en-US"/>
        </w:rPr>
        <w:t>Data exchange must be carried out using web services or equivalent technologies, SOAP, HTTP (RESTful) or equivalent protocol. For objective reasons (e.g.: no external system web interface exists),</w:t>
      </w:r>
      <w:r w:rsidR="0025580D" w:rsidRPr="009C7061">
        <w:rPr>
          <w:lang w:val="en-US"/>
        </w:rPr>
        <w:t xml:space="preserve"> </w:t>
      </w:r>
      <w:r w:rsidRPr="009C7061">
        <w:rPr>
          <w:lang w:val="en-US"/>
        </w:rPr>
        <w:t>exceptions</w:t>
      </w:r>
      <w:r w:rsidR="0025580D" w:rsidRPr="009C7061">
        <w:rPr>
          <w:lang w:val="en-US"/>
        </w:rPr>
        <w:t xml:space="preserve"> are possible</w:t>
      </w:r>
      <w:r w:rsidRPr="009C7061">
        <w:rPr>
          <w:lang w:val="en-US"/>
        </w:rPr>
        <w:t xml:space="preserve">. The </w:t>
      </w:r>
      <w:r w:rsidR="00276711" w:rsidRPr="009C7061">
        <w:rPr>
          <w:lang w:val="en-US"/>
        </w:rPr>
        <w:t>Deployer</w:t>
      </w:r>
      <w:r w:rsidRPr="009C7061">
        <w:rPr>
          <w:lang w:val="en-US"/>
        </w:rPr>
        <w:t xml:space="preserve"> must harmonise the technologies </w:t>
      </w:r>
      <w:r w:rsidR="0025580D" w:rsidRPr="009C7061">
        <w:rPr>
          <w:lang w:val="en-US"/>
        </w:rPr>
        <w:t xml:space="preserve">and protocol </w:t>
      </w:r>
      <w:r w:rsidRPr="009C7061">
        <w:rPr>
          <w:lang w:val="en-US"/>
        </w:rPr>
        <w:t xml:space="preserve">used for data exchange. The </w:t>
      </w:r>
      <w:r w:rsidR="00276711" w:rsidRPr="009C7061">
        <w:rPr>
          <w:lang w:val="en-US"/>
        </w:rPr>
        <w:t>Deployer</w:t>
      </w:r>
      <w:r w:rsidRPr="009C7061">
        <w:rPr>
          <w:lang w:val="en-US"/>
        </w:rPr>
        <w:t xml:space="preserve"> must take into account the approved Order No T-36 of the Director of the Information Society Development Committee under the Ministry of Transport and Communications of 25 March 2013 approving recommendations for data reporting formats and standards.</w:t>
      </w:r>
    </w:p>
    <w:p w14:paraId="5F624293" w14:textId="0069305A" w:rsidR="00C6013C" w:rsidRPr="009C7061" w:rsidRDefault="00C56C69" w:rsidP="0038393C">
      <w:pPr>
        <w:pStyle w:val="ListParagraph"/>
        <w:numPr>
          <w:ilvl w:val="0"/>
          <w:numId w:val="93"/>
        </w:numPr>
      </w:pPr>
      <w:r w:rsidRPr="009C7061">
        <w:rPr>
          <w:lang w:val="en-US"/>
        </w:rPr>
        <w:t xml:space="preserve">If integration is realised on the basis of WS, the </w:t>
      </w:r>
      <w:r w:rsidR="0025580D" w:rsidRPr="009C7061">
        <w:rPr>
          <w:lang w:val="en-US"/>
        </w:rPr>
        <w:t xml:space="preserve">validation </w:t>
      </w:r>
      <w:r w:rsidRPr="009C7061">
        <w:rPr>
          <w:lang w:val="en-US"/>
        </w:rPr>
        <w:t xml:space="preserve">of the data </w:t>
      </w:r>
      <w:r w:rsidR="00540B40" w:rsidRPr="009C7061">
        <w:rPr>
          <w:lang w:val="en-US"/>
        </w:rPr>
        <w:t>must</w:t>
      </w:r>
      <w:r w:rsidRPr="009C7061">
        <w:rPr>
          <w:lang w:val="en-US"/>
        </w:rPr>
        <w:t xml:space="preserve"> be carried out using XML</w:t>
      </w:r>
      <w:r w:rsidR="0025580D" w:rsidRPr="009C7061">
        <w:rPr>
          <w:lang w:val="en-US"/>
        </w:rPr>
        <w:t xml:space="preserve"> </w:t>
      </w:r>
      <w:r w:rsidRPr="009C7061">
        <w:rPr>
          <w:lang w:val="en-US"/>
        </w:rPr>
        <w:t>(XSD).</w:t>
      </w:r>
    </w:p>
    <w:p w14:paraId="57A0E0DC" w14:textId="2604CF2E" w:rsidR="00C6013C" w:rsidRPr="009C7061" w:rsidRDefault="00C56C69" w:rsidP="0038393C">
      <w:pPr>
        <w:pStyle w:val="ListParagraph"/>
        <w:numPr>
          <w:ilvl w:val="0"/>
          <w:numId w:val="93"/>
        </w:numPr>
      </w:pPr>
      <w:r w:rsidRPr="009C7061">
        <w:rPr>
          <w:lang w:val="en-US"/>
        </w:rPr>
        <w:t>If integration is realised on the basis of web services, the provision of data must</w:t>
      </w:r>
      <w:r w:rsidR="0025580D" w:rsidRPr="009C7061">
        <w:rPr>
          <w:lang w:val="en-US"/>
        </w:rPr>
        <w:t xml:space="preserve"> be as follows</w:t>
      </w:r>
      <w:r w:rsidRPr="009C7061">
        <w:rPr>
          <w:lang w:val="en-US"/>
        </w:rPr>
        <w:t>:</w:t>
      </w:r>
    </w:p>
    <w:p w14:paraId="51DF417F" w14:textId="08D3A46B" w:rsidR="00C6013C" w:rsidRPr="009C7061" w:rsidRDefault="00C56C69" w:rsidP="0038393C">
      <w:pPr>
        <w:pStyle w:val="ListParagraph"/>
        <w:numPr>
          <w:ilvl w:val="1"/>
          <w:numId w:val="93"/>
        </w:numPr>
      </w:pPr>
      <w:r w:rsidRPr="009C7061">
        <w:rPr>
          <w:lang w:val="en-US"/>
        </w:rPr>
        <w:lastRenderedPageBreak/>
        <w:t xml:space="preserve">the XML (Extensible Markup Language) format </w:t>
      </w:r>
      <w:r w:rsidR="00540B40" w:rsidRPr="009C7061">
        <w:rPr>
          <w:lang w:val="en-US"/>
        </w:rPr>
        <w:t>must</w:t>
      </w:r>
      <w:r w:rsidRPr="009C7061">
        <w:rPr>
          <w:lang w:val="en-US"/>
        </w:rPr>
        <w:t xml:space="preserve"> be used;</w:t>
      </w:r>
    </w:p>
    <w:p w14:paraId="7CE07C5A" w14:textId="77777777" w:rsidR="00C6013C" w:rsidRPr="009C7061" w:rsidRDefault="00C56C69" w:rsidP="0038393C">
      <w:pPr>
        <w:pStyle w:val="ListParagraph"/>
        <w:numPr>
          <w:ilvl w:val="1"/>
          <w:numId w:val="93"/>
        </w:numPr>
      </w:pPr>
      <w:r w:rsidRPr="009C7061">
        <w:rPr>
          <w:lang w:val="en-US"/>
        </w:rPr>
        <w:t>verification of the web service according to the WS-I (Web Services Interoperability) standard;</w:t>
      </w:r>
    </w:p>
    <w:p w14:paraId="4B0F7305" w14:textId="44672459" w:rsidR="00C6013C" w:rsidRPr="009C7061" w:rsidRDefault="00C56C69" w:rsidP="0038393C">
      <w:pPr>
        <w:pStyle w:val="ListParagraph"/>
        <w:numPr>
          <w:ilvl w:val="1"/>
          <w:numId w:val="93"/>
        </w:numPr>
      </w:pPr>
      <w:r w:rsidRPr="009C7061">
        <w:t xml:space="preserve">a unified reporting protocol SOAP 1.1 (Simple Object Access Protocol) </w:t>
      </w:r>
      <w:r w:rsidR="00540B40" w:rsidRPr="009C7061">
        <w:t>must</w:t>
      </w:r>
      <w:r w:rsidRPr="009C7061">
        <w:t xml:space="preserve"> be used.</w:t>
      </w:r>
    </w:p>
    <w:p w14:paraId="2ABC5711" w14:textId="77777777" w:rsidR="00C6013C" w:rsidRPr="009C7061" w:rsidRDefault="00C56C69">
      <w:pPr>
        <w:pStyle w:val="Heading2"/>
      </w:pPr>
      <w:bookmarkStart w:id="236" w:name="_Toc47027259"/>
      <w:bookmarkStart w:id="237" w:name="_Ref74648370"/>
      <w:bookmarkStart w:id="238" w:name="_Toc121922563"/>
      <w:bookmarkStart w:id="239" w:name="_Toc144367023"/>
      <w:bookmarkStart w:id="240" w:name="_Toc169102459"/>
      <w:r w:rsidRPr="009C7061">
        <w:t>Requirements for DDR user interface and ergonomics</w:t>
      </w:r>
      <w:bookmarkEnd w:id="236"/>
      <w:bookmarkEnd w:id="237"/>
      <w:bookmarkEnd w:id="238"/>
      <w:bookmarkEnd w:id="239"/>
      <w:bookmarkEnd w:id="240"/>
    </w:p>
    <w:p w14:paraId="1664EF42" w14:textId="6C3CBF61" w:rsidR="00C6013C" w:rsidRPr="009C7061" w:rsidRDefault="00C56C69" w:rsidP="0038393C">
      <w:pPr>
        <w:pStyle w:val="ListParagraph"/>
        <w:numPr>
          <w:ilvl w:val="0"/>
          <w:numId w:val="93"/>
        </w:numPr>
      </w:pPr>
      <w:r w:rsidRPr="009C7061">
        <w:rPr>
          <w:lang w:val="en-US"/>
        </w:rPr>
        <w:t xml:space="preserve">The </w:t>
      </w:r>
      <w:r w:rsidR="0025580D" w:rsidRPr="009C7061">
        <w:rPr>
          <w:lang w:val="en-US"/>
        </w:rPr>
        <w:t>D</w:t>
      </w:r>
      <w:r w:rsidRPr="009C7061">
        <w:rPr>
          <w:lang w:val="en-US"/>
        </w:rPr>
        <w:t xml:space="preserve">eployer </w:t>
      </w:r>
      <w:r w:rsidR="00540B40" w:rsidRPr="009C7061">
        <w:rPr>
          <w:lang w:val="en-US"/>
        </w:rPr>
        <w:t>must</w:t>
      </w:r>
      <w:r w:rsidRPr="009C7061">
        <w:rPr>
          <w:lang w:val="en-US"/>
        </w:rPr>
        <w:t xml:space="preserve"> develop a DDR design using the best UX </w:t>
      </w:r>
      <w:r w:rsidR="0025580D" w:rsidRPr="009C7061">
        <w:rPr>
          <w:lang w:val="en-US"/>
        </w:rPr>
        <w:t>(user experience)</w:t>
      </w:r>
      <w:r w:rsidRPr="009C7061">
        <w:rPr>
          <w:lang w:val="en-US"/>
        </w:rPr>
        <w:t xml:space="preserve"> and UI (</w:t>
      </w:r>
      <w:r w:rsidR="0025580D" w:rsidRPr="009C7061">
        <w:rPr>
          <w:lang w:val="en-US"/>
        </w:rPr>
        <w:t>user interface)</w:t>
      </w:r>
      <w:r w:rsidRPr="009C7061">
        <w:rPr>
          <w:i/>
          <w:iCs/>
          <w:lang w:val="en-US"/>
        </w:rPr>
        <w:t xml:space="preserve"> </w:t>
      </w:r>
      <w:r w:rsidRPr="009C7061">
        <w:rPr>
          <w:lang w:val="en-US"/>
        </w:rPr>
        <w:t>practices</w:t>
      </w:r>
      <w:r w:rsidR="0025580D" w:rsidRPr="009C7061">
        <w:rPr>
          <w:lang w:val="en-US"/>
        </w:rPr>
        <w:t xml:space="preserve"> </w:t>
      </w:r>
      <w:r w:rsidRPr="009C7061">
        <w:rPr>
          <w:lang w:val="en-US"/>
        </w:rPr>
        <w:t xml:space="preserve">in order to make the user interface as intuitive and understandable as possible, avoiding any </w:t>
      </w:r>
      <w:r w:rsidR="0025580D" w:rsidRPr="009C7061">
        <w:rPr>
          <w:lang w:val="en-US"/>
        </w:rPr>
        <w:t>unnecessary</w:t>
      </w:r>
      <w:r w:rsidRPr="009C7061">
        <w:rPr>
          <w:lang w:val="en-US"/>
        </w:rPr>
        <w:t xml:space="preserve"> action</w:t>
      </w:r>
      <w:r w:rsidR="0025580D" w:rsidRPr="009C7061">
        <w:rPr>
          <w:lang w:val="en-US"/>
        </w:rPr>
        <w:t>s</w:t>
      </w:r>
      <w:r w:rsidRPr="009C7061">
        <w:rPr>
          <w:lang w:val="en-US"/>
        </w:rPr>
        <w:t>.</w:t>
      </w:r>
    </w:p>
    <w:p w14:paraId="3BAE44EE" w14:textId="77777777" w:rsidR="00C6013C" w:rsidRPr="009C7061" w:rsidRDefault="00C56C69" w:rsidP="0038393C">
      <w:pPr>
        <w:pStyle w:val="ListParagraph"/>
        <w:numPr>
          <w:ilvl w:val="0"/>
          <w:numId w:val="93"/>
        </w:numPr>
      </w:pPr>
      <w:r w:rsidRPr="009C7061">
        <w:rPr>
          <w:lang w:val="en-US"/>
        </w:rPr>
        <w:t>The user interface of the DDR components must be accessible via a web browser (exceptions may apply to standard licensed software if provided (e.g. reporting software, database management software, etc.)).</w:t>
      </w:r>
    </w:p>
    <w:p w14:paraId="279720A0" w14:textId="5B415C91" w:rsidR="00C6013C" w:rsidRPr="008E79E4" w:rsidRDefault="000E39AA" w:rsidP="0038393C">
      <w:pPr>
        <w:pStyle w:val="ListParagraph"/>
        <w:numPr>
          <w:ilvl w:val="0"/>
          <w:numId w:val="93"/>
        </w:numPr>
      </w:pPr>
      <w:r w:rsidRPr="008E79E4">
        <w:rPr>
          <w:bCs/>
          <w:iCs/>
          <w:szCs w:val="24"/>
          <w:lang w:val="en-GB" w:eastAsia="en-US"/>
        </w:rPr>
        <w:t>All DDR functions will have to work correctly on screens of laptops and desktops with minimal resolution of 1920 x 1080.</w:t>
      </w:r>
    </w:p>
    <w:p w14:paraId="73A8E4E1" w14:textId="6A7744D0" w:rsidR="00C6013C" w:rsidRPr="009C7061" w:rsidRDefault="00C56C69" w:rsidP="0038393C">
      <w:pPr>
        <w:pStyle w:val="ListParagraph"/>
        <w:numPr>
          <w:ilvl w:val="0"/>
          <w:numId w:val="93"/>
        </w:numPr>
      </w:pPr>
      <w:r w:rsidRPr="009C7061">
        <w:t>The DDR components accessible through the web browser must function equally correctly and be displayed in the following web browsers</w:t>
      </w:r>
      <w:r w:rsidR="00CF267B">
        <w:t xml:space="preserve"> used by </w:t>
      </w:r>
      <w:r w:rsidR="00C80BB4" w:rsidRPr="009C7061">
        <w:rPr>
          <w:rFonts w:eastAsia="Times New Roman"/>
          <w:szCs w:val="24"/>
          <w:lang w:val="en-US"/>
        </w:rPr>
        <w:t>Contracting authority</w:t>
      </w:r>
      <w:r w:rsidRPr="009C7061">
        <w:t xml:space="preserve"> (browser versions – the latest stable browser versions at the design stage):</w:t>
      </w:r>
    </w:p>
    <w:p w14:paraId="31617D1B" w14:textId="77777777" w:rsidR="00C6013C" w:rsidRPr="009C7061" w:rsidRDefault="00C56C69" w:rsidP="0038393C">
      <w:pPr>
        <w:pStyle w:val="ListParagraph"/>
        <w:numPr>
          <w:ilvl w:val="1"/>
          <w:numId w:val="93"/>
        </w:numPr>
        <w:rPr>
          <w:lang w:val="en-US"/>
        </w:rPr>
      </w:pPr>
      <w:r w:rsidRPr="009C7061">
        <w:rPr>
          <w:lang w:val="en-US"/>
        </w:rPr>
        <w:t>Microsoft Edge;</w:t>
      </w:r>
    </w:p>
    <w:p w14:paraId="040947E8" w14:textId="77777777" w:rsidR="00C6013C" w:rsidRPr="009C7061" w:rsidRDefault="00C56C69" w:rsidP="0038393C">
      <w:pPr>
        <w:pStyle w:val="ListParagraph"/>
        <w:numPr>
          <w:ilvl w:val="1"/>
          <w:numId w:val="93"/>
        </w:numPr>
        <w:rPr>
          <w:lang w:val="en-US"/>
        </w:rPr>
      </w:pPr>
      <w:r w:rsidRPr="009C7061">
        <w:rPr>
          <w:lang w:val="en-US"/>
        </w:rPr>
        <w:t>Mozilla Firefox;</w:t>
      </w:r>
    </w:p>
    <w:p w14:paraId="7318539D" w14:textId="77777777" w:rsidR="00C6013C" w:rsidRPr="009C7061" w:rsidRDefault="00C56C69" w:rsidP="0038393C">
      <w:pPr>
        <w:pStyle w:val="ListParagraph"/>
        <w:numPr>
          <w:ilvl w:val="1"/>
          <w:numId w:val="93"/>
        </w:numPr>
      </w:pPr>
      <w:r w:rsidRPr="009C7061">
        <w:t>Google Chrome.</w:t>
      </w:r>
    </w:p>
    <w:p w14:paraId="074CA10E" w14:textId="3B2E7F38" w:rsidR="00C6013C" w:rsidRPr="009C7061" w:rsidRDefault="00C56C69" w:rsidP="0038393C">
      <w:pPr>
        <w:pStyle w:val="ListParagraph"/>
        <w:numPr>
          <w:ilvl w:val="0"/>
          <w:numId w:val="93"/>
        </w:numPr>
      </w:pPr>
      <w:r w:rsidRPr="009C7061">
        <w:rPr>
          <w:lang w:val="en-US"/>
        </w:rPr>
        <w:t xml:space="preserve">The DDR user interface </w:t>
      </w:r>
      <w:r w:rsidR="00540B40" w:rsidRPr="009C7061">
        <w:rPr>
          <w:lang w:val="en-US"/>
        </w:rPr>
        <w:t>must</w:t>
      </w:r>
      <w:r w:rsidRPr="009C7061">
        <w:rPr>
          <w:lang w:val="en-US"/>
        </w:rPr>
        <w:t xml:space="preserve"> be implemented in Lithuanian (including classifications and other DDR data provided or used). The language must be used in accordance with the general rules of the Lithuanian language. The software and notifications for </w:t>
      </w:r>
      <w:r w:rsidR="005F7679" w:rsidRPr="009C7061">
        <w:rPr>
          <w:lang w:val="en-US"/>
        </w:rPr>
        <w:t>R</w:t>
      </w:r>
      <w:r w:rsidR="00EB4D28" w:rsidRPr="009C7061">
        <w:rPr>
          <w:lang w:val="en-US"/>
        </w:rPr>
        <w:t>egister</w:t>
      </w:r>
      <w:r w:rsidRPr="009C7061">
        <w:rPr>
          <w:lang w:val="en-US"/>
        </w:rPr>
        <w:t xml:space="preserve"> administrators must be in Lithuanian or English.</w:t>
      </w:r>
    </w:p>
    <w:p w14:paraId="21CB42AC" w14:textId="44A46611" w:rsidR="00C6013C" w:rsidRPr="009C7061" w:rsidRDefault="00C56C69" w:rsidP="0038393C">
      <w:pPr>
        <w:pStyle w:val="ListParagraph"/>
        <w:numPr>
          <w:ilvl w:val="0"/>
          <w:numId w:val="93"/>
        </w:numPr>
      </w:pPr>
      <w:r w:rsidRPr="009C7061">
        <w:rPr>
          <w:lang w:val="en-US"/>
        </w:rPr>
        <w:t>User interface error messages must be formulated in such a way as to make it clear to the user what happened and what steps need</w:t>
      </w:r>
      <w:r w:rsidR="005F7679" w:rsidRPr="009C7061">
        <w:rPr>
          <w:lang w:val="en-US"/>
        </w:rPr>
        <w:t xml:space="preserve"> to be taken </w:t>
      </w:r>
      <w:r w:rsidRPr="009C7061">
        <w:rPr>
          <w:lang w:val="en-US"/>
        </w:rPr>
        <w:t>in order to continue the work.</w:t>
      </w:r>
    </w:p>
    <w:p w14:paraId="0DC976E3" w14:textId="13B3E805" w:rsidR="00C6013C" w:rsidRPr="009C7061" w:rsidRDefault="00C56C69" w:rsidP="0038393C">
      <w:pPr>
        <w:pStyle w:val="ListParagraph"/>
        <w:numPr>
          <w:ilvl w:val="0"/>
          <w:numId w:val="93"/>
        </w:numPr>
      </w:pPr>
      <w:r w:rsidRPr="009C7061">
        <w:rPr>
          <w:lang w:val="en-US"/>
        </w:rPr>
        <w:t xml:space="preserve">The DDR user interface </w:t>
      </w:r>
      <w:r w:rsidR="00540B40" w:rsidRPr="009C7061">
        <w:rPr>
          <w:lang w:val="en-US"/>
        </w:rPr>
        <w:t>must</w:t>
      </w:r>
      <w:r w:rsidRPr="009C7061">
        <w:rPr>
          <w:lang w:val="en-US"/>
        </w:rPr>
        <w:t xml:space="preserve"> be intuitive, understandable and easy to use for users with the required level of computer literacy (ECDL or higher) and meet modern ergonomics requirements. </w:t>
      </w:r>
    </w:p>
    <w:p w14:paraId="04E29100" w14:textId="3DAFFECC" w:rsidR="00C6013C" w:rsidRPr="009C7061" w:rsidRDefault="00C56C69" w:rsidP="0038393C">
      <w:pPr>
        <w:pStyle w:val="ListParagraph"/>
        <w:numPr>
          <w:ilvl w:val="0"/>
          <w:numId w:val="93"/>
        </w:numPr>
      </w:pPr>
      <w:r w:rsidRPr="009C7061">
        <w:rPr>
          <w:lang w:val="en-US"/>
        </w:rPr>
        <w:t xml:space="preserve">In order to ensure modern ergonomics of the user interface, LST EN ISO 9241-110:2020 </w:t>
      </w:r>
      <w:r w:rsidR="005F7679" w:rsidRPr="009C7061">
        <w:rPr>
          <w:lang w:val="en-US"/>
        </w:rPr>
        <w:t>“</w:t>
      </w:r>
      <w:r w:rsidRPr="009C7061">
        <w:rPr>
          <w:lang w:val="en-US"/>
        </w:rPr>
        <w:t xml:space="preserve">Ergonomics of interoperability between </w:t>
      </w:r>
      <w:r w:rsidR="005F7679" w:rsidRPr="009C7061">
        <w:rPr>
          <w:lang w:val="en-US"/>
        </w:rPr>
        <w:t xml:space="preserve">user </w:t>
      </w:r>
      <w:r w:rsidRPr="009C7061">
        <w:rPr>
          <w:lang w:val="en-US"/>
        </w:rPr>
        <w:t>and system. Part 110: Principles of dialogue (ISO 9241-110:2020)</w:t>
      </w:r>
      <w:r w:rsidR="005F7679" w:rsidRPr="009C7061">
        <w:rPr>
          <w:lang w:val="en-US"/>
        </w:rPr>
        <w:t>”</w:t>
      </w:r>
      <w:r w:rsidRPr="009C7061">
        <w:rPr>
          <w:lang w:val="en-US"/>
        </w:rPr>
        <w:t xml:space="preserve"> or equivalent</w:t>
      </w:r>
      <w:r w:rsidR="005F7679" w:rsidRPr="009C7061">
        <w:rPr>
          <w:lang w:val="en-US"/>
        </w:rPr>
        <w:t xml:space="preserve"> must be used</w:t>
      </w:r>
      <w:r w:rsidRPr="009C7061">
        <w:rPr>
          <w:lang w:val="en-US"/>
        </w:rPr>
        <w:t xml:space="preserve">. </w:t>
      </w:r>
    </w:p>
    <w:p w14:paraId="1A16E751" w14:textId="77777777" w:rsidR="00C6013C" w:rsidRPr="009C7061" w:rsidRDefault="00C56C69" w:rsidP="0038393C">
      <w:pPr>
        <w:pStyle w:val="ListParagraph"/>
        <w:numPr>
          <w:ilvl w:val="0"/>
          <w:numId w:val="93"/>
        </w:numPr>
      </w:pPr>
      <w:r w:rsidRPr="009C7061">
        <w:t>DDR content, when implementing the guidelines for the availability of online content (WCAG), must be presented in a form that allows persons with hearing and visual impairments to freely use DDR functionality.</w:t>
      </w:r>
    </w:p>
    <w:p w14:paraId="7BB4C3EC" w14:textId="6FEDF2AE" w:rsidR="00C6013C" w:rsidRPr="009C7061" w:rsidRDefault="00C56C69" w:rsidP="0038393C">
      <w:pPr>
        <w:pStyle w:val="ListParagraph"/>
        <w:numPr>
          <w:ilvl w:val="0"/>
          <w:numId w:val="93"/>
        </w:numPr>
      </w:pPr>
      <w:r w:rsidRPr="009C7061">
        <w:rPr>
          <w:lang w:val="en-US"/>
        </w:rPr>
        <w:t xml:space="preserve">The user interface of the DDR components accessible through the web browser </w:t>
      </w:r>
      <w:r w:rsidR="00540B40" w:rsidRPr="009C7061">
        <w:rPr>
          <w:lang w:val="en-US"/>
        </w:rPr>
        <w:t>must</w:t>
      </w:r>
      <w:r w:rsidRPr="009C7061">
        <w:rPr>
          <w:lang w:val="en-US"/>
        </w:rPr>
        <w:t xml:space="preserve"> comply with the W3C XHTML or equivalent specification and </w:t>
      </w:r>
      <w:r w:rsidR="00540B40" w:rsidRPr="009C7061">
        <w:rPr>
          <w:lang w:val="en-US"/>
        </w:rPr>
        <w:t>must</w:t>
      </w:r>
      <w:r w:rsidRPr="009C7061">
        <w:rPr>
          <w:lang w:val="en-US"/>
        </w:rPr>
        <w:t xml:space="preserve"> use a minimum version of 1.0 W3C XHTML or equivalent. At least 2.1 CSS2 or equivalent (Cascading Style Sheets Language 2 Revision 1, www.w3.org/Style/CSS/) </w:t>
      </w:r>
      <w:r w:rsidR="00540B40" w:rsidRPr="009C7061">
        <w:rPr>
          <w:lang w:val="en-US"/>
        </w:rPr>
        <w:t>must</w:t>
      </w:r>
      <w:r w:rsidRPr="009C7061">
        <w:rPr>
          <w:lang w:val="en-US"/>
        </w:rPr>
        <w:t xml:space="preserve"> be used </w:t>
      </w:r>
      <w:r w:rsidR="005F7679" w:rsidRPr="009C7061">
        <w:rPr>
          <w:lang w:val="en-US"/>
        </w:rPr>
        <w:t xml:space="preserve">for the </w:t>
      </w:r>
      <w:r w:rsidRPr="009C7061">
        <w:rPr>
          <w:lang w:val="en-US"/>
        </w:rPr>
        <w:t>realisation.</w:t>
      </w:r>
    </w:p>
    <w:p w14:paraId="60CD4019" w14:textId="77777777" w:rsidR="00C6013C" w:rsidRPr="009C7061" w:rsidRDefault="00C56C69" w:rsidP="0038393C">
      <w:pPr>
        <w:pStyle w:val="ListParagraph"/>
        <w:numPr>
          <w:ilvl w:val="0"/>
          <w:numId w:val="93"/>
        </w:numPr>
      </w:pPr>
      <w:r w:rsidRPr="009C7061">
        <w:t>User interface management must be based on mouse and keyboard devices.</w:t>
      </w:r>
    </w:p>
    <w:p w14:paraId="3D20F997" w14:textId="3EBCC033" w:rsidR="00C6013C" w:rsidRPr="009C7061" w:rsidRDefault="00C56C69" w:rsidP="0038393C">
      <w:pPr>
        <w:pStyle w:val="ListParagraph"/>
        <w:numPr>
          <w:ilvl w:val="0"/>
          <w:numId w:val="93"/>
        </w:numPr>
      </w:pPr>
      <w:r w:rsidRPr="009C7061">
        <w:rPr>
          <w:lang w:val="en-US"/>
        </w:rPr>
        <w:t>The functionality of user-friendliness must be realised:</w:t>
      </w:r>
    </w:p>
    <w:p w14:paraId="3513EF05" w14:textId="3AAD114C" w:rsidR="00C6013C" w:rsidRPr="009C7061" w:rsidRDefault="00C56C69" w:rsidP="0038393C">
      <w:pPr>
        <w:pStyle w:val="ListParagraph"/>
        <w:numPr>
          <w:ilvl w:val="1"/>
          <w:numId w:val="93"/>
        </w:numPr>
        <w:rPr>
          <w:lang w:val="en-US"/>
        </w:rPr>
      </w:pPr>
      <w:r w:rsidRPr="009C7061">
        <w:rPr>
          <w:lang w:val="en-US"/>
        </w:rPr>
        <w:t xml:space="preserve">on-line data </w:t>
      </w:r>
      <w:r w:rsidR="005F7679" w:rsidRPr="009C7061">
        <w:rPr>
          <w:lang w:val="en-US"/>
        </w:rPr>
        <w:t xml:space="preserve">search </w:t>
      </w:r>
      <w:r w:rsidRPr="009C7061">
        <w:rPr>
          <w:lang w:val="en-US"/>
        </w:rPr>
        <w:t>tools;</w:t>
      </w:r>
    </w:p>
    <w:p w14:paraId="58C57280" w14:textId="77777777" w:rsidR="00C6013C" w:rsidRPr="009C7061" w:rsidRDefault="00C56C69" w:rsidP="0038393C">
      <w:pPr>
        <w:pStyle w:val="ListParagraph"/>
        <w:numPr>
          <w:ilvl w:val="1"/>
          <w:numId w:val="93"/>
        </w:numPr>
        <w:rPr>
          <w:lang w:val="en-US"/>
        </w:rPr>
      </w:pPr>
      <w:r w:rsidRPr="009C7061">
        <w:rPr>
          <w:lang w:val="en-US"/>
        </w:rPr>
        <w:t>Tab key sequence when passing through data entry fields;</w:t>
      </w:r>
    </w:p>
    <w:p w14:paraId="29C6709E" w14:textId="16CF6CCA" w:rsidR="00C6013C" w:rsidRPr="009C7061" w:rsidRDefault="00C56C69" w:rsidP="0038393C">
      <w:pPr>
        <w:pStyle w:val="ListParagraph"/>
        <w:numPr>
          <w:ilvl w:val="1"/>
          <w:numId w:val="93"/>
        </w:numPr>
        <w:rPr>
          <w:lang w:val="en-US"/>
        </w:rPr>
      </w:pPr>
      <w:r w:rsidRPr="009C7061">
        <w:rPr>
          <w:lang w:val="en-US"/>
        </w:rPr>
        <w:t xml:space="preserve">presentation of hints and explanations after </w:t>
      </w:r>
      <w:r w:rsidR="005F7679" w:rsidRPr="009C7061">
        <w:rPr>
          <w:lang w:val="en-US"/>
        </w:rPr>
        <w:t xml:space="preserve">moving </w:t>
      </w:r>
      <w:r w:rsidRPr="009C7061">
        <w:rPr>
          <w:lang w:val="en-US"/>
        </w:rPr>
        <w:t>the mouse cursor on</w:t>
      </w:r>
      <w:r w:rsidR="005F7679" w:rsidRPr="009C7061">
        <w:rPr>
          <w:lang w:val="en-US"/>
        </w:rPr>
        <w:t>to</w:t>
      </w:r>
      <w:r w:rsidRPr="009C7061">
        <w:rPr>
          <w:lang w:val="en-US"/>
        </w:rPr>
        <w:t xml:space="preserve"> the graphic object;</w:t>
      </w:r>
    </w:p>
    <w:p w14:paraId="3CDB2841" w14:textId="6F7F0F07" w:rsidR="00C6013C" w:rsidRPr="009C7061" w:rsidRDefault="00C56C69" w:rsidP="0038393C">
      <w:pPr>
        <w:pStyle w:val="ListParagraph"/>
        <w:numPr>
          <w:ilvl w:val="1"/>
          <w:numId w:val="93"/>
        </w:numPr>
      </w:pPr>
      <w:r w:rsidRPr="009C7061">
        <w:rPr>
          <w:lang w:val="en-US"/>
        </w:rPr>
        <w:t xml:space="preserve">automatic saving of input data </w:t>
      </w:r>
      <w:r w:rsidR="005F7679" w:rsidRPr="009C7061">
        <w:rPr>
          <w:lang w:val="en-US"/>
        </w:rPr>
        <w:t xml:space="preserve">when </w:t>
      </w:r>
      <w:r w:rsidRPr="009C7061">
        <w:rPr>
          <w:lang w:val="en-US"/>
        </w:rPr>
        <w:t>changing active windows, fields or interruption of user session.</w:t>
      </w:r>
    </w:p>
    <w:p w14:paraId="3EA40AB3" w14:textId="19344471" w:rsidR="00C6013C" w:rsidRPr="009C7061" w:rsidRDefault="00C56C69" w:rsidP="0038393C">
      <w:pPr>
        <w:pStyle w:val="ListParagraph"/>
        <w:numPr>
          <w:ilvl w:val="1"/>
          <w:numId w:val="93"/>
        </w:numPr>
        <w:rPr>
          <w:lang w:val="en-US"/>
        </w:rPr>
      </w:pPr>
      <w:r w:rsidRPr="009C7061">
        <w:rPr>
          <w:lang w:val="en-US"/>
        </w:rPr>
        <w:t xml:space="preserve">data fields </w:t>
      </w:r>
      <w:r w:rsidR="005F7679" w:rsidRPr="009C7061">
        <w:rPr>
          <w:lang w:val="en-US"/>
        </w:rPr>
        <w:t xml:space="preserve">in data entry forms </w:t>
      </w:r>
      <w:r w:rsidR="00540B40" w:rsidRPr="009C7061">
        <w:rPr>
          <w:lang w:val="en-US"/>
        </w:rPr>
        <w:t>must</w:t>
      </w:r>
      <w:r w:rsidRPr="009C7061">
        <w:rPr>
          <w:lang w:val="en-US"/>
        </w:rPr>
        <w:t xml:space="preserve"> be automatically filled in if the relevant data is stored in the DDR or such data may be obtained from other subsystems or information systems through integrative interfaces;</w:t>
      </w:r>
    </w:p>
    <w:p w14:paraId="363B3AA3" w14:textId="1DF85A89" w:rsidR="00C6013C" w:rsidRPr="009C7061" w:rsidRDefault="00C56C69" w:rsidP="0038393C">
      <w:pPr>
        <w:pStyle w:val="ListParagraph"/>
        <w:numPr>
          <w:ilvl w:val="1"/>
          <w:numId w:val="93"/>
        </w:numPr>
      </w:pPr>
      <w:r w:rsidRPr="009C7061">
        <w:lastRenderedPageBreak/>
        <w:t xml:space="preserve">user interface elements that cannot be used according to the logic implemented by the DDR must be marked </w:t>
      </w:r>
      <w:r w:rsidR="005F7679" w:rsidRPr="009C7061">
        <w:t xml:space="preserve">as inactive </w:t>
      </w:r>
      <w:r w:rsidRPr="009C7061">
        <w:t>and/or hidden.</w:t>
      </w:r>
    </w:p>
    <w:p w14:paraId="19454F3E" w14:textId="4826C2C1" w:rsidR="00C6013C" w:rsidRPr="009C7061" w:rsidRDefault="00C56C69" w:rsidP="0038393C">
      <w:pPr>
        <w:pStyle w:val="ListParagraph"/>
        <w:numPr>
          <w:ilvl w:val="0"/>
          <w:numId w:val="93"/>
        </w:numPr>
      </w:pPr>
      <w:r w:rsidRPr="009C7061">
        <w:t xml:space="preserve">The data lists </w:t>
      </w:r>
      <w:r w:rsidR="00540B40" w:rsidRPr="009C7061">
        <w:t>must</w:t>
      </w:r>
      <w:r w:rsidRPr="009C7061">
        <w:t xml:space="preserve"> be:</w:t>
      </w:r>
    </w:p>
    <w:p w14:paraId="12FDB0B4" w14:textId="469C7071" w:rsidR="00C6013C" w:rsidRPr="009C7061" w:rsidRDefault="00C56C69" w:rsidP="0038393C">
      <w:pPr>
        <w:pStyle w:val="ListParagraph"/>
        <w:numPr>
          <w:ilvl w:val="1"/>
          <w:numId w:val="93"/>
        </w:numPr>
      </w:pPr>
      <w:r w:rsidRPr="009C7061">
        <w:rPr>
          <w:lang w:val="en-US"/>
        </w:rPr>
        <w:t>page</w:t>
      </w:r>
      <w:r w:rsidR="005F7679" w:rsidRPr="009C7061">
        <w:rPr>
          <w:lang w:val="en-US"/>
        </w:rPr>
        <w:t>d</w:t>
      </w:r>
      <w:r w:rsidRPr="009C7061">
        <w:rPr>
          <w:lang w:val="en-US"/>
        </w:rPr>
        <w:t>, with the ability to specify how many rows appear on the page. Using the “</w:t>
      </w:r>
      <w:r w:rsidR="005F7679" w:rsidRPr="009C7061">
        <w:rPr>
          <w:lang w:val="en-US"/>
        </w:rPr>
        <w:t>Go back</w:t>
      </w:r>
      <w:r w:rsidRPr="009C7061">
        <w:rPr>
          <w:lang w:val="en-US"/>
        </w:rPr>
        <w:t xml:space="preserve">” button in </w:t>
      </w:r>
      <w:r w:rsidR="005F7679" w:rsidRPr="009C7061">
        <w:rPr>
          <w:lang w:val="en-US"/>
        </w:rPr>
        <w:t>the</w:t>
      </w:r>
      <w:r w:rsidRPr="009C7061">
        <w:rPr>
          <w:lang w:val="en-US"/>
        </w:rPr>
        <w:t xml:space="preserve"> browser, </w:t>
      </w:r>
      <w:r w:rsidR="005F7679" w:rsidRPr="009C7061">
        <w:rPr>
          <w:lang w:val="en-US"/>
        </w:rPr>
        <w:t xml:space="preserve">the user </w:t>
      </w:r>
      <w:r w:rsidRPr="009C7061">
        <w:rPr>
          <w:lang w:val="en-US"/>
        </w:rPr>
        <w:t xml:space="preserve">must </w:t>
      </w:r>
      <w:r w:rsidR="005F7679" w:rsidRPr="009C7061">
        <w:rPr>
          <w:lang w:val="en-US"/>
        </w:rPr>
        <w:t xml:space="preserve">be </w:t>
      </w:r>
      <w:r w:rsidRPr="009C7061">
        <w:rPr>
          <w:lang w:val="en-US"/>
        </w:rPr>
        <w:t>return</w:t>
      </w:r>
      <w:r w:rsidR="005F7679" w:rsidRPr="009C7061">
        <w:rPr>
          <w:lang w:val="en-US"/>
        </w:rPr>
        <w:t>ed</w:t>
      </w:r>
      <w:r w:rsidRPr="009C7061">
        <w:rPr>
          <w:lang w:val="en-US"/>
        </w:rPr>
        <w:t xml:space="preserve"> to the previous page. Upon entering the selected object in the list from a specific page of the data list and </w:t>
      </w:r>
      <w:r w:rsidR="006B4D5C" w:rsidRPr="009C7061">
        <w:rPr>
          <w:lang w:val="en-US"/>
        </w:rPr>
        <w:t>going back</w:t>
      </w:r>
      <w:r w:rsidRPr="009C7061">
        <w:rPr>
          <w:lang w:val="en-US"/>
        </w:rPr>
        <w:t>, the same page of the data list must be displayed from which the selected object in the list was accessed;</w:t>
      </w:r>
    </w:p>
    <w:p w14:paraId="29709F31" w14:textId="777DA382" w:rsidR="00C6013C" w:rsidRPr="009C7061" w:rsidRDefault="00C56C69" w:rsidP="0038393C">
      <w:pPr>
        <w:pStyle w:val="ListParagraph"/>
        <w:numPr>
          <w:ilvl w:val="1"/>
          <w:numId w:val="93"/>
        </w:numPr>
      </w:pPr>
      <w:r w:rsidRPr="009C7061">
        <w:rPr>
          <w:lang w:val="en-US"/>
        </w:rPr>
        <w:t xml:space="preserve">filter according to criteria relevant to the list. The </w:t>
      </w:r>
      <w:r w:rsidR="00276711" w:rsidRPr="009C7061">
        <w:rPr>
          <w:lang w:val="en-US"/>
        </w:rPr>
        <w:t>Deployer</w:t>
      </w:r>
      <w:r w:rsidRPr="009C7061">
        <w:rPr>
          <w:lang w:val="en-US"/>
        </w:rPr>
        <w:t xml:space="preserve">, </w:t>
      </w:r>
      <w:r w:rsidR="006B4D5C" w:rsidRPr="009C7061">
        <w:rPr>
          <w:lang w:val="en-US"/>
        </w:rPr>
        <w:t xml:space="preserve">at the time </w:t>
      </w:r>
      <w:r w:rsidRPr="009C7061">
        <w:rPr>
          <w:lang w:val="en-US"/>
        </w:rPr>
        <w:t xml:space="preserve">of detailed analysis, will have to identify the filtering criteria for each list and implement </w:t>
      </w:r>
      <w:r w:rsidR="006B4D5C" w:rsidRPr="009C7061">
        <w:rPr>
          <w:lang w:val="en-US"/>
        </w:rPr>
        <w:t>such criteria</w:t>
      </w:r>
      <w:r w:rsidRPr="009C7061">
        <w:rPr>
          <w:lang w:val="en-US"/>
        </w:rPr>
        <w:t>;</w:t>
      </w:r>
    </w:p>
    <w:p w14:paraId="6097DE4F" w14:textId="5B81B1E5" w:rsidR="00C6013C" w:rsidRPr="009C7061" w:rsidRDefault="00C56C69" w:rsidP="0038393C">
      <w:pPr>
        <w:pStyle w:val="ListParagraph"/>
        <w:numPr>
          <w:ilvl w:val="1"/>
          <w:numId w:val="93"/>
        </w:numPr>
        <w:rPr>
          <w:lang w:val="en-US"/>
        </w:rPr>
      </w:pPr>
      <w:r w:rsidRPr="009C7061">
        <w:rPr>
          <w:lang w:val="en-US"/>
        </w:rPr>
        <w:t>ranked according to the items in the list;</w:t>
      </w:r>
    </w:p>
    <w:p w14:paraId="3D386FCA" w14:textId="22786390" w:rsidR="00C6013C" w:rsidRPr="009C7061" w:rsidRDefault="00C56C69" w:rsidP="0038393C">
      <w:pPr>
        <w:pStyle w:val="ListParagraph"/>
        <w:numPr>
          <w:ilvl w:val="1"/>
          <w:numId w:val="93"/>
        </w:numPr>
      </w:pPr>
      <w:r w:rsidRPr="009C7061">
        <w:rPr>
          <w:lang w:val="en-US"/>
        </w:rPr>
        <w:t>exported to files (*.pdf, *.docx,</w:t>
      </w:r>
      <w:r w:rsidR="007178F6" w:rsidRPr="009C7061">
        <w:rPr>
          <w:lang w:val="en-US"/>
        </w:rPr>
        <w:t xml:space="preserve"> </w:t>
      </w:r>
      <w:r w:rsidRPr="009C7061">
        <w:rPr>
          <w:lang w:val="en-US"/>
        </w:rPr>
        <w:t>.*</w:t>
      </w:r>
      <w:r w:rsidR="007178F6" w:rsidRPr="009C7061">
        <w:rPr>
          <w:lang w:val="en-US"/>
        </w:rPr>
        <w:t>.</w:t>
      </w:r>
      <w:r w:rsidRPr="009C7061">
        <w:rPr>
          <w:lang w:val="en-US"/>
        </w:rPr>
        <w:t>XLXS or equivalent). The detailed analysis must identify which lists require the latter function;</w:t>
      </w:r>
    </w:p>
    <w:p w14:paraId="39257239" w14:textId="77777777" w:rsidR="00C6013C" w:rsidRPr="009C7061" w:rsidRDefault="00C56C69" w:rsidP="0038393C">
      <w:pPr>
        <w:pStyle w:val="ListParagraph"/>
        <w:numPr>
          <w:ilvl w:val="1"/>
          <w:numId w:val="93"/>
        </w:numPr>
      </w:pPr>
      <w:r w:rsidRPr="009C7061">
        <w:rPr>
          <w:lang w:val="en-US"/>
        </w:rPr>
        <w:t>open in print mode. The detailed analysis must determine which lists and forms require the latter status;</w:t>
      </w:r>
    </w:p>
    <w:p w14:paraId="6C9BC660" w14:textId="77777777" w:rsidR="00C6013C" w:rsidRPr="009C7061" w:rsidRDefault="00C56C69" w:rsidP="0038393C">
      <w:pPr>
        <w:pStyle w:val="ListParagraph"/>
        <w:numPr>
          <w:ilvl w:val="1"/>
          <w:numId w:val="93"/>
        </w:numPr>
        <w:rPr>
          <w:lang w:val="en-US"/>
        </w:rPr>
      </w:pPr>
      <w:r w:rsidRPr="009C7061">
        <w:rPr>
          <w:lang w:val="en-US"/>
        </w:rPr>
        <w:t>data consisting of Lithuanian characters must be sorted according to the Lithuanian alphabet;</w:t>
      </w:r>
    </w:p>
    <w:p w14:paraId="2F1650A1" w14:textId="14A17D16" w:rsidR="00C6013C" w:rsidRPr="009C7061" w:rsidRDefault="00C56C69" w:rsidP="0038393C">
      <w:pPr>
        <w:pStyle w:val="ListParagraph"/>
        <w:numPr>
          <w:ilvl w:val="0"/>
          <w:numId w:val="93"/>
        </w:numPr>
      </w:pPr>
      <w:r w:rsidRPr="009C7061">
        <w:rPr>
          <w:lang w:val="en-US"/>
        </w:rPr>
        <w:t xml:space="preserve">For records (documents, objects, etc.) created </w:t>
      </w:r>
      <w:r w:rsidR="007178F6" w:rsidRPr="009C7061">
        <w:rPr>
          <w:lang w:val="en-US"/>
        </w:rPr>
        <w:t>in</w:t>
      </w:r>
      <w:r w:rsidRPr="009C7061">
        <w:rPr>
          <w:lang w:val="en-US"/>
        </w:rPr>
        <w:t xml:space="preserve"> the DDR, the functions of editing, erasing, cancelling </w:t>
      </w:r>
      <w:r w:rsidR="007178F6" w:rsidRPr="009C7061">
        <w:rPr>
          <w:lang w:val="en-US"/>
        </w:rPr>
        <w:t xml:space="preserve">such </w:t>
      </w:r>
      <w:r w:rsidRPr="009C7061">
        <w:rPr>
          <w:lang w:val="en-US"/>
        </w:rPr>
        <w:t>records in accordance with the operating rules must be realised.</w:t>
      </w:r>
    </w:p>
    <w:p w14:paraId="061FFECB" w14:textId="128350CF" w:rsidR="00C6013C" w:rsidRPr="009C7061" w:rsidRDefault="00C56C69" w:rsidP="0038393C">
      <w:pPr>
        <w:pStyle w:val="ListParagraph"/>
        <w:numPr>
          <w:ilvl w:val="0"/>
          <w:numId w:val="93"/>
        </w:numPr>
      </w:pPr>
      <w:r w:rsidRPr="009C7061">
        <w:rPr>
          <w:lang w:val="en-US"/>
        </w:rPr>
        <w:t xml:space="preserve">The DDR </w:t>
      </w:r>
      <w:r w:rsidR="00540B40" w:rsidRPr="009C7061">
        <w:rPr>
          <w:lang w:val="en-US"/>
        </w:rPr>
        <w:t>must</w:t>
      </w:r>
      <w:r w:rsidRPr="009C7061">
        <w:rPr>
          <w:lang w:val="en-US"/>
        </w:rPr>
        <w:t xml:space="preserve"> indicate longer processes/functions to make it clear to the user that the DDR is working and there is no need to call the same functions several times. If the process is such that it is necessary to wait for the DDR to process the required data, then the </w:t>
      </w:r>
      <w:r w:rsidR="007178F6" w:rsidRPr="009C7061">
        <w:rPr>
          <w:lang w:val="en-US"/>
        </w:rPr>
        <w:t xml:space="preserve">ability of </w:t>
      </w:r>
      <w:r w:rsidRPr="009C7061">
        <w:rPr>
          <w:lang w:val="en-US"/>
        </w:rPr>
        <w:t xml:space="preserve">the user to initiate other actions </w:t>
      </w:r>
      <w:r w:rsidR="00540B40" w:rsidRPr="009C7061">
        <w:rPr>
          <w:lang w:val="en-US"/>
        </w:rPr>
        <w:t>must</w:t>
      </w:r>
      <w:r w:rsidRPr="009C7061">
        <w:rPr>
          <w:lang w:val="en-US"/>
        </w:rPr>
        <w:t xml:space="preserve"> be restricted, unless the user initiates a cancellation of </w:t>
      </w:r>
      <w:r w:rsidR="007178F6" w:rsidRPr="009C7061">
        <w:rPr>
          <w:lang w:val="en-US"/>
        </w:rPr>
        <w:t>a</w:t>
      </w:r>
      <w:r w:rsidRPr="009C7061">
        <w:rPr>
          <w:lang w:val="en-US"/>
        </w:rPr>
        <w:t xml:space="preserve"> longer process </w:t>
      </w:r>
      <w:r w:rsidR="007178F6" w:rsidRPr="009C7061">
        <w:rPr>
          <w:lang w:val="en-US"/>
        </w:rPr>
        <w:t xml:space="preserve">after receiving a </w:t>
      </w:r>
      <w:r w:rsidRPr="009C7061">
        <w:rPr>
          <w:lang w:val="en-US"/>
        </w:rPr>
        <w:t>message indicating that the process may be delayed.</w:t>
      </w:r>
    </w:p>
    <w:p w14:paraId="147E5E1B" w14:textId="4C565F20" w:rsidR="00C6013C" w:rsidRPr="009C7061" w:rsidRDefault="00C56C69" w:rsidP="0038393C">
      <w:pPr>
        <w:pStyle w:val="ListParagraph"/>
        <w:numPr>
          <w:ilvl w:val="0"/>
          <w:numId w:val="93"/>
        </w:numPr>
      </w:pPr>
      <w:r w:rsidRPr="009C7061">
        <w:t xml:space="preserve">The user </w:t>
      </w:r>
      <w:r w:rsidR="00540B40" w:rsidRPr="009C7061">
        <w:t>must</w:t>
      </w:r>
      <w:r w:rsidRPr="009C7061">
        <w:t xml:space="preserve"> be able to open more than one DDR tab in the browser and use different DDR functions simultaneously within the scope of one login session.</w:t>
      </w:r>
    </w:p>
    <w:p w14:paraId="4EECF9AA" w14:textId="77777777" w:rsidR="00C6013C" w:rsidRPr="009C7061" w:rsidRDefault="00C56C69" w:rsidP="0038393C">
      <w:pPr>
        <w:pStyle w:val="ListParagraph"/>
        <w:numPr>
          <w:ilvl w:val="0"/>
          <w:numId w:val="93"/>
        </w:numPr>
      </w:pPr>
      <w:r w:rsidRPr="009C7061">
        <w:t>Requirements for user information:</w:t>
      </w:r>
    </w:p>
    <w:p w14:paraId="7432D003" w14:textId="241BAD5A" w:rsidR="00C6013C" w:rsidRPr="009C7061" w:rsidRDefault="00C56C69" w:rsidP="0038393C">
      <w:pPr>
        <w:pStyle w:val="ListParagraph"/>
        <w:numPr>
          <w:ilvl w:val="1"/>
          <w:numId w:val="93"/>
        </w:numPr>
      </w:pPr>
      <w:r w:rsidRPr="009C7061">
        <w:rPr>
          <w:lang w:val="en-US"/>
        </w:rPr>
        <w:t xml:space="preserve">The messages provided to the user of the DDR </w:t>
      </w:r>
      <w:r w:rsidR="00540B40" w:rsidRPr="009C7061">
        <w:rPr>
          <w:lang w:val="en-US"/>
        </w:rPr>
        <w:t>must</w:t>
      </w:r>
      <w:r w:rsidRPr="009C7061">
        <w:rPr>
          <w:lang w:val="en-US"/>
        </w:rPr>
        <w:t xml:space="preserve"> be worded in such a way that the reason for the notification is clear to the user. Information on the reason for submitting a notification must be provided with specific DDR data objects (e.g. field names);</w:t>
      </w:r>
    </w:p>
    <w:p w14:paraId="5C62FA73" w14:textId="77777777" w:rsidR="00C6013C" w:rsidRPr="009C7061" w:rsidRDefault="00C56C69" w:rsidP="0038393C">
      <w:pPr>
        <w:pStyle w:val="ListParagraph"/>
        <w:numPr>
          <w:ilvl w:val="1"/>
          <w:numId w:val="93"/>
        </w:numPr>
      </w:pPr>
      <w:r w:rsidRPr="009C7061">
        <w:rPr>
          <w:lang w:val="en-US"/>
        </w:rPr>
        <w:t>the error message provided to the user must indicate what actions the user must take in order to eliminate the reasons for the notification and to continue working with the DDR;</w:t>
      </w:r>
    </w:p>
    <w:p w14:paraId="5C2EF540" w14:textId="77777777" w:rsidR="00C6013C" w:rsidRPr="009C7061" w:rsidRDefault="00C56C69" w:rsidP="0038393C">
      <w:pPr>
        <w:pStyle w:val="ListParagraph"/>
        <w:numPr>
          <w:ilvl w:val="1"/>
          <w:numId w:val="93"/>
        </w:numPr>
      </w:pPr>
      <w:r w:rsidRPr="009C7061">
        <w:rPr>
          <w:lang w:val="en-US"/>
        </w:rPr>
        <w:t>success messages must be provided to the user indicating that the actions taken by the user are successful (e.g. information that the record has been saved/deleted/corrected, data has been successfully uploaded, etc.);</w:t>
      </w:r>
    </w:p>
    <w:p w14:paraId="10839289" w14:textId="3AA8F524" w:rsidR="00C6013C" w:rsidRPr="009C7061" w:rsidRDefault="00C56C69" w:rsidP="0038393C">
      <w:pPr>
        <w:pStyle w:val="ListParagraph"/>
        <w:numPr>
          <w:ilvl w:val="1"/>
          <w:numId w:val="93"/>
        </w:numPr>
      </w:pPr>
      <w:r w:rsidRPr="009C7061">
        <w:rPr>
          <w:lang w:val="en-US"/>
        </w:rPr>
        <w:t>error messages, success reports and information messages must be distinguished by different colours or symbols in order to visually di</w:t>
      </w:r>
      <w:r w:rsidR="007178F6" w:rsidRPr="009C7061">
        <w:rPr>
          <w:lang w:val="en-US"/>
        </w:rPr>
        <w:t>fferentiate such information</w:t>
      </w:r>
      <w:r w:rsidRPr="009C7061">
        <w:rPr>
          <w:lang w:val="en-US"/>
        </w:rPr>
        <w:t>;</w:t>
      </w:r>
    </w:p>
    <w:p w14:paraId="22995608" w14:textId="251BF5A7" w:rsidR="00C6013C" w:rsidRPr="009C7061" w:rsidRDefault="00C56C69" w:rsidP="0038393C">
      <w:pPr>
        <w:pStyle w:val="ListParagraph"/>
        <w:numPr>
          <w:ilvl w:val="1"/>
          <w:numId w:val="93"/>
        </w:numPr>
      </w:pPr>
      <w:r w:rsidRPr="009C7061">
        <w:rPr>
          <w:lang w:val="en-US"/>
        </w:rPr>
        <w:t>if the user’s actions will have a significant impact on the results, the DDR must submit a notification prior to the action and ask the user to confirm that the action is really intended.</w:t>
      </w:r>
    </w:p>
    <w:p w14:paraId="6F863696" w14:textId="765F5BC6" w:rsidR="00C6013C" w:rsidRPr="009C7061" w:rsidRDefault="00C56C69" w:rsidP="0038393C">
      <w:pPr>
        <w:pStyle w:val="ListParagraph"/>
        <w:numPr>
          <w:ilvl w:val="0"/>
          <w:numId w:val="93"/>
        </w:numPr>
      </w:pPr>
      <w:r w:rsidRPr="009C7061">
        <w:rPr>
          <w:lang w:val="en-US"/>
        </w:rPr>
        <w:t xml:space="preserve">The user must be provided with assistance tools to help </w:t>
      </w:r>
      <w:r w:rsidR="007178F6" w:rsidRPr="009C7061">
        <w:rPr>
          <w:lang w:val="en-US"/>
        </w:rPr>
        <w:t xml:space="preserve">the user </w:t>
      </w:r>
      <w:r w:rsidRPr="009C7061">
        <w:rPr>
          <w:lang w:val="en-US"/>
        </w:rPr>
        <w:t xml:space="preserve">learn more quickly to use the DDR (e.g. help buttons, user manual, video). </w:t>
      </w:r>
    </w:p>
    <w:p w14:paraId="0AE915DA" w14:textId="355BA0FA" w:rsidR="00C6013C" w:rsidRPr="009C7061" w:rsidRDefault="00C56C69" w:rsidP="0038393C">
      <w:pPr>
        <w:pStyle w:val="ListParagraph"/>
        <w:numPr>
          <w:ilvl w:val="0"/>
          <w:numId w:val="93"/>
        </w:numPr>
      </w:pPr>
      <w:r w:rsidRPr="009C7061">
        <w:t xml:space="preserve">The data input fields in the user interface </w:t>
      </w:r>
      <w:r w:rsidR="00540B40" w:rsidRPr="009C7061">
        <w:t>must</w:t>
      </w:r>
      <w:r w:rsidRPr="009C7061">
        <w:t xml:space="preserve"> have data validation rules and verify the correctness of the logic of the </w:t>
      </w:r>
      <w:r w:rsidR="00795C07" w:rsidRPr="009C7061">
        <w:t xml:space="preserve">entered </w:t>
      </w:r>
      <w:r w:rsidRPr="009C7061">
        <w:t xml:space="preserve">data. Fields and field validation rules </w:t>
      </w:r>
      <w:r w:rsidR="00540B40" w:rsidRPr="009C7061">
        <w:t>must</w:t>
      </w:r>
      <w:r w:rsidRPr="009C7061">
        <w:t xml:space="preserve"> be </w:t>
      </w:r>
      <w:r w:rsidR="00276711" w:rsidRPr="009C7061">
        <w:t>agreed</w:t>
      </w:r>
      <w:r w:rsidRPr="009C7061">
        <w:t xml:space="preserve"> with the PD during the detailed analysis and design phases. </w:t>
      </w:r>
      <w:r w:rsidR="00795C07" w:rsidRPr="009C7061">
        <w:t xml:space="preserve">These </w:t>
      </w:r>
      <w:r w:rsidRPr="009C7061">
        <w:t>preliminary point</w:t>
      </w:r>
      <w:r w:rsidR="00795C07" w:rsidRPr="009C7061">
        <w:t>s must be followed</w:t>
      </w:r>
      <w:r w:rsidRPr="009C7061">
        <w:t>:</w:t>
      </w:r>
    </w:p>
    <w:p w14:paraId="2AF7FB54" w14:textId="1BD464D6" w:rsidR="00C6013C" w:rsidRPr="009C7061" w:rsidRDefault="00795C07" w:rsidP="0038393C">
      <w:pPr>
        <w:pStyle w:val="ListParagraph"/>
        <w:numPr>
          <w:ilvl w:val="1"/>
          <w:numId w:val="93"/>
        </w:numPr>
        <w:rPr>
          <w:lang w:val="en-US"/>
        </w:rPr>
      </w:pPr>
      <w:r w:rsidRPr="009C7061">
        <w:rPr>
          <w:lang w:val="en-US"/>
        </w:rPr>
        <w:t>validation of data that must be entered;</w:t>
      </w:r>
    </w:p>
    <w:p w14:paraId="067182A9" w14:textId="77777777" w:rsidR="00C6013C" w:rsidRPr="009C7061" w:rsidRDefault="00C56C69" w:rsidP="0038393C">
      <w:pPr>
        <w:pStyle w:val="ListParagraph"/>
        <w:numPr>
          <w:ilvl w:val="1"/>
          <w:numId w:val="93"/>
        </w:numPr>
      </w:pPr>
      <w:r w:rsidRPr="009C7061">
        <w:rPr>
          <w:lang w:val="en-US"/>
        </w:rPr>
        <w:t>verification of data format (date, number, text or other established rules);</w:t>
      </w:r>
    </w:p>
    <w:p w14:paraId="4BAE4943" w14:textId="5639FBE2" w:rsidR="00C6013C" w:rsidRPr="009C7061" w:rsidRDefault="00C56C69" w:rsidP="0038393C">
      <w:pPr>
        <w:pStyle w:val="ListParagraph"/>
        <w:numPr>
          <w:ilvl w:val="1"/>
          <w:numId w:val="93"/>
        </w:numPr>
        <w:rPr>
          <w:lang w:val="en-US"/>
        </w:rPr>
      </w:pPr>
      <w:r w:rsidRPr="009C7061">
        <w:rPr>
          <w:lang w:val="en-US"/>
        </w:rPr>
        <w:t>extensions and sizes of uploaded files</w:t>
      </w:r>
      <w:r w:rsidR="00795C07" w:rsidRPr="009C7061">
        <w:rPr>
          <w:lang w:val="en-US"/>
        </w:rPr>
        <w:t xml:space="preserve"> are checked</w:t>
      </w:r>
      <w:r w:rsidRPr="009C7061">
        <w:rPr>
          <w:lang w:val="en-US"/>
        </w:rPr>
        <w:t>;</w:t>
      </w:r>
    </w:p>
    <w:p w14:paraId="783D6E32" w14:textId="2A5749FF" w:rsidR="00C6013C" w:rsidRPr="009C7061" w:rsidRDefault="00C56C69" w:rsidP="0038393C">
      <w:pPr>
        <w:pStyle w:val="ListParagraph"/>
        <w:numPr>
          <w:ilvl w:val="1"/>
          <w:numId w:val="93"/>
        </w:numPr>
      </w:pPr>
      <w:r w:rsidRPr="009C7061">
        <w:rPr>
          <w:lang w:val="en-US"/>
        </w:rPr>
        <w:lastRenderedPageBreak/>
        <w:t xml:space="preserve">a logical check between the elements of the form </w:t>
      </w:r>
      <w:r w:rsidR="00795C07" w:rsidRPr="009C7061">
        <w:rPr>
          <w:lang w:val="en-US"/>
        </w:rPr>
        <w:t xml:space="preserve">is performed </w:t>
      </w:r>
      <w:r w:rsidRPr="009C7061">
        <w:rPr>
          <w:lang w:val="en-US"/>
        </w:rPr>
        <w:t xml:space="preserve">– the selection/input of one element of the form </w:t>
      </w:r>
      <w:r w:rsidR="00540B40" w:rsidRPr="009C7061">
        <w:rPr>
          <w:lang w:val="en-US"/>
        </w:rPr>
        <w:t>must</w:t>
      </w:r>
      <w:r w:rsidRPr="009C7061">
        <w:rPr>
          <w:lang w:val="en-US"/>
        </w:rPr>
        <w:t xml:space="preserve"> be able to enable/disable other elements of the form and perform other actions that will need to be </w:t>
      </w:r>
      <w:r w:rsidR="00795C07" w:rsidRPr="009C7061">
        <w:rPr>
          <w:lang w:val="en-US"/>
        </w:rPr>
        <w:t xml:space="preserve">agreed </w:t>
      </w:r>
      <w:r w:rsidRPr="009C7061">
        <w:rPr>
          <w:lang w:val="en-US"/>
        </w:rPr>
        <w:t>with the PD.</w:t>
      </w:r>
    </w:p>
    <w:p w14:paraId="67B972B7" w14:textId="77777777" w:rsidR="00C6013C" w:rsidRPr="009C7061" w:rsidRDefault="00C56C69">
      <w:pPr>
        <w:pStyle w:val="Heading2"/>
      </w:pPr>
      <w:bookmarkStart w:id="241" w:name="_Ref43974267"/>
      <w:bookmarkStart w:id="242" w:name="_Ref43974301"/>
      <w:bookmarkStart w:id="243" w:name="_Toc47027260"/>
      <w:bookmarkStart w:id="244" w:name="_Ref74648424"/>
      <w:bookmarkStart w:id="245" w:name="_Toc121922564"/>
      <w:bookmarkStart w:id="246" w:name="_Toc144367024"/>
      <w:bookmarkStart w:id="247" w:name="_Toc169102460"/>
      <w:r w:rsidRPr="009C7061">
        <w:t>Requirements for DDR data migration</w:t>
      </w:r>
      <w:bookmarkEnd w:id="241"/>
      <w:bookmarkEnd w:id="242"/>
      <w:bookmarkEnd w:id="243"/>
      <w:bookmarkEnd w:id="244"/>
      <w:bookmarkEnd w:id="245"/>
      <w:bookmarkEnd w:id="246"/>
      <w:bookmarkEnd w:id="247"/>
    </w:p>
    <w:p w14:paraId="70C4EC9B" w14:textId="57344D4B" w:rsidR="00C6013C" w:rsidRPr="000168FF" w:rsidRDefault="00C56C69" w:rsidP="0038393C">
      <w:pPr>
        <w:pStyle w:val="ListParagraph"/>
        <w:numPr>
          <w:ilvl w:val="0"/>
          <w:numId w:val="93"/>
        </w:numPr>
        <w:rPr>
          <w:rFonts w:eastAsia="Times New Roman"/>
          <w:szCs w:val="24"/>
          <w:lang w:val="en-US"/>
        </w:rPr>
      </w:pPr>
      <w:bookmarkStart w:id="248" w:name="_Hlk44447822"/>
      <w:r w:rsidRPr="000168FF">
        <w:rPr>
          <w:szCs w:val="24"/>
          <w:lang w:val="en-US"/>
        </w:rPr>
        <w:t xml:space="preserve">Data migration from the DDR database currently operated by the PD to the new DDR database </w:t>
      </w:r>
      <w:r w:rsidR="00540B40" w:rsidRPr="000168FF">
        <w:rPr>
          <w:szCs w:val="24"/>
          <w:lang w:val="en-US"/>
        </w:rPr>
        <w:t>must</w:t>
      </w:r>
      <w:r w:rsidRPr="000168FF">
        <w:rPr>
          <w:szCs w:val="24"/>
          <w:lang w:val="en-US"/>
        </w:rPr>
        <w:t xml:space="preserve"> be carried out. All records must be migrated (about 1</w:t>
      </w:r>
      <w:r w:rsidR="615B88D1" w:rsidRPr="000168FF">
        <w:rPr>
          <w:szCs w:val="24"/>
          <w:lang w:val="en-US"/>
        </w:rPr>
        <w:t>,</w:t>
      </w:r>
      <w:r w:rsidRPr="000168FF">
        <w:rPr>
          <w:szCs w:val="24"/>
          <w:lang w:val="en-US"/>
        </w:rPr>
        <w:t>300</w:t>
      </w:r>
      <w:r w:rsidR="615B88D1" w:rsidRPr="000168FF">
        <w:rPr>
          <w:szCs w:val="24"/>
          <w:lang w:val="en-US"/>
        </w:rPr>
        <w:t>,</w:t>
      </w:r>
      <w:r w:rsidRPr="000168FF">
        <w:rPr>
          <w:szCs w:val="24"/>
          <w:lang w:val="en-US"/>
        </w:rPr>
        <w:t xml:space="preserve">000 records (dactyloscopic cards, latent </w:t>
      </w:r>
      <w:r w:rsidR="394AB664" w:rsidRPr="000168FF">
        <w:rPr>
          <w:szCs w:val="24"/>
          <w:lang w:val="en-US"/>
        </w:rPr>
        <w:t>print</w:t>
      </w:r>
      <w:r w:rsidRPr="000168FF">
        <w:rPr>
          <w:szCs w:val="24"/>
          <w:lang w:val="en-US"/>
        </w:rPr>
        <w:t>s</w:t>
      </w:r>
      <w:r w:rsidR="7E377DCF" w:rsidRPr="000168FF">
        <w:rPr>
          <w:szCs w:val="24"/>
          <w:lang w:val="en-US"/>
        </w:rPr>
        <w:t xml:space="preserve"> (with dactyloscopic markers (minutiae) and centre/delta points)</w:t>
      </w:r>
      <w:r w:rsidRPr="000168FF">
        <w:rPr>
          <w:szCs w:val="24"/>
          <w:lang w:val="en-US"/>
        </w:rPr>
        <w:t>, etc.)).</w:t>
      </w:r>
      <w:r w:rsidR="33239D66" w:rsidRPr="000168FF">
        <w:rPr>
          <w:szCs w:val="24"/>
          <w:lang w:val="en-US"/>
        </w:rPr>
        <w:t xml:space="preserve"> </w:t>
      </w:r>
      <w:r w:rsidR="33239D66" w:rsidRPr="000168FF">
        <w:rPr>
          <w:rFonts w:eastAsia="Times New Roman"/>
          <w:szCs w:val="24"/>
          <w:lang w:val="en-US"/>
        </w:rPr>
        <w:t>It is not needed to migrate the data accumulated in the existing Prium subsystem about matches, received/sent prints, etc.</w:t>
      </w:r>
    </w:p>
    <w:p w14:paraId="5072CEBD" w14:textId="491AE358" w:rsidR="00C6013C" w:rsidRPr="000168FF" w:rsidRDefault="191E9FD7" w:rsidP="00FF1254">
      <w:pPr>
        <w:pStyle w:val="ListParagraph"/>
        <w:numPr>
          <w:ilvl w:val="0"/>
          <w:numId w:val="93"/>
        </w:numPr>
        <w:rPr>
          <w:szCs w:val="24"/>
          <w:lang w:val="en-US"/>
        </w:rPr>
      </w:pPr>
      <w:r w:rsidRPr="000168FF">
        <w:rPr>
          <w:rFonts w:eastAsia="Times New Roman"/>
          <w:szCs w:val="24"/>
          <w:lang w:val="en-US"/>
        </w:rPr>
        <w:t xml:space="preserve">The </w:t>
      </w:r>
      <w:r w:rsidRPr="000168FF">
        <w:rPr>
          <w:szCs w:val="24"/>
          <w:lang w:val="en-US"/>
        </w:rPr>
        <w:t>Deployer</w:t>
      </w:r>
      <w:r w:rsidRPr="000168FF">
        <w:rPr>
          <w:rFonts w:eastAsia="Times New Roman"/>
          <w:szCs w:val="24"/>
          <w:lang w:val="en-US"/>
        </w:rPr>
        <w:t xml:space="preserve"> must find the technical information about the data structures of the current DDR required for data migration independently, get it from the current DDR supplier or from the Contracting authority. The Contracting authority may provide the following information on the current DDR:</w:t>
      </w:r>
    </w:p>
    <w:p w14:paraId="10EEFF2E" w14:textId="0ED4FF06" w:rsidR="199D79D8" w:rsidRPr="000168FF" w:rsidRDefault="199D79D8" w:rsidP="00FF1254">
      <w:pPr>
        <w:pStyle w:val="ListParagraph"/>
        <w:numPr>
          <w:ilvl w:val="1"/>
          <w:numId w:val="93"/>
        </w:numPr>
        <w:rPr>
          <w:szCs w:val="24"/>
          <w:lang w:val="en-US"/>
        </w:rPr>
      </w:pPr>
      <w:r w:rsidRPr="000168FF">
        <w:rPr>
          <w:rFonts w:eastAsia="Times New Roman"/>
          <w:szCs w:val="24"/>
          <w:lang w:val="en-US"/>
        </w:rPr>
        <w:t xml:space="preserve">Oracle </w:t>
      </w:r>
      <w:r w:rsidRPr="000168FF">
        <w:rPr>
          <w:szCs w:val="24"/>
          <w:lang w:val="en-US"/>
        </w:rPr>
        <w:t>10g database is used;</w:t>
      </w:r>
    </w:p>
    <w:p w14:paraId="52C96D68" w14:textId="2BF6AC40" w:rsidR="199D79D8" w:rsidRPr="000168FF" w:rsidRDefault="199D79D8" w:rsidP="00FF1254">
      <w:pPr>
        <w:pStyle w:val="ListParagraph"/>
        <w:numPr>
          <w:ilvl w:val="1"/>
          <w:numId w:val="93"/>
        </w:numPr>
        <w:rPr>
          <w:szCs w:val="24"/>
          <w:lang w:val="en-US"/>
        </w:rPr>
      </w:pPr>
      <w:r w:rsidRPr="000168FF">
        <w:rPr>
          <w:szCs w:val="24"/>
          <w:lang w:val="en-US"/>
        </w:rPr>
        <w:t>Oracle tables store the textual and personal information of dactyloscopic cards (together with the indication of presence of usual fingerprints no. 1-14 and palms), latent fingers and latent palms (details known);</w:t>
      </w:r>
    </w:p>
    <w:p w14:paraId="7CE71FE4" w14:textId="123E4259" w:rsidR="199D79D8" w:rsidRPr="000168FF" w:rsidRDefault="199D79D8" w:rsidP="00FF1254">
      <w:pPr>
        <w:pStyle w:val="ListParagraph"/>
        <w:numPr>
          <w:ilvl w:val="1"/>
          <w:numId w:val="93"/>
        </w:numPr>
        <w:rPr>
          <w:szCs w:val="24"/>
          <w:lang w:val="en-US"/>
        </w:rPr>
      </w:pPr>
      <w:r w:rsidRPr="000168FF">
        <w:rPr>
          <w:szCs w:val="24"/>
          <w:lang w:val="en-US"/>
        </w:rPr>
        <w:t>2 sets of Oracle tables of the same structure are used, corresponding to the active database and the archive database;</w:t>
      </w:r>
    </w:p>
    <w:p w14:paraId="2EAB2C36" w14:textId="4212BE75" w:rsidR="199D79D8" w:rsidRPr="000168FF" w:rsidRDefault="199D79D8" w:rsidP="00FF1254">
      <w:pPr>
        <w:pStyle w:val="ListParagraph"/>
        <w:numPr>
          <w:ilvl w:val="1"/>
          <w:numId w:val="93"/>
        </w:numPr>
        <w:rPr>
          <w:szCs w:val="24"/>
          <w:lang w:val="en-US"/>
        </w:rPr>
      </w:pPr>
      <w:r w:rsidRPr="000168FF">
        <w:rPr>
          <w:szCs w:val="24"/>
          <w:lang w:val="en-US"/>
        </w:rPr>
        <w:t>Information about the storage of dactyloscopic markers (minutiae) is unknown, all attempts to find out with the help of local specialists have been unsuccessful. However, it is known how/where the information (coordinates and angles) of the special centre and delta points of the latent fingers/palms is stored;</w:t>
      </w:r>
    </w:p>
    <w:p w14:paraId="31C28C94" w14:textId="05908165" w:rsidR="199D79D8" w:rsidRPr="000168FF" w:rsidRDefault="199D79D8" w:rsidP="00FF1254">
      <w:pPr>
        <w:pStyle w:val="ListParagraph"/>
        <w:numPr>
          <w:ilvl w:val="1"/>
          <w:numId w:val="93"/>
        </w:numPr>
        <w:rPr>
          <w:szCs w:val="24"/>
          <w:lang w:val="en-US"/>
        </w:rPr>
      </w:pPr>
      <w:r w:rsidRPr="000168FF">
        <w:rPr>
          <w:szCs w:val="24"/>
          <w:lang w:val="en-US"/>
        </w:rPr>
        <w:t>Images of dactyloscopic cards, latent fingers/palms are not stored in Oracle DB, but as a set of separate Nist files (details are known, file names are obtained from Oracle DB). The format of finger/palm images of dactyloscopic cards is type-4</w:t>
      </w:r>
      <w:r w:rsidR="3BAC3044" w:rsidRPr="000168FF">
        <w:rPr>
          <w:szCs w:val="24"/>
          <w:lang w:val="en-US"/>
        </w:rPr>
        <w:t>-</w:t>
      </w:r>
      <w:r w:rsidRPr="000168FF">
        <w:rPr>
          <w:szCs w:val="24"/>
          <w:lang w:val="en-US"/>
        </w:rPr>
        <w:t>14/15, image compression is WSQ/Jpeg2000, resolution is 500/1000 dpi. The format of latent finger/palm images is type-13, image compression is RAW (none compression)/WSQ/Jpeg2000, resolution is 500/1000 dpi;</w:t>
      </w:r>
    </w:p>
    <w:p w14:paraId="6070A45C" w14:textId="1429A5DD" w:rsidR="6D52D499" w:rsidRPr="000168FF" w:rsidRDefault="6D52D499" w:rsidP="00FF1254">
      <w:pPr>
        <w:pStyle w:val="ListParagraph"/>
        <w:numPr>
          <w:ilvl w:val="1"/>
          <w:numId w:val="93"/>
        </w:numPr>
        <w:rPr>
          <w:rFonts w:eastAsia="Times New Roman"/>
          <w:szCs w:val="24"/>
          <w:lang w:val="en-US"/>
        </w:rPr>
      </w:pPr>
      <w:r w:rsidRPr="000168FF">
        <w:rPr>
          <w:szCs w:val="24"/>
          <w:lang w:val="en-US"/>
        </w:rPr>
        <w:t>Composite cards: dactyloscopic cards of the same person (their fingerprints match) are logically connected through a main (cluster) number, and for each set of cards of one person there is a composite card made up of individual cards with potentially the best quality fingers. For example, if only 1 card was entered for a person, then a composite card with the same data is additionally generated, after entering more cards of the same person, the already existing composite card is modified. The Deployer  is not required to migrate composite cards only if the new DDR will not use that type of cards. For each composite card there is a record with textual and personal information and a corresp</w:t>
      </w:r>
      <w:r w:rsidRPr="000168FF">
        <w:rPr>
          <w:rFonts w:eastAsia="Times New Roman"/>
          <w:szCs w:val="24"/>
          <w:lang w:val="en-US"/>
        </w:rPr>
        <w:t>onding Nist file, but unfortunately, in 10-20% of cases, such a file does not exist at all, so it will have to be generated during the migration. In Nist files of composite cards, the format of individual finger images can be different, e.g. WSQ 500dpi and Jpeg2000 1000dpi in the same file;</w:t>
      </w:r>
    </w:p>
    <w:p w14:paraId="404264AD" w14:textId="00A5A219" w:rsidR="6D52D499" w:rsidRPr="000168FF" w:rsidRDefault="6D52D499" w:rsidP="00B77A34">
      <w:pPr>
        <w:pStyle w:val="ListParagraph"/>
        <w:numPr>
          <w:ilvl w:val="0"/>
          <w:numId w:val="93"/>
        </w:numPr>
        <w:rPr>
          <w:rFonts w:eastAsia="Times New Roman"/>
          <w:szCs w:val="24"/>
          <w:lang w:val="en-US"/>
        </w:rPr>
      </w:pPr>
      <w:r w:rsidRPr="000168FF">
        <w:rPr>
          <w:rFonts w:eastAsia="Times New Roman"/>
          <w:szCs w:val="24"/>
          <w:lang w:val="en-US"/>
        </w:rPr>
        <w:t>The database of the current DDR contains about 16,000 cards with only palm prints, i.e. there are no usual fingerprints no. 1-14. In such cases, during data migration, it is necessary to connect the palm prints of such cards to other cards with usual prints in the same cluster, where there are no palms.</w:t>
      </w:r>
    </w:p>
    <w:p w14:paraId="629D9BD1" w14:textId="4CCE2329" w:rsidR="6D52D499" w:rsidRPr="000168FF" w:rsidRDefault="6D52D499" w:rsidP="000168FF">
      <w:pPr>
        <w:pStyle w:val="ListParagraph"/>
        <w:numPr>
          <w:ilvl w:val="0"/>
          <w:numId w:val="93"/>
        </w:numPr>
        <w:rPr>
          <w:rFonts w:eastAsia="Times New Roman"/>
          <w:szCs w:val="24"/>
          <w:lang w:val="en-US"/>
        </w:rPr>
      </w:pPr>
      <w:r w:rsidRPr="000168FF">
        <w:rPr>
          <w:rFonts w:eastAsia="Times New Roman"/>
          <w:szCs w:val="24"/>
          <w:lang w:val="en-US"/>
        </w:rPr>
        <w:t>The following migration flow is suggested:</w:t>
      </w:r>
    </w:p>
    <w:p w14:paraId="78E9E65B" w14:textId="2C13142D" w:rsidR="6D52D499" w:rsidRPr="000168FF" w:rsidRDefault="6D52D499" w:rsidP="000168FF">
      <w:pPr>
        <w:pStyle w:val="ListParagraph"/>
        <w:numPr>
          <w:ilvl w:val="1"/>
          <w:numId w:val="93"/>
        </w:numPr>
        <w:rPr>
          <w:szCs w:val="24"/>
          <w:lang w:val="en-US"/>
        </w:rPr>
      </w:pPr>
      <w:r w:rsidRPr="000168FF">
        <w:rPr>
          <w:szCs w:val="24"/>
          <w:lang w:val="en-US"/>
        </w:rPr>
        <w:t>Textual and personal information of fingerprints is taken from Oracle DB (here is all data with relevant changes);</w:t>
      </w:r>
    </w:p>
    <w:p w14:paraId="2D0D7138" w14:textId="54B29305" w:rsidR="6D52D499" w:rsidRPr="000168FF" w:rsidRDefault="6D52D499" w:rsidP="000168FF">
      <w:pPr>
        <w:pStyle w:val="ListParagraph"/>
        <w:numPr>
          <w:ilvl w:val="1"/>
          <w:numId w:val="93"/>
        </w:numPr>
        <w:rPr>
          <w:szCs w:val="24"/>
          <w:lang w:val="en-US"/>
        </w:rPr>
      </w:pPr>
      <w:r w:rsidRPr="000168FF">
        <w:rPr>
          <w:szCs w:val="24"/>
          <w:lang w:val="en-US"/>
        </w:rPr>
        <w:lastRenderedPageBreak/>
        <w:t>Fingerprint images are taken from separate Nist files (here the textual information remaining from the moment of entering the fingerprints is outdated and without identification DB numbers, there are no dactyloscopic markers);</w:t>
      </w:r>
    </w:p>
    <w:p w14:paraId="4C3544AD" w14:textId="7EFF7880" w:rsidR="639BA52F" w:rsidRPr="000168FF" w:rsidRDefault="6D52D499" w:rsidP="000168FF">
      <w:pPr>
        <w:pStyle w:val="ListParagraph"/>
        <w:numPr>
          <w:ilvl w:val="1"/>
          <w:numId w:val="93"/>
        </w:numPr>
        <w:rPr>
          <w:rFonts w:eastAsia="Times New Roman"/>
          <w:szCs w:val="24"/>
          <w:lang w:val="en-US"/>
        </w:rPr>
      </w:pPr>
      <w:r w:rsidRPr="000168FF">
        <w:rPr>
          <w:szCs w:val="24"/>
          <w:lang w:val="en-US"/>
        </w:rPr>
        <w:t>Fingerprint dactyloscopic markers (minutiae) are re-extracted from fingerprint images (this is a common practice for cards, for latent prints this method is still used quite rarely) or taken from the current</w:t>
      </w:r>
      <w:r w:rsidRPr="000168FF">
        <w:rPr>
          <w:rFonts w:eastAsia="Times New Roman"/>
          <w:szCs w:val="24"/>
          <w:lang w:val="en-US"/>
        </w:rPr>
        <w:t xml:space="preserve"> DDR (if the necessary data structures can be figured out).</w:t>
      </w:r>
    </w:p>
    <w:p w14:paraId="066DEDA2" w14:textId="15F836BB" w:rsidR="4657105E" w:rsidRPr="000168FF" w:rsidRDefault="09F2D617" w:rsidP="22393942">
      <w:pPr>
        <w:pStyle w:val="ListParagraph"/>
        <w:numPr>
          <w:ilvl w:val="0"/>
          <w:numId w:val="93"/>
        </w:numPr>
      </w:pPr>
      <w:r w:rsidRPr="30E191EE">
        <w:rPr>
          <w:lang w:val="en-US"/>
        </w:rPr>
        <w:t>After data migration, the Deployer must perform a biometric search of all previously unidentified latent fingers and latent palms in the dactyloscopic card database. The purpose of such a search is to obtain additional identifications, considering that the biometric search algorithms of the new DDR are more accurate.</w:t>
      </w:r>
    </w:p>
    <w:p w14:paraId="5F7216F4" w14:textId="20072751" w:rsidR="00C6013C" w:rsidRPr="000168FF" w:rsidRDefault="00C56C69" w:rsidP="0038393C">
      <w:pPr>
        <w:pStyle w:val="ListParagraph"/>
        <w:numPr>
          <w:ilvl w:val="0"/>
          <w:numId w:val="93"/>
        </w:numPr>
        <w:rPr>
          <w:szCs w:val="24"/>
        </w:rPr>
      </w:pPr>
      <w:r w:rsidRPr="000168FF">
        <w:rPr>
          <w:szCs w:val="24"/>
          <w:lang w:val="en-US"/>
        </w:rPr>
        <w:t xml:space="preserve">The </w:t>
      </w:r>
      <w:r w:rsidR="00276711" w:rsidRPr="000168FF">
        <w:rPr>
          <w:szCs w:val="24"/>
          <w:lang w:val="en-US"/>
        </w:rPr>
        <w:t>Deployer</w:t>
      </w:r>
      <w:r w:rsidRPr="000168FF">
        <w:rPr>
          <w:szCs w:val="24"/>
          <w:lang w:val="en-US"/>
        </w:rPr>
        <w:t xml:space="preserve"> </w:t>
      </w:r>
      <w:r w:rsidR="00540B40" w:rsidRPr="000168FF">
        <w:rPr>
          <w:szCs w:val="24"/>
          <w:lang w:val="en-US"/>
        </w:rPr>
        <w:t>must</w:t>
      </w:r>
      <w:r w:rsidRPr="000168FF">
        <w:rPr>
          <w:szCs w:val="24"/>
          <w:lang w:val="en-US"/>
        </w:rPr>
        <w:t xml:space="preserve"> perform initial data loading of data from external information systems and registers if the specificities of the integrative interface require the upload of such data.</w:t>
      </w:r>
    </w:p>
    <w:p w14:paraId="36E776DE" w14:textId="51CC7897" w:rsidR="00C6013C" w:rsidRPr="000168FF" w:rsidRDefault="00C56C69" w:rsidP="0038393C">
      <w:pPr>
        <w:pStyle w:val="ListParagraph"/>
        <w:numPr>
          <w:ilvl w:val="0"/>
          <w:numId w:val="93"/>
        </w:numPr>
        <w:rPr>
          <w:szCs w:val="24"/>
        </w:rPr>
      </w:pPr>
      <w:r w:rsidRPr="000168FF">
        <w:rPr>
          <w:szCs w:val="24"/>
          <w:lang w:val="en-US"/>
        </w:rPr>
        <w:t xml:space="preserve">Data migration must be documented, i.e. a description of the data migration procedure. The </w:t>
      </w:r>
      <w:r w:rsidR="00276711" w:rsidRPr="000168FF">
        <w:rPr>
          <w:szCs w:val="24"/>
          <w:lang w:val="en-US"/>
        </w:rPr>
        <w:t>Deployer</w:t>
      </w:r>
      <w:r w:rsidRPr="000168FF">
        <w:rPr>
          <w:szCs w:val="24"/>
          <w:lang w:val="en-US"/>
        </w:rPr>
        <w:t xml:space="preserve"> must provide and </w:t>
      </w:r>
      <w:r w:rsidR="615B88D1" w:rsidRPr="000168FF">
        <w:rPr>
          <w:szCs w:val="24"/>
          <w:lang w:val="en-US"/>
        </w:rPr>
        <w:t xml:space="preserve">harmonise </w:t>
      </w:r>
      <w:r w:rsidRPr="000168FF">
        <w:rPr>
          <w:szCs w:val="24"/>
          <w:lang w:val="en-US"/>
        </w:rPr>
        <w:t xml:space="preserve">a description of the data migration procedure before performing data migration. Once the data migration has been completed, the </w:t>
      </w:r>
      <w:r w:rsidR="00276711" w:rsidRPr="000168FF">
        <w:rPr>
          <w:szCs w:val="24"/>
          <w:lang w:val="en-US"/>
        </w:rPr>
        <w:t>Deployer</w:t>
      </w:r>
      <w:r w:rsidRPr="000168FF">
        <w:rPr>
          <w:szCs w:val="24"/>
          <w:lang w:val="en-US"/>
        </w:rPr>
        <w:t xml:space="preserve"> must submit a data migration report.</w:t>
      </w:r>
    </w:p>
    <w:p w14:paraId="68C7EF86" w14:textId="1CC4AC92" w:rsidR="00C6013C" w:rsidRPr="000168FF" w:rsidRDefault="00C56C69" w:rsidP="0038393C">
      <w:pPr>
        <w:pStyle w:val="ListParagraph"/>
        <w:numPr>
          <w:ilvl w:val="0"/>
          <w:numId w:val="93"/>
        </w:numPr>
        <w:rPr>
          <w:szCs w:val="24"/>
          <w:lang w:val="en-US"/>
        </w:rPr>
      </w:pPr>
      <w:r w:rsidRPr="000168FF">
        <w:rPr>
          <w:szCs w:val="24"/>
          <w:lang w:val="en-US"/>
        </w:rPr>
        <w:t xml:space="preserve">The </w:t>
      </w:r>
      <w:r w:rsidR="00276711" w:rsidRPr="000168FF">
        <w:rPr>
          <w:szCs w:val="24"/>
          <w:lang w:val="en-US"/>
        </w:rPr>
        <w:t>Deployer</w:t>
      </w:r>
      <w:r w:rsidRPr="000168FF">
        <w:rPr>
          <w:szCs w:val="24"/>
          <w:lang w:val="en-US"/>
        </w:rPr>
        <w:t xml:space="preserve"> must move </w:t>
      </w:r>
      <w:r w:rsidR="767991B0" w:rsidRPr="000168FF">
        <w:rPr>
          <w:szCs w:val="24"/>
          <w:lang w:val="en-US"/>
        </w:rPr>
        <w:t xml:space="preserve">(migrate) </w:t>
      </w:r>
      <w:r w:rsidRPr="000168FF">
        <w:rPr>
          <w:szCs w:val="24"/>
          <w:lang w:val="en-US"/>
        </w:rPr>
        <w:t xml:space="preserve">the submitted data while maintaining the integrity and identity of the data provided. The </w:t>
      </w:r>
      <w:r w:rsidR="00276711" w:rsidRPr="000168FF">
        <w:rPr>
          <w:szCs w:val="24"/>
          <w:lang w:val="en-US"/>
        </w:rPr>
        <w:t>Deployer</w:t>
      </w:r>
      <w:r w:rsidRPr="000168FF">
        <w:rPr>
          <w:szCs w:val="24"/>
          <w:lang w:val="en-US"/>
        </w:rPr>
        <w:t xml:space="preserve"> must ensure that all submitted data are </w:t>
      </w:r>
      <w:r w:rsidR="615B88D1" w:rsidRPr="000168FF">
        <w:rPr>
          <w:szCs w:val="24"/>
          <w:lang w:val="en-US"/>
        </w:rPr>
        <w:t>migrated</w:t>
      </w:r>
      <w:r w:rsidRPr="000168FF">
        <w:rPr>
          <w:szCs w:val="24"/>
          <w:lang w:val="en-US"/>
        </w:rPr>
        <w:t xml:space="preserve">. During the migration, the </w:t>
      </w:r>
      <w:r w:rsidR="00276711" w:rsidRPr="000168FF">
        <w:rPr>
          <w:szCs w:val="24"/>
          <w:lang w:val="en-US"/>
        </w:rPr>
        <w:t>Deployer</w:t>
      </w:r>
      <w:r w:rsidRPr="000168FF">
        <w:rPr>
          <w:szCs w:val="24"/>
          <w:lang w:val="en-US"/>
        </w:rPr>
        <w:t xml:space="preserve"> must ensure the security of the transferred data by appropriate technical and organisational measures.</w:t>
      </w:r>
      <w:r w:rsidR="1ADAC648" w:rsidRPr="000168FF">
        <w:rPr>
          <w:szCs w:val="24"/>
          <w:lang w:val="en-US"/>
        </w:rPr>
        <w:t xml:space="preserve"> Data migration must be carried out in the premises (infrastructure) of the Contracting authority.</w:t>
      </w:r>
    </w:p>
    <w:p w14:paraId="593CCF74" w14:textId="77777777" w:rsidR="00C6013C" w:rsidRPr="009C7061" w:rsidRDefault="00C56C69">
      <w:pPr>
        <w:pStyle w:val="Heading2"/>
      </w:pPr>
      <w:bookmarkStart w:id="249" w:name="_Toc47027261"/>
      <w:bookmarkStart w:id="250" w:name="_Toc121922565"/>
      <w:bookmarkStart w:id="251" w:name="_Toc144367025"/>
      <w:bookmarkStart w:id="252" w:name="_Toc169102461"/>
      <w:bookmarkEnd w:id="248"/>
      <w:r w:rsidRPr="009C7061">
        <w:t>Requirements for the archiving of DDR data</w:t>
      </w:r>
      <w:bookmarkEnd w:id="249"/>
      <w:bookmarkEnd w:id="250"/>
      <w:bookmarkEnd w:id="251"/>
      <w:bookmarkEnd w:id="252"/>
    </w:p>
    <w:p w14:paraId="0CEF84F0" w14:textId="52C03DE0" w:rsidR="00C6013C" w:rsidRPr="009C7061" w:rsidRDefault="00C56C69" w:rsidP="0038393C">
      <w:pPr>
        <w:pStyle w:val="ListParagraph"/>
        <w:numPr>
          <w:ilvl w:val="0"/>
          <w:numId w:val="93"/>
        </w:numPr>
        <w:rPr>
          <w:lang w:val="en-US"/>
        </w:rPr>
      </w:pPr>
      <w:r w:rsidRPr="009C7061">
        <w:rPr>
          <w:lang w:val="en-US"/>
        </w:rPr>
        <w:t xml:space="preserve">The DDR </w:t>
      </w:r>
      <w:r w:rsidR="00540B40" w:rsidRPr="009C7061">
        <w:rPr>
          <w:lang w:val="en-US"/>
        </w:rPr>
        <w:t>must</w:t>
      </w:r>
      <w:r w:rsidRPr="009C7061">
        <w:rPr>
          <w:lang w:val="en-US"/>
        </w:rPr>
        <w:t xml:space="preserve"> have functionalities enabling logical archiving of the data processed by the DDR. When implementing logical data archiving tools, the data object (record, related records, file, or other object) must be assigned an archive attribute, leaving DDR functional modules the same level of access as non-archived data. The operational logic of the DDR functional modules </w:t>
      </w:r>
      <w:r w:rsidR="00540B40" w:rsidRPr="009C7061">
        <w:rPr>
          <w:lang w:val="en-US"/>
        </w:rPr>
        <w:t>must</w:t>
      </w:r>
      <w:r w:rsidRPr="009C7061">
        <w:rPr>
          <w:lang w:val="en-US"/>
        </w:rPr>
        <w:t xml:space="preserve"> provide for rules on how to deal with logically archived data (e.g., for a search, perform a default search only in those DDR data that are not marked as migrated to the logical archive of the DDR, but leave the possibility to enable the search in the DDR user interface also between logically archived data – this is necessary to optimise the speed of the DDR search functions and other functions).</w:t>
      </w:r>
    </w:p>
    <w:p w14:paraId="5BCB9EF6" w14:textId="77777777" w:rsidR="00C6013C" w:rsidRPr="009C7061" w:rsidRDefault="00C56C69" w:rsidP="0038393C">
      <w:pPr>
        <w:pStyle w:val="ListParagraph"/>
        <w:numPr>
          <w:ilvl w:val="0"/>
          <w:numId w:val="93"/>
        </w:numPr>
      </w:pPr>
      <w:r w:rsidRPr="009C7061">
        <w:rPr>
          <w:lang w:val="en-US"/>
        </w:rPr>
        <w:t>The removal (destruction) of archival data must be realised upon the expiry of the specified time limit, as well as when, according to the established rules, a certain volume of archival data requires such an action.</w:t>
      </w:r>
    </w:p>
    <w:p w14:paraId="2D9E30EA" w14:textId="6BD06AFF" w:rsidR="00C6013C" w:rsidRPr="009C7061" w:rsidRDefault="00C56C69" w:rsidP="0038393C">
      <w:pPr>
        <w:pStyle w:val="ListParagraph"/>
        <w:numPr>
          <w:ilvl w:val="0"/>
          <w:numId w:val="93"/>
        </w:numPr>
        <w:rPr>
          <w:lang w:val="en-US"/>
        </w:rPr>
      </w:pPr>
      <w:r w:rsidRPr="009C7061">
        <w:rPr>
          <w:lang w:val="en-US"/>
        </w:rPr>
        <w:t>The rules for archiving data (frequency, scope, moments and volumes of removal of archival data, etc.) must be defined at the design stage of the detailed analysis.</w:t>
      </w:r>
    </w:p>
    <w:p w14:paraId="28C749EA" w14:textId="77777777" w:rsidR="00C6013C" w:rsidRPr="009C7061" w:rsidRDefault="00C56C69">
      <w:pPr>
        <w:pStyle w:val="Heading2"/>
      </w:pPr>
      <w:bookmarkStart w:id="253" w:name="_Toc47027262"/>
      <w:bookmarkStart w:id="254" w:name="_Toc121922566"/>
      <w:bookmarkStart w:id="255" w:name="_Toc144367026"/>
      <w:bookmarkStart w:id="256" w:name="_Toc169102462"/>
      <w:r w:rsidRPr="009C7061">
        <w:t>Requirements for the provision of services</w:t>
      </w:r>
      <w:bookmarkEnd w:id="253"/>
      <w:bookmarkEnd w:id="254"/>
      <w:bookmarkEnd w:id="255"/>
      <w:bookmarkEnd w:id="256"/>
    </w:p>
    <w:p w14:paraId="006B65BC" w14:textId="77777777" w:rsidR="00C6013C" w:rsidRPr="009C7061" w:rsidRDefault="00C56C69" w:rsidP="0B1462F9">
      <w:pPr>
        <w:pStyle w:val="Heading3"/>
        <w:rPr>
          <w:lang w:val="en-US"/>
        </w:rPr>
      </w:pPr>
      <w:bookmarkStart w:id="257" w:name="_Toc47027263"/>
      <w:bookmarkStart w:id="258" w:name="_Ref115872601"/>
      <w:bookmarkStart w:id="259" w:name="_Ref115877627"/>
      <w:bookmarkStart w:id="260" w:name="_Toc121922567"/>
      <w:bookmarkStart w:id="261" w:name="_Toc144367027"/>
      <w:bookmarkStart w:id="262" w:name="_Toc169102463"/>
      <w:r w:rsidRPr="009C7061">
        <w:rPr>
          <w:lang w:val="en-US"/>
        </w:rPr>
        <w:t>Requirements for documentation and its harmonisation</w:t>
      </w:r>
      <w:bookmarkEnd w:id="257"/>
      <w:bookmarkEnd w:id="258"/>
      <w:bookmarkEnd w:id="259"/>
      <w:bookmarkEnd w:id="260"/>
      <w:bookmarkEnd w:id="261"/>
      <w:bookmarkEnd w:id="262"/>
    </w:p>
    <w:p w14:paraId="332A9AF7" w14:textId="64B5BF98" w:rsidR="00C6013C" w:rsidRPr="009C7061" w:rsidRDefault="00C56C69" w:rsidP="0038393C">
      <w:pPr>
        <w:pStyle w:val="ListParagraph"/>
        <w:numPr>
          <w:ilvl w:val="0"/>
          <w:numId w:val="93"/>
        </w:numPr>
      </w:pPr>
      <w:r w:rsidRPr="009C7061">
        <w:t>All documentation must be prepared in Lithuanian and English.</w:t>
      </w:r>
    </w:p>
    <w:p w14:paraId="0487BC05" w14:textId="29B55952" w:rsidR="00C6013C" w:rsidRPr="009C7061" w:rsidRDefault="00C56C69" w:rsidP="0038393C">
      <w:pPr>
        <w:pStyle w:val="ListParagraph"/>
        <w:numPr>
          <w:ilvl w:val="0"/>
          <w:numId w:val="93"/>
        </w:numPr>
      </w:pPr>
      <w:r w:rsidRPr="009C7061">
        <w:rPr>
          <w:lang w:val="en-US"/>
        </w:rPr>
        <w:t xml:space="preserve">All documents prepared by the </w:t>
      </w:r>
      <w:r w:rsidR="00276711" w:rsidRPr="009C7061">
        <w:rPr>
          <w:lang w:val="en-US"/>
        </w:rPr>
        <w:t>Deployer</w:t>
      </w:r>
      <w:r w:rsidRPr="009C7061">
        <w:rPr>
          <w:lang w:val="en-US"/>
        </w:rPr>
        <w:t xml:space="preserve"> will have to be agreed with the </w:t>
      </w:r>
      <w:r w:rsidR="00540B40" w:rsidRPr="009C7061">
        <w:rPr>
          <w:lang w:val="en-US"/>
        </w:rPr>
        <w:t>Contracting Authority</w:t>
      </w:r>
      <w:r w:rsidRPr="009C7061">
        <w:rPr>
          <w:lang w:val="en-US"/>
        </w:rPr>
        <w:t xml:space="preserve">. Detailed principles for the harmonisation of documents will have to be set out and agreed in the Service Provision Regulation prepared by the </w:t>
      </w:r>
      <w:r w:rsidR="00276711" w:rsidRPr="009C7061">
        <w:rPr>
          <w:lang w:val="en-US"/>
        </w:rPr>
        <w:t>Deployer</w:t>
      </w:r>
      <w:r w:rsidRPr="009C7061">
        <w:rPr>
          <w:lang w:val="en-US"/>
        </w:rPr>
        <w:t xml:space="preserve">. </w:t>
      </w:r>
    </w:p>
    <w:p w14:paraId="6644B2F7" w14:textId="702D825D" w:rsidR="00C6013C" w:rsidRPr="009C7061" w:rsidRDefault="00C56C69" w:rsidP="0038393C">
      <w:pPr>
        <w:pStyle w:val="ListParagraph"/>
        <w:numPr>
          <w:ilvl w:val="0"/>
          <w:numId w:val="93"/>
        </w:numPr>
      </w:pPr>
      <w:r w:rsidRPr="009C7061">
        <w:t xml:space="preserve">The </w:t>
      </w:r>
      <w:r w:rsidR="00276711" w:rsidRPr="009C7061">
        <w:t>Deployer</w:t>
      </w:r>
      <w:r w:rsidRPr="009C7061">
        <w:t xml:space="preserve"> will have to prepare the documentation specified in the table in </w:t>
      </w:r>
      <w:r w:rsidR="668AA456" w:rsidRPr="009C7061">
        <w:t>section 8.11</w:t>
      </w:r>
      <w:r w:rsidRPr="009C7061">
        <w:t>.</w:t>
      </w:r>
    </w:p>
    <w:p w14:paraId="74929730" w14:textId="3869D35E" w:rsidR="00C6013C" w:rsidRPr="009C7061" w:rsidRDefault="00C56C69" w:rsidP="0038393C">
      <w:pPr>
        <w:pStyle w:val="ListParagraph"/>
        <w:numPr>
          <w:ilvl w:val="0"/>
          <w:numId w:val="93"/>
        </w:numPr>
      </w:pPr>
      <w:r w:rsidRPr="009C7061">
        <w:rPr>
          <w:lang w:val="en-US"/>
        </w:rPr>
        <w:lastRenderedPageBreak/>
        <w:t xml:space="preserve">The </w:t>
      </w:r>
      <w:r w:rsidR="00540B40" w:rsidRPr="009C7061">
        <w:rPr>
          <w:lang w:val="en-US"/>
        </w:rPr>
        <w:t>Contracting Authority</w:t>
      </w:r>
      <w:r w:rsidRPr="009C7061">
        <w:rPr>
          <w:lang w:val="en-US"/>
        </w:rPr>
        <w:t xml:space="preserve"> </w:t>
      </w:r>
      <w:r w:rsidR="668AA456" w:rsidRPr="009C7061">
        <w:rPr>
          <w:lang w:val="en-US"/>
        </w:rPr>
        <w:t>has</w:t>
      </w:r>
      <w:r w:rsidRPr="009C7061">
        <w:rPr>
          <w:lang w:val="en-US"/>
        </w:rPr>
        <w:t xml:space="preserve"> the right to refuse to submit comments to the first version of the document within the time limits for coordination if </w:t>
      </w:r>
      <w:r w:rsidR="668AA456" w:rsidRPr="009C7061">
        <w:rPr>
          <w:lang w:val="en-US"/>
        </w:rPr>
        <w:t xml:space="preserve">such first version </w:t>
      </w:r>
      <w:r w:rsidRPr="009C7061">
        <w:rPr>
          <w:lang w:val="en-US"/>
        </w:rPr>
        <w:t xml:space="preserve">is not suitable for coordination and submission of </w:t>
      </w:r>
      <w:r w:rsidR="668AA456" w:rsidRPr="009C7061">
        <w:rPr>
          <w:lang w:val="en-US"/>
        </w:rPr>
        <w:t>comments</w:t>
      </w:r>
      <w:r w:rsidRPr="009C7061">
        <w:rPr>
          <w:lang w:val="en-US"/>
        </w:rPr>
        <w:t>:</w:t>
      </w:r>
    </w:p>
    <w:p w14:paraId="36BF12B6" w14:textId="77777777" w:rsidR="00C6013C" w:rsidRPr="009C7061" w:rsidRDefault="00C56C69" w:rsidP="0038393C">
      <w:pPr>
        <w:pStyle w:val="ListParagraph"/>
        <w:numPr>
          <w:ilvl w:val="1"/>
          <w:numId w:val="93"/>
        </w:numPr>
      </w:pPr>
      <w:r w:rsidRPr="009C7061">
        <w:rPr>
          <w:lang w:val="en-US"/>
        </w:rPr>
        <w:t>The document does not provide the full vertical scope, i.e. all the sections and parts required for such a document are not presented.</w:t>
      </w:r>
    </w:p>
    <w:p w14:paraId="5B3D96C6" w14:textId="118BF2D8" w:rsidR="00C6013C" w:rsidRPr="009C7061" w:rsidRDefault="00C56C69" w:rsidP="0038393C">
      <w:pPr>
        <w:pStyle w:val="ListParagraph"/>
        <w:numPr>
          <w:ilvl w:val="1"/>
          <w:numId w:val="93"/>
        </w:numPr>
      </w:pPr>
      <w:r w:rsidRPr="009C7061">
        <w:rPr>
          <w:lang w:val="en-US"/>
        </w:rPr>
        <w:t xml:space="preserve">The document does not provide the full scope horizontally, i.e. the document does not cover all DDR modules or functions </w:t>
      </w:r>
      <w:r w:rsidR="668AA456" w:rsidRPr="009C7061">
        <w:rPr>
          <w:lang w:val="en-US"/>
        </w:rPr>
        <w:t>which must b</w:t>
      </w:r>
      <w:r w:rsidRPr="009C7061">
        <w:rPr>
          <w:lang w:val="en-US"/>
        </w:rPr>
        <w:t xml:space="preserve">e included in this document. </w:t>
      </w:r>
    </w:p>
    <w:p w14:paraId="64CE0EC8" w14:textId="5E37E39C" w:rsidR="00C6013C" w:rsidRPr="009C7061" w:rsidRDefault="00C56C69" w:rsidP="0038393C">
      <w:pPr>
        <w:pStyle w:val="ListParagraph"/>
        <w:numPr>
          <w:ilvl w:val="0"/>
          <w:numId w:val="93"/>
        </w:numPr>
      </w:pPr>
      <w:r w:rsidRPr="009C7061">
        <w:rPr>
          <w:lang w:val="en-US"/>
        </w:rPr>
        <w:t xml:space="preserve">Documents corrected by the </w:t>
      </w:r>
      <w:r w:rsidR="00276711" w:rsidRPr="009C7061">
        <w:rPr>
          <w:lang w:val="en-US"/>
        </w:rPr>
        <w:t>Deployer</w:t>
      </w:r>
      <w:r w:rsidRPr="009C7061">
        <w:rPr>
          <w:lang w:val="en-US"/>
        </w:rPr>
        <w:t xml:space="preserve"> must be submitted with visible changes (“track changes”).</w:t>
      </w:r>
    </w:p>
    <w:p w14:paraId="5019FB3A" w14:textId="651834A3" w:rsidR="00C6013C" w:rsidRPr="009C7061" w:rsidRDefault="00C56C69" w:rsidP="0038393C">
      <w:pPr>
        <w:pStyle w:val="ListParagraph"/>
        <w:numPr>
          <w:ilvl w:val="0"/>
          <w:numId w:val="93"/>
        </w:numPr>
      </w:pPr>
      <w:r w:rsidRPr="009C7061">
        <w:rPr>
          <w:lang w:val="en-US"/>
        </w:rPr>
        <w:t xml:space="preserve">The documents agreed with the </w:t>
      </w:r>
      <w:r w:rsidR="00540B40" w:rsidRPr="009C7061">
        <w:rPr>
          <w:lang w:val="en-US"/>
        </w:rPr>
        <w:t>Contracting Authority</w:t>
      </w:r>
      <w:r w:rsidRPr="009C7061">
        <w:rPr>
          <w:lang w:val="en-US"/>
        </w:rPr>
        <w:t xml:space="preserve"> must (may) be amended during subsequent stages if changes are made to the </w:t>
      </w:r>
      <w:r w:rsidR="668AA456" w:rsidRPr="009C7061">
        <w:rPr>
          <w:lang w:val="en-US"/>
        </w:rPr>
        <w:t>R</w:t>
      </w:r>
      <w:r w:rsidRPr="009C7061">
        <w:rPr>
          <w:lang w:val="en-US"/>
        </w:rPr>
        <w:t xml:space="preserve">egister under development, taking into account the results of the acceptance testing and </w:t>
      </w:r>
      <w:r w:rsidR="005C51E7" w:rsidRPr="009C7061">
        <w:rPr>
          <w:lang w:val="en-US"/>
        </w:rPr>
        <w:t>pilot</w:t>
      </w:r>
      <w:r w:rsidRPr="009C7061">
        <w:rPr>
          <w:lang w:val="en-US"/>
        </w:rPr>
        <w:t xml:space="preserve"> operation, other </w:t>
      </w:r>
      <w:r w:rsidR="668AA456" w:rsidRPr="009C7061">
        <w:rPr>
          <w:lang w:val="en-US"/>
        </w:rPr>
        <w:t>P</w:t>
      </w:r>
      <w:r w:rsidRPr="009C7061">
        <w:rPr>
          <w:lang w:val="en-US"/>
        </w:rPr>
        <w:t xml:space="preserve">roject activities and circumstances related to the content of the submitted documentation. The </w:t>
      </w:r>
      <w:r w:rsidR="668AA456" w:rsidRPr="009C7061">
        <w:rPr>
          <w:lang w:val="en-US"/>
        </w:rPr>
        <w:t>P</w:t>
      </w:r>
      <w:r w:rsidRPr="009C7061">
        <w:rPr>
          <w:lang w:val="en-US"/>
        </w:rPr>
        <w:t xml:space="preserve">roject documentation must be updated and the final versions submitted within the time limits agreed with the </w:t>
      </w:r>
      <w:r w:rsidR="394AB664" w:rsidRPr="009C7061">
        <w:rPr>
          <w:lang w:val="en-US"/>
        </w:rPr>
        <w:t>Contracting Authority</w:t>
      </w:r>
      <w:r w:rsidRPr="009C7061">
        <w:rPr>
          <w:lang w:val="en-US"/>
        </w:rPr>
        <w:t xml:space="preserve"> but not later than the date of submission of the final acceptance transfer report.</w:t>
      </w:r>
    </w:p>
    <w:p w14:paraId="0FC7C17B" w14:textId="34B2C26A" w:rsidR="00C6013C" w:rsidRPr="009C7061" w:rsidRDefault="00C56C69" w:rsidP="0038393C">
      <w:pPr>
        <w:pStyle w:val="ListParagraph"/>
        <w:numPr>
          <w:ilvl w:val="0"/>
          <w:numId w:val="93"/>
        </w:numPr>
      </w:pPr>
      <w:r w:rsidRPr="009C7061">
        <w:rPr>
          <w:lang w:val="en-US"/>
        </w:rPr>
        <w:t xml:space="preserve">The final versions of the documents must be submitted electronically (MS Word or another format agreed with the </w:t>
      </w:r>
      <w:r w:rsidR="394AB664" w:rsidRPr="009C7061">
        <w:rPr>
          <w:lang w:val="en-US"/>
        </w:rPr>
        <w:t>Contracting Authority</w:t>
      </w:r>
      <w:r w:rsidRPr="009C7061">
        <w:rPr>
          <w:lang w:val="en-US"/>
        </w:rPr>
        <w:t xml:space="preserve">) and </w:t>
      </w:r>
      <w:r w:rsidR="668AA456" w:rsidRPr="009C7061">
        <w:rPr>
          <w:lang w:val="en-US"/>
        </w:rPr>
        <w:t xml:space="preserve">in case of </w:t>
      </w:r>
      <w:r w:rsidRPr="009C7061">
        <w:rPr>
          <w:lang w:val="en-US"/>
        </w:rPr>
        <w:t>a separate instruction from the Contracting Authority</w:t>
      </w:r>
      <w:r w:rsidR="668AA456" w:rsidRPr="009C7061">
        <w:rPr>
          <w:lang w:val="en-US"/>
        </w:rPr>
        <w:t>,</w:t>
      </w:r>
      <w:r w:rsidRPr="009C7061">
        <w:rPr>
          <w:lang w:val="en-US"/>
        </w:rPr>
        <w:t xml:space="preserve"> in paper format. If the </w:t>
      </w:r>
      <w:r w:rsidR="00540B40" w:rsidRPr="009C7061">
        <w:rPr>
          <w:lang w:val="en-US"/>
        </w:rPr>
        <w:t>Contracting Authority</w:t>
      </w:r>
      <w:r w:rsidRPr="009C7061">
        <w:rPr>
          <w:lang w:val="en-US"/>
        </w:rPr>
        <w:t xml:space="preserve"> so requests, the documents will have to be signed with an e-signature.</w:t>
      </w:r>
    </w:p>
    <w:p w14:paraId="7D564440" w14:textId="13EC8594" w:rsidR="00C6013C" w:rsidRPr="009C7061" w:rsidRDefault="00C56C69" w:rsidP="0038393C">
      <w:pPr>
        <w:pStyle w:val="ListParagraph"/>
        <w:numPr>
          <w:ilvl w:val="0"/>
          <w:numId w:val="93"/>
        </w:numPr>
      </w:pPr>
      <w:bookmarkStart w:id="263" w:name="_Ref23259786"/>
      <w:r w:rsidRPr="009C7061">
        <w:rPr>
          <w:lang w:val="en-US"/>
        </w:rPr>
        <w:t xml:space="preserve">Preliminary (design) versions must be submitted in electronic format by electronic means of communication. Notes and corrections in draft documents must be provided with track changes and commenting functions of MS Office software package (or equivalent). </w:t>
      </w:r>
      <w:r w:rsidR="668AA456" w:rsidRPr="009C7061">
        <w:rPr>
          <w:lang w:val="en-US"/>
        </w:rPr>
        <w:t>V</w:t>
      </w:r>
      <w:r w:rsidRPr="009C7061">
        <w:rPr>
          <w:lang w:val="en-US"/>
        </w:rPr>
        <w:t>ersion</w:t>
      </w:r>
      <w:r w:rsidR="668AA456" w:rsidRPr="009C7061">
        <w:rPr>
          <w:lang w:val="en-US"/>
        </w:rPr>
        <w:t>s</w:t>
      </w:r>
      <w:r w:rsidRPr="009C7061">
        <w:rPr>
          <w:lang w:val="en-US"/>
        </w:rPr>
        <w:t xml:space="preserve"> of the submitted documents (version control) must be carried out.</w:t>
      </w:r>
      <w:bookmarkEnd w:id="263"/>
    </w:p>
    <w:p w14:paraId="718550C5" w14:textId="77777777" w:rsidR="00C6013C" w:rsidRPr="009C7061" w:rsidRDefault="00C56C69" w:rsidP="0038393C">
      <w:pPr>
        <w:pStyle w:val="ListParagraph"/>
        <w:numPr>
          <w:ilvl w:val="0"/>
          <w:numId w:val="93"/>
        </w:numPr>
      </w:pPr>
      <w:r w:rsidRPr="009C7061">
        <w:rPr>
          <w:lang w:val="en-US"/>
        </w:rPr>
        <w:t>When providing the Services, the Service Provider undertakes to comply with the following environmental requirements: reduce paper consumption, eliminate unnecessary copying and printing of documents. Where necessary, recycled paper that meets green purchasing requirements must be used.</w:t>
      </w:r>
    </w:p>
    <w:p w14:paraId="227889C8" w14:textId="183E1BDC" w:rsidR="00C6013C" w:rsidRPr="009C7061" w:rsidRDefault="00C56C69" w:rsidP="0038393C">
      <w:pPr>
        <w:pStyle w:val="ListParagraph"/>
        <w:numPr>
          <w:ilvl w:val="0"/>
          <w:numId w:val="93"/>
        </w:numPr>
      </w:pPr>
      <w:r w:rsidRPr="009C7061">
        <w:rPr>
          <w:lang w:val="en-US"/>
        </w:rPr>
        <w:t>All documentation under preparation, equipment transfer/</w:t>
      </w:r>
      <w:r w:rsidR="6E9AD04E" w:rsidRPr="009C7061">
        <w:rPr>
          <w:lang w:val="en-US"/>
        </w:rPr>
        <w:t>acceptance</w:t>
      </w:r>
      <w:r w:rsidRPr="009C7061">
        <w:rPr>
          <w:lang w:val="en-US"/>
        </w:rPr>
        <w:t xml:space="preserve"> certificates should only be submitted in electronic format and the documentation to be signed must be signed with an electronic signature.</w:t>
      </w:r>
    </w:p>
    <w:p w14:paraId="054A8D02" w14:textId="77777777" w:rsidR="00C6013C" w:rsidRPr="009C7061" w:rsidRDefault="00C56C69">
      <w:pPr>
        <w:pStyle w:val="Heading3"/>
      </w:pPr>
      <w:bookmarkStart w:id="264" w:name="_Toc47027264"/>
      <w:bookmarkStart w:id="265" w:name="_Toc121922568"/>
      <w:bookmarkStart w:id="266" w:name="_Toc144367028"/>
      <w:bookmarkStart w:id="267" w:name="_Toc169102464"/>
      <w:r w:rsidRPr="009C7061">
        <w:t>Requirements for demonstrations</w:t>
      </w:r>
      <w:bookmarkEnd w:id="264"/>
      <w:bookmarkEnd w:id="265"/>
      <w:bookmarkEnd w:id="266"/>
      <w:bookmarkEnd w:id="267"/>
    </w:p>
    <w:p w14:paraId="181046EB" w14:textId="7F96FA31" w:rsidR="00C6013C" w:rsidRPr="009C7061" w:rsidRDefault="00C56C69" w:rsidP="0038393C">
      <w:pPr>
        <w:pStyle w:val="ListParagraph"/>
        <w:numPr>
          <w:ilvl w:val="0"/>
          <w:numId w:val="93"/>
        </w:numPr>
      </w:pPr>
      <w:r w:rsidRPr="009C7061">
        <w:t xml:space="preserve">The </w:t>
      </w:r>
      <w:r w:rsidR="00276711" w:rsidRPr="009C7061">
        <w:t>Deployer</w:t>
      </w:r>
      <w:r w:rsidRPr="009C7061">
        <w:t xml:space="preserve"> must perform DDR demonstrations during the development phase </w:t>
      </w:r>
      <w:r w:rsidR="6E9AD04E" w:rsidRPr="009C7061">
        <w:t xml:space="preserve">in a </w:t>
      </w:r>
      <w:r w:rsidRPr="009C7061">
        <w:t xml:space="preserve">live demonstration of the </w:t>
      </w:r>
      <w:r w:rsidR="00EB4D28" w:rsidRPr="009C7061">
        <w:t>register</w:t>
      </w:r>
      <w:r w:rsidRPr="009C7061">
        <w:t xml:space="preserve">. A demonstration </w:t>
      </w:r>
      <w:r w:rsidR="6E9AD04E" w:rsidRPr="009C7061">
        <w:t xml:space="preserve">of DDR, not a prototype, </w:t>
      </w:r>
      <w:r w:rsidRPr="009C7061">
        <w:t>must be carried out.</w:t>
      </w:r>
    </w:p>
    <w:p w14:paraId="437D59E5" w14:textId="58DAF0C0" w:rsidR="00C6013C" w:rsidRPr="009C7061" w:rsidRDefault="00C56C69" w:rsidP="0038393C">
      <w:pPr>
        <w:pStyle w:val="ListParagraph"/>
        <w:numPr>
          <w:ilvl w:val="0"/>
          <w:numId w:val="93"/>
        </w:numPr>
      </w:pPr>
      <w:r w:rsidRPr="009C7061">
        <w:rPr>
          <w:lang w:val="en-US"/>
        </w:rPr>
        <w:t>The scope and timeliness of the functionality displayed must be set out in the Service Provision Regulation. Before the start of the acceptance testing phase, all DDR functionality</w:t>
      </w:r>
      <w:r w:rsidR="6E9AD04E" w:rsidRPr="009C7061">
        <w:rPr>
          <w:lang w:val="en-US"/>
        </w:rPr>
        <w:t xml:space="preserve"> must be demonstrated to the PD</w:t>
      </w:r>
      <w:r w:rsidRPr="009C7061">
        <w:rPr>
          <w:lang w:val="en-US"/>
        </w:rPr>
        <w:t xml:space="preserve">, except for the functionality that will be </w:t>
      </w:r>
      <w:r w:rsidR="6E9AD04E" w:rsidRPr="009C7061">
        <w:rPr>
          <w:lang w:val="en-US"/>
        </w:rPr>
        <w:t xml:space="preserve">agreed </w:t>
      </w:r>
      <w:r w:rsidRPr="009C7061">
        <w:rPr>
          <w:lang w:val="en-US"/>
        </w:rPr>
        <w:t>as non-demonstrated.</w:t>
      </w:r>
    </w:p>
    <w:p w14:paraId="3AEE8CB2" w14:textId="0C053F62" w:rsidR="00C6013C" w:rsidRPr="009C7061" w:rsidRDefault="00C56C69" w:rsidP="0038393C">
      <w:pPr>
        <w:pStyle w:val="ListParagraph"/>
        <w:numPr>
          <w:ilvl w:val="0"/>
          <w:numId w:val="93"/>
        </w:numPr>
      </w:pPr>
      <w:r w:rsidRPr="009C7061">
        <w:rPr>
          <w:lang w:val="en-US"/>
        </w:rPr>
        <w:t xml:space="preserve">The </w:t>
      </w:r>
      <w:r w:rsidR="6E9AD04E" w:rsidRPr="009C7061">
        <w:rPr>
          <w:lang w:val="en-US"/>
        </w:rPr>
        <w:t xml:space="preserve">purpose </w:t>
      </w:r>
      <w:r w:rsidRPr="009C7061">
        <w:rPr>
          <w:lang w:val="en-US"/>
        </w:rPr>
        <w:t xml:space="preserve">of the demonstrations is to introduce </w:t>
      </w:r>
      <w:r w:rsidR="6E9AD04E" w:rsidRPr="009C7061">
        <w:rPr>
          <w:lang w:val="en-US"/>
        </w:rPr>
        <w:t xml:space="preserve">the </w:t>
      </w:r>
      <w:r w:rsidRPr="009C7061">
        <w:rPr>
          <w:lang w:val="en-US"/>
        </w:rPr>
        <w:t>PD to the software being developed and to receive feedback on the functionality created (</w:t>
      </w:r>
      <w:r w:rsidR="6E9AD04E" w:rsidRPr="009C7061">
        <w:rPr>
          <w:lang w:val="en-US"/>
        </w:rPr>
        <w:t xml:space="preserve">being </w:t>
      </w:r>
      <w:r w:rsidRPr="009C7061">
        <w:rPr>
          <w:lang w:val="en-US"/>
        </w:rPr>
        <w:t>created).</w:t>
      </w:r>
    </w:p>
    <w:p w14:paraId="6C984EB8" w14:textId="5631579A" w:rsidR="00C6013C" w:rsidRPr="009C7061" w:rsidRDefault="00C56C69" w:rsidP="0038393C">
      <w:pPr>
        <w:pStyle w:val="ListParagraph"/>
        <w:numPr>
          <w:ilvl w:val="0"/>
          <w:numId w:val="93"/>
        </w:numPr>
      </w:pPr>
      <w:r w:rsidRPr="009C7061">
        <w:rPr>
          <w:lang w:val="en-US"/>
        </w:rPr>
        <w:t xml:space="preserve">Comments/feedback may be </w:t>
      </w:r>
      <w:r w:rsidR="6E9AD04E" w:rsidRPr="009C7061">
        <w:rPr>
          <w:lang w:val="en-US"/>
        </w:rPr>
        <w:t>repeated a</w:t>
      </w:r>
      <w:r w:rsidRPr="009C7061">
        <w:rPr>
          <w:lang w:val="en-US"/>
        </w:rPr>
        <w:t xml:space="preserve">t the </w:t>
      </w:r>
      <w:r w:rsidR="6E9AD04E" w:rsidRPr="009C7061">
        <w:rPr>
          <w:lang w:val="en-US"/>
        </w:rPr>
        <w:t>acceptance</w:t>
      </w:r>
      <w:r w:rsidRPr="009C7061">
        <w:rPr>
          <w:lang w:val="en-US"/>
        </w:rPr>
        <w:t xml:space="preserve"> testing phase if </w:t>
      </w:r>
      <w:r w:rsidR="6E9AD04E" w:rsidRPr="009C7061">
        <w:rPr>
          <w:lang w:val="en-US"/>
        </w:rPr>
        <w:t>such comments/feedback we</w:t>
      </w:r>
      <w:r w:rsidRPr="009C7061">
        <w:rPr>
          <w:lang w:val="en-US"/>
        </w:rPr>
        <w:t xml:space="preserve">re not taken into account before the </w:t>
      </w:r>
      <w:r w:rsidR="6E9AD04E" w:rsidRPr="009C7061">
        <w:rPr>
          <w:lang w:val="en-US"/>
        </w:rPr>
        <w:t>acceptance testing phase</w:t>
      </w:r>
      <w:r w:rsidRPr="009C7061">
        <w:rPr>
          <w:lang w:val="en-US"/>
        </w:rPr>
        <w:t>.</w:t>
      </w:r>
    </w:p>
    <w:p w14:paraId="2A10E2AE" w14:textId="77777777" w:rsidR="00C6013C" w:rsidRPr="009C7061" w:rsidRDefault="00C56C69" w:rsidP="0038393C">
      <w:pPr>
        <w:pStyle w:val="ListParagraph"/>
        <w:numPr>
          <w:ilvl w:val="0"/>
          <w:numId w:val="93"/>
        </w:numPr>
      </w:pPr>
      <w:r w:rsidRPr="009C7061">
        <w:rPr>
          <w:lang w:val="en-US"/>
        </w:rPr>
        <w:t>The feedback (comments) expressed during the demonstrations must be recorded in the minutes of the meeting or in any other agreed form (for example, in a specialised error-recording and tracking system).</w:t>
      </w:r>
    </w:p>
    <w:p w14:paraId="64D4EE2C" w14:textId="271BF7D8" w:rsidR="00C6013C" w:rsidRPr="009C7061" w:rsidRDefault="00C56C69" w:rsidP="0038393C">
      <w:pPr>
        <w:pStyle w:val="ListParagraph"/>
        <w:numPr>
          <w:ilvl w:val="0"/>
          <w:numId w:val="93"/>
        </w:numPr>
      </w:pPr>
      <w:r w:rsidRPr="009C7061">
        <w:rPr>
          <w:lang w:val="en-US"/>
        </w:rPr>
        <w:t xml:space="preserve">The functionality demonstration must be carried out by the </w:t>
      </w:r>
      <w:r w:rsidR="00276711" w:rsidRPr="009C7061">
        <w:rPr>
          <w:lang w:val="en-US"/>
        </w:rPr>
        <w:t>Deployer</w:t>
      </w:r>
      <w:r w:rsidRPr="009C7061">
        <w:rPr>
          <w:lang w:val="en-US"/>
        </w:rPr>
        <w:t xml:space="preserve"> and the PD representatives must provide feedback. The observations and discrepancies identified and reported during the demonstration which do not comply with the requirements of the technical specification in the DDR displayed must be realised before the start of the DDR acceptance testing.</w:t>
      </w:r>
    </w:p>
    <w:p w14:paraId="57C1FA54" w14:textId="77777777" w:rsidR="00C6013C" w:rsidRPr="009C7061" w:rsidRDefault="00C56C69">
      <w:pPr>
        <w:pStyle w:val="Heading3"/>
      </w:pPr>
      <w:bookmarkStart w:id="268" w:name="_Toc47027265"/>
      <w:bookmarkStart w:id="269" w:name="_Toc121922569"/>
      <w:bookmarkStart w:id="270" w:name="_Toc144367029"/>
      <w:bookmarkStart w:id="271" w:name="_Toc169102465"/>
      <w:r w:rsidRPr="009C7061">
        <w:lastRenderedPageBreak/>
        <w:t>Requirements for testing</w:t>
      </w:r>
      <w:bookmarkEnd w:id="268"/>
      <w:bookmarkEnd w:id="269"/>
      <w:bookmarkEnd w:id="270"/>
      <w:bookmarkEnd w:id="271"/>
    </w:p>
    <w:p w14:paraId="47AD5B61" w14:textId="77777777" w:rsidR="00C6013C" w:rsidRPr="009C7061" w:rsidRDefault="00C56C69" w:rsidP="0038393C">
      <w:pPr>
        <w:pStyle w:val="ListParagraph"/>
        <w:numPr>
          <w:ilvl w:val="0"/>
          <w:numId w:val="93"/>
        </w:numPr>
      </w:pPr>
      <w:r w:rsidRPr="009C7061">
        <w:t>DDR testing must be carried out.</w:t>
      </w:r>
    </w:p>
    <w:p w14:paraId="60978389" w14:textId="1C6CF70F" w:rsidR="00C6013C" w:rsidRPr="009C7061" w:rsidRDefault="00C56C69" w:rsidP="0038393C">
      <w:pPr>
        <w:pStyle w:val="ListParagraph"/>
        <w:numPr>
          <w:ilvl w:val="0"/>
          <w:numId w:val="93"/>
        </w:numPr>
      </w:pPr>
      <w:r w:rsidRPr="009C7061">
        <w:rPr>
          <w:lang w:val="en-US"/>
        </w:rPr>
        <w:t>The objectives of the test</w:t>
      </w:r>
      <w:r w:rsidR="6E9AD04E" w:rsidRPr="009C7061">
        <w:rPr>
          <w:lang w:val="en-US"/>
        </w:rPr>
        <w:t>ing</w:t>
      </w:r>
      <w:r w:rsidRPr="009C7061">
        <w:rPr>
          <w:lang w:val="en-US"/>
        </w:rPr>
        <w:t xml:space="preserve"> are:</w:t>
      </w:r>
    </w:p>
    <w:p w14:paraId="2F9DFCCE" w14:textId="77777777" w:rsidR="00C6013C" w:rsidRPr="009C7061" w:rsidRDefault="00C56C69" w:rsidP="0038393C">
      <w:pPr>
        <w:pStyle w:val="ListParagraph"/>
        <w:numPr>
          <w:ilvl w:val="1"/>
          <w:numId w:val="93"/>
        </w:numPr>
        <w:rPr>
          <w:lang w:val="en-US"/>
        </w:rPr>
      </w:pPr>
      <w:r w:rsidRPr="009C7061">
        <w:rPr>
          <w:lang w:val="en-US"/>
        </w:rPr>
        <w:t>ensure that all functional and non-functional requirements of the specification are met;</w:t>
      </w:r>
    </w:p>
    <w:p w14:paraId="5AF8431A" w14:textId="77777777" w:rsidR="00C6013C" w:rsidRPr="009C7061" w:rsidRDefault="00C56C69" w:rsidP="0038393C">
      <w:pPr>
        <w:pStyle w:val="ListParagraph"/>
        <w:numPr>
          <w:ilvl w:val="1"/>
          <w:numId w:val="93"/>
        </w:numPr>
      </w:pPr>
      <w:r w:rsidRPr="009C7061">
        <w:rPr>
          <w:lang w:val="en-US"/>
        </w:rPr>
        <w:t>ensure that the requirements have been implemented to the appropriate extent;</w:t>
      </w:r>
    </w:p>
    <w:p w14:paraId="0133153D" w14:textId="3119288D" w:rsidR="00C6013C" w:rsidRPr="009C7061" w:rsidRDefault="00C56C69" w:rsidP="0038393C">
      <w:pPr>
        <w:pStyle w:val="ListParagraph"/>
        <w:numPr>
          <w:ilvl w:val="1"/>
          <w:numId w:val="93"/>
        </w:numPr>
      </w:pPr>
      <w:r w:rsidRPr="009C7061">
        <w:rPr>
          <w:lang w:val="en-US"/>
        </w:rPr>
        <w:t xml:space="preserve">determine whether the implementation of the requirements is satisfactory </w:t>
      </w:r>
      <w:r w:rsidR="6E9AD04E" w:rsidRPr="009C7061">
        <w:rPr>
          <w:lang w:val="en-US"/>
        </w:rPr>
        <w:t xml:space="preserve">to </w:t>
      </w:r>
      <w:r w:rsidRPr="009C7061">
        <w:rPr>
          <w:lang w:val="en-US"/>
        </w:rPr>
        <w:t>the PD and other interested parties;</w:t>
      </w:r>
    </w:p>
    <w:p w14:paraId="1FC28201" w14:textId="77777777" w:rsidR="00C6013C" w:rsidRPr="009C7061" w:rsidRDefault="00C56C69" w:rsidP="0038393C">
      <w:pPr>
        <w:pStyle w:val="ListParagraph"/>
        <w:numPr>
          <w:ilvl w:val="1"/>
          <w:numId w:val="93"/>
        </w:numPr>
      </w:pPr>
      <w:r w:rsidRPr="009C7061">
        <w:rPr>
          <w:lang w:val="en-US"/>
        </w:rPr>
        <w:t>identify and record functionality errors, problems, bugs.</w:t>
      </w:r>
    </w:p>
    <w:p w14:paraId="040226BA" w14:textId="392EA26F" w:rsidR="00C6013C" w:rsidRPr="009C7061" w:rsidRDefault="00C56C69" w:rsidP="0038393C">
      <w:pPr>
        <w:pStyle w:val="ListParagraph"/>
        <w:numPr>
          <w:ilvl w:val="0"/>
          <w:numId w:val="93"/>
        </w:numPr>
      </w:pPr>
      <w:r w:rsidRPr="009C7061">
        <w:t>The following test</w:t>
      </w:r>
      <w:r w:rsidR="6E9AD04E" w:rsidRPr="009C7061">
        <w:t>ing</w:t>
      </w:r>
      <w:r w:rsidRPr="009C7061">
        <w:t xml:space="preserve"> must be carried out:</w:t>
      </w:r>
    </w:p>
    <w:p w14:paraId="61945BB0" w14:textId="51F84876" w:rsidR="00C6013C" w:rsidRPr="009C7061" w:rsidRDefault="00C56C69" w:rsidP="0038393C">
      <w:pPr>
        <w:pStyle w:val="ListParagraph"/>
        <w:numPr>
          <w:ilvl w:val="1"/>
          <w:numId w:val="93"/>
        </w:numPr>
      </w:pPr>
      <w:r w:rsidRPr="009C7061">
        <w:rPr>
          <w:lang w:val="en-US"/>
        </w:rPr>
        <w:t xml:space="preserve">internal testing. Internal testing of individual components </w:t>
      </w:r>
      <w:r w:rsidR="00540B40" w:rsidRPr="009C7061">
        <w:rPr>
          <w:lang w:val="en-US"/>
        </w:rPr>
        <w:t>must</w:t>
      </w:r>
      <w:r w:rsidRPr="009C7061">
        <w:rPr>
          <w:lang w:val="en-US"/>
        </w:rPr>
        <w:t xml:space="preserve"> be carried out by the </w:t>
      </w:r>
      <w:r w:rsidR="00276711" w:rsidRPr="009C7061">
        <w:rPr>
          <w:lang w:val="en-US"/>
        </w:rPr>
        <w:t>Deployer</w:t>
      </w:r>
      <w:r w:rsidRPr="009C7061">
        <w:rPr>
          <w:lang w:val="en-US"/>
        </w:rPr>
        <w:t xml:space="preserve"> in the absence of PD representatives, but </w:t>
      </w:r>
      <w:r w:rsidR="00540B40" w:rsidRPr="009C7061">
        <w:rPr>
          <w:lang w:val="en-US"/>
        </w:rPr>
        <w:t>must</w:t>
      </w:r>
      <w:r w:rsidRPr="009C7061">
        <w:rPr>
          <w:lang w:val="en-US"/>
        </w:rPr>
        <w:t xml:space="preserve"> provide evidence of such testing in the form of an internal test report and a list of identified discrepancies. Internal testing </w:t>
      </w:r>
      <w:r w:rsidR="00540B40" w:rsidRPr="009C7061">
        <w:rPr>
          <w:lang w:val="en-US"/>
        </w:rPr>
        <w:t>must</w:t>
      </w:r>
      <w:r w:rsidRPr="009C7061">
        <w:rPr>
          <w:lang w:val="en-US"/>
        </w:rPr>
        <w:t xml:space="preserve"> be carried out in the DDR development environment;</w:t>
      </w:r>
    </w:p>
    <w:p w14:paraId="138E5448" w14:textId="6C6CFD54" w:rsidR="00C6013C" w:rsidRPr="009C7061" w:rsidRDefault="00C56C69" w:rsidP="0038393C">
      <w:pPr>
        <w:pStyle w:val="ListParagraph"/>
        <w:numPr>
          <w:ilvl w:val="1"/>
          <w:numId w:val="93"/>
        </w:numPr>
      </w:pPr>
      <w:r w:rsidRPr="009C7061">
        <w:rPr>
          <w:lang w:val="en-US"/>
        </w:rPr>
        <w:t xml:space="preserve">acceptance testing. This testing </w:t>
      </w:r>
      <w:r w:rsidR="00540B40" w:rsidRPr="009C7061">
        <w:rPr>
          <w:lang w:val="en-US"/>
        </w:rPr>
        <w:t>must</w:t>
      </w:r>
      <w:r w:rsidRPr="009C7061">
        <w:rPr>
          <w:lang w:val="en-US"/>
        </w:rPr>
        <w:t xml:space="preserve"> be carried out with the involvement of the </w:t>
      </w:r>
      <w:r w:rsidR="29C18AA9" w:rsidRPr="009C7061">
        <w:rPr>
          <w:lang w:val="en-US"/>
        </w:rPr>
        <w:t>D</w:t>
      </w:r>
      <w:r w:rsidRPr="009C7061">
        <w:rPr>
          <w:lang w:val="en-US"/>
        </w:rPr>
        <w:t>eployer, the PD and other interested parties. This test</w:t>
      </w:r>
      <w:r w:rsidR="29C18AA9" w:rsidRPr="009C7061">
        <w:rPr>
          <w:lang w:val="en-US"/>
        </w:rPr>
        <w:t>ing</w:t>
      </w:r>
      <w:r w:rsidRPr="009C7061">
        <w:rPr>
          <w:lang w:val="en-US"/>
        </w:rPr>
        <w:t xml:space="preserve"> must verify the achievement of the testing objectives (determination of the level of implementation). </w:t>
      </w:r>
      <w:r w:rsidR="29C18AA9" w:rsidRPr="009C7061">
        <w:rPr>
          <w:lang w:val="en-US"/>
        </w:rPr>
        <w:t>Acceptance</w:t>
      </w:r>
      <w:r w:rsidRPr="009C7061">
        <w:rPr>
          <w:lang w:val="en-US"/>
        </w:rPr>
        <w:t xml:space="preserve"> testing activities must be carried out on the basis of a defined acceptance testing methodology and acceptance testing scenarios (designed by the </w:t>
      </w:r>
      <w:r w:rsidR="00276711" w:rsidRPr="009C7061">
        <w:rPr>
          <w:lang w:val="en-US"/>
        </w:rPr>
        <w:t>Deployer</w:t>
      </w:r>
      <w:r w:rsidRPr="009C7061">
        <w:rPr>
          <w:lang w:val="en-US"/>
        </w:rPr>
        <w:t>).</w:t>
      </w:r>
    </w:p>
    <w:p w14:paraId="0AF98A47" w14:textId="0F00964A" w:rsidR="00C6013C" w:rsidRPr="009C7061" w:rsidRDefault="00C56C69" w:rsidP="0038393C">
      <w:pPr>
        <w:pStyle w:val="ListParagraph"/>
        <w:numPr>
          <w:ilvl w:val="0"/>
          <w:numId w:val="93"/>
        </w:numPr>
      </w:pPr>
      <w:r w:rsidRPr="009C7061">
        <w:t xml:space="preserve">The tests carried out </w:t>
      </w:r>
      <w:r w:rsidR="00540B40" w:rsidRPr="009C7061">
        <w:t>must</w:t>
      </w:r>
      <w:r w:rsidRPr="009C7061">
        <w:t xml:space="preserve"> ensure that the DDR is suitable for </w:t>
      </w:r>
      <w:r w:rsidR="005C51E7" w:rsidRPr="009C7061">
        <w:t>pilot</w:t>
      </w:r>
      <w:r w:rsidR="29C18AA9" w:rsidRPr="009C7061">
        <w:t xml:space="preserve"> </w:t>
      </w:r>
      <w:r w:rsidRPr="009C7061">
        <w:t>operation.</w:t>
      </w:r>
    </w:p>
    <w:p w14:paraId="223A6B8F" w14:textId="1031854C" w:rsidR="00C6013C" w:rsidRPr="009C7061" w:rsidRDefault="00C56C69" w:rsidP="0038393C">
      <w:pPr>
        <w:pStyle w:val="ListParagraph"/>
        <w:numPr>
          <w:ilvl w:val="0"/>
          <w:numId w:val="93"/>
        </w:numPr>
      </w:pPr>
      <w:r w:rsidRPr="009C7061">
        <w:rPr>
          <w:lang w:val="en-US"/>
        </w:rPr>
        <w:t xml:space="preserve">The tests must include the recording of identified errors, problems and shortcomings. The </w:t>
      </w:r>
      <w:r w:rsidR="00276711" w:rsidRPr="009C7061">
        <w:rPr>
          <w:lang w:val="en-US"/>
        </w:rPr>
        <w:t>Deployer</w:t>
      </w:r>
      <w:r w:rsidRPr="009C7061">
        <w:rPr>
          <w:lang w:val="en-US"/>
        </w:rPr>
        <w:t xml:space="preserve"> is responsible for the registration.</w:t>
      </w:r>
    </w:p>
    <w:p w14:paraId="363D1568" w14:textId="375EDAE3" w:rsidR="00C6013C" w:rsidRPr="009C7061" w:rsidRDefault="00C56C69" w:rsidP="0038393C">
      <w:pPr>
        <w:pStyle w:val="ListParagraph"/>
        <w:numPr>
          <w:ilvl w:val="0"/>
          <w:numId w:val="93"/>
        </w:numPr>
      </w:pPr>
      <w:r w:rsidRPr="009C7061">
        <w:rPr>
          <w:lang w:val="en-US"/>
        </w:rPr>
        <w:t>The error log must be a</w:t>
      </w:r>
      <w:r w:rsidR="29C18AA9" w:rsidRPr="009C7061">
        <w:rPr>
          <w:lang w:val="en-US"/>
        </w:rPr>
        <w:t>n issue-</w:t>
      </w:r>
      <w:r w:rsidRPr="009C7061">
        <w:rPr>
          <w:lang w:val="en-US"/>
        </w:rPr>
        <w:t>tracking software</w:t>
      </w:r>
      <w:r w:rsidR="29C18AA9" w:rsidRPr="009C7061">
        <w:rPr>
          <w:i/>
          <w:iCs/>
          <w:lang w:val="en-US"/>
        </w:rPr>
        <w:t xml:space="preserve"> </w:t>
      </w:r>
      <w:r w:rsidRPr="009C7061">
        <w:rPr>
          <w:lang w:val="en-US"/>
        </w:rPr>
        <w:t xml:space="preserve">based on networked technologies, i.e. accessible via a web browser. Access to the tool must be granted to specified representatives of the </w:t>
      </w:r>
      <w:r w:rsidR="00540B40" w:rsidRPr="009C7061">
        <w:rPr>
          <w:lang w:val="en-US"/>
        </w:rPr>
        <w:t>Contracting Authority</w:t>
      </w:r>
      <w:r w:rsidRPr="009C7061">
        <w:rPr>
          <w:lang w:val="en-US"/>
        </w:rPr>
        <w:t>.</w:t>
      </w:r>
    </w:p>
    <w:p w14:paraId="606B030E" w14:textId="05A378CF" w:rsidR="00C6013C" w:rsidRPr="009C7061" w:rsidRDefault="00C56C69" w:rsidP="0038393C">
      <w:pPr>
        <w:pStyle w:val="ListParagraph"/>
        <w:numPr>
          <w:ilvl w:val="0"/>
          <w:numId w:val="93"/>
        </w:numPr>
      </w:pPr>
      <w:r w:rsidRPr="009C7061">
        <w:rPr>
          <w:lang w:val="en-US"/>
        </w:rPr>
        <w:t xml:space="preserve">The </w:t>
      </w:r>
      <w:r w:rsidR="00276711" w:rsidRPr="009C7061">
        <w:rPr>
          <w:lang w:val="en-US"/>
        </w:rPr>
        <w:t>Deployer</w:t>
      </w:r>
      <w:r w:rsidRPr="009C7061">
        <w:rPr>
          <w:lang w:val="en-US"/>
        </w:rPr>
        <w:t xml:space="preserve"> will have to prepare all the test data required for testing.</w:t>
      </w:r>
    </w:p>
    <w:p w14:paraId="04612CD8" w14:textId="1E30B3DB" w:rsidR="00C6013C" w:rsidRPr="009C7061" w:rsidRDefault="00C56C69" w:rsidP="0038393C">
      <w:pPr>
        <w:pStyle w:val="ListParagraph"/>
        <w:numPr>
          <w:ilvl w:val="0"/>
          <w:numId w:val="93"/>
        </w:numPr>
      </w:pPr>
      <w:r w:rsidRPr="009C7061">
        <w:rPr>
          <w:lang w:val="en-US"/>
        </w:rPr>
        <w:t xml:space="preserve">The </w:t>
      </w:r>
      <w:r w:rsidR="00276711" w:rsidRPr="009C7061">
        <w:rPr>
          <w:lang w:val="en-US"/>
        </w:rPr>
        <w:t>Deployer</w:t>
      </w:r>
      <w:r w:rsidRPr="009C7061">
        <w:rPr>
          <w:lang w:val="en-US"/>
        </w:rPr>
        <w:t xml:space="preserve"> will have to ensure that during the </w:t>
      </w:r>
      <w:r w:rsidR="29C18AA9" w:rsidRPr="009C7061">
        <w:rPr>
          <w:lang w:val="en-US"/>
        </w:rPr>
        <w:t>acceptance</w:t>
      </w:r>
      <w:r w:rsidRPr="009C7061">
        <w:rPr>
          <w:lang w:val="en-US"/>
        </w:rPr>
        <w:t xml:space="preserve"> test</w:t>
      </w:r>
      <w:r w:rsidR="29C18AA9" w:rsidRPr="009C7061">
        <w:rPr>
          <w:lang w:val="en-US"/>
        </w:rPr>
        <w:t>ing</w:t>
      </w:r>
      <w:r w:rsidRPr="009C7061">
        <w:rPr>
          <w:lang w:val="en-US"/>
        </w:rPr>
        <w:t>, the DDR contains sufficient test data to fully test the DDR functionality.</w:t>
      </w:r>
    </w:p>
    <w:p w14:paraId="1F021E82" w14:textId="05BE1C8B" w:rsidR="00C6013C" w:rsidRPr="009C7061" w:rsidRDefault="00C56C69" w:rsidP="0038393C">
      <w:pPr>
        <w:pStyle w:val="ListParagraph"/>
        <w:numPr>
          <w:ilvl w:val="0"/>
          <w:numId w:val="93"/>
        </w:numPr>
      </w:pPr>
      <w:r w:rsidRPr="009C7061">
        <w:rPr>
          <w:lang w:val="en-US"/>
        </w:rPr>
        <w:t>A</w:t>
      </w:r>
      <w:r w:rsidR="29C18AA9" w:rsidRPr="009C7061">
        <w:rPr>
          <w:lang w:val="en-US"/>
        </w:rPr>
        <w:t>cceptance</w:t>
      </w:r>
      <w:r w:rsidRPr="009C7061">
        <w:rPr>
          <w:lang w:val="en-US"/>
        </w:rPr>
        <w:t xml:space="preserve"> testing will be completed once the test</w:t>
      </w:r>
      <w:r w:rsidR="29C18AA9" w:rsidRPr="009C7061">
        <w:rPr>
          <w:lang w:val="en-US"/>
        </w:rPr>
        <w:t>ing</w:t>
      </w:r>
      <w:r w:rsidRPr="009C7061">
        <w:rPr>
          <w:lang w:val="en-US"/>
        </w:rPr>
        <w:t xml:space="preserve"> acceptance criteria specified in the testing methodology have been met.</w:t>
      </w:r>
    </w:p>
    <w:p w14:paraId="2F591202" w14:textId="07312031" w:rsidR="00C6013C" w:rsidRPr="009C7061" w:rsidRDefault="00C56C69" w:rsidP="0038393C">
      <w:pPr>
        <w:pStyle w:val="ListParagraph"/>
        <w:numPr>
          <w:ilvl w:val="0"/>
          <w:numId w:val="93"/>
        </w:numPr>
      </w:pPr>
      <w:r w:rsidRPr="009C7061">
        <w:rPr>
          <w:lang w:val="en-US"/>
        </w:rPr>
        <w:t xml:space="preserve">The </w:t>
      </w:r>
      <w:r w:rsidR="00540B40" w:rsidRPr="009C7061">
        <w:rPr>
          <w:lang w:val="en-US"/>
        </w:rPr>
        <w:t>Contracting Authority</w:t>
      </w:r>
      <w:r w:rsidRPr="009C7061">
        <w:rPr>
          <w:lang w:val="en-US"/>
        </w:rPr>
        <w:t xml:space="preserve"> may, on its own initiative, carry out any other DDR tests (configuration check, performance check, high</w:t>
      </w:r>
      <w:r w:rsidR="29C18AA9" w:rsidRPr="009C7061">
        <w:rPr>
          <w:lang w:val="en-US"/>
        </w:rPr>
        <w:t>-</w:t>
      </w:r>
      <w:r w:rsidRPr="009C7061">
        <w:rPr>
          <w:lang w:val="en-US"/>
        </w:rPr>
        <w:t xml:space="preserve">availability check, scalability check, functionality check, etc.) to ensure DDR quality and compliance. The </w:t>
      </w:r>
      <w:r w:rsidR="00276711" w:rsidRPr="009C7061">
        <w:rPr>
          <w:lang w:val="en-US"/>
        </w:rPr>
        <w:t>Deployer</w:t>
      </w:r>
      <w:r w:rsidRPr="009C7061">
        <w:rPr>
          <w:lang w:val="en-US"/>
        </w:rPr>
        <w:t xml:space="preserve"> will have to take into account the results of tests carried out by the </w:t>
      </w:r>
      <w:r w:rsidR="00540B40" w:rsidRPr="009C7061">
        <w:rPr>
          <w:lang w:val="en-US"/>
        </w:rPr>
        <w:t>Contracting Authority</w:t>
      </w:r>
      <w:r w:rsidRPr="009C7061">
        <w:rPr>
          <w:lang w:val="en-US"/>
        </w:rPr>
        <w:t xml:space="preserve">’s representatives, and to address any shortcomings (infringements, recommendations) identified in the test results. The </w:t>
      </w:r>
      <w:r w:rsidR="00276711" w:rsidRPr="009C7061">
        <w:rPr>
          <w:lang w:val="en-US"/>
        </w:rPr>
        <w:t>Deployer</w:t>
      </w:r>
      <w:r w:rsidRPr="009C7061">
        <w:rPr>
          <w:lang w:val="en-US"/>
        </w:rPr>
        <w:t xml:space="preserve"> will have to provide the necessary conditions for the planned testing – to provide login details </w:t>
      </w:r>
      <w:r w:rsidR="29C18AA9" w:rsidRPr="009C7061">
        <w:rPr>
          <w:lang w:val="en-US"/>
        </w:rPr>
        <w:t>for</w:t>
      </w:r>
      <w:r w:rsidRPr="009C7061">
        <w:rPr>
          <w:lang w:val="en-US"/>
        </w:rPr>
        <w:t xml:space="preserve"> the DDR components, to create the users needed for testing, to enable/disable DDR components, to enable access to specialised testing software, to perform other necessary activities to ensure the full execution of the testing process.</w:t>
      </w:r>
    </w:p>
    <w:p w14:paraId="071493B9" w14:textId="77777777" w:rsidR="00C6013C" w:rsidRPr="009C7061" w:rsidRDefault="00C56C69">
      <w:pPr>
        <w:pStyle w:val="Heading3"/>
      </w:pPr>
      <w:bookmarkStart w:id="272" w:name="_Toc47027266"/>
      <w:bookmarkStart w:id="273" w:name="_Toc121922570"/>
      <w:bookmarkStart w:id="274" w:name="_Toc144367030"/>
      <w:bookmarkStart w:id="275" w:name="_Toc169102466"/>
      <w:r w:rsidRPr="009C7061">
        <w:t xml:space="preserve">Requirements for </w:t>
      </w:r>
      <w:bookmarkEnd w:id="272"/>
      <w:r w:rsidRPr="009C7061">
        <w:t>DDR environments</w:t>
      </w:r>
      <w:bookmarkEnd w:id="273"/>
      <w:bookmarkEnd w:id="274"/>
      <w:bookmarkEnd w:id="275"/>
    </w:p>
    <w:p w14:paraId="3B73CE24" w14:textId="209F342C" w:rsidR="00C6013C" w:rsidRPr="009C7061" w:rsidRDefault="00C56C69" w:rsidP="0038393C">
      <w:pPr>
        <w:pStyle w:val="ListParagraph"/>
        <w:numPr>
          <w:ilvl w:val="0"/>
          <w:numId w:val="93"/>
        </w:numPr>
      </w:pPr>
      <w:r w:rsidRPr="009C7061">
        <w:t xml:space="preserve">The following DDR environments </w:t>
      </w:r>
      <w:r w:rsidR="00540B40" w:rsidRPr="009C7061">
        <w:t>must</w:t>
      </w:r>
      <w:r w:rsidRPr="009C7061">
        <w:t xml:space="preserve"> be installed:</w:t>
      </w:r>
    </w:p>
    <w:p w14:paraId="64B7FBD0" w14:textId="203EE498" w:rsidR="00C6013C" w:rsidRPr="009C7061" w:rsidRDefault="00C56C69" w:rsidP="0038393C">
      <w:pPr>
        <w:pStyle w:val="ListParagraph"/>
        <w:numPr>
          <w:ilvl w:val="1"/>
          <w:numId w:val="93"/>
        </w:numPr>
        <w:rPr>
          <w:lang w:val="en-US"/>
        </w:rPr>
      </w:pPr>
      <w:r w:rsidRPr="009C7061">
        <w:rPr>
          <w:lang w:val="en-US"/>
        </w:rPr>
        <w:t>Producti</w:t>
      </w:r>
      <w:r w:rsidR="29C18AA9" w:rsidRPr="009C7061">
        <w:rPr>
          <w:lang w:val="en-US"/>
        </w:rPr>
        <w:t xml:space="preserve">on – </w:t>
      </w:r>
      <w:r w:rsidRPr="009C7061">
        <w:rPr>
          <w:lang w:val="en-US"/>
        </w:rPr>
        <w:t>used throughout the lifetime of the DDR;</w:t>
      </w:r>
    </w:p>
    <w:p w14:paraId="0144585F" w14:textId="414499A9" w:rsidR="00C6013C" w:rsidRPr="009C7061" w:rsidRDefault="00C56C69" w:rsidP="0038393C">
      <w:pPr>
        <w:pStyle w:val="ListParagraph"/>
        <w:numPr>
          <w:ilvl w:val="1"/>
          <w:numId w:val="93"/>
        </w:numPr>
      </w:pPr>
      <w:r w:rsidRPr="009C7061">
        <w:t xml:space="preserve">Testing – used throughout the lifetime of the DDR. The architectural solutions of the testing environment must be based on the solutions of the production environment. The number of components implemented in the testing environment may be reduced (and/or grouped) for rational use of resources, such decisions must be approved by the </w:t>
      </w:r>
      <w:r w:rsidR="00540B40" w:rsidRPr="009C7061">
        <w:t>Contracting Authority</w:t>
      </w:r>
      <w:r w:rsidRPr="009C7061">
        <w:t xml:space="preserve">. Testing environments are not subject to </w:t>
      </w:r>
      <w:r w:rsidRPr="009C7061">
        <w:lastRenderedPageBreak/>
        <w:t>high</w:t>
      </w:r>
      <w:r w:rsidR="29C18AA9" w:rsidRPr="009C7061">
        <w:t>-availa</w:t>
      </w:r>
      <w:r w:rsidRPr="009C7061">
        <w:t xml:space="preserve">bility requirements. There are no back-up requirements for the testing environment. The speed of the test environment </w:t>
      </w:r>
      <w:r w:rsidR="00540B40" w:rsidRPr="009C7061">
        <w:t>must</w:t>
      </w:r>
      <w:r w:rsidRPr="009C7061">
        <w:t xml:space="preserve"> ensure that the average DDR response time (length between receiving a server HTTP request and sending an HTTP response) does not exceed 3 seconds with total HTTP queries </w:t>
      </w:r>
      <w:r w:rsidR="29C18AA9" w:rsidRPr="009C7061">
        <w:t xml:space="preserve">of 60 </w:t>
      </w:r>
      <w:r w:rsidRPr="009C7061">
        <w:t>per minute.</w:t>
      </w:r>
    </w:p>
    <w:p w14:paraId="35FEE704" w14:textId="1C47B394" w:rsidR="00C6013C" w:rsidRPr="009C7061" w:rsidRDefault="005C51E7">
      <w:pPr>
        <w:pStyle w:val="Heading3"/>
      </w:pPr>
      <w:bookmarkStart w:id="276" w:name="_Toc47027267"/>
      <w:bookmarkStart w:id="277" w:name="_Toc121922571"/>
      <w:bookmarkStart w:id="278" w:name="_Toc144367031"/>
      <w:bookmarkStart w:id="279" w:name="_Toc169102467"/>
      <w:r w:rsidRPr="009C7061">
        <w:t>Pilot operation requirements</w:t>
      </w:r>
      <w:bookmarkEnd w:id="276"/>
      <w:bookmarkEnd w:id="277"/>
      <w:bookmarkEnd w:id="278"/>
      <w:bookmarkEnd w:id="279"/>
    </w:p>
    <w:p w14:paraId="0EF14845" w14:textId="552A1DBA" w:rsidR="00C6013C" w:rsidRPr="009C7061" w:rsidRDefault="00C56C69" w:rsidP="0038393C">
      <w:pPr>
        <w:pStyle w:val="ListParagraph"/>
        <w:numPr>
          <w:ilvl w:val="0"/>
          <w:numId w:val="93"/>
        </w:numPr>
      </w:pPr>
      <w:r w:rsidRPr="009C7061">
        <w:t xml:space="preserve">A DDR </w:t>
      </w:r>
      <w:r w:rsidR="005C51E7" w:rsidRPr="009C7061">
        <w:t>pilot</w:t>
      </w:r>
      <w:r w:rsidR="6FCF07B5" w:rsidRPr="009C7061">
        <w:t xml:space="preserve"> </w:t>
      </w:r>
      <w:r w:rsidRPr="009C7061">
        <w:t xml:space="preserve">operation </w:t>
      </w:r>
      <w:r w:rsidR="00540B40" w:rsidRPr="009C7061">
        <w:t>must</w:t>
      </w:r>
      <w:r w:rsidRPr="009C7061">
        <w:t xml:space="preserve"> be performed.</w:t>
      </w:r>
    </w:p>
    <w:p w14:paraId="596E2667" w14:textId="2063DEF4" w:rsidR="00C6013C" w:rsidRPr="009C7061" w:rsidRDefault="00C56C69" w:rsidP="0038393C">
      <w:pPr>
        <w:pStyle w:val="ListParagraph"/>
        <w:numPr>
          <w:ilvl w:val="0"/>
          <w:numId w:val="93"/>
        </w:numPr>
      </w:pPr>
      <w:r w:rsidRPr="009C7061">
        <w:rPr>
          <w:lang w:val="en-US"/>
        </w:rPr>
        <w:t xml:space="preserve">The objectives of the </w:t>
      </w:r>
      <w:r w:rsidR="005C51E7" w:rsidRPr="009C7061">
        <w:rPr>
          <w:lang w:val="en-US"/>
        </w:rPr>
        <w:t>pilot</w:t>
      </w:r>
      <w:r w:rsidRPr="009C7061">
        <w:rPr>
          <w:lang w:val="en-US"/>
        </w:rPr>
        <w:t xml:space="preserve"> operation </w:t>
      </w:r>
      <w:r w:rsidR="6FCF07B5" w:rsidRPr="009C7061">
        <w:rPr>
          <w:lang w:val="en-US"/>
        </w:rPr>
        <w:t>include</w:t>
      </w:r>
      <w:r w:rsidRPr="009C7061">
        <w:rPr>
          <w:lang w:val="en-US"/>
        </w:rPr>
        <w:t xml:space="preserve">: </w:t>
      </w:r>
    </w:p>
    <w:p w14:paraId="71C4251E" w14:textId="77777777" w:rsidR="00C6013C" w:rsidRPr="009C7061" w:rsidRDefault="00C56C69" w:rsidP="0038393C">
      <w:pPr>
        <w:pStyle w:val="ListParagraph"/>
        <w:numPr>
          <w:ilvl w:val="1"/>
          <w:numId w:val="93"/>
        </w:numPr>
        <w:rPr>
          <w:lang w:val="en-US"/>
        </w:rPr>
      </w:pPr>
      <w:r w:rsidRPr="009C7061">
        <w:rPr>
          <w:lang w:val="en-US"/>
        </w:rPr>
        <w:t>ensure the quality of DDR;</w:t>
      </w:r>
    </w:p>
    <w:p w14:paraId="0CD0D8BA" w14:textId="5DB77DB2" w:rsidR="00C6013C" w:rsidRPr="009C7061" w:rsidRDefault="00C56C69" w:rsidP="0038393C">
      <w:pPr>
        <w:pStyle w:val="ListParagraph"/>
        <w:numPr>
          <w:ilvl w:val="1"/>
          <w:numId w:val="93"/>
        </w:numPr>
        <w:rPr>
          <w:lang w:val="en-US"/>
        </w:rPr>
      </w:pPr>
      <w:r w:rsidRPr="009C7061">
        <w:rPr>
          <w:lang w:val="en-US"/>
        </w:rPr>
        <w:t xml:space="preserve">test the </w:t>
      </w:r>
      <w:r w:rsidR="6FCF07B5" w:rsidRPr="009C7061">
        <w:rPr>
          <w:lang w:val="en-US"/>
        </w:rPr>
        <w:t xml:space="preserve">production </w:t>
      </w:r>
      <w:r w:rsidRPr="009C7061">
        <w:rPr>
          <w:lang w:val="en-US"/>
        </w:rPr>
        <w:t>configuration of the DDR components;</w:t>
      </w:r>
    </w:p>
    <w:p w14:paraId="43170F8B" w14:textId="179D8FBA" w:rsidR="00C6013C" w:rsidRPr="009C7061" w:rsidRDefault="00C56C69" w:rsidP="0038393C">
      <w:pPr>
        <w:pStyle w:val="ListParagraph"/>
        <w:numPr>
          <w:ilvl w:val="1"/>
          <w:numId w:val="93"/>
        </w:numPr>
      </w:pPr>
      <w:r w:rsidRPr="009C7061">
        <w:rPr>
          <w:lang w:val="en-US"/>
        </w:rPr>
        <w:t xml:space="preserve">identify and correct any defects observed during the </w:t>
      </w:r>
      <w:r w:rsidR="005C51E7" w:rsidRPr="009C7061">
        <w:rPr>
          <w:lang w:val="en-US"/>
        </w:rPr>
        <w:t>pilot</w:t>
      </w:r>
      <w:r w:rsidRPr="009C7061">
        <w:rPr>
          <w:lang w:val="en-US"/>
        </w:rPr>
        <w:t xml:space="preserve"> operation;</w:t>
      </w:r>
    </w:p>
    <w:p w14:paraId="66BC1545" w14:textId="107E22A6" w:rsidR="00C6013C" w:rsidRPr="009C7061" w:rsidRDefault="00C56C69" w:rsidP="0038393C">
      <w:pPr>
        <w:pStyle w:val="ListParagraph"/>
        <w:numPr>
          <w:ilvl w:val="1"/>
          <w:numId w:val="93"/>
        </w:numPr>
      </w:pPr>
      <w:r w:rsidRPr="009C7061">
        <w:rPr>
          <w:lang w:val="en-US"/>
        </w:rPr>
        <w:t xml:space="preserve">stabilise the operating environment configuration, taking into account the experience gained during the </w:t>
      </w:r>
      <w:r w:rsidR="005C51E7" w:rsidRPr="009C7061">
        <w:rPr>
          <w:lang w:val="en-US"/>
        </w:rPr>
        <w:t>pilot</w:t>
      </w:r>
      <w:r w:rsidRPr="009C7061">
        <w:rPr>
          <w:lang w:val="en-US"/>
        </w:rPr>
        <w:t xml:space="preserve"> operation.</w:t>
      </w:r>
    </w:p>
    <w:p w14:paraId="5888E6BC" w14:textId="6977803F" w:rsidR="00C6013C" w:rsidRPr="009C7061" w:rsidRDefault="00C56C69" w:rsidP="0038393C">
      <w:pPr>
        <w:pStyle w:val="ListParagraph"/>
        <w:numPr>
          <w:ilvl w:val="0"/>
          <w:numId w:val="93"/>
        </w:numPr>
      </w:pPr>
      <w:r w:rsidRPr="009C7061">
        <w:rPr>
          <w:lang w:val="en-US"/>
        </w:rPr>
        <w:t xml:space="preserve">The </w:t>
      </w:r>
      <w:r w:rsidR="6FCF07B5" w:rsidRPr="009C7061">
        <w:rPr>
          <w:lang w:val="en-US"/>
        </w:rPr>
        <w:t>Deployer</w:t>
      </w:r>
      <w:r w:rsidRPr="009C7061">
        <w:rPr>
          <w:lang w:val="en-US"/>
        </w:rPr>
        <w:t xml:space="preserve"> will have to carry out the </w:t>
      </w:r>
      <w:r w:rsidR="005C51E7" w:rsidRPr="009C7061">
        <w:rPr>
          <w:lang w:val="en-US"/>
        </w:rPr>
        <w:t>pilot</w:t>
      </w:r>
      <w:r w:rsidR="6FCF07B5" w:rsidRPr="009C7061">
        <w:rPr>
          <w:lang w:val="en-US"/>
        </w:rPr>
        <w:t xml:space="preserve"> </w:t>
      </w:r>
      <w:r w:rsidRPr="009C7061">
        <w:rPr>
          <w:lang w:val="en-US"/>
        </w:rPr>
        <w:t xml:space="preserve">operation in accordance with the </w:t>
      </w:r>
      <w:r w:rsidR="005C51E7" w:rsidRPr="009C7061">
        <w:rPr>
          <w:lang w:val="en-US"/>
        </w:rPr>
        <w:t>pilot</w:t>
      </w:r>
      <w:r w:rsidR="6FCF07B5" w:rsidRPr="009C7061">
        <w:rPr>
          <w:lang w:val="en-US"/>
        </w:rPr>
        <w:t xml:space="preserve"> </w:t>
      </w:r>
      <w:r w:rsidRPr="009C7061">
        <w:rPr>
          <w:lang w:val="en-US"/>
        </w:rPr>
        <w:t xml:space="preserve">operation plan and methodology presented </w:t>
      </w:r>
      <w:r w:rsidR="6FCF07B5" w:rsidRPr="009C7061">
        <w:rPr>
          <w:lang w:val="en-US"/>
        </w:rPr>
        <w:t xml:space="preserve">by </w:t>
      </w:r>
      <w:r w:rsidRPr="009C7061">
        <w:rPr>
          <w:lang w:val="en-US"/>
        </w:rPr>
        <w:t>the PD representatives.</w:t>
      </w:r>
    </w:p>
    <w:p w14:paraId="17089F01" w14:textId="4F4271AC" w:rsidR="00C6013C" w:rsidRPr="009C7061" w:rsidRDefault="00C56C69" w:rsidP="0038393C">
      <w:pPr>
        <w:pStyle w:val="ListParagraph"/>
        <w:numPr>
          <w:ilvl w:val="0"/>
          <w:numId w:val="93"/>
        </w:numPr>
      </w:pPr>
      <w:r w:rsidRPr="009C7061">
        <w:t xml:space="preserve">The </w:t>
      </w:r>
      <w:r w:rsidR="00276711" w:rsidRPr="009C7061">
        <w:t>Deployer</w:t>
      </w:r>
      <w:r w:rsidRPr="009C7061">
        <w:t xml:space="preserve"> must prepare the DDR infrastructure for </w:t>
      </w:r>
      <w:r w:rsidR="6FCF07B5" w:rsidRPr="009C7061">
        <w:t xml:space="preserve">operation </w:t>
      </w:r>
      <w:r w:rsidRPr="009C7061">
        <w:t xml:space="preserve">before the start of the </w:t>
      </w:r>
      <w:r w:rsidR="005C51E7" w:rsidRPr="009C7061">
        <w:t>pilot</w:t>
      </w:r>
      <w:r w:rsidRPr="009C7061">
        <w:t xml:space="preserve"> operation:</w:t>
      </w:r>
    </w:p>
    <w:p w14:paraId="40C8A1A2" w14:textId="4E7E5809" w:rsidR="00C6013C" w:rsidRPr="009C7061" w:rsidRDefault="00C56C69" w:rsidP="0038393C">
      <w:pPr>
        <w:pStyle w:val="ListParagraph"/>
        <w:numPr>
          <w:ilvl w:val="1"/>
          <w:numId w:val="93"/>
        </w:numPr>
        <w:rPr>
          <w:lang w:val="en-US"/>
        </w:rPr>
      </w:pPr>
      <w:r w:rsidRPr="009C7061">
        <w:rPr>
          <w:lang w:val="en-US"/>
        </w:rPr>
        <w:t xml:space="preserve">configure the DDR components so that all participants in the </w:t>
      </w:r>
      <w:r w:rsidR="005C51E7" w:rsidRPr="009C7061">
        <w:rPr>
          <w:lang w:val="en-US"/>
        </w:rPr>
        <w:t>pilot</w:t>
      </w:r>
      <w:r w:rsidRPr="009C7061">
        <w:rPr>
          <w:lang w:val="en-US"/>
        </w:rPr>
        <w:t xml:space="preserve"> operation have access to the DDR from their workstations. The </w:t>
      </w:r>
      <w:r w:rsidR="6FCF07B5" w:rsidRPr="009C7061">
        <w:rPr>
          <w:lang w:val="en-US"/>
        </w:rPr>
        <w:t xml:space="preserve">preparation </w:t>
      </w:r>
      <w:r w:rsidRPr="009C7061">
        <w:rPr>
          <w:lang w:val="en-US"/>
        </w:rPr>
        <w:t xml:space="preserve">of user workstations will be ensured by the PD. The </w:t>
      </w:r>
      <w:r w:rsidR="00276711" w:rsidRPr="009C7061">
        <w:rPr>
          <w:lang w:val="en-US"/>
        </w:rPr>
        <w:t>Deployer</w:t>
      </w:r>
      <w:r w:rsidRPr="009C7061">
        <w:rPr>
          <w:lang w:val="en-US"/>
        </w:rPr>
        <w:t xml:space="preserve"> </w:t>
      </w:r>
      <w:r w:rsidR="00540B40" w:rsidRPr="009C7061">
        <w:rPr>
          <w:lang w:val="en-US"/>
        </w:rPr>
        <w:t>must</w:t>
      </w:r>
      <w:r w:rsidRPr="009C7061">
        <w:rPr>
          <w:lang w:val="en-US"/>
        </w:rPr>
        <w:t xml:space="preserve"> provide guidance on the preparation of user </w:t>
      </w:r>
      <w:r w:rsidR="007B3638" w:rsidRPr="009C7061">
        <w:rPr>
          <w:lang w:val="en-US"/>
        </w:rPr>
        <w:t>workstation</w:t>
      </w:r>
      <w:r w:rsidRPr="009C7061">
        <w:rPr>
          <w:lang w:val="en-US"/>
        </w:rPr>
        <w:t>s;</w:t>
      </w:r>
    </w:p>
    <w:p w14:paraId="6BEDAD80" w14:textId="1B7DBCC5" w:rsidR="00C6013C" w:rsidRPr="009C7061" w:rsidRDefault="00C56C69" w:rsidP="0038393C">
      <w:pPr>
        <w:pStyle w:val="ListParagraph"/>
        <w:numPr>
          <w:ilvl w:val="1"/>
          <w:numId w:val="93"/>
        </w:numPr>
      </w:pPr>
      <w:r w:rsidRPr="009C7061">
        <w:rPr>
          <w:lang w:val="en-US"/>
        </w:rPr>
        <w:t xml:space="preserve">migrate (upload and enter) all necessary DDR data and remove any excess data (not required for </w:t>
      </w:r>
      <w:r w:rsidR="005C51E7" w:rsidRPr="009C7061">
        <w:rPr>
          <w:lang w:val="en-US"/>
        </w:rPr>
        <w:t>pilot</w:t>
      </w:r>
      <w:r w:rsidR="6FCF07B5" w:rsidRPr="009C7061">
        <w:rPr>
          <w:lang w:val="en-US"/>
        </w:rPr>
        <w:t xml:space="preserve"> operation</w:t>
      </w:r>
      <w:r w:rsidRPr="009C7061">
        <w:rPr>
          <w:lang w:val="en-US"/>
        </w:rPr>
        <w:t>) and must also ensure that all data is integral to the DDR.</w:t>
      </w:r>
    </w:p>
    <w:p w14:paraId="1825E5B0" w14:textId="6B06ACAD" w:rsidR="00C6013C" w:rsidRPr="009C7061" w:rsidRDefault="00C56C69" w:rsidP="0038393C">
      <w:pPr>
        <w:pStyle w:val="ListParagraph"/>
        <w:numPr>
          <w:ilvl w:val="0"/>
          <w:numId w:val="93"/>
        </w:numPr>
      </w:pPr>
      <w:r w:rsidRPr="009C7061">
        <w:t xml:space="preserve">The </w:t>
      </w:r>
      <w:r w:rsidR="00276711" w:rsidRPr="009C7061">
        <w:t>Deployer</w:t>
      </w:r>
      <w:r w:rsidRPr="009C7061">
        <w:t xml:space="preserve"> must ensure the operation of the DDR throughout the </w:t>
      </w:r>
      <w:r w:rsidR="005C51E7" w:rsidRPr="009C7061">
        <w:t>pilot</w:t>
      </w:r>
      <w:r w:rsidR="6FCF07B5" w:rsidRPr="009C7061">
        <w:t xml:space="preserve"> </w:t>
      </w:r>
      <w:r w:rsidRPr="009C7061">
        <w:t>operation unless otherwise agreed.</w:t>
      </w:r>
    </w:p>
    <w:p w14:paraId="00E950DB" w14:textId="4CFEA028" w:rsidR="00C6013C" w:rsidRPr="009C7061" w:rsidRDefault="00C56C69" w:rsidP="0038393C">
      <w:pPr>
        <w:pStyle w:val="ListParagraph"/>
        <w:numPr>
          <w:ilvl w:val="0"/>
          <w:numId w:val="93"/>
        </w:numPr>
      </w:pPr>
      <w:r w:rsidRPr="009C7061">
        <w:rPr>
          <w:lang w:val="en-US"/>
        </w:rPr>
        <w:t xml:space="preserve">The </w:t>
      </w:r>
      <w:r w:rsidR="005C51E7" w:rsidRPr="009C7061">
        <w:rPr>
          <w:lang w:val="en-US"/>
        </w:rPr>
        <w:t>pilot</w:t>
      </w:r>
      <w:r w:rsidR="6FCF07B5" w:rsidRPr="009C7061">
        <w:rPr>
          <w:lang w:val="en-US"/>
        </w:rPr>
        <w:t xml:space="preserve"> </w:t>
      </w:r>
      <w:r w:rsidRPr="009C7061">
        <w:rPr>
          <w:lang w:val="en-US"/>
        </w:rPr>
        <w:t xml:space="preserve">operation </w:t>
      </w:r>
      <w:r w:rsidR="6FCF07B5" w:rsidRPr="009C7061">
        <w:rPr>
          <w:lang w:val="en-US"/>
        </w:rPr>
        <w:t xml:space="preserve">is </w:t>
      </w:r>
      <w:r w:rsidRPr="009C7061">
        <w:rPr>
          <w:lang w:val="en-US"/>
        </w:rPr>
        <w:t xml:space="preserve">completed when the acceptance criteria for </w:t>
      </w:r>
      <w:r w:rsidR="005C51E7" w:rsidRPr="009C7061">
        <w:rPr>
          <w:lang w:val="en-US"/>
        </w:rPr>
        <w:t>pilot</w:t>
      </w:r>
      <w:r w:rsidR="6FCF07B5" w:rsidRPr="009C7061">
        <w:rPr>
          <w:lang w:val="en-US"/>
        </w:rPr>
        <w:t xml:space="preserve"> </w:t>
      </w:r>
      <w:r w:rsidRPr="009C7061">
        <w:rPr>
          <w:lang w:val="en-US"/>
        </w:rPr>
        <w:t xml:space="preserve">operation, which are set out in the </w:t>
      </w:r>
      <w:r w:rsidR="005C51E7" w:rsidRPr="009C7061">
        <w:rPr>
          <w:lang w:val="en-US"/>
        </w:rPr>
        <w:t>pilot</w:t>
      </w:r>
      <w:r w:rsidR="6FCF07B5" w:rsidRPr="009C7061">
        <w:rPr>
          <w:lang w:val="en-US"/>
        </w:rPr>
        <w:t xml:space="preserve"> </w:t>
      </w:r>
      <w:r w:rsidRPr="009C7061">
        <w:rPr>
          <w:lang w:val="en-US"/>
        </w:rPr>
        <w:t xml:space="preserve">operation methodology, are met. The </w:t>
      </w:r>
      <w:r w:rsidR="00276711" w:rsidRPr="009C7061">
        <w:rPr>
          <w:lang w:val="en-US"/>
        </w:rPr>
        <w:t>Deployer</w:t>
      </w:r>
      <w:r w:rsidRPr="009C7061">
        <w:rPr>
          <w:lang w:val="en-US"/>
        </w:rPr>
        <w:t xml:space="preserve"> is responsible for developing a </w:t>
      </w:r>
      <w:r w:rsidR="005C51E7" w:rsidRPr="009C7061">
        <w:rPr>
          <w:lang w:val="en-US"/>
        </w:rPr>
        <w:t>pilot</w:t>
      </w:r>
      <w:r w:rsidR="6FCF07B5" w:rsidRPr="009C7061">
        <w:rPr>
          <w:lang w:val="en-US"/>
        </w:rPr>
        <w:t xml:space="preserve"> </w:t>
      </w:r>
      <w:r w:rsidRPr="009C7061">
        <w:rPr>
          <w:lang w:val="en-US"/>
        </w:rPr>
        <w:t>operating methodology.</w:t>
      </w:r>
    </w:p>
    <w:p w14:paraId="11CF92B7" w14:textId="77777777" w:rsidR="00C6013C" w:rsidRPr="009C7061" w:rsidRDefault="00C56C69">
      <w:pPr>
        <w:pStyle w:val="Heading3"/>
      </w:pPr>
      <w:bookmarkStart w:id="280" w:name="_Toc47027268"/>
      <w:bookmarkStart w:id="281" w:name="_Toc121922572"/>
      <w:bookmarkStart w:id="282" w:name="_Toc144367032"/>
      <w:bookmarkStart w:id="283" w:name="_Toc169102468"/>
      <w:r w:rsidRPr="009C7061">
        <w:t>Training requirements</w:t>
      </w:r>
      <w:bookmarkEnd w:id="280"/>
      <w:bookmarkEnd w:id="281"/>
      <w:bookmarkEnd w:id="282"/>
      <w:bookmarkEnd w:id="283"/>
    </w:p>
    <w:p w14:paraId="633C2FF3" w14:textId="1064DFC7" w:rsidR="00C6013C" w:rsidRPr="009C7061" w:rsidRDefault="00C56C69" w:rsidP="0038393C">
      <w:pPr>
        <w:pStyle w:val="ListParagraph"/>
        <w:numPr>
          <w:ilvl w:val="0"/>
          <w:numId w:val="93"/>
        </w:numPr>
      </w:pPr>
      <w:bookmarkStart w:id="284" w:name="_Hlk46150901"/>
      <w:r w:rsidRPr="009C7061">
        <w:t xml:space="preserve">DDR users </w:t>
      </w:r>
      <w:r w:rsidR="00540B40" w:rsidRPr="009C7061">
        <w:t>must</w:t>
      </w:r>
      <w:r w:rsidRPr="009C7061">
        <w:t xml:space="preserve"> be trained by the </w:t>
      </w:r>
      <w:r w:rsidR="00276711" w:rsidRPr="009C7061">
        <w:t>Deployer</w:t>
      </w:r>
      <w:r w:rsidRPr="009C7061">
        <w:t xml:space="preserve"> before the start of the </w:t>
      </w:r>
      <w:r w:rsidR="005C51E7" w:rsidRPr="009C7061">
        <w:t>pilot</w:t>
      </w:r>
      <w:r w:rsidR="6FCF07B5" w:rsidRPr="009C7061">
        <w:t xml:space="preserve"> </w:t>
      </w:r>
      <w:r w:rsidRPr="009C7061">
        <w:t>operation. Must be trained:</w:t>
      </w:r>
    </w:p>
    <w:bookmarkEnd w:id="284"/>
    <w:p w14:paraId="17086ED6" w14:textId="01C7A31C" w:rsidR="00C6013C" w:rsidRPr="009C7061" w:rsidRDefault="00C56C69" w:rsidP="0038393C">
      <w:pPr>
        <w:pStyle w:val="ListParagraph"/>
        <w:numPr>
          <w:ilvl w:val="1"/>
          <w:numId w:val="93"/>
        </w:numPr>
        <w:rPr>
          <w:lang w:val="en-US"/>
        </w:rPr>
      </w:pPr>
      <w:r w:rsidRPr="009C7061">
        <w:rPr>
          <w:lang w:val="en-US"/>
        </w:rPr>
        <w:t xml:space="preserve">Approximately 24 PD employees </w:t>
      </w:r>
      <w:r w:rsidR="6FCF07B5" w:rsidRPr="009C7061">
        <w:rPr>
          <w:lang w:val="en-US"/>
        </w:rPr>
        <w:t xml:space="preserve">for </w:t>
      </w:r>
      <w:r w:rsidRPr="009C7061">
        <w:rPr>
          <w:lang w:val="en-US"/>
        </w:rPr>
        <w:t>work with DDR;</w:t>
      </w:r>
    </w:p>
    <w:p w14:paraId="3990B29A" w14:textId="28409BDB" w:rsidR="00C6013C" w:rsidRPr="009C7061" w:rsidRDefault="00C56C69" w:rsidP="0038393C">
      <w:pPr>
        <w:pStyle w:val="ListParagraph"/>
        <w:numPr>
          <w:ilvl w:val="1"/>
          <w:numId w:val="93"/>
        </w:numPr>
      </w:pPr>
      <w:r w:rsidRPr="009C7061">
        <w:t>3 PD administrator</w:t>
      </w:r>
      <w:r w:rsidR="6FCF07B5" w:rsidRPr="009C7061">
        <w:t>s</w:t>
      </w:r>
      <w:r w:rsidRPr="009C7061">
        <w:t xml:space="preserve"> for work with DDR administration components, </w:t>
      </w:r>
      <w:r w:rsidR="027352EF" w:rsidRPr="009C7061">
        <w:t xml:space="preserve">functionality for administration of </w:t>
      </w:r>
      <w:r w:rsidRPr="009C7061">
        <w:t>other components.</w:t>
      </w:r>
    </w:p>
    <w:p w14:paraId="7F2093E2" w14:textId="51E8539E" w:rsidR="00C6013C" w:rsidRPr="009C7061" w:rsidRDefault="00C56C69" w:rsidP="0038393C">
      <w:pPr>
        <w:pStyle w:val="ListParagraph"/>
        <w:numPr>
          <w:ilvl w:val="0"/>
          <w:numId w:val="93"/>
        </w:numPr>
      </w:pPr>
      <w:r w:rsidRPr="009C7061">
        <w:rPr>
          <w:lang w:val="en-US"/>
        </w:rPr>
        <w:t xml:space="preserve">The training must be conducted in Lithuanian </w:t>
      </w:r>
      <w:r w:rsidR="027352EF" w:rsidRPr="009C7061">
        <w:rPr>
          <w:lang w:val="en-US"/>
        </w:rPr>
        <w:t>at</w:t>
      </w:r>
      <w:r w:rsidRPr="009C7061">
        <w:rPr>
          <w:lang w:val="en-US"/>
        </w:rPr>
        <w:t xml:space="preserve"> the PD premises (or, in coordination with the PD remotely, if there is no possibility to conduct the training </w:t>
      </w:r>
      <w:r w:rsidR="027352EF" w:rsidRPr="009C7061">
        <w:rPr>
          <w:lang w:val="en-US"/>
        </w:rPr>
        <w:t>at</w:t>
      </w:r>
      <w:r w:rsidRPr="009C7061">
        <w:rPr>
          <w:lang w:val="en-US"/>
        </w:rPr>
        <w:t xml:space="preserve"> the premises) and during the working hours of the PD. The PD is responsible for providing PD premises, computers, projectors and other necessary equipment.</w:t>
      </w:r>
    </w:p>
    <w:p w14:paraId="58A05CA6" w14:textId="1B0F3668" w:rsidR="00C6013C" w:rsidRPr="009C7061" w:rsidRDefault="00C56C69" w:rsidP="0038393C">
      <w:pPr>
        <w:pStyle w:val="ListParagraph"/>
        <w:numPr>
          <w:ilvl w:val="0"/>
          <w:numId w:val="93"/>
        </w:numPr>
      </w:pPr>
      <w:r w:rsidRPr="009C7061">
        <w:t>Training certificates must be issued to trained users.</w:t>
      </w:r>
    </w:p>
    <w:p w14:paraId="1FD6526B" w14:textId="309F440D" w:rsidR="00C6013C" w:rsidRPr="009C7061" w:rsidRDefault="00C56C69" w:rsidP="0038393C">
      <w:pPr>
        <w:pStyle w:val="ListParagraph"/>
        <w:numPr>
          <w:ilvl w:val="0"/>
          <w:numId w:val="93"/>
        </w:numPr>
      </w:pPr>
      <w:r w:rsidRPr="009C7061">
        <w:t xml:space="preserve">The </w:t>
      </w:r>
      <w:r w:rsidR="00276711" w:rsidRPr="009C7061">
        <w:t>Deployer</w:t>
      </w:r>
      <w:r w:rsidRPr="009C7061">
        <w:t xml:space="preserve"> must prepare a training plan and training materials.</w:t>
      </w:r>
    </w:p>
    <w:p w14:paraId="2395AFBA" w14:textId="6EEAFA42" w:rsidR="00C6013C" w:rsidRPr="009C7061" w:rsidRDefault="00C56C69" w:rsidP="0038393C">
      <w:pPr>
        <w:pStyle w:val="ListParagraph"/>
        <w:numPr>
          <w:ilvl w:val="0"/>
          <w:numId w:val="93"/>
        </w:numPr>
      </w:pPr>
      <w:r w:rsidRPr="009C7061">
        <w:rPr>
          <w:lang w:val="en-US"/>
        </w:rPr>
        <w:t xml:space="preserve">Instructions for administering the DDR </w:t>
      </w:r>
      <w:r w:rsidR="00540B40" w:rsidRPr="009C7061">
        <w:rPr>
          <w:lang w:val="en-US"/>
        </w:rPr>
        <w:t>must</w:t>
      </w:r>
      <w:r w:rsidRPr="009C7061">
        <w:rPr>
          <w:lang w:val="en-US"/>
        </w:rPr>
        <w:t xml:space="preserve"> be provided.</w:t>
      </w:r>
    </w:p>
    <w:p w14:paraId="40832D8A" w14:textId="278CC408" w:rsidR="00C6013C" w:rsidRPr="009C7061" w:rsidRDefault="00C56C69" w:rsidP="0038393C">
      <w:pPr>
        <w:pStyle w:val="ListParagraph"/>
        <w:numPr>
          <w:ilvl w:val="0"/>
          <w:numId w:val="93"/>
        </w:numPr>
      </w:pPr>
      <w:bookmarkStart w:id="285" w:name="_Ref535938593"/>
      <w:r w:rsidRPr="009C7061">
        <w:t xml:space="preserve">Instructions for DDR users </w:t>
      </w:r>
      <w:r w:rsidR="00540B40" w:rsidRPr="009C7061">
        <w:t>must</w:t>
      </w:r>
      <w:r w:rsidRPr="009C7061">
        <w:t xml:space="preserve"> be drawn up, which </w:t>
      </w:r>
      <w:r w:rsidR="00540B40" w:rsidRPr="009C7061">
        <w:t>must</w:t>
      </w:r>
      <w:r w:rsidRPr="009C7061">
        <w:t xml:space="preserve"> be drafted in Lithuanian to the extent </w:t>
      </w:r>
      <w:r w:rsidR="00276711" w:rsidRPr="009C7061">
        <w:t>agreed</w:t>
      </w:r>
      <w:r w:rsidRPr="009C7061">
        <w:t xml:space="preserve"> with the PD. The instructions </w:t>
      </w:r>
      <w:r w:rsidR="00540B40" w:rsidRPr="009C7061">
        <w:t>must</w:t>
      </w:r>
      <w:r w:rsidRPr="009C7061">
        <w:t xml:space="preserve"> be placed in a format that is user-friendly for DDR users to read and navigate.</w:t>
      </w:r>
    </w:p>
    <w:p w14:paraId="0376DF1A" w14:textId="77777777" w:rsidR="00C6013C" w:rsidRPr="009C7061" w:rsidRDefault="00C56C69">
      <w:pPr>
        <w:pStyle w:val="Heading3"/>
      </w:pPr>
      <w:bookmarkStart w:id="286" w:name="_Toc47027269"/>
      <w:bookmarkStart w:id="287" w:name="_Ref74591942"/>
      <w:bookmarkStart w:id="288" w:name="_Ref116398472"/>
      <w:bookmarkStart w:id="289" w:name="_Toc121922573"/>
      <w:bookmarkStart w:id="290" w:name="_Toc144367033"/>
      <w:bookmarkStart w:id="291" w:name="_Toc169102469"/>
      <w:r w:rsidRPr="009C7061">
        <w:lastRenderedPageBreak/>
        <w:t>Requirements for warranty maintenance</w:t>
      </w:r>
      <w:bookmarkEnd w:id="285"/>
      <w:bookmarkEnd w:id="286"/>
      <w:bookmarkEnd w:id="287"/>
      <w:bookmarkEnd w:id="288"/>
      <w:bookmarkEnd w:id="289"/>
      <w:bookmarkEnd w:id="290"/>
      <w:bookmarkEnd w:id="291"/>
    </w:p>
    <w:p w14:paraId="0259A55E" w14:textId="449A46D5" w:rsidR="00C6013C" w:rsidRPr="009C7061" w:rsidRDefault="00C56C69" w:rsidP="0038393C">
      <w:pPr>
        <w:pStyle w:val="ListParagraph"/>
        <w:numPr>
          <w:ilvl w:val="0"/>
          <w:numId w:val="93"/>
        </w:numPr>
      </w:pPr>
      <w:r w:rsidRPr="009C7061">
        <w:rPr>
          <w:lang w:val="en-US"/>
        </w:rPr>
        <w:t xml:space="preserve">The </w:t>
      </w:r>
      <w:r w:rsidR="00276711" w:rsidRPr="009C7061">
        <w:rPr>
          <w:lang w:val="en-US"/>
        </w:rPr>
        <w:t>Deployer</w:t>
      </w:r>
      <w:r w:rsidRPr="009C7061">
        <w:rPr>
          <w:lang w:val="en-US"/>
        </w:rPr>
        <w:t xml:space="preserve"> must ensure free warranty maintenance of the full DDR functionality created and implemented during the Project, as well as warranty </w:t>
      </w:r>
      <w:r w:rsidR="7FC3D833" w:rsidRPr="009C7061">
        <w:rPr>
          <w:lang w:val="en-US"/>
        </w:rPr>
        <w:t xml:space="preserve">maintenance </w:t>
      </w:r>
      <w:r w:rsidRPr="009C7061">
        <w:rPr>
          <w:lang w:val="en-US"/>
        </w:rPr>
        <w:t xml:space="preserve">of all the results of the services provided during the implementation of this Specification (documentation, installation configuration, data migration, etc.). </w:t>
      </w:r>
      <w:r w:rsidR="7FC3D833" w:rsidRPr="009C7061">
        <w:rPr>
          <w:lang w:val="en-US"/>
        </w:rPr>
        <w:t xml:space="preserve">Warranty maintenance </w:t>
      </w:r>
      <w:r w:rsidR="00540B40" w:rsidRPr="009C7061">
        <w:rPr>
          <w:lang w:val="en-US"/>
        </w:rPr>
        <w:t>must</w:t>
      </w:r>
      <w:r w:rsidRPr="009C7061">
        <w:rPr>
          <w:lang w:val="en-US"/>
        </w:rPr>
        <w:t xml:space="preserve"> be carried out in accordance with the </w:t>
      </w:r>
      <w:r w:rsidR="7FC3D833" w:rsidRPr="009C7061">
        <w:rPr>
          <w:lang w:val="en-US"/>
        </w:rPr>
        <w:t xml:space="preserve">warranty maintenance </w:t>
      </w:r>
      <w:r w:rsidRPr="009C7061">
        <w:rPr>
          <w:lang w:val="en-US"/>
        </w:rPr>
        <w:t>procedure document agreed with the PD.</w:t>
      </w:r>
    </w:p>
    <w:p w14:paraId="4429AE1C" w14:textId="12C8DBC5" w:rsidR="00C6013C" w:rsidRPr="009C7061" w:rsidRDefault="7FC3D833" w:rsidP="0038393C">
      <w:pPr>
        <w:pStyle w:val="ListParagraph"/>
        <w:numPr>
          <w:ilvl w:val="0"/>
          <w:numId w:val="93"/>
        </w:numPr>
      </w:pPr>
      <w:r w:rsidRPr="009C7061">
        <w:t>The term of the warranty maintenance – from the installation of the DDR component into the production environment to 36 months after the signing of the final acceptance of the transfer of services, i.e. warranty maintenance services are provided from the first successful functionality of the DDR installed and accepted in production and continue for 36 months from the last functionality of the DDR successfully installed and accepted in production.</w:t>
      </w:r>
    </w:p>
    <w:p w14:paraId="0E095366" w14:textId="21BFE15E" w:rsidR="00C6013C" w:rsidRPr="009C7061" w:rsidRDefault="7FC3D833" w:rsidP="0038393C">
      <w:pPr>
        <w:pStyle w:val="ListParagraph"/>
        <w:numPr>
          <w:ilvl w:val="0"/>
          <w:numId w:val="93"/>
        </w:numPr>
      </w:pPr>
      <w:r w:rsidRPr="009C7061">
        <w:t>Warranty maintenance services include troubleshooting of developed and installed software and providing consultations to responsible persons at the PD.</w:t>
      </w:r>
    </w:p>
    <w:p w14:paraId="16D137C4" w14:textId="448A3355" w:rsidR="00C6013C" w:rsidRPr="009C7061" w:rsidRDefault="00C56C69" w:rsidP="0038393C">
      <w:pPr>
        <w:pStyle w:val="ListParagraph"/>
        <w:numPr>
          <w:ilvl w:val="0"/>
          <w:numId w:val="93"/>
        </w:numPr>
      </w:pPr>
      <w:r w:rsidRPr="009C7061">
        <w:rPr>
          <w:lang w:val="en-US"/>
        </w:rPr>
        <w:t xml:space="preserve">The </w:t>
      </w:r>
      <w:r w:rsidR="7FC3D833" w:rsidRPr="009C7061">
        <w:rPr>
          <w:lang w:val="en-US"/>
        </w:rPr>
        <w:t>D</w:t>
      </w:r>
      <w:r w:rsidRPr="009C7061">
        <w:rPr>
          <w:lang w:val="en-US"/>
        </w:rPr>
        <w:t xml:space="preserve">eployer </w:t>
      </w:r>
      <w:r w:rsidR="00540B40" w:rsidRPr="009C7061">
        <w:rPr>
          <w:lang w:val="en-US"/>
        </w:rPr>
        <w:t>must</w:t>
      </w:r>
      <w:r w:rsidRPr="009C7061">
        <w:rPr>
          <w:lang w:val="en-US"/>
        </w:rPr>
        <w:t xml:space="preserve"> provide advice to the responsible </w:t>
      </w:r>
      <w:r w:rsidR="7FC3D833" w:rsidRPr="009C7061">
        <w:rPr>
          <w:lang w:val="en-US"/>
        </w:rPr>
        <w:t>persons at</w:t>
      </w:r>
      <w:r w:rsidRPr="009C7061">
        <w:rPr>
          <w:lang w:val="en-US"/>
        </w:rPr>
        <w:t xml:space="preserve"> the PD on the operation, use and improvement of the DDR. Advice must be provided by telephone, e-mail, videoconferencing, using Help Desk</w:t>
      </w:r>
      <w:r w:rsidR="7FC3D833" w:rsidRPr="009C7061">
        <w:rPr>
          <w:lang w:val="en-US"/>
        </w:rPr>
        <w:t xml:space="preserve"> </w:t>
      </w:r>
      <w:r w:rsidRPr="009C7061">
        <w:rPr>
          <w:lang w:val="en-US"/>
        </w:rPr>
        <w:t xml:space="preserve">software or </w:t>
      </w:r>
      <w:r w:rsidR="7FC3D833" w:rsidRPr="009C7061">
        <w:rPr>
          <w:lang w:val="en-US"/>
        </w:rPr>
        <w:t xml:space="preserve">in person </w:t>
      </w:r>
      <w:r w:rsidRPr="009C7061">
        <w:rPr>
          <w:lang w:val="en-US"/>
        </w:rPr>
        <w:t>at the PD.</w:t>
      </w:r>
    </w:p>
    <w:p w14:paraId="73550728" w14:textId="2F45C25A" w:rsidR="00C6013C" w:rsidRPr="009C7061" w:rsidRDefault="7FC3D833" w:rsidP="0038393C">
      <w:pPr>
        <w:pStyle w:val="ListParagraph"/>
        <w:numPr>
          <w:ilvl w:val="0"/>
          <w:numId w:val="93"/>
        </w:numPr>
      </w:pPr>
      <w:r w:rsidRPr="009C7061">
        <w:t>Warranty maintenance service is available 24 hours a day, 7 days a week (24/7).</w:t>
      </w:r>
    </w:p>
    <w:p w14:paraId="20008923" w14:textId="3AC44C91" w:rsidR="00C6013C" w:rsidRPr="009C7061" w:rsidRDefault="00C56C69" w:rsidP="0038393C">
      <w:pPr>
        <w:pStyle w:val="ListParagraph"/>
        <w:numPr>
          <w:ilvl w:val="0"/>
          <w:numId w:val="93"/>
        </w:numPr>
      </w:pPr>
      <w:r w:rsidRPr="009C7061">
        <w:t xml:space="preserve">A software malfunction is defined as a situation where DDR users are unable to perform the intended DDR functions due to shortcomings in the functionality of the software installed by the </w:t>
      </w:r>
      <w:r w:rsidR="00276711" w:rsidRPr="009C7061">
        <w:t>Deployer</w:t>
      </w:r>
      <w:r w:rsidRPr="009C7061">
        <w:t xml:space="preserve"> (failure to function, </w:t>
      </w:r>
      <w:r w:rsidR="7FC3D833" w:rsidRPr="009C7061">
        <w:t>R</w:t>
      </w:r>
      <w:r w:rsidR="00EB4D28" w:rsidRPr="009C7061">
        <w:t>egister</w:t>
      </w:r>
      <w:r w:rsidRPr="009C7061">
        <w:t xml:space="preserve"> failure, integration interface</w:t>
      </w:r>
      <w:r w:rsidR="7FC3D833" w:rsidRPr="009C7061">
        <w:t xml:space="preserve"> failure</w:t>
      </w:r>
      <w:r w:rsidRPr="009C7061">
        <w:t xml:space="preserve">, etc.) or functions do not </w:t>
      </w:r>
      <w:r w:rsidR="7FC3D833" w:rsidRPr="009C7061">
        <w:t>operate</w:t>
      </w:r>
      <w:r w:rsidRPr="009C7061">
        <w:t xml:space="preserve"> correctly (functionality is slow/unstable, the incorrect result of </w:t>
      </w:r>
      <w:r w:rsidR="7FC3D833" w:rsidRPr="009C7061">
        <w:t>a</w:t>
      </w:r>
      <w:r w:rsidRPr="009C7061">
        <w:t xml:space="preserve"> function is returned, etc.).</w:t>
      </w:r>
    </w:p>
    <w:p w14:paraId="4F99C414" w14:textId="77777777" w:rsidR="00C6013C" w:rsidRPr="009C7061" w:rsidRDefault="00C56C69" w:rsidP="0038393C">
      <w:pPr>
        <w:pStyle w:val="ListParagraph"/>
        <w:numPr>
          <w:ilvl w:val="0"/>
          <w:numId w:val="93"/>
        </w:numPr>
      </w:pPr>
      <w:bookmarkStart w:id="292" w:name="_Hlk75814120"/>
      <w:r w:rsidRPr="009C7061">
        <w:t xml:space="preserve">Response time to software malfunctions and </w:t>
      </w:r>
      <w:bookmarkEnd w:id="292"/>
      <w:r w:rsidRPr="009C7061">
        <w:t>duration of troubleshooting:</w:t>
      </w:r>
    </w:p>
    <w:p w14:paraId="59040E3A" w14:textId="0E2CAB0A" w:rsidR="00C6013C" w:rsidRPr="009C7061" w:rsidRDefault="00C56C69" w:rsidP="0038393C">
      <w:pPr>
        <w:pStyle w:val="ListParagraph"/>
        <w:numPr>
          <w:ilvl w:val="1"/>
          <w:numId w:val="93"/>
        </w:numPr>
      </w:pPr>
      <w:r w:rsidRPr="009C7061">
        <w:rPr>
          <w:lang w:val="en-US"/>
        </w:rPr>
        <w:t>Remed</w:t>
      </w:r>
      <w:r w:rsidR="23DF512E" w:rsidRPr="009C7061">
        <w:rPr>
          <w:lang w:val="en-US"/>
        </w:rPr>
        <w:t>y</w:t>
      </w:r>
      <w:r w:rsidRPr="009C7061">
        <w:rPr>
          <w:lang w:val="en-US"/>
        </w:rPr>
        <w:t xml:space="preserve"> of critical </w:t>
      </w:r>
      <w:r w:rsidR="23DF512E" w:rsidRPr="009C7061">
        <w:rPr>
          <w:lang w:val="en-US"/>
        </w:rPr>
        <w:t>malfunctions</w:t>
      </w:r>
      <w:r w:rsidR="7FC3D833" w:rsidRPr="009C7061">
        <w:rPr>
          <w:lang w:val="en-US"/>
        </w:rPr>
        <w:t xml:space="preserve"> – </w:t>
      </w:r>
      <w:r w:rsidRPr="009C7061">
        <w:rPr>
          <w:lang w:val="en-US"/>
        </w:rPr>
        <w:t xml:space="preserve">the response time to the malfunction – no more than 30 minutes from the </w:t>
      </w:r>
      <w:r w:rsidR="23DF512E" w:rsidRPr="009C7061">
        <w:rPr>
          <w:lang w:val="en-US"/>
        </w:rPr>
        <w:t xml:space="preserve">time </w:t>
      </w:r>
      <w:r w:rsidRPr="009C7061">
        <w:rPr>
          <w:lang w:val="en-US"/>
        </w:rPr>
        <w:t xml:space="preserve">of receipt of notification of the </w:t>
      </w:r>
      <w:r w:rsidR="23DF512E" w:rsidRPr="009C7061">
        <w:rPr>
          <w:lang w:val="en-US"/>
        </w:rPr>
        <w:t>critical malfunction</w:t>
      </w:r>
      <w:r w:rsidRPr="009C7061">
        <w:rPr>
          <w:lang w:val="en-US"/>
        </w:rPr>
        <w:t xml:space="preserve"> in an agreed manner. </w:t>
      </w:r>
      <w:r w:rsidR="23DF512E" w:rsidRPr="009C7061">
        <w:rPr>
          <w:lang w:val="en-US"/>
        </w:rPr>
        <w:t>Time for remedy</w:t>
      </w:r>
      <w:r w:rsidRPr="009C7061">
        <w:rPr>
          <w:lang w:val="en-US"/>
        </w:rPr>
        <w:t xml:space="preserve"> </w:t>
      </w:r>
      <w:r w:rsidR="23DF512E" w:rsidRPr="009C7061">
        <w:rPr>
          <w:lang w:val="en-US"/>
        </w:rPr>
        <w:t xml:space="preserve">of such malfunction </w:t>
      </w:r>
      <w:r w:rsidRPr="009C7061">
        <w:rPr>
          <w:lang w:val="en-US"/>
        </w:rPr>
        <w:t xml:space="preserve">– no more than 4 hours after the </w:t>
      </w:r>
      <w:r w:rsidR="00276711" w:rsidRPr="009C7061">
        <w:rPr>
          <w:lang w:val="en-US"/>
        </w:rPr>
        <w:t>Deployer</w:t>
      </w:r>
      <w:r w:rsidRPr="009C7061">
        <w:rPr>
          <w:lang w:val="en-US"/>
        </w:rPr>
        <w:t xml:space="preserve"> has reacted to the received notification in an agreed manner. If the malfunction cannot be remedied within the specified time frame, the time for </w:t>
      </w:r>
      <w:r w:rsidR="23DF512E" w:rsidRPr="009C7061">
        <w:rPr>
          <w:lang w:val="en-US"/>
        </w:rPr>
        <w:t>remedy</w:t>
      </w:r>
      <w:r w:rsidRPr="009C7061">
        <w:rPr>
          <w:lang w:val="en-US"/>
        </w:rPr>
        <w:t xml:space="preserve"> </w:t>
      </w:r>
      <w:r w:rsidR="00540B40" w:rsidRPr="009C7061">
        <w:rPr>
          <w:lang w:val="en-US"/>
        </w:rPr>
        <w:t>must</w:t>
      </w:r>
      <w:r w:rsidRPr="009C7061">
        <w:rPr>
          <w:lang w:val="en-US"/>
        </w:rPr>
        <w:t xml:space="preserve"> be agreed with the </w:t>
      </w:r>
      <w:r w:rsidR="394AB664" w:rsidRPr="009C7061">
        <w:rPr>
          <w:lang w:val="en-US"/>
        </w:rPr>
        <w:t>Contracting Authority</w:t>
      </w:r>
      <w:r w:rsidRPr="009C7061">
        <w:rPr>
          <w:lang w:val="en-US"/>
        </w:rPr>
        <w:t xml:space="preserve">. “Critical </w:t>
      </w:r>
      <w:r w:rsidR="23DF512E" w:rsidRPr="009C7061">
        <w:rPr>
          <w:lang w:val="en-US"/>
        </w:rPr>
        <w:t>malfunction</w:t>
      </w:r>
      <w:r w:rsidRPr="009C7061">
        <w:rPr>
          <w:lang w:val="en-US"/>
        </w:rPr>
        <w:t>” means failure of a function and/or a software component, without the ability to perform the required function or to obtain an alternative DDR service.</w:t>
      </w:r>
    </w:p>
    <w:p w14:paraId="0BA2B48B" w14:textId="78795FD6" w:rsidR="00C6013C" w:rsidRPr="009C7061" w:rsidRDefault="00C56C69" w:rsidP="0038393C">
      <w:pPr>
        <w:pStyle w:val="ListParagraph"/>
        <w:numPr>
          <w:ilvl w:val="1"/>
          <w:numId w:val="93"/>
        </w:numPr>
        <w:rPr>
          <w:rFonts w:eastAsia="Times New Roman"/>
          <w:lang w:val="en-US"/>
        </w:rPr>
      </w:pPr>
      <w:r w:rsidRPr="009C7061">
        <w:rPr>
          <w:lang w:val="en-US"/>
        </w:rPr>
        <w:t>Remed</w:t>
      </w:r>
      <w:r w:rsidR="23DF512E" w:rsidRPr="009C7061">
        <w:rPr>
          <w:lang w:val="en-US"/>
        </w:rPr>
        <w:t>y</w:t>
      </w:r>
      <w:r w:rsidRPr="009C7061">
        <w:rPr>
          <w:lang w:val="en-US"/>
        </w:rPr>
        <w:t xml:space="preserve"> of significant </w:t>
      </w:r>
      <w:r w:rsidR="23DF512E" w:rsidRPr="009C7061">
        <w:rPr>
          <w:lang w:val="en-US"/>
        </w:rPr>
        <w:t xml:space="preserve">malfunction – </w:t>
      </w:r>
      <w:r w:rsidRPr="009C7061">
        <w:rPr>
          <w:lang w:val="en-US"/>
        </w:rPr>
        <w:t xml:space="preserve">the response time to the malfunction – no more than 2 hours from the </w:t>
      </w:r>
      <w:r w:rsidR="23DF512E" w:rsidRPr="009C7061">
        <w:rPr>
          <w:lang w:val="en-US"/>
        </w:rPr>
        <w:t xml:space="preserve">time </w:t>
      </w:r>
      <w:r w:rsidRPr="009C7061">
        <w:rPr>
          <w:lang w:val="en-US"/>
        </w:rPr>
        <w:t xml:space="preserve">of receipt of the notification of the </w:t>
      </w:r>
      <w:r w:rsidR="23DF512E" w:rsidRPr="009C7061">
        <w:rPr>
          <w:lang w:val="en-US"/>
        </w:rPr>
        <w:t>malfunction</w:t>
      </w:r>
      <w:r w:rsidRPr="009C7061">
        <w:rPr>
          <w:lang w:val="en-US"/>
        </w:rPr>
        <w:t xml:space="preserve"> in an agreed manner. </w:t>
      </w:r>
      <w:r w:rsidR="23DF512E" w:rsidRPr="009C7061">
        <w:rPr>
          <w:lang w:val="en-US"/>
        </w:rPr>
        <w:t>Time for remedy of such malfunction</w:t>
      </w:r>
      <w:r w:rsidRPr="009C7061">
        <w:rPr>
          <w:lang w:val="en-US"/>
        </w:rPr>
        <w:t xml:space="preserve"> – no longer than 2 working days from the </w:t>
      </w:r>
      <w:r w:rsidR="00276711" w:rsidRPr="009C7061">
        <w:rPr>
          <w:lang w:val="en-US"/>
        </w:rPr>
        <w:t>Deployer</w:t>
      </w:r>
      <w:r w:rsidRPr="009C7061">
        <w:rPr>
          <w:lang w:val="en-US"/>
        </w:rPr>
        <w:t xml:space="preserve">’s reaction to the received notification in an agreed manner. If the malfunction cannot be remedied within the specified time frame, the time for </w:t>
      </w:r>
      <w:r w:rsidR="23DF512E" w:rsidRPr="009C7061">
        <w:rPr>
          <w:lang w:val="en-US"/>
        </w:rPr>
        <w:t>remedy</w:t>
      </w:r>
      <w:r w:rsidRPr="009C7061">
        <w:rPr>
          <w:lang w:val="en-US"/>
        </w:rPr>
        <w:t xml:space="preserve"> </w:t>
      </w:r>
      <w:r w:rsidR="00540B40" w:rsidRPr="009C7061">
        <w:rPr>
          <w:lang w:val="en-US"/>
        </w:rPr>
        <w:t>must</w:t>
      </w:r>
      <w:r w:rsidRPr="009C7061">
        <w:rPr>
          <w:lang w:val="en-US"/>
        </w:rPr>
        <w:t xml:space="preserve"> be agreed with the </w:t>
      </w:r>
      <w:r w:rsidR="394AB664" w:rsidRPr="009C7061">
        <w:rPr>
          <w:lang w:val="en-US"/>
        </w:rPr>
        <w:t>Contracting Authority</w:t>
      </w:r>
      <w:r w:rsidRPr="009C7061">
        <w:rPr>
          <w:lang w:val="en-US"/>
        </w:rPr>
        <w:t xml:space="preserve">. </w:t>
      </w:r>
      <w:r w:rsidR="23DF512E" w:rsidRPr="009C7061">
        <w:rPr>
          <w:lang w:val="en-US"/>
        </w:rPr>
        <w:t>“</w:t>
      </w:r>
      <w:r w:rsidRPr="009C7061">
        <w:rPr>
          <w:lang w:val="en-US"/>
        </w:rPr>
        <w:t>Significant malfunction</w:t>
      </w:r>
      <w:r w:rsidR="23DF512E" w:rsidRPr="009C7061">
        <w:rPr>
          <w:lang w:val="en-US"/>
        </w:rPr>
        <w:t>”</w:t>
      </w:r>
      <w:r w:rsidRPr="009C7061">
        <w:rPr>
          <w:lang w:val="en-US"/>
        </w:rPr>
        <w:t xml:space="preserve"> means an undefined function that allows the intended DDR function to be </w:t>
      </w:r>
      <w:r w:rsidR="23DF512E" w:rsidRPr="009C7061">
        <w:rPr>
          <w:lang w:val="en-US"/>
        </w:rPr>
        <w:t>performed</w:t>
      </w:r>
      <w:r w:rsidRPr="009C7061">
        <w:rPr>
          <w:lang w:val="en-US"/>
        </w:rPr>
        <w:t xml:space="preserve"> but requires additional, unforeseen or alternative actions to be performed by the user;</w:t>
      </w:r>
    </w:p>
    <w:p w14:paraId="7BF4FA6E" w14:textId="5CD29426" w:rsidR="00C6013C" w:rsidRPr="009C7061" w:rsidRDefault="00C56C69" w:rsidP="0038393C">
      <w:pPr>
        <w:pStyle w:val="ListParagraph"/>
        <w:numPr>
          <w:ilvl w:val="1"/>
          <w:numId w:val="93"/>
        </w:numPr>
      </w:pPr>
      <w:r w:rsidRPr="009C7061">
        <w:rPr>
          <w:lang w:val="en-US"/>
        </w:rPr>
        <w:t>Remed</w:t>
      </w:r>
      <w:r w:rsidR="23DF512E" w:rsidRPr="009C7061">
        <w:rPr>
          <w:lang w:val="en-US"/>
        </w:rPr>
        <w:t>y</w:t>
      </w:r>
      <w:r w:rsidRPr="009C7061">
        <w:rPr>
          <w:lang w:val="en-US"/>
        </w:rPr>
        <w:t xml:space="preserve"> of minor </w:t>
      </w:r>
      <w:r w:rsidR="23DF512E" w:rsidRPr="009C7061">
        <w:rPr>
          <w:lang w:val="en-US"/>
        </w:rPr>
        <w:t>malfunctions</w:t>
      </w:r>
      <w:r w:rsidRPr="009C7061">
        <w:rPr>
          <w:lang w:val="en-US"/>
        </w:rPr>
        <w:t xml:space="preserve"> </w:t>
      </w:r>
      <w:r w:rsidR="23DF512E" w:rsidRPr="009C7061">
        <w:rPr>
          <w:lang w:val="en-US"/>
        </w:rPr>
        <w:t xml:space="preserve">– </w:t>
      </w:r>
      <w:r w:rsidRPr="009C7061">
        <w:rPr>
          <w:lang w:val="en-US"/>
        </w:rPr>
        <w:t xml:space="preserve">the response time to the </w:t>
      </w:r>
      <w:r w:rsidR="23DF512E" w:rsidRPr="009C7061">
        <w:rPr>
          <w:lang w:val="en-US"/>
        </w:rPr>
        <w:t>malfunction</w:t>
      </w:r>
      <w:r w:rsidRPr="009C7061">
        <w:rPr>
          <w:lang w:val="en-US"/>
        </w:rPr>
        <w:t xml:space="preserve"> – no more than 4 hours after receiving the notification of the </w:t>
      </w:r>
      <w:r w:rsidR="23DF512E" w:rsidRPr="009C7061">
        <w:rPr>
          <w:lang w:val="en-US"/>
        </w:rPr>
        <w:t>malfunction</w:t>
      </w:r>
      <w:r w:rsidRPr="009C7061">
        <w:rPr>
          <w:lang w:val="en-US"/>
        </w:rPr>
        <w:t xml:space="preserve"> in an agreed manner. Rem</w:t>
      </w:r>
      <w:r w:rsidR="23DF512E" w:rsidRPr="009C7061">
        <w:rPr>
          <w:lang w:val="en-US"/>
        </w:rPr>
        <w:t>edy</w:t>
      </w:r>
      <w:r w:rsidRPr="009C7061">
        <w:rPr>
          <w:lang w:val="en-US"/>
        </w:rPr>
        <w:t xml:space="preserve"> time – no </w:t>
      </w:r>
      <w:r w:rsidR="23DF512E" w:rsidRPr="009C7061">
        <w:rPr>
          <w:lang w:val="en-US"/>
        </w:rPr>
        <w:t xml:space="preserve">more </w:t>
      </w:r>
      <w:r w:rsidRPr="009C7061">
        <w:rPr>
          <w:lang w:val="en-US"/>
        </w:rPr>
        <w:t xml:space="preserve">than 5 working days from the </w:t>
      </w:r>
      <w:r w:rsidR="00276711" w:rsidRPr="009C7061">
        <w:rPr>
          <w:lang w:val="en-US"/>
        </w:rPr>
        <w:t>Deployer</w:t>
      </w:r>
      <w:r w:rsidRPr="009C7061">
        <w:rPr>
          <w:lang w:val="en-US"/>
        </w:rPr>
        <w:t xml:space="preserve">’s reaction to the received notification in an agreed manner. If the malfunction cannot be remedied within the specified time frame, an agreement on the timing of the </w:t>
      </w:r>
      <w:r w:rsidR="23DF512E" w:rsidRPr="009C7061">
        <w:rPr>
          <w:lang w:val="en-US"/>
        </w:rPr>
        <w:t>remedy</w:t>
      </w:r>
      <w:r w:rsidRPr="009C7061">
        <w:rPr>
          <w:lang w:val="en-US"/>
        </w:rPr>
        <w:t xml:space="preserve"> </w:t>
      </w:r>
      <w:r w:rsidR="00540B40" w:rsidRPr="009C7061">
        <w:rPr>
          <w:lang w:val="en-US"/>
        </w:rPr>
        <w:t>must</w:t>
      </w:r>
      <w:r w:rsidRPr="009C7061">
        <w:rPr>
          <w:lang w:val="en-US"/>
        </w:rPr>
        <w:t xml:space="preserve"> be agreed together with the PD. “</w:t>
      </w:r>
      <w:r w:rsidR="23DF512E" w:rsidRPr="009C7061">
        <w:rPr>
          <w:lang w:val="en-US"/>
        </w:rPr>
        <w:t>Minor</w:t>
      </w:r>
      <w:r w:rsidRPr="009C7061">
        <w:rPr>
          <w:lang w:val="en-US"/>
        </w:rPr>
        <w:t xml:space="preserve"> </w:t>
      </w:r>
      <w:r w:rsidR="23DF512E" w:rsidRPr="009C7061">
        <w:rPr>
          <w:lang w:val="en-US"/>
        </w:rPr>
        <w:t>malfunction</w:t>
      </w:r>
      <w:r w:rsidRPr="009C7061">
        <w:rPr>
          <w:lang w:val="en-US"/>
        </w:rPr>
        <w:t xml:space="preserve">” means cosmetic or similar DDR errors that do not affect </w:t>
      </w:r>
      <w:r w:rsidR="23DF512E" w:rsidRPr="009C7061">
        <w:rPr>
          <w:lang w:val="en-US"/>
        </w:rPr>
        <w:t>its</w:t>
      </w:r>
      <w:r w:rsidRPr="009C7061">
        <w:rPr>
          <w:lang w:val="en-US"/>
        </w:rPr>
        <w:t xml:space="preserve"> correct functioning.</w:t>
      </w:r>
    </w:p>
    <w:p w14:paraId="0038482C" w14:textId="42572ED5" w:rsidR="00C6013C" w:rsidRPr="009C7061" w:rsidRDefault="00C56C69">
      <w:pPr>
        <w:pStyle w:val="Heading3"/>
      </w:pPr>
      <w:bookmarkStart w:id="293" w:name="_Ref116391355"/>
      <w:bookmarkStart w:id="294" w:name="_Toc121922574"/>
      <w:bookmarkStart w:id="295" w:name="_Toc144367034"/>
      <w:bookmarkStart w:id="296" w:name="_Toc169102470"/>
      <w:r w:rsidRPr="009C7061">
        <w:lastRenderedPageBreak/>
        <w:t>Requirements for development services</w:t>
      </w:r>
      <w:bookmarkEnd w:id="293"/>
      <w:bookmarkEnd w:id="294"/>
      <w:bookmarkEnd w:id="295"/>
      <w:bookmarkEnd w:id="296"/>
    </w:p>
    <w:p w14:paraId="0A357D5B" w14:textId="178B35BA" w:rsidR="00C6013C" w:rsidRPr="009C7061" w:rsidRDefault="00C56C69" w:rsidP="0038393C">
      <w:pPr>
        <w:pStyle w:val="ListParagraph"/>
        <w:numPr>
          <w:ilvl w:val="0"/>
          <w:numId w:val="93"/>
        </w:numPr>
        <w:rPr>
          <w:rFonts w:eastAsia="Times New Roman"/>
          <w:lang w:val="en-US"/>
        </w:rPr>
      </w:pPr>
      <w:r w:rsidRPr="009C7061">
        <w:rPr>
          <w:lang w:val="en-US"/>
        </w:rPr>
        <w:t xml:space="preserve">The </w:t>
      </w:r>
      <w:r w:rsidR="00540B40" w:rsidRPr="009C7061">
        <w:rPr>
          <w:lang w:val="en-US"/>
        </w:rPr>
        <w:t>Contracting Authority</w:t>
      </w:r>
      <w:r w:rsidRPr="009C7061">
        <w:rPr>
          <w:lang w:val="en-US"/>
        </w:rPr>
        <w:t xml:space="preserve"> </w:t>
      </w:r>
      <w:r w:rsidR="449B4B20" w:rsidRPr="009C7061">
        <w:rPr>
          <w:lang w:val="en-US"/>
        </w:rPr>
        <w:t>has</w:t>
      </w:r>
      <w:r w:rsidRPr="009C7061">
        <w:rPr>
          <w:lang w:val="en-US"/>
        </w:rPr>
        <w:t xml:space="preserve"> the right and the </w:t>
      </w:r>
      <w:r w:rsidR="449B4B20" w:rsidRPr="009C7061">
        <w:rPr>
          <w:lang w:val="en-US"/>
        </w:rPr>
        <w:t>option</w:t>
      </w:r>
      <w:r w:rsidRPr="009C7061">
        <w:rPr>
          <w:lang w:val="en-US"/>
        </w:rPr>
        <w:t xml:space="preserve"> (but not </w:t>
      </w:r>
      <w:r w:rsidR="00540B40" w:rsidRPr="009C7061">
        <w:rPr>
          <w:lang w:val="en-US"/>
        </w:rPr>
        <w:t>the duty</w:t>
      </w:r>
      <w:r w:rsidRPr="009C7061">
        <w:rPr>
          <w:lang w:val="en-US"/>
        </w:rPr>
        <w:t xml:space="preserve">) to order additional services at the hourly rate indicated in the Deployer’s tender </w:t>
      </w:r>
      <w:r w:rsidR="449B4B20" w:rsidRPr="009C7061">
        <w:rPr>
          <w:lang w:val="en-US"/>
        </w:rPr>
        <w:t xml:space="preserve">(proposal) </w:t>
      </w:r>
      <w:r w:rsidRPr="009C7061">
        <w:rPr>
          <w:lang w:val="en-US"/>
        </w:rPr>
        <w:t xml:space="preserve">during the period of validity of the Contract. The estimated volume of services to be ordered is 2,000 hours. The </w:t>
      </w:r>
      <w:r w:rsidR="00540B40" w:rsidRPr="009C7061">
        <w:rPr>
          <w:lang w:val="en-US"/>
        </w:rPr>
        <w:t>Contracting Authority</w:t>
      </w:r>
      <w:r w:rsidRPr="009C7061">
        <w:rPr>
          <w:lang w:val="en-US"/>
        </w:rPr>
        <w:t xml:space="preserve"> </w:t>
      </w:r>
      <w:r w:rsidR="00540B40" w:rsidRPr="009C7061">
        <w:rPr>
          <w:lang w:val="en-US"/>
        </w:rPr>
        <w:t xml:space="preserve">does </w:t>
      </w:r>
      <w:r w:rsidRPr="009C7061">
        <w:rPr>
          <w:lang w:val="en-US"/>
        </w:rPr>
        <w:t xml:space="preserve">not </w:t>
      </w:r>
      <w:r w:rsidR="00540B40" w:rsidRPr="009C7061">
        <w:rPr>
          <w:lang w:val="en-US"/>
        </w:rPr>
        <w:t xml:space="preserve">necessarily </w:t>
      </w:r>
      <w:r w:rsidRPr="009C7061">
        <w:rPr>
          <w:lang w:val="en-US"/>
        </w:rPr>
        <w:t>undertake to order the total quantity of the preliminary development services specified. Additional working hours can be used</w:t>
      </w:r>
      <w:r w:rsidR="449B4B20" w:rsidRPr="009C7061">
        <w:rPr>
          <w:lang w:val="en-US"/>
        </w:rPr>
        <w:t xml:space="preserve"> for</w:t>
      </w:r>
      <w:r w:rsidRPr="009C7061">
        <w:rPr>
          <w:lang w:val="en-US"/>
        </w:rPr>
        <w:t>:</w:t>
      </w:r>
    </w:p>
    <w:p w14:paraId="4116B678" w14:textId="77777777" w:rsidR="00C6013C" w:rsidRPr="009C7061" w:rsidRDefault="00C56C69" w:rsidP="0038393C">
      <w:pPr>
        <w:pStyle w:val="ListParagraph"/>
        <w:numPr>
          <w:ilvl w:val="1"/>
          <w:numId w:val="93"/>
        </w:numPr>
      </w:pPr>
      <w:r w:rsidRPr="009C7061">
        <w:rPr>
          <w:lang w:val="en-US"/>
        </w:rPr>
        <w:t>Replacement of functions realised during the provision of services;</w:t>
      </w:r>
    </w:p>
    <w:p w14:paraId="1F62FA78" w14:textId="362EF664" w:rsidR="00C6013C" w:rsidRPr="009C7061" w:rsidRDefault="00C56C69" w:rsidP="0038393C">
      <w:pPr>
        <w:pStyle w:val="ListParagraph"/>
        <w:numPr>
          <w:ilvl w:val="1"/>
          <w:numId w:val="93"/>
        </w:numPr>
      </w:pPr>
      <w:r w:rsidRPr="009C7061">
        <w:t>Creating/installing new f</w:t>
      </w:r>
      <w:r w:rsidR="449B4B20" w:rsidRPr="009C7061">
        <w:t>unctions</w:t>
      </w:r>
      <w:r w:rsidRPr="009C7061">
        <w:t>.</w:t>
      </w:r>
    </w:p>
    <w:p w14:paraId="332F92D4" w14:textId="77777777" w:rsidR="00C6013C" w:rsidRPr="009C7061" w:rsidRDefault="00C56C69" w:rsidP="0038393C">
      <w:pPr>
        <w:pStyle w:val="ListParagraph"/>
        <w:numPr>
          <w:ilvl w:val="1"/>
          <w:numId w:val="93"/>
        </w:numPr>
      </w:pPr>
      <w:r w:rsidRPr="009C7061">
        <w:t>Other services for DDR maintenance, preventive work, system administration, etc.</w:t>
      </w:r>
    </w:p>
    <w:p w14:paraId="4320A290" w14:textId="331C81BE" w:rsidR="00C6013C" w:rsidRPr="009C7061" w:rsidRDefault="00C56C69" w:rsidP="0038393C">
      <w:pPr>
        <w:pStyle w:val="ListParagraph"/>
        <w:numPr>
          <w:ilvl w:val="0"/>
          <w:numId w:val="93"/>
        </w:numPr>
        <w:rPr>
          <w:rFonts w:eastAsia="Times New Roman"/>
          <w:lang w:val="en-US"/>
        </w:rPr>
      </w:pPr>
      <w:r w:rsidRPr="009C7061">
        <w:rPr>
          <w:lang w:val="en-US"/>
        </w:rPr>
        <w:t xml:space="preserve">The </w:t>
      </w:r>
      <w:r w:rsidR="00276711" w:rsidRPr="009C7061">
        <w:rPr>
          <w:lang w:val="en-US"/>
        </w:rPr>
        <w:t>Deployer</w:t>
      </w:r>
      <w:r w:rsidRPr="009C7061">
        <w:rPr>
          <w:lang w:val="en-US"/>
        </w:rPr>
        <w:t xml:space="preserve"> undertakes to charge no more than the price indicated in the tender </w:t>
      </w:r>
      <w:r w:rsidR="449B4B20" w:rsidRPr="009C7061">
        <w:rPr>
          <w:lang w:val="en-US"/>
        </w:rPr>
        <w:t xml:space="preserve">(proposal) </w:t>
      </w:r>
      <w:r w:rsidRPr="009C7061">
        <w:rPr>
          <w:lang w:val="en-US"/>
        </w:rPr>
        <w:t xml:space="preserve">for the performance of the services. The </w:t>
      </w:r>
      <w:r w:rsidR="00276711" w:rsidRPr="009C7061">
        <w:rPr>
          <w:lang w:val="en-US"/>
        </w:rPr>
        <w:t>Deployer</w:t>
      </w:r>
      <w:r w:rsidRPr="009C7061">
        <w:rPr>
          <w:lang w:val="en-US"/>
        </w:rPr>
        <w:t xml:space="preserve"> will have to present (detail) and agree with the </w:t>
      </w:r>
      <w:r w:rsidR="00540B40" w:rsidRPr="009C7061">
        <w:rPr>
          <w:lang w:val="en-US"/>
        </w:rPr>
        <w:t>Contracting Authority</w:t>
      </w:r>
      <w:r w:rsidRPr="009C7061">
        <w:rPr>
          <w:lang w:val="en-US"/>
        </w:rPr>
        <w:t xml:space="preserve"> the description (specification) of the works to be carried out, the time </w:t>
      </w:r>
      <w:r w:rsidR="449B4B20" w:rsidRPr="009C7061">
        <w:rPr>
          <w:lang w:val="en-US"/>
        </w:rPr>
        <w:t>required</w:t>
      </w:r>
      <w:r w:rsidRPr="009C7061">
        <w:rPr>
          <w:lang w:val="en-US"/>
        </w:rPr>
        <w:t xml:space="preserve">, the justification </w:t>
      </w:r>
      <w:r w:rsidR="449B4B20" w:rsidRPr="009C7061">
        <w:rPr>
          <w:lang w:val="en-US"/>
        </w:rPr>
        <w:t xml:space="preserve">for </w:t>
      </w:r>
      <w:r w:rsidRPr="009C7061">
        <w:rPr>
          <w:lang w:val="en-US"/>
        </w:rPr>
        <w:t xml:space="preserve">the time </w:t>
      </w:r>
      <w:r w:rsidR="449B4B20" w:rsidRPr="009C7061">
        <w:rPr>
          <w:lang w:val="en-US"/>
        </w:rPr>
        <w:t xml:space="preserve">required </w:t>
      </w:r>
      <w:r w:rsidRPr="009C7061">
        <w:rPr>
          <w:lang w:val="en-US"/>
        </w:rPr>
        <w:t xml:space="preserve">and the </w:t>
      </w:r>
      <w:r w:rsidR="449B4B20" w:rsidRPr="009C7061">
        <w:rPr>
          <w:lang w:val="en-US"/>
        </w:rPr>
        <w:t xml:space="preserve">term </w:t>
      </w:r>
      <w:r w:rsidRPr="009C7061">
        <w:rPr>
          <w:lang w:val="en-US"/>
        </w:rPr>
        <w:t>and timetable for implementation on a case-by-case basis prior to the start of the additional works.</w:t>
      </w:r>
    </w:p>
    <w:p w14:paraId="56093618" w14:textId="3053DC72" w:rsidR="00C6013C" w:rsidRPr="009C7061" w:rsidRDefault="00C56C69" w:rsidP="0038393C">
      <w:pPr>
        <w:pStyle w:val="ListParagraph"/>
        <w:numPr>
          <w:ilvl w:val="0"/>
          <w:numId w:val="93"/>
        </w:numPr>
        <w:rPr>
          <w:rFonts w:eastAsia="Times New Roman"/>
          <w:lang w:val="en-US"/>
        </w:rPr>
      </w:pPr>
      <w:r w:rsidRPr="009C7061">
        <w:rPr>
          <w:lang w:val="en-US"/>
        </w:rPr>
        <w:t xml:space="preserve">The functionality created during the additional services </w:t>
      </w:r>
      <w:r w:rsidR="00540B40" w:rsidRPr="009C7061">
        <w:rPr>
          <w:lang w:val="en-US"/>
        </w:rPr>
        <w:t>are</w:t>
      </w:r>
      <w:r w:rsidRPr="009C7061">
        <w:rPr>
          <w:lang w:val="en-US"/>
        </w:rPr>
        <w:t xml:space="preserve"> subject to the non-functional requirements of this Technical Specification, unless otherwise agreed</w:t>
      </w:r>
      <w:r w:rsidRPr="009C7061">
        <w:rPr>
          <w:rFonts w:ascii="Arial" w:eastAsia="Arial" w:hAnsi="Arial" w:cs="Arial"/>
          <w:sz w:val="20"/>
          <w:lang w:val="en-US"/>
        </w:rPr>
        <w:t>.</w:t>
      </w:r>
    </w:p>
    <w:p w14:paraId="3A6D1102" w14:textId="5CC02D64" w:rsidR="00C6013C" w:rsidRPr="009C7061" w:rsidRDefault="00C56C69" w:rsidP="0038393C">
      <w:pPr>
        <w:pStyle w:val="ListParagraph"/>
        <w:numPr>
          <w:ilvl w:val="0"/>
          <w:numId w:val="93"/>
        </w:numPr>
        <w:rPr>
          <w:rFonts w:ascii="Times New Roman,Calibri" w:eastAsia="Times New Roman,Calibri" w:hAnsi="Times New Roman,Calibri" w:cs="Times New Roman,Calibri"/>
          <w:lang w:val="en-US"/>
        </w:rPr>
      </w:pPr>
      <w:r w:rsidRPr="009C7061">
        <w:rPr>
          <w:lang w:val="en-US"/>
        </w:rPr>
        <w:t xml:space="preserve">The procedure for the provision of development services must be detailed in the Development Services Regulation, which must be submitted by the </w:t>
      </w:r>
      <w:r w:rsidR="00276711" w:rsidRPr="009C7061">
        <w:rPr>
          <w:lang w:val="en-US"/>
        </w:rPr>
        <w:t>Deployer</w:t>
      </w:r>
      <w:r w:rsidRPr="009C7061">
        <w:rPr>
          <w:lang w:val="en-US"/>
        </w:rPr>
        <w:t xml:space="preserve"> no later than two weeks after the request of the Contracting Authority.</w:t>
      </w:r>
    </w:p>
    <w:p w14:paraId="05324ED9" w14:textId="4AA1A7EC" w:rsidR="00C6013C" w:rsidRPr="009C7061" w:rsidRDefault="00C56C69" w:rsidP="0038393C">
      <w:pPr>
        <w:pStyle w:val="ListParagraph"/>
        <w:numPr>
          <w:ilvl w:val="0"/>
          <w:numId w:val="93"/>
        </w:numPr>
        <w:rPr>
          <w:rFonts w:ascii="Times New Roman,Calibri" w:eastAsia="Times New Roman,Calibri" w:hAnsi="Times New Roman,Calibri" w:cs="Times New Roman,Calibri"/>
          <w:lang w:val="en-US"/>
        </w:rPr>
      </w:pPr>
      <w:r w:rsidRPr="009C7061">
        <w:rPr>
          <w:lang w:val="en-US"/>
        </w:rPr>
        <w:t xml:space="preserve">New, additional </w:t>
      </w:r>
      <w:r w:rsidR="775306DF" w:rsidRPr="009C7061">
        <w:rPr>
          <w:lang w:val="en-US"/>
        </w:rPr>
        <w:t>function</w:t>
      </w:r>
      <w:r w:rsidRPr="009C7061">
        <w:rPr>
          <w:lang w:val="en-US"/>
        </w:rPr>
        <w:t xml:space="preserve"> development services include the following </w:t>
      </w:r>
      <w:r w:rsidR="00276711" w:rsidRPr="009C7061">
        <w:rPr>
          <w:lang w:val="en-US"/>
        </w:rPr>
        <w:t>Deployer</w:t>
      </w:r>
      <w:r w:rsidRPr="009C7061">
        <w:rPr>
          <w:lang w:val="en-US"/>
        </w:rPr>
        <w:t xml:space="preserve"> activities:</w:t>
      </w:r>
    </w:p>
    <w:p w14:paraId="76079B7E" w14:textId="5158D89E" w:rsidR="00C6013C" w:rsidRPr="009C7061" w:rsidRDefault="00C56C69" w:rsidP="0038393C">
      <w:pPr>
        <w:pStyle w:val="ListParagraph"/>
        <w:numPr>
          <w:ilvl w:val="1"/>
          <w:numId w:val="93"/>
        </w:numPr>
      </w:pPr>
      <w:r w:rsidRPr="009C7061">
        <w:t xml:space="preserve">Registration and coordination of new needs with the </w:t>
      </w:r>
      <w:r w:rsidR="00540B40" w:rsidRPr="009C7061">
        <w:t>Contracting Authority</w:t>
      </w:r>
      <w:r w:rsidRPr="009C7061">
        <w:t>.</w:t>
      </w:r>
    </w:p>
    <w:p w14:paraId="1CE5279D" w14:textId="3C0748FF" w:rsidR="00C6013C" w:rsidRPr="009C7061" w:rsidRDefault="00C56C69" w:rsidP="0038393C">
      <w:pPr>
        <w:pStyle w:val="ListParagraph"/>
        <w:numPr>
          <w:ilvl w:val="1"/>
          <w:numId w:val="93"/>
        </w:numPr>
      </w:pPr>
      <w:r w:rsidRPr="009C7061">
        <w:rPr>
          <w:lang w:val="en-US"/>
        </w:rPr>
        <w:t xml:space="preserve">Analysis and specification (documentation) of new needs for the realisation of functionality and coordination with the </w:t>
      </w:r>
      <w:r w:rsidR="394AB664" w:rsidRPr="009C7061">
        <w:rPr>
          <w:lang w:val="en-US"/>
        </w:rPr>
        <w:t>Contracting Authority</w:t>
      </w:r>
      <w:r w:rsidRPr="009C7061">
        <w:rPr>
          <w:lang w:val="en-US"/>
        </w:rPr>
        <w:t>.</w:t>
      </w:r>
    </w:p>
    <w:p w14:paraId="1E2D68CF" w14:textId="1230FBD6" w:rsidR="00C6013C" w:rsidRPr="009C7061" w:rsidRDefault="00C56C69" w:rsidP="0038393C">
      <w:pPr>
        <w:pStyle w:val="ListParagraph"/>
        <w:numPr>
          <w:ilvl w:val="1"/>
          <w:numId w:val="93"/>
        </w:numPr>
      </w:pPr>
      <w:r w:rsidRPr="009C7061">
        <w:rPr>
          <w:lang w:val="en-US"/>
        </w:rPr>
        <w:t xml:space="preserve">The calculation and justification of the costs of the realisation of new needs and the establishment of </w:t>
      </w:r>
      <w:r w:rsidR="775306DF" w:rsidRPr="009C7061">
        <w:rPr>
          <w:lang w:val="en-US"/>
        </w:rPr>
        <w:t xml:space="preserve">terms </w:t>
      </w:r>
      <w:r w:rsidRPr="009C7061">
        <w:rPr>
          <w:lang w:val="en-US"/>
        </w:rPr>
        <w:t xml:space="preserve">and timetables for implementation and </w:t>
      </w:r>
      <w:r w:rsidR="775306DF" w:rsidRPr="009C7061">
        <w:rPr>
          <w:lang w:val="en-US"/>
        </w:rPr>
        <w:t>agreement</w:t>
      </w:r>
      <w:r w:rsidRPr="009C7061">
        <w:rPr>
          <w:lang w:val="en-US"/>
        </w:rPr>
        <w:t xml:space="preserve"> with the </w:t>
      </w:r>
      <w:r w:rsidR="394AB664" w:rsidRPr="009C7061">
        <w:rPr>
          <w:lang w:val="en-US"/>
        </w:rPr>
        <w:t>Contracting Authority</w:t>
      </w:r>
      <w:r w:rsidRPr="009C7061">
        <w:rPr>
          <w:lang w:val="en-US"/>
        </w:rPr>
        <w:t>.</w:t>
      </w:r>
    </w:p>
    <w:p w14:paraId="4F1A9E92" w14:textId="77777777" w:rsidR="00C6013C" w:rsidRPr="009C7061" w:rsidRDefault="00C56C69" w:rsidP="0038393C">
      <w:pPr>
        <w:pStyle w:val="ListParagraph"/>
        <w:numPr>
          <w:ilvl w:val="1"/>
          <w:numId w:val="93"/>
        </w:numPr>
      </w:pPr>
      <w:r w:rsidRPr="009C7061">
        <w:rPr>
          <w:lang w:val="en-US"/>
        </w:rPr>
        <w:t>The realisation of harmonised new functionalities in defined terms and scope.</w:t>
      </w:r>
    </w:p>
    <w:p w14:paraId="4B422AEB" w14:textId="02AC59AE" w:rsidR="00C6013C" w:rsidRPr="009C7061" w:rsidRDefault="00C56C69" w:rsidP="0038393C">
      <w:pPr>
        <w:pStyle w:val="ListParagraph"/>
        <w:numPr>
          <w:ilvl w:val="1"/>
          <w:numId w:val="93"/>
        </w:numPr>
      </w:pPr>
      <w:r w:rsidRPr="009C7061">
        <w:t xml:space="preserve">Testing of new functionalities, implementation into DDR environments, user training and consultation, </w:t>
      </w:r>
      <w:r w:rsidR="005C51E7" w:rsidRPr="009C7061">
        <w:t>pilot</w:t>
      </w:r>
      <w:r w:rsidRPr="009C7061">
        <w:t xml:space="preserve"> operation (</w:t>
      </w:r>
      <w:r w:rsidR="775306DF" w:rsidRPr="009C7061">
        <w:t>if needed</w:t>
      </w:r>
      <w:r w:rsidRPr="009C7061">
        <w:t>), data migration (if needed).</w:t>
      </w:r>
    </w:p>
    <w:p w14:paraId="44755815" w14:textId="77777777" w:rsidR="00C6013C" w:rsidRPr="009C7061" w:rsidRDefault="00C56C69" w:rsidP="0038393C">
      <w:pPr>
        <w:pStyle w:val="ListParagraph"/>
        <w:numPr>
          <w:ilvl w:val="1"/>
          <w:numId w:val="93"/>
        </w:numPr>
      </w:pPr>
      <w:r w:rsidRPr="009C7061">
        <w:t>Updating documentation related to the new functionality (user instructions, installation and administration instructions, design documentation, etc.).</w:t>
      </w:r>
    </w:p>
    <w:p w14:paraId="64C0E7E2" w14:textId="79C7482A" w:rsidR="00C6013C" w:rsidRPr="009C7061" w:rsidRDefault="00C56C69" w:rsidP="0038393C">
      <w:pPr>
        <w:pStyle w:val="ListParagraph"/>
        <w:numPr>
          <w:ilvl w:val="1"/>
          <w:numId w:val="93"/>
        </w:numPr>
      </w:pPr>
      <w:r w:rsidRPr="009C7061">
        <w:t xml:space="preserve">Documentation of analysis, design, testing, migration, </w:t>
      </w:r>
      <w:r w:rsidR="005C51E7" w:rsidRPr="009C7061">
        <w:t>pilot</w:t>
      </w:r>
      <w:r w:rsidR="775306DF" w:rsidRPr="009C7061">
        <w:t xml:space="preserve"> </w:t>
      </w:r>
      <w:r w:rsidRPr="009C7061">
        <w:t>operation and implementation of new functionalities (drafting reports, minutes of meetings).</w:t>
      </w:r>
    </w:p>
    <w:p w14:paraId="578CA32A" w14:textId="460B9E83" w:rsidR="00C6013C" w:rsidRPr="009C7061" w:rsidRDefault="00C56C69" w:rsidP="0038393C">
      <w:pPr>
        <w:pStyle w:val="ListParagraph"/>
        <w:numPr>
          <w:ilvl w:val="1"/>
          <w:numId w:val="93"/>
        </w:numPr>
      </w:pPr>
      <w:r w:rsidRPr="009C7061">
        <w:t>Free warranty maintenance of installed functionality and documentation (warranty maintenance period is specified in section</w:t>
      </w:r>
      <w:r w:rsidR="775306DF" w:rsidRPr="009C7061">
        <w:t xml:space="preserve"> 8.10.7</w:t>
      </w:r>
      <w:r w:rsidRPr="009C7061">
        <w:t>).</w:t>
      </w:r>
    </w:p>
    <w:p w14:paraId="495C68D6" w14:textId="77777777" w:rsidR="00C6013C" w:rsidRPr="009C7061" w:rsidRDefault="00C56C69">
      <w:pPr>
        <w:pStyle w:val="Heading3"/>
      </w:pPr>
      <w:bookmarkStart w:id="297" w:name="_Toc47027270"/>
      <w:bookmarkStart w:id="298" w:name="_Ref116379625"/>
      <w:bookmarkStart w:id="299" w:name="_Toc121922575"/>
      <w:bookmarkStart w:id="300" w:name="_Toc144367035"/>
      <w:bookmarkStart w:id="301" w:name="_Toc169102471"/>
      <w:r w:rsidRPr="009C7061">
        <w:t>Requirements for final acceptance of DDR</w:t>
      </w:r>
      <w:bookmarkEnd w:id="297"/>
      <w:bookmarkEnd w:id="298"/>
      <w:bookmarkEnd w:id="299"/>
      <w:bookmarkEnd w:id="300"/>
      <w:bookmarkEnd w:id="301"/>
    </w:p>
    <w:p w14:paraId="792EA6C4" w14:textId="143CB446" w:rsidR="00C6013C" w:rsidRPr="009C7061" w:rsidRDefault="00C56C69" w:rsidP="0038393C">
      <w:pPr>
        <w:pStyle w:val="ListParagraph"/>
        <w:numPr>
          <w:ilvl w:val="0"/>
          <w:numId w:val="93"/>
        </w:numPr>
      </w:pPr>
      <w:bookmarkStart w:id="302" w:name="_Hlk19545665"/>
      <w:r w:rsidRPr="009C7061">
        <w:rPr>
          <w:lang w:val="en-US"/>
        </w:rPr>
        <w:t xml:space="preserve">The final acceptance of the DDR or individual DDR components will take place at the end of the </w:t>
      </w:r>
      <w:r w:rsidR="005C51E7" w:rsidRPr="009C7061">
        <w:rPr>
          <w:lang w:val="en-US"/>
        </w:rPr>
        <w:t>pilot</w:t>
      </w:r>
      <w:r w:rsidR="775306DF" w:rsidRPr="009C7061">
        <w:rPr>
          <w:lang w:val="en-US"/>
        </w:rPr>
        <w:t xml:space="preserve"> </w:t>
      </w:r>
      <w:r w:rsidRPr="009C7061">
        <w:rPr>
          <w:lang w:val="en-US"/>
        </w:rPr>
        <w:t xml:space="preserve">operation of the full DDR functionality, i.e. acceptance can only take place once the acceptance criteria for </w:t>
      </w:r>
      <w:r w:rsidR="775306DF" w:rsidRPr="009C7061">
        <w:rPr>
          <w:lang w:val="en-US"/>
        </w:rPr>
        <w:t xml:space="preserve">completed </w:t>
      </w:r>
      <w:r w:rsidR="005C51E7" w:rsidRPr="009C7061">
        <w:rPr>
          <w:lang w:val="en-US"/>
        </w:rPr>
        <w:t>pilot</w:t>
      </w:r>
      <w:r w:rsidR="775306DF" w:rsidRPr="009C7061">
        <w:rPr>
          <w:lang w:val="en-US"/>
        </w:rPr>
        <w:t xml:space="preserve"> </w:t>
      </w:r>
      <w:r w:rsidRPr="009C7061">
        <w:rPr>
          <w:lang w:val="en-US"/>
        </w:rPr>
        <w:t>operation have been met.</w:t>
      </w:r>
      <w:bookmarkEnd w:id="302"/>
    </w:p>
    <w:p w14:paraId="0DC0A2EB" w14:textId="73DF700F" w:rsidR="00C6013C" w:rsidRPr="009C7061" w:rsidRDefault="00C56C69" w:rsidP="0038393C">
      <w:pPr>
        <w:pStyle w:val="ListParagraph"/>
        <w:numPr>
          <w:ilvl w:val="0"/>
          <w:numId w:val="93"/>
        </w:numPr>
      </w:pPr>
      <w:r w:rsidRPr="009C7061">
        <w:t xml:space="preserve">All DDR creation services (service results) </w:t>
      </w:r>
      <w:r w:rsidR="47A0057A" w:rsidRPr="009C7061">
        <w:t>are</w:t>
      </w:r>
      <w:r w:rsidRPr="009C7061">
        <w:t xml:space="preserve"> accepted upon sign</w:t>
      </w:r>
      <w:r w:rsidR="47A0057A" w:rsidRPr="009C7061">
        <w:t>ing</w:t>
      </w:r>
      <w:r w:rsidRPr="009C7061">
        <w:t xml:space="preserve"> of the final acceptance-transfer act.</w:t>
      </w:r>
    </w:p>
    <w:p w14:paraId="3236D2A3" w14:textId="6591CA43" w:rsidR="00C6013C" w:rsidRPr="009C7061" w:rsidRDefault="00C56C69" w:rsidP="0038393C">
      <w:pPr>
        <w:pStyle w:val="ListParagraph"/>
        <w:numPr>
          <w:ilvl w:val="0"/>
          <w:numId w:val="93"/>
        </w:numPr>
      </w:pPr>
      <w:r w:rsidRPr="009C7061">
        <w:rPr>
          <w:lang w:val="en-US"/>
        </w:rPr>
        <w:t xml:space="preserve">The </w:t>
      </w:r>
      <w:r w:rsidR="00276711" w:rsidRPr="009C7061">
        <w:rPr>
          <w:lang w:val="en-US"/>
        </w:rPr>
        <w:t>Deployer</w:t>
      </w:r>
      <w:r w:rsidRPr="009C7061">
        <w:rPr>
          <w:lang w:val="en-US"/>
        </w:rPr>
        <w:t xml:space="preserve"> </w:t>
      </w:r>
      <w:r w:rsidR="47A0057A" w:rsidRPr="009C7061">
        <w:rPr>
          <w:lang w:val="en-US"/>
        </w:rPr>
        <w:t xml:space="preserve">does not have the right </w:t>
      </w:r>
      <w:r w:rsidRPr="009C7061">
        <w:rPr>
          <w:lang w:val="en-US"/>
        </w:rPr>
        <w:t xml:space="preserve">to disclose any information </w:t>
      </w:r>
      <w:r w:rsidR="47A0057A" w:rsidRPr="009C7061">
        <w:rPr>
          <w:lang w:val="en-US"/>
        </w:rPr>
        <w:t xml:space="preserve">to third parties </w:t>
      </w:r>
      <w:r w:rsidRPr="009C7061">
        <w:rPr>
          <w:lang w:val="en-US"/>
        </w:rPr>
        <w:t>related to the provision of services without the written permission of the Contracting Authority</w:t>
      </w:r>
      <w:r w:rsidR="47A0057A" w:rsidRPr="009C7061">
        <w:rPr>
          <w:lang w:val="en-US"/>
        </w:rPr>
        <w:t>, unless</w:t>
      </w:r>
      <w:r w:rsidRPr="009C7061">
        <w:rPr>
          <w:lang w:val="en-US"/>
        </w:rPr>
        <w:t xml:space="preserve"> required by law.</w:t>
      </w:r>
    </w:p>
    <w:p w14:paraId="7C3B72B4" w14:textId="77777777" w:rsidR="00C6013C" w:rsidRPr="009C7061" w:rsidRDefault="00C56C69">
      <w:pPr>
        <w:pStyle w:val="Heading2"/>
      </w:pPr>
      <w:bookmarkStart w:id="303" w:name="_Ref1743145"/>
      <w:bookmarkStart w:id="304" w:name="_Ref1743170"/>
      <w:bookmarkStart w:id="305" w:name="_Toc47027271"/>
      <w:bookmarkStart w:id="306" w:name="_Toc121922576"/>
      <w:bookmarkStart w:id="307" w:name="_Toc144367036"/>
      <w:bookmarkStart w:id="308" w:name="_Toc169102472"/>
      <w:r w:rsidRPr="009C7061">
        <w:lastRenderedPageBreak/>
        <w:t>Requirements for DDR development service phases and terms</w:t>
      </w:r>
      <w:bookmarkEnd w:id="303"/>
      <w:bookmarkEnd w:id="304"/>
      <w:bookmarkEnd w:id="305"/>
      <w:bookmarkEnd w:id="306"/>
      <w:bookmarkEnd w:id="307"/>
      <w:bookmarkEnd w:id="308"/>
    </w:p>
    <w:p w14:paraId="0FAC6C23" w14:textId="73DEC4E6" w:rsidR="00C6013C" w:rsidRPr="009C7061" w:rsidRDefault="00C56C69" w:rsidP="0038393C">
      <w:pPr>
        <w:pStyle w:val="ListParagraph"/>
        <w:numPr>
          <w:ilvl w:val="0"/>
          <w:numId w:val="93"/>
        </w:numPr>
      </w:pPr>
      <w:r w:rsidRPr="009C7061">
        <w:rPr>
          <w:lang w:val="en-US"/>
        </w:rPr>
        <w:t xml:space="preserve">The table below shows the </w:t>
      </w:r>
      <w:r w:rsidR="47A0057A" w:rsidRPr="009C7061">
        <w:rPr>
          <w:lang w:val="en-US"/>
        </w:rPr>
        <w:t xml:space="preserve">phases </w:t>
      </w:r>
      <w:r w:rsidRPr="009C7061">
        <w:rPr>
          <w:lang w:val="en-US"/>
        </w:rPr>
        <w:t xml:space="preserve">of the Services, the works (operations) carried out during the </w:t>
      </w:r>
      <w:r w:rsidR="47A0057A" w:rsidRPr="009C7061">
        <w:rPr>
          <w:lang w:val="en-US"/>
        </w:rPr>
        <w:t>phases</w:t>
      </w:r>
      <w:r w:rsidRPr="009C7061">
        <w:rPr>
          <w:lang w:val="en-US"/>
        </w:rPr>
        <w:t xml:space="preserve">, the description of the responsibilities of the </w:t>
      </w:r>
      <w:r w:rsidR="47A0057A" w:rsidRPr="009C7061">
        <w:rPr>
          <w:lang w:val="en-US"/>
        </w:rPr>
        <w:t>Parties</w:t>
      </w:r>
      <w:r w:rsidRPr="009C7061">
        <w:rPr>
          <w:lang w:val="en-US"/>
        </w:rPr>
        <w:t xml:space="preserve"> and the documentation requirements.</w:t>
      </w:r>
    </w:p>
    <w:p w14:paraId="64BD4138" w14:textId="2C1A10C5" w:rsidR="00C6013C" w:rsidRPr="009C7061" w:rsidRDefault="00C56C69" w:rsidP="0038393C">
      <w:pPr>
        <w:pStyle w:val="ListParagraph"/>
        <w:numPr>
          <w:ilvl w:val="0"/>
          <w:numId w:val="93"/>
        </w:numPr>
      </w:pPr>
      <w:r w:rsidRPr="009C7061">
        <w:t xml:space="preserve">The DDR must be implemented in </w:t>
      </w:r>
      <w:r w:rsidR="47A0057A" w:rsidRPr="009C7061">
        <w:t xml:space="preserve">an </w:t>
      </w:r>
      <w:r w:rsidRPr="009C7061">
        <w:t>iterative-incremental way of creating an information register using good Agile software development practices.</w:t>
      </w:r>
    </w:p>
    <w:p w14:paraId="4B7BFEA0" w14:textId="357A41D5" w:rsidR="00C6013C" w:rsidRPr="009C7061" w:rsidRDefault="00C56C69" w:rsidP="0038393C">
      <w:pPr>
        <w:pStyle w:val="ListParagraph"/>
        <w:numPr>
          <w:ilvl w:val="0"/>
          <w:numId w:val="93"/>
        </w:numPr>
      </w:pPr>
      <w:r w:rsidRPr="009C7061">
        <w:t xml:space="preserve">The DDR </w:t>
      </w:r>
      <w:r w:rsidR="00540B40" w:rsidRPr="009C7061">
        <w:t>must</w:t>
      </w:r>
      <w:r w:rsidRPr="009C7061">
        <w:t xml:space="preserve"> be implemented incrementally (i</w:t>
      </w:r>
      <w:r w:rsidR="47A0057A" w:rsidRPr="009C7061">
        <w:t>terative</w:t>
      </w:r>
      <w:r w:rsidRPr="009C7061">
        <w:t>-incremental</w:t>
      </w:r>
      <w:r w:rsidR="47A0057A" w:rsidRPr="009C7061">
        <w:t xml:space="preserve"> way</w:t>
      </w:r>
      <w:r w:rsidRPr="009C7061">
        <w:t>). At least three increments must be achieved.</w:t>
      </w:r>
    </w:p>
    <w:p w14:paraId="12AB05C2" w14:textId="4D455015" w:rsidR="00C6013C" w:rsidRPr="009C7061" w:rsidRDefault="00C56C69" w:rsidP="0038393C">
      <w:pPr>
        <w:pStyle w:val="ListParagraph"/>
        <w:numPr>
          <w:ilvl w:val="0"/>
          <w:numId w:val="93"/>
        </w:numPr>
      </w:pPr>
      <w:r w:rsidRPr="009C7061">
        <w:rPr>
          <w:lang w:val="en-US"/>
        </w:rPr>
        <w:t xml:space="preserve">The volumes of iterations are shown in the </w:t>
      </w:r>
      <w:r w:rsidRPr="009C7061">
        <w:fldChar w:fldCharType="begin"/>
      </w:r>
      <w:r w:rsidRPr="009C7061">
        <w:instrText xml:space="preserve"> REF _Ref117688651 \h  \* MERGEFORMAT </w:instrText>
      </w:r>
      <w:r w:rsidRPr="009C7061">
        <w:fldChar w:fldCharType="separate"/>
      </w:r>
      <w:r w:rsidR="00AB2E4C" w:rsidRPr="009C7061">
        <w:rPr>
          <w:lang w:val="en-US"/>
        </w:rPr>
        <w:t>8.1</w:t>
      </w:r>
      <w:r w:rsidRPr="009C7061">
        <w:fldChar w:fldCharType="end"/>
      </w:r>
      <w:r w:rsidRPr="009C7061">
        <w:rPr>
          <w:lang w:val="en-US"/>
        </w:rPr>
        <w:t xml:space="preserve"> table below. The functional and non-functional requirements not listed in the table, which are not directly covered by the modules and components listed in the table, must be implemented consistently throughout the Contract during the provision of the </w:t>
      </w:r>
      <w:r w:rsidR="47A0057A" w:rsidRPr="009C7061">
        <w:rPr>
          <w:lang w:val="en-US"/>
        </w:rPr>
        <w:t>S</w:t>
      </w:r>
      <w:r w:rsidRPr="009C7061">
        <w:rPr>
          <w:lang w:val="en-US"/>
        </w:rPr>
        <w:t xml:space="preserve">ervices in the scope of all iterations in a rational, harmonised scope of the </w:t>
      </w:r>
      <w:r w:rsidR="47A0057A" w:rsidRPr="009C7061">
        <w:rPr>
          <w:lang w:val="en-US"/>
        </w:rPr>
        <w:t>P</w:t>
      </w:r>
      <w:r w:rsidRPr="009C7061">
        <w:rPr>
          <w:lang w:val="en-US"/>
        </w:rPr>
        <w:t xml:space="preserve">roject implementation regulation. If it is necessary to realise the functionality of other modules or components (e.g. user control component, etc.) for the intended implementation of the module, the development of such modules and components must also be envisaged in the iteration, even if they are not directly indicated in the scope of iteration. </w:t>
      </w:r>
    </w:p>
    <w:p w14:paraId="4608A903" w14:textId="72C3F679" w:rsidR="00C6013C" w:rsidRPr="009C7061" w:rsidRDefault="00C56C69" w:rsidP="0038393C">
      <w:pPr>
        <w:pStyle w:val="ListParagraph"/>
        <w:numPr>
          <w:ilvl w:val="0"/>
          <w:numId w:val="93"/>
        </w:numPr>
      </w:pPr>
      <w:r w:rsidRPr="009C7061">
        <w:rPr>
          <w:lang w:val="en-US"/>
        </w:rPr>
        <w:t xml:space="preserve">During the realisation of increments, the </w:t>
      </w:r>
      <w:r w:rsidR="00276711" w:rsidRPr="009C7061">
        <w:rPr>
          <w:lang w:val="en-US"/>
        </w:rPr>
        <w:t>Deployer</w:t>
      </w:r>
      <w:r w:rsidRPr="009C7061">
        <w:rPr>
          <w:lang w:val="en-US"/>
        </w:rPr>
        <w:t xml:space="preserve"> must make all changes (modernisation) of the functionality created during the previous increments, if such need becomes apparent during the detailed analysis and design phase.</w:t>
      </w:r>
    </w:p>
    <w:p w14:paraId="5548A125" w14:textId="4DE0070F" w:rsidR="00C6013C" w:rsidRPr="009C7061" w:rsidRDefault="00C56C69" w:rsidP="0038393C">
      <w:pPr>
        <w:pStyle w:val="ListParagraph"/>
        <w:numPr>
          <w:ilvl w:val="0"/>
          <w:numId w:val="93"/>
        </w:numPr>
      </w:pPr>
      <w:r w:rsidRPr="009C7061">
        <w:t xml:space="preserve">The </w:t>
      </w:r>
      <w:r w:rsidR="00276711" w:rsidRPr="009C7061">
        <w:t>Deployer</w:t>
      </w:r>
      <w:r w:rsidRPr="009C7061">
        <w:t xml:space="preserve"> will have to make presentations of the results of the </w:t>
      </w:r>
      <w:r w:rsidR="47A0057A" w:rsidRPr="009C7061">
        <w:t>phases</w:t>
      </w:r>
      <w:r w:rsidRPr="009C7061">
        <w:t xml:space="preserve"> and proposed solutions (demonstrations, presentations, etc.), if requested by the </w:t>
      </w:r>
      <w:r w:rsidR="00540B40" w:rsidRPr="009C7061">
        <w:t>Contracting Authority</w:t>
      </w:r>
      <w:r w:rsidRPr="009C7061">
        <w:t>.</w:t>
      </w:r>
    </w:p>
    <w:p w14:paraId="5E5AE61A" w14:textId="5E2CB9D6" w:rsidR="00C6013C" w:rsidRPr="009C7061" w:rsidRDefault="00C56C69" w:rsidP="0038393C">
      <w:pPr>
        <w:pStyle w:val="ListParagraph"/>
        <w:numPr>
          <w:ilvl w:val="0"/>
          <w:numId w:val="93"/>
        </w:numPr>
      </w:pPr>
      <w:r w:rsidRPr="009C7061">
        <w:rPr>
          <w:lang w:val="en-US"/>
        </w:rPr>
        <w:t xml:space="preserve">The </w:t>
      </w:r>
      <w:r w:rsidR="00276711" w:rsidRPr="009C7061">
        <w:rPr>
          <w:lang w:val="en-US"/>
        </w:rPr>
        <w:t>Deployer</w:t>
      </w:r>
      <w:r w:rsidRPr="009C7061">
        <w:rPr>
          <w:lang w:val="en-US"/>
        </w:rPr>
        <w:t xml:space="preserve"> must indicate in the Service Provision Regulation the amount of incremental gains and the specific DDR development and implementation activities of each increment by referring to specific points in this Technical Specification.</w:t>
      </w:r>
    </w:p>
    <w:p w14:paraId="51783136" w14:textId="3A8984F6" w:rsidR="00C6013C" w:rsidRPr="00CA7E5B" w:rsidRDefault="00C56C69" w:rsidP="0038393C">
      <w:pPr>
        <w:pStyle w:val="ListParagraph"/>
        <w:numPr>
          <w:ilvl w:val="0"/>
          <w:numId w:val="93"/>
        </w:numPr>
      </w:pPr>
      <w:r w:rsidRPr="009C7061">
        <w:rPr>
          <w:lang w:val="en-US"/>
        </w:rPr>
        <w:t xml:space="preserve">All </w:t>
      </w:r>
      <w:r w:rsidR="47A0057A" w:rsidRPr="009C7061">
        <w:rPr>
          <w:lang w:val="en-US"/>
        </w:rPr>
        <w:t>P</w:t>
      </w:r>
      <w:r w:rsidRPr="009C7061">
        <w:rPr>
          <w:lang w:val="en-US"/>
        </w:rPr>
        <w:t xml:space="preserve">roject activities (excluding </w:t>
      </w:r>
      <w:r w:rsidR="47A0057A" w:rsidRPr="009C7061">
        <w:rPr>
          <w:lang w:val="en-US"/>
        </w:rPr>
        <w:t xml:space="preserve">warranty </w:t>
      </w:r>
      <w:r w:rsidRPr="009C7061">
        <w:rPr>
          <w:lang w:val="en-US"/>
        </w:rPr>
        <w:t xml:space="preserve">maintenance and development services) must be completed within 18 months of the entry into force of the DDR </w:t>
      </w:r>
      <w:r w:rsidR="47A0057A" w:rsidRPr="009C7061">
        <w:rPr>
          <w:lang w:val="en-US"/>
        </w:rPr>
        <w:t>m</w:t>
      </w:r>
      <w:r w:rsidRPr="009C7061">
        <w:rPr>
          <w:lang w:val="en-US"/>
        </w:rPr>
        <w:t xml:space="preserve">odernisation </w:t>
      </w:r>
      <w:r w:rsidR="47A0057A" w:rsidRPr="009C7061">
        <w:rPr>
          <w:lang w:val="en-US"/>
        </w:rPr>
        <w:t>s</w:t>
      </w:r>
      <w:r w:rsidRPr="009C7061">
        <w:rPr>
          <w:lang w:val="en-US"/>
        </w:rPr>
        <w:t xml:space="preserve">ervice </w:t>
      </w:r>
      <w:r w:rsidR="47A0057A" w:rsidRPr="009C7061">
        <w:rPr>
          <w:lang w:val="en-US"/>
        </w:rPr>
        <w:t>c</w:t>
      </w:r>
      <w:r w:rsidRPr="009C7061">
        <w:rPr>
          <w:lang w:val="en-US"/>
        </w:rPr>
        <w:t>ontract.</w:t>
      </w:r>
    </w:p>
    <w:p w14:paraId="3A4654D9" w14:textId="77777777" w:rsidR="00CA7E5B" w:rsidRPr="009C7061" w:rsidRDefault="00CA7E5B" w:rsidP="00CA7E5B">
      <w:pPr>
        <w:pStyle w:val="ListParagraph"/>
      </w:pPr>
    </w:p>
    <w:p w14:paraId="603A4F3B" w14:textId="5FDD5549" w:rsidR="00C6013C" w:rsidRPr="00CA7E5B" w:rsidRDefault="00CA7E5B" w:rsidP="00CA7E5B">
      <w:pPr>
        <w:pStyle w:val="Lenpavadarial"/>
      </w:pPr>
      <w:r w:rsidRPr="00CA7E5B">
        <w:fldChar w:fldCharType="begin"/>
      </w:r>
      <w:r w:rsidRPr="00CA7E5B">
        <w:instrText>STYLEREF 1 \s</w:instrText>
      </w:r>
      <w:r w:rsidRPr="00CA7E5B">
        <w:fldChar w:fldCharType="separate"/>
      </w:r>
      <w:bookmarkStart w:id="309" w:name="_Toc169104667"/>
      <w:r>
        <w:rPr>
          <w:noProof/>
        </w:rPr>
        <w:t>8</w:t>
      </w:r>
      <w:r w:rsidRPr="00CA7E5B">
        <w:fldChar w:fldCharType="end"/>
      </w:r>
      <w:r w:rsidRPr="00CA7E5B">
        <w:t>.</w:t>
      </w:r>
      <w:r w:rsidRPr="00CA7E5B">
        <w:fldChar w:fldCharType="begin"/>
      </w:r>
      <w:r w:rsidRPr="00CA7E5B">
        <w:instrText>SEQ lentelė \* ARABIC \s 1</w:instrText>
      </w:r>
      <w:r w:rsidRPr="00CA7E5B">
        <w:fldChar w:fldCharType="separate"/>
      </w:r>
      <w:r>
        <w:rPr>
          <w:noProof/>
        </w:rPr>
        <w:t>1</w:t>
      </w:r>
      <w:r w:rsidRPr="00CA7E5B">
        <w:fldChar w:fldCharType="end"/>
      </w:r>
      <w:r w:rsidRPr="00CA7E5B">
        <w:t xml:space="preserve"> table:</w:t>
      </w:r>
      <w:r w:rsidR="00C56C69" w:rsidRPr="00CA7E5B">
        <w:t xml:space="preserve"> Iteration volumes and deadlines</w:t>
      </w:r>
      <w:bookmarkEnd w:id="309"/>
    </w:p>
    <w:tbl>
      <w:tblPr>
        <w:tblW w:w="10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1319"/>
        <w:gridCol w:w="1319"/>
        <w:gridCol w:w="1319"/>
      </w:tblGrid>
      <w:tr w:rsidR="00C6013C" w:rsidRPr="009C7061" w14:paraId="389CEB4C" w14:textId="77777777" w:rsidTr="0B1462F9">
        <w:trPr>
          <w:trHeight w:val="300"/>
          <w:jc w:val="center"/>
        </w:trPr>
        <w:tc>
          <w:tcPr>
            <w:tcW w:w="6768" w:type="dxa"/>
            <w:vMerge w:val="restart"/>
            <w:shd w:val="clear" w:color="auto" w:fill="F2F2F2" w:themeFill="background1" w:themeFillShade="F2"/>
            <w:noWrap/>
            <w:vAlign w:val="bottom"/>
            <w:hideMark/>
          </w:tcPr>
          <w:p w14:paraId="37FE77D4" w14:textId="77777777" w:rsidR="00C6013C" w:rsidRPr="009C7061" w:rsidRDefault="00C56C69">
            <w:pPr>
              <w:pStyle w:val="P68B1DB1-Normal14"/>
              <w:spacing w:line="240" w:lineRule="auto"/>
              <w:jc w:val="center"/>
            </w:pPr>
            <w:r w:rsidRPr="009C7061">
              <w:t>Requirements</w:t>
            </w:r>
          </w:p>
        </w:tc>
        <w:tc>
          <w:tcPr>
            <w:tcW w:w="3426" w:type="dxa"/>
            <w:gridSpan w:val="3"/>
            <w:shd w:val="clear" w:color="auto" w:fill="F2F2F2" w:themeFill="background1" w:themeFillShade="F2"/>
            <w:noWrap/>
            <w:vAlign w:val="bottom"/>
            <w:hideMark/>
          </w:tcPr>
          <w:p w14:paraId="3847E159" w14:textId="2044EEA1" w:rsidR="00C6013C" w:rsidRPr="009C7061" w:rsidRDefault="00C56C69">
            <w:pPr>
              <w:pStyle w:val="P68B1DB1-Normal14"/>
              <w:spacing w:line="240" w:lineRule="auto"/>
              <w:jc w:val="center"/>
            </w:pPr>
            <w:r w:rsidRPr="009C7061">
              <w:t>Iteration, deadline (from the date of entry into force of the contract)</w:t>
            </w:r>
          </w:p>
        </w:tc>
      </w:tr>
      <w:tr w:rsidR="00C6013C" w:rsidRPr="009C7061" w14:paraId="397852F0" w14:textId="77777777" w:rsidTr="0B1462F9">
        <w:trPr>
          <w:trHeight w:val="300"/>
          <w:jc w:val="center"/>
        </w:trPr>
        <w:tc>
          <w:tcPr>
            <w:tcW w:w="6768" w:type="dxa"/>
            <w:vMerge/>
            <w:vAlign w:val="center"/>
            <w:hideMark/>
          </w:tcPr>
          <w:p w14:paraId="76FBA5E3" w14:textId="77777777" w:rsidR="00C6013C" w:rsidRPr="009C7061" w:rsidRDefault="00C6013C">
            <w:pPr>
              <w:spacing w:line="240" w:lineRule="auto"/>
              <w:rPr>
                <w:rFonts w:eastAsia="Times New Roman" w:cs="Times New Roman"/>
              </w:rPr>
            </w:pPr>
          </w:p>
        </w:tc>
        <w:tc>
          <w:tcPr>
            <w:tcW w:w="1200" w:type="dxa"/>
            <w:shd w:val="clear" w:color="auto" w:fill="F2F2F2" w:themeFill="background1" w:themeFillShade="F2"/>
            <w:noWrap/>
            <w:vAlign w:val="bottom"/>
            <w:hideMark/>
          </w:tcPr>
          <w:p w14:paraId="2F17E928" w14:textId="337F6744" w:rsidR="00C6013C" w:rsidRPr="009C7061" w:rsidRDefault="00C56C69">
            <w:pPr>
              <w:pStyle w:val="P68B1DB1-Normal20"/>
              <w:spacing w:line="240" w:lineRule="auto"/>
              <w:rPr>
                <w:rFonts w:eastAsia="Times New Roman"/>
              </w:rPr>
            </w:pPr>
            <w:r w:rsidRPr="009C7061">
              <w:t>I,</w:t>
            </w:r>
            <w:r w:rsidRPr="009C7061">
              <w:br/>
              <w:t>6 months</w:t>
            </w:r>
          </w:p>
        </w:tc>
        <w:tc>
          <w:tcPr>
            <w:tcW w:w="1113" w:type="dxa"/>
            <w:shd w:val="clear" w:color="auto" w:fill="F2F2F2" w:themeFill="background1" w:themeFillShade="F2"/>
            <w:noWrap/>
            <w:vAlign w:val="bottom"/>
            <w:hideMark/>
          </w:tcPr>
          <w:p w14:paraId="43586864" w14:textId="77777777" w:rsidR="00C6013C" w:rsidRPr="009C7061" w:rsidRDefault="00C56C69">
            <w:pPr>
              <w:pStyle w:val="P68B1DB1-Normal14"/>
              <w:spacing w:line="240" w:lineRule="auto"/>
            </w:pPr>
            <w:r w:rsidRPr="009C7061">
              <w:t>II,</w:t>
            </w:r>
          </w:p>
          <w:p w14:paraId="31A99B65" w14:textId="39A9770B" w:rsidR="00C6013C" w:rsidRPr="009C7061" w:rsidRDefault="00C56C69">
            <w:pPr>
              <w:pStyle w:val="P68B1DB1-Normal20"/>
              <w:spacing w:line="240" w:lineRule="auto"/>
              <w:rPr>
                <w:rFonts w:eastAsia="Times New Roman"/>
              </w:rPr>
            </w:pPr>
            <w:r w:rsidRPr="009C7061">
              <w:t xml:space="preserve">12 months </w:t>
            </w:r>
          </w:p>
        </w:tc>
        <w:tc>
          <w:tcPr>
            <w:tcW w:w="1113" w:type="dxa"/>
            <w:shd w:val="clear" w:color="auto" w:fill="F2F2F2" w:themeFill="background1" w:themeFillShade="F2"/>
            <w:noWrap/>
            <w:vAlign w:val="bottom"/>
            <w:hideMark/>
          </w:tcPr>
          <w:p w14:paraId="52BB4E14" w14:textId="77777777" w:rsidR="00C6013C" w:rsidRPr="009C7061" w:rsidRDefault="00C56C69">
            <w:pPr>
              <w:pStyle w:val="P68B1DB1-Normal14"/>
              <w:spacing w:line="240" w:lineRule="auto"/>
            </w:pPr>
            <w:r w:rsidRPr="009C7061">
              <w:t>III,</w:t>
            </w:r>
          </w:p>
          <w:p w14:paraId="76AF2DAE" w14:textId="7C543348" w:rsidR="00C6013C" w:rsidRPr="009C7061" w:rsidRDefault="00C56C69">
            <w:pPr>
              <w:pStyle w:val="P68B1DB1-Normal20"/>
              <w:spacing w:line="240" w:lineRule="auto"/>
              <w:rPr>
                <w:rFonts w:eastAsia="Times New Roman"/>
              </w:rPr>
            </w:pPr>
            <w:r w:rsidRPr="009C7061">
              <w:t>18 months</w:t>
            </w:r>
          </w:p>
        </w:tc>
      </w:tr>
      <w:tr w:rsidR="00C6013C" w:rsidRPr="009C7061" w14:paraId="7A522650" w14:textId="77777777" w:rsidTr="0B1462F9">
        <w:trPr>
          <w:trHeight w:val="300"/>
          <w:jc w:val="center"/>
        </w:trPr>
        <w:tc>
          <w:tcPr>
            <w:tcW w:w="6768" w:type="dxa"/>
            <w:shd w:val="clear" w:color="auto" w:fill="auto"/>
            <w:noWrap/>
            <w:vAlign w:val="center"/>
          </w:tcPr>
          <w:p w14:paraId="58129C39" w14:textId="3AE7B7A2" w:rsidR="00C6013C" w:rsidRPr="009C7061" w:rsidRDefault="00C56C69">
            <w:pPr>
              <w:pStyle w:val="P68B1DB1-Normal22"/>
              <w:spacing w:line="240" w:lineRule="auto"/>
            </w:pPr>
            <w:r w:rsidRPr="009C7061">
              <w:fldChar w:fldCharType="begin"/>
            </w:r>
            <w:r w:rsidRPr="009C7061">
              <w:instrText xml:space="preserve"> REF _Ref147138979 \r \h </w:instrText>
            </w:r>
            <w:r w:rsidRPr="009C7061">
              <w:fldChar w:fldCharType="separate"/>
            </w:r>
            <w:r w:rsidR="00AB2E4C" w:rsidRPr="009C7061">
              <w:t>7.3.1</w:t>
            </w:r>
            <w:r w:rsidRPr="009C7061">
              <w:fldChar w:fldCharType="end"/>
            </w:r>
            <w:r w:rsidRPr="009C7061">
              <w:t xml:space="preserve"> </w:t>
            </w:r>
            <w:r w:rsidRPr="009C7061">
              <w:fldChar w:fldCharType="begin"/>
            </w:r>
            <w:r w:rsidRPr="009C7061">
              <w:instrText xml:space="preserve"> REF _Ref147138979 \h </w:instrText>
            </w:r>
            <w:r w:rsidRPr="009C7061">
              <w:fldChar w:fldCharType="separate"/>
            </w:r>
            <w:r w:rsidR="00AB2E4C" w:rsidRPr="009C7061">
              <w:t>Requirements for dactyloscopy module</w:t>
            </w:r>
            <w:r w:rsidRPr="009C7061">
              <w:fldChar w:fldCharType="end"/>
            </w:r>
          </w:p>
        </w:tc>
        <w:tc>
          <w:tcPr>
            <w:tcW w:w="1200" w:type="dxa"/>
            <w:shd w:val="clear" w:color="auto" w:fill="auto"/>
            <w:noWrap/>
            <w:vAlign w:val="bottom"/>
            <w:hideMark/>
          </w:tcPr>
          <w:p w14:paraId="5D002B25" w14:textId="7575DBD2" w:rsidR="00C6013C" w:rsidRPr="009C7061" w:rsidRDefault="00C6013C">
            <w:pPr>
              <w:spacing w:line="240" w:lineRule="auto"/>
              <w:rPr>
                <w:rFonts w:eastAsia="Times New Roman" w:cs="Times New Roman"/>
              </w:rPr>
            </w:pPr>
          </w:p>
        </w:tc>
        <w:tc>
          <w:tcPr>
            <w:tcW w:w="1113" w:type="dxa"/>
            <w:shd w:val="clear" w:color="auto" w:fill="auto"/>
            <w:noWrap/>
            <w:vAlign w:val="bottom"/>
            <w:hideMark/>
          </w:tcPr>
          <w:p w14:paraId="6A840E9E" w14:textId="36339F5F" w:rsidR="00C6013C" w:rsidRPr="009C7061" w:rsidRDefault="00C56C69">
            <w:pPr>
              <w:pStyle w:val="P68B1DB1-Normal14"/>
              <w:spacing w:line="240" w:lineRule="auto"/>
            </w:pPr>
            <w:r w:rsidRPr="009C7061">
              <w:t> X</w:t>
            </w:r>
          </w:p>
        </w:tc>
        <w:tc>
          <w:tcPr>
            <w:tcW w:w="1113" w:type="dxa"/>
            <w:shd w:val="clear" w:color="auto" w:fill="auto"/>
            <w:noWrap/>
            <w:vAlign w:val="bottom"/>
            <w:hideMark/>
          </w:tcPr>
          <w:p w14:paraId="6731BDFB" w14:textId="77777777" w:rsidR="00C6013C" w:rsidRPr="009C7061" w:rsidRDefault="00C56C69">
            <w:pPr>
              <w:pStyle w:val="P68B1DB1-Normal14"/>
              <w:spacing w:line="240" w:lineRule="auto"/>
            </w:pPr>
            <w:r w:rsidRPr="009C7061">
              <w:t> </w:t>
            </w:r>
          </w:p>
        </w:tc>
      </w:tr>
      <w:tr w:rsidR="00C6013C" w:rsidRPr="009C7061" w14:paraId="7D22971A" w14:textId="77777777" w:rsidTr="0B1462F9">
        <w:trPr>
          <w:trHeight w:val="300"/>
          <w:jc w:val="center"/>
        </w:trPr>
        <w:tc>
          <w:tcPr>
            <w:tcW w:w="6768" w:type="dxa"/>
            <w:shd w:val="clear" w:color="auto" w:fill="auto"/>
            <w:noWrap/>
            <w:vAlign w:val="center"/>
          </w:tcPr>
          <w:p w14:paraId="3C94CCFD" w14:textId="5F35DF91" w:rsidR="00C6013C" w:rsidRPr="009C7061" w:rsidRDefault="00C56C69">
            <w:pPr>
              <w:pStyle w:val="P68B1DB1-Normal22"/>
              <w:spacing w:line="240" w:lineRule="auto"/>
            </w:pPr>
            <w:r w:rsidRPr="009C7061">
              <w:fldChar w:fldCharType="begin"/>
            </w:r>
            <w:r w:rsidRPr="009C7061">
              <w:instrText xml:space="preserve"> REF _Ref147138969 \r \h </w:instrText>
            </w:r>
            <w:r w:rsidRPr="009C7061">
              <w:fldChar w:fldCharType="separate"/>
            </w:r>
            <w:r w:rsidR="00AB2E4C" w:rsidRPr="009C7061">
              <w:rPr>
                <w:lang w:val="en-US"/>
              </w:rPr>
              <w:t>7.3.2</w:t>
            </w:r>
            <w:r w:rsidRPr="009C7061">
              <w:fldChar w:fldCharType="end"/>
            </w:r>
            <w:r w:rsidRPr="009C7061">
              <w:rPr>
                <w:lang w:val="en-US"/>
              </w:rPr>
              <w:t xml:space="preserve"> </w:t>
            </w:r>
            <w:r w:rsidRPr="009C7061">
              <w:fldChar w:fldCharType="begin"/>
            </w:r>
            <w:r w:rsidRPr="009C7061">
              <w:instrText xml:space="preserve"> REF _Ref147138969 \h </w:instrText>
            </w:r>
            <w:r w:rsidRPr="009C7061">
              <w:fldChar w:fldCharType="separate"/>
            </w:r>
            <w:r w:rsidR="00AB2E4C" w:rsidRPr="009C7061">
              <w:rPr>
                <w:lang w:val="en-US"/>
              </w:rPr>
              <w:t>Requirements for processing dactyloscopic card data</w:t>
            </w:r>
            <w:r w:rsidRPr="009C7061">
              <w:fldChar w:fldCharType="end"/>
            </w:r>
          </w:p>
        </w:tc>
        <w:tc>
          <w:tcPr>
            <w:tcW w:w="1200" w:type="dxa"/>
            <w:shd w:val="clear" w:color="auto" w:fill="auto"/>
            <w:noWrap/>
            <w:vAlign w:val="bottom"/>
            <w:hideMark/>
          </w:tcPr>
          <w:p w14:paraId="3388DE8D" w14:textId="2E3153E0" w:rsidR="00C6013C" w:rsidRPr="009C7061" w:rsidRDefault="00C56C69">
            <w:pPr>
              <w:pStyle w:val="P68B1DB1-Normal14"/>
              <w:spacing w:line="240" w:lineRule="auto"/>
            </w:pPr>
            <w:r w:rsidRPr="009C7061">
              <w:t>X</w:t>
            </w:r>
          </w:p>
        </w:tc>
        <w:tc>
          <w:tcPr>
            <w:tcW w:w="1113" w:type="dxa"/>
            <w:shd w:val="clear" w:color="auto" w:fill="auto"/>
            <w:noWrap/>
            <w:vAlign w:val="bottom"/>
            <w:hideMark/>
          </w:tcPr>
          <w:p w14:paraId="24CE9C7E" w14:textId="340D4D01" w:rsidR="00C6013C" w:rsidRPr="009C7061" w:rsidRDefault="00C6013C">
            <w:pPr>
              <w:spacing w:line="240" w:lineRule="auto"/>
              <w:rPr>
                <w:rFonts w:eastAsia="Times New Roman" w:cs="Times New Roman"/>
              </w:rPr>
            </w:pPr>
          </w:p>
        </w:tc>
        <w:tc>
          <w:tcPr>
            <w:tcW w:w="1113" w:type="dxa"/>
            <w:shd w:val="clear" w:color="auto" w:fill="auto"/>
            <w:noWrap/>
            <w:vAlign w:val="bottom"/>
            <w:hideMark/>
          </w:tcPr>
          <w:p w14:paraId="25565C60" w14:textId="77777777" w:rsidR="00C6013C" w:rsidRPr="009C7061" w:rsidRDefault="00C56C69">
            <w:pPr>
              <w:pStyle w:val="P68B1DB1-Normal14"/>
              <w:spacing w:line="240" w:lineRule="auto"/>
            </w:pPr>
            <w:r w:rsidRPr="009C7061">
              <w:t> </w:t>
            </w:r>
          </w:p>
        </w:tc>
      </w:tr>
      <w:tr w:rsidR="00C6013C" w:rsidRPr="009C7061" w14:paraId="5B276FAF" w14:textId="77777777" w:rsidTr="0B1462F9">
        <w:trPr>
          <w:trHeight w:val="300"/>
          <w:jc w:val="center"/>
        </w:trPr>
        <w:tc>
          <w:tcPr>
            <w:tcW w:w="6768" w:type="dxa"/>
            <w:shd w:val="clear" w:color="auto" w:fill="auto"/>
            <w:noWrap/>
            <w:vAlign w:val="center"/>
          </w:tcPr>
          <w:p w14:paraId="330BC48C" w14:textId="2E235BD2" w:rsidR="00C6013C" w:rsidRPr="009C7061" w:rsidRDefault="00C56C69">
            <w:pPr>
              <w:pStyle w:val="P68B1DB1-Normal22"/>
              <w:spacing w:line="240" w:lineRule="auto"/>
            </w:pPr>
            <w:r w:rsidRPr="009C7061">
              <w:fldChar w:fldCharType="begin"/>
            </w:r>
            <w:r w:rsidRPr="009C7061">
              <w:instrText xml:space="preserve"> REF _Ref147138957 \r \h </w:instrText>
            </w:r>
            <w:r w:rsidRPr="009C7061">
              <w:fldChar w:fldCharType="separate"/>
            </w:r>
            <w:r w:rsidR="00AB2E4C" w:rsidRPr="009C7061">
              <w:t>7.3.3</w:t>
            </w:r>
            <w:r w:rsidRPr="009C7061">
              <w:fldChar w:fldCharType="end"/>
            </w:r>
            <w:r w:rsidRPr="009C7061">
              <w:t xml:space="preserve"> </w:t>
            </w:r>
            <w:r w:rsidRPr="009C7061">
              <w:fldChar w:fldCharType="begin"/>
            </w:r>
            <w:r w:rsidRPr="009C7061">
              <w:instrText xml:space="preserve"> REF _Ref147138957 \h </w:instrText>
            </w:r>
            <w:r w:rsidRPr="009C7061">
              <w:fldChar w:fldCharType="separate"/>
            </w:r>
            <w:r w:rsidR="00AB2E4C" w:rsidRPr="009C7061">
              <w:t>Requirements for the processing of latent print data</w:t>
            </w:r>
            <w:r w:rsidRPr="009C7061">
              <w:fldChar w:fldCharType="end"/>
            </w:r>
          </w:p>
        </w:tc>
        <w:tc>
          <w:tcPr>
            <w:tcW w:w="1200" w:type="dxa"/>
            <w:shd w:val="clear" w:color="auto" w:fill="auto"/>
            <w:noWrap/>
            <w:vAlign w:val="bottom"/>
            <w:hideMark/>
          </w:tcPr>
          <w:p w14:paraId="657FEB53" w14:textId="14BB3585" w:rsidR="00C6013C" w:rsidRPr="009C7061" w:rsidRDefault="00C56C69">
            <w:pPr>
              <w:pStyle w:val="P68B1DB1-Normal14"/>
              <w:spacing w:line="240" w:lineRule="auto"/>
            </w:pPr>
            <w:r w:rsidRPr="009C7061">
              <w:t>X</w:t>
            </w:r>
          </w:p>
        </w:tc>
        <w:tc>
          <w:tcPr>
            <w:tcW w:w="1113" w:type="dxa"/>
            <w:shd w:val="clear" w:color="auto" w:fill="auto"/>
            <w:noWrap/>
            <w:vAlign w:val="bottom"/>
            <w:hideMark/>
          </w:tcPr>
          <w:p w14:paraId="7773BF64" w14:textId="7657939F" w:rsidR="00C6013C" w:rsidRPr="009C7061" w:rsidRDefault="00C6013C">
            <w:pPr>
              <w:spacing w:line="240" w:lineRule="auto"/>
              <w:rPr>
                <w:rFonts w:eastAsia="Times New Roman" w:cs="Times New Roman"/>
              </w:rPr>
            </w:pPr>
          </w:p>
        </w:tc>
        <w:tc>
          <w:tcPr>
            <w:tcW w:w="1113" w:type="dxa"/>
            <w:shd w:val="clear" w:color="auto" w:fill="auto"/>
            <w:noWrap/>
            <w:vAlign w:val="bottom"/>
            <w:hideMark/>
          </w:tcPr>
          <w:p w14:paraId="2E826347" w14:textId="77777777" w:rsidR="00C6013C" w:rsidRPr="009C7061" w:rsidRDefault="00C56C69">
            <w:pPr>
              <w:pStyle w:val="P68B1DB1-Normal14"/>
              <w:spacing w:line="240" w:lineRule="auto"/>
            </w:pPr>
            <w:r w:rsidRPr="009C7061">
              <w:t> </w:t>
            </w:r>
          </w:p>
        </w:tc>
      </w:tr>
      <w:tr w:rsidR="00C6013C" w:rsidRPr="009C7061" w14:paraId="7848A727" w14:textId="77777777" w:rsidTr="0B1462F9">
        <w:trPr>
          <w:trHeight w:val="300"/>
          <w:jc w:val="center"/>
        </w:trPr>
        <w:tc>
          <w:tcPr>
            <w:tcW w:w="6768" w:type="dxa"/>
            <w:shd w:val="clear" w:color="auto" w:fill="auto"/>
            <w:noWrap/>
            <w:vAlign w:val="center"/>
          </w:tcPr>
          <w:p w14:paraId="12F48510" w14:textId="29B58C3F" w:rsidR="00C6013C" w:rsidRPr="009C7061" w:rsidRDefault="00C56C69">
            <w:pPr>
              <w:pStyle w:val="P68B1DB1-Normal22"/>
              <w:spacing w:line="240" w:lineRule="auto"/>
            </w:pPr>
            <w:r w:rsidRPr="009C7061">
              <w:fldChar w:fldCharType="begin"/>
            </w:r>
            <w:r w:rsidRPr="009C7061">
              <w:instrText xml:space="preserve"> REF _Ref147138947 \r \h </w:instrText>
            </w:r>
            <w:r w:rsidRPr="009C7061">
              <w:fldChar w:fldCharType="separate"/>
            </w:r>
            <w:r w:rsidR="00AB2E4C" w:rsidRPr="009C7061">
              <w:t>7.3.4</w:t>
            </w:r>
            <w:r w:rsidRPr="009C7061">
              <w:fldChar w:fldCharType="end"/>
            </w:r>
            <w:r w:rsidRPr="009C7061">
              <w:t xml:space="preserve"> </w:t>
            </w:r>
            <w:r w:rsidRPr="009C7061">
              <w:fldChar w:fldCharType="begin"/>
            </w:r>
            <w:r w:rsidRPr="009C7061">
              <w:instrText xml:space="preserve"> REF _Ref147138947 \h </w:instrText>
            </w:r>
            <w:r w:rsidRPr="009C7061">
              <w:fldChar w:fldCharType="separate"/>
            </w:r>
            <w:r w:rsidR="00AB2E4C" w:rsidRPr="009C7061">
              <w:t>Requirements for finding and confirming matches</w:t>
            </w:r>
            <w:r w:rsidRPr="009C7061">
              <w:fldChar w:fldCharType="end"/>
            </w:r>
          </w:p>
        </w:tc>
        <w:tc>
          <w:tcPr>
            <w:tcW w:w="1200" w:type="dxa"/>
            <w:shd w:val="clear" w:color="auto" w:fill="auto"/>
            <w:noWrap/>
            <w:vAlign w:val="bottom"/>
            <w:hideMark/>
          </w:tcPr>
          <w:p w14:paraId="49A16D49" w14:textId="6D00DE5F" w:rsidR="00C6013C" w:rsidRPr="009C7061" w:rsidRDefault="00C56C69">
            <w:pPr>
              <w:pStyle w:val="P68B1DB1-Normal14"/>
              <w:spacing w:line="240" w:lineRule="auto"/>
            </w:pPr>
            <w:r w:rsidRPr="009C7061">
              <w:t>X</w:t>
            </w:r>
          </w:p>
        </w:tc>
        <w:tc>
          <w:tcPr>
            <w:tcW w:w="1113" w:type="dxa"/>
            <w:shd w:val="clear" w:color="auto" w:fill="auto"/>
            <w:noWrap/>
            <w:vAlign w:val="bottom"/>
            <w:hideMark/>
          </w:tcPr>
          <w:p w14:paraId="50EA6562" w14:textId="56EA51F9" w:rsidR="00C6013C" w:rsidRPr="009C7061" w:rsidRDefault="00C6013C">
            <w:pPr>
              <w:spacing w:line="240" w:lineRule="auto"/>
              <w:rPr>
                <w:rFonts w:eastAsia="Times New Roman" w:cs="Times New Roman"/>
              </w:rPr>
            </w:pPr>
          </w:p>
        </w:tc>
        <w:tc>
          <w:tcPr>
            <w:tcW w:w="1113" w:type="dxa"/>
            <w:shd w:val="clear" w:color="auto" w:fill="auto"/>
            <w:noWrap/>
            <w:vAlign w:val="bottom"/>
            <w:hideMark/>
          </w:tcPr>
          <w:p w14:paraId="4B402E9A" w14:textId="77777777" w:rsidR="00C6013C" w:rsidRPr="009C7061" w:rsidRDefault="00C56C69">
            <w:pPr>
              <w:pStyle w:val="P68B1DB1-Normal14"/>
              <w:spacing w:line="240" w:lineRule="auto"/>
            </w:pPr>
            <w:r w:rsidRPr="009C7061">
              <w:t> </w:t>
            </w:r>
          </w:p>
        </w:tc>
      </w:tr>
      <w:tr w:rsidR="00C6013C" w:rsidRPr="009C7061" w14:paraId="29C74528" w14:textId="77777777" w:rsidTr="0B1462F9">
        <w:trPr>
          <w:trHeight w:val="300"/>
          <w:jc w:val="center"/>
        </w:trPr>
        <w:tc>
          <w:tcPr>
            <w:tcW w:w="6768" w:type="dxa"/>
            <w:shd w:val="clear" w:color="auto" w:fill="auto"/>
            <w:noWrap/>
            <w:vAlign w:val="center"/>
          </w:tcPr>
          <w:p w14:paraId="164181E0" w14:textId="781A6005" w:rsidR="00C6013C" w:rsidRPr="009C7061" w:rsidRDefault="00C56C69">
            <w:pPr>
              <w:pStyle w:val="P68B1DB1-Normal22"/>
              <w:spacing w:line="240" w:lineRule="auto"/>
            </w:pPr>
            <w:r w:rsidRPr="009C7061">
              <w:fldChar w:fldCharType="begin"/>
            </w:r>
            <w:r w:rsidRPr="009C7061">
              <w:instrText xml:space="preserve"> REF _Ref147139001 \r \h </w:instrText>
            </w:r>
            <w:r w:rsidRPr="009C7061">
              <w:fldChar w:fldCharType="separate"/>
            </w:r>
            <w:r w:rsidR="00AB2E4C" w:rsidRPr="009C7061">
              <w:t>7.3.5</w:t>
            </w:r>
            <w:r w:rsidRPr="009C7061">
              <w:fldChar w:fldCharType="end"/>
            </w:r>
            <w:r w:rsidRPr="009C7061">
              <w:t xml:space="preserve"> </w:t>
            </w:r>
            <w:r w:rsidRPr="009C7061">
              <w:fldChar w:fldCharType="begin"/>
            </w:r>
            <w:r w:rsidRPr="009C7061">
              <w:instrText xml:space="preserve"> REF _Ref147139001 \h </w:instrText>
            </w:r>
            <w:r w:rsidRPr="009C7061">
              <w:fldChar w:fldCharType="separate"/>
            </w:r>
            <w:r w:rsidR="00AB2E4C" w:rsidRPr="009C7061">
              <w:t>Requirements for viewing DDR data</w:t>
            </w:r>
            <w:r w:rsidRPr="009C7061">
              <w:fldChar w:fldCharType="end"/>
            </w:r>
          </w:p>
        </w:tc>
        <w:tc>
          <w:tcPr>
            <w:tcW w:w="1200" w:type="dxa"/>
            <w:shd w:val="clear" w:color="auto" w:fill="auto"/>
            <w:noWrap/>
            <w:vAlign w:val="bottom"/>
            <w:hideMark/>
          </w:tcPr>
          <w:p w14:paraId="6A2027D8" w14:textId="38311069" w:rsidR="00C6013C" w:rsidRPr="009C7061" w:rsidRDefault="00C6013C">
            <w:pPr>
              <w:spacing w:line="240" w:lineRule="auto"/>
              <w:rPr>
                <w:rFonts w:eastAsia="Times New Roman" w:cs="Times New Roman"/>
              </w:rPr>
            </w:pPr>
          </w:p>
        </w:tc>
        <w:tc>
          <w:tcPr>
            <w:tcW w:w="1113" w:type="dxa"/>
            <w:shd w:val="clear" w:color="auto" w:fill="auto"/>
            <w:noWrap/>
            <w:vAlign w:val="bottom"/>
            <w:hideMark/>
          </w:tcPr>
          <w:p w14:paraId="6EA56F85" w14:textId="2F0794E7" w:rsidR="00C6013C" w:rsidRPr="009C7061" w:rsidRDefault="00C56C69">
            <w:pPr>
              <w:pStyle w:val="P68B1DB1-Normal14"/>
              <w:spacing w:line="240" w:lineRule="auto"/>
            </w:pPr>
            <w:r w:rsidRPr="009C7061">
              <w:t>X</w:t>
            </w:r>
          </w:p>
        </w:tc>
        <w:tc>
          <w:tcPr>
            <w:tcW w:w="1113" w:type="dxa"/>
            <w:shd w:val="clear" w:color="auto" w:fill="auto"/>
            <w:noWrap/>
            <w:vAlign w:val="bottom"/>
            <w:hideMark/>
          </w:tcPr>
          <w:p w14:paraId="5BB42A4A" w14:textId="54B3988E" w:rsidR="00C6013C" w:rsidRPr="009C7061" w:rsidRDefault="00C56C69">
            <w:pPr>
              <w:pStyle w:val="P68B1DB1-Normal14"/>
              <w:spacing w:line="240" w:lineRule="auto"/>
            </w:pPr>
            <w:r w:rsidRPr="009C7061">
              <w:t> </w:t>
            </w:r>
          </w:p>
        </w:tc>
      </w:tr>
      <w:tr w:rsidR="00C6013C" w:rsidRPr="009C7061" w14:paraId="59081155" w14:textId="77777777" w:rsidTr="0B1462F9">
        <w:trPr>
          <w:trHeight w:val="300"/>
          <w:jc w:val="center"/>
        </w:trPr>
        <w:tc>
          <w:tcPr>
            <w:tcW w:w="6768" w:type="dxa"/>
            <w:shd w:val="clear" w:color="auto" w:fill="auto"/>
            <w:noWrap/>
            <w:vAlign w:val="center"/>
          </w:tcPr>
          <w:p w14:paraId="5CB4D510" w14:textId="6A94B8F9" w:rsidR="00C6013C" w:rsidRPr="009C7061" w:rsidRDefault="00C56C69">
            <w:pPr>
              <w:pStyle w:val="P68B1DB1-Normal22"/>
              <w:spacing w:line="240" w:lineRule="auto"/>
            </w:pPr>
            <w:r w:rsidRPr="009C7061">
              <w:fldChar w:fldCharType="begin"/>
            </w:r>
            <w:r w:rsidRPr="009C7061">
              <w:instrText xml:space="preserve"> REF _Ref147403152 \r \h </w:instrText>
            </w:r>
            <w:r w:rsidRPr="009C7061">
              <w:fldChar w:fldCharType="separate"/>
            </w:r>
            <w:r w:rsidR="00AB2E4C" w:rsidRPr="009C7061">
              <w:t>7.3.6</w:t>
            </w:r>
            <w:r w:rsidRPr="009C7061">
              <w:fldChar w:fldCharType="end"/>
            </w:r>
            <w:r w:rsidRPr="009C7061">
              <w:t xml:space="preserve"> </w:t>
            </w:r>
            <w:r w:rsidRPr="009C7061">
              <w:fldChar w:fldCharType="begin"/>
            </w:r>
            <w:r w:rsidRPr="009C7061">
              <w:instrText xml:space="preserve"> REF _Ref147403152 \h </w:instrText>
            </w:r>
            <w:r w:rsidRPr="009C7061">
              <w:fldChar w:fldCharType="separate"/>
            </w:r>
            <w:r w:rsidR="00AB2E4C" w:rsidRPr="009C7061">
              <w:t>Requirements for PRÜM Data Processing</w:t>
            </w:r>
            <w:r w:rsidRPr="009C7061">
              <w:fldChar w:fldCharType="end"/>
            </w:r>
          </w:p>
        </w:tc>
        <w:tc>
          <w:tcPr>
            <w:tcW w:w="1200" w:type="dxa"/>
            <w:shd w:val="clear" w:color="auto" w:fill="auto"/>
            <w:noWrap/>
            <w:vAlign w:val="bottom"/>
            <w:hideMark/>
          </w:tcPr>
          <w:p w14:paraId="205EB63C" w14:textId="77777777" w:rsidR="00C6013C" w:rsidRPr="009C7061" w:rsidRDefault="00C56C69">
            <w:pPr>
              <w:pStyle w:val="P68B1DB1-Normal14"/>
              <w:spacing w:line="240" w:lineRule="auto"/>
            </w:pPr>
            <w:r w:rsidRPr="009C7061">
              <w:t> </w:t>
            </w:r>
          </w:p>
        </w:tc>
        <w:tc>
          <w:tcPr>
            <w:tcW w:w="1113" w:type="dxa"/>
            <w:shd w:val="clear" w:color="auto" w:fill="auto"/>
            <w:noWrap/>
            <w:vAlign w:val="bottom"/>
            <w:hideMark/>
          </w:tcPr>
          <w:p w14:paraId="6C81D317" w14:textId="4D50C7A3" w:rsidR="00C6013C" w:rsidRPr="009C7061" w:rsidRDefault="00C56C69">
            <w:pPr>
              <w:pStyle w:val="P68B1DB1-Normal14"/>
              <w:spacing w:line="240" w:lineRule="auto"/>
            </w:pPr>
            <w:r w:rsidRPr="009C7061">
              <w:t>X</w:t>
            </w:r>
          </w:p>
        </w:tc>
        <w:tc>
          <w:tcPr>
            <w:tcW w:w="1113" w:type="dxa"/>
            <w:shd w:val="clear" w:color="auto" w:fill="auto"/>
            <w:noWrap/>
            <w:vAlign w:val="bottom"/>
            <w:hideMark/>
          </w:tcPr>
          <w:p w14:paraId="4B8C1B81" w14:textId="6181CF48" w:rsidR="00C6013C" w:rsidRPr="009C7061" w:rsidRDefault="00C6013C">
            <w:pPr>
              <w:spacing w:line="240" w:lineRule="auto"/>
              <w:rPr>
                <w:rFonts w:eastAsia="Times New Roman" w:cs="Times New Roman"/>
              </w:rPr>
            </w:pPr>
          </w:p>
        </w:tc>
      </w:tr>
      <w:tr w:rsidR="00C6013C" w:rsidRPr="009C7061" w14:paraId="2656D096" w14:textId="77777777" w:rsidTr="0B1462F9">
        <w:trPr>
          <w:trHeight w:val="300"/>
          <w:jc w:val="center"/>
        </w:trPr>
        <w:tc>
          <w:tcPr>
            <w:tcW w:w="6768" w:type="dxa"/>
            <w:shd w:val="clear" w:color="auto" w:fill="auto"/>
            <w:noWrap/>
            <w:vAlign w:val="center"/>
          </w:tcPr>
          <w:p w14:paraId="3CD6606B" w14:textId="42D005AD" w:rsidR="00C6013C" w:rsidRPr="009C7061" w:rsidRDefault="00C56C69">
            <w:pPr>
              <w:pStyle w:val="P68B1DB1-Normal22"/>
              <w:spacing w:line="240" w:lineRule="auto"/>
            </w:pPr>
            <w:r w:rsidRPr="009C7061">
              <w:fldChar w:fldCharType="begin"/>
            </w:r>
            <w:r w:rsidRPr="009C7061">
              <w:instrText xml:space="preserve"> REF _Ref147501324 \r \h </w:instrText>
            </w:r>
            <w:r w:rsidRPr="009C7061">
              <w:fldChar w:fldCharType="separate"/>
            </w:r>
            <w:r w:rsidR="00AB2E4C" w:rsidRPr="009C7061">
              <w:t>7.3.7</w:t>
            </w:r>
            <w:r w:rsidRPr="009C7061">
              <w:fldChar w:fldCharType="end"/>
            </w:r>
            <w:r w:rsidRPr="009C7061">
              <w:t xml:space="preserve"> </w:t>
            </w:r>
            <w:r w:rsidRPr="009C7061">
              <w:fldChar w:fldCharType="begin"/>
            </w:r>
            <w:r w:rsidRPr="009C7061">
              <w:instrText xml:space="preserve"> REF _Ref147501337 \h </w:instrText>
            </w:r>
            <w:r w:rsidRPr="009C7061">
              <w:fldChar w:fldCharType="separate"/>
            </w:r>
            <w:r w:rsidR="00AB2E4C" w:rsidRPr="009C7061">
              <w:t>Requirements for task management</w:t>
            </w:r>
            <w:r w:rsidRPr="009C7061">
              <w:fldChar w:fldCharType="end"/>
            </w:r>
          </w:p>
        </w:tc>
        <w:tc>
          <w:tcPr>
            <w:tcW w:w="1200" w:type="dxa"/>
            <w:shd w:val="clear" w:color="auto" w:fill="auto"/>
            <w:noWrap/>
            <w:vAlign w:val="bottom"/>
          </w:tcPr>
          <w:p w14:paraId="073DADCF" w14:textId="77777777" w:rsidR="00C6013C" w:rsidRPr="009C7061" w:rsidRDefault="00C6013C">
            <w:pPr>
              <w:spacing w:line="240" w:lineRule="auto"/>
              <w:rPr>
                <w:rFonts w:eastAsia="Times New Roman" w:cs="Times New Roman"/>
              </w:rPr>
            </w:pPr>
          </w:p>
        </w:tc>
        <w:tc>
          <w:tcPr>
            <w:tcW w:w="1113" w:type="dxa"/>
            <w:shd w:val="clear" w:color="auto" w:fill="auto"/>
            <w:noWrap/>
            <w:vAlign w:val="bottom"/>
          </w:tcPr>
          <w:p w14:paraId="644195DE" w14:textId="71831886" w:rsidR="00C6013C" w:rsidRPr="009C7061" w:rsidRDefault="00C56C69">
            <w:pPr>
              <w:pStyle w:val="P68B1DB1-Normal14"/>
              <w:spacing w:line="240" w:lineRule="auto"/>
            </w:pPr>
            <w:r w:rsidRPr="009C7061">
              <w:t>X</w:t>
            </w:r>
          </w:p>
        </w:tc>
        <w:tc>
          <w:tcPr>
            <w:tcW w:w="1113" w:type="dxa"/>
            <w:shd w:val="clear" w:color="auto" w:fill="auto"/>
            <w:noWrap/>
            <w:vAlign w:val="bottom"/>
          </w:tcPr>
          <w:p w14:paraId="431F6447" w14:textId="77777777" w:rsidR="00C6013C" w:rsidRPr="009C7061" w:rsidRDefault="00C6013C">
            <w:pPr>
              <w:spacing w:line="240" w:lineRule="auto"/>
              <w:rPr>
                <w:rFonts w:eastAsia="Times New Roman" w:cs="Times New Roman"/>
              </w:rPr>
            </w:pPr>
          </w:p>
        </w:tc>
      </w:tr>
      <w:tr w:rsidR="00C6013C" w:rsidRPr="009C7061" w14:paraId="65127E21" w14:textId="77777777" w:rsidTr="0B1462F9">
        <w:trPr>
          <w:trHeight w:val="300"/>
          <w:jc w:val="center"/>
        </w:trPr>
        <w:tc>
          <w:tcPr>
            <w:tcW w:w="6768" w:type="dxa"/>
            <w:shd w:val="clear" w:color="auto" w:fill="auto"/>
            <w:noWrap/>
            <w:vAlign w:val="center"/>
          </w:tcPr>
          <w:p w14:paraId="258DD22E" w14:textId="0B23E17C" w:rsidR="00C6013C" w:rsidRPr="009C7061" w:rsidRDefault="00C56C69">
            <w:pPr>
              <w:pStyle w:val="P68B1DB1-Normal22"/>
              <w:spacing w:line="240" w:lineRule="auto"/>
            </w:pPr>
            <w:r w:rsidRPr="009C7061">
              <w:fldChar w:fldCharType="begin"/>
            </w:r>
            <w:r w:rsidRPr="009C7061">
              <w:instrText xml:space="preserve"> REF _Ref147138934 \r \h </w:instrText>
            </w:r>
            <w:r w:rsidRPr="009C7061">
              <w:fldChar w:fldCharType="separate"/>
            </w:r>
            <w:r w:rsidR="00AB2E4C" w:rsidRPr="009C7061">
              <w:t>7.3.8</w:t>
            </w:r>
            <w:r w:rsidRPr="009C7061">
              <w:fldChar w:fldCharType="end"/>
            </w:r>
            <w:r w:rsidRPr="009C7061">
              <w:t xml:space="preserve"> </w:t>
            </w:r>
            <w:r w:rsidRPr="009C7061">
              <w:fldChar w:fldCharType="begin"/>
            </w:r>
            <w:r w:rsidRPr="009C7061">
              <w:instrText xml:space="preserve"> REF _Ref147138934 \h </w:instrText>
            </w:r>
            <w:r w:rsidRPr="009C7061">
              <w:fldChar w:fldCharType="separate"/>
            </w:r>
            <w:r w:rsidR="00AB2E4C" w:rsidRPr="009C7061">
              <w:t>Requirements for the formulation and provision of answers</w:t>
            </w:r>
            <w:r w:rsidRPr="009C7061">
              <w:fldChar w:fldCharType="end"/>
            </w:r>
          </w:p>
        </w:tc>
        <w:tc>
          <w:tcPr>
            <w:tcW w:w="1200" w:type="dxa"/>
            <w:shd w:val="clear" w:color="auto" w:fill="auto"/>
            <w:noWrap/>
            <w:vAlign w:val="bottom"/>
            <w:hideMark/>
          </w:tcPr>
          <w:p w14:paraId="4CC5028E" w14:textId="77777777" w:rsidR="00C6013C" w:rsidRPr="009C7061" w:rsidRDefault="00C56C69">
            <w:pPr>
              <w:pStyle w:val="P68B1DB1-Normal14"/>
              <w:spacing w:line="240" w:lineRule="auto"/>
            </w:pPr>
            <w:r w:rsidRPr="009C7061">
              <w:t> </w:t>
            </w:r>
          </w:p>
        </w:tc>
        <w:tc>
          <w:tcPr>
            <w:tcW w:w="1113" w:type="dxa"/>
            <w:shd w:val="clear" w:color="auto" w:fill="auto"/>
            <w:noWrap/>
            <w:vAlign w:val="bottom"/>
            <w:hideMark/>
          </w:tcPr>
          <w:p w14:paraId="3CFFE53E" w14:textId="77777777" w:rsidR="00C6013C" w:rsidRPr="009C7061" w:rsidRDefault="00C56C69">
            <w:pPr>
              <w:pStyle w:val="P68B1DB1-Normal14"/>
              <w:spacing w:line="240" w:lineRule="auto"/>
            </w:pPr>
            <w:r w:rsidRPr="009C7061">
              <w:t> </w:t>
            </w:r>
          </w:p>
        </w:tc>
        <w:tc>
          <w:tcPr>
            <w:tcW w:w="1113" w:type="dxa"/>
            <w:shd w:val="clear" w:color="auto" w:fill="auto"/>
            <w:noWrap/>
            <w:vAlign w:val="bottom"/>
            <w:hideMark/>
          </w:tcPr>
          <w:p w14:paraId="400A4554" w14:textId="14689B2C" w:rsidR="00C6013C" w:rsidRPr="009C7061" w:rsidRDefault="00C56C69">
            <w:pPr>
              <w:pStyle w:val="P68B1DB1-Normal14"/>
              <w:spacing w:line="240" w:lineRule="auto"/>
            </w:pPr>
            <w:r w:rsidRPr="009C7061">
              <w:t>X</w:t>
            </w:r>
          </w:p>
        </w:tc>
      </w:tr>
      <w:tr w:rsidR="00C6013C" w:rsidRPr="009C7061" w14:paraId="64294D46" w14:textId="77777777" w:rsidTr="0B1462F9">
        <w:trPr>
          <w:trHeight w:val="300"/>
          <w:jc w:val="center"/>
        </w:trPr>
        <w:tc>
          <w:tcPr>
            <w:tcW w:w="6768" w:type="dxa"/>
            <w:shd w:val="clear" w:color="auto" w:fill="auto"/>
            <w:noWrap/>
            <w:vAlign w:val="center"/>
          </w:tcPr>
          <w:p w14:paraId="117DB74B" w14:textId="757B518C" w:rsidR="00C6013C" w:rsidRPr="009C7061" w:rsidRDefault="00C56C69">
            <w:pPr>
              <w:pStyle w:val="P68B1DB1-Normal22"/>
              <w:spacing w:line="240" w:lineRule="auto"/>
            </w:pPr>
            <w:r w:rsidRPr="009C7061">
              <w:fldChar w:fldCharType="begin"/>
            </w:r>
            <w:r w:rsidRPr="009C7061">
              <w:instrText xml:space="preserve"> REF _Ref147138927 \r \h </w:instrText>
            </w:r>
            <w:r w:rsidRPr="009C7061">
              <w:fldChar w:fldCharType="separate"/>
            </w:r>
            <w:r w:rsidR="00AB2E4C" w:rsidRPr="009C7061">
              <w:t>7.3.9</w:t>
            </w:r>
            <w:r w:rsidRPr="009C7061">
              <w:fldChar w:fldCharType="end"/>
            </w:r>
            <w:r w:rsidRPr="009C7061">
              <w:t xml:space="preserve"> </w:t>
            </w:r>
            <w:r w:rsidRPr="009C7061">
              <w:fldChar w:fldCharType="begin"/>
            </w:r>
            <w:r w:rsidRPr="009C7061">
              <w:instrText xml:space="preserve"> REF _Ref147138927 \h </w:instrText>
            </w:r>
            <w:r w:rsidRPr="009C7061">
              <w:fldChar w:fldCharType="separate"/>
            </w:r>
            <w:r w:rsidR="00AB2E4C" w:rsidRPr="009C7061">
              <w:t>Reporting requirements</w:t>
            </w:r>
            <w:r w:rsidRPr="009C7061">
              <w:fldChar w:fldCharType="end"/>
            </w:r>
          </w:p>
        </w:tc>
        <w:tc>
          <w:tcPr>
            <w:tcW w:w="1200" w:type="dxa"/>
            <w:shd w:val="clear" w:color="auto" w:fill="auto"/>
            <w:noWrap/>
            <w:vAlign w:val="bottom"/>
            <w:hideMark/>
          </w:tcPr>
          <w:p w14:paraId="1EED8307" w14:textId="77777777" w:rsidR="00C6013C" w:rsidRPr="009C7061" w:rsidRDefault="00C56C69">
            <w:pPr>
              <w:pStyle w:val="P68B1DB1-Normal14"/>
              <w:spacing w:line="240" w:lineRule="auto"/>
            </w:pPr>
            <w:r w:rsidRPr="009C7061">
              <w:t> </w:t>
            </w:r>
          </w:p>
        </w:tc>
        <w:tc>
          <w:tcPr>
            <w:tcW w:w="1113" w:type="dxa"/>
            <w:shd w:val="clear" w:color="auto" w:fill="auto"/>
            <w:noWrap/>
            <w:vAlign w:val="bottom"/>
            <w:hideMark/>
          </w:tcPr>
          <w:p w14:paraId="18C861A9" w14:textId="78B2359B" w:rsidR="00C6013C" w:rsidRPr="009C7061" w:rsidRDefault="00C6013C">
            <w:pPr>
              <w:spacing w:line="240" w:lineRule="auto"/>
              <w:rPr>
                <w:rFonts w:eastAsia="Times New Roman" w:cs="Times New Roman"/>
              </w:rPr>
            </w:pPr>
          </w:p>
        </w:tc>
        <w:tc>
          <w:tcPr>
            <w:tcW w:w="1113" w:type="dxa"/>
            <w:shd w:val="clear" w:color="auto" w:fill="auto"/>
            <w:noWrap/>
            <w:vAlign w:val="bottom"/>
            <w:hideMark/>
          </w:tcPr>
          <w:p w14:paraId="5A575A1F" w14:textId="0C15B07E" w:rsidR="00C6013C" w:rsidRPr="009C7061" w:rsidRDefault="00C56C69">
            <w:pPr>
              <w:pStyle w:val="P68B1DB1-Normal14"/>
              <w:spacing w:line="240" w:lineRule="auto"/>
            </w:pPr>
            <w:r w:rsidRPr="009C7061">
              <w:t>X</w:t>
            </w:r>
          </w:p>
        </w:tc>
      </w:tr>
      <w:tr w:rsidR="00C6013C" w:rsidRPr="009C7061" w14:paraId="647355C2" w14:textId="77777777" w:rsidTr="0B1462F9">
        <w:trPr>
          <w:trHeight w:val="300"/>
          <w:jc w:val="center"/>
        </w:trPr>
        <w:tc>
          <w:tcPr>
            <w:tcW w:w="6768" w:type="dxa"/>
            <w:shd w:val="clear" w:color="auto" w:fill="auto"/>
            <w:noWrap/>
            <w:vAlign w:val="center"/>
          </w:tcPr>
          <w:p w14:paraId="1DF63EA7" w14:textId="4EE040E4" w:rsidR="00C6013C" w:rsidRPr="009C7061" w:rsidRDefault="00C56C69">
            <w:pPr>
              <w:pStyle w:val="P68B1DB1-Normal22"/>
              <w:spacing w:line="240" w:lineRule="auto"/>
            </w:pPr>
            <w:r w:rsidRPr="009C7061">
              <w:fldChar w:fldCharType="begin"/>
            </w:r>
            <w:r w:rsidRPr="009C7061">
              <w:instrText xml:space="preserve"> REF _Ref147309499 \r \h </w:instrText>
            </w:r>
            <w:r w:rsidRPr="009C7061">
              <w:fldChar w:fldCharType="separate"/>
            </w:r>
            <w:r w:rsidR="00AB2E4C" w:rsidRPr="009C7061">
              <w:t>7.3.10.1</w:t>
            </w:r>
            <w:r w:rsidRPr="009C7061">
              <w:fldChar w:fldCharType="end"/>
            </w:r>
            <w:r w:rsidRPr="009C7061">
              <w:t xml:space="preserve"> </w:t>
            </w:r>
            <w:r w:rsidRPr="009C7061">
              <w:fldChar w:fldCharType="begin"/>
            </w:r>
            <w:r w:rsidRPr="009C7061">
              <w:instrText xml:space="preserve"> REF _Ref147309499 \h </w:instrText>
            </w:r>
            <w:r w:rsidRPr="009C7061">
              <w:fldChar w:fldCharType="separate"/>
            </w:r>
            <w:r w:rsidR="00AB2E4C" w:rsidRPr="009C7061">
              <w:t>Requirements for the management of classifications</w:t>
            </w:r>
            <w:r w:rsidRPr="009C7061">
              <w:fldChar w:fldCharType="end"/>
            </w:r>
          </w:p>
        </w:tc>
        <w:tc>
          <w:tcPr>
            <w:tcW w:w="1200" w:type="dxa"/>
            <w:shd w:val="clear" w:color="auto" w:fill="auto"/>
            <w:noWrap/>
            <w:vAlign w:val="bottom"/>
          </w:tcPr>
          <w:p w14:paraId="0ACE4697" w14:textId="77777777" w:rsidR="00C6013C" w:rsidRPr="009C7061" w:rsidRDefault="00C6013C">
            <w:pPr>
              <w:spacing w:line="240" w:lineRule="auto"/>
              <w:rPr>
                <w:rFonts w:eastAsia="Times New Roman" w:cs="Times New Roman"/>
              </w:rPr>
            </w:pPr>
          </w:p>
        </w:tc>
        <w:tc>
          <w:tcPr>
            <w:tcW w:w="1113" w:type="dxa"/>
            <w:shd w:val="clear" w:color="auto" w:fill="auto"/>
            <w:noWrap/>
            <w:vAlign w:val="bottom"/>
          </w:tcPr>
          <w:p w14:paraId="2676D1FE" w14:textId="77777777" w:rsidR="00C6013C" w:rsidRPr="009C7061" w:rsidRDefault="00C6013C">
            <w:pPr>
              <w:spacing w:line="240" w:lineRule="auto"/>
              <w:rPr>
                <w:rFonts w:eastAsia="Times New Roman" w:cs="Times New Roman"/>
              </w:rPr>
            </w:pPr>
          </w:p>
        </w:tc>
        <w:tc>
          <w:tcPr>
            <w:tcW w:w="1113" w:type="dxa"/>
            <w:shd w:val="clear" w:color="auto" w:fill="auto"/>
            <w:noWrap/>
            <w:vAlign w:val="bottom"/>
          </w:tcPr>
          <w:p w14:paraId="3762CD86" w14:textId="37208C85" w:rsidR="00C6013C" w:rsidRPr="009C7061" w:rsidRDefault="00C56C69">
            <w:pPr>
              <w:pStyle w:val="P68B1DB1-Normal14"/>
              <w:spacing w:line="240" w:lineRule="auto"/>
            </w:pPr>
            <w:r w:rsidRPr="009C7061">
              <w:t>X</w:t>
            </w:r>
          </w:p>
        </w:tc>
      </w:tr>
      <w:tr w:rsidR="00C6013C" w:rsidRPr="009C7061" w14:paraId="4E2B3AAF" w14:textId="77777777" w:rsidTr="0B1462F9">
        <w:trPr>
          <w:trHeight w:val="300"/>
          <w:jc w:val="center"/>
        </w:trPr>
        <w:tc>
          <w:tcPr>
            <w:tcW w:w="6768" w:type="dxa"/>
            <w:shd w:val="clear" w:color="auto" w:fill="auto"/>
            <w:noWrap/>
            <w:vAlign w:val="center"/>
          </w:tcPr>
          <w:p w14:paraId="36F28675" w14:textId="678DB510" w:rsidR="00C6013C" w:rsidRPr="009C7061" w:rsidRDefault="00C56C69">
            <w:pPr>
              <w:pStyle w:val="P68B1DB1-Normal22"/>
              <w:spacing w:line="240" w:lineRule="auto"/>
            </w:pPr>
            <w:r w:rsidRPr="009C7061">
              <w:fldChar w:fldCharType="begin"/>
            </w:r>
            <w:r w:rsidRPr="009C7061">
              <w:instrText xml:space="preserve"> REF _Ref147309511 \r \h </w:instrText>
            </w:r>
            <w:r w:rsidRPr="009C7061">
              <w:fldChar w:fldCharType="separate"/>
            </w:r>
            <w:r w:rsidR="00AB2E4C" w:rsidRPr="009C7061">
              <w:t>7.3.10.2</w:t>
            </w:r>
            <w:r w:rsidRPr="009C7061">
              <w:fldChar w:fldCharType="end"/>
            </w:r>
            <w:r w:rsidRPr="009C7061">
              <w:t xml:space="preserve"> </w:t>
            </w:r>
            <w:r w:rsidRPr="009C7061">
              <w:fldChar w:fldCharType="begin"/>
            </w:r>
            <w:r w:rsidRPr="009C7061">
              <w:instrText xml:space="preserve"> REF _Ref147309511 \h </w:instrText>
            </w:r>
            <w:r w:rsidRPr="009C7061">
              <w:fldChar w:fldCharType="separate"/>
            </w:r>
            <w:r w:rsidR="00AB2E4C" w:rsidRPr="009C7061">
              <w:t>Requirements for the management of system parameters</w:t>
            </w:r>
            <w:r w:rsidRPr="009C7061">
              <w:fldChar w:fldCharType="end"/>
            </w:r>
          </w:p>
        </w:tc>
        <w:tc>
          <w:tcPr>
            <w:tcW w:w="1200" w:type="dxa"/>
            <w:shd w:val="clear" w:color="auto" w:fill="auto"/>
            <w:noWrap/>
            <w:vAlign w:val="bottom"/>
          </w:tcPr>
          <w:p w14:paraId="111D0F5F" w14:textId="77777777" w:rsidR="00C6013C" w:rsidRPr="009C7061" w:rsidRDefault="00C6013C">
            <w:pPr>
              <w:spacing w:line="240" w:lineRule="auto"/>
              <w:rPr>
                <w:rFonts w:eastAsia="Times New Roman" w:cs="Times New Roman"/>
              </w:rPr>
            </w:pPr>
          </w:p>
        </w:tc>
        <w:tc>
          <w:tcPr>
            <w:tcW w:w="1113" w:type="dxa"/>
            <w:shd w:val="clear" w:color="auto" w:fill="auto"/>
            <w:noWrap/>
            <w:vAlign w:val="bottom"/>
          </w:tcPr>
          <w:p w14:paraId="22E37353" w14:textId="77777777" w:rsidR="00C6013C" w:rsidRPr="009C7061" w:rsidRDefault="00C6013C">
            <w:pPr>
              <w:spacing w:line="240" w:lineRule="auto"/>
              <w:rPr>
                <w:rFonts w:eastAsia="Times New Roman" w:cs="Times New Roman"/>
              </w:rPr>
            </w:pPr>
          </w:p>
        </w:tc>
        <w:tc>
          <w:tcPr>
            <w:tcW w:w="1113" w:type="dxa"/>
            <w:shd w:val="clear" w:color="auto" w:fill="auto"/>
            <w:noWrap/>
            <w:vAlign w:val="bottom"/>
          </w:tcPr>
          <w:p w14:paraId="0ACBF964" w14:textId="76BB8D60" w:rsidR="00C6013C" w:rsidRPr="009C7061" w:rsidRDefault="00C56C69">
            <w:pPr>
              <w:pStyle w:val="P68B1DB1-Normal14"/>
              <w:spacing w:line="240" w:lineRule="auto"/>
            </w:pPr>
            <w:r w:rsidRPr="009C7061">
              <w:t>X</w:t>
            </w:r>
          </w:p>
        </w:tc>
      </w:tr>
      <w:tr w:rsidR="00C6013C" w:rsidRPr="009C7061" w14:paraId="662D983C" w14:textId="77777777" w:rsidTr="0B1462F9">
        <w:trPr>
          <w:trHeight w:val="300"/>
          <w:jc w:val="center"/>
        </w:trPr>
        <w:tc>
          <w:tcPr>
            <w:tcW w:w="6768" w:type="dxa"/>
            <w:shd w:val="clear" w:color="auto" w:fill="auto"/>
            <w:noWrap/>
            <w:vAlign w:val="center"/>
          </w:tcPr>
          <w:p w14:paraId="3F430A4A" w14:textId="4E8B1B3C" w:rsidR="00C6013C" w:rsidRPr="009C7061" w:rsidRDefault="00C56C69">
            <w:pPr>
              <w:pStyle w:val="P68B1DB1-Normal22"/>
              <w:spacing w:line="240" w:lineRule="auto"/>
            </w:pPr>
            <w:r w:rsidRPr="009C7061">
              <w:fldChar w:fldCharType="begin"/>
            </w:r>
            <w:r w:rsidRPr="009C7061">
              <w:instrText xml:space="preserve"> REF _Ref147309522 \r \h </w:instrText>
            </w:r>
            <w:r w:rsidRPr="009C7061">
              <w:fldChar w:fldCharType="separate"/>
            </w:r>
            <w:r w:rsidR="00AB2E4C" w:rsidRPr="009C7061">
              <w:t>7.3.10.3</w:t>
            </w:r>
            <w:r w:rsidRPr="009C7061">
              <w:fldChar w:fldCharType="end"/>
            </w:r>
            <w:r w:rsidRPr="009C7061">
              <w:t xml:space="preserve"> </w:t>
            </w:r>
            <w:r w:rsidRPr="009C7061">
              <w:fldChar w:fldCharType="begin"/>
            </w:r>
            <w:r w:rsidRPr="009C7061">
              <w:instrText xml:space="preserve"> REF _Ref147309522 \h </w:instrText>
            </w:r>
            <w:r w:rsidRPr="009C7061">
              <w:fldChar w:fldCharType="separate"/>
            </w:r>
            <w:r w:rsidR="00AB2E4C" w:rsidRPr="009C7061">
              <w:t>Requirements for administration of rights as well as users and roles</w:t>
            </w:r>
            <w:r w:rsidRPr="009C7061">
              <w:fldChar w:fldCharType="end"/>
            </w:r>
          </w:p>
        </w:tc>
        <w:tc>
          <w:tcPr>
            <w:tcW w:w="1200" w:type="dxa"/>
            <w:shd w:val="clear" w:color="auto" w:fill="auto"/>
            <w:noWrap/>
            <w:vAlign w:val="bottom"/>
          </w:tcPr>
          <w:p w14:paraId="09EE7DAC" w14:textId="77777777" w:rsidR="00C6013C" w:rsidRPr="009C7061" w:rsidRDefault="00C6013C">
            <w:pPr>
              <w:spacing w:line="240" w:lineRule="auto"/>
              <w:rPr>
                <w:rFonts w:eastAsia="Times New Roman" w:cs="Times New Roman"/>
              </w:rPr>
            </w:pPr>
          </w:p>
        </w:tc>
        <w:tc>
          <w:tcPr>
            <w:tcW w:w="1113" w:type="dxa"/>
            <w:shd w:val="clear" w:color="auto" w:fill="auto"/>
            <w:noWrap/>
            <w:vAlign w:val="bottom"/>
          </w:tcPr>
          <w:p w14:paraId="1D57D939" w14:textId="142B8B85" w:rsidR="00C6013C" w:rsidRPr="009C7061" w:rsidRDefault="00C56C69">
            <w:pPr>
              <w:pStyle w:val="P68B1DB1-Normal14"/>
              <w:spacing w:line="240" w:lineRule="auto"/>
            </w:pPr>
            <w:r w:rsidRPr="009C7061">
              <w:t>X</w:t>
            </w:r>
          </w:p>
        </w:tc>
        <w:tc>
          <w:tcPr>
            <w:tcW w:w="1113" w:type="dxa"/>
            <w:shd w:val="clear" w:color="auto" w:fill="auto"/>
            <w:noWrap/>
            <w:vAlign w:val="bottom"/>
          </w:tcPr>
          <w:p w14:paraId="4E3519DA" w14:textId="77777777" w:rsidR="00C6013C" w:rsidRPr="009C7061" w:rsidRDefault="00C6013C">
            <w:pPr>
              <w:spacing w:line="240" w:lineRule="auto"/>
              <w:rPr>
                <w:rFonts w:eastAsia="Times New Roman" w:cs="Times New Roman"/>
              </w:rPr>
            </w:pPr>
          </w:p>
        </w:tc>
      </w:tr>
      <w:tr w:rsidR="00C6013C" w:rsidRPr="009C7061" w14:paraId="4046D375" w14:textId="77777777" w:rsidTr="0B1462F9">
        <w:trPr>
          <w:trHeight w:val="300"/>
          <w:jc w:val="center"/>
        </w:trPr>
        <w:tc>
          <w:tcPr>
            <w:tcW w:w="6768" w:type="dxa"/>
            <w:shd w:val="clear" w:color="auto" w:fill="auto"/>
            <w:noWrap/>
            <w:vAlign w:val="center"/>
          </w:tcPr>
          <w:p w14:paraId="5BB4D1C4" w14:textId="57370D85" w:rsidR="00C6013C" w:rsidRPr="009C7061" w:rsidRDefault="00C56C69">
            <w:pPr>
              <w:pStyle w:val="P68B1DB1-Normal22"/>
              <w:spacing w:line="240" w:lineRule="auto"/>
            </w:pPr>
            <w:r w:rsidRPr="009C7061">
              <w:lastRenderedPageBreak/>
              <w:fldChar w:fldCharType="begin"/>
            </w:r>
            <w:r w:rsidRPr="009C7061">
              <w:instrText xml:space="preserve"> REF _Ref147501407 \r \h </w:instrText>
            </w:r>
            <w:r w:rsidRPr="009C7061">
              <w:fldChar w:fldCharType="separate"/>
            </w:r>
            <w:r w:rsidR="00AB2E4C" w:rsidRPr="009C7061">
              <w:t>7.3.10.4</w:t>
            </w:r>
            <w:r w:rsidRPr="009C7061">
              <w:fldChar w:fldCharType="end"/>
            </w:r>
            <w:r w:rsidRPr="009C7061">
              <w:t xml:space="preserve"> </w:t>
            </w:r>
            <w:r w:rsidRPr="009C7061">
              <w:fldChar w:fldCharType="begin"/>
            </w:r>
            <w:r w:rsidRPr="009C7061">
              <w:instrText xml:space="preserve"> REF _Ref147501407 \h </w:instrText>
            </w:r>
            <w:r w:rsidRPr="009C7061">
              <w:fldChar w:fldCharType="separate"/>
            </w:r>
            <w:r w:rsidR="00AB2E4C" w:rsidRPr="009C7061">
              <w:t>Requirements for the administration of workstation access</w:t>
            </w:r>
            <w:r w:rsidRPr="009C7061">
              <w:fldChar w:fldCharType="end"/>
            </w:r>
          </w:p>
        </w:tc>
        <w:tc>
          <w:tcPr>
            <w:tcW w:w="1200" w:type="dxa"/>
            <w:shd w:val="clear" w:color="auto" w:fill="auto"/>
            <w:noWrap/>
            <w:vAlign w:val="bottom"/>
          </w:tcPr>
          <w:p w14:paraId="42E02C90" w14:textId="77777777" w:rsidR="00C6013C" w:rsidRPr="009C7061" w:rsidRDefault="00C6013C">
            <w:pPr>
              <w:spacing w:line="240" w:lineRule="auto"/>
              <w:rPr>
                <w:rFonts w:eastAsia="Times New Roman" w:cs="Times New Roman"/>
              </w:rPr>
            </w:pPr>
          </w:p>
        </w:tc>
        <w:tc>
          <w:tcPr>
            <w:tcW w:w="1113" w:type="dxa"/>
            <w:shd w:val="clear" w:color="auto" w:fill="auto"/>
            <w:noWrap/>
            <w:vAlign w:val="bottom"/>
          </w:tcPr>
          <w:p w14:paraId="2D1A5A6B" w14:textId="575BA2D8" w:rsidR="00C6013C" w:rsidRPr="009C7061" w:rsidRDefault="00C56C69">
            <w:pPr>
              <w:pStyle w:val="P68B1DB1-Normal14"/>
              <w:spacing w:line="240" w:lineRule="auto"/>
            </w:pPr>
            <w:r w:rsidRPr="009C7061">
              <w:t>X</w:t>
            </w:r>
          </w:p>
        </w:tc>
        <w:tc>
          <w:tcPr>
            <w:tcW w:w="1113" w:type="dxa"/>
            <w:shd w:val="clear" w:color="auto" w:fill="auto"/>
            <w:noWrap/>
            <w:vAlign w:val="bottom"/>
          </w:tcPr>
          <w:p w14:paraId="670B86FF" w14:textId="77777777" w:rsidR="00C6013C" w:rsidRPr="009C7061" w:rsidRDefault="00C6013C">
            <w:pPr>
              <w:spacing w:line="240" w:lineRule="auto"/>
              <w:rPr>
                <w:rFonts w:eastAsia="Times New Roman" w:cs="Times New Roman"/>
              </w:rPr>
            </w:pPr>
          </w:p>
        </w:tc>
      </w:tr>
      <w:tr w:rsidR="00C6013C" w:rsidRPr="009C7061" w14:paraId="32DABAB9" w14:textId="77777777" w:rsidTr="0B1462F9">
        <w:trPr>
          <w:trHeight w:val="300"/>
          <w:jc w:val="center"/>
        </w:trPr>
        <w:tc>
          <w:tcPr>
            <w:tcW w:w="6768" w:type="dxa"/>
            <w:shd w:val="clear" w:color="auto" w:fill="auto"/>
            <w:noWrap/>
            <w:vAlign w:val="center"/>
          </w:tcPr>
          <w:p w14:paraId="12832F59" w14:textId="29828E66" w:rsidR="00C6013C" w:rsidRPr="009C7061" w:rsidRDefault="00C56C69">
            <w:pPr>
              <w:pStyle w:val="P68B1DB1-Normal22"/>
              <w:spacing w:line="240" w:lineRule="auto"/>
            </w:pPr>
            <w:r w:rsidRPr="009C7061">
              <w:fldChar w:fldCharType="begin"/>
            </w:r>
            <w:r w:rsidRPr="009C7061">
              <w:instrText xml:space="preserve"> REF _Ref147309538 \r \h </w:instrText>
            </w:r>
            <w:r w:rsidRPr="009C7061">
              <w:fldChar w:fldCharType="separate"/>
            </w:r>
            <w:r w:rsidR="00AB2E4C" w:rsidRPr="009C7061">
              <w:t>7.4.1</w:t>
            </w:r>
            <w:r w:rsidRPr="009C7061">
              <w:fldChar w:fldCharType="end"/>
            </w:r>
            <w:r w:rsidRPr="009C7061">
              <w:t xml:space="preserve"> </w:t>
            </w:r>
            <w:r w:rsidRPr="009C7061">
              <w:fldChar w:fldCharType="begin"/>
            </w:r>
            <w:r w:rsidRPr="009C7061">
              <w:instrText xml:space="preserve"> REF _Ref147309538 \h </w:instrText>
            </w:r>
            <w:r w:rsidRPr="009C7061">
              <w:fldChar w:fldCharType="separate"/>
            </w:r>
            <w:r w:rsidR="00AB2E4C" w:rsidRPr="009C7061">
              <w:t>Requirements for quality validation of fingerprints</w:t>
            </w:r>
            <w:r w:rsidRPr="009C7061">
              <w:fldChar w:fldCharType="end"/>
            </w:r>
          </w:p>
        </w:tc>
        <w:tc>
          <w:tcPr>
            <w:tcW w:w="1200" w:type="dxa"/>
            <w:shd w:val="clear" w:color="auto" w:fill="auto"/>
            <w:noWrap/>
            <w:vAlign w:val="bottom"/>
          </w:tcPr>
          <w:p w14:paraId="4DBC1983" w14:textId="77777777" w:rsidR="00C6013C" w:rsidRPr="009C7061" w:rsidRDefault="00C6013C">
            <w:pPr>
              <w:spacing w:line="240" w:lineRule="auto"/>
              <w:rPr>
                <w:rFonts w:eastAsia="Times New Roman" w:cs="Times New Roman"/>
              </w:rPr>
            </w:pPr>
          </w:p>
        </w:tc>
        <w:tc>
          <w:tcPr>
            <w:tcW w:w="1113" w:type="dxa"/>
            <w:shd w:val="clear" w:color="auto" w:fill="auto"/>
            <w:noWrap/>
            <w:vAlign w:val="bottom"/>
          </w:tcPr>
          <w:p w14:paraId="442B8890" w14:textId="659439AB" w:rsidR="00C6013C" w:rsidRPr="009C7061" w:rsidRDefault="00C56C69">
            <w:pPr>
              <w:pStyle w:val="P68B1DB1-Normal14"/>
              <w:spacing w:line="240" w:lineRule="auto"/>
            </w:pPr>
            <w:r w:rsidRPr="009C7061">
              <w:t>X</w:t>
            </w:r>
          </w:p>
        </w:tc>
        <w:tc>
          <w:tcPr>
            <w:tcW w:w="1113" w:type="dxa"/>
            <w:shd w:val="clear" w:color="auto" w:fill="auto"/>
            <w:noWrap/>
            <w:vAlign w:val="bottom"/>
          </w:tcPr>
          <w:p w14:paraId="5522CB36" w14:textId="77777777" w:rsidR="00C6013C" w:rsidRPr="009C7061" w:rsidRDefault="00C6013C">
            <w:pPr>
              <w:spacing w:line="240" w:lineRule="auto"/>
              <w:rPr>
                <w:rFonts w:eastAsia="Times New Roman" w:cs="Times New Roman"/>
              </w:rPr>
            </w:pPr>
          </w:p>
        </w:tc>
      </w:tr>
      <w:tr w:rsidR="00C6013C" w:rsidRPr="009C7061" w14:paraId="66BB617B" w14:textId="77777777" w:rsidTr="0B1462F9">
        <w:trPr>
          <w:trHeight w:val="300"/>
          <w:jc w:val="center"/>
        </w:trPr>
        <w:tc>
          <w:tcPr>
            <w:tcW w:w="6768" w:type="dxa"/>
            <w:shd w:val="clear" w:color="auto" w:fill="auto"/>
            <w:noWrap/>
            <w:vAlign w:val="center"/>
          </w:tcPr>
          <w:p w14:paraId="50329C7D" w14:textId="55050F0C" w:rsidR="00C6013C" w:rsidRPr="009C7061" w:rsidRDefault="00C56C69">
            <w:pPr>
              <w:pStyle w:val="P68B1DB1-Normal22"/>
              <w:spacing w:line="240" w:lineRule="auto"/>
            </w:pPr>
            <w:r w:rsidRPr="009C7061">
              <w:fldChar w:fldCharType="begin"/>
            </w:r>
            <w:r w:rsidRPr="009C7061">
              <w:instrText xml:space="preserve"> REF _Ref147309559 \r \h </w:instrText>
            </w:r>
            <w:r w:rsidRPr="009C7061">
              <w:fldChar w:fldCharType="separate"/>
            </w:r>
            <w:r w:rsidR="00AB2E4C" w:rsidRPr="009C7061">
              <w:rPr>
                <w:lang w:val="en-US"/>
              </w:rPr>
              <w:t>7.4.2</w:t>
            </w:r>
            <w:r w:rsidRPr="009C7061">
              <w:fldChar w:fldCharType="end"/>
            </w:r>
            <w:r w:rsidRPr="009C7061">
              <w:rPr>
                <w:lang w:val="en-US"/>
              </w:rPr>
              <w:t xml:space="preserve"> </w:t>
            </w:r>
            <w:r w:rsidRPr="009C7061">
              <w:fldChar w:fldCharType="begin"/>
            </w:r>
            <w:r w:rsidRPr="009C7061">
              <w:instrText xml:space="preserve"> REF _Ref147309559 \h </w:instrText>
            </w:r>
            <w:r w:rsidRPr="009C7061">
              <w:fldChar w:fldCharType="separate"/>
            </w:r>
            <w:r w:rsidR="00AB2E4C" w:rsidRPr="009C7061">
              <w:rPr>
                <w:lang w:val="en-US"/>
              </w:rPr>
              <w:t>Requirements for validating the quality of dactyloscopic cards</w:t>
            </w:r>
            <w:r w:rsidRPr="009C7061">
              <w:fldChar w:fldCharType="end"/>
            </w:r>
          </w:p>
        </w:tc>
        <w:tc>
          <w:tcPr>
            <w:tcW w:w="1200" w:type="dxa"/>
            <w:shd w:val="clear" w:color="auto" w:fill="auto"/>
            <w:noWrap/>
            <w:vAlign w:val="bottom"/>
          </w:tcPr>
          <w:p w14:paraId="40AA4CF0" w14:textId="46EC26F0" w:rsidR="00C6013C" w:rsidRPr="009C7061" w:rsidRDefault="00C56C69">
            <w:pPr>
              <w:pStyle w:val="P68B1DB1-Normal14"/>
              <w:spacing w:line="240" w:lineRule="auto"/>
            </w:pPr>
            <w:r w:rsidRPr="009C7061">
              <w:t>X</w:t>
            </w:r>
          </w:p>
        </w:tc>
        <w:tc>
          <w:tcPr>
            <w:tcW w:w="1113" w:type="dxa"/>
            <w:shd w:val="clear" w:color="auto" w:fill="auto"/>
            <w:noWrap/>
            <w:vAlign w:val="bottom"/>
          </w:tcPr>
          <w:p w14:paraId="605671BF" w14:textId="77777777" w:rsidR="00C6013C" w:rsidRPr="009C7061" w:rsidRDefault="00C6013C">
            <w:pPr>
              <w:spacing w:line="240" w:lineRule="auto"/>
              <w:rPr>
                <w:rFonts w:eastAsia="Times New Roman" w:cs="Times New Roman"/>
              </w:rPr>
            </w:pPr>
          </w:p>
        </w:tc>
        <w:tc>
          <w:tcPr>
            <w:tcW w:w="1113" w:type="dxa"/>
            <w:shd w:val="clear" w:color="auto" w:fill="auto"/>
            <w:noWrap/>
            <w:vAlign w:val="bottom"/>
          </w:tcPr>
          <w:p w14:paraId="6F568F11" w14:textId="77777777" w:rsidR="00C6013C" w:rsidRPr="009C7061" w:rsidRDefault="00C6013C">
            <w:pPr>
              <w:spacing w:line="240" w:lineRule="auto"/>
              <w:rPr>
                <w:rFonts w:eastAsia="Times New Roman" w:cs="Times New Roman"/>
              </w:rPr>
            </w:pPr>
          </w:p>
        </w:tc>
      </w:tr>
      <w:tr w:rsidR="00C6013C" w:rsidRPr="009C7061" w14:paraId="2B0AB042" w14:textId="77777777" w:rsidTr="0B1462F9">
        <w:trPr>
          <w:trHeight w:val="300"/>
          <w:jc w:val="center"/>
        </w:trPr>
        <w:tc>
          <w:tcPr>
            <w:tcW w:w="6768" w:type="dxa"/>
            <w:shd w:val="clear" w:color="auto" w:fill="auto"/>
            <w:noWrap/>
            <w:vAlign w:val="center"/>
          </w:tcPr>
          <w:p w14:paraId="080AB603" w14:textId="1AED69FD" w:rsidR="00C6013C" w:rsidRPr="009C7061" w:rsidRDefault="00C56C69">
            <w:pPr>
              <w:pStyle w:val="P68B1DB1-Normal22"/>
              <w:spacing w:line="240" w:lineRule="auto"/>
            </w:pPr>
            <w:r w:rsidRPr="009C7061">
              <w:fldChar w:fldCharType="begin"/>
            </w:r>
            <w:r w:rsidRPr="009C7061">
              <w:instrText xml:space="preserve"> REF _Ref147153770 \r \h </w:instrText>
            </w:r>
            <w:r w:rsidRPr="009C7061">
              <w:fldChar w:fldCharType="separate"/>
            </w:r>
            <w:r w:rsidR="00AB2E4C" w:rsidRPr="009C7061">
              <w:rPr>
                <w:lang w:val="en-US"/>
              </w:rPr>
              <w:t>7.4.3</w:t>
            </w:r>
            <w:r w:rsidRPr="009C7061">
              <w:fldChar w:fldCharType="end"/>
            </w:r>
            <w:r w:rsidRPr="009C7061">
              <w:rPr>
                <w:lang w:val="en-US"/>
              </w:rPr>
              <w:t xml:space="preserve"> </w:t>
            </w:r>
            <w:r w:rsidRPr="009C7061">
              <w:fldChar w:fldCharType="begin"/>
            </w:r>
            <w:r w:rsidRPr="009C7061">
              <w:instrText xml:space="preserve"> REF _Ref147153770 \h </w:instrText>
            </w:r>
            <w:r w:rsidRPr="009C7061">
              <w:fldChar w:fldCharType="separate"/>
            </w:r>
            <w:r w:rsidR="00AB2E4C" w:rsidRPr="009C7061">
              <w:rPr>
                <w:lang w:val="en-US"/>
              </w:rPr>
              <w:t>Requirements for managing/processing dactyloscopic data/latent prints</w:t>
            </w:r>
            <w:r w:rsidRPr="009C7061">
              <w:fldChar w:fldCharType="end"/>
            </w:r>
          </w:p>
        </w:tc>
        <w:tc>
          <w:tcPr>
            <w:tcW w:w="1200" w:type="dxa"/>
            <w:shd w:val="clear" w:color="auto" w:fill="auto"/>
            <w:noWrap/>
            <w:vAlign w:val="bottom"/>
          </w:tcPr>
          <w:p w14:paraId="1DF534FC" w14:textId="6C9EA22C" w:rsidR="00C6013C" w:rsidRPr="009C7061" w:rsidRDefault="00C56C69">
            <w:pPr>
              <w:pStyle w:val="P68B1DB1-Normal14"/>
              <w:spacing w:line="240" w:lineRule="auto"/>
            </w:pPr>
            <w:r w:rsidRPr="009C7061">
              <w:t>X</w:t>
            </w:r>
          </w:p>
        </w:tc>
        <w:tc>
          <w:tcPr>
            <w:tcW w:w="1113" w:type="dxa"/>
            <w:shd w:val="clear" w:color="auto" w:fill="auto"/>
            <w:noWrap/>
            <w:vAlign w:val="bottom"/>
          </w:tcPr>
          <w:p w14:paraId="62FE5B3F" w14:textId="77777777" w:rsidR="00C6013C" w:rsidRPr="009C7061" w:rsidRDefault="00C6013C">
            <w:pPr>
              <w:spacing w:line="240" w:lineRule="auto"/>
              <w:rPr>
                <w:rFonts w:eastAsia="Times New Roman" w:cs="Times New Roman"/>
              </w:rPr>
            </w:pPr>
          </w:p>
        </w:tc>
        <w:tc>
          <w:tcPr>
            <w:tcW w:w="1113" w:type="dxa"/>
            <w:shd w:val="clear" w:color="auto" w:fill="auto"/>
            <w:noWrap/>
            <w:vAlign w:val="bottom"/>
          </w:tcPr>
          <w:p w14:paraId="52FF6676" w14:textId="77777777" w:rsidR="00C6013C" w:rsidRPr="009C7061" w:rsidRDefault="00C6013C">
            <w:pPr>
              <w:spacing w:line="240" w:lineRule="auto"/>
              <w:rPr>
                <w:rFonts w:eastAsia="Times New Roman" w:cs="Times New Roman"/>
              </w:rPr>
            </w:pPr>
          </w:p>
        </w:tc>
      </w:tr>
      <w:tr w:rsidR="00C6013C" w:rsidRPr="009C7061" w14:paraId="0E16A11E" w14:textId="77777777" w:rsidTr="0B1462F9">
        <w:trPr>
          <w:trHeight w:val="300"/>
          <w:jc w:val="center"/>
        </w:trPr>
        <w:tc>
          <w:tcPr>
            <w:tcW w:w="6768" w:type="dxa"/>
            <w:shd w:val="clear" w:color="auto" w:fill="auto"/>
            <w:noWrap/>
            <w:vAlign w:val="center"/>
          </w:tcPr>
          <w:p w14:paraId="511385AB" w14:textId="60C4E55E" w:rsidR="00C6013C" w:rsidRPr="009C7061" w:rsidRDefault="00C56C69">
            <w:pPr>
              <w:pStyle w:val="P68B1DB1-Normal22"/>
              <w:spacing w:line="240" w:lineRule="auto"/>
            </w:pPr>
            <w:r w:rsidRPr="009C7061">
              <w:fldChar w:fldCharType="begin"/>
            </w:r>
            <w:r w:rsidRPr="009C7061">
              <w:instrText xml:space="preserve"> REF _Ref147309590 \r \h </w:instrText>
            </w:r>
            <w:r w:rsidRPr="009C7061">
              <w:fldChar w:fldCharType="separate"/>
            </w:r>
            <w:r w:rsidR="00AB2E4C" w:rsidRPr="009C7061">
              <w:rPr>
                <w:lang w:val="en-US"/>
              </w:rPr>
              <w:t>7.4.4</w:t>
            </w:r>
            <w:r w:rsidRPr="009C7061">
              <w:fldChar w:fldCharType="end"/>
            </w:r>
            <w:r w:rsidRPr="009C7061">
              <w:fldChar w:fldCharType="begin"/>
            </w:r>
            <w:r w:rsidRPr="009C7061">
              <w:instrText xml:space="preserve"> REF _Ref147309590 \h </w:instrText>
            </w:r>
            <w:r w:rsidRPr="009C7061">
              <w:fldChar w:fldCharType="separate"/>
            </w:r>
            <w:r w:rsidR="00AB2E4C" w:rsidRPr="009C7061">
              <w:rPr>
                <w:lang w:val="en-US"/>
              </w:rPr>
              <w:t>Requirements for  matching (recognition) of fingerprints, palm prints and latent prints</w:t>
            </w:r>
            <w:r w:rsidRPr="009C7061">
              <w:fldChar w:fldCharType="end"/>
            </w:r>
            <w:r w:rsidR="4886C6C6" w:rsidRPr="009C7061">
              <w:rPr>
                <w:rFonts w:ascii="Calibri" w:eastAsia="Calibri" w:hAnsi="Calibri" w:cs="Calibri"/>
                <w:sz w:val="22"/>
                <w:szCs w:val="22"/>
                <w:lang w:val="en-US"/>
              </w:rPr>
              <w:t xml:space="preserve"> 7.4.4</w:t>
            </w:r>
            <w:r w:rsidR="4886C6C6" w:rsidRPr="009C7061">
              <w:rPr>
                <w:lang w:val="en-US"/>
              </w:rPr>
              <w:t xml:space="preserve"> Requirements for matching (recognition) of fingerprints, palm prints and latent prints</w:t>
            </w:r>
          </w:p>
        </w:tc>
        <w:tc>
          <w:tcPr>
            <w:tcW w:w="1200" w:type="dxa"/>
            <w:shd w:val="clear" w:color="auto" w:fill="auto"/>
            <w:noWrap/>
            <w:vAlign w:val="bottom"/>
          </w:tcPr>
          <w:p w14:paraId="74FBC497" w14:textId="1CC05BC9" w:rsidR="00C6013C" w:rsidRPr="009C7061" w:rsidRDefault="00C56C69">
            <w:pPr>
              <w:pStyle w:val="P68B1DB1-Normal14"/>
              <w:spacing w:line="240" w:lineRule="auto"/>
            </w:pPr>
            <w:r w:rsidRPr="009C7061">
              <w:t>X</w:t>
            </w:r>
          </w:p>
        </w:tc>
        <w:tc>
          <w:tcPr>
            <w:tcW w:w="1113" w:type="dxa"/>
            <w:shd w:val="clear" w:color="auto" w:fill="auto"/>
            <w:noWrap/>
            <w:vAlign w:val="bottom"/>
          </w:tcPr>
          <w:p w14:paraId="79B1BC07" w14:textId="77777777" w:rsidR="00C6013C" w:rsidRPr="009C7061" w:rsidRDefault="00C6013C">
            <w:pPr>
              <w:spacing w:line="240" w:lineRule="auto"/>
              <w:rPr>
                <w:rFonts w:eastAsia="Times New Roman" w:cs="Times New Roman"/>
              </w:rPr>
            </w:pPr>
          </w:p>
        </w:tc>
        <w:tc>
          <w:tcPr>
            <w:tcW w:w="1113" w:type="dxa"/>
            <w:shd w:val="clear" w:color="auto" w:fill="auto"/>
            <w:noWrap/>
            <w:vAlign w:val="bottom"/>
          </w:tcPr>
          <w:p w14:paraId="32875D64" w14:textId="77777777" w:rsidR="00C6013C" w:rsidRPr="009C7061" w:rsidRDefault="00C6013C">
            <w:pPr>
              <w:spacing w:line="240" w:lineRule="auto"/>
              <w:rPr>
                <w:rFonts w:eastAsia="Times New Roman" w:cs="Times New Roman"/>
              </w:rPr>
            </w:pPr>
          </w:p>
        </w:tc>
      </w:tr>
      <w:tr w:rsidR="00C6013C" w:rsidRPr="009C7061" w14:paraId="5A5DC2EC" w14:textId="77777777" w:rsidTr="0B1462F9">
        <w:trPr>
          <w:trHeight w:val="300"/>
          <w:jc w:val="center"/>
        </w:trPr>
        <w:tc>
          <w:tcPr>
            <w:tcW w:w="6768" w:type="dxa"/>
            <w:shd w:val="clear" w:color="auto" w:fill="auto"/>
            <w:noWrap/>
            <w:vAlign w:val="center"/>
          </w:tcPr>
          <w:p w14:paraId="79CDAF61" w14:textId="6D35C0F2" w:rsidR="00C6013C" w:rsidRPr="009C7061" w:rsidRDefault="00C56C69">
            <w:pPr>
              <w:pStyle w:val="P68B1DB1-Normal22"/>
              <w:spacing w:line="240" w:lineRule="auto"/>
            </w:pPr>
            <w:r w:rsidRPr="009C7061">
              <w:fldChar w:fldCharType="begin"/>
            </w:r>
            <w:r w:rsidRPr="009C7061">
              <w:instrText xml:space="preserve"> REF _Ref147309606 \r \h </w:instrText>
            </w:r>
            <w:r w:rsidRPr="009C7061">
              <w:fldChar w:fldCharType="separate"/>
            </w:r>
            <w:r w:rsidR="00AB2E4C" w:rsidRPr="009C7061">
              <w:t>7.4.5</w:t>
            </w:r>
            <w:r w:rsidRPr="009C7061">
              <w:fldChar w:fldCharType="end"/>
            </w:r>
            <w:r w:rsidRPr="009C7061">
              <w:t xml:space="preserve"> </w:t>
            </w:r>
            <w:r w:rsidRPr="009C7061">
              <w:fldChar w:fldCharType="begin"/>
            </w:r>
            <w:r w:rsidRPr="009C7061">
              <w:instrText xml:space="preserve"> REF _Ref147309606 \h </w:instrText>
            </w:r>
            <w:r w:rsidRPr="009C7061">
              <w:fldChar w:fldCharType="separate"/>
            </w:r>
            <w:r w:rsidR="00AB2E4C" w:rsidRPr="009C7061">
              <w:t>Requirements for user authentication</w:t>
            </w:r>
            <w:r w:rsidRPr="009C7061">
              <w:fldChar w:fldCharType="end"/>
            </w:r>
          </w:p>
        </w:tc>
        <w:tc>
          <w:tcPr>
            <w:tcW w:w="1200" w:type="dxa"/>
            <w:shd w:val="clear" w:color="auto" w:fill="auto"/>
            <w:noWrap/>
            <w:vAlign w:val="bottom"/>
          </w:tcPr>
          <w:p w14:paraId="62CE0775" w14:textId="1A8DF3C8" w:rsidR="00C6013C" w:rsidRPr="009C7061" w:rsidRDefault="00C56C69">
            <w:pPr>
              <w:pStyle w:val="P68B1DB1-Normal14"/>
              <w:spacing w:line="240" w:lineRule="auto"/>
            </w:pPr>
            <w:r w:rsidRPr="009C7061">
              <w:t>X</w:t>
            </w:r>
          </w:p>
        </w:tc>
        <w:tc>
          <w:tcPr>
            <w:tcW w:w="1113" w:type="dxa"/>
            <w:shd w:val="clear" w:color="auto" w:fill="auto"/>
            <w:noWrap/>
            <w:vAlign w:val="bottom"/>
          </w:tcPr>
          <w:p w14:paraId="15011103" w14:textId="77777777" w:rsidR="00C6013C" w:rsidRPr="009C7061" w:rsidRDefault="00C6013C">
            <w:pPr>
              <w:spacing w:line="240" w:lineRule="auto"/>
              <w:rPr>
                <w:rFonts w:eastAsia="Times New Roman" w:cs="Times New Roman"/>
              </w:rPr>
            </w:pPr>
          </w:p>
        </w:tc>
        <w:tc>
          <w:tcPr>
            <w:tcW w:w="1113" w:type="dxa"/>
            <w:shd w:val="clear" w:color="auto" w:fill="auto"/>
            <w:noWrap/>
            <w:vAlign w:val="bottom"/>
          </w:tcPr>
          <w:p w14:paraId="64F65D14" w14:textId="77777777" w:rsidR="00C6013C" w:rsidRPr="009C7061" w:rsidRDefault="00C6013C">
            <w:pPr>
              <w:spacing w:line="240" w:lineRule="auto"/>
              <w:rPr>
                <w:rFonts w:eastAsia="Times New Roman" w:cs="Times New Roman"/>
              </w:rPr>
            </w:pPr>
          </w:p>
        </w:tc>
      </w:tr>
      <w:tr w:rsidR="00C6013C" w:rsidRPr="009C7061" w14:paraId="760FD576" w14:textId="77777777" w:rsidTr="0B1462F9">
        <w:trPr>
          <w:trHeight w:val="300"/>
          <w:jc w:val="center"/>
        </w:trPr>
        <w:tc>
          <w:tcPr>
            <w:tcW w:w="6768" w:type="dxa"/>
            <w:shd w:val="clear" w:color="auto" w:fill="auto"/>
            <w:noWrap/>
            <w:vAlign w:val="center"/>
          </w:tcPr>
          <w:p w14:paraId="09582228" w14:textId="5239104D" w:rsidR="00C6013C" w:rsidRPr="009C7061" w:rsidRDefault="00C56C69">
            <w:pPr>
              <w:pStyle w:val="P68B1DB1-Normal22"/>
              <w:spacing w:line="240" w:lineRule="auto"/>
            </w:pPr>
            <w:r w:rsidRPr="009C7061">
              <w:fldChar w:fldCharType="begin"/>
            </w:r>
            <w:r w:rsidRPr="009C7061">
              <w:instrText xml:space="preserve"> REF _Ref147501511 \r \h </w:instrText>
            </w:r>
            <w:r w:rsidRPr="009C7061">
              <w:fldChar w:fldCharType="separate"/>
            </w:r>
            <w:r w:rsidR="00AB2E4C" w:rsidRPr="009C7061">
              <w:t>7.4.6</w:t>
            </w:r>
            <w:r w:rsidRPr="009C7061">
              <w:fldChar w:fldCharType="end"/>
            </w:r>
            <w:r w:rsidRPr="009C7061">
              <w:fldChar w:fldCharType="begin"/>
            </w:r>
            <w:r w:rsidRPr="009C7061">
              <w:instrText xml:space="preserve"> REF _Ref147501517 \h </w:instrText>
            </w:r>
            <w:r w:rsidRPr="009C7061">
              <w:fldChar w:fldCharType="separate"/>
            </w:r>
            <w:r w:rsidR="00AB2E4C" w:rsidRPr="009C7061">
              <w:t>Requirements for accuracy of  matching (recognition) of fingerprints</w:t>
            </w:r>
            <w:r w:rsidR="00AB2E4C" w:rsidRPr="009C7061">
              <w:rPr>
                <w:rStyle w:val="normaltextrun"/>
                <w:bCs/>
                <w:szCs w:val="24"/>
                <w:lang w:val="en-GB"/>
              </w:rPr>
              <w:t>, palm prints and latent prints</w:t>
            </w:r>
            <w:r w:rsidRPr="009C7061">
              <w:fldChar w:fldCharType="end"/>
            </w:r>
            <w:r w:rsidR="63AC7A79" w:rsidRPr="009C7061">
              <w:rPr>
                <w:rFonts w:ascii="Calibri" w:eastAsia="Calibri" w:hAnsi="Calibri" w:cs="Calibri"/>
                <w:sz w:val="22"/>
                <w:szCs w:val="22"/>
              </w:rPr>
              <w:t xml:space="preserve"> 7.4.6</w:t>
            </w:r>
            <w:r w:rsidR="63AC7A79" w:rsidRPr="009C7061">
              <w:t xml:space="preserve"> Requirements for accuracy of matching (recognition) of fingerprints and palm prints</w:t>
            </w:r>
          </w:p>
        </w:tc>
        <w:tc>
          <w:tcPr>
            <w:tcW w:w="1200" w:type="dxa"/>
            <w:shd w:val="clear" w:color="auto" w:fill="auto"/>
            <w:noWrap/>
            <w:vAlign w:val="bottom"/>
          </w:tcPr>
          <w:p w14:paraId="15230544" w14:textId="439363C3" w:rsidR="00C6013C" w:rsidRPr="009C7061" w:rsidRDefault="00C56C69">
            <w:pPr>
              <w:pStyle w:val="P68B1DB1-Normal14"/>
              <w:spacing w:line="240" w:lineRule="auto"/>
            </w:pPr>
            <w:r w:rsidRPr="009C7061">
              <w:t>X</w:t>
            </w:r>
          </w:p>
        </w:tc>
        <w:tc>
          <w:tcPr>
            <w:tcW w:w="1113" w:type="dxa"/>
            <w:shd w:val="clear" w:color="auto" w:fill="auto"/>
            <w:noWrap/>
            <w:vAlign w:val="bottom"/>
          </w:tcPr>
          <w:p w14:paraId="7B8DC609" w14:textId="77777777" w:rsidR="00C6013C" w:rsidRPr="009C7061" w:rsidRDefault="00C6013C">
            <w:pPr>
              <w:spacing w:line="240" w:lineRule="auto"/>
              <w:rPr>
                <w:rFonts w:eastAsia="Times New Roman" w:cs="Times New Roman"/>
              </w:rPr>
            </w:pPr>
          </w:p>
        </w:tc>
        <w:tc>
          <w:tcPr>
            <w:tcW w:w="1113" w:type="dxa"/>
            <w:shd w:val="clear" w:color="auto" w:fill="auto"/>
            <w:noWrap/>
            <w:vAlign w:val="bottom"/>
          </w:tcPr>
          <w:p w14:paraId="08F33A4A" w14:textId="77777777" w:rsidR="00C6013C" w:rsidRPr="009C7061" w:rsidRDefault="00C6013C">
            <w:pPr>
              <w:spacing w:line="240" w:lineRule="auto"/>
              <w:rPr>
                <w:rFonts w:eastAsia="Times New Roman" w:cs="Times New Roman"/>
              </w:rPr>
            </w:pPr>
          </w:p>
        </w:tc>
      </w:tr>
      <w:tr w:rsidR="00C6013C" w:rsidRPr="009C7061" w14:paraId="4E8F5C2A" w14:textId="77777777" w:rsidTr="0B1462F9">
        <w:trPr>
          <w:trHeight w:val="300"/>
          <w:jc w:val="center"/>
        </w:trPr>
        <w:tc>
          <w:tcPr>
            <w:tcW w:w="6768" w:type="dxa"/>
            <w:shd w:val="clear" w:color="auto" w:fill="auto"/>
            <w:noWrap/>
            <w:vAlign w:val="center"/>
          </w:tcPr>
          <w:p w14:paraId="31675506" w14:textId="3D663CA5" w:rsidR="00C6013C" w:rsidRPr="009C7061" w:rsidRDefault="00C56C69">
            <w:pPr>
              <w:pStyle w:val="P68B1DB1-Normal22"/>
              <w:spacing w:line="240" w:lineRule="auto"/>
            </w:pPr>
            <w:r w:rsidRPr="009C7061">
              <w:fldChar w:fldCharType="begin"/>
            </w:r>
            <w:r w:rsidRPr="009C7061">
              <w:instrText xml:space="preserve"> REF _Ref147309629 \r \h </w:instrText>
            </w:r>
            <w:r w:rsidRPr="009C7061">
              <w:fldChar w:fldCharType="separate"/>
            </w:r>
            <w:r w:rsidR="00AB2E4C" w:rsidRPr="009C7061">
              <w:rPr>
                <w:lang w:val="en-US"/>
              </w:rPr>
              <w:t>7.5</w:t>
            </w:r>
            <w:r w:rsidRPr="009C7061">
              <w:fldChar w:fldCharType="end"/>
            </w:r>
            <w:r w:rsidRPr="009C7061">
              <w:rPr>
                <w:lang w:val="en-US"/>
              </w:rPr>
              <w:t xml:space="preserve"> </w:t>
            </w:r>
            <w:r w:rsidRPr="009C7061">
              <w:fldChar w:fldCharType="begin"/>
            </w:r>
            <w:r w:rsidRPr="009C7061">
              <w:instrText xml:space="preserve"> REF _Ref147309629 \h </w:instrText>
            </w:r>
            <w:r w:rsidRPr="009C7061">
              <w:fldChar w:fldCharType="separate"/>
            </w:r>
            <w:r w:rsidR="00AB2E4C" w:rsidRPr="009C7061">
              <w:rPr>
                <w:lang w:val="en-US"/>
              </w:rPr>
              <w:t>Requirements for integration with external IS, registries and dactyloscopic workstations</w:t>
            </w:r>
            <w:r w:rsidRPr="009C7061">
              <w:fldChar w:fldCharType="end"/>
            </w:r>
          </w:p>
        </w:tc>
        <w:tc>
          <w:tcPr>
            <w:tcW w:w="1200" w:type="dxa"/>
            <w:shd w:val="clear" w:color="auto" w:fill="auto"/>
            <w:noWrap/>
            <w:vAlign w:val="bottom"/>
          </w:tcPr>
          <w:p w14:paraId="64359088" w14:textId="51441EE1" w:rsidR="00C6013C" w:rsidRPr="009C7061" w:rsidRDefault="00C56C69">
            <w:pPr>
              <w:pStyle w:val="P68B1DB1-Normal14"/>
              <w:spacing w:line="240" w:lineRule="auto"/>
            </w:pPr>
            <w:r w:rsidRPr="009C7061">
              <w:rPr>
                <w:lang w:val="en-US"/>
              </w:rPr>
              <w:t>X (harmonised volume)</w:t>
            </w:r>
          </w:p>
        </w:tc>
        <w:tc>
          <w:tcPr>
            <w:tcW w:w="1113" w:type="dxa"/>
            <w:shd w:val="clear" w:color="auto" w:fill="auto"/>
            <w:noWrap/>
            <w:vAlign w:val="bottom"/>
          </w:tcPr>
          <w:p w14:paraId="75F6AAF0" w14:textId="3F126E36" w:rsidR="00C6013C" w:rsidRPr="009C7061" w:rsidRDefault="00C56C69">
            <w:pPr>
              <w:pStyle w:val="P68B1DB1-Normal14"/>
              <w:spacing w:line="240" w:lineRule="auto"/>
            </w:pPr>
            <w:r w:rsidRPr="009C7061">
              <w:rPr>
                <w:lang w:val="en-US"/>
              </w:rPr>
              <w:t>X (harmonised volume)</w:t>
            </w:r>
          </w:p>
        </w:tc>
        <w:tc>
          <w:tcPr>
            <w:tcW w:w="1113" w:type="dxa"/>
            <w:shd w:val="clear" w:color="auto" w:fill="auto"/>
            <w:noWrap/>
            <w:vAlign w:val="bottom"/>
          </w:tcPr>
          <w:p w14:paraId="1308AADB" w14:textId="5BC1C6B2" w:rsidR="00C6013C" w:rsidRPr="009C7061" w:rsidRDefault="00C56C69">
            <w:pPr>
              <w:pStyle w:val="P68B1DB1-Normal14"/>
              <w:spacing w:line="240" w:lineRule="auto"/>
            </w:pPr>
            <w:r w:rsidRPr="009C7061">
              <w:rPr>
                <w:lang w:val="en-US"/>
              </w:rPr>
              <w:t>X (harmonised volume)</w:t>
            </w:r>
          </w:p>
        </w:tc>
      </w:tr>
    </w:tbl>
    <w:p w14:paraId="1F86537E" w14:textId="77777777" w:rsidR="00C6013C" w:rsidRPr="009C7061" w:rsidRDefault="00C6013C">
      <w:pPr>
        <w:jc w:val="both"/>
      </w:pPr>
    </w:p>
    <w:p w14:paraId="7F3DD32C" w14:textId="77777777" w:rsidR="00C6013C" w:rsidRPr="009C7061" w:rsidRDefault="00C6013C">
      <w:pPr>
        <w:pStyle w:val="FORITTablename"/>
        <w:spacing w:before="240"/>
        <w:rPr>
          <w:rFonts w:cs="Times New Roman"/>
          <w:color w:val="auto"/>
          <w:sz w:val="24"/>
        </w:rPr>
      </w:pPr>
    </w:p>
    <w:p w14:paraId="01DB4D5A" w14:textId="77777777" w:rsidR="00C6013C" w:rsidRPr="009C7061" w:rsidRDefault="00C6013C">
      <w:pPr>
        <w:pStyle w:val="FORITTablename"/>
        <w:spacing w:before="240"/>
        <w:rPr>
          <w:rFonts w:cs="Times New Roman"/>
          <w:color w:val="auto"/>
          <w:sz w:val="24"/>
        </w:rPr>
        <w:sectPr w:rsidR="00C6013C" w:rsidRPr="009C7061" w:rsidSect="00AE5191">
          <w:headerReference w:type="default" r:id="rId34"/>
          <w:pgSz w:w="11906" w:h="16838"/>
          <w:pgMar w:top="1134" w:right="567" w:bottom="1134" w:left="1135" w:header="0" w:footer="284" w:gutter="0"/>
          <w:cols w:space="1296"/>
          <w:docGrid w:linePitch="360"/>
        </w:sectPr>
      </w:pPr>
    </w:p>
    <w:p w14:paraId="55332DAA" w14:textId="54059C66" w:rsidR="00C6013C" w:rsidRPr="00E3628D" w:rsidRDefault="00E3628D" w:rsidP="00E3628D">
      <w:pPr>
        <w:pStyle w:val="Lenpavadarial"/>
        <w:rPr>
          <w:szCs w:val="24"/>
          <w:lang w:val="en-US"/>
        </w:rPr>
      </w:pPr>
      <w:r w:rsidRPr="00E3628D">
        <w:lastRenderedPageBreak/>
        <w:fldChar w:fldCharType="begin"/>
      </w:r>
      <w:r w:rsidRPr="00E3628D">
        <w:instrText>STYLEREF 1 \s</w:instrText>
      </w:r>
      <w:r w:rsidRPr="00E3628D">
        <w:fldChar w:fldCharType="separate"/>
      </w:r>
      <w:bookmarkStart w:id="310" w:name="_Toc169104668"/>
      <w:r>
        <w:rPr>
          <w:noProof/>
        </w:rPr>
        <w:t>8</w:t>
      </w:r>
      <w:r w:rsidRPr="00E3628D">
        <w:fldChar w:fldCharType="end"/>
      </w:r>
      <w:r w:rsidRPr="00E3628D">
        <w:t>.</w:t>
      </w:r>
      <w:r w:rsidRPr="00E3628D">
        <w:fldChar w:fldCharType="begin"/>
      </w:r>
      <w:r w:rsidRPr="00E3628D">
        <w:instrText>SEQ lentelė \* ARABIC \s 1</w:instrText>
      </w:r>
      <w:r w:rsidRPr="00E3628D">
        <w:fldChar w:fldCharType="separate"/>
      </w:r>
      <w:r>
        <w:rPr>
          <w:noProof/>
        </w:rPr>
        <w:t>2</w:t>
      </w:r>
      <w:r w:rsidRPr="00E3628D">
        <w:fldChar w:fldCharType="end"/>
      </w:r>
      <w:r w:rsidRPr="00E3628D">
        <w:t xml:space="preserve"> table:</w:t>
      </w:r>
      <w:r w:rsidR="00C56C69" w:rsidRPr="00E3628D">
        <w:rPr>
          <w:szCs w:val="24"/>
          <w:lang w:val="en-US"/>
        </w:rPr>
        <w:t xml:space="preserve"> Service phases, milestones and </w:t>
      </w:r>
      <w:r w:rsidR="008405A5" w:rsidRPr="00E3628D">
        <w:rPr>
          <w:szCs w:val="24"/>
          <w:lang w:val="en-US"/>
        </w:rPr>
        <w:t>terms</w:t>
      </w:r>
      <w:bookmarkEnd w:id="310"/>
    </w:p>
    <w:tbl>
      <w:tblPr>
        <w:tblStyle w:val="TableGridLight"/>
        <w:tblW w:w="5000" w:type="pct"/>
        <w:tblLook w:val="04A0" w:firstRow="1" w:lastRow="0" w:firstColumn="1" w:lastColumn="0" w:noHBand="0" w:noVBand="1"/>
      </w:tblPr>
      <w:tblGrid>
        <w:gridCol w:w="715"/>
        <w:gridCol w:w="1692"/>
        <w:gridCol w:w="4019"/>
        <w:gridCol w:w="5344"/>
        <w:gridCol w:w="2790"/>
      </w:tblGrid>
      <w:tr w:rsidR="005C51E7" w:rsidRPr="009C7061" w14:paraId="3D278722" w14:textId="77777777" w:rsidTr="59305A43">
        <w:trPr>
          <w:trHeight w:val="517"/>
          <w:tblHeader/>
        </w:trPr>
        <w:tc>
          <w:tcPr>
            <w:tcW w:w="246" w:type="pct"/>
            <w:shd w:val="clear" w:color="auto" w:fill="D9D9D9" w:themeFill="background1" w:themeFillShade="D9"/>
          </w:tcPr>
          <w:p w14:paraId="276BC6E7" w14:textId="77777777" w:rsidR="00C6013C" w:rsidRPr="009C7061" w:rsidRDefault="00C56C69">
            <w:pPr>
              <w:pStyle w:val="P68B1DB1-Lenheadarial23"/>
            </w:pPr>
            <w:r w:rsidRPr="009C7061">
              <w:t>No.</w:t>
            </w:r>
          </w:p>
        </w:tc>
        <w:tc>
          <w:tcPr>
            <w:tcW w:w="581" w:type="pct"/>
            <w:shd w:val="clear" w:color="auto" w:fill="D9D9D9" w:themeFill="background1" w:themeFillShade="D9"/>
          </w:tcPr>
          <w:p w14:paraId="6CBA44DC" w14:textId="3FCEF001" w:rsidR="00C6013C" w:rsidRPr="009C7061" w:rsidRDefault="00C56C69">
            <w:pPr>
              <w:pStyle w:val="P68B1DB1-Lenheadarial23"/>
            </w:pPr>
            <w:r w:rsidRPr="009C7061">
              <w:t xml:space="preserve">Service </w:t>
            </w:r>
            <w:r w:rsidR="000A2491" w:rsidRPr="009C7061">
              <w:t>phase</w:t>
            </w:r>
          </w:p>
        </w:tc>
        <w:tc>
          <w:tcPr>
            <w:tcW w:w="1380" w:type="pct"/>
            <w:shd w:val="clear" w:color="auto" w:fill="D9D9D9" w:themeFill="background1" w:themeFillShade="D9"/>
          </w:tcPr>
          <w:p w14:paraId="40F0ADEC" w14:textId="77777777" w:rsidR="00C6013C" w:rsidRPr="009C7061" w:rsidRDefault="00C56C69">
            <w:pPr>
              <w:pStyle w:val="P68B1DB1-Lenheadarial23"/>
            </w:pPr>
            <w:r w:rsidRPr="009C7061">
              <w:t>Requirements for Phase Work</w:t>
            </w:r>
          </w:p>
        </w:tc>
        <w:tc>
          <w:tcPr>
            <w:tcW w:w="1835" w:type="pct"/>
            <w:shd w:val="clear" w:color="auto" w:fill="D9D9D9" w:themeFill="background1" w:themeFillShade="D9"/>
          </w:tcPr>
          <w:p w14:paraId="6C4D1644" w14:textId="77777777" w:rsidR="00C6013C" w:rsidRPr="009C7061" w:rsidRDefault="00C56C69">
            <w:pPr>
              <w:pStyle w:val="P68B1DB1-Lenheadarial23"/>
            </w:pPr>
            <w:r w:rsidRPr="009C7061">
              <w:t>Result</w:t>
            </w:r>
          </w:p>
        </w:tc>
        <w:tc>
          <w:tcPr>
            <w:tcW w:w="957" w:type="pct"/>
            <w:shd w:val="clear" w:color="auto" w:fill="D9D9D9" w:themeFill="background1" w:themeFillShade="D9"/>
          </w:tcPr>
          <w:p w14:paraId="645C1F3E" w14:textId="58EA4451" w:rsidR="00C6013C" w:rsidRPr="009C7061" w:rsidRDefault="008405A5">
            <w:pPr>
              <w:pStyle w:val="P68B1DB1-Lenheadarial23"/>
            </w:pPr>
            <w:r w:rsidRPr="009C7061">
              <w:t>Terms</w:t>
            </w:r>
          </w:p>
        </w:tc>
      </w:tr>
      <w:tr w:rsidR="00C6013C" w:rsidRPr="009C7061" w14:paraId="764BF35A" w14:textId="77777777" w:rsidTr="59305A43">
        <w:trPr>
          <w:trHeight w:val="3461"/>
        </w:trPr>
        <w:tc>
          <w:tcPr>
            <w:tcW w:w="246" w:type="pct"/>
          </w:tcPr>
          <w:p w14:paraId="3077F5A0" w14:textId="77777777" w:rsidR="00C6013C" w:rsidRPr="009C7061" w:rsidRDefault="00C56C69">
            <w:pPr>
              <w:pStyle w:val="P68B1DB1-Lentekstasarial24"/>
            </w:pPr>
            <w:r w:rsidRPr="009C7061">
              <w:t>1.</w:t>
            </w:r>
          </w:p>
        </w:tc>
        <w:tc>
          <w:tcPr>
            <w:tcW w:w="581" w:type="pct"/>
          </w:tcPr>
          <w:p w14:paraId="0516BF8A" w14:textId="77777777" w:rsidR="00C6013C" w:rsidRPr="009C7061" w:rsidRDefault="00C56C69">
            <w:pPr>
              <w:pStyle w:val="P68B1DB1-Lentekstasarial24"/>
            </w:pPr>
            <w:r w:rsidRPr="009C7061">
              <w:t>Initiation</w:t>
            </w:r>
          </w:p>
        </w:tc>
        <w:tc>
          <w:tcPr>
            <w:tcW w:w="1380" w:type="pct"/>
          </w:tcPr>
          <w:p w14:paraId="54BEBE63" w14:textId="25D17A38" w:rsidR="00C6013C" w:rsidRPr="009C7061" w:rsidRDefault="00276711">
            <w:pPr>
              <w:pStyle w:val="P68B1DB1-Lentekstasarial24"/>
            </w:pPr>
            <w:r w:rsidRPr="009C7061">
              <w:t>Deployer:</w:t>
            </w:r>
          </w:p>
          <w:p w14:paraId="349AD114" w14:textId="77777777" w:rsidR="00C6013C" w:rsidRPr="009C7061" w:rsidRDefault="00C56C69" w:rsidP="00C5725D">
            <w:pPr>
              <w:pStyle w:val="P68B1DB1-Lentekstasarial24"/>
              <w:numPr>
                <w:ilvl w:val="0"/>
                <w:numId w:val="70"/>
              </w:numPr>
              <w:spacing w:before="0" w:after="0"/>
            </w:pPr>
            <w:r w:rsidRPr="009C7061">
              <w:t>Prepare a Regulation on the provision of services and agree with the Contracting Authority.</w:t>
            </w:r>
          </w:p>
          <w:p w14:paraId="3253C26F" w14:textId="35B9F306" w:rsidR="00C6013C" w:rsidRPr="009C7061" w:rsidRDefault="00C56C69">
            <w:pPr>
              <w:pStyle w:val="P68B1DB1-Lentekstasarial24"/>
            </w:pPr>
            <w:r w:rsidRPr="009C7061">
              <w:t xml:space="preserve">Contracting </w:t>
            </w:r>
            <w:r w:rsidR="008405A5" w:rsidRPr="009C7061">
              <w:t>A</w:t>
            </w:r>
            <w:r w:rsidRPr="009C7061">
              <w:t>uthority:</w:t>
            </w:r>
          </w:p>
          <w:p w14:paraId="5256F1D1" w14:textId="39ACEAEC" w:rsidR="00C6013C" w:rsidRPr="009C7061" w:rsidRDefault="00C56C69" w:rsidP="59305A43">
            <w:pPr>
              <w:pStyle w:val="P68B1DB1-Lentekstasarial24"/>
              <w:numPr>
                <w:ilvl w:val="0"/>
                <w:numId w:val="70"/>
              </w:numPr>
              <w:spacing w:before="0" w:after="0"/>
              <w:rPr>
                <w:lang w:val="en-US"/>
              </w:rPr>
            </w:pPr>
            <w:r w:rsidRPr="009C7061">
              <w:rPr>
                <w:lang w:val="en-US"/>
              </w:rPr>
              <w:t>Provide the necessary information;</w:t>
            </w:r>
          </w:p>
          <w:p w14:paraId="6C87C26E" w14:textId="77777777" w:rsidR="00C6013C" w:rsidRPr="009C7061" w:rsidRDefault="00C56C69" w:rsidP="00C5725D">
            <w:pPr>
              <w:pStyle w:val="P68B1DB1-Lentekstasarial24"/>
              <w:numPr>
                <w:ilvl w:val="0"/>
                <w:numId w:val="70"/>
              </w:numPr>
              <w:spacing w:before="0" w:after="0"/>
            </w:pPr>
            <w:r w:rsidRPr="009C7061">
              <w:t>Make comments and recommendations.</w:t>
            </w:r>
          </w:p>
        </w:tc>
        <w:tc>
          <w:tcPr>
            <w:tcW w:w="1835" w:type="pct"/>
          </w:tcPr>
          <w:p w14:paraId="2F3AD831" w14:textId="77777777" w:rsidR="00C6013C" w:rsidRPr="009C7061" w:rsidRDefault="00C56C69">
            <w:pPr>
              <w:pStyle w:val="P68B1DB1-Lentekstasarial24"/>
            </w:pPr>
            <w:r w:rsidRPr="009C7061">
              <w:rPr>
                <w:b/>
              </w:rPr>
              <w:t>Regulation on the provision of services</w:t>
            </w:r>
            <w:r w:rsidRPr="009C7061">
              <w:t>. The Service Provision Regulation specifies the gains in the implementation of DDR, their scope and results, the timetable for carrying out the work, the standards and qualitative requirements used, the risk and management methods, the principles of communication, the procedures for identifying and managing the problems, the criteria for the adoption of intermediate and final results, the change management procedure, the problem-solving procedure, the risk management procedure and any other information relevant to the performance of the Contract and the management of change.</w:t>
            </w:r>
          </w:p>
        </w:tc>
        <w:tc>
          <w:tcPr>
            <w:tcW w:w="957" w:type="pct"/>
          </w:tcPr>
          <w:p w14:paraId="7F84AEBB" w14:textId="41E6BE5A" w:rsidR="00C6013C" w:rsidRPr="009C7061" w:rsidRDefault="00C56C69">
            <w:pPr>
              <w:pStyle w:val="P68B1DB1-Normal25"/>
              <w:spacing w:line="240" w:lineRule="auto"/>
            </w:pPr>
            <w:r w:rsidRPr="009C7061">
              <w:rPr>
                <w:lang w:val="en-US"/>
              </w:rPr>
              <w:t xml:space="preserve">The results of the phase must be submitted within 15 working days from the date of entry into force of the </w:t>
            </w:r>
            <w:r w:rsidR="008405A5" w:rsidRPr="009C7061">
              <w:rPr>
                <w:lang w:val="en-US"/>
              </w:rPr>
              <w:t>Contract</w:t>
            </w:r>
            <w:r w:rsidRPr="009C7061">
              <w:rPr>
                <w:lang w:val="en-US"/>
              </w:rPr>
              <w:t>.</w:t>
            </w:r>
          </w:p>
          <w:p w14:paraId="20304175" w14:textId="77777777" w:rsidR="00C6013C" w:rsidRPr="009C7061" w:rsidRDefault="00C6013C">
            <w:pPr>
              <w:pStyle w:val="Lentekstasarial"/>
              <w:rPr>
                <w:rFonts w:cs="Times New Roman"/>
                <w:sz w:val="24"/>
              </w:rPr>
            </w:pPr>
          </w:p>
        </w:tc>
      </w:tr>
      <w:tr w:rsidR="00C6013C" w:rsidRPr="009C7061" w14:paraId="4327F326" w14:textId="77777777" w:rsidTr="59305A43">
        <w:tc>
          <w:tcPr>
            <w:tcW w:w="246" w:type="pct"/>
          </w:tcPr>
          <w:p w14:paraId="5AC3B955" w14:textId="77777777" w:rsidR="00C6013C" w:rsidRPr="009C7061" w:rsidRDefault="00C56C69">
            <w:pPr>
              <w:pStyle w:val="P68B1DB1-Lentekstasarial24"/>
            </w:pPr>
            <w:r w:rsidRPr="009C7061">
              <w:t>2.</w:t>
            </w:r>
          </w:p>
        </w:tc>
        <w:tc>
          <w:tcPr>
            <w:tcW w:w="581" w:type="pct"/>
          </w:tcPr>
          <w:p w14:paraId="21A9D29D" w14:textId="77777777" w:rsidR="00C6013C" w:rsidRPr="009C7061" w:rsidRDefault="00C56C69">
            <w:pPr>
              <w:pStyle w:val="P68B1DB1-Lentekstasarial24"/>
            </w:pPr>
            <w:r w:rsidRPr="009C7061">
              <w:t>Detailed analysis</w:t>
            </w:r>
          </w:p>
        </w:tc>
        <w:tc>
          <w:tcPr>
            <w:tcW w:w="1380" w:type="pct"/>
          </w:tcPr>
          <w:p w14:paraId="0B01979F" w14:textId="7653BAB6" w:rsidR="00C6013C" w:rsidRPr="009C7061" w:rsidRDefault="00276711">
            <w:pPr>
              <w:pStyle w:val="P68B1DB1-Lentekstasarial24"/>
            </w:pPr>
            <w:r w:rsidRPr="009C7061">
              <w:t>Deployer:</w:t>
            </w:r>
          </w:p>
          <w:p w14:paraId="57226648" w14:textId="3B85E948" w:rsidR="00C6013C" w:rsidRPr="009C7061" w:rsidRDefault="00C56C69">
            <w:pPr>
              <w:pStyle w:val="P68B1DB1-Lentekstasarial24"/>
              <w:numPr>
                <w:ilvl w:val="0"/>
                <w:numId w:val="51"/>
              </w:numPr>
              <w:spacing w:before="0" w:after="0"/>
            </w:pPr>
            <w:r w:rsidRPr="009C7061">
              <w:t xml:space="preserve">Carry out an assessment of the current and desired situation, prepare detailed analysis documentation and agree it with the </w:t>
            </w:r>
            <w:r w:rsidR="002D7D30" w:rsidRPr="009C7061">
              <w:t>Contracting Authority</w:t>
            </w:r>
            <w:r w:rsidRPr="009C7061">
              <w:t>.</w:t>
            </w:r>
          </w:p>
          <w:p w14:paraId="5DBAC8D9" w14:textId="3B75FDFB" w:rsidR="00C6013C" w:rsidRPr="009C7061" w:rsidRDefault="00C56C69">
            <w:pPr>
              <w:pStyle w:val="P68B1DB1-Lentekstasarial24"/>
            </w:pPr>
            <w:r w:rsidRPr="009C7061">
              <w:t xml:space="preserve">Contracting </w:t>
            </w:r>
            <w:r w:rsidR="008405A5" w:rsidRPr="009C7061">
              <w:t>A</w:t>
            </w:r>
            <w:r w:rsidRPr="009C7061">
              <w:t>uthority:</w:t>
            </w:r>
          </w:p>
          <w:p w14:paraId="61B80DDD" w14:textId="389D5D40" w:rsidR="00C6013C" w:rsidRPr="009C7061" w:rsidRDefault="00C56C69" w:rsidP="59305A43">
            <w:pPr>
              <w:pStyle w:val="P68B1DB1-Lentekstasarial24"/>
              <w:numPr>
                <w:ilvl w:val="0"/>
                <w:numId w:val="51"/>
              </w:numPr>
              <w:spacing w:before="0" w:after="0"/>
              <w:rPr>
                <w:lang w:val="en-US"/>
              </w:rPr>
            </w:pPr>
            <w:r w:rsidRPr="009C7061">
              <w:rPr>
                <w:lang w:val="en-US"/>
              </w:rPr>
              <w:t>Provide the necessary information;</w:t>
            </w:r>
          </w:p>
          <w:p w14:paraId="6CF8B9BD" w14:textId="77777777" w:rsidR="00C6013C" w:rsidRPr="009C7061" w:rsidRDefault="00C56C69" w:rsidP="59305A43">
            <w:pPr>
              <w:pStyle w:val="P68B1DB1-Lentekstasarial24"/>
              <w:numPr>
                <w:ilvl w:val="0"/>
                <w:numId w:val="51"/>
              </w:numPr>
              <w:spacing w:before="0" w:after="0"/>
              <w:rPr>
                <w:lang w:val="en-US"/>
              </w:rPr>
            </w:pPr>
            <w:r w:rsidRPr="009C7061">
              <w:rPr>
                <w:lang w:val="en-US"/>
              </w:rPr>
              <w:t>Make comments and recommendations;</w:t>
            </w:r>
          </w:p>
          <w:p w14:paraId="1CFA7B6D" w14:textId="67ACF6FA" w:rsidR="00C6013C" w:rsidRPr="009C7061" w:rsidRDefault="00C56C69">
            <w:pPr>
              <w:pStyle w:val="P68B1DB1-Lentekstasarial24"/>
              <w:numPr>
                <w:ilvl w:val="0"/>
                <w:numId w:val="51"/>
              </w:numPr>
              <w:spacing w:before="0" w:after="0"/>
            </w:pPr>
            <w:r w:rsidRPr="009C7061">
              <w:lastRenderedPageBreak/>
              <w:t xml:space="preserve">Approve the </w:t>
            </w:r>
            <w:r w:rsidR="000A2491" w:rsidRPr="009C7061">
              <w:t xml:space="preserve">phase </w:t>
            </w:r>
            <w:r w:rsidRPr="009C7061">
              <w:t>results of the</w:t>
            </w:r>
            <w:r w:rsidR="000A2491" w:rsidRPr="009C7061">
              <w:t xml:space="preserve"> </w:t>
            </w:r>
            <w:r w:rsidR="00276711" w:rsidRPr="009C7061">
              <w:t>Deployer</w:t>
            </w:r>
            <w:r w:rsidRPr="009C7061">
              <w:t>.</w:t>
            </w:r>
          </w:p>
        </w:tc>
        <w:tc>
          <w:tcPr>
            <w:tcW w:w="1835" w:type="pct"/>
          </w:tcPr>
          <w:p w14:paraId="505DD080" w14:textId="0526B8E7" w:rsidR="00C6013C" w:rsidRPr="009C7061" w:rsidRDefault="00C56C69">
            <w:pPr>
              <w:pStyle w:val="P68B1DB1-Lentekstasarial24"/>
            </w:pPr>
            <w:r w:rsidRPr="009C7061">
              <w:rPr>
                <w:b/>
                <w:bCs/>
                <w:lang w:val="en-US"/>
              </w:rPr>
              <w:lastRenderedPageBreak/>
              <w:t>Detailed analysis documents</w:t>
            </w:r>
            <w:r w:rsidRPr="009C7061">
              <w:rPr>
                <w:lang w:val="en-US"/>
              </w:rPr>
              <w:t xml:space="preserve">. Detailed analysis documents analyse and detail the functional and non-functional requirements of the Technical Specification as well as other needs expressed by the Contracting Authority, prepare use case, which </w:t>
            </w:r>
            <w:r w:rsidR="008405A5" w:rsidRPr="009C7061">
              <w:rPr>
                <w:lang w:val="en-US"/>
              </w:rPr>
              <w:t>is</w:t>
            </w:r>
            <w:r w:rsidRPr="009C7061">
              <w:rPr>
                <w:lang w:val="en-US"/>
              </w:rPr>
              <w:t xml:space="preserve"> presented in UML (U</w:t>
            </w:r>
            <w:r w:rsidR="008405A5" w:rsidRPr="009C7061">
              <w:rPr>
                <w:lang w:val="en-US"/>
              </w:rPr>
              <w:t>nified Modeling Language</w:t>
            </w:r>
            <w:r w:rsidRPr="009C7061">
              <w:rPr>
                <w:lang w:val="en-US"/>
              </w:rPr>
              <w:t>) not</w:t>
            </w:r>
            <w:r w:rsidR="008405A5" w:rsidRPr="009C7061">
              <w:rPr>
                <w:lang w:val="en-US"/>
              </w:rPr>
              <w:t>ation</w:t>
            </w:r>
            <w:r w:rsidRPr="009C7061">
              <w:rPr>
                <w:lang w:val="en-US"/>
              </w:rPr>
              <w:t xml:space="preserve"> and detail the steps (main progress, alternative progress, exceptional progress) of each use case and other limitations. More complex </w:t>
            </w:r>
            <w:r w:rsidR="00067869" w:rsidRPr="009C7061">
              <w:rPr>
                <w:lang w:val="en-US"/>
              </w:rPr>
              <w:t xml:space="preserve">use cases </w:t>
            </w:r>
            <w:r w:rsidRPr="009C7061">
              <w:rPr>
                <w:lang w:val="en-US"/>
              </w:rPr>
              <w:t xml:space="preserve">or groups of </w:t>
            </w:r>
            <w:r w:rsidR="004D7FBC" w:rsidRPr="009C7061">
              <w:rPr>
                <w:lang w:val="en-US"/>
              </w:rPr>
              <w:t xml:space="preserve">use cases </w:t>
            </w:r>
            <w:r w:rsidR="00540B40" w:rsidRPr="009C7061">
              <w:rPr>
                <w:lang w:val="en-US"/>
              </w:rPr>
              <w:t>must</w:t>
            </w:r>
            <w:r w:rsidRPr="009C7061">
              <w:rPr>
                <w:lang w:val="en-US"/>
              </w:rPr>
              <w:t xml:space="preserve"> be detailed by presenting operational and DDR operating processes using the Business Process Model and Notation</w:t>
            </w:r>
            <w:r w:rsidR="008405A5" w:rsidRPr="009C7061">
              <w:rPr>
                <w:lang w:val="en-US"/>
              </w:rPr>
              <w:t xml:space="preserve"> </w:t>
            </w:r>
            <w:r w:rsidRPr="009C7061">
              <w:rPr>
                <w:lang w:val="en-US"/>
              </w:rPr>
              <w:t>(BPMN</w:t>
            </w:r>
            <w:r w:rsidR="008405A5" w:rsidRPr="009C7061">
              <w:rPr>
                <w:lang w:val="en-US"/>
              </w:rPr>
              <w:t>),</w:t>
            </w:r>
            <w:r w:rsidRPr="009C7061">
              <w:rPr>
                <w:i/>
                <w:iCs/>
                <w:lang w:val="en-US"/>
              </w:rPr>
              <w:t xml:space="preserve"> </w:t>
            </w:r>
            <w:r w:rsidRPr="009C7061">
              <w:rPr>
                <w:lang w:val="en-US"/>
              </w:rPr>
              <w:t>UML</w:t>
            </w:r>
            <w:r w:rsidRPr="009C7061">
              <w:rPr>
                <w:i/>
                <w:iCs/>
                <w:lang w:val="en-US"/>
              </w:rPr>
              <w:t xml:space="preserve"> </w:t>
            </w:r>
            <w:r w:rsidRPr="009C7061">
              <w:rPr>
                <w:lang w:val="en-US"/>
              </w:rPr>
              <w:t xml:space="preserve">or equivalent diagrams. Structured descriptions of the diagrams are provided. DDR users and their rights are </w:t>
            </w:r>
            <w:r w:rsidRPr="009C7061">
              <w:rPr>
                <w:lang w:val="en-US"/>
              </w:rPr>
              <w:lastRenderedPageBreak/>
              <w:t>described. All functional and non-functional requirements of this Technical Specification must be linked to the content of the detailed analysis document (divisions, use</w:t>
            </w:r>
            <w:r w:rsidR="00684DCA" w:rsidRPr="009C7061">
              <w:rPr>
                <w:lang w:val="en-US"/>
              </w:rPr>
              <w:t xml:space="preserve"> cases</w:t>
            </w:r>
            <w:r w:rsidRPr="009C7061">
              <w:rPr>
                <w:lang w:val="en-US"/>
              </w:rPr>
              <w:t xml:space="preserve">, diagrams, etc.). </w:t>
            </w:r>
            <w:r w:rsidR="000A2491" w:rsidRPr="009C7061">
              <w:rPr>
                <w:lang w:val="en-US"/>
              </w:rPr>
              <w:t>Such linking</w:t>
            </w:r>
            <w:r w:rsidRPr="009C7061">
              <w:rPr>
                <w:lang w:val="en-US"/>
              </w:rPr>
              <w:t xml:space="preserve"> must be carried out in such a way as to make it clear how each of the requirements of this Technical Specification is designed and </w:t>
            </w:r>
            <w:r w:rsidR="00001562" w:rsidRPr="009C7061">
              <w:rPr>
                <w:lang w:val="en-US"/>
              </w:rPr>
              <w:t>developed</w:t>
            </w:r>
            <w:r w:rsidRPr="009C7061">
              <w:rPr>
                <w:lang w:val="en-US"/>
              </w:rPr>
              <w:t>.</w:t>
            </w:r>
          </w:p>
        </w:tc>
        <w:tc>
          <w:tcPr>
            <w:tcW w:w="957" w:type="pct"/>
          </w:tcPr>
          <w:p w14:paraId="3A14986A" w14:textId="77777777" w:rsidR="00C6013C" w:rsidRPr="009C7061" w:rsidRDefault="00C56C69">
            <w:pPr>
              <w:pStyle w:val="P68B1DB1-Lentekstasarial24"/>
            </w:pPr>
            <w:r w:rsidRPr="009C7061">
              <w:lastRenderedPageBreak/>
              <w:t>—</w:t>
            </w:r>
          </w:p>
        </w:tc>
      </w:tr>
      <w:tr w:rsidR="00C6013C" w:rsidRPr="009C7061" w14:paraId="392D3346" w14:textId="77777777" w:rsidTr="59305A43">
        <w:tc>
          <w:tcPr>
            <w:tcW w:w="246" w:type="pct"/>
          </w:tcPr>
          <w:p w14:paraId="6EA7CE12" w14:textId="77777777" w:rsidR="00C6013C" w:rsidRPr="009C7061" w:rsidRDefault="00C56C69">
            <w:pPr>
              <w:pStyle w:val="P68B1DB1-Lentekstasarial24"/>
            </w:pPr>
            <w:r w:rsidRPr="009C7061">
              <w:t>3.</w:t>
            </w:r>
          </w:p>
        </w:tc>
        <w:tc>
          <w:tcPr>
            <w:tcW w:w="581" w:type="pct"/>
          </w:tcPr>
          <w:p w14:paraId="36997D81" w14:textId="77777777" w:rsidR="00C6013C" w:rsidRPr="009C7061" w:rsidRDefault="00C56C69">
            <w:pPr>
              <w:pStyle w:val="P68B1DB1-Lentekstasarial24"/>
            </w:pPr>
            <w:r w:rsidRPr="009C7061">
              <w:t>Design</w:t>
            </w:r>
          </w:p>
        </w:tc>
        <w:tc>
          <w:tcPr>
            <w:tcW w:w="1380" w:type="pct"/>
          </w:tcPr>
          <w:p w14:paraId="3970862B" w14:textId="6CF2C510" w:rsidR="00C6013C" w:rsidRPr="009C7061" w:rsidRDefault="00276711">
            <w:pPr>
              <w:pStyle w:val="P68B1DB1-Lentekstasarial24"/>
            </w:pPr>
            <w:r w:rsidRPr="009C7061">
              <w:t>Deployer:</w:t>
            </w:r>
          </w:p>
          <w:p w14:paraId="2CD80454" w14:textId="77777777" w:rsidR="00C6013C" w:rsidRPr="009C7061" w:rsidRDefault="00C56C69" w:rsidP="59305A43">
            <w:pPr>
              <w:pStyle w:val="P68B1DB1-Lentekstasarial24"/>
              <w:numPr>
                <w:ilvl w:val="0"/>
                <w:numId w:val="52"/>
              </w:numPr>
              <w:spacing w:before="0" w:after="0"/>
              <w:rPr>
                <w:lang w:val="en-US"/>
              </w:rPr>
            </w:pPr>
            <w:r w:rsidRPr="009C7061">
              <w:rPr>
                <w:lang w:val="en-US"/>
              </w:rPr>
              <w:t>Prepare the DDR design documentation;</w:t>
            </w:r>
          </w:p>
          <w:p w14:paraId="762AC2C9" w14:textId="77777777" w:rsidR="00C6013C" w:rsidRPr="009C7061" w:rsidRDefault="00C56C69" w:rsidP="59305A43">
            <w:pPr>
              <w:pStyle w:val="P68B1DB1-Lentekstasarial24"/>
              <w:numPr>
                <w:ilvl w:val="0"/>
                <w:numId w:val="52"/>
              </w:numPr>
              <w:spacing w:before="0" w:after="0"/>
              <w:rPr>
                <w:lang w:val="en-US"/>
              </w:rPr>
            </w:pPr>
            <w:r w:rsidRPr="009C7061">
              <w:rPr>
                <w:lang w:val="en-US"/>
              </w:rPr>
              <w:t>Draw up documents describing the integrative interfaces;</w:t>
            </w:r>
          </w:p>
          <w:p w14:paraId="617F82AB" w14:textId="0C58F2CE" w:rsidR="00C6013C" w:rsidRPr="009C7061" w:rsidRDefault="00C56C69">
            <w:pPr>
              <w:pStyle w:val="P68B1DB1-Lentekstasarial24"/>
            </w:pPr>
            <w:r w:rsidRPr="009C7061">
              <w:t xml:space="preserve">Contracting </w:t>
            </w:r>
            <w:r w:rsidR="000A2491" w:rsidRPr="009C7061">
              <w:t>A</w:t>
            </w:r>
            <w:r w:rsidRPr="009C7061">
              <w:t>uthority:</w:t>
            </w:r>
          </w:p>
          <w:p w14:paraId="73C4B874" w14:textId="4B67721F" w:rsidR="00C6013C" w:rsidRPr="009C7061" w:rsidRDefault="00C56C69" w:rsidP="59305A43">
            <w:pPr>
              <w:pStyle w:val="P68B1DB1-Lentekstasarial24"/>
              <w:numPr>
                <w:ilvl w:val="0"/>
                <w:numId w:val="53"/>
              </w:numPr>
              <w:spacing w:before="0" w:after="0"/>
              <w:rPr>
                <w:lang w:val="en-US"/>
              </w:rPr>
            </w:pPr>
            <w:r w:rsidRPr="009C7061">
              <w:rPr>
                <w:lang w:val="en-US"/>
              </w:rPr>
              <w:t>Provide the necessary information;</w:t>
            </w:r>
          </w:p>
          <w:p w14:paraId="5CE52E47" w14:textId="77777777" w:rsidR="00C6013C" w:rsidRPr="009C7061" w:rsidRDefault="00C56C69" w:rsidP="59305A43">
            <w:pPr>
              <w:pStyle w:val="P68B1DB1-Lentekstasarial24"/>
              <w:numPr>
                <w:ilvl w:val="0"/>
                <w:numId w:val="53"/>
              </w:numPr>
              <w:spacing w:before="0" w:after="0"/>
              <w:rPr>
                <w:lang w:val="en-US"/>
              </w:rPr>
            </w:pPr>
            <w:r w:rsidRPr="009C7061">
              <w:rPr>
                <w:lang w:val="en-US"/>
              </w:rPr>
              <w:t>Make comments and recommendations;</w:t>
            </w:r>
          </w:p>
          <w:p w14:paraId="5F2D489C" w14:textId="6232158C" w:rsidR="00C6013C" w:rsidRPr="009C7061" w:rsidRDefault="00C56C69">
            <w:pPr>
              <w:pStyle w:val="P68B1DB1-Lentekstasarial24"/>
              <w:numPr>
                <w:ilvl w:val="0"/>
                <w:numId w:val="53"/>
              </w:numPr>
              <w:spacing w:before="0" w:after="0"/>
            </w:pPr>
            <w:r w:rsidRPr="009C7061">
              <w:t xml:space="preserve">Approve the </w:t>
            </w:r>
            <w:r w:rsidR="000A2491" w:rsidRPr="009C7061">
              <w:t xml:space="preserve">phase </w:t>
            </w:r>
            <w:r w:rsidRPr="009C7061">
              <w:t xml:space="preserve">results of the </w:t>
            </w:r>
            <w:r w:rsidR="00276711" w:rsidRPr="009C7061">
              <w:t>Deployer</w:t>
            </w:r>
            <w:r w:rsidRPr="009C7061">
              <w:t>.</w:t>
            </w:r>
          </w:p>
        </w:tc>
        <w:tc>
          <w:tcPr>
            <w:tcW w:w="1835" w:type="pct"/>
          </w:tcPr>
          <w:p w14:paraId="0534C0FF" w14:textId="2ADDC7DD" w:rsidR="00C6013C" w:rsidRPr="009C7061" w:rsidRDefault="00C56C69">
            <w:pPr>
              <w:pStyle w:val="P68B1DB1-Lentekstasarial24"/>
            </w:pPr>
            <w:r w:rsidRPr="009C7061">
              <w:rPr>
                <w:b/>
              </w:rPr>
              <w:t>Design documentation</w:t>
            </w:r>
            <w:r w:rsidRPr="009C7061">
              <w:t xml:space="preserve">. Description of the DDR architecture in terms of physical components and software components, technologies used (names, versions), information </w:t>
            </w:r>
            <w:r w:rsidR="00F10165" w:rsidRPr="009C7061">
              <w:t xml:space="preserve">view </w:t>
            </w:r>
            <w:r w:rsidRPr="009C7061">
              <w:t xml:space="preserve">(database structures (with </w:t>
            </w:r>
            <w:r w:rsidR="00B04617" w:rsidRPr="009C7061">
              <w:t>description</w:t>
            </w:r>
            <w:r w:rsidRPr="009C7061">
              <w:t xml:space="preserve">), database </w:t>
            </w:r>
            <w:r w:rsidR="00EE7E43" w:rsidRPr="009C7061">
              <w:t>re</w:t>
            </w:r>
            <w:r w:rsidR="005D4260" w:rsidRPr="009C7061">
              <w:t>lation</w:t>
            </w:r>
            <w:r w:rsidR="00EE7E43" w:rsidRPr="009C7061">
              <w:t xml:space="preserve"> </w:t>
            </w:r>
            <w:r w:rsidRPr="009C7061">
              <w:t xml:space="preserve">diagrams, etc.), functional </w:t>
            </w:r>
            <w:r w:rsidR="001207E9" w:rsidRPr="009C7061">
              <w:t>view</w:t>
            </w:r>
            <w:r w:rsidRPr="009C7061">
              <w:t xml:space="preserve"> (</w:t>
            </w:r>
            <w:r w:rsidR="00842C57" w:rsidRPr="009C7061">
              <w:t>DDR</w:t>
            </w:r>
            <w:r w:rsidRPr="009C7061">
              <w:t xml:space="preserve"> functional </w:t>
            </w:r>
            <w:r w:rsidR="00345045" w:rsidRPr="009C7061">
              <w:t>components</w:t>
            </w:r>
            <w:r w:rsidRPr="009C7061">
              <w:t xml:space="preserve">, their functions, interfaces, prototypes of the user interface of the user interface, </w:t>
            </w:r>
            <w:r w:rsidR="005A7D03" w:rsidRPr="009C7061">
              <w:t>integration view</w:t>
            </w:r>
            <w:r w:rsidRPr="009C7061">
              <w:t xml:space="preserve"> (interface between internal and external systems in relation to the system being developed), operating </w:t>
            </w:r>
            <w:r w:rsidR="006A00DD" w:rsidRPr="009C7061">
              <w:t>view</w:t>
            </w:r>
            <w:r w:rsidRPr="009C7061">
              <w:t xml:space="preserve"> (systematic processes, algorithms, periodic system work, etc.), deployment </w:t>
            </w:r>
            <w:r w:rsidR="00BA0285" w:rsidRPr="009C7061">
              <w:t>view</w:t>
            </w:r>
            <w:r w:rsidRPr="009C7061">
              <w:t xml:space="preserve"> (</w:t>
            </w:r>
            <w:r w:rsidR="00AF74B3" w:rsidRPr="009C7061">
              <w:t xml:space="preserve">software </w:t>
            </w:r>
            <w:r w:rsidRPr="009C7061">
              <w:t>components distribution in technical equipment), etc.</w:t>
            </w:r>
          </w:p>
          <w:p w14:paraId="67477B4F" w14:textId="53DCB1B7" w:rsidR="00C6013C" w:rsidRPr="009C7061" w:rsidRDefault="00C6013C">
            <w:pPr>
              <w:pStyle w:val="Lentekstasarial"/>
              <w:rPr>
                <w:rFonts w:cs="Times New Roman"/>
                <w:sz w:val="24"/>
              </w:rPr>
            </w:pPr>
          </w:p>
          <w:p w14:paraId="3C528275" w14:textId="2D925A84" w:rsidR="00C6013C" w:rsidRPr="009C7061" w:rsidRDefault="00C56C69">
            <w:pPr>
              <w:pStyle w:val="P68B1DB1-Lentekstasarial24"/>
            </w:pPr>
            <w:r w:rsidRPr="009C7061">
              <w:rPr>
                <w:b/>
                <w:bCs/>
                <w:lang w:val="en-US"/>
              </w:rPr>
              <w:t xml:space="preserve">Documentation describing the integration interfaces </w:t>
            </w:r>
            <w:r w:rsidRPr="009C7061">
              <w:rPr>
                <w:lang w:val="en-US"/>
              </w:rPr>
              <w:t xml:space="preserve">(may be part of the design document). They </w:t>
            </w:r>
            <w:r w:rsidR="00540B40" w:rsidRPr="009C7061">
              <w:rPr>
                <w:lang w:val="en-US"/>
              </w:rPr>
              <w:t>must</w:t>
            </w:r>
            <w:r w:rsidRPr="009C7061">
              <w:rPr>
                <w:lang w:val="en-US"/>
              </w:rPr>
              <w:t xml:space="preserve"> detail the purpose of each integrative and data exchange interface, the solution for realisation, requests sent/received, data provided/received, login and other parameters, examples and scenarios of the </w:t>
            </w:r>
            <w:r w:rsidRPr="009C7061">
              <w:rPr>
                <w:lang w:val="en-US"/>
              </w:rPr>
              <w:lastRenderedPageBreak/>
              <w:t>use of the integrative interface and other relevant information describing the operation of the integrative interface and its use.</w:t>
            </w:r>
          </w:p>
        </w:tc>
        <w:tc>
          <w:tcPr>
            <w:tcW w:w="957" w:type="pct"/>
          </w:tcPr>
          <w:p w14:paraId="4463868A" w14:textId="77777777" w:rsidR="00C6013C" w:rsidRPr="009C7061" w:rsidRDefault="00C56C69">
            <w:pPr>
              <w:pStyle w:val="P68B1DB1-Lentekstasarial24"/>
            </w:pPr>
            <w:r w:rsidRPr="009C7061">
              <w:lastRenderedPageBreak/>
              <w:t>—</w:t>
            </w:r>
          </w:p>
        </w:tc>
      </w:tr>
      <w:tr w:rsidR="00C6013C" w:rsidRPr="009C7061" w14:paraId="0F960820" w14:textId="77777777" w:rsidTr="59305A43">
        <w:tc>
          <w:tcPr>
            <w:tcW w:w="246" w:type="pct"/>
          </w:tcPr>
          <w:p w14:paraId="1614E7CA" w14:textId="77777777" w:rsidR="00C6013C" w:rsidRPr="009C7061" w:rsidRDefault="00C56C69">
            <w:pPr>
              <w:pStyle w:val="P68B1DB1-Lentekstasarial24"/>
            </w:pPr>
            <w:r w:rsidRPr="009C7061">
              <w:t>4.</w:t>
            </w:r>
          </w:p>
        </w:tc>
        <w:tc>
          <w:tcPr>
            <w:tcW w:w="581" w:type="pct"/>
          </w:tcPr>
          <w:p w14:paraId="3B0CDE51" w14:textId="77777777" w:rsidR="00C6013C" w:rsidRPr="009C7061" w:rsidRDefault="00C56C69">
            <w:pPr>
              <w:pStyle w:val="P68B1DB1-Lentekstasarial24"/>
            </w:pPr>
            <w:r w:rsidRPr="009C7061">
              <w:t>Creation</w:t>
            </w:r>
          </w:p>
        </w:tc>
        <w:tc>
          <w:tcPr>
            <w:tcW w:w="1380" w:type="pct"/>
          </w:tcPr>
          <w:p w14:paraId="77B98A29" w14:textId="6EAFFCF3" w:rsidR="00C6013C" w:rsidRPr="009C7061" w:rsidRDefault="00276711">
            <w:pPr>
              <w:pStyle w:val="P68B1DB1-Lentekstasarial24"/>
            </w:pPr>
            <w:r w:rsidRPr="009C7061">
              <w:t>Deployer:</w:t>
            </w:r>
          </w:p>
          <w:p w14:paraId="23F644B4" w14:textId="3F20E7A0" w:rsidR="00C6013C" w:rsidRPr="009C7061" w:rsidRDefault="00C56C69" w:rsidP="59305A43">
            <w:pPr>
              <w:pStyle w:val="P68B1DB1-Lentekstasarial24"/>
              <w:numPr>
                <w:ilvl w:val="0"/>
                <w:numId w:val="71"/>
              </w:numPr>
              <w:spacing w:before="0" w:after="0"/>
              <w:rPr>
                <w:lang w:val="en-US"/>
              </w:rPr>
            </w:pPr>
            <w:r w:rsidRPr="009C7061">
              <w:rPr>
                <w:lang w:val="en-US"/>
              </w:rPr>
              <w:t>Perform the necessary programming and configuration work (in its own development environment), implement functional and non-functional requirements;</w:t>
            </w:r>
          </w:p>
          <w:p w14:paraId="39B65FF8" w14:textId="493CD2D0" w:rsidR="00C6013C" w:rsidRPr="009C7061" w:rsidRDefault="00C56C69" w:rsidP="00C5725D">
            <w:pPr>
              <w:pStyle w:val="P68B1DB1-Lentekstasarial24"/>
              <w:numPr>
                <w:ilvl w:val="0"/>
                <w:numId w:val="71"/>
              </w:numPr>
              <w:spacing w:before="0" w:after="0"/>
            </w:pPr>
            <w:r w:rsidRPr="009C7061">
              <w:t>Perform unit</w:t>
            </w:r>
            <w:r w:rsidR="000A2491" w:rsidRPr="009C7061">
              <w:t xml:space="preserve"> </w:t>
            </w:r>
            <w:r w:rsidRPr="009C7061">
              <w:t>testing, internal testing, testing of interfaces with other systems and registers (integration) and prepare an internal test report.</w:t>
            </w:r>
          </w:p>
          <w:p w14:paraId="248C77E0" w14:textId="09AB84BE" w:rsidR="00C6013C" w:rsidRPr="009C7061" w:rsidRDefault="00C56C69" w:rsidP="00C5725D">
            <w:pPr>
              <w:pStyle w:val="P68B1DB1-Lentekstasarial24"/>
              <w:numPr>
                <w:ilvl w:val="0"/>
                <w:numId w:val="71"/>
              </w:numPr>
              <w:spacing w:before="0" w:after="0"/>
            </w:pPr>
            <w:r w:rsidRPr="009C7061">
              <w:t>Conduct DDR demonstrations.</w:t>
            </w:r>
          </w:p>
          <w:p w14:paraId="3BDF8A7E" w14:textId="48B60BF1" w:rsidR="00C6013C" w:rsidRPr="009C7061" w:rsidRDefault="00C56C69">
            <w:pPr>
              <w:pStyle w:val="P68B1DB1-Lentekstasarial24"/>
            </w:pPr>
            <w:r w:rsidRPr="009C7061">
              <w:t xml:space="preserve">Contracting </w:t>
            </w:r>
            <w:r w:rsidR="000A2491" w:rsidRPr="009C7061">
              <w:t>A</w:t>
            </w:r>
            <w:r w:rsidRPr="009C7061">
              <w:t>uthority:</w:t>
            </w:r>
          </w:p>
          <w:p w14:paraId="09D0CD82" w14:textId="0AF4ED54" w:rsidR="00C6013C" w:rsidRPr="009C7061" w:rsidRDefault="00C56C69" w:rsidP="59305A43">
            <w:pPr>
              <w:pStyle w:val="P68B1DB1-Lentekstasarial24"/>
              <w:numPr>
                <w:ilvl w:val="0"/>
                <w:numId w:val="71"/>
              </w:numPr>
              <w:spacing w:before="0" w:after="0"/>
              <w:rPr>
                <w:lang w:val="en-US"/>
              </w:rPr>
            </w:pPr>
            <w:r w:rsidRPr="009C7061">
              <w:rPr>
                <w:lang w:val="en-US"/>
              </w:rPr>
              <w:t>Provide the necessary information;</w:t>
            </w:r>
          </w:p>
          <w:p w14:paraId="2A689D84" w14:textId="77777777" w:rsidR="00C6013C" w:rsidRPr="009C7061" w:rsidRDefault="00C56C69" w:rsidP="59305A43">
            <w:pPr>
              <w:pStyle w:val="P68B1DB1-Lentekstasarial24"/>
              <w:numPr>
                <w:ilvl w:val="0"/>
                <w:numId w:val="71"/>
              </w:numPr>
              <w:spacing w:before="0" w:after="0"/>
              <w:rPr>
                <w:lang w:val="en-US"/>
              </w:rPr>
            </w:pPr>
            <w:r w:rsidRPr="009C7061">
              <w:rPr>
                <w:lang w:val="en-US"/>
              </w:rPr>
              <w:t>Review and evaluate the results of the internal testing;</w:t>
            </w:r>
          </w:p>
          <w:p w14:paraId="0A6F87A8" w14:textId="22CE4305" w:rsidR="00C6013C" w:rsidRPr="009C7061" w:rsidRDefault="00C56C69" w:rsidP="00C5725D">
            <w:pPr>
              <w:pStyle w:val="P68B1DB1-Lentekstasarial24"/>
              <w:numPr>
                <w:ilvl w:val="0"/>
                <w:numId w:val="71"/>
              </w:numPr>
              <w:spacing w:before="0" w:after="0"/>
            </w:pPr>
            <w:r w:rsidRPr="009C7061">
              <w:t>Make comments and recommendations during the DDR demonstrations.</w:t>
            </w:r>
          </w:p>
        </w:tc>
        <w:tc>
          <w:tcPr>
            <w:tcW w:w="1835" w:type="pct"/>
          </w:tcPr>
          <w:p w14:paraId="73B3DC12" w14:textId="77777777" w:rsidR="00C6013C" w:rsidRPr="009C7061" w:rsidRDefault="00C56C69">
            <w:pPr>
              <w:pStyle w:val="P68B1DB1-Lentekstasarial24"/>
            </w:pPr>
            <w:r w:rsidRPr="009C7061">
              <w:rPr>
                <w:b/>
                <w:bCs/>
                <w:lang w:val="en-US"/>
              </w:rPr>
              <w:t>Internal testing report</w:t>
            </w:r>
            <w:r w:rsidRPr="009C7061">
              <w:rPr>
                <w:lang w:val="en-US"/>
              </w:rPr>
              <w:t xml:space="preserve"> describing the results of the internal testing performed (volume, conduct methodology, test scenarios used, results of testing scenarios, testing environment, conclusions).</w:t>
            </w:r>
          </w:p>
          <w:p w14:paraId="560E868A" w14:textId="19492275" w:rsidR="00C6013C" w:rsidRPr="009C7061" w:rsidRDefault="00C56C69">
            <w:pPr>
              <w:pStyle w:val="P68B1DB1-Lentekstasarial24"/>
            </w:pPr>
            <w:r w:rsidRPr="009C7061">
              <w:rPr>
                <w:b/>
              </w:rPr>
              <w:t>Ready</w:t>
            </w:r>
            <w:r w:rsidRPr="009C7061">
              <w:t xml:space="preserve"> </w:t>
            </w:r>
            <w:r w:rsidRPr="009C7061">
              <w:rPr>
                <w:b/>
              </w:rPr>
              <w:t xml:space="preserve">software for </w:t>
            </w:r>
            <w:r w:rsidR="00767901" w:rsidRPr="009C7061">
              <w:rPr>
                <w:b/>
              </w:rPr>
              <w:t>dep</w:t>
            </w:r>
            <w:r w:rsidR="00914A0B" w:rsidRPr="009C7061">
              <w:rPr>
                <w:b/>
              </w:rPr>
              <w:t>loyment</w:t>
            </w:r>
            <w:r w:rsidRPr="009C7061">
              <w:rPr>
                <w:b/>
              </w:rPr>
              <w:t>.</w:t>
            </w:r>
          </w:p>
          <w:p w14:paraId="064C3A79" w14:textId="77777777" w:rsidR="00C6013C" w:rsidRPr="009C7061" w:rsidRDefault="00C56C69">
            <w:pPr>
              <w:pStyle w:val="P68B1DB1-Lentekstasarial26"/>
            </w:pPr>
            <w:r w:rsidRPr="009C7061">
              <w:t>DDR demonstrations.</w:t>
            </w:r>
          </w:p>
          <w:p w14:paraId="356BDB5F" w14:textId="77777777" w:rsidR="00C6013C" w:rsidRPr="009C7061" w:rsidRDefault="00C6013C">
            <w:pPr>
              <w:pStyle w:val="Lentekstasarial"/>
              <w:rPr>
                <w:rFonts w:cs="Times New Roman"/>
                <w:sz w:val="24"/>
              </w:rPr>
            </w:pPr>
          </w:p>
        </w:tc>
        <w:tc>
          <w:tcPr>
            <w:tcW w:w="957" w:type="pct"/>
          </w:tcPr>
          <w:p w14:paraId="05CB93D2" w14:textId="77777777" w:rsidR="00C6013C" w:rsidRPr="009C7061" w:rsidRDefault="00C56C69">
            <w:pPr>
              <w:pStyle w:val="P68B1DB1-Lentekstasarial24"/>
            </w:pPr>
            <w:r w:rsidRPr="009C7061">
              <w:rPr>
                <w:lang w:val="en-US"/>
              </w:rPr>
              <w:t>The internal testing report must be submitted at least 2 weeks before the end of the development phase.</w:t>
            </w:r>
          </w:p>
          <w:p w14:paraId="6DF29DA0" w14:textId="6C62A8EF" w:rsidR="00C6013C" w:rsidRPr="009C7061" w:rsidRDefault="00C56C69">
            <w:pPr>
              <w:pStyle w:val="P68B1DB1-Lentekstasarial24"/>
            </w:pPr>
            <w:r w:rsidRPr="009C7061">
              <w:rPr>
                <w:lang w:val="en-US"/>
              </w:rPr>
              <w:t xml:space="preserve">DDR demonstrations </w:t>
            </w:r>
            <w:r w:rsidR="00540B40" w:rsidRPr="009C7061">
              <w:rPr>
                <w:lang w:val="en-US"/>
              </w:rPr>
              <w:t>must</w:t>
            </w:r>
            <w:r w:rsidRPr="009C7061">
              <w:rPr>
                <w:lang w:val="en-US"/>
              </w:rPr>
              <w:t xml:space="preserve"> be conducted on a regular basis according to a</w:t>
            </w:r>
            <w:r w:rsidR="000A2491" w:rsidRPr="009C7061">
              <w:rPr>
                <w:lang w:val="en-US"/>
              </w:rPr>
              <w:t>n</w:t>
            </w:r>
            <w:r w:rsidRPr="009C7061">
              <w:rPr>
                <w:lang w:val="en-US"/>
              </w:rPr>
              <w:t xml:space="preserve"> individually agreed schedule.</w:t>
            </w:r>
          </w:p>
        </w:tc>
      </w:tr>
      <w:tr w:rsidR="00C6013C" w:rsidRPr="009C7061" w14:paraId="79C25CEF" w14:textId="77777777" w:rsidTr="59305A43">
        <w:tc>
          <w:tcPr>
            <w:tcW w:w="246" w:type="pct"/>
          </w:tcPr>
          <w:p w14:paraId="09C276FD" w14:textId="77777777" w:rsidR="00C6013C" w:rsidRPr="009C7061" w:rsidRDefault="00C56C69">
            <w:pPr>
              <w:pStyle w:val="P68B1DB1-Lentekstasarial24"/>
            </w:pPr>
            <w:r w:rsidRPr="009C7061">
              <w:lastRenderedPageBreak/>
              <w:t>5.</w:t>
            </w:r>
          </w:p>
        </w:tc>
        <w:tc>
          <w:tcPr>
            <w:tcW w:w="581" w:type="pct"/>
          </w:tcPr>
          <w:p w14:paraId="045B86B4" w14:textId="25BBACAF" w:rsidR="00C6013C" w:rsidRPr="009C7061" w:rsidRDefault="00914A0B">
            <w:pPr>
              <w:pStyle w:val="P68B1DB1-Lentekstasarial24"/>
            </w:pPr>
            <w:r w:rsidRPr="009C7061">
              <w:t xml:space="preserve">Deployment </w:t>
            </w:r>
            <w:r w:rsidR="00C56C69" w:rsidRPr="009C7061">
              <w:t>in a testing environment</w:t>
            </w:r>
          </w:p>
        </w:tc>
        <w:tc>
          <w:tcPr>
            <w:tcW w:w="1380" w:type="pct"/>
          </w:tcPr>
          <w:p w14:paraId="464B631C" w14:textId="27336A9B" w:rsidR="00C6013C" w:rsidRPr="009C7061" w:rsidRDefault="00276711">
            <w:pPr>
              <w:pStyle w:val="P68B1DB1-Lentekstasarial24"/>
            </w:pPr>
            <w:r w:rsidRPr="009C7061">
              <w:t>Deployer:</w:t>
            </w:r>
          </w:p>
          <w:p w14:paraId="5525FA18" w14:textId="2BDC88AC" w:rsidR="00C6013C" w:rsidRPr="009C7061" w:rsidRDefault="00C56C69" w:rsidP="59305A43">
            <w:pPr>
              <w:pStyle w:val="P68B1DB1-Lentekstasarial24"/>
              <w:numPr>
                <w:ilvl w:val="0"/>
                <w:numId w:val="54"/>
              </w:numPr>
              <w:spacing w:before="0" w:after="0"/>
              <w:rPr>
                <w:lang w:val="en-US"/>
              </w:rPr>
            </w:pPr>
            <w:r w:rsidRPr="009C7061">
              <w:rPr>
                <w:lang w:val="en-US"/>
              </w:rPr>
              <w:t xml:space="preserve">Develop and provide software for </w:t>
            </w:r>
            <w:r w:rsidR="005B53AA" w:rsidRPr="009C7061">
              <w:rPr>
                <w:lang w:val="en-US"/>
              </w:rPr>
              <w:t xml:space="preserve">deployment </w:t>
            </w:r>
            <w:r w:rsidRPr="009C7061">
              <w:rPr>
                <w:lang w:val="en-US"/>
              </w:rPr>
              <w:t>in the testing environment;</w:t>
            </w:r>
          </w:p>
          <w:p w14:paraId="2CF84B27" w14:textId="4673F2D2" w:rsidR="00C6013C" w:rsidRPr="009C7061" w:rsidRDefault="00C56C69">
            <w:pPr>
              <w:pStyle w:val="P68B1DB1-Lentekstasarial24"/>
              <w:numPr>
                <w:ilvl w:val="0"/>
                <w:numId w:val="54"/>
              </w:numPr>
              <w:spacing w:before="0" w:after="0"/>
            </w:pPr>
            <w:r w:rsidRPr="009C7061">
              <w:t xml:space="preserve">Perform software </w:t>
            </w:r>
            <w:r w:rsidR="005B53AA" w:rsidRPr="009C7061">
              <w:t xml:space="preserve">deployment </w:t>
            </w:r>
            <w:r w:rsidRPr="009C7061">
              <w:t>in a testing environment.</w:t>
            </w:r>
          </w:p>
          <w:p w14:paraId="4C67E83D" w14:textId="09CDCAFF" w:rsidR="00C6013C" w:rsidRPr="009C7061" w:rsidRDefault="00C56C69">
            <w:pPr>
              <w:pStyle w:val="P68B1DB1-Lentekstasarial24"/>
              <w:numPr>
                <w:ilvl w:val="0"/>
                <w:numId w:val="54"/>
              </w:numPr>
              <w:spacing w:before="0" w:after="0"/>
            </w:pPr>
            <w:r w:rsidRPr="009C7061">
              <w:rPr>
                <w:lang w:val="en-US"/>
              </w:rPr>
              <w:t>Develop acceptance testing scenarios and</w:t>
            </w:r>
            <w:r w:rsidR="005B53AA" w:rsidRPr="009C7061">
              <w:rPr>
                <w:lang w:val="en-US"/>
              </w:rPr>
              <w:t xml:space="preserve"> acceptance</w:t>
            </w:r>
            <w:r w:rsidRPr="009C7061">
              <w:rPr>
                <w:lang w:val="en-US"/>
              </w:rPr>
              <w:t xml:space="preserve"> testing methodology.</w:t>
            </w:r>
          </w:p>
          <w:p w14:paraId="49455A87" w14:textId="395BEF37" w:rsidR="00C6013C" w:rsidRPr="009C7061" w:rsidRDefault="00C56C69">
            <w:pPr>
              <w:pStyle w:val="P68B1DB1-Lentekstasarial24"/>
            </w:pPr>
            <w:r w:rsidRPr="009C7061">
              <w:t xml:space="preserve">Contracting </w:t>
            </w:r>
            <w:r w:rsidR="000A2491" w:rsidRPr="009C7061">
              <w:t>A</w:t>
            </w:r>
            <w:r w:rsidRPr="009C7061">
              <w:t>uthority:</w:t>
            </w:r>
          </w:p>
          <w:p w14:paraId="04AEDC3E" w14:textId="16F4D41E" w:rsidR="00C6013C" w:rsidRPr="009C7061" w:rsidRDefault="00C56C69" w:rsidP="59305A43">
            <w:pPr>
              <w:pStyle w:val="P68B1DB1-Lentekstasarial24"/>
              <w:numPr>
                <w:ilvl w:val="0"/>
                <w:numId w:val="54"/>
              </w:numPr>
              <w:spacing w:before="0" w:after="0"/>
              <w:rPr>
                <w:lang w:val="en-US"/>
              </w:rPr>
            </w:pPr>
            <w:r w:rsidRPr="009C7061">
              <w:rPr>
                <w:lang w:val="en-US"/>
              </w:rPr>
              <w:t>Provide the necessary information;</w:t>
            </w:r>
          </w:p>
          <w:p w14:paraId="4343D8EA" w14:textId="497A5325" w:rsidR="00C6013C" w:rsidRPr="009C7061" w:rsidRDefault="00C56C69">
            <w:pPr>
              <w:pStyle w:val="P68B1DB1-Lentekstasarial24"/>
              <w:numPr>
                <w:ilvl w:val="0"/>
                <w:numId w:val="54"/>
              </w:numPr>
              <w:spacing w:before="0" w:after="0"/>
            </w:pPr>
            <w:r w:rsidRPr="009C7061">
              <w:rPr>
                <w:lang w:val="en-US"/>
              </w:rPr>
              <w:t>Comment on the methodology and scenarios for acceptance testing.</w:t>
            </w:r>
          </w:p>
          <w:p w14:paraId="1CE57129" w14:textId="77777777" w:rsidR="00C6013C" w:rsidRPr="009C7061" w:rsidRDefault="00C6013C">
            <w:pPr>
              <w:pStyle w:val="Lentekstasarial"/>
              <w:spacing w:before="0" w:after="0"/>
              <w:ind w:left="720"/>
              <w:rPr>
                <w:rFonts w:cs="Times New Roman"/>
                <w:sz w:val="24"/>
              </w:rPr>
            </w:pPr>
          </w:p>
        </w:tc>
        <w:tc>
          <w:tcPr>
            <w:tcW w:w="1835" w:type="pct"/>
          </w:tcPr>
          <w:p w14:paraId="2932F7CE" w14:textId="69372EF0" w:rsidR="00C6013C" w:rsidRPr="009C7061" w:rsidRDefault="00C56C69">
            <w:pPr>
              <w:pStyle w:val="P68B1DB1-Lentekstasarial24"/>
            </w:pPr>
            <w:r w:rsidRPr="009C7061">
              <w:rPr>
                <w:b/>
              </w:rPr>
              <w:t xml:space="preserve">The software is </w:t>
            </w:r>
            <w:r w:rsidR="00907D35" w:rsidRPr="009C7061">
              <w:rPr>
                <w:b/>
              </w:rPr>
              <w:t xml:space="preserve">deployed </w:t>
            </w:r>
            <w:r w:rsidRPr="009C7061">
              <w:rPr>
                <w:b/>
              </w:rPr>
              <w:t>in the testing environment</w:t>
            </w:r>
            <w:r w:rsidRPr="009C7061">
              <w:t>.</w:t>
            </w:r>
          </w:p>
          <w:p w14:paraId="23595F5F" w14:textId="0510A66D" w:rsidR="00C6013C" w:rsidRPr="009C7061" w:rsidRDefault="00C56C69">
            <w:pPr>
              <w:pStyle w:val="P68B1DB1-Lentekstasarial26"/>
            </w:pPr>
            <w:r w:rsidRPr="009C7061">
              <w:t xml:space="preserve">A report on </w:t>
            </w:r>
            <w:r w:rsidR="00466F7B" w:rsidRPr="009C7061">
              <w:t xml:space="preserve">deployment </w:t>
            </w:r>
            <w:r w:rsidRPr="009C7061">
              <w:t>in the testing environment has been provided.</w:t>
            </w:r>
          </w:p>
          <w:p w14:paraId="36AC8891" w14:textId="61F70C8E" w:rsidR="00C6013C" w:rsidRPr="009C7061" w:rsidRDefault="00C56C69">
            <w:pPr>
              <w:pStyle w:val="P68B1DB1-Lentekstasarial26"/>
            </w:pPr>
            <w:r w:rsidRPr="009C7061">
              <w:rPr>
                <w:lang w:val="en-US"/>
              </w:rPr>
              <w:t xml:space="preserve">The methodology for </w:t>
            </w:r>
            <w:r w:rsidR="001D026D" w:rsidRPr="009C7061">
              <w:rPr>
                <w:lang w:val="en-US"/>
              </w:rPr>
              <w:t xml:space="preserve">acceptance </w:t>
            </w:r>
            <w:r w:rsidRPr="009C7061">
              <w:rPr>
                <w:lang w:val="en-US"/>
              </w:rPr>
              <w:t xml:space="preserve">testing and the scenarios for </w:t>
            </w:r>
            <w:r w:rsidR="001D026D" w:rsidRPr="009C7061">
              <w:rPr>
                <w:lang w:val="en-US"/>
              </w:rPr>
              <w:t xml:space="preserve">acceptance </w:t>
            </w:r>
            <w:r w:rsidRPr="009C7061">
              <w:rPr>
                <w:lang w:val="en-US"/>
              </w:rPr>
              <w:t>testing are presented.</w:t>
            </w:r>
          </w:p>
        </w:tc>
        <w:tc>
          <w:tcPr>
            <w:tcW w:w="957" w:type="pct"/>
          </w:tcPr>
          <w:p w14:paraId="14000057" w14:textId="77777777" w:rsidR="00C6013C" w:rsidRPr="009C7061" w:rsidRDefault="00C56C69">
            <w:pPr>
              <w:pStyle w:val="P68B1DB1-Lentekstasarial24"/>
            </w:pPr>
            <w:r w:rsidRPr="009C7061">
              <w:t>This deployment phase must be completed before the start of the acceptance testing phase.</w:t>
            </w:r>
          </w:p>
          <w:p w14:paraId="5F19BF07" w14:textId="77777777" w:rsidR="00C6013C" w:rsidRPr="009C7061" w:rsidRDefault="00C6013C">
            <w:pPr>
              <w:pStyle w:val="Lentekstasarial"/>
              <w:rPr>
                <w:rFonts w:cs="Times New Roman"/>
                <w:sz w:val="24"/>
              </w:rPr>
            </w:pPr>
          </w:p>
        </w:tc>
      </w:tr>
      <w:tr w:rsidR="00C6013C" w:rsidRPr="009C7061" w14:paraId="3992A602" w14:textId="77777777" w:rsidTr="59305A43">
        <w:tc>
          <w:tcPr>
            <w:tcW w:w="246" w:type="pct"/>
          </w:tcPr>
          <w:p w14:paraId="30744485" w14:textId="77777777" w:rsidR="00C6013C" w:rsidRPr="009C7061" w:rsidRDefault="00C56C69">
            <w:pPr>
              <w:pStyle w:val="P68B1DB1-Lentekstasarial24"/>
            </w:pPr>
            <w:r w:rsidRPr="009C7061">
              <w:t>6.</w:t>
            </w:r>
          </w:p>
        </w:tc>
        <w:tc>
          <w:tcPr>
            <w:tcW w:w="581" w:type="pct"/>
          </w:tcPr>
          <w:p w14:paraId="77757A5B" w14:textId="2F077A1D" w:rsidR="00C6013C" w:rsidRPr="009C7061" w:rsidRDefault="00C56C69">
            <w:pPr>
              <w:pStyle w:val="P68B1DB1-Lentekstasarial24"/>
            </w:pPr>
            <w:r w:rsidRPr="009C7061">
              <w:t>A</w:t>
            </w:r>
            <w:r w:rsidR="000A2491" w:rsidRPr="009C7061">
              <w:t>cceptance</w:t>
            </w:r>
            <w:r w:rsidRPr="009C7061">
              <w:t xml:space="preserve"> testing</w:t>
            </w:r>
          </w:p>
        </w:tc>
        <w:tc>
          <w:tcPr>
            <w:tcW w:w="1380" w:type="pct"/>
          </w:tcPr>
          <w:p w14:paraId="70E3DF4E" w14:textId="24AF0283" w:rsidR="00C6013C" w:rsidRPr="009C7061" w:rsidRDefault="00276711">
            <w:pPr>
              <w:pStyle w:val="P68B1DB1-Lentekstasarial24"/>
            </w:pPr>
            <w:r w:rsidRPr="009C7061">
              <w:t>Deployer:</w:t>
            </w:r>
          </w:p>
          <w:p w14:paraId="70FAA30D" w14:textId="77777777" w:rsidR="00C6013C" w:rsidRPr="009C7061" w:rsidRDefault="00C56C69" w:rsidP="59305A43">
            <w:pPr>
              <w:pStyle w:val="P68B1DB1-Lentekstasarial24"/>
              <w:numPr>
                <w:ilvl w:val="0"/>
                <w:numId w:val="55"/>
              </w:numPr>
              <w:spacing w:before="0" w:after="0"/>
              <w:rPr>
                <w:lang w:val="en-US"/>
              </w:rPr>
            </w:pPr>
            <w:r w:rsidRPr="009C7061">
              <w:rPr>
                <w:lang w:val="en-US"/>
              </w:rPr>
              <w:t>Prepare user manuals/documents: user manual and DDR administration guide and train users of the PD acceptance testing team to use DDR;</w:t>
            </w:r>
          </w:p>
          <w:p w14:paraId="5A4E2354" w14:textId="5DA99BB2" w:rsidR="00C6013C" w:rsidRPr="009C7061" w:rsidRDefault="00C56C69" w:rsidP="59305A43">
            <w:pPr>
              <w:pStyle w:val="P68B1DB1-Lentekstasarial24"/>
              <w:numPr>
                <w:ilvl w:val="0"/>
                <w:numId w:val="55"/>
              </w:numPr>
              <w:spacing w:before="0" w:after="0"/>
              <w:rPr>
                <w:lang w:val="en-US"/>
              </w:rPr>
            </w:pPr>
            <w:r w:rsidRPr="009C7061">
              <w:rPr>
                <w:lang w:val="en-US"/>
              </w:rPr>
              <w:t xml:space="preserve">Conduct </w:t>
            </w:r>
            <w:r w:rsidR="00AA1E50" w:rsidRPr="009C7061">
              <w:rPr>
                <w:lang w:val="en-US"/>
              </w:rPr>
              <w:t xml:space="preserve">acceptance </w:t>
            </w:r>
            <w:r w:rsidRPr="009C7061">
              <w:rPr>
                <w:lang w:val="en-US"/>
              </w:rPr>
              <w:t>testing;</w:t>
            </w:r>
          </w:p>
          <w:p w14:paraId="02AE463B" w14:textId="4EC6DC05" w:rsidR="00C6013C" w:rsidRPr="009C7061" w:rsidRDefault="00C56C69" w:rsidP="59305A43">
            <w:pPr>
              <w:pStyle w:val="P68B1DB1-Lentekstasarial24"/>
              <w:numPr>
                <w:ilvl w:val="0"/>
                <w:numId w:val="55"/>
              </w:numPr>
              <w:spacing w:before="0" w:after="0"/>
              <w:rPr>
                <w:lang w:val="en-US"/>
              </w:rPr>
            </w:pPr>
            <w:r w:rsidRPr="009C7061">
              <w:rPr>
                <w:lang w:val="en-US"/>
              </w:rPr>
              <w:t xml:space="preserve">Perform the necessary corrections of </w:t>
            </w:r>
            <w:r w:rsidR="00AA1E50" w:rsidRPr="009C7061">
              <w:rPr>
                <w:lang w:val="en-US"/>
              </w:rPr>
              <w:t>issues</w:t>
            </w:r>
            <w:r w:rsidRPr="009C7061">
              <w:rPr>
                <w:lang w:val="en-US"/>
              </w:rPr>
              <w:t>/non-</w:t>
            </w:r>
            <w:r w:rsidRPr="009C7061">
              <w:rPr>
                <w:lang w:val="en-US"/>
              </w:rPr>
              <w:lastRenderedPageBreak/>
              <w:t>conformities revealed during the test;</w:t>
            </w:r>
          </w:p>
          <w:p w14:paraId="72C8EA72" w14:textId="33E8FB39" w:rsidR="00C6013C" w:rsidRPr="009C7061" w:rsidRDefault="00C56C69">
            <w:pPr>
              <w:pStyle w:val="P68B1DB1-Lentekstasarial24"/>
            </w:pPr>
            <w:r w:rsidRPr="009C7061">
              <w:t xml:space="preserve">Contracting </w:t>
            </w:r>
            <w:r w:rsidR="000A2491" w:rsidRPr="009C7061">
              <w:t>A</w:t>
            </w:r>
            <w:r w:rsidRPr="009C7061">
              <w:t>uthority:</w:t>
            </w:r>
          </w:p>
          <w:p w14:paraId="20D70D48" w14:textId="3DF39C49" w:rsidR="00C6013C" w:rsidRPr="009C7061" w:rsidRDefault="00C56C69" w:rsidP="00C5725D">
            <w:pPr>
              <w:pStyle w:val="P68B1DB1-Lentekstasarial24"/>
              <w:numPr>
                <w:ilvl w:val="0"/>
                <w:numId w:val="72"/>
              </w:numPr>
              <w:spacing w:before="0" w:after="0"/>
            </w:pPr>
            <w:r w:rsidRPr="009C7061">
              <w:rPr>
                <w:lang w:val="en-US"/>
              </w:rPr>
              <w:t xml:space="preserve">Appoint users of the PD acceptance testing team, conduct acceptance testing, control </w:t>
            </w:r>
            <w:r w:rsidR="005361CE" w:rsidRPr="009C7061">
              <w:rPr>
                <w:lang w:val="en-US"/>
              </w:rPr>
              <w:t xml:space="preserve">issue </w:t>
            </w:r>
            <w:r w:rsidRPr="009C7061">
              <w:rPr>
                <w:lang w:val="en-US"/>
              </w:rPr>
              <w:t>correction, assess acceptance testing according to the acceptance test criteria defined in the acceptance testing methodology;</w:t>
            </w:r>
          </w:p>
          <w:p w14:paraId="752542EB" w14:textId="45BF68A6" w:rsidR="00C6013C" w:rsidRPr="009C7061" w:rsidRDefault="00C56C69" w:rsidP="00C5725D">
            <w:pPr>
              <w:pStyle w:val="P68B1DB1-Lentekstasarial24"/>
              <w:numPr>
                <w:ilvl w:val="0"/>
                <w:numId w:val="72"/>
              </w:numPr>
              <w:spacing w:before="0" w:after="0"/>
            </w:pPr>
            <w:r w:rsidRPr="009C7061">
              <w:t>A</w:t>
            </w:r>
            <w:r w:rsidR="000A2491" w:rsidRPr="009C7061">
              <w:t>ccep</w:t>
            </w:r>
            <w:r w:rsidRPr="009C7061">
              <w:t xml:space="preserve">t software for </w:t>
            </w:r>
            <w:r w:rsidR="005361CE" w:rsidRPr="009C7061">
              <w:t xml:space="preserve">deployment </w:t>
            </w:r>
            <w:r w:rsidRPr="009C7061">
              <w:t>into the production environment.</w:t>
            </w:r>
          </w:p>
        </w:tc>
        <w:tc>
          <w:tcPr>
            <w:tcW w:w="1835" w:type="pct"/>
          </w:tcPr>
          <w:p w14:paraId="31852151" w14:textId="77777777" w:rsidR="00C6013C" w:rsidRPr="009C7061" w:rsidRDefault="00C56C69">
            <w:pPr>
              <w:pStyle w:val="P68B1DB1-Lentekstasarial26"/>
            </w:pPr>
            <w:r w:rsidRPr="009C7061">
              <w:lastRenderedPageBreak/>
              <w:t>Trained users of the PD Acceptance Testing Team to use DDR.</w:t>
            </w:r>
          </w:p>
          <w:p w14:paraId="5B5BE249" w14:textId="39D8B51E" w:rsidR="00C6013C" w:rsidRPr="009C7061" w:rsidRDefault="00C56C69">
            <w:pPr>
              <w:pStyle w:val="P68B1DB1-Lentekstasarial24"/>
            </w:pPr>
            <w:r w:rsidRPr="009C7061">
              <w:rPr>
                <w:b/>
              </w:rPr>
              <w:t xml:space="preserve">Successful </w:t>
            </w:r>
            <w:r w:rsidR="005361CE" w:rsidRPr="009C7061">
              <w:rPr>
                <w:b/>
              </w:rPr>
              <w:t xml:space="preserve">acceptance </w:t>
            </w:r>
            <w:r w:rsidRPr="009C7061">
              <w:rPr>
                <w:b/>
              </w:rPr>
              <w:t xml:space="preserve">testing (satisfactory criteria for successful </w:t>
            </w:r>
            <w:r w:rsidR="004C2124" w:rsidRPr="009C7061">
              <w:rPr>
                <w:b/>
              </w:rPr>
              <w:t xml:space="preserve">acceptance </w:t>
            </w:r>
            <w:r w:rsidRPr="009C7061">
              <w:rPr>
                <w:b/>
              </w:rPr>
              <w:t>testing)</w:t>
            </w:r>
            <w:r w:rsidRPr="009C7061">
              <w:t>.</w:t>
            </w:r>
          </w:p>
          <w:p w14:paraId="6F04FDC2" w14:textId="77777777" w:rsidR="00C6013C" w:rsidRPr="009C7061" w:rsidRDefault="00C56C69">
            <w:pPr>
              <w:pStyle w:val="P68B1DB1-Lentekstasarial24"/>
            </w:pPr>
            <w:r w:rsidRPr="009C7061">
              <w:rPr>
                <w:b/>
              </w:rPr>
              <w:t xml:space="preserve">User manuals </w:t>
            </w:r>
            <w:r w:rsidRPr="009C7061">
              <w:t>(user manuals, administrative instructions) are available.</w:t>
            </w:r>
          </w:p>
          <w:p w14:paraId="2D87E341" w14:textId="49A9164A" w:rsidR="00C6013C" w:rsidRPr="009C7061" w:rsidRDefault="00C56C69">
            <w:pPr>
              <w:pStyle w:val="P68B1DB1-Lentekstasarial26"/>
            </w:pPr>
            <w:r w:rsidRPr="009C7061">
              <w:t xml:space="preserve">DDR has been prepared for </w:t>
            </w:r>
            <w:r w:rsidR="00922BEE" w:rsidRPr="009C7061">
              <w:t xml:space="preserve">deployment </w:t>
            </w:r>
            <w:r w:rsidRPr="009C7061">
              <w:t>into the production environment.</w:t>
            </w:r>
          </w:p>
        </w:tc>
        <w:tc>
          <w:tcPr>
            <w:tcW w:w="957" w:type="pct"/>
          </w:tcPr>
          <w:p w14:paraId="5125FE1E" w14:textId="76C8FF47" w:rsidR="00C6013C" w:rsidRPr="009C7061" w:rsidRDefault="00C56C69">
            <w:pPr>
              <w:pStyle w:val="P68B1DB1-Lentekstasarial24"/>
            </w:pPr>
            <w:r w:rsidRPr="009C7061">
              <w:t xml:space="preserve">Acceptance testing must be carried out before the start of the </w:t>
            </w:r>
            <w:r w:rsidR="005C51E7" w:rsidRPr="009C7061">
              <w:t>pilot</w:t>
            </w:r>
            <w:r w:rsidRPr="009C7061">
              <w:t xml:space="preserve"> </w:t>
            </w:r>
            <w:r w:rsidR="005206F0" w:rsidRPr="009C7061">
              <w:t>phase (trial operation phase)</w:t>
            </w:r>
            <w:r w:rsidRPr="009C7061">
              <w:t>.</w:t>
            </w:r>
          </w:p>
        </w:tc>
      </w:tr>
      <w:tr w:rsidR="00C6013C" w:rsidRPr="009C7061" w14:paraId="43737928" w14:textId="77777777" w:rsidTr="59305A43">
        <w:tc>
          <w:tcPr>
            <w:tcW w:w="246" w:type="pct"/>
          </w:tcPr>
          <w:p w14:paraId="49F75DC9" w14:textId="77777777" w:rsidR="00C6013C" w:rsidRPr="009C7061" w:rsidRDefault="00C56C69">
            <w:pPr>
              <w:pStyle w:val="P68B1DB1-Lentekstasarial24"/>
            </w:pPr>
            <w:r w:rsidRPr="009C7061">
              <w:t>7.</w:t>
            </w:r>
          </w:p>
        </w:tc>
        <w:tc>
          <w:tcPr>
            <w:tcW w:w="581" w:type="pct"/>
          </w:tcPr>
          <w:p w14:paraId="31D5D7AA" w14:textId="77777777" w:rsidR="00C6013C" w:rsidRPr="009C7061" w:rsidRDefault="00C56C69">
            <w:pPr>
              <w:pStyle w:val="P68B1DB1-Lentekstasarial24"/>
            </w:pPr>
            <w:r w:rsidRPr="009C7061">
              <w:t>Installation in the production environment</w:t>
            </w:r>
          </w:p>
        </w:tc>
        <w:tc>
          <w:tcPr>
            <w:tcW w:w="1380" w:type="pct"/>
          </w:tcPr>
          <w:p w14:paraId="73BF60F5" w14:textId="44A4F40F" w:rsidR="00C6013C" w:rsidRPr="009C7061" w:rsidRDefault="00276711">
            <w:pPr>
              <w:pStyle w:val="P68B1DB1-Lentekstasarial24"/>
            </w:pPr>
            <w:r w:rsidRPr="009C7061">
              <w:t>Deployer performs the following tasks:</w:t>
            </w:r>
          </w:p>
          <w:p w14:paraId="0FF78CCB" w14:textId="17F6444D" w:rsidR="00C6013C" w:rsidRPr="009C7061" w:rsidRDefault="00C56C69" w:rsidP="00C5725D">
            <w:pPr>
              <w:pStyle w:val="P68B1DB1-Lentekstasarial24"/>
              <w:numPr>
                <w:ilvl w:val="0"/>
                <w:numId w:val="73"/>
              </w:numPr>
              <w:spacing w:before="0" w:after="0"/>
            </w:pPr>
            <w:r w:rsidRPr="009C7061">
              <w:rPr>
                <w:lang w:val="en-US"/>
              </w:rPr>
              <w:t xml:space="preserve">Prepare and submit software suitable for </w:t>
            </w:r>
            <w:r w:rsidR="00CF5163" w:rsidRPr="009C7061">
              <w:rPr>
                <w:lang w:val="en-US"/>
              </w:rPr>
              <w:t xml:space="preserve">deployment </w:t>
            </w:r>
            <w:r w:rsidRPr="009C7061">
              <w:rPr>
                <w:lang w:val="en-US"/>
              </w:rPr>
              <w:t>(manufacturing) environment.</w:t>
            </w:r>
          </w:p>
          <w:p w14:paraId="26E10FE7" w14:textId="6C99D757" w:rsidR="00C6013C" w:rsidRPr="009C7061" w:rsidRDefault="00C56C69" w:rsidP="00C5725D">
            <w:pPr>
              <w:pStyle w:val="P68B1DB1-Lentekstasarial24"/>
              <w:numPr>
                <w:ilvl w:val="0"/>
                <w:numId w:val="73"/>
              </w:numPr>
              <w:spacing w:before="0" w:after="0"/>
            </w:pPr>
            <w:r w:rsidRPr="009C7061">
              <w:t>Install software in the operating (production) environment.</w:t>
            </w:r>
          </w:p>
          <w:p w14:paraId="232BE7B0" w14:textId="7D5471A8" w:rsidR="00C6013C" w:rsidRPr="009C7061" w:rsidRDefault="00C56C69" w:rsidP="00C5725D">
            <w:pPr>
              <w:pStyle w:val="P68B1DB1-Lentekstasarial24"/>
              <w:numPr>
                <w:ilvl w:val="0"/>
                <w:numId w:val="73"/>
              </w:numPr>
              <w:spacing w:before="0" w:after="0"/>
            </w:pPr>
            <w:r w:rsidRPr="009C7061">
              <w:rPr>
                <w:lang w:val="en-US"/>
              </w:rPr>
              <w:t xml:space="preserve">Develop a methodology and plan for the </w:t>
            </w:r>
            <w:r w:rsidR="005C51E7" w:rsidRPr="009C7061">
              <w:rPr>
                <w:lang w:val="en-US"/>
              </w:rPr>
              <w:t>pilot</w:t>
            </w:r>
            <w:r w:rsidR="000A2491" w:rsidRPr="009C7061">
              <w:rPr>
                <w:lang w:val="en-US"/>
              </w:rPr>
              <w:t xml:space="preserve"> </w:t>
            </w:r>
            <w:r w:rsidRPr="009C7061">
              <w:rPr>
                <w:lang w:val="en-US"/>
              </w:rPr>
              <w:t>operation.</w:t>
            </w:r>
          </w:p>
          <w:p w14:paraId="66640B73" w14:textId="70B0E701" w:rsidR="00C6013C" w:rsidRPr="009C7061" w:rsidRDefault="00C56C69">
            <w:pPr>
              <w:pStyle w:val="P68B1DB1-Lentekstasarial24"/>
            </w:pPr>
            <w:r w:rsidRPr="009C7061">
              <w:t xml:space="preserve">Contracting </w:t>
            </w:r>
            <w:r w:rsidR="00C707CE" w:rsidRPr="009C7061">
              <w:t>A</w:t>
            </w:r>
            <w:r w:rsidRPr="009C7061">
              <w:t>uthority:</w:t>
            </w:r>
          </w:p>
          <w:p w14:paraId="271823AE" w14:textId="77777777" w:rsidR="00C6013C" w:rsidRPr="009C7061" w:rsidRDefault="00C56C69">
            <w:pPr>
              <w:pStyle w:val="P68B1DB1-Lentekstasarial24"/>
              <w:numPr>
                <w:ilvl w:val="0"/>
                <w:numId w:val="56"/>
              </w:numPr>
              <w:spacing w:before="0" w:after="0"/>
            </w:pPr>
            <w:r w:rsidRPr="009C7061">
              <w:t>Make comments and recommendations.</w:t>
            </w:r>
          </w:p>
          <w:p w14:paraId="641D8913" w14:textId="315E95E8" w:rsidR="00C6013C" w:rsidRPr="009C7061" w:rsidRDefault="00C56C69">
            <w:pPr>
              <w:pStyle w:val="P68B1DB1-Lentekstasarial24"/>
              <w:numPr>
                <w:ilvl w:val="0"/>
                <w:numId w:val="56"/>
              </w:numPr>
              <w:spacing w:before="0" w:after="0"/>
            </w:pPr>
            <w:r w:rsidRPr="009C7061">
              <w:rPr>
                <w:lang w:val="en-US"/>
              </w:rPr>
              <w:lastRenderedPageBreak/>
              <w:t xml:space="preserve">Comment on the </w:t>
            </w:r>
            <w:r w:rsidR="005C51E7" w:rsidRPr="009C7061">
              <w:rPr>
                <w:lang w:val="en-US"/>
              </w:rPr>
              <w:t>pilot</w:t>
            </w:r>
            <w:r w:rsidR="00C707CE" w:rsidRPr="009C7061">
              <w:rPr>
                <w:lang w:val="en-US"/>
              </w:rPr>
              <w:t xml:space="preserve"> </w:t>
            </w:r>
            <w:r w:rsidRPr="009C7061">
              <w:rPr>
                <w:lang w:val="en-US"/>
              </w:rPr>
              <w:t>operation methodology and plan.</w:t>
            </w:r>
          </w:p>
        </w:tc>
        <w:tc>
          <w:tcPr>
            <w:tcW w:w="1835" w:type="pct"/>
          </w:tcPr>
          <w:p w14:paraId="5C2086F3" w14:textId="77777777" w:rsidR="00C6013C" w:rsidRPr="009C7061" w:rsidRDefault="00C56C69">
            <w:pPr>
              <w:pStyle w:val="P68B1DB1-Lentekstasarial24"/>
            </w:pPr>
            <w:r w:rsidRPr="009C7061">
              <w:rPr>
                <w:b/>
              </w:rPr>
              <w:lastRenderedPageBreak/>
              <w:t>The operational (production) environment</w:t>
            </w:r>
            <w:r w:rsidRPr="009C7061">
              <w:t xml:space="preserve"> </w:t>
            </w:r>
            <w:r w:rsidRPr="009C7061">
              <w:rPr>
                <w:b/>
                <w:bCs/>
              </w:rPr>
              <w:t>has been prepared.</w:t>
            </w:r>
          </w:p>
          <w:p w14:paraId="66E60B71" w14:textId="583DF4A7" w:rsidR="00C6013C" w:rsidRPr="009C7061" w:rsidRDefault="000A2491">
            <w:pPr>
              <w:pStyle w:val="P68B1DB1-Lentekstasarial24"/>
            </w:pPr>
            <w:r w:rsidRPr="009C7061">
              <w:rPr>
                <w:b/>
              </w:rPr>
              <w:t>Developed software is installed</w:t>
            </w:r>
            <w:r w:rsidRPr="009C7061">
              <w:t xml:space="preserve"> </w:t>
            </w:r>
            <w:r w:rsidRPr="009C7061">
              <w:rPr>
                <w:b/>
                <w:bCs/>
              </w:rPr>
              <w:t>in the</w:t>
            </w:r>
            <w:r w:rsidRPr="009C7061">
              <w:t xml:space="preserve"> </w:t>
            </w:r>
            <w:r w:rsidRPr="009C7061">
              <w:rPr>
                <w:b/>
              </w:rPr>
              <w:t>operating (production) environment.</w:t>
            </w:r>
          </w:p>
          <w:p w14:paraId="2251CEDC" w14:textId="77777777" w:rsidR="00C6013C" w:rsidRPr="009C7061" w:rsidRDefault="00C56C69">
            <w:pPr>
              <w:pStyle w:val="P68B1DB1-Lentekstasarial26"/>
            </w:pPr>
            <w:r w:rsidRPr="009C7061">
              <w:rPr>
                <w:lang w:val="en-US"/>
              </w:rPr>
              <w:t>A report on installation in the production environment has been submitted.</w:t>
            </w:r>
          </w:p>
          <w:p w14:paraId="37799B79" w14:textId="5DA6FB0A" w:rsidR="00C6013C" w:rsidRPr="009C7061" w:rsidRDefault="00C56C69">
            <w:pPr>
              <w:pStyle w:val="P68B1DB1-Lentekstasarial26"/>
            </w:pPr>
            <w:r w:rsidRPr="009C7061">
              <w:rPr>
                <w:lang w:val="en-US"/>
              </w:rPr>
              <w:t xml:space="preserve">The </w:t>
            </w:r>
            <w:r w:rsidR="004A763B" w:rsidRPr="009C7061">
              <w:rPr>
                <w:lang w:val="en-US"/>
              </w:rPr>
              <w:t>pilot phase (trial operation phase)</w:t>
            </w:r>
            <w:r w:rsidRPr="009C7061">
              <w:rPr>
                <w:lang w:val="en-US"/>
              </w:rPr>
              <w:t xml:space="preserve"> methodology has been provided.</w:t>
            </w:r>
          </w:p>
        </w:tc>
        <w:tc>
          <w:tcPr>
            <w:tcW w:w="957" w:type="pct"/>
          </w:tcPr>
          <w:p w14:paraId="4F4E4AB8" w14:textId="69F989E5" w:rsidR="00C6013C" w:rsidRPr="009C7061" w:rsidRDefault="00C56C69">
            <w:pPr>
              <w:pStyle w:val="P68B1DB1-Lentekstasarial24"/>
            </w:pPr>
            <w:r w:rsidRPr="009C7061">
              <w:rPr>
                <w:lang w:val="en-US"/>
              </w:rPr>
              <w:t xml:space="preserve">This </w:t>
            </w:r>
            <w:r w:rsidR="004A763B" w:rsidRPr="009C7061">
              <w:rPr>
                <w:lang w:val="en-US"/>
              </w:rPr>
              <w:t xml:space="preserve">deploymnet </w:t>
            </w:r>
            <w:r w:rsidRPr="009C7061">
              <w:rPr>
                <w:lang w:val="en-US"/>
              </w:rPr>
              <w:t>can only take place after successful acceptance testing.</w:t>
            </w:r>
          </w:p>
          <w:p w14:paraId="099565EA" w14:textId="252BF92C" w:rsidR="00C6013C" w:rsidRPr="009C7061" w:rsidRDefault="00C56C69">
            <w:pPr>
              <w:pStyle w:val="P68B1DB1-Lentekstasarial24"/>
            </w:pPr>
            <w:r w:rsidRPr="009C7061">
              <w:t xml:space="preserve">This deployment phase </w:t>
            </w:r>
            <w:r w:rsidR="00540B40" w:rsidRPr="009C7061">
              <w:t>must</w:t>
            </w:r>
            <w:r w:rsidRPr="009C7061">
              <w:t xml:space="preserve"> be completed within a maximum of two weeks after the end of the acceptance test phase and completed by the start of the </w:t>
            </w:r>
            <w:r w:rsidR="005C51E7" w:rsidRPr="009C7061">
              <w:t>pilot</w:t>
            </w:r>
            <w:r w:rsidRPr="009C7061">
              <w:t xml:space="preserve"> </w:t>
            </w:r>
            <w:r w:rsidR="00E4290E" w:rsidRPr="009C7061">
              <w:t>phase</w:t>
            </w:r>
            <w:r w:rsidRPr="009C7061">
              <w:t>.</w:t>
            </w:r>
          </w:p>
        </w:tc>
      </w:tr>
      <w:tr w:rsidR="00C6013C" w:rsidRPr="009C7061" w14:paraId="5FB221DE" w14:textId="77777777" w:rsidTr="59305A43">
        <w:tc>
          <w:tcPr>
            <w:tcW w:w="246" w:type="pct"/>
          </w:tcPr>
          <w:p w14:paraId="3FFBC162" w14:textId="77777777" w:rsidR="00C6013C" w:rsidRPr="009C7061" w:rsidRDefault="00C56C69">
            <w:pPr>
              <w:pStyle w:val="P68B1DB1-Lentekstasarial24"/>
            </w:pPr>
            <w:r w:rsidRPr="009C7061">
              <w:t>8.</w:t>
            </w:r>
          </w:p>
        </w:tc>
        <w:tc>
          <w:tcPr>
            <w:tcW w:w="581" w:type="pct"/>
          </w:tcPr>
          <w:p w14:paraId="38369BE0" w14:textId="77777777" w:rsidR="00C6013C" w:rsidRPr="009C7061" w:rsidRDefault="00C56C69">
            <w:pPr>
              <w:pStyle w:val="P68B1DB1-Lentekstasarial24"/>
            </w:pPr>
            <w:r w:rsidRPr="009C7061">
              <w:t>Training</w:t>
            </w:r>
          </w:p>
        </w:tc>
        <w:tc>
          <w:tcPr>
            <w:tcW w:w="1380" w:type="pct"/>
          </w:tcPr>
          <w:p w14:paraId="2206C0F6" w14:textId="53748BE1" w:rsidR="00C6013C" w:rsidRPr="009C7061" w:rsidRDefault="00276711">
            <w:pPr>
              <w:pStyle w:val="P68B1DB1-Lentekstasarial24"/>
            </w:pPr>
            <w:r w:rsidRPr="009C7061">
              <w:t>Deployer performs the following tasks:</w:t>
            </w:r>
          </w:p>
          <w:p w14:paraId="78255603" w14:textId="77777777" w:rsidR="00C6013C" w:rsidRPr="009C7061" w:rsidRDefault="00C56C69" w:rsidP="59305A43">
            <w:pPr>
              <w:pStyle w:val="P68B1DB1-Lentekstasarial24"/>
              <w:numPr>
                <w:ilvl w:val="0"/>
                <w:numId w:val="56"/>
              </w:numPr>
              <w:spacing w:before="0" w:after="0"/>
              <w:rPr>
                <w:lang w:val="en-US"/>
              </w:rPr>
            </w:pPr>
            <w:r w:rsidRPr="009C7061">
              <w:rPr>
                <w:lang w:val="en-US"/>
              </w:rPr>
              <w:t>Develop a training plan;</w:t>
            </w:r>
          </w:p>
          <w:p w14:paraId="4B619737" w14:textId="77777777" w:rsidR="00C6013C" w:rsidRPr="009C7061" w:rsidRDefault="00C56C69" w:rsidP="59305A43">
            <w:pPr>
              <w:pStyle w:val="P68B1DB1-Lentekstasarial24"/>
              <w:numPr>
                <w:ilvl w:val="0"/>
                <w:numId w:val="56"/>
              </w:numPr>
              <w:spacing w:before="0" w:after="0"/>
              <w:rPr>
                <w:lang w:val="en-US"/>
              </w:rPr>
            </w:pPr>
            <w:r w:rsidRPr="009C7061">
              <w:rPr>
                <w:lang w:val="en-US"/>
              </w:rPr>
              <w:t>Prepare training materials and other necessary tools;</w:t>
            </w:r>
          </w:p>
          <w:p w14:paraId="79F308FF" w14:textId="77777777" w:rsidR="00C6013C" w:rsidRPr="009C7061" w:rsidRDefault="00C56C69">
            <w:pPr>
              <w:pStyle w:val="P68B1DB1-Lentekstasarial24"/>
              <w:numPr>
                <w:ilvl w:val="0"/>
                <w:numId w:val="56"/>
              </w:numPr>
              <w:spacing w:before="0" w:after="0"/>
            </w:pPr>
            <w:r w:rsidRPr="009C7061">
              <w:t>Carry out training.</w:t>
            </w:r>
          </w:p>
          <w:p w14:paraId="7BAD0DAD" w14:textId="74CA7C4D" w:rsidR="00C6013C" w:rsidRPr="009C7061" w:rsidRDefault="00C56C69">
            <w:pPr>
              <w:pStyle w:val="P68B1DB1-Lentekstasarial24"/>
            </w:pPr>
            <w:r w:rsidRPr="009C7061">
              <w:t xml:space="preserve">Contracting </w:t>
            </w:r>
            <w:r w:rsidR="00C707CE" w:rsidRPr="009C7061">
              <w:t>A</w:t>
            </w:r>
            <w:r w:rsidRPr="009C7061">
              <w:t>uthority:</w:t>
            </w:r>
          </w:p>
          <w:p w14:paraId="38F2AD8B" w14:textId="5D8B3D8C" w:rsidR="00C6013C" w:rsidRPr="009C7061" w:rsidRDefault="00C56C69" w:rsidP="59305A43">
            <w:pPr>
              <w:pStyle w:val="P68B1DB1-Lentekstasarial24"/>
              <w:numPr>
                <w:ilvl w:val="0"/>
                <w:numId w:val="56"/>
              </w:numPr>
              <w:spacing w:before="0" w:after="0"/>
              <w:rPr>
                <w:lang w:val="en-US"/>
              </w:rPr>
            </w:pPr>
            <w:r w:rsidRPr="009C7061">
              <w:rPr>
                <w:lang w:val="en-US"/>
              </w:rPr>
              <w:t xml:space="preserve">Submit comments </w:t>
            </w:r>
            <w:r w:rsidR="00C707CE" w:rsidRPr="009C7061">
              <w:rPr>
                <w:lang w:val="en-US"/>
              </w:rPr>
              <w:t xml:space="preserve">about </w:t>
            </w:r>
            <w:r w:rsidRPr="009C7061">
              <w:rPr>
                <w:lang w:val="en-US"/>
              </w:rPr>
              <w:t>the training plan, materials;</w:t>
            </w:r>
          </w:p>
          <w:p w14:paraId="50F88589" w14:textId="77777777" w:rsidR="00C6013C" w:rsidRPr="009C7061" w:rsidRDefault="00C56C69">
            <w:pPr>
              <w:pStyle w:val="P68B1DB1-Lentekstasarial24"/>
              <w:numPr>
                <w:ilvl w:val="0"/>
                <w:numId w:val="56"/>
              </w:numPr>
              <w:spacing w:before="0" w:after="0"/>
            </w:pPr>
            <w:r w:rsidRPr="009C7061">
              <w:t>Participate in training.</w:t>
            </w:r>
          </w:p>
        </w:tc>
        <w:tc>
          <w:tcPr>
            <w:tcW w:w="1835" w:type="pct"/>
          </w:tcPr>
          <w:p w14:paraId="6927C304" w14:textId="77777777" w:rsidR="00C6013C" w:rsidRPr="009C7061" w:rsidRDefault="00C56C69">
            <w:pPr>
              <w:pStyle w:val="P68B1DB1-Lentekstasarial24"/>
            </w:pPr>
            <w:r w:rsidRPr="009C7061">
              <w:rPr>
                <w:b/>
                <w:bCs/>
                <w:lang w:val="en-US"/>
              </w:rPr>
              <w:t>A training plan</w:t>
            </w:r>
            <w:r w:rsidRPr="009C7061">
              <w:rPr>
                <w:lang w:val="en-US"/>
              </w:rPr>
              <w:t xml:space="preserve"> has been drawn up. The document must describe the organisation of training courses, provide detailed training plans/graphs, training groups, training venues, and specified training tools. </w:t>
            </w:r>
          </w:p>
          <w:p w14:paraId="35716006" w14:textId="77777777" w:rsidR="00C6013C" w:rsidRPr="009C7061" w:rsidRDefault="00C56C69">
            <w:pPr>
              <w:pStyle w:val="P68B1DB1-Lentekstasarial24"/>
            </w:pPr>
            <w:r w:rsidRPr="009C7061">
              <w:rPr>
                <w:b/>
              </w:rPr>
              <w:t>Training materials have been prepared</w:t>
            </w:r>
            <w:r w:rsidRPr="009C7061">
              <w:t>.</w:t>
            </w:r>
          </w:p>
          <w:p w14:paraId="597D8B6A" w14:textId="77777777" w:rsidR="00C6013C" w:rsidRPr="009C7061" w:rsidRDefault="00C56C69">
            <w:pPr>
              <w:pStyle w:val="P68B1DB1-Lentekstasarial24"/>
            </w:pPr>
            <w:r w:rsidRPr="009C7061">
              <w:rPr>
                <w:b/>
                <w:bCs/>
                <w:lang w:val="en-US"/>
              </w:rPr>
              <w:t>Training carried out for the specified number of users</w:t>
            </w:r>
            <w:r w:rsidRPr="009C7061">
              <w:rPr>
                <w:lang w:val="en-US"/>
              </w:rPr>
              <w:t>.</w:t>
            </w:r>
          </w:p>
        </w:tc>
        <w:tc>
          <w:tcPr>
            <w:tcW w:w="957" w:type="pct"/>
          </w:tcPr>
          <w:p w14:paraId="405A350E" w14:textId="0C574B81" w:rsidR="00C6013C" w:rsidRPr="009C7061" w:rsidRDefault="00C56C69">
            <w:pPr>
              <w:pStyle w:val="P68B1DB1-Lentekstasarial24"/>
            </w:pPr>
            <w:r w:rsidRPr="009C7061">
              <w:t xml:space="preserve">The training must be completed before the start of the </w:t>
            </w:r>
            <w:r w:rsidR="005C51E7" w:rsidRPr="009C7061">
              <w:t>pilot</w:t>
            </w:r>
            <w:r w:rsidRPr="009C7061">
              <w:t xml:space="preserve"> operation.</w:t>
            </w:r>
          </w:p>
        </w:tc>
      </w:tr>
      <w:tr w:rsidR="00C6013C" w:rsidRPr="009C7061" w14:paraId="06E0F51E" w14:textId="77777777" w:rsidTr="59305A43">
        <w:tc>
          <w:tcPr>
            <w:tcW w:w="246" w:type="pct"/>
          </w:tcPr>
          <w:p w14:paraId="4FCA1BF0" w14:textId="77777777" w:rsidR="00C6013C" w:rsidRPr="009C7061" w:rsidRDefault="00C56C69">
            <w:pPr>
              <w:pStyle w:val="P68B1DB1-Lentekstasarial24"/>
            </w:pPr>
            <w:r w:rsidRPr="009C7061">
              <w:t>9.</w:t>
            </w:r>
          </w:p>
        </w:tc>
        <w:tc>
          <w:tcPr>
            <w:tcW w:w="581" w:type="pct"/>
          </w:tcPr>
          <w:p w14:paraId="179E9B4F" w14:textId="77777777" w:rsidR="00C6013C" w:rsidRPr="009C7061" w:rsidRDefault="00C56C69">
            <w:pPr>
              <w:pStyle w:val="P68B1DB1-Lentekstasarial24"/>
            </w:pPr>
            <w:r w:rsidRPr="009C7061">
              <w:t>Data migration phase</w:t>
            </w:r>
          </w:p>
        </w:tc>
        <w:tc>
          <w:tcPr>
            <w:tcW w:w="1380" w:type="pct"/>
          </w:tcPr>
          <w:p w14:paraId="3AB8E65D" w14:textId="10F448E9" w:rsidR="00C6013C" w:rsidRPr="009C7061" w:rsidRDefault="00276711">
            <w:pPr>
              <w:pStyle w:val="P68B1DB1-Lentekstasarial24"/>
            </w:pPr>
            <w:r w:rsidRPr="009C7061">
              <w:t>Deployer performs the following tasks:</w:t>
            </w:r>
          </w:p>
          <w:p w14:paraId="626A4E42" w14:textId="77777777" w:rsidR="00C6013C" w:rsidRPr="009C7061" w:rsidRDefault="00C56C69" w:rsidP="59305A43">
            <w:pPr>
              <w:pStyle w:val="P68B1DB1-Lentekstasarial24"/>
              <w:numPr>
                <w:ilvl w:val="0"/>
                <w:numId w:val="57"/>
              </w:numPr>
              <w:spacing w:before="0" w:after="0"/>
              <w:rPr>
                <w:lang w:val="en-US"/>
              </w:rPr>
            </w:pPr>
            <w:r w:rsidRPr="009C7061">
              <w:rPr>
                <w:lang w:val="en-US"/>
              </w:rPr>
              <w:t>Draw up a description of data migration;</w:t>
            </w:r>
          </w:p>
          <w:p w14:paraId="234916F7" w14:textId="6F4D5358" w:rsidR="00C6013C" w:rsidRPr="009C7061" w:rsidRDefault="00C56C69">
            <w:pPr>
              <w:pStyle w:val="P68B1DB1-Lentekstasarial24"/>
              <w:numPr>
                <w:ilvl w:val="0"/>
                <w:numId w:val="57"/>
              </w:numPr>
              <w:spacing w:before="0" w:after="0"/>
            </w:pPr>
            <w:r w:rsidRPr="009C7061">
              <w:t>Perform data migration.</w:t>
            </w:r>
          </w:p>
          <w:p w14:paraId="4602C52A" w14:textId="77777777" w:rsidR="00C6013C" w:rsidRPr="009C7061" w:rsidRDefault="00C6013C">
            <w:pPr>
              <w:pStyle w:val="Lentekstasarial"/>
              <w:rPr>
                <w:rFonts w:cs="Times New Roman"/>
                <w:sz w:val="24"/>
              </w:rPr>
            </w:pPr>
          </w:p>
          <w:p w14:paraId="7352C860" w14:textId="0279B3DD" w:rsidR="00C6013C" w:rsidRPr="009C7061" w:rsidRDefault="00C56C69">
            <w:pPr>
              <w:pStyle w:val="P68B1DB1-Lentekstasarial24"/>
            </w:pPr>
            <w:r w:rsidRPr="009C7061">
              <w:t xml:space="preserve">Contracting </w:t>
            </w:r>
            <w:r w:rsidR="00C707CE" w:rsidRPr="009C7061">
              <w:t>A</w:t>
            </w:r>
            <w:r w:rsidRPr="009C7061">
              <w:t>uthority:</w:t>
            </w:r>
          </w:p>
          <w:p w14:paraId="49DE0F33" w14:textId="11F5DD56" w:rsidR="00C6013C" w:rsidRPr="009C7061" w:rsidRDefault="00C56C69" w:rsidP="00C5725D">
            <w:pPr>
              <w:pStyle w:val="P68B1DB1-Lentekstasarial24"/>
              <w:numPr>
                <w:ilvl w:val="0"/>
                <w:numId w:val="74"/>
              </w:numPr>
              <w:spacing w:before="0" w:after="0"/>
            </w:pPr>
            <w:r w:rsidRPr="009C7061">
              <w:t>Provide data or access to data that needs to be migrated.</w:t>
            </w:r>
          </w:p>
        </w:tc>
        <w:tc>
          <w:tcPr>
            <w:tcW w:w="1835" w:type="pct"/>
          </w:tcPr>
          <w:p w14:paraId="66F9E8F9" w14:textId="069DD050" w:rsidR="00C6013C" w:rsidRPr="009C7061" w:rsidRDefault="00C56C69">
            <w:pPr>
              <w:pStyle w:val="P68B1DB1-Lentekstasarial24"/>
            </w:pPr>
            <w:r w:rsidRPr="009C7061">
              <w:rPr>
                <w:b/>
                <w:bCs/>
                <w:lang w:val="en-US"/>
              </w:rPr>
              <w:t>A</w:t>
            </w:r>
            <w:r w:rsidR="00C707CE" w:rsidRPr="009C7061">
              <w:rPr>
                <w:b/>
                <w:bCs/>
                <w:lang w:val="en-US"/>
              </w:rPr>
              <w:t xml:space="preserve"> </w:t>
            </w:r>
            <w:r w:rsidRPr="009C7061">
              <w:rPr>
                <w:b/>
                <w:bCs/>
                <w:lang w:val="en-US"/>
              </w:rPr>
              <w:t>description of data migration has been provided and harmonised</w:t>
            </w:r>
            <w:r w:rsidRPr="009C7061">
              <w:rPr>
                <w:lang w:val="en-US"/>
              </w:rPr>
              <w:t>.</w:t>
            </w:r>
          </w:p>
          <w:p w14:paraId="1C6B834F" w14:textId="77777777" w:rsidR="00C6013C" w:rsidRPr="009C7061" w:rsidRDefault="00C56C69">
            <w:pPr>
              <w:pStyle w:val="P68B1DB1-Lentekstasarial24"/>
            </w:pPr>
            <w:r w:rsidRPr="009C7061">
              <w:rPr>
                <w:b/>
              </w:rPr>
              <w:t>Data migration has been carried out</w:t>
            </w:r>
            <w:r w:rsidRPr="009C7061">
              <w:t>.</w:t>
            </w:r>
          </w:p>
          <w:p w14:paraId="639921EC" w14:textId="77777777" w:rsidR="00C6013C" w:rsidRPr="009C7061" w:rsidRDefault="00C56C69">
            <w:pPr>
              <w:pStyle w:val="P68B1DB1-Lentekstasarial26"/>
            </w:pPr>
            <w:r w:rsidRPr="009C7061">
              <w:rPr>
                <w:lang w:val="en-US"/>
              </w:rPr>
              <w:t>A report on data migration has been submitted.</w:t>
            </w:r>
          </w:p>
        </w:tc>
        <w:tc>
          <w:tcPr>
            <w:tcW w:w="957" w:type="pct"/>
          </w:tcPr>
          <w:p w14:paraId="04B74BBB" w14:textId="479718DF" w:rsidR="00C6013C" w:rsidRPr="009C7061" w:rsidRDefault="00C56C69">
            <w:pPr>
              <w:pStyle w:val="P68B1DB1-Lentekstasarial24"/>
            </w:pPr>
            <w:r w:rsidRPr="009C7061">
              <w:t>Data migration can only take place after successful installation in the producti</w:t>
            </w:r>
            <w:r w:rsidR="00C707CE" w:rsidRPr="009C7061">
              <w:t>on</w:t>
            </w:r>
            <w:r w:rsidRPr="009C7061">
              <w:t xml:space="preserve"> (operating environment) phase.</w:t>
            </w:r>
          </w:p>
        </w:tc>
      </w:tr>
      <w:tr w:rsidR="00C6013C" w:rsidRPr="009C7061" w14:paraId="6091FE57" w14:textId="77777777" w:rsidTr="59305A43">
        <w:tc>
          <w:tcPr>
            <w:tcW w:w="246" w:type="pct"/>
          </w:tcPr>
          <w:p w14:paraId="7F282B81" w14:textId="77777777" w:rsidR="00C6013C" w:rsidRPr="009C7061" w:rsidRDefault="00C56C69">
            <w:pPr>
              <w:pStyle w:val="P68B1DB1-Lentekstasarial24"/>
            </w:pPr>
            <w:r w:rsidRPr="009C7061">
              <w:t>10.</w:t>
            </w:r>
          </w:p>
        </w:tc>
        <w:tc>
          <w:tcPr>
            <w:tcW w:w="581" w:type="pct"/>
          </w:tcPr>
          <w:p w14:paraId="4319E920" w14:textId="2302E4CD" w:rsidR="00C6013C" w:rsidRPr="009C7061" w:rsidRDefault="005C51E7">
            <w:pPr>
              <w:pStyle w:val="P68B1DB1-Lentekstasarial24"/>
            </w:pPr>
            <w:r w:rsidRPr="009C7061">
              <w:t>Pilot</w:t>
            </w:r>
            <w:r w:rsidR="00C707CE" w:rsidRPr="009C7061">
              <w:t xml:space="preserve"> </w:t>
            </w:r>
            <w:r w:rsidR="00DA5733" w:rsidRPr="009C7061">
              <w:t>phase (trial operation phase)</w:t>
            </w:r>
          </w:p>
        </w:tc>
        <w:tc>
          <w:tcPr>
            <w:tcW w:w="1380" w:type="pct"/>
          </w:tcPr>
          <w:p w14:paraId="541154CE" w14:textId="13CA2B5A" w:rsidR="00C6013C" w:rsidRPr="009C7061" w:rsidRDefault="00276711">
            <w:pPr>
              <w:pStyle w:val="P68B1DB1-Lentekstasarial24"/>
            </w:pPr>
            <w:r w:rsidRPr="009C7061">
              <w:t>Deployer:</w:t>
            </w:r>
          </w:p>
          <w:p w14:paraId="37EF370E" w14:textId="77777777" w:rsidR="00C6013C" w:rsidRPr="009C7061" w:rsidRDefault="00C56C69" w:rsidP="59305A43">
            <w:pPr>
              <w:pStyle w:val="P68B1DB1-Lentekstasarial24"/>
              <w:numPr>
                <w:ilvl w:val="0"/>
                <w:numId w:val="74"/>
              </w:numPr>
              <w:spacing w:before="0" w:after="0"/>
              <w:rPr>
                <w:lang w:val="en-US"/>
              </w:rPr>
            </w:pPr>
            <w:r w:rsidRPr="009C7061">
              <w:rPr>
                <w:lang w:val="en-US"/>
              </w:rPr>
              <w:t>Provide advice on pilot operations;</w:t>
            </w:r>
          </w:p>
          <w:p w14:paraId="6F1FF437" w14:textId="15680D1B" w:rsidR="00C6013C" w:rsidRPr="009C7061" w:rsidRDefault="00C56C69" w:rsidP="00C5725D">
            <w:pPr>
              <w:pStyle w:val="P68B1DB1-Lentekstasarial24"/>
              <w:numPr>
                <w:ilvl w:val="0"/>
                <w:numId w:val="74"/>
              </w:numPr>
              <w:spacing w:before="0" w:after="0"/>
            </w:pPr>
            <w:r w:rsidRPr="009C7061">
              <w:rPr>
                <w:lang w:val="en-US"/>
              </w:rPr>
              <w:t xml:space="preserve">React </w:t>
            </w:r>
            <w:r w:rsidR="005C51E7" w:rsidRPr="009C7061">
              <w:rPr>
                <w:lang w:val="en-US"/>
              </w:rPr>
              <w:t xml:space="preserve">to </w:t>
            </w:r>
            <w:r w:rsidRPr="009C7061">
              <w:rPr>
                <w:lang w:val="en-US"/>
              </w:rPr>
              <w:t>and eliminate defects detected during operation;</w:t>
            </w:r>
          </w:p>
          <w:p w14:paraId="37E8E3E8" w14:textId="5DBF7689" w:rsidR="00C6013C" w:rsidRPr="009C7061" w:rsidRDefault="00C56C69" w:rsidP="00C5725D">
            <w:pPr>
              <w:pStyle w:val="P68B1DB1-Lentekstasarial24"/>
              <w:numPr>
                <w:ilvl w:val="0"/>
                <w:numId w:val="74"/>
              </w:numPr>
              <w:spacing w:before="0" w:after="0"/>
            </w:pPr>
            <w:r w:rsidRPr="009C7061">
              <w:rPr>
                <w:lang w:val="en-US"/>
              </w:rPr>
              <w:lastRenderedPageBreak/>
              <w:t xml:space="preserve">Provide expert advice to the </w:t>
            </w:r>
            <w:r w:rsidR="00540B40" w:rsidRPr="009C7061">
              <w:rPr>
                <w:lang w:val="en-US"/>
              </w:rPr>
              <w:t>Contracting Authority</w:t>
            </w:r>
            <w:r w:rsidRPr="009C7061">
              <w:rPr>
                <w:lang w:val="en-US"/>
              </w:rPr>
              <w:t>’s staff and information technology specialists;</w:t>
            </w:r>
          </w:p>
          <w:p w14:paraId="7C7C13EB" w14:textId="789DF9A8" w:rsidR="00C6013C" w:rsidRPr="009C7061" w:rsidRDefault="00C56C69" w:rsidP="00C5725D">
            <w:pPr>
              <w:pStyle w:val="P68B1DB1-Lentekstasarial24"/>
              <w:numPr>
                <w:ilvl w:val="0"/>
                <w:numId w:val="74"/>
              </w:numPr>
              <w:spacing w:before="0" w:after="0"/>
            </w:pPr>
            <w:r w:rsidRPr="009C7061">
              <w:t>Mak</w:t>
            </w:r>
            <w:r w:rsidR="005C51E7" w:rsidRPr="009C7061">
              <w:t>e</w:t>
            </w:r>
            <w:r w:rsidRPr="009C7061">
              <w:t xml:space="preserve"> the necessary changes according to the results of </w:t>
            </w:r>
            <w:r w:rsidR="005C51E7" w:rsidRPr="009C7061">
              <w:t xml:space="preserve">penetration testing and speed </w:t>
            </w:r>
            <w:r w:rsidRPr="009C7061">
              <w:t>testing.</w:t>
            </w:r>
          </w:p>
          <w:p w14:paraId="3F151A01" w14:textId="77777777" w:rsidR="00C6013C" w:rsidRPr="009C7061" w:rsidRDefault="00C56C69" w:rsidP="00C5725D">
            <w:pPr>
              <w:pStyle w:val="P68B1DB1-Lentekstasarial24"/>
              <w:numPr>
                <w:ilvl w:val="0"/>
                <w:numId w:val="74"/>
              </w:numPr>
              <w:spacing w:before="0" w:after="0"/>
            </w:pPr>
            <w:r w:rsidRPr="009C7061">
              <w:rPr>
                <w:lang w:val="en-US"/>
              </w:rPr>
              <w:t>Prepare the documentation of the guarantee supervision procedure.</w:t>
            </w:r>
          </w:p>
          <w:p w14:paraId="2793671D" w14:textId="3B01B1B1" w:rsidR="00C6013C" w:rsidRPr="009C7061" w:rsidRDefault="00C56C69">
            <w:pPr>
              <w:pStyle w:val="P68B1DB1-Lentekstasarial24"/>
            </w:pPr>
            <w:r w:rsidRPr="009C7061">
              <w:t xml:space="preserve">Contracting </w:t>
            </w:r>
            <w:r w:rsidR="005C51E7" w:rsidRPr="009C7061">
              <w:t>A</w:t>
            </w:r>
            <w:r w:rsidRPr="009C7061">
              <w:t>uthority:</w:t>
            </w:r>
          </w:p>
          <w:p w14:paraId="5CE799B4" w14:textId="2C85647F" w:rsidR="00C6013C" w:rsidRPr="009C7061" w:rsidRDefault="006C0B42" w:rsidP="59305A43">
            <w:pPr>
              <w:pStyle w:val="P68B1DB1-Lentekstasarial24"/>
              <w:numPr>
                <w:ilvl w:val="0"/>
                <w:numId w:val="58"/>
              </w:numPr>
              <w:spacing w:before="0" w:after="0"/>
              <w:rPr>
                <w:lang w:val="en-US"/>
              </w:rPr>
            </w:pPr>
            <w:r w:rsidRPr="009C7061">
              <w:rPr>
                <w:lang w:val="en-US"/>
              </w:rPr>
              <w:t>Uses</w:t>
            </w:r>
            <w:r w:rsidR="00C56C69" w:rsidRPr="009C7061">
              <w:rPr>
                <w:lang w:val="en-US"/>
              </w:rPr>
              <w:t xml:space="preserve"> installed</w:t>
            </w:r>
            <w:r w:rsidRPr="009C7061">
              <w:rPr>
                <w:lang w:val="en-US"/>
              </w:rPr>
              <w:t xml:space="preserve"> DDR</w:t>
            </w:r>
            <w:r w:rsidR="00C56C69" w:rsidRPr="009C7061">
              <w:rPr>
                <w:lang w:val="en-US"/>
              </w:rPr>
              <w:t>;</w:t>
            </w:r>
          </w:p>
          <w:p w14:paraId="3C0063E2" w14:textId="397AEEFF" w:rsidR="00C6013C" w:rsidRPr="009C7061" w:rsidRDefault="00C56C69" w:rsidP="59305A43">
            <w:pPr>
              <w:pStyle w:val="P68B1DB1-Lentekstasarial24"/>
              <w:numPr>
                <w:ilvl w:val="0"/>
                <w:numId w:val="58"/>
              </w:numPr>
              <w:spacing w:before="0" w:after="0"/>
              <w:rPr>
                <w:lang w:val="en-US"/>
              </w:rPr>
            </w:pPr>
            <w:r w:rsidRPr="009C7061">
              <w:rPr>
                <w:lang w:val="en-US"/>
              </w:rPr>
              <w:t xml:space="preserve">Record </w:t>
            </w:r>
            <w:r w:rsidR="007126D2" w:rsidRPr="009C7061">
              <w:rPr>
                <w:lang w:val="en-US"/>
              </w:rPr>
              <w:t xml:space="preserve">issues </w:t>
            </w:r>
            <w:r w:rsidRPr="009C7061">
              <w:rPr>
                <w:lang w:val="en-US"/>
              </w:rPr>
              <w:t xml:space="preserve">detected during the </w:t>
            </w:r>
            <w:r w:rsidR="00C7596A" w:rsidRPr="009C7061">
              <w:rPr>
                <w:lang w:val="en-US"/>
              </w:rPr>
              <w:t xml:space="preserve">pilot </w:t>
            </w:r>
            <w:r w:rsidRPr="009C7061">
              <w:rPr>
                <w:lang w:val="en-US"/>
              </w:rPr>
              <w:t>operation;</w:t>
            </w:r>
          </w:p>
          <w:p w14:paraId="7604B89A" w14:textId="77777777" w:rsidR="00C6013C" w:rsidRPr="009C7061" w:rsidRDefault="00C56C69">
            <w:pPr>
              <w:pStyle w:val="P68B1DB1-Lentekstasarial24"/>
              <w:numPr>
                <w:ilvl w:val="0"/>
                <w:numId w:val="58"/>
              </w:numPr>
              <w:spacing w:before="0" w:after="0"/>
            </w:pPr>
            <w:r w:rsidRPr="009C7061">
              <w:rPr>
                <w:lang w:val="en-US"/>
              </w:rPr>
              <w:t>Control the elimination of problems identified during the pilot operation;</w:t>
            </w:r>
          </w:p>
          <w:p w14:paraId="2E2AF48A" w14:textId="0715BEAF" w:rsidR="00C6013C" w:rsidRPr="009C7061" w:rsidRDefault="00C56C69">
            <w:pPr>
              <w:pStyle w:val="P68B1DB1-Lentekstasarial24"/>
              <w:numPr>
                <w:ilvl w:val="0"/>
                <w:numId w:val="58"/>
              </w:numPr>
              <w:spacing w:before="0" w:after="0"/>
            </w:pPr>
            <w:r w:rsidRPr="009C7061">
              <w:t xml:space="preserve">If necessary, perform </w:t>
            </w:r>
            <w:r w:rsidR="005C51E7" w:rsidRPr="009C7061">
              <w:t xml:space="preserve">penetration testing and </w:t>
            </w:r>
            <w:r w:rsidR="00C7596A" w:rsidRPr="009C7061">
              <w:t xml:space="preserve">load </w:t>
            </w:r>
            <w:r w:rsidRPr="009C7061">
              <w:t>testing.</w:t>
            </w:r>
          </w:p>
        </w:tc>
        <w:tc>
          <w:tcPr>
            <w:tcW w:w="1835" w:type="pct"/>
          </w:tcPr>
          <w:p w14:paraId="40F43111" w14:textId="6840FCCA" w:rsidR="00C6013C" w:rsidRPr="009C7061" w:rsidRDefault="00DA5733">
            <w:pPr>
              <w:pStyle w:val="P68B1DB1-Lentekstasarial24"/>
            </w:pPr>
            <w:r w:rsidRPr="009C7061">
              <w:rPr>
                <w:b/>
              </w:rPr>
              <w:lastRenderedPageBreak/>
              <w:t xml:space="preserve">Issues </w:t>
            </w:r>
            <w:r w:rsidR="00C56C69" w:rsidRPr="009C7061">
              <w:rPr>
                <w:b/>
              </w:rPr>
              <w:t>detected during the test operation have been corrected</w:t>
            </w:r>
            <w:r w:rsidR="00C56C69" w:rsidRPr="009C7061">
              <w:t>. The pilot operation has been successfully completed.</w:t>
            </w:r>
          </w:p>
          <w:p w14:paraId="730B3855" w14:textId="202EBA96" w:rsidR="00C6013C" w:rsidRPr="009C7061" w:rsidRDefault="00BB6995">
            <w:pPr>
              <w:pStyle w:val="P68B1DB1-Lentekstasarial24"/>
            </w:pPr>
            <w:r w:rsidRPr="009C7061">
              <w:rPr>
                <w:b/>
              </w:rPr>
              <w:t xml:space="preserve">Needed consultations </w:t>
            </w:r>
            <w:r w:rsidR="00C56C69" w:rsidRPr="009C7061">
              <w:rPr>
                <w:b/>
              </w:rPr>
              <w:t>provided</w:t>
            </w:r>
            <w:r w:rsidR="00C56C69" w:rsidRPr="009C7061">
              <w:t>.</w:t>
            </w:r>
          </w:p>
          <w:p w14:paraId="107D08F2" w14:textId="3BB8C0DE" w:rsidR="00C6013C" w:rsidRPr="009C7061" w:rsidRDefault="00C56C69">
            <w:pPr>
              <w:pStyle w:val="P68B1DB1-Lentekstasarial24"/>
            </w:pPr>
            <w:r w:rsidRPr="009C7061">
              <w:rPr>
                <w:b/>
                <w:bCs/>
                <w:lang w:val="en-US"/>
              </w:rPr>
              <w:lastRenderedPageBreak/>
              <w:t xml:space="preserve">A document on the </w:t>
            </w:r>
            <w:r w:rsidR="00E57441" w:rsidRPr="009C7061">
              <w:rPr>
                <w:b/>
                <w:bCs/>
                <w:lang w:val="en-US"/>
              </w:rPr>
              <w:t xml:space="preserve">warranty </w:t>
            </w:r>
            <w:r w:rsidRPr="009C7061">
              <w:rPr>
                <w:b/>
                <w:bCs/>
                <w:lang w:val="en-US"/>
              </w:rPr>
              <w:t>procedure</w:t>
            </w:r>
            <w:r w:rsidRPr="009C7061">
              <w:rPr>
                <w:lang w:val="en-US"/>
              </w:rPr>
              <w:t xml:space="preserve"> has been drawn up. The document must describe the method of provision of warranty supervision, detailed conditions for providing warranty supervision, liability of the </w:t>
            </w:r>
            <w:r w:rsidR="00276711" w:rsidRPr="009C7061">
              <w:rPr>
                <w:lang w:val="en-US"/>
              </w:rPr>
              <w:t>Deployer</w:t>
            </w:r>
            <w:r w:rsidRPr="009C7061">
              <w:rPr>
                <w:lang w:val="en-US"/>
              </w:rPr>
              <w:t xml:space="preserve">, liability of the </w:t>
            </w:r>
            <w:r w:rsidR="00540B40" w:rsidRPr="009C7061">
              <w:rPr>
                <w:lang w:val="en-US"/>
              </w:rPr>
              <w:t>Contracting Authority</w:t>
            </w:r>
            <w:r w:rsidRPr="009C7061">
              <w:rPr>
                <w:lang w:val="en-US"/>
              </w:rPr>
              <w:t>, contact details, additional procedures (escalation, error recording, consulting, etc.).</w:t>
            </w:r>
          </w:p>
          <w:p w14:paraId="27CCED54" w14:textId="5CF25547" w:rsidR="00C6013C" w:rsidRPr="009C7061" w:rsidRDefault="00C56C69">
            <w:pPr>
              <w:pStyle w:val="P68B1DB1-Lentekstasarial24"/>
            </w:pPr>
            <w:r w:rsidRPr="009C7061">
              <w:rPr>
                <w:b/>
                <w:bCs/>
                <w:lang w:val="en-US"/>
              </w:rPr>
              <w:t>The necessary changes have been made</w:t>
            </w:r>
            <w:r w:rsidRPr="009C7061">
              <w:rPr>
                <w:lang w:val="en-US"/>
              </w:rPr>
              <w:t xml:space="preserve"> to take into account the results of </w:t>
            </w:r>
            <w:r w:rsidR="005C51E7" w:rsidRPr="009C7061">
              <w:rPr>
                <w:lang w:val="en-US"/>
              </w:rPr>
              <w:t>penetration testing a</w:t>
            </w:r>
            <w:r w:rsidRPr="009C7061">
              <w:rPr>
                <w:lang w:val="en-US"/>
              </w:rPr>
              <w:t xml:space="preserve">nd </w:t>
            </w:r>
            <w:r w:rsidR="003F3115" w:rsidRPr="009C7061">
              <w:rPr>
                <w:lang w:val="en-US"/>
              </w:rPr>
              <w:t xml:space="preserve">load </w:t>
            </w:r>
            <w:r w:rsidRPr="009C7061">
              <w:rPr>
                <w:lang w:val="en-US"/>
              </w:rPr>
              <w:t>testing.</w:t>
            </w:r>
          </w:p>
        </w:tc>
        <w:tc>
          <w:tcPr>
            <w:tcW w:w="957" w:type="pct"/>
          </w:tcPr>
          <w:p w14:paraId="7BB978F1" w14:textId="2A5EF8BB" w:rsidR="00C6013C" w:rsidRPr="009C7061" w:rsidRDefault="00C56C69">
            <w:pPr>
              <w:pStyle w:val="P68B1DB1-Lentekstasarial24"/>
            </w:pPr>
            <w:r w:rsidRPr="009C7061">
              <w:lastRenderedPageBreak/>
              <w:t xml:space="preserve">The duration of the </w:t>
            </w:r>
            <w:r w:rsidR="005C51E7" w:rsidRPr="009C7061">
              <w:t>pilot</w:t>
            </w:r>
            <w:r w:rsidRPr="009C7061">
              <w:t xml:space="preserve"> operation </w:t>
            </w:r>
            <w:r w:rsidR="00540B40" w:rsidRPr="009C7061">
              <w:t>must</w:t>
            </w:r>
            <w:r w:rsidRPr="009C7061">
              <w:t xml:space="preserve"> be coordinated with the </w:t>
            </w:r>
            <w:r w:rsidR="002D7D30" w:rsidRPr="009C7061">
              <w:t>Contracting Authority</w:t>
            </w:r>
            <w:r w:rsidRPr="009C7061">
              <w:t>.</w:t>
            </w:r>
          </w:p>
          <w:p w14:paraId="1561B60E" w14:textId="55207989" w:rsidR="00C6013C" w:rsidRPr="009C7061" w:rsidRDefault="00C56C69">
            <w:pPr>
              <w:pStyle w:val="P68B1DB1-Lentekstasarial24"/>
            </w:pPr>
            <w:r w:rsidRPr="009C7061">
              <w:rPr>
                <w:lang w:val="en-US"/>
              </w:rPr>
              <w:lastRenderedPageBreak/>
              <w:t xml:space="preserve">The warranty maintenance procedure document must be submitted at least 1 month before the end of the </w:t>
            </w:r>
            <w:r w:rsidR="005C51E7" w:rsidRPr="009C7061">
              <w:rPr>
                <w:lang w:val="en-US"/>
              </w:rPr>
              <w:t>pilot</w:t>
            </w:r>
            <w:r w:rsidRPr="009C7061">
              <w:rPr>
                <w:lang w:val="en-US"/>
              </w:rPr>
              <w:t xml:space="preserve"> operation.</w:t>
            </w:r>
          </w:p>
        </w:tc>
      </w:tr>
      <w:tr w:rsidR="00C6013C" w:rsidRPr="009C7061" w14:paraId="32DE1916" w14:textId="77777777" w:rsidTr="59305A43">
        <w:tc>
          <w:tcPr>
            <w:tcW w:w="246" w:type="pct"/>
          </w:tcPr>
          <w:p w14:paraId="5BD745D7" w14:textId="77777777" w:rsidR="00C6013C" w:rsidRPr="009C7061" w:rsidRDefault="00C56C69">
            <w:pPr>
              <w:pStyle w:val="P68B1DB1-Lentekstasarial24"/>
            </w:pPr>
            <w:r w:rsidRPr="009C7061">
              <w:lastRenderedPageBreak/>
              <w:t>11.</w:t>
            </w:r>
          </w:p>
        </w:tc>
        <w:tc>
          <w:tcPr>
            <w:tcW w:w="581" w:type="pct"/>
          </w:tcPr>
          <w:p w14:paraId="6C9F3B12" w14:textId="57BE7DE0" w:rsidR="00C6013C" w:rsidRPr="009C7061" w:rsidRDefault="005C51E7">
            <w:pPr>
              <w:pStyle w:val="P68B1DB1-Lentekstasarial24"/>
            </w:pPr>
            <w:r w:rsidRPr="009C7061">
              <w:t xml:space="preserve">Warranty </w:t>
            </w:r>
            <w:r w:rsidR="00662E45" w:rsidRPr="009C7061">
              <w:t>period</w:t>
            </w:r>
          </w:p>
        </w:tc>
        <w:tc>
          <w:tcPr>
            <w:tcW w:w="1380" w:type="pct"/>
          </w:tcPr>
          <w:p w14:paraId="33AA05F2" w14:textId="1FC4D9B6" w:rsidR="00C6013C" w:rsidRPr="009C7061" w:rsidRDefault="00C56C69">
            <w:pPr>
              <w:pStyle w:val="P68B1DB1-Lentekstasarial24"/>
            </w:pPr>
            <w:r w:rsidRPr="009C7061">
              <w:rPr>
                <w:lang w:val="en-US"/>
              </w:rPr>
              <w:t xml:space="preserve">The </w:t>
            </w:r>
            <w:r w:rsidR="00276711" w:rsidRPr="009C7061">
              <w:rPr>
                <w:lang w:val="en-US"/>
              </w:rPr>
              <w:t>Deployer</w:t>
            </w:r>
            <w:r w:rsidRPr="009C7061">
              <w:rPr>
                <w:lang w:val="en-US"/>
              </w:rPr>
              <w:t xml:space="preserve"> provides a warranty service of at least 36 months.</w:t>
            </w:r>
          </w:p>
        </w:tc>
        <w:tc>
          <w:tcPr>
            <w:tcW w:w="1835" w:type="pct"/>
          </w:tcPr>
          <w:p w14:paraId="1CB2D7AD" w14:textId="35C0546C" w:rsidR="00C6013C" w:rsidRPr="009C7061" w:rsidRDefault="000134EB">
            <w:pPr>
              <w:pStyle w:val="P68B1DB1-Lentekstasarial24"/>
            </w:pPr>
            <w:r w:rsidRPr="009C7061">
              <w:rPr>
                <w:b/>
              </w:rPr>
              <w:t>Warranty maintenance undertakings are provided</w:t>
            </w:r>
            <w:r w:rsidRPr="009C7061">
              <w:t>.</w:t>
            </w:r>
          </w:p>
        </w:tc>
        <w:tc>
          <w:tcPr>
            <w:tcW w:w="957" w:type="pct"/>
          </w:tcPr>
          <w:p w14:paraId="1408DB9F" w14:textId="167E2401" w:rsidR="00C6013C" w:rsidRPr="009C7061" w:rsidRDefault="00C56C69">
            <w:pPr>
              <w:pStyle w:val="P68B1DB1-Lentekstasarial24"/>
            </w:pPr>
            <w:r w:rsidRPr="009C7061">
              <w:rPr>
                <w:lang w:val="en-US"/>
              </w:rPr>
              <w:t xml:space="preserve">from the date of introduction of the DDR component into the production environment up to 36 months after the </w:t>
            </w:r>
            <w:r w:rsidRPr="009C7061">
              <w:rPr>
                <w:lang w:val="en-US"/>
              </w:rPr>
              <w:lastRenderedPageBreak/>
              <w:t>sign</w:t>
            </w:r>
            <w:r w:rsidR="000134EB" w:rsidRPr="009C7061">
              <w:rPr>
                <w:lang w:val="en-US"/>
              </w:rPr>
              <w:t>ing</w:t>
            </w:r>
            <w:r w:rsidRPr="009C7061">
              <w:rPr>
                <w:lang w:val="en-US"/>
              </w:rPr>
              <w:t xml:space="preserve"> of the final acceptance</w:t>
            </w:r>
            <w:r w:rsidR="000134EB" w:rsidRPr="009C7061">
              <w:rPr>
                <w:lang w:val="en-US"/>
              </w:rPr>
              <w:t>/transfer</w:t>
            </w:r>
            <w:r w:rsidRPr="009C7061">
              <w:rPr>
                <w:lang w:val="en-US"/>
              </w:rPr>
              <w:t xml:space="preserve"> act.</w:t>
            </w:r>
          </w:p>
        </w:tc>
      </w:tr>
      <w:tr w:rsidR="00C6013C" w:rsidRPr="009C7061" w14:paraId="6395C39D" w14:textId="77777777" w:rsidTr="59305A43">
        <w:tc>
          <w:tcPr>
            <w:tcW w:w="5000" w:type="pct"/>
            <w:gridSpan w:val="5"/>
            <w:shd w:val="clear" w:color="auto" w:fill="D9D9D9" w:themeFill="background1" w:themeFillShade="D9"/>
          </w:tcPr>
          <w:p w14:paraId="0D752EEC" w14:textId="77777777" w:rsidR="00C6013C" w:rsidRPr="009C7061" w:rsidRDefault="00C56C69">
            <w:pPr>
              <w:pStyle w:val="P68B1DB1-Lenheadarial23"/>
            </w:pPr>
            <w:r w:rsidRPr="009C7061">
              <w:lastRenderedPageBreak/>
              <w:t>Throughout the project</w:t>
            </w:r>
          </w:p>
        </w:tc>
      </w:tr>
      <w:tr w:rsidR="00C6013C" w:rsidRPr="009C7061" w14:paraId="4555186E" w14:textId="77777777" w:rsidTr="59305A43">
        <w:tc>
          <w:tcPr>
            <w:tcW w:w="246" w:type="pct"/>
          </w:tcPr>
          <w:p w14:paraId="037E3A80" w14:textId="77777777" w:rsidR="00C6013C" w:rsidRPr="009C7061" w:rsidRDefault="00C56C69">
            <w:pPr>
              <w:pStyle w:val="P68B1DB1-Lentekstasarial24"/>
            </w:pPr>
            <w:r w:rsidRPr="009C7061">
              <w:t>12.</w:t>
            </w:r>
          </w:p>
        </w:tc>
        <w:tc>
          <w:tcPr>
            <w:tcW w:w="581" w:type="pct"/>
          </w:tcPr>
          <w:p w14:paraId="1C96F986" w14:textId="77777777" w:rsidR="00C6013C" w:rsidRPr="009C7061" w:rsidRDefault="00C56C69">
            <w:pPr>
              <w:pStyle w:val="P68B1DB1-Lentekstasarial24"/>
            </w:pPr>
            <w:r w:rsidRPr="009C7061">
              <w:t>Preparation of reports</w:t>
            </w:r>
          </w:p>
        </w:tc>
        <w:tc>
          <w:tcPr>
            <w:tcW w:w="1380" w:type="pct"/>
          </w:tcPr>
          <w:p w14:paraId="66EF45EC" w14:textId="16849652" w:rsidR="00C6013C" w:rsidRPr="009C7061" w:rsidRDefault="00276711">
            <w:pPr>
              <w:pStyle w:val="P68B1DB1-Lentekstasarial24"/>
            </w:pPr>
            <w:r w:rsidRPr="009C7061">
              <w:t>Deployer:</w:t>
            </w:r>
          </w:p>
          <w:p w14:paraId="045A4A13" w14:textId="77777777" w:rsidR="00C6013C" w:rsidRPr="009C7061" w:rsidRDefault="00C56C69" w:rsidP="59305A43">
            <w:pPr>
              <w:pStyle w:val="P68B1DB1-Lentekstasarial24"/>
              <w:numPr>
                <w:ilvl w:val="0"/>
                <w:numId w:val="59"/>
              </w:numPr>
              <w:spacing w:before="0" w:after="0"/>
              <w:rPr>
                <w:lang w:val="en-US"/>
              </w:rPr>
            </w:pPr>
            <w:r w:rsidRPr="009C7061">
              <w:rPr>
                <w:lang w:val="en-US"/>
              </w:rPr>
              <w:t>Prepare a report on the progress of the development and implementation of the DDR at least on a quarterly basis;</w:t>
            </w:r>
          </w:p>
          <w:p w14:paraId="16D87E7E" w14:textId="77777777" w:rsidR="00C6013C" w:rsidRPr="009C7061" w:rsidRDefault="00C56C69">
            <w:pPr>
              <w:pStyle w:val="P68B1DB1-Lentekstasarial24"/>
              <w:numPr>
                <w:ilvl w:val="0"/>
                <w:numId w:val="59"/>
              </w:numPr>
              <w:spacing w:before="0" w:after="0"/>
            </w:pPr>
            <w:r w:rsidRPr="009C7061">
              <w:t>Prepare a final report on the development and deployment of DDR (after final pilot operation).</w:t>
            </w:r>
          </w:p>
          <w:p w14:paraId="0A79551C" w14:textId="77777777" w:rsidR="00C6013C" w:rsidRPr="009C7061" w:rsidRDefault="00C6013C">
            <w:pPr>
              <w:pStyle w:val="Lentekstasarial"/>
              <w:rPr>
                <w:rFonts w:cs="Times New Roman"/>
                <w:sz w:val="24"/>
              </w:rPr>
            </w:pPr>
          </w:p>
          <w:p w14:paraId="6BC2C286" w14:textId="077CA31F" w:rsidR="00C6013C" w:rsidRPr="009C7061" w:rsidRDefault="00C56C69">
            <w:pPr>
              <w:pStyle w:val="P68B1DB1-Lentekstasarial24"/>
            </w:pPr>
            <w:r w:rsidRPr="009C7061">
              <w:t xml:space="preserve">Contracting </w:t>
            </w:r>
            <w:r w:rsidR="000134EB" w:rsidRPr="009C7061">
              <w:t>A</w:t>
            </w:r>
            <w:r w:rsidRPr="009C7061">
              <w:t>uthority:</w:t>
            </w:r>
          </w:p>
          <w:p w14:paraId="29AD8717" w14:textId="77777777" w:rsidR="00C6013C" w:rsidRPr="009C7061" w:rsidRDefault="00C56C69">
            <w:pPr>
              <w:pStyle w:val="P68B1DB1-Lentekstasarial24"/>
              <w:numPr>
                <w:ilvl w:val="0"/>
                <w:numId w:val="48"/>
              </w:numPr>
              <w:spacing w:before="0" w:after="0"/>
            </w:pPr>
            <w:r w:rsidRPr="009C7061">
              <w:t>Make comments and recommendations for the reports.</w:t>
            </w:r>
          </w:p>
        </w:tc>
        <w:tc>
          <w:tcPr>
            <w:tcW w:w="1835" w:type="pct"/>
          </w:tcPr>
          <w:p w14:paraId="0124534D" w14:textId="02B188D3" w:rsidR="00C6013C" w:rsidRPr="009C7061" w:rsidRDefault="00C56C69">
            <w:pPr>
              <w:pStyle w:val="P68B1DB1-Lentekstasarial24"/>
            </w:pPr>
            <w:r w:rsidRPr="009C7061">
              <w:rPr>
                <w:b/>
              </w:rPr>
              <w:t>Reports prepared</w:t>
            </w:r>
            <w:r w:rsidRPr="009C7061">
              <w:t xml:space="preserve">. The reports </w:t>
            </w:r>
            <w:r w:rsidR="00540B40" w:rsidRPr="009C7061">
              <w:t>must</w:t>
            </w:r>
            <w:r w:rsidRPr="009C7061">
              <w:t xml:space="preserve"> include (not limited to):</w:t>
            </w:r>
          </w:p>
          <w:p w14:paraId="699C718F" w14:textId="77777777" w:rsidR="00C6013C" w:rsidRPr="009C7061" w:rsidRDefault="00C56C69" w:rsidP="0B1462F9">
            <w:pPr>
              <w:pStyle w:val="P68B1DB1-Lentekstasarial24"/>
              <w:numPr>
                <w:ilvl w:val="0"/>
                <w:numId w:val="48"/>
              </w:numPr>
              <w:spacing w:before="0" w:after="0"/>
              <w:rPr>
                <w:rFonts w:eastAsia="Times New Roman"/>
                <w:lang w:val="en-US"/>
              </w:rPr>
            </w:pPr>
            <w:r w:rsidRPr="009C7061">
              <w:rPr>
                <w:lang w:val="en-US"/>
              </w:rPr>
              <w:t>the results achieved, the activities carried out and their progress with regard to the DDR work schedule;</w:t>
            </w:r>
          </w:p>
          <w:p w14:paraId="31BD6AD2" w14:textId="77777777" w:rsidR="00C6013C" w:rsidRPr="009C7061" w:rsidRDefault="00C56C69">
            <w:pPr>
              <w:pStyle w:val="P68B1DB1-Lentekstasarial24"/>
              <w:numPr>
                <w:ilvl w:val="0"/>
                <w:numId w:val="48"/>
              </w:numPr>
              <w:spacing w:before="0" w:after="0"/>
            </w:pPr>
            <w:r w:rsidRPr="009C7061">
              <w:rPr>
                <w:lang w:val="en-US"/>
              </w:rPr>
              <w:t>risks, critical factors and actions envisaged, forecasts and other circumstances relevant to the implementation of the Project;</w:t>
            </w:r>
          </w:p>
          <w:p w14:paraId="4AB7C07F" w14:textId="77777777" w:rsidR="00C6013C" w:rsidRPr="009C7061" w:rsidRDefault="00C56C69">
            <w:pPr>
              <w:pStyle w:val="P68B1DB1-Lentekstasarial24"/>
              <w:numPr>
                <w:ilvl w:val="0"/>
                <w:numId w:val="48"/>
              </w:numPr>
              <w:spacing w:before="0" w:after="0"/>
              <w:rPr>
                <w:rFonts w:eastAsia="Times New Roman"/>
              </w:rPr>
            </w:pPr>
            <w:r w:rsidRPr="009C7061">
              <w:t>Changes to the DDR work schedule.</w:t>
            </w:r>
          </w:p>
        </w:tc>
        <w:tc>
          <w:tcPr>
            <w:tcW w:w="957" w:type="pct"/>
          </w:tcPr>
          <w:p w14:paraId="0660A98C" w14:textId="77777777" w:rsidR="00C6013C" w:rsidRPr="009C7061" w:rsidRDefault="00C6013C">
            <w:pPr>
              <w:pStyle w:val="Lentekstasarial"/>
              <w:rPr>
                <w:rFonts w:cs="Times New Roman"/>
                <w:sz w:val="24"/>
              </w:rPr>
            </w:pPr>
          </w:p>
        </w:tc>
      </w:tr>
    </w:tbl>
    <w:p w14:paraId="6C97131E" w14:textId="77777777" w:rsidR="00C6013C" w:rsidRPr="009C7061" w:rsidRDefault="00C6013C"/>
    <w:p w14:paraId="7AC559F6" w14:textId="77777777" w:rsidR="00C6013C" w:rsidRPr="009C7061" w:rsidRDefault="00C6013C">
      <w:pPr>
        <w:pStyle w:val="ListParagraph"/>
      </w:pPr>
    </w:p>
    <w:p w14:paraId="00191A26" w14:textId="77777777" w:rsidR="00C6013C" w:rsidRPr="009C7061" w:rsidRDefault="00C6013C">
      <w:pPr>
        <w:pStyle w:val="ListParagraph"/>
        <w:numPr>
          <w:ilvl w:val="0"/>
          <w:numId w:val="45"/>
        </w:numPr>
        <w:ind w:left="0" w:firstLine="186"/>
        <w:sectPr w:rsidR="00C6013C" w:rsidRPr="009C7061" w:rsidSect="00AE5191">
          <w:footerReference w:type="default" r:id="rId35"/>
          <w:pgSz w:w="16838" w:h="11906" w:orient="landscape"/>
          <w:pgMar w:top="1134" w:right="1134" w:bottom="567" w:left="1134" w:header="0" w:footer="284" w:gutter="0"/>
          <w:cols w:space="1296"/>
          <w:docGrid w:linePitch="360"/>
        </w:sectPr>
      </w:pPr>
      <w:bookmarkStart w:id="311" w:name="_Hlk74915401"/>
    </w:p>
    <w:p w14:paraId="479B9DE1" w14:textId="23316309" w:rsidR="00C6013C" w:rsidRPr="009C7061" w:rsidRDefault="00C56C69">
      <w:pPr>
        <w:pStyle w:val="Heading1"/>
      </w:pPr>
      <w:bookmarkStart w:id="312" w:name="_Toc121922577"/>
      <w:bookmarkStart w:id="313" w:name="_Toc144367037"/>
      <w:bookmarkStart w:id="314" w:name="_Ref147499212"/>
      <w:bookmarkStart w:id="315" w:name="_Toc169102473"/>
      <w:bookmarkEnd w:id="311"/>
      <w:r w:rsidRPr="009C7061">
        <w:lastRenderedPageBreak/>
        <w:t>A</w:t>
      </w:r>
      <w:r w:rsidR="000134EB" w:rsidRPr="009C7061">
        <w:t>NNEXES</w:t>
      </w:r>
      <w:bookmarkEnd w:id="312"/>
      <w:bookmarkEnd w:id="313"/>
      <w:bookmarkEnd w:id="314"/>
      <w:bookmarkEnd w:id="315"/>
      <w:r w:rsidRPr="009C7061">
        <w:t xml:space="preserve"> </w:t>
      </w:r>
    </w:p>
    <w:p w14:paraId="38048C44" w14:textId="0144320E" w:rsidR="00C6013C" w:rsidRPr="009C7061" w:rsidRDefault="00C56C69">
      <w:pPr>
        <w:pStyle w:val="Heading2"/>
      </w:pPr>
      <w:bookmarkStart w:id="316" w:name="_Toc121922578"/>
      <w:bookmarkStart w:id="317" w:name="_Toc144367038"/>
      <w:bookmarkStart w:id="318" w:name="_Toc169102474"/>
      <w:r w:rsidRPr="009C7061">
        <w:rPr>
          <w:lang w:val="en-US"/>
        </w:rPr>
        <w:t>Annex No 1. BPMN Not</w:t>
      </w:r>
      <w:r w:rsidR="000134EB" w:rsidRPr="009C7061">
        <w:rPr>
          <w:lang w:val="en-US"/>
        </w:rPr>
        <w:t>ATION</w:t>
      </w:r>
      <w:bookmarkEnd w:id="316"/>
      <w:bookmarkEnd w:id="317"/>
      <w:bookmarkEnd w:id="318"/>
    </w:p>
    <w:p w14:paraId="2185EA24" w14:textId="1083D726" w:rsidR="00C6013C" w:rsidRPr="009C7061" w:rsidRDefault="00C56C69">
      <w:pPr>
        <w:pStyle w:val="P68B1DB1-Normal14"/>
        <w:jc w:val="both"/>
      </w:pPr>
      <w:r w:rsidRPr="009C7061">
        <w:rPr>
          <w:lang w:val="en-US"/>
        </w:rPr>
        <w:t xml:space="preserve">The BPMN is based on the Business Process Diagram. </w:t>
      </w:r>
      <w:r w:rsidR="00370618" w:rsidRPr="009C7061">
        <w:rPr>
          <w:lang w:val="en-US"/>
        </w:rPr>
        <w:t xml:space="preserve">In </w:t>
      </w:r>
      <w:r w:rsidRPr="009C7061">
        <w:rPr>
          <w:lang w:val="en-US"/>
        </w:rPr>
        <w:t xml:space="preserve">BPMN </w:t>
      </w:r>
      <w:r w:rsidR="00370618" w:rsidRPr="009C7061">
        <w:rPr>
          <w:lang w:val="en-US"/>
        </w:rPr>
        <w:t xml:space="preserve">notation, the </w:t>
      </w:r>
      <w:r w:rsidRPr="009C7061">
        <w:rPr>
          <w:lang w:val="en-US"/>
        </w:rPr>
        <w:t>process is a sequence of defined activities carried out in an organisation with the aim of performing a specified work.</w:t>
      </w:r>
    </w:p>
    <w:p w14:paraId="29742DF6" w14:textId="77777777" w:rsidR="00C6013C" w:rsidRPr="009C7061" w:rsidRDefault="00C6013C">
      <w:pPr>
        <w:jc w:val="both"/>
        <w:rPr>
          <w:rFonts w:eastAsia="Times New Roman" w:cs="Times New Roman"/>
        </w:rPr>
      </w:pPr>
    </w:p>
    <w:p w14:paraId="691409C3" w14:textId="77777777" w:rsidR="00C6013C" w:rsidRPr="009C7061" w:rsidRDefault="00C56C69">
      <w:pPr>
        <w:pStyle w:val="P68B1DB1-Normal14"/>
        <w:jc w:val="both"/>
      </w:pPr>
      <w:r w:rsidRPr="009C7061">
        <w:t>For the sake of clarity and comprehensibility, the elements of the diagram are divided into four main categories:</w:t>
      </w:r>
    </w:p>
    <w:p w14:paraId="40C75E0C" w14:textId="61C0FECD" w:rsidR="00C6013C" w:rsidRPr="009C7061" w:rsidRDefault="00370618" w:rsidP="00C5725D">
      <w:pPr>
        <w:pStyle w:val="P68B1DB1-ListParagraph27"/>
        <w:numPr>
          <w:ilvl w:val="0"/>
          <w:numId w:val="76"/>
        </w:numPr>
      </w:pPr>
      <w:r w:rsidRPr="009C7061">
        <w:rPr>
          <w:lang w:val="en-US"/>
        </w:rPr>
        <w:t>Flow Objects;</w:t>
      </w:r>
    </w:p>
    <w:p w14:paraId="3B6FD4E4" w14:textId="3249C858" w:rsidR="00C6013C" w:rsidRPr="009C7061" w:rsidRDefault="00370618" w:rsidP="00C5725D">
      <w:pPr>
        <w:pStyle w:val="P68B1DB1-ListParagraph27"/>
        <w:numPr>
          <w:ilvl w:val="0"/>
          <w:numId w:val="76"/>
        </w:numPr>
      </w:pPr>
      <w:r w:rsidRPr="009C7061">
        <w:rPr>
          <w:lang w:val="en-US"/>
        </w:rPr>
        <w:t>Connecting Objects;</w:t>
      </w:r>
    </w:p>
    <w:p w14:paraId="4C470332" w14:textId="37FCD633" w:rsidR="00C6013C" w:rsidRPr="009C7061" w:rsidRDefault="00C56C69" w:rsidP="00C5725D">
      <w:pPr>
        <w:pStyle w:val="P68B1DB1-ListParagraph27"/>
        <w:numPr>
          <w:ilvl w:val="0"/>
          <w:numId w:val="76"/>
        </w:numPr>
      </w:pPr>
      <w:r w:rsidRPr="009C7061">
        <w:rPr>
          <w:lang w:val="en-US"/>
        </w:rPr>
        <w:t>Swimlanes;</w:t>
      </w:r>
    </w:p>
    <w:p w14:paraId="5B52833B" w14:textId="7D08FFD8" w:rsidR="00C6013C" w:rsidRPr="009C7061" w:rsidRDefault="00370618" w:rsidP="00C5725D">
      <w:pPr>
        <w:pStyle w:val="P68B1DB1-ListParagraph27"/>
        <w:numPr>
          <w:ilvl w:val="0"/>
          <w:numId w:val="76"/>
        </w:numPr>
      </w:pPr>
      <w:r w:rsidRPr="009C7061">
        <w:t>Artifacts.</w:t>
      </w:r>
    </w:p>
    <w:p w14:paraId="0781681F" w14:textId="77777777" w:rsidR="00C6013C" w:rsidRPr="009C7061" w:rsidRDefault="00C6013C">
      <w:pPr>
        <w:jc w:val="both"/>
        <w:rPr>
          <w:rFonts w:cs="Times New Roman"/>
        </w:rPr>
      </w:pPr>
    </w:p>
    <w:p w14:paraId="0A842024" w14:textId="197AF8F7" w:rsidR="00C6013C" w:rsidRPr="009C7061" w:rsidRDefault="00370618">
      <w:pPr>
        <w:pStyle w:val="P68B1DB1-Normal14"/>
        <w:jc w:val="both"/>
      </w:pPr>
      <w:r w:rsidRPr="009C7061">
        <w:t>Flow objects are key elements that define business processes. There are three types of flow objects:</w:t>
      </w:r>
    </w:p>
    <w:p w14:paraId="09D1C55F" w14:textId="3B6D07D5" w:rsidR="00C6013C" w:rsidRPr="009C7061" w:rsidRDefault="00C56C69" w:rsidP="00C5725D">
      <w:pPr>
        <w:pStyle w:val="P68B1DB1-ListParagraph27"/>
        <w:numPr>
          <w:ilvl w:val="0"/>
          <w:numId w:val="77"/>
        </w:numPr>
      </w:pPr>
      <w:r w:rsidRPr="009C7061">
        <w:rPr>
          <w:lang w:val="en-US"/>
        </w:rPr>
        <w:t>Events;</w:t>
      </w:r>
    </w:p>
    <w:p w14:paraId="4F8D7B24" w14:textId="7DA199EE" w:rsidR="00C6013C" w:rsidRPr="009C7061" w:rsidRDefault="00370618" w:rsidP="00C5725D">
      <w:pPr>
        <w:pStyle w:val="P68B1DB1-ListParagraph27"/>
        <w:numPr>
          <w:ilvl w:val="0"/>
          <w:numId w:val="77"/>
        </w:numPr>
      </w:pPr>
      <w:r w:rsidRPr="009C7061">
        <w:rPr>
          <w:lang w:val="en-US"/>
        </w:rPr>
        <w:t>Activities;</w:t>
      </w:r>
    </w:p>
    <w:p w14:paraId="01BA05AC" w14:textId="4B344D8B" w:rsidR="00C6013C" w:rsidRPr="009C7061" w:rsidRDefault="00370618" w:rsidP="00C5725D">
      <w:pPr>
        <w:pStyle w:val="P68B1DB1-ListParagraph27"/>
        <w:numPr>
          <w:ilvl w:val="0"/>
          <w:numId w:val="77"/>
        </w:numPr>
      </w:pPr>
      <w:r w:rsidRPr="009C7061">
        <w:t>Gateways.</w:t>
      </w:r>
    </w:p>
    <w:p w14:paraId="5878590C" w14:textId="77777777" w:rsidR="00C6013C" w:rsidRPr="009C7061" w:rsidRDefault="00C6013C">
      <w:pPr>
        <w:jc w:val="both"/>
        <w:rPr>
          <w:rFonts w:cs="Times New Roman"/>
        </w:rPr>
      </w:pPr>
    </w:p>
    <w:p w14:paraId="1BFCF8BB" w14:textId="716518B8" w:rsidR="00C6013C" w:rsidRPr="009C7061" w:rsidRDefault="00C56C69">
      <w:pPr>
        <w:pStyle w:val="P68B1DB1-Normal14"/>
        <w:jc w:val="both"/>
      </w:pPr>
      <w:r w:rsidRPr="009C7061">
        <w:t xml:space="preserve">Connecting objects connect </w:t>
      </w:r>
      <w:r w:rsidR="00370618" w:rsidRPr="009C7061">
        <w:t>flow</w:t>
      </w:r>
      <w:r w:rsidRPr="009C7061">
        <w:t xml:space="preserve"> objects or other information. They are divided into:</w:t>
      </w:r>
    </w:p>
    <w:p w14:paraId="52DEE078" w14:textId="77777777" w:rsidR="00C6013C" w:rsidRPr="009C7061" w:rsidRDefault="00C56C69" w:rsidP="00C5725D">
      <w:pPr>
        <w:pStyle w:val="P68B1DB1-ListParagraph27"/>
        <w:numPr>
          <w:ilvl w:val="0"/>
          <w:numId w:val="78"/>
        </w:numPr>
      </w:pPr>
      <w:r w:rsidRPr="009C7061">
        <w:rPr>
          <w:lang w:val="en-US"/>
        </w:rPr>
        <w:t>Sequence Flow;</w:t>
      </w:r>
    </w:p>
    <w:p w14:paraId="4B5640D2" w14:textId="0FE9F1CD" w:rsidR="00C6013C" w:rsidRPr="009C7061" w:rsidRDefault="00370618" w:rsidP="00C5725D">
      <w:pPr>
        <w:pStyle w:val="P68B1DB1-ListParagraph27"/>
        <w:numPr>
          <w:ilvl w:val="0"/>
          <w:numId w:val="78"/>
        </w:numPr>
      </w:pPr>
      <w:r w:rsidRPr="009C7061">
        <w:rPr>
          <w:lang w:val="en-US"/>
        </w:rPr>
        <w:t>Message Flow;</w:t>
      </w:r>
    </w:p>
    <w:p w14:paraId="4701A157" w14:textId="69E05BD7" w:rsidR="00C6013C" w:rsidRPr="009C7061" w:rsidRDefault="00C56C69" w:rsidP="00C5725D">
      <w:pPr>
        <w:pStyle w:val="P68B1DB1-ListParagraph27"/>
        <w:numPr>
          <w:ilvl w:val="0"/>
          <w:numId w:val="78"/>
        </w:numPr>
      </w:pPr>
      <w:r w:rsidRPr="009C7061">
        <w:t>Association.</w:t>
      </w:r>
    </w:p>
    <w:p w14:paraId="24975369" w14:textId="77777777" w:rsidR="00C6013C" w:rsidRPr="009C7061" w:rsidRDefault="00C6013C">
      <w:pPr>
        <w:jc w:val="both"/>
        <w:rPr>
          <w:rFonts w:cs="Times New Roman"/>
        </w:rPr>
      </w:pPr>
    </w:p>
    <w:p w14:paraId="5C679D96" w14:textId="6C5819CD" w:rsidR="00C6013C" w:rsidRPr="009C7061" w:rsidRDefault="00370618">
      <w:pPr>
        <w:pStyle w:val="P68B1DB1-Normal14"/>
        <w:jc w:val="both"/>
      </w:pPr>
      <w:r w:rsidRPr="009C7061">
        <w:rPr>
          <w:lang w:val="en-US"/>
        </w:rPr>
        <w:t>Swimlanes refer to participants in business processes and are grouped into:</w:t>
      </w:r>
    </w:p>
    <w:p w14:paraId="0E157769" w14:textId="34F45154" w:rsidR="00C6013C" w:rsidRPr="009C7061" w:rsidRDefault="00370618" w:rsidP="59305A43">
      <w:pPr>
        <w:pStyle w:val="P68B1DB1-ListParagraph27"/>
        <w:numPr>
          <w:ilvl w:val="0"/>
          <w:numId w:val="79"/>
        </w:numPr>
        <w:rPr>
          <w:lang w:val="en-US"/>
        </w:rPr>
      </w:pPr>
      <w:r w:rsidRPr="009C7061">
        <w:rPr>
          <w:lang w:val="en-US"/>
        </w:rPr>
        <w:t>Pools;</w:t>
      </w:r>
    </w:p>
    <w:p w14:paraId="6892AA8B" w14:textId="1CA15D58" w:rsidR="00C6013C" w:rsidRPr="009C7061" w:rsidRDefault="00370618" w:rsidP="00C5725D">
      <w:pPr>
        <w:pStyle w:val="P68B1DB1-ListParagraph27"/>
        <w:numPr>
          <w:ilvl w:val="0"/>
          <w:numId w:val="79"/>
        </w:numPr>
      </w:pPr>
      <w:r w:rsidRPr="009C7061">
        <w:t>Lanes.</w:t>
      </w:r>
    </w:p>
    <w:p w14:paraId="5DA58790" w14:textId="77777777" w:rsidR="00C6013C" w:rsidRPr="009C7061" w:rsidRDefault="00C6013C">
      <w:pPr>
        <w:jc w:val="both"/>
        <w:rPr>
          <w:rFonts w:eastAsia="Times New Roman" w:cs="Times New Roman"/>
        </w:rPr>
      </w:pPr>
    </w:p>
    <w:p w14:paraId="324E7CD3" w14:textId="748F8444" w:rsidR="00C6013C" w:rsidRPr="009C7061" w:rsidRDefault="00C56C69">
      <w:pPr>
        <w:pStyle w:val="P68B1DB1-Normal14"/>
        <w:jc w:val="both"/>
      </w:pPr>
      <w:r w:rsidRPr="009C7061">
        <w:rPr>
          <w:lang w:val="en-US"/>
        </w:rPr>
        <w:t>Art</w:t>
      </w:r>
      <w:r w:rsidR="00370618" w:rsidRPr="009C7061">
        <w:rPr>
          <w:lang w:val="en-US"/>
        </w:rPr>
        <w:t>i</w:t>
      </w:r>
      <w:r w:rsidRPr="009C7061">
        <w:rPr>
          <w:lang w:val="en-US"/>
        </w:rPr>
        <w:t>facts are used to provide additional information about the process. In modelling</w:t>
      </w:r>
      <w:r w:rsidR="00370618" w:rsidRPr="009C7061">
        <w:rPr>
          <w:lang w:val="en-US"/>
        </w:rPr>
        <w:t>,</w:t>
      </w:r>
      <w:r w:rsidRPr="009C7061">
        <w:rPr>
          <w:lang w:val="en-US"/>
        </w:rPr>
        <w:t xml:space="preserve"> these graphic</w:t>
      </w:r>
      <w:r w:rsidR="00370618" w:rsidRPr="009C7061">
        <w:rPr>
          <w:lang w:val="en-US"/>
        </w:rPr>
        <w:t xml:space="preserve"> element</w:t>
      </w:r>
      <w:r w:rsidRPr="009C7061">
        <w:rPr>
          <w:lang w:val="en-US"/>
        </w:rPr>
        <w:t>s can be created and used as much as necessary, but there are three standardised artifacts:</w:t>
      </w:r>
    </w:p>
    <w:p w14:paraId="08177882" w14:textId="5652274F" w:rsidR="00C6013C" w:rsidRPr="009C7061" w:rsidRDefault="00370618" w:rsidP="59305A43">
      <w:pPr>
        <w:pStyle w:val="P68B1DB1-ListParagraph27"/>
        <w:numPr>
          <w:ilvl w:val="0"/>
          <w:numId w:val="80"/>
        </w:numPr>
        <w:rPr>
          <w:lang w:val="en-US"/>
        </w:rPr>
      </w:pPr>
      <w:r w:rsidRPr="009C7061">
        <w:rPr>
          <w:lang w:val="en-US"/>
        </w:rPr>
        <w:t>Data Object;</w:t>
      </w:r>
    </w:p>
    <w:p w14:paraId="0776BC24" w14:textId="7E052C05" w:rsidR="00C6013C" w:rsidRPr="009C7061" w:rsidRDefault="00C56C69" w:rsidP="59305A43">
      <w:pPr>
        <w:pStyle w:val="P68B1DB1-ListParagraph27"/>
        <w:numPr>
          <w:ilvl w:val="0"/>
          <w:numId w:val="80"/>
        </w:numPr>
        <w:rPr>
          <w:lang w:val="en-US"/>
        </w:rPr>
      </w:pPr>
      <w:r w:rsidRPr="009C7061">
        <w:rPr>
          <w:lang w:val="en-US"/>
        </w:rPr>
        <w:t>Group;</w:t>
      </w:r>
    </w:p>
    <w:p w14:paraId="711C6B4B" w14:textId="6F5D9111" w:rsidR="00C6013C" w:rsidRPr="009C7061" w:rsidRDefault="00C56C69" w:rsidP="00C5725D">
      <w:pPr>
        <w:pStyle w:val="P68B1DB1-ListParagraph27"/>
        <w:numPr>
          <w:ilvl w:val="0"/>
          <w:numId w:val="80"/>
        </w:numPr>
      </w:pPr>
      <w:r w:rsidRPr="009C7061">
        <w:t>Annotation.</w:t>
      </w:r>
    </w:p>
    <w:p w14:paraId="6A4D219E" w14:textId="77777777" w:rsidR="00C6013C" w:rsidRPr="009C7061" w:rsidRDefault="00C6013C">
      <w:pPr>
        <w:jc w:val="both"/>
        <w:rPr>
          <w:rFonts w:cs="Times New Roman"/>
        </w:rPr>
      </w:pPr>
    </w:p>
    <w:p w14:paraId="2C0F9087" w14:textId="0B6EA99F" w:rsidR="00C6013C" w:rsidRPr="009C7061" w:rsidRDefault="00C56C69">
      <w:pPr>
        <w:pStyle w:val="P68B1DB1-Normal14"/>
        <w:jc w:val="both"/>
      </w:pPr>
      <w:r w:rsidRPr="009C7061">
        <w:rPr>
          <w:lang w:val="en-US"/>
        </w:rPr>
        <w:t xml:space="preserve">The main elements of the BPMN notation, markings and meanings </w:t>
      </w:r>
      <w:r w:rsidR="00370618" w:rsidRPr="009C7061">
        <w:rPr>
          <w:lang w:val="en-US"/>
        </w:rPr>
        <w:t xml:space="preserve">as well as </w:t>
      </w:r>
      <w:r w:rsidRPr="009C7061">
        <w:rPr>
          <w:lang w:val="en-US"/>
        </w:rPr>
        <w:t>the markings used for model</w:t>
      </w:r>
      <w:r w:rsidR="00370618" w:rsidRPr="009C7061">
        <w:rPr>
          <w:lang w:val="en-US"/>
        </w:rPr>
        <w:t>l</w:t>
      </w:r>
      <w:r w:rsidRPr="009C7061">
        <w:rPr>
          <w:lang w:val="en-US"/>
        </w:rPr>
        <w:t>ing process flows</w:t>
      </w:r>
      <w:r w:rsidR="00370618" w:rsidRPr="009C7061">
        <w:rPr>
          <w:lang w:val="en-US"/>
        </w:rPr>
        <w:t xml:space="preserve"> are </w:t>
      </w:r>
      <w:r w:rsidRPr="009C7061">
        <w:rPr>
          <w:lang w:val="en-US"/>
        </w:rPr>
        <w:t xml:space="preserve">described in the OMG Standards </w:t>
      </w:r>
      <w:r w:rsidR="00370618" w:rsidRPr="009C7061">
        <w:rPr>
          <w:lang w:val="en-US"/>
        </w:rPr>
        <w:t xml:space="preserve">Development </w:t>
      </w:r>
      <w:r w:rsidRPr="009C7061">
        <w:rPr>
          <w:lang w:val="en-US"/>
        </w:rPr>
        <w:t xml:space="preserve">Organisation’s </w:t>
      </w:r>
      <w:r w:rsidR="00370618" w:rsidRPr="009C7061">
        <w:rPr>
          <w:lang w:val="en-US"/>
        </w:rPr>
        <w:t>s</w:t>
      </w:r>
      <w:r w:rsidRPr="009C7061">
        <w:rPr>
          <w:lang w:val="en-US"/>
        </w:rPr>
        <w:t xml:space="preserve">pecification for Business Process Model and Notation, V2.0. The main elements are presented and explained in the table below. </w:t>
      </w:r>
    </w:p>
    <w:p w14:paraId="6C28549F" w14:textId="77777777" w:rsidR="00C6013C" w:rsidRPr="009C7061" w:rsidRDefault="00C6013C">
      <w:pPr>
        <w:pStyle w:val="sabl"/>
        <w:rPr>
          <w:i w:val="0"/>
        </w:rPr>
      </w:pPr>
    </w:p>
    <w:p w14:paraId="62433FD6" w14:textId="0C2A1B1C" w:rsidR="00C6013C" w:rsidRPr="009C7061" w:rsidRDefault="00C25BC5" w:rsidP="00C25BC5">
      <w:pPr>
        <w:pStyle w:val="Lenpavadarial"/>
      </w:pPr>
      <w:r w:rsidRPr="009C7061">
        <w:fldChar w:fldCharType="begin"/>
      </w:r>
      <w:r w:rsidRPr="009C7061">
        <w:instrText>STYLEREF 1 \s</w:instrText>
      </w:r>
      <w:r w:rsidRPr="009C7061">
        <w:fldChar w:fldCharType="separate"/>
      </w:r>
      <w:bookmarkStart w:id="319" w:name="_Toc169104669"/>
      <w:r>
        <w:rPr>
          <w:noProof/>
        </w:rPr>
        <w:t>9</w:t>
      </w:r>
      <w:r w:rsidRPr="009C7061">
        <w:fldChar w:fldCharType="end"/>
      </w:r>
      <w:r w:rsidRPr="009C7061">
        <w:t>.</w:t>
      </w:r>
      <w:r w:rsidRPr="009C7061">
        <w:fldChar w:fldCharType="begin"/>
      </w:r>
      <w:r w:rsidRPr="009C7061">
        <w:instrText>SEQ lentelė \* ARABIC \s 1</w:instrText>
      </w:r>
      <w:r w:rsidRPr="009C7061">
        <w:fldChar w:fldCharType="separate"/>
      </w:r>
      <w:r>
        <w:rPr>
          <w:noProof/>
        </w:rPr>
        <w:t>1</w:t>
      </w:r>
      <w:r w:rsidRPr="009C7061">
        <w:fldChar w:fldCharType="end"/>
      </w:r>
      <w:r w:rsidRPr="009C7061">
        <w:t xml:space="preserve"> table:</w:t>
      </w:r>
      <w:r>
        <w:t xml:space="preserve"> </w:t>
      </w:r>
      <w:r w:rsidR="00C56C69" w:rsidRPr="009C7061">
        <w:t xml:space="preserve">Description of the </w:t>
      </w:r>
      <w:r w:rsidR="00370618" w:rsidRPr="009C7061">
        <w:t xml:space="preserve">BPM </w:t>
      </w:r>
      <w:r w:rsidR="00C56C69" w:rsidRPr="009C7061">
        <w:t>Not</w:t>
      </w:r>
      <w:r w:rsidR="00370618" w:rsidRPr="009C7061">
        <w:t>ation</w:t>
      </w:r>
      <w:bookmarkEnd w:id="319"/>
    </w:p>
    <w:tbl>
      <w:tblPr>
        <w:tblStyle w:val="SmartTextTable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3"/>
        <w:gridCol w:w="1603"/>
        <w:gridCol w:w="660"/>
        <w:gridCol w:w="612"/>
        <w:gridCol w:w="617"/>
        <w:gridCol w:w="615"/>
        <w:gridCol w:w="703"/>
        <w:gridCol w:w="714"/>
        <w:gridCol w:w="3988"/>
      </w:tblGrid>
      <w:tr w:rsidR="0022291D" w:rsidRPr="00023263" w14:paraId="4133580A" w14:textId="77777777" w:rsidTr="7B8C58D1">
        <w:trPr>
          <w:tblHeader/>
        </w:trPr>
        <w:tc>
          <w:tcPr>
            <w:tcW w:w="339" w:type="pct"/>
            <w:shd w:val="clear" w:color="auto" w:fill="D9D9D9" w:themeFill="background1" w:themeFillShade="D9"/>
            <w:vAlign w:val="center"/>
          </w:tcPr>
          <w:p w14:paraId="48F4DA1F" w14:textId="77777777" w:rsidR="00C6013C" w:rsidRPr="00023263" w:rsidRDefault="00C56C69">
            <w:pPr>
              <w:pStyle w:val="P68B1DB1-Normal28"/>
              <w:spacing w:before="60" w:after="60"/>
              <w:jc w:val="center"/>
              <w:rPr>
                <w:rFonts w:ascii="Times New Roman" w:hAnsi="Times New Roman"/>
                <w:sz w:val="24"/>
                <w:szCs w:val="24"/>
              </w:rPr>
            </w:pPr>
            <w:r w:rsidRPr="00023263">
              <w:rPr>
                <w:rFonts w:ascii="Times New Roman" w:hAnsi="Times New Roman"/>
                <w:sz w:val="24"/>
                <w:szCs w:val="24"/>
              </w:rPr>
              <w:t>Line No.</w:t>
            </w:r>
          </w:p>
        </w:tc>
        <w:tc>
          <w:tcPr>
            <w:tcW w:w="788" w:type="pct"/>
            <w:shd w:val="clear" w:color="auto" w:fill="D9D9D9" w:themeFill="background1" w:themeFillShade="D9"/>
            <w:vAlign w:val="center"/>
          </w:tcPr>
          <w:p w14:paraId="7460A7E2" w14:textId="77777777" w:rsidR="00C6013C" w:rsidRPr="00023263" w:rsidRDefault="00C56C69">
            <w:pPr>
              <w:pStyle w:val="P68B1DB1-Normal28"/>
              <w:spacing w:before="60" w:after="60"/>
              <w:jc w:val="center"/>
              <w:rPr>
                <w:rFonts w:ascii="Times New Roman" w:hAnsi="Times New Roman"/>
                <w:sz w:val="24"/>
                <w:szCs w:val="24"/>
              </w:rPr>
            </w:pPr>
            <w:r w:rsidRPr="00023263">
              <w:rPr>
                <w:rFonts w:ascii="Times New Roman" w:hAnsi="Times New Roman"/>
                <w:sz w:val="24"/>
                <w:szCs w:val="24"/>
              </w:rPr>
              <w:t>Element</w:t>
            </w:r>
          </w:p>
        </w:tc>
        <w:tc>
          <w:tcPr>
            <w:tcW w:w="1400" w:type="pct"/>
            <w:gridSpan w:val="6"/>
            <w:shd w:val="clear" w:color="auto" w:fill="D9D9D9" w:themeFill="background1" w:themeFillShade="D9"/>
            <w:vAlign w:val="center"/>
          </w:tcPr>
          <w:p w14:paraId="3B157406" w14:textId="77777777" w:rsidR="00C6013C" w:rsidRPr="00023263" w:rsidRDefault="00C56C69">
            <w:pPr>
              <w:pStyle w:val="P68B1DB1-Normal28"/>
              <w:spacing w:before="60" w:after="60"/>
              <w:jc w:val="center"/>
              <w:rPr>
                <w:rFonts w:ascii="Times New Roman" w:hAnsi="Times New Roman"/>
                <w:sz w:val="24"/>
                <w:szCs w:val="24"/>
              </w:rPr>
            </w:pPr>
            <w:r w:rsidRPr="00023263">
              <w:rPr>
                <w:rFonts w:ascii="Times New Roman" w:hAnsi="Times New Roman"/>
                <w:sz w:val="24"/>
                <w:szCs w:val="24"/>
              </w:rPr>
              <w:t>Graphic marking</w:t>
            </w:r>
          </w:p>
        </w:tc>
        <w:tc>
          <w:tcPr>
            <w:tcW w:w="2472" w:type="pct"/>
            <w:shd w:val="clear" w:color="auto" w:fill="D9D9D9" w:themeFill="background1" w:themeFillShade="D9"/>
            <w:vAlign w:val="center"/>
          </w:tcPr>
          <w:p w14:paraId="4110EBD0" w14:textId="77777777" w:rsidR="00C6013C" w:rsidRPr="00023263" w:rsidRDefault="00C56C69">
            <w:pPr>
              <w:pStyle w:val="P68B1DB1-Normal28"/>
              <w:spacing w:before="60" w:after="60"/>
              <w:jc w:val="center"/>
              <w:rPr>
                <w:rFonts w:ascii="Times New Roman" w:hAnsi="Times New Roman"/>
                <w:sz w:val="24"/>
                <w:szCs w:val="24"/>
              </w:rPr>
            </w:pPr>
            <w:r w:rsidRPr="00023263">
              <w:rPr>
                <w:rFonts w:ascii="Times New Roman" w:hAnsi="Times New Roman"/>
                <w:sz w:val="24"/>
                <w:szCs w:val="24"/>
              </w:rPr>
              <w:t>Meaning</w:t>
            </w:r>
          </w:p>
        </w:tc>
      </w:tr>
      <w:tr w:rsidR="00B737E3" w:rsidRPr="00023263" w14:paraId="32C46CCC" w14:textId="77777777" w:rsidTr="7B8C58D1">
        <w:tc>
          <w:tcPr>
            <w:tcW w:w="339" w:type="pct"/>
            <w:shd w:val="clear" w:color="auto" w:fill="auto"/>
          </w:tcPr>
          <w:p w14:paraId="69C54A6D" w14:textId="77777777" w:rsidR="00C6013C" w:rsidRPr="00023263" w:rsidRDefault="00C6013C" w:rsidP="00C5725D">
            <w:pPr>
              <w:numPr>
                <w:ilvl w:val="0"/>
                <w:numId w:val="82"/>
              </w:numPr>
              <w:spacing w:before="60" w:after="60"/>
              <w:rPr>
                <w:rFonts w:ascii="Times New Roman" w:hAnsi="Times New Roman"/>
                <w:b/>
                <w:sz w:val="24"/>
                <w:szCs w:val="24"/>
              </w:rPr>
            </w:pPr>
          </w:p>
        </w:tc>
        <w:tc>
          <w:tcPr>
            <w:tcW w:w="788" w:type="pct"/>
            <w:shd w:val="clear" w:color="auto" w:fill="auto"/>
          </w:tcPr>
          <w:p w14:paraId="50C52CC9" w14:textId="38EA6E67" w:rsidR="00C6013C" w:rsidRPr="00023263" w:rsidRDefault="00C56C69">
            <w:pPr>
              <w:pStyle w:val="P68B1DB1-Normal29"/>
              <w:spacing w:before="60" w:after="60"/>
              <w:rPr>
                <w:rFonts w:ascii="Times New Roman" w:hAnsi="Times New Roman"/>
                <w:sz w:val="24"/>
                <w:szCs w:val="24"/>
              </w:rPr>
            </w:pPr>
            <w:r w:rsidRPr="00023263">
              <w:rPr>
                <w:rFonts w:ascii="Times New Roman" w:hAnsi="Times New Roman"/>
                <w:sz w:val="24"/>
                <w:szCs w:val="24"/>
              </w:rPr>
              <w:t>Container (</w:t>
            </w:r>
            <w:r w:rsidRPr="00023263">
              <w:rPr>
                <w:rFonts w:ascii="Times New Roman" w:hAnsi="Times New Roman"/>
                <w:i/>
                <w:sz w:val="24"/>
                <w:szCs w:val="24"/>
              </w:rPr>
              <w:t>Pool</w:t>
            </w:r>
            <w:r w:rsidRPr="00023263">
              <w:rPr>
                <w:rFonts w:ascii="Times New Roman" w:hAnsi="Times New Roman"/>
                <w:sz w:val="24"/>
                <w:szCs w:val="24"/>
              </w:rPr>
              <w:t>)</w:t>
            </w:r>
          </w:p>
        </w:tc>
        <w:tc>
          <w:tcPr>
            <w:tcW w:w="1400" w:type="pct"/>
            <w:gridSpan w:val="6"/>
            <w:shd w:val="clear" w:color="auto" w:fill="auto"/>
            <w:vAlign w:val="center"/>
          </w:tcPr>
          <w:p w14:paraId="3753F828" w14:textId="77777777" w:rsidR="00C6013C" w:rsidRPr="00023263" w:rsidRDefault="00C56C69" w:rsidP="7934BC21">
            <w:pPr>
              <w:spacing w:before="60" w:after="60"/>
              <w:jc w:val="center"/>
              <w:rPr>
                <w:rFonts w:ascii="Times New Roman" w:hAnsi="Times New Roman"/>
                <w:sz w:val="24"/>
                <w:szCs w:val="24"/>
              </w:rPr>
            </w:pPr>
            <w:r w:rsidRPr="00023263">
              <w:rPr>
                <w:noProof/>
                <w:szCs w:val="24"/>
                <w:lang w:val="lt-LT"/>
              </w:rPr>
              <w:drawing>
                <wp:inline distT="0" distB="0" distL="0" distR="0" wp14:anchorId="114A0471" wp14:editId="5F991BFF">
                  <wp:extent cx="1459233" cy="396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6" cstate="print">
                            <a:biLevel thresh="25000"/>
                            <a:extLst>
                              <a:ext uri="{28A0092B-C50C-407E-A947-70E740481C1C}">
                                <a14:useLocalDpi xmlns:a14="http://schemas.microsoft.com/office/drawing/2010/main" val="0"/>
                              </a:ext>
                            </a:extLst>
                          </a:blip>
                          <a:srcRect/>
                          <a:stretch>
                            <a:fillRect/>
                          </a:stretch>
                        </pic:blipFill>
                        <pic:spPr bwMode="auto">
                          <a:xfrm>
                            <a:off x="0" y="0"/>
                            <a:ext cx="1459233" cy="396000"/>
                          </a:xfrm>
                          <a:prstGeom prst="rect">
                            <a:avLst/>
                          </a:prstGeom>
                          <a:noFill/>
                          <a:ln>
                            <a:noFill/>
                          </a:ln>
                        </pic:spPr>
                      </pic:pic>
                    </a:graphicData>
                  </a:graphic>
                </wp:inline>
              </w:drawing>
            </w:r>
          </w:p>
        </w:tc>
        <w:tc>
          <w:tcPr>
            <w:tcW w:w="2472" w:type="pct"/>
            <w:shd w:val="clear" w:color="auto" w:fill="auto"/>
          </w:tcPr>
          <w:p w14:paraId="2B63E7E8" w14:textId="149A3DB0" w:rsidR="00C6013C" w:rsidRPr="00023263" w:rsidRDefault="00C56C69" w:rsidP="0B1462F9">
            <w:pPr>
              <w:pStyle w:val="P68B1DB1-Normal30"/>
              <w:spacing w:before="60" w:after="60"/>
              <w:jc w:val="both"/>
              <w:rPr>
                <w:rFonts w:ascii="Times New Roman" w:hAnsi="Times New Roman"/>
                <w:sz w:val="24"/>
                <w:szCs w:val="24"/>
                <w:lang w:val="en-US"/>
              </w:rPr>
            </w:pPr>
            <w:r w:rsidRPr="00023263">
              <w:rPr>
                <w:rFonts w:ascii="Times New Roman" w:hAnsi="Times New Roman"/>
                <w:sz w:val="24"/>
                <w:szCs w:val="24"/>
                <w:lang w:val="en-US"/>
              </w:rPr>
              <w:t xml:space="preserve">The container symbolises the participant in the process as well as </w:t>
            </w:r>
            <w:r w:rsidRPr="00023263">
              <w:rPr>
                <w:rFonts w:ascii="Times New Roman" w:hAnsi="Times New Roman"/>
                <w:sz w:val="24"/>
                <w:szCs w:val="24"/>
                <w:lang w:val="en-US"/>
              </w:rPr>
              <w:lastRenderedPageBreak/>
              <w:t>denotes the area and the boundary between individual container activities. There are two types of containers – active and hidden.</w:t>
            </w:r>
          </w:p>
        </w:tc>
      </w:tr>
      <w:tr w:rsidR="00B737E3" w:rsidRPr="00023263" w14:paraId="5D14E025" w14:textId="77777777" w:rsidTr="7B8C58D1">
        <w:tc>
          <w:tcPr>
            <w:tcW w:w="339" w:type="pct"/>
            <w:shd w:val="clear" w:color="auto" w:fill="auto"/>
          </w:tcPr>
          <w:p w14:paraId="348EACD2" w14:textId="77777777" w:rsidR="00C6013C" w:rsidRPr="00023263" w:rsidRDefault="00C6013C" w:rsidP="00C5725D">
            <w:pPr>
              <w:numPr>
                <w:ilvl w:val="1"/>
                <w:numId w:val="82"/>
              </w:numPr>
              <w:spacing w:before="60" w:after="60"/>
              <w:rPr>
                <w:rFonts w:ascii="Times New Roman" w:hAnsi="Times New Roman"/>
                <w:sz w:val="24"/>
                <w:szCs w:val="24"/>
              </w:rPr>
            </w:pPr>
          </w:p>
        </w:tc>
        <w:tc>
          <w:tcPr>
            <w:tcW w:w="788" w:type="pct"/>
            <w:shd w:val="clear" w:color="auto" w:fill="auto"/>
          </w:tcPr>
          <w:p w14:paraId="6088BE8B" w14:textId="04BF632F" w:rsidR="00C6013C" w:rsidRPr="00023263" w:rsidRDefault="00C56C69">
            <w:pPr>
              <w:pStyle w:val="P68B1DB1-Normal30"/>
              <w:spacing w:before="60" w:after="60"/>
              <w:rPr>
                <w:rFonts w:ascii="Times New Roman" w:hAnsi="Times New Roman"/>
                <w:sz w:val="24"/>
                <w:szCs w:val="24"/>
              </w:rPr>
            </w:pPr>
            <w:r w:rsidRPr="00023263">
              <w:rPr>
                <w:rFonts w:ascii="Times New Roman" w:hAnsi="Times New Roman"/>
                <w:sz w:val="24"/>
                <w:szCs w:val="24"/>
              </w:rPr>
              <w:t>Active container (</w:t>
            </w:r>
            <w:r w:rsidRPr="00023263">
              <w:rPr>
                <w:rFonts w:ascii="Times New Roman" w:hAnsi="Times New Roman"/>
                <w:i/>
                <w:sz w:val="24"/>
                <w:szCs w:val="24"/>
              </w:rPr>
              <w:t>White Box</w:t>
            </w:r>
            <w:r w:rsidRPr="00023263">
              <w:rPr>
                <w:rFonts w:ascii="Times New Roman" w:hAnsi="Times New Roman"/>
                <w:sz w:val="24"/>
                <w:szCs w:val="24"/>
              </w:rPr>
              <w:t>)</w:t>
            </w:r>
          </w:p>
        </w:tc>
        <w:tc>
          <w:tcPr>
            <w:tcW w:w="1400" w:type="pct"/>
            <w:gridSpan w:val="6"/>
            <w:shd w:val="clear" w:color="auto" w:fill="auto"/>
            <w:vAlign w:val="center"/>
          </w:tcPr>
          <w:p w14:paraId="7902B48F" w14:textId="77777777" w:rsidR="00C6013C" w:rsidRPr="00023263" w:rsidRDefault="00C56C69" w:rsidP="7934BC21">
            <w:pPr>
              <w:spacing w:before="60" w:after="60"/>
              <w:jc w:val="center"/>
              <w:rPr>
                <w:rFonts w:ascii="Times New Roman" w:hAnsi="Times New Roman"/>
                <w:sz w:val="24"/>
                <w:szCs w:val="24"/>
              </w:rPr>
            </w:pPr>
            <w:r w:rsidRPr="00023263">
              <w:rPr>
                <w:noProof/>
                <w:szCs w:val="24"/>
                <w:lang w:val="lt-LT"/>
              </w:rPr>
              <w:drawing>
                <wp:inline distT="0" distB="0" distL="0" distR="0" wp14:anchorId="0FD3ECC7" wp14:editId="502F5613">
                  <wp:extent cx="1459233" cy="3960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7" cstate="print">
                            <a:biLevel thresh="25000"/>
                            <a:extLst>
                              <a:ext uri="{28A0092B-C50C-407E-A947-70E740481C1C}">
                                <a14:useLocalDpi xmlns:a14="http://schemas.microsoft.com/office/drawing/2010/main" val="0"/>
                              </a:ext>
                            </a:extLst>
                          </a:blip>
                          <a:srcRect/>
                          <a:stretch>
                            <a:fillRect/>
                          </a:stretch>
                        </pic:blipFill>
                        <pic:spPr bwMode="auto">
                          <a:xfrm>
                            <a:off x="0" y="0"/>
                            <a:ext cx="1459233" cy="396000"/>
                          </a:xfrm>
                          <a:prstGeom prst="rect">
                            <a:avLst/>
                          </a:prstGeom>
                          <a:noFill/>
                          <a:ln>
                            <a:noFill/>
                          </a:ln>
                        </pic:spPr>
                      </pic:pic>
                    </a:graphicData>
                  </a:graphic>
                </wp:inline>
              </w:drawing>
            </w:r>
          </w:p>
        </w:tc>
        <w:tc>
          <w:tcPr>
            <w:tcW w:w="2472" w:type="pct"/>
            <w:shd w:val="clear" w:color="auto" w:fill="auto"/>
          </w:tcPr>
          <w:p w14:paraId="77D5B886" w14:textId="77777777" w:rsidR="00C6013C" w:rsidRPr="00023263" w:rsidRDefault="00C56C69" w:rsidP="0B1462F9">
            <w:pPr>
              <w:pStyle w:val="P68B1DB1-Normal30"/>
              <w:spacing w:before="60" w:after="60"/>
              <w:jc w:val="both"/>
              <w:rPr>
                <w:rFonts w:ascii="Times New Roman" w:hAnsi="Times New Roman"/>
                <w:sz w:val="24"/>
                <w:szCs w:val="24"/>
                <w:lang w:val="en-US"/>
              </w:rPr>
            </w:pPr>
            <w:r w:rsidRPr="00023263">
              <w:rPr>
                <w:rFonts w:ascii="Times New Roman" w:hAnsi="Times New Roman"/>
                <w:sz w:val="24"/>
                <w:szCs w:val="24"/>
                <w:lang w:val="en-US"/>
              </w:rPr>
              <w:t>It is used to represent a participant in the process whose actions are described in the process.</w:t>
            </w:r>
          </w:p>
        </w:tc>
      </w:tr>
      <w:tr w:rsidR="00B737E3" w:rsidRPr="00023263" w14:paraId="376D452C" w14:textId="77777777" w:rsidTr="7B8C58D1">
        <w:tc>
          <w:tcPr>
            <w:tcW w:w="339" w:type="pct"/>
            <w:shd w:val="clear" w:color="auto" w:fill="auto"/>
          </w:tcPr>
          <w:p w14:paraId="04E7C1D6" w14:textId="77777777" w:rsidR="00C6013C" w:rsidRPr="00023263" w:rsidRDefault="00C6013C" w:rsidP="00C5725D">
            <w:pPr>
              <w:numPr>
                <w:ilvl w:val="1"/>
                <w:numId w:val="82"/>
              </w:numPr>
              <w:spacing w:before="60" w:after="60"/>
              <w:rPr>
                <w:rFonts w:ascii="Times New Roman" w:hAnsi="Times New Roman"/>
                <w:sz w:val="24"/>
                <w:szCs w:val="24"/>
              </w:rPr>
            </w:pPr>
          </w:p>
        </w:tc>
        <w:tc>
          <w:tcPr>
            <w:tcW w:w="788" w:type="pct"/>
            <w:shd w:val="clear" w:color="auto" w:fill="auto"/>
          </w:tcPr>
          <w:p w14:paraId="4A03F2C7" w14:textId="77777777" w:rsidR="00C6013C" w:rsidRPr="00023263" w:rsidRDefault="00C56C69">
            <w:pPr>
              <w:pStyle w:val="P68B1DB1-Normal30"/>
              <w:spacing w:before="60" w:after="60"/>
              <w:rPr>
                <w:rFonts w:ascii="Times New Roman" w:hAnsi="Times New Roman"/>
                <w:sz w:val="24"/>
                <w:szCs w:val="24"/>
              </w:rPr>
            </w:pPr>
            <w:r w:rsidRPr="00023263">
              <w:rPr>
                <w:rFonts w:ascii="Times New Roman" w:hAnsi="Times New Roman"/>
                <w:i/>
                <w:sz w:val="24"/>
                <w:szCs w:val="24"/>
              </w:rPr>
              <w:t>Black Box</w:t>
            </w:r>
          </w:p>
        </w:tc>
        <w:tc>
          <w:tcPr>
            <w:tcW w:w="1400" w:type="pct"/>
            <w:gridSpan w:val="6"/>
            <w:shd w:val="clear" w:color="auto" w:fill="auto"/>
            <w:vAlign w:val="center"/>
          </w:tcPr>
          <w:p w14:paraId="14859370" w14:textId="77777777" w:rsidR="00C6013C" w:rsidRPr="00023263" w:rsidRDefault="00C56C69" w:rsidP="7934BC21">
            <w:pPr>
              <w:spacing w:before="60" w:after="60"/>
              <w:jc w:val="center"/>
              <w:rPr>
                <w:rFonts w:ascii="Times New Roman" w:hAnsi="Times New Roman"/>
                <w:sz w:val="24"/>
                <w:szCs w:val="24"/>
              </w:rPr>
            </w:pPr>
            <w:r w:rsidRPr="00023263">
              <w:rPr>
                <w:noProof/>
                <w:szCs w:val="24"/>
                <w:lang w:val="lt-LT"/>
              </w:rPr>
              <w:drawing>
                <wp:inline distT="0" distB="0" distL="0" distR="0" wp14:anchorId="4305F131" wp14:editId="3A2743A5">
                  <wp:extent cx="1459233" cy="396000"/>
                  <wp:effectExtent l="0" t="0" r="7620" b="444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pic:nvPicPr>
                        <pic:blipFill>
                          <a:blip r:embed="rId36" cstate="print">
                            <a:grayscl/>
                            <a:extLst>
                              <a:ext uri="{28A0092B-C50C-407E-A947-70E740481C1C}">
                                <a14:useLocalDpi xmlns:a14="http://schemas.microsoft.com/office/drawing/2010/main" val="0"/>
                              </a:ext>
                            </a:extLst>
                          </a:blip>
                          <a:stretch>
                            <a:fillRect/>
                          </a:stretch>
                        </pic:blipFill>
                        <pic:spPr>
                          <a:xfrm>
                            <a:off x="0" y="0"/>
                            <a:ext cx="1459233" cy="396000"/>
                          </a:xfrm>
                          <a:prstGeom prst="rect">
                            <a:avLst/>
                          </a:prstGeom>
                        </pic:spPr>
                      </pic:pic>
                    </a:graphicData>
                  </a:graphic>
                </wp:inline>
              </w:drawing>
            </w:r>
          </w:p>
          <w:p w14:paraId="6375ECAD" w14:textId="77777777" w:rsidR="00C6013C" w:rsidRPr="00023263" w:rsidRDefault="00C56C69">
            <w:pPr>
              <w:pStyle w:val="P68B1DB1-Normal31"/>
              <w:spacing w:before="60" w:after="60"/>
              <w:jc w:val="center"/>
              <w:rPr>
                <w:rFonts w:ascii="Times New Roman" w:hAnsi="Times New Roman"/>
                <w:sz w:val="24"/>
                <w:szCs w:val="24"/>
              </w:rPr>
            </w:pPr>
            <w:r w:rsidRPr="00023263">
              <w:rPr>
                <w:rFonts w:ascii="Times New Roman" w:hAnsi="Times New Roman"/>
                <w:sz w:val="24"/>
                <w:szCs w:val="24"/>
              </w:rPr>
              <w:t>or</w:t>
            </w:r>
          </w:p>
          <w:p w14:paraId="3E05A381" w14:textId="77777777" w:rsidR="00C6013C" w:rsidRPr="00023263" w:rsidRDefault="00C56C69" w:rsidP="7934BC21">
            <w:pPr>
              <w:spacing w:before="60" w:after="60"/>
              <w:jc w:val="center"/>
              <w:rPr>
                <w:rFonts w:ascii="Times New Roman" w:hAnsi="Times New Roman"/>
                <w:sz w:val="24"/>
                <w:szCs w:val="24"/>
              </w:rPr>
            </w:pPr>
            <w:r w:rsidRPr="00023263">
              <w:rPr>
                <w:noProof/>
                <w:szCs w:val="24"/>
                <w:lang w:val="lt-LT"/>
              </w:rPr>
              <w:drawing>
                <wp:inline distT="0" distB="0" distL="0" distR="0" wp14:anchorId="41A35366" wp14:editId="0F5AE83C">
                  <wp:extent cx="1458000" cy="135501"/>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pic:nvPicPr>
                        <pic:blipFill>
                          <a:blip r:embed="rId38" cstate="print">
                            <a:grayscl/>
                            <a:extLst>
                              <a:ext uri="{28A0092B-C50C-407E-A947-70E740481C1C}">
                                <a14:useLocalDpi xmlns:a14="http://schemas.microsoft.com/office/drawing/2010/main" val="0"/>
                              </a:ext>
                            </a:extLst>
                          </a:blip>
                          <a:stretch>
                            <a:fillRect/>
                          </a:stretch>
                        </pic:blipFill>
                        <pic:spPr>
                          <a:xfrm>
                            <a:off x="0" y="0"/>
                            <a:ext cx="1458000" cy="135501"/>
                          </a:xfrm>
                          <a:prstGeom prst="rect">
                            <a:avLst/>
                          </a:prstGeom>
                        </pic:spPr>
                      </pic:pic>
                    </a:graphicData>
                  </a:graphic>
                </wp:inline>
              </w:drawing>
            </w:r>
          </w:p>
        </w:tc>
        <w:tc>
          <w:tcPr>
            <w:tcW w:w="2472" w:type="pct"/>
            <w:shd w:val="clear" w:color="auto" w:fill="auto"/>
          </w:tcPr>
          <w:p w14:paraId="795E72F6" w14:textId="77777777" w:rsidR="00C6013C" w:rsidRPr="00023263" w:rsidRDefault="00C56C69" w:rsidP="0B1462F9">
            <w:pPr>
              <w:pStyle w:val="P68B1DB1-Normal30"/>
              <w:spacing w:before="60" w:after="60"/>
              <w:jc w:val="both"/>
              <w:rPr>
                <w:rFonts w:ascii="Times New Roman" w:hAnsi="Times New Roman"/>
                <w:sz w:val="24"/>
                <w:szCs w:val="24"/>
                <w:lang w:val="en-US"/>
              </w:rPr>
            </w:pPr>
            <w:r w:rsidRPr="00023263">
              <w:rPr>
                <w:rFonts w:ascii="Times New Roman" w:hAnsi="Times New Roman"/>
                <w:sz w:val="24"/>
                <w:szCs w:val="24"/>
                <w:lang w:val="en-US"/>
              </w:rPr>
              <w:t>It is used to represent a participant whose precise steps are not relevant to the process under consideration (e.g. when it is important what data is received from the participant, but it does not matter how the participant generates it).</w:t>
            </w:r>
          </w:p>
        </w:tc>
      </w:tr>
      <w:tr w:rsidR="00B737E3" w:rsidRPr="00023263" w14:paraId="7BBA9D2E" w14:textId="77777777" w:rsidTr="7B8C58D1">
        <w:tc>
          <w:tcPr>
            <w:tcW w:w="339" w:type="pct"/>
            <w:shd w:val="clear" w:color="auto" w:fill="auto"/>
          </w:tcPr>
          <w:p w14:paraId="760381EC" w14:textId="77777777" w:rsidR="00C6013C" w:rsidRPr="00023263" w:rsidRDefault="00C6013C" w:rsidP="00C5725D">
            <w:pPr>
              <w:numPr>
                <w:ilvl w:val="0"/>
                <w:numId w:val="82"/>
              </w:numPr>
              <w:spacing w:before="60" w:after="60"/>
              <w:rPr>
                <w:rFonts w:ascii="Times New Roman" w:hAnsi="Times New Roman"/>
                <w:b/>
                <w:sz w:val="24"/>
                <w:szCs w:val="24"/>
              </w:rPr>
            </w:pPr>
          </w:p>
        </w:tc>
        <w:tc>
          <w:tcPr>
            <w:tcW w:w="788" w:type="pct"/>
            <w:shd w:val="clear" w:color="auto" w:fill="auto"/>
          </w:tcPr>
          <w:p w14:paraId="7F9C2BDF" w14:textId="77777777" w:rsidR="00C6013C" w:rsidRPr="00023263" w:rsidRDefault="00C56C69">
            <w:pPr>
              <w:pStyle w:val="P68B1DB1-Normal29"/>
              <w:spacing w:before="60" w:after="60"/>
              <w:rPr>
                <w:rFonts w:ascii="Times New Roman" w:hAnsi="Times New Roman"/>
                <w:sz w:val="24"/>
                <w:szCs w:val="24"/>
              </w:rPr>
            </w:pPr>
            <w:r w:rsidRPr="00023263">
              <w:rPr>
                <w:rFonts w:ascii="Times New Roman" w:hAnsi="Times New Roman"/>
                <w:i/>
                <w:sz w:val="24"/>
                <w:szCs w:val="24"/>
              </w:rPr>
              <w:t>Lane</w:t>
            </w:r>
            <w:r w:rsidRPr="00023263">
              <w:rPr>
                <w:rFonts w:ascii="Times New Roman" w:hAnsi="Times New Roman"/>
                <w:sz w:val="24"/>
                <w:szCs w:val="24"/>
              </w:rPr>
              <w:t xml:space="preserve"> </w:t>
            </w:r>
          </w:p>
        </w:tc>
        <w:tc>
          <w:tcPr>
            <w:tcW w:w="1400" w:type="pct"/>
            <w:gridSpan w:val="6"/>
            <w:shd w:val="clear" w:color="auto" w:fill="auto"/>
            <w:vAlign w:val="center"/>
          </w:tcPr>
          <w:p w14:paraId="254C1501" w14:textId="77777777" w:rsidR="00C6013C" w:rsidRPr="00023263" w:rsidRDefault="00C56C69" w:rsidP="7934BC21">
            <w:pPr>
              <w:spacing w:before="60" w:after="60"/>
              <w:jc w:val="center"/>
              <w:rPr>
                <w:rFonts w:ascii="Times New Roman" w:hAnsi="Times New Roman"/>
                <w:sz w:val="24"/>
                <w:szCs w:val="24"/>
              </w:rPr>
            </w:pPr>
            <w:r w:rsidRPr="00023263">
              <w:rPr>
                <w:noProof/>
                <w:szCs w:val="24"/>
                <w:lang w:val="lt-LT"/>
              </w:rPr>
              <w:drawing>
                <wp:inline distT="0" distB="0" distL="0" distR="0" wp14:anchorId="2A8F5808" wp14:editId="716A7B9F">
                  <wp:extent cx="1479500" cy="396000"/>
                  <wp:effectExtent l="0" t="0" r="6985" b="444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pic:nvPicPr>
                        <pic:blipFill>
                          <a:blip r:embed="rId39" cstate="print">
                            <a:grayscl/>
                            <a:extLst>
                              <a:ext uri="{28A0092B-C50C-407E-A947-70E740481C1C}">
                                <a14:useLocalDpi xmlns:a14="http://schemas.microsoft.com/office/drawing/2010/main" val="0"/>
                              </a:ext>
                            </a:extLst>
                          </a:blip>
                          <a:stretch>
                            <a:fillRect/>
                          </a:stretch>
                        </pic:blipFill>
                        <pic:spPr>
                          <a:xfrm>
                            <a:off x="0" y="0"/>
                            <a:ext cx="1479500" cy="396000"/>
                          </a:xfrm>
                          <a:prstGeom prst="rect">
                            <a:avLst/>
                          </a:prstGeom>
                        </pic:spPr>
                      </pic:pic>
                    </a:graphicData>
                  </a:graphic>
                </wp:inline>
              </w:drawing>
            </w:r>
          </w:p>
        </w:tc>
        <w:tc>
          <w:tcPr>
            <w:tcW w:w="2472" w:type="pct"/>
            <w:shd w:val="clear" w:color="auto" w:fill="auto"/>
          </w:tcPr>
          <w:p w14:paraId="72CE9F1A" w14:textId="3053174C" w:rsidR="00C6013C" w:rsidRPr="00023263" w:rsidRDefault="00C56C69" w:rsidP="0B1462F9">
            <w:pPr>
              <w:pStyle w:val="P68B1DB1-Normal30"/>
              <w:spacing w:before="60" w:after="60"/>
              <w:jc w:val="both"/>
              <w:rPr>
                <w:rFonts w:ascii="Times New Roman" w:hAnsi="Times New Roman"/>
                <w:sz w:val="24"/>
                <w:szCs w:val="24"/>
                <w:lang w:val="en-US"/>
              </w:rPr>
            </w:pPr>
            <w:r w:rsidRPr="00023263">
              <w:rPr>
                <w:rFonts w:ascii="Times New Roman" w:hAnsi="Times New Roman"/>
                <w:sz w:val="24"/>
                <w:szCs w:val="24"/>
                <w:lang w:val="en-US"/>
              </w:rPr>
              <w:t xml:space="preserve">The </w:t>
            </w:r>
            <w:r w:rsidR="00DE2ED3" w:rsidRPr="00023263">
              <w:rPr>
                <w:rFonts w:ascii="Times New Roman" w:hAnsi="Times New Roman"/>
                <w:sz w:val="24"/>
                <w:szCs w:val="24"/>
                <w:lang w:val="en-US"/>
              </w:rPr>
              <w:t>lane</w:t>
            </w:r>
            <w:r w:rsidRPr="00023263">
              <w:rPr>
                <w:rFonts w:ascii="Times New Roman" w:hAnsi="Times New Roman"/>
                <w:sz w:val="24"/>
                <w:szCs w:val="24"/>
                <w:lang w:val="en-US"/>
              </w:rPr>
              <w:t xml:space="preserve"> is a part of the container that extends over the entire length of the container. </w:t>
            </w:r>
            <w:r w:rsidR="00DE2ED3" w:rsidRPr="00023263">
              <w:rPr>
                <w:rFonts w:ascii="Times New Roman" w:hAnsi="Times New Roman"/>
                <w:sz w:val="24"/>
                <w:szCs w:val="24"/>
                <w:lang w:val="en-US"/>
              </w:rPr>
              <w:t>Lanes</w:t>
            </w:r>
            <w:r w:rsidRPr="00023263">
              <w:rPr>
                <w:rFonts w:ascii="Times New Roman" w:hAnsi="Times New Roman"/>
                <w:sz w:val="24"/>
                <w:szCs w:val="24"/>
                <w:lang w:val="en-US"/>
              </w:rPr>
              <w:t xml:space="preserve"> are used to organise and categorise activities. </w:t>
            </w:r>
          </w:p>
        </w:tc>
      </w:tr>
      <w:tr w:rsidR="00B737E3" w:rsidRPr="00023263" w14:paraId="0F4DC0AF" w14:textId="77777777" w:rsidTr="7B8C58D1">
        <w:tc>
          <w:tcPr>
            <w:tcW w:w="339" w:type="pct"/>
            <w:shd w:val="clear" w:color="auto" w:fill="auto"/>
          </w:tcPr>
          <w:p w14:paraId="412CEDEA" w14:textId="77777777" w:rsidR="00C6013C" w:rsidRPr="00023263" w:rsidRDefault="00C6013C" w:rsidP="00C5725D">
            <w:pPr>
              <w:numPr>
                <w:ilvl w:val="0"/>
                <w:numId w:val="82"/>
              </w:numPr>
              <w:spacing w:before="60" w:after="60"/>
              <w:rPr>
                <w:rFonts w:ascii="Times New Roman" w:hAnsi="Times New Roman"/>
                <w:b/>
                <w:sz w:val="24"/>
                <w:szCs w:val="24"/>
              </w:rPr>
            </w:pPr>
          </w:p>
        </w:tc>
        <w:tc>
          <w:tcPr>
            <w:tcW w:w="788" w:type="pct"/>
            <w:shd w:val="clear" w:color="auto" w:fill="auto"/>
          </w:tcPr>
          <w:p w14:paraId="73AFFBC0" w14:textId="77777777" w:rsidR="00C6013C" w:rsidRPr="00023263" w:rsidRDefault="00C56C69">
            <w:pPr>
              <w:pStyle w:val="P68B1DB1-Normal29"/>
              <w:spacing w:before="60" w:after="60"/>
              <w:rPr>
                <w:rFonts w:ascii="Times New Roman" w:hAnsi="Times New Roman"/>
                <w:sz w:val="24"/>
                <w:szCs w:val="24"/>
              </w:rPr>
            </w:pPr>
            <w:r w:rsidRPr="00023263">
              <w:rPr>
                <w:rFonts w:ascii="Times New Roman" w:hAnsi="Times New Roman"/>
                <w:i/>
                <w:sz w:val="24"/>
                <w:szCs w:val="24"/>
              </w:rPr>
              <w:t>Activity</w:t>
            </w:r>
          </w:p>
        </w:tc>
        <w:tc>
          <w:tcPr>
            <w:tcW w:w="1400" w:type="pct"/>
            <w:gridSpan w:val="6"/>
            <w:shd w:val="clear" w:color="auto" w:fill="auto"/>
            <w:vAlign w:val="center"/>
          </w:tcPr>
          <w:p w14:paraId="4159FB79" w14:textId="77777777" w:rsidR="00C6013C" w:rsidRPr="00023263" w:rsidRDefault="00C56C69" w:rsidP="7934BC21">
            <w:pPr>
              <w:spacing w:before="60" w:after="60"/>
              <w:jc w:val="center"/>
              <w:rPr>
                <w:rFonts w:ascii="Times New Roman" w:hAnsi="Times New Roman"/>
                <w:sz w:val="24"/>
                <w:szCs w:val="24"/>
              </w:rPr>
            </w:pPr>
            <w:r w:rsidRPr="00023263">
              <w:rPr>
                <w:noProof/>
                <w:szCs w:val="24"/>
                <w:lang w:val="lt-LT"/>
              </w:rPr>
              <w:drawing>
                <wp:inline distT="0" distB="0" distL="0" distR="0" wp14:anchorId="68346BBA" wp14:editId="3E159C88">
                  <wp:extent cx="651052" cy="396000"/>
                  <wp:effectExtent l="0" t="0" r="0" b="444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pic:nvPicPr>
                        <pic:blipFill>
                          <a:blip r:embed="rId40">
                            <a:extLst>
                              <a:ext uri="{28A0092B-C50C-407E-A947-70E740481C1C}">
                                <a14:useLocalDpi xmlns:a14="http://schemas.microsoft.com/office/drawing/2010/main" val="0"/>
                              </a:ext>
                            </a:extLst>
                          </a:blip>
                          <a:stretch>
                            <a:fillRect/>
                          </a:stretch>
                        </pic:blipFill>
                        <pic:spPr>
                          <a:xfrm>
                            <a:off x="0" y="0"/>
                            <a:ext cx="651052" cy="396000"/>
                          </a:xfrm>
                          <a:prstGeom prst="rect">
                            <a:avLst/>
                          </a:prstGeom>
                        </pic:spPr>
                      </pic:pic>
                    </a:graphicData>
                  </a:graphic>
                </wp:inline>
              </w:drawing>
            </w:r>
          </w:p>
        </w:tc>
        <w:tc>
          <w:tcPr>
            <w:tcW w:w="2472" w:type="pct"/>
            <w:shd w:val="clear" w:color="auto" w:fill="auto"/>
          </w:tcPr>
          <w:p w14:paraId="34111B36" w14:textId="6B73D44C" w:rsidR="00C6013C" w:rsidRPr="00023263" w:rsidRDefault="00C56C69" w:rsidP="0B1462F9">
            <w:pPr>
              <w:pStyle w:val="P68B1DB1-Normal30"/>
              <w:spacing w:before="60" w:after="60"/>
              <w:jc w:val="both"/>
              <w:rPr>
                <w:rFonts w:ascii="Times New Roman" w:hAnsi="Times New Roman"/>
                <w:sz w:val="24"/>
                <w:szCs w:val="24"/>
                <w:lang w:val="en-US"/>
              </w:rPr>
            </w:pPr>
            <w:r w:rsidRPr="00023263">
              <w:rPr>
                <w:rFonts w:ascii="Times New Roman" w:hAnsi="Times New Roman"/>
                <w:sz w:val="24"/>
                <w:szCs w:val="24"/>
                <w:lang w:val="en-US"/>
              </w:rPr>
              <w:t>Activities are work</w:t>
            </w:r>
            <w:r w:rsidR="00DE2ED3" w:rsidRPr="00023263">
              <w:rPr>
                <w:rFonts w:ascii="Times New Roman" w:hAnsi="Times New Roman"/>
                <w:sz w:val="24"/>
                <w:szCs w:val="24"/>
                <w:lang w:val="en-US"/>
              </w:rPr>
              <w:t>s</w:t>
            </w:r>
            <w:r w:rsidRPr="00023263">
              <w:rPr>
                <w:rFonts w:ascii="Times New Roman" w:hAnsi="Times New Roman"/>
                <w:sz w:val="24"/>
                <w:szCs w:val="24"/>
                <w:lang w:val="en-US"/>
              </w:rPr>
              <w:t xml:space="preserve"> carried out within the process. </w:t>
            </w:r>
            <w:r w:rsidR="00DE2ED3" w:rsidRPr="00023263">
              <w:rPr>
                <w:rFonts w:ascii="Times New Roman" w:hAnsi="Times New Roman"/>
                <w:sz w:val="24"/>
                <w:szCs w:val="24"/>
                <w:lang w:val="en-US"/>
              </w:rPr>
              <w:t>They</w:t>
            </w:r>
            <w:r w:rsidRPr="00023263">
              <w:rPr>
                <w:rFonts w:ascii="Times New Roman" w:hAnsi="Times New Roman"/>
                <w:sz w:val="24"/>
                <w:szCs w:val="24"/>
                <w:lang w:val="en-US"/>
              </w:rPr>
              <w:t xml:space="preserve"> can be indivisible or split (composite). There are three types of activities: task, sub-process and</w:t>
            </w:r>
            <w:r w:rsidR="00DE2ED3" w:rsidRPr="00023263">
              <w:rPr>
                <w:rFonts w:ascii="Times New Roman" w:hAnsi="Times New Roman"/>
                <w:sz w:val="24"/>
                <w:szCs w:val="24"/>
                <w:lang w:val="en-US"/>
              </w:rPr>
              <w:t xml:space="preserve"> call</w:t>
            </w:r>
            <w:r w:rsidRPr="00023263">
              <w:rPr>
                <w:rFonts w:ascii="Times New Roman" w:hAnsi="Times New Roman"/>
                <w:sz w:val="24"/>
                <w:szCs w:val="24"/>
                <w:lang w:val="en-US"/>
              </w:rPr>
              <w:t>.</w:t>
            </w:r>
          </w:p>
        </w:tc>
      </w:tr>
      <w:tr w:rsidR="00B737E3" w:rsidRPr="00023263" w14:paraId="7F68B5E8" w14:textId="77777777" w:rsidTr="7B8C58D1">
        <w:tc>
          <w:tcPr>
            <w:tcW w:w="339" w:type="pct"/>
            <w:shd w:val="clear" w:color="auto" w:fill="auto"/>
          </w:tcPr>
          <w:p w14:paraId="34E5B9CA" w14:textId="77777777" w:rsidR="00C6013C" w:rsidRPr="00023263" w:rsidRDefault="00C6013C" w:rsidP="00C5725D">
            <w:pPr>
              <w:numPr>
                <w:ilvl w:val="1"/>
                <w:numId w:val="82"/>
              </w:numPr>
              <w:spacing w:before="60" w:after="60"/>
              <w:rPr>
                <w:rFonts w:ascii="Times New Roman" w:hAnsi="Times New Roman"/>
                <w:sz w:val="24"/>
                <w:szCs w:val="24"/>
              </w:rPr>
            </w:pPr>
          </w:p>
        </w:tc>
        <w:tc>
          <w:tcPr>
            <w:tcW w:w="788" w:type="pct"/>
            <w:shd w:val="clear" w:color="auto" w:fill="auto"/>
          </w:tcPr>
          <w:p w14:paraId="6C154768" w14:textId="77777777" w:rsidR="00C6013C" w:rsidRPr="00023263" w:rsidRDefault="00C56C69">
            <w:pPr>
              <w:pStyle w:val="P68B1DB1-Normal30"/>
              <w:spacing w:before="60" w:after="60"/>
              <w:rPr>
                <w:rFonts w:ascii="Times New Roman" w:hAnsi="Times New Roman"/>
                <w:sz w:val="24"/>
                <w:szCs w:val="24"/>
              </w:rPr>
            </w:pPr>
            <w:r w:rsidRPr="00023263">
              <w:rPr>
                <w:rFonts w:ascii="Times New Roman" w:hAnsi="Times New Roman"/>
                <w:sz w:val="24"/>
                <w:szCs w:val="24"/>
              </w:rPr>
              <w:t>Types of activities:</w:t>
            </w:r>
          </w:p>
        </w:tc>
        <w:tc>
          <w:tcPr>
            <w:tcW w:w="1400" w:type="pct"/>
            <w:gridSpan w:val="6"/>
            <w:shd w:val="clear" w:color="auto" w:fill="auto"/>
            <w:vAlign w:val="center"/>
          </w:tcPr>
          <w:p w14:paraId="0761567F" w14:textId="77777777" w:rsidR="00C6013C" w:rsidRPr="00023263" w:rsidRDefault="00C6013C">
            <w:pPr>
              <w:spacing w:before="60" w:after="60"/>
              <w:jc w:val="center"/>
              <w:rPr>
                <w:rFonts w:ascii="Times New Roman" w:hAnsi="Times New Roman"/>
                <w:sz w:val="24"/>
                <w:szCs w:val="24"/>
              </w:rPr>
            </w:pPr>
          </w:p>
        </w:tc>
        <w:tc>
          <w:tcPr>
            <w:tcW w:w="2472" w:type="pct"/>
            <w:shd w:val="clear" w:color="auto" w:fill="auto"/>
          </w:tcPr>
          <w:p w14:paraId="3C400766" w14:textId="77777777" w:rsidR="00C6013C" w:rsidRPr="00023263" w:rsidRDefault="00C6013C">
            <w:pPr>
              <w:spacing w:before="60" w:after="60"/>
              <w:jc w:val="both"/>
              <w:rPr>
                <w:rFonts w:ascii="Times New Roman" w:eastAsia="MS Mincho" w:hAnsi="Times New Roman"/>
                <w:sz w:val="24"/>
                <w:szCs w:val="24"/>
              </w:rPr>
            </w:pPr>
          </w:p>
        </w:tc>
      </w:tr>
      <w:tr w:rsidR="00B737E3" w:rsidRPr="00023263" w14:paraId="682EF599" w14:textId="77777777" w:rsidTr="7B8C58D1">
        <w:tc>
          <w:tcPr>
            <w:tcW w:w="339" w:type="pct"/>
            <w:shd w:val="clear" w:color="auto" w:fill="auto"/>
          </w:tcPr>
          <w:p w14:paraId="6F178E06" w14:textId="77777777" w:rsidR="00C6013C" w:rsidRPr="00023263" w:rsidRDefault="00C6013C" w:rsidP="00C5725D">
            <w:pPr>
              <w:numPr>
                <w:ilvl w:val="2"/>
                <w:numId w:val="82"/>
              </w:numPr>
              <w:spacing w:before="60" w:after="60"/>
              <w:rPr>
                <w:rFonts w:ascii="Times New Roman" w:hAnsi="Times New Roman"/>
                <w:sz w:val="24"/>
                <w:szCs w:val="24"/>
              </w:rPr>
            </w:pPr>
          </w:p>
        </w:tc>
        <w:tc>
          <w:tcPr>
            <w:tcW w:w="788" w:type="pct"/>
            <w:shd w:val="clear" w:color="auto" w:fill="auto"/>
          </w:tcPr>
          <w:p w14:paraId="75B0690C" w14:textId="4797441B" w:rsidR="00C6013C" w:rsidRPr="00023263" w:rsidRDefault="00C56C69">
            <w:pPr>
              <w:pStyle w:val="P68B1DB1-Normal30"/>
              <w:spacing w:before="60" w:after="60"/>
              <w:rPr>
                <w:rFonts w:ascii="Times New Roman" w:hAnsi="Times New Roman"/>
                <w:sz w:val="24"/>
                <w:szCs w:val="24"/>
              </w:rPr>
            </w:pPr>
            <w:r w:rsidRPr="00023263">
              <w:rPr>
                <w:rFonts w:ascii="Times New Roman" w:hAnsi="Times New Roman"/>
                <w:sz w:val="24"/>
                <w:szCs w:val="24"/>
              </w:rPr>
              <w:t>Task</w:t>
            </w:r>
          </w:p>
        </w:tc>
        <w:tc>
          <w:tcPr>
            <w:tcW w:w="1400" w:type="pct"/>
            <w:gridSpan w:val="6"/>
            <w:shd w:val="clear" w:color="auto" w:fill="auto"/>
            <w:vAlign w:val="center"/>
          </w:tcPr>
          <w:p w14:paraId="0BBAEEB8" w14:textId="77777777" w:rsidR="00C6013C" w:rsidRPr="00023263" w:rsidRDefault="00C56C69" w:rsidP="7934BC21">
            <w:pPr>
              <w:spacing w:before="60" w:after="60"/>
              <w:jc w:val="center"/>
              <w:rPr>
                <w:rFonts w:ascii="Times New Roman" w:hAnsi="Times New Roman"/>
                <w:sz w:val="24"/>
                <w:szCs w:val="24"/>
              </w:rPr>
            </w:pPr>
            <w:r w:rsidRPr="00023263">
              <w:rPr>
                <w:noProof/>
                <w:szCs w:val="24"/>
                <w:lang w:val="lt-LT"/>
              </w:rPr>
              <w:drawing>
                <wp:inline distT="0" distB="0" distL="0" distR="0" wp14:anchorId="5E22DEB4" wp14:editId="7AC67C4C">
                  <wp:extent cx="651052" cy="396000"/>
                  <wp:effectExtent l="0" t="0" r="0" b="4445"/>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pic:nvPicPr>
                        <pic:blipFill>
                          <a:blip r:embed="rId40">
                            <a:extLst>
                              <a:ext uri="{28A0092B-C50C-407E-A947-70E740481C1C}">
                                <a14:useLocalDpi xmlns:a14="http://schemas.microsoft.com/office/drawing/2010/main" val="0"/>
                              </a:ext>
                            </a:extLst>
                          </a:blip>
                          <a:stretch>
                            <a:fillRect/>
                          </a:stretch>
                        </pic:blipFill>
                        <pic:spPr>
                          <a:xfrm>
                            <a:off x="0" y="0"/>
                            <a:ext cx="651052" cy="396000"/>
                          </a:xfrm>
                          <a:prstGeom prst="rect">
                            <a:avLst/>
                          </a:prstGeom>
                        </pic:spPr>
                      </pic:pic>
                    </a:graphicData>
                  </a:graphic>
                </wp:inline>
              </w:drawing>
            </w:r>
          </w:p>
        </w:tc>
        <w:tc>
          <w:tcPr>
            <w:tcW w:w="2472" w:type="pct"/>
            <w:shd w:val="clear" w:color="auto" w:fill="auto"/>
          </w:tcPr>
          <w:p w14:paraId="1D64B7FA" w14:textId="77777777" w:rsidR="00C6013C" w:rsidRPr="00023263" w:rsidRDefault="00C56C69">
            <w:pPr>
              <w:pStyle w:val="P68B1DB1-Normal30"/>
              <w:spacing w:before="60" w:after="60"/>
              <w:jc w:val="both"/>
              <w:rPr>
                <w:rFonts w:ascii="Times New Roman" w:hAnsi="Times New Roman"/>
                <w:sz w:val="24"/>
                <w:szCs w:val="24"/>
              </w:rPr>
            </w:pPr>
            <w:r w:rsidRPr="00023263">
              <w:rPr>
                <w:rFonts w:ascii="Times New Roman" w:hAnsi="Times New Roman"/>
                <w:sz w:val="24"/>
                <w:szCs w:val="24"/>
              </w:rPr>
              <w:t>The task is an indivisible activity in the process. It is used when the work done is not broken down into smaller, more detailed levels.</w:t>
            </w:r>
          </w:p>
          <w:p w14:paraId="3BF2AEF6" w14:textId="77777777" w:rsidR="00C6013C" w:rsidRPr="00023263" w:rsidRDefault="00C56C69">
            <w:pPr>
              <w:pStyle w:val="P68B1DB1-Normal30"/>
              <w:spacing w:before="60" w:after="60"/>
              <w:jc w:val="both"/>
              <w:rPr>
                <w:rFonts w:ascii="Times New Roman" w:hAnsi="Times New Roman"/>
                <w:sz w:val="24"/>
                <w:szCs w:val="24"/>
              </w:rPr>
            </w:pPr>
            <w:r w:rsidRPr="00023263">
              <w:rPr>
                <w:rFonts w:ascii="Times New Roman" w:hAnsi="Times New Roman"/>
                <w:sz w:val="24"/>
                <w:szCs w:val="24"/>
              </w:rPr>
              <w:t xml:space="preserve">Tasks may be assigned to the corresponding types of tasks listed below. </w:t>
            </w:r>
          </w:p>
        </w:tc>
      </w:tr>
      <w:tr w:rsidR="00B737E3" w:rsidRPr="00023263" w14:paraId="110A2A7C" w14:textId="77777777" w:rsidTr="7B8C58D1">
        <w:tc>
          <w:tcPr>
            <w:tcW w:w="339" w:type="pct"/>
            <w:shd w:val="clear" w:color="auto" w:fill="auto"/>
          </w:tcPr>
          <w:p w14:paraId="6C90CD70" w14:textId="77777777" w:rsidR="00C6013C" w:rsidRPr="00023263" w:rsidRDefault="00C6013C">
            <w:pPr>
              <w:spacing w:before="60" w:after="60"/>
              <w:rPr>
                <w:rFonts w:ascii="Times New Roman" w:hAnsi="Times New Roman"/>
                <w:sz w:val="24"/>
                <w:szCs w:val="24"/>
              </w:rPr>
            </w:pPr>
          </w:p>
        </w:tc>
        <w:tc>
          <w:tcPr>
            <w:tcW w:w="788" w:type="pct"/>
            <w:shd w:val="clear" w:color="auto" w:fill="auto"/>
          </w:tcPr>
          <w:p w14:paraId="0A26403F" w14:textId="77777777" w:rsidR="00C6013C" w:rsidRPr="00023263" w:rsidRDefault="00C56C69">
            <w:pPr>
              <w:pStyle w:val="P68B1DB1-Normal30"/>
              <w:spacing w:before="60" w:after="60"/>
              <w:rPr>
                <w:rFonts w:ascii="Times New Roman" w:hAnsi="Times New Roman"/>
                <w:sz w:val="24"/>
                <w:szCs w:val="24"/>
              </w:rPr>
            </w:pPr>
            <w:r w:rsidRPr="00023263">
              <w:rPr>
                <w:rFonts w:ascii="Times New Roman" w:hAnsi="Times New Roman"/>
                <w:sz w:val="24"/>
                <w:szCs w:val="24"/>
              </w:rPr>
              <w:t>Types of tasks:</w:t>
            </w:r>
          </w:p>
        </w:tc>
        <w:tc>
          <w:tcPr>
            <w:tcW w:w="1400" w:type="pct"/>
            <w:gridSpan w:val="6"/>
            <w:shd w:val="clear" w:color="auto" w:fill="auto"/>
            <w:vAlign w:val="center"/>
          </w:tcPr>
          <w:p w14:paraId="787B5C6B" w14:textId="77777777" w:rsidR="00C6013C" w:rsidRPr="00023263" w:rsidRDefault="00C6013C">
            <w:pPr>
              <w:spacing w:before="60" w:after="60"/>
              <w:jc w:val="center"/>
              <w:rPr>
                <w:rFonts w:ascii="Times New Roman" w:hAnsi="Times New Roman"/>
                <w:sz w:val="24"/>
                <w:szCs w:val="24"/>
              </w:rPr>
            </w:pPr>
          </w:p>
        </w:tc>
        <w:tc>
          <w:tcPr>
            <w:tcW w:w="2472" w:type="pct"/>
            <w:shd w:val="clear" w:color="auto" w:fill="auto"/>
          </w:tcPr>
          <w:p w14:paraId="2F95632B" w14:textId="77777777" w:rsidR="00C6013C" w:rsidRPr="00023263" w:rsidRDefault="00C6013C">
            <w:pPr>
              <w:spacing w:before="60" w:after="60"/>
              <w:jc w:val="both"/>
              <w:rPr>
                <w:rFonts w:ascii="Times New Roman" w:eastAsia="MS Mincho" w:hAnsi="Times New Roman"/>
                <w:sz w:val="24"/>
                <w:szCs w:val="24"/>
              </w:rPr>
            </w:pPr>
          </w:p>
        </w:tc>
      </w:tr>
      <w:tr w:rsidR="00B737E3" w:rsidRPr="00023263" w14:paraId="4F0A822F" w14:textId="77777777" w:rsidTr="7B8C58D1">
        <w:tc>
          <w:tcPr>
            <w:tcW w:w="339" w:type="pct"/>
            <w:shd w:val="clear" w:color="auto" w:fill="auto"/>
          </w:tcPr>
          <w:p w14:paraId="4E0CA3EC" w14:textId="77777777" w:rsidR="00C6013C" w:rsidRPr="00023263" w:rsidRDefault="00C6013C" w:rsidP="00C5725D">
            <w:pPr>
              <w:numPr>
                <w:ilvl w:val="3"/>
                <w:numId w:val="82"/>
              </w:numPr>
              <w:spacing w:before="60" w:after="60"/>
              <w:rPr>
                <w:rFonts w:ascii="Times New Roman" w:hAnsi="Times New Roman"/>
                <w:sz w:val="24"/>
                <w:szCs w:val="24"/>
              </w:rPr>
            </w:pPr>
          </w:p>
        </w:tc>
        <w:tc>
          <w:tcPr>
            <w:tcW w:w="788" w:type="pct"/>
            <w:shd w:val="clear" w:color="auto" w:fill="auto"/>
          </w:tcPr>
          <w:p w14:paraId="55F97C82" w14:textId="28DF7AD7" w:rsidR="00C6013C" w:rsidRPr="00023263" w:rsidRDefault="00C56C69">
            <w:pPr>
              <w:pStyle w:val="P68B1DB1-Normal30"/>
              <w:spacing w:before="60" w:after="60"/>
              <w:rPr>
                <w:rFonts w:ascii="Times New Roman" w:hAnsi="Times New Roman"/>
                <w:sz w:val="24"/>
                <w:szCs w:val="24"/>
              </w:rPr>
            </w:pPr>
            <w:r w:rsidRPr="00023263">
              <w:rPr>
                <w:rFonts w:ascii="Times New Roman" w:hAnsi="Times New Roman"/>
                <w:i/>
                <w:sz w:val="24"/>
                <w:szCs w:val="24"/>
              </w:rPr>
              <w:t>Service Task</w:t>
            </w:r>
          </w:p>
        </w:tc>
        <w:tc>
          <w:tcPr>
            <w:tcW w:w="1400" w:type="pct"/>
            <w:gridSpan w:val="6"/>
            <w:shd w:val="clear" w:color="auto" w:fill="auto"/>
            <w:vAlign w:val="center"/>
          </w:tcPr>
          <w:p w14:paraId="5F2A7705" w14:textId="77777777" w:rsidR="00C6013C" w:rsidRPr="00023263" w:rsidRDefault="00C56C69" w:rsidP="7934BC21">
            <w:pPr>
              <w:spacing w:before="60" w:after="60"/>
              <w:jc w:val="center"/>
              <w:rPr>
                <w:rFonts w:ascii="Times New Roman" w:hAnsi="Times New Roman"/>
                <w:sz w:val="24"/>
                <w:szCs w:val="24"/>
              </w:rPr>
            </w:pPr>
            <w:r w:rsidRPr="00023263">
              <w:rPr>
                <w:noProof/>
                <w:szCs w:val="24"/>
                <w:lang w:val="lt-LT"/>
              </w:rPr>
              <w:drawing>
                <wp:inline distT="0" distB="0" distL="0" distR="0" wp14:anchorId="2B9B78CE" wp14:editId="067640CB">
                  <wp:extent cx="651052" cy="396000"/>
                  <wp:effectExtent l="0" t="0" r="0" b="444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pic:nvPicPr>
                        <pic:blipFill>
                          <a:blip r:embed="rId41">
                            <a:extLst>
                              <a:ext uri="{28A0092B-C50C-407E-A947-70E740481C1C}">
                                <a14:useLocalDpi xmlns:a14="http://schemas.microsoft.com/office/drawing/2010/main" val="0"/>
                              </a:ext>
                            </a:extLst>
                          </a:blip>
                          <a:stretch>
                            <a:fillRect/>
                          </a:stretch>
                        </pic:blipFill>
                        <pic:spPr>
                          <a:xfrm>
                            <a:off x="0" y="0"/>
                            <a:ext cx="651052" cy="396000"/>
                          </a:xfrm>
                          <a:prstGeom prst="rect">
                            <a:avLst/>
                          </a:prstGeom>
                        </pic:spPr>
                      </pic:pic>
                    </a:graphicData>
                  </a:graphic>
                </wp:inline>
              </w:drawing>
            </w:r>
          </w:p>
        </w:tc>
        <w:tc>
          <w:tcPr>
            <w:tcW w:w="2472" w:type="pct"/>
            <w:shd w:val="clear" w:color="auto" w:fill="auto"/>
          </w:tcPr>
          <w:p w14:paraId="7B24D4F4" w14:textId="77777777" w:rsidR="00C6013C" w:rsidRPr="00023263" w:rsidRDefault="00C56C69">
            <w:pPr>
              <w:pStyle w:val="P68B1DB1-Normal30"/>
              <w:spacing w:before="60" w:after="60"/>
              <w:jc w:val="both"/>
              <w:rPr>
                <w:rFonts w:ascii="Times New Roman" w:hAnsi="Times New Roman"/>
                <w:sz w:val="24"/>
                <w:szCs w:val="24"/>
              </w:rPr>
            </w:pPr>
            <w:r w:rsidRPr="00023263">
              <w:rPr>
                <w:rFonts w:ascii="Times New Roman" w:hAnsi="Times New Roman"/>
                <w:sz w:val="24"/>
                <w:szCs w:val="24"/>
              </w:rPr>
              <w:t>Indicates the task performed by the software (automated task).</w:t>
            </w:r>
          </w:p>
        </w:tc>
      </w:tr>
      <w:tr w:rsidR="00B737E3" w:rsidRPr="00023263" w14:paraId="7410FC01" w14:textId="77777777" w:rsidTr="7B8C58D1">
        <w:tc>
          <w:tcPr>
            <w:tcW w:w="339" w:type="pct"/>
            <w:shd w:val="clear" w:color="auto" w:fill="auto"/>
          </w:tcPr>
          <w:p w14:paraId="6131347E" w14:textId="77777777" w:rsidR="00C6013C" w:rsidRPr="00023263" w:rsidRDefault="00C6013C" w:rsidP="00C5725D">
            <w:pPr>
              <w:numPr>
                <w:ilvl w:val="3"/>
                <w:numId w:val="82"/>
              </w:numPr>
              <w:spacing w:before="60" w:after="60"/>
              <w:rPr>
                <w:rFonts w:ascii="Times New Roman" w:hAnsi="Times New Roman"/>
                <w:sz w:val="24"/>
                <w:szCs w:val="24"/>
              </w:rPr>
            </w:pPr>
          </w:p>
        </w:tc>
        <w:tc>
          <w:tcPr>
            <w:tcW w:w="788" w:type="pct"/>
            <w:shd w:val="clear" w:color="auto" w:fill="auto"/>
          </w:tcPr>
          <w:p w14:paraId="37B7A36F" w14:textId="77777777" w:rsidR="00C6013C" w:rsidRPr="00023263" w:rsidRDefault="00C56C69">
            <w:pPr>
              <w:pStyle w:val="P68B1DB1-Normal30"/>
              <w:spacing w:before="60" w:after="60"/>
              <w:rPr>
                <w:rFonts w:ascii="Times New Roman" w:hAnsi="Times New Roman"/>
                <w:sz w:val="24"/>
                <w:szCs w:val="24"/>
              </w:rPr>
            </w:pPr>
            <w:r w:rsidRPr="00023263">
              <w:rPr>
                <w:rFonts w:ascii="Times New Roman" w:hAnsi="Times New Roman"/>
                <w:i/>
                <w:sz w:val="24"/>
                <w:szCs w:val="24"/>
              </w:rPr>
              <w:t>Send Task</w:t>
            </w:r>
          </w:p>
        </w:tc>
        <w:tc>
          <w:tcPr>
            <w:tcW w:w="1400" w:type="pct"/>
            <w:gridSpan w:val="6"/>
            <w:shd w:val="clear" w:color="auto" w:fill="auto"/>
            <w:vAlign w:val="center"/>
          </w:tcPr>
          <w:p w14:paraId="1B05B51D" w14:textId="77777777" w:rsidR="00C6013C" w:rsidRPr="00023263" w:rsidRDefault="00C56C69" w:rsidP="7934BC21">
            <w:pPr>
              <w:spacing w:before="60" w:after="60"/>
              <w:jc w:val="center"/>
              <w:rPr>
                <w:rFonts w:ascii="Times New Roman" w:hAnsi="Times New Roman"/>
                <w:sz w:val="24"/>
                <w:szCs w:val="24"/>
              </w:rPr>
            </w:pPr>
            <w:r w:rsidRPr="00023263">
              <w:rPr>
                <w:noProof/>
                <w:szCs w:val="24"/>
                <w:lang w:val="lt-LT"/>
              </w:rPr>
              <w:drawing>
                <wp:inline distT="0" distB="0" distL="0" distR="0" wp14:anchorId="01A069F1" wp14:editId="020CECE4">
                  <wp:extent cx="651052" cy="396000"/>
                  <wp:effectExtent l="0" t="0" r="0" b="4445"/>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pic:nvPicPr>
                        <pic:blipFill>
                          <a:blip r:embed="rId42">
                            <a:extLst>
                              <a:ext uri="{28A0092B-C50C-407E-A947-70E740481C1C}">
                                <a14:useLocalDpi xmlns:a14="http://schemas.microsoft.com/office/drawing/2010/main" val="0"/>
                              </a:ext>
                            </a:extLst>
                          </a:blip>
                          <a:stretch>
                            <a:fillRect/>
                          </a:stretch>
                        </pic:blipFill>
                        <pic:spPr>
                          <a:xfrm>
                            <a:off x="0" y="0"/>
                            <a:ext cx="651052" cy="396000"/>
                          </a:xfrm>
                          <a:prstGeom prst="rect">
                            <a:avLst/>
                          </a:prstGeom>
                        </pic:spPr>
                      </pic:pic>
                    </a:graphicData>
                  </a:graphic>
                </wp:inline>
              </w:drawing>
            </w:r>
          </w:p>
        </w:tc>
        <w:tc>
          <w:tcPr>
            <w:tcW w:w="2472" w:type="pct"/>
            <w:shd w:val="clear" w:color="auto" w:fill="auto"/>
          </w:tcPr>
          <w:p w14:paraId="4501E091" w14:textId="2078484C" w:rsidR="00C6013C" w:rsidRPr="00023263" w:rsidRDefault="00C56C69">
            <w:pPr>
              <w:pStyle w:val="P68B1DB1-Normal30"/>
              <w:spacing w:before="60" w:after="60"/>
              <w:jc w:val="both"/>
              <w:rPr>
                <w:rFonts w:ascii="Times New Roman" w:hAnsi="Times New Roman"/>
                <w:sz w:val="24"/>
                <w:szCs w:val="24"/>
              </w:rPr>
            </w:pPr>
            <w:r w:rsidRPr="00023263">
              <w:rPr>
                <w:rFonts w:ascii="Times New Roman" w:hAnsi="Times New Roman"/>
                <w:sz w:val="24"/>
                <w:szCs w:val="24"/>
              </w:rPr>
              <w:t>Indicates a task</w:t>
            </w:r>
            <w:r w:rsidR="00DE2ED3" w:rsidRPr="00023263">
              <w:rPr>
                <w:rFonts w:ascii="Times New Roman" w:hAnsi="Times New Roman"/>
                <w:sz w:val="24"/>
                <w:szCs w:val="24"/>
              </w:rPr>
              <w:t>,</w:t>
            </w:r>
            <w:r w:rsidRPr="00023263">
              <w:rPr>
                <w:rFonts w:ascii="Times New Roman" w:hAnsi="Times New Roman"/>
                <w:sz w:val="24"/>
                <w:szCs w:val="24"/>
              </w:rPr>
              <w:t xml:space="preserve"> the sole purpose of which is to send a message to an external participant in the process. </w:t>
            </w:r>
            <w:r w:rsidRPr="00023263">
              <w:rPr>
                <w:rFonts w:ascii="Times New Roman" w:hAnsi="Times New Roman"/>
                <w:sz w:val="24"/>
                <w:szCs w:val="24"/>
              </w:rPr>
              <w:lastRenderedPageBreak/>
              <w:t>Once the message has been sent, the task has been completed.</w:t>
            </w:r>
          </w:p>
        </w:tc>
      </w:tr>
      <w:tr w:rsidR="00B737E3" w:rsidRPr="00023263" w14:paraId="48E20642" w14:textId="77777777" w:rsidTr="7B8C58D1">
        <w:tc>
          <w:tcPr>
            <w:tcW w:w="339" w:type="pct"/>
            <w:shd w:val="clear" w:color="auto" w:fill="auto"/>
          </w:tcPr>
          <w:p w14:paraId="4AA0B0B1" w14:textId="77777777" w:rsidR="00C6013C" w:rsidRPr="00023263" w:rsidRDefault="00C6013C" w:rsidP="00C5725D">
            <w:pPr>
              <w:numPr>
                <w:ilvl w:val="3"/>
                <w:numId w:val="82"/>
              </w:numPr>
              <w:spacing w:before="60" w:after="60"/>
              <w:rPr>
                <w:rFonts w:ascii="Times New Roman" w:hAnsi="Times New Roman"/>
                <w:sz w:val="24"/>
                <w:szCs w:val="24"/>
              </w:rPr>
            </w:pPr>
          </w:p>
        </w:tc>
        <w:tc>
          <w:tcPr>
            <w:tcW w:w="788" w:type="pct"/>
            <w:shd w:val="clear" w:color="auto" w:fill="auto"/>
          </w:tcPr>
          <w:p w14:paraId="11A759BC" w14:textId="64B6F14B" w:rsidR="00C6013C" w:rsidRPr="00023263" w:rsidRDefault="00C56C69">
            <w:pPr>
              <w:pStyle w:val="P68B1DB1-Normal30"/>
              <w:spacing w:before="60" w:after="60"/>
              <w:rPr>
                <w:rFonts w:ascii="Times New Roman" w:hAnsi="Times New Roman"/>
                <w:sz w:val="24"/>
                <w:szCs w:val="24"/>
              </w:rPr>
            </w:pPr>
            <w:r w:rsidRPr="00023263">
              <w:rPr>
                <w:rFonts w:ascii="Times New Roman" w:hAnsi="Times New Roman"/>
                <w:i/>
                <w:sz w:val="24"/>
                <w:szCs w:val="24"/>
              </w:rPr>
              <w:t>Receive Task</w:t>
            </w:r>
          </w:p>
        </w:tc>
        <w:tc>
          <w:tcPr>
            <w:tcW w:w="1400" w:type="pct"/>
            <w:gridSpan w:val="6"/>
            <w:shd w:val="clear" w:color="auto" w:fill="auto"/>
            <w:vAlign w:val="center"/>
          </w:tcPr>
          <w:p w14:paraId="5C2A3632" w14:textId="77777777" w:rsidR="00C6013C" w:rsidRPr="00023263" w:rsidRDefault="00C56C69" w:rsidP="7934BC21">
            <w:pPr>
              <w:spacing w:before="60" w:after="60"/>
              <w:jc w:val="center"/>
              <w:rPr>
                <w:rFonts w:ascii="Times New Roman" w:hAnsi="Times New Roman"/>
                <w:sz w:val="24"/>
                <w:szCs w:val="24"/>
              </w:rPr>
            </w:pPr>
            <w:r w:rsidRPr="00023263">
              <w:rPr>
                <w:noProof/>
                <w:szCs w:val="24"/>
                <w:lang w:val="lt-LT"/>
              </w:rPr>
              <w:drawing>
                <wp:inline distT="0" distB="0" distL="0" distR="0" wp14:anchorId="44E88BFE" wp14:editId="284F7836">
                  <wp:extent cx="651052" cy="396000"/>
                  <wp:effectExtent l="0" t="0" r="0" b="4445"/>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pic:nvPicPr>
                        <pic:blipFill>
                          <a:blip r:embed="rId43">
                            <a:extLst>
                              <a:ext uri="{28A0092B-C50C-407E-A947-70E740481C1C}">
                                <a14:useLocalDpi xmlns:a14="http://schemas.microsoft.com/office/drawing/2010/main" val="0"/>
                              </a:ext>
                            </a:extLst>
                          </a:blip>
                          <a:stretch>
                            <a:fillRect/>
                          </a:stretch>
                        </pic:blipFill>
                        <pic:spPr>
                          <a:xfrm>
                            <a:off x="0" y="0"/>
                            <a:ext cx="651052" cy="396000"/>
                          </a:xfrm>
                          <a:prstGeom prst="rect">
                            <a:avLst/>
                          </a:prstGeom>
                        </pic:spPr>
                      </pic:pic>
                    </a:graphicData>
                  </a:graphic>
                </wp:inline>
              </w:drawing>
            </w:r>
          </w:p>
        </w:tc>
        <w:tc>
          <w:tcPr>
            <w:tcW w:w="2472" w:type="pct"/>
            <w:shd w:val="clear" w:color="auto" w:fill="auto"/>
          </w:tcPr>
          <w:p w14:paraId="5A6DFF25" w14:textId="1FB2E525" w:rsidR="00C6013C" w:rsidRPr="00023263" w:rsidRDefault="00C56C69">
            <w:pPr>
              <w:pStyle w:val="P68B1DB1-Normal30"/>
              <w:spacing w:before="60" w:after="60"/>
              <w:jc w:val="both"/>
              <w:rPr>
                <w:rFonts w:ascii="Times New Roman" w:hAnsi="Times New Roman"/>
                <w:sz w:val="24"/>
                <w:szCs w:val="24"/>
              </w:rPr>
            </w:pPr>
            <w:r w:rsidRPr="00023263">
              <w:rPr>
                <w:rFonts w:ascii="Times New Roman" w:hAnsi="Times New Roman"/>
                <w:sz w:val="24"/>
                <w:szCs w:val="24"/>
              </w:rPr>
              <w:t>Indicates a task</w:t>
            </w:r>
            <w:r w:rsidR="00DE2ED3" w:rsidRPr="00023263">
              <w:rPr>
                <w:rFonts w:ascii="Times New Roman" w:hAnsi="Times New Roman"/>
                <w:sz w:val="24"/>
                <w:szCs w:val="24"/>
              </w:rPr>
              <w:t>,</w:t>
            </w:r>
            <w:r w:rsidRPr="00023263">
              <w:rPr>
                <w:rFonts w:ascii="Times New Roman" w:hAnsi="Times New Roman"/>
                <w:sz w:val="24"/>
                <w:szCs w:val="24"/>
              </w:rPr>
              <w:t xml:space="preserve"> the sole purpose of which is to receive a notification from an external participant in the proce</w:t>
            </w:r>
            <w:r w:rsidR="00DE2ED3" w:rsidRPr="00023263">
              <w:rPr>
                <w:rFonts w:ascii="Times New Roman" w:hAnsi="Times New Roman"/>
                <w:sz w:val="24"/>
                <w:szCs w:val="24"/>
              </w:rPr>
              <w:t>ss</w:t>
            </w:r>
            <w:r w:rsidRPr="00023263">
              <w:rPr>
                <w:rFonts w:ascii="Times New Roman" w:hAnsi="Times New Roman"/>
                <w:sz w:val="24"/>
                <w:szCs w:val="24"/>
              </w:rPr>
              <w:t>. Once the message has been received, the task has been completed.</w:t>
            </w:r>
          </w:p>
        </w:tc>
      </w:tr>
      <w:tr w:rsidR="00B737E3" w:rsidRPr="00023263" w14:paraId="1AD97131" w14:textId="77777777" w:rsidTr="7B8C58D1">
        <w:tc>
          <w:tcPr>
            <w:tcW w:w="339" w:type="pct"/>
            <w:shd w:val="clear" w:color="auto" w:fill="auto"/>
          </w:tcPr>
          <w:p w14:paraId="2216E752" w14:textId="77777777" w:rsidR="00C6013C" w:rsidRPr="00023263" w:rsidRDefault="00C6013C" w:rsidP="00C5725D">
            <w:pPr>
              <w:numPr>
                <w:ilvl w:val="3"/>
                <w:numId w:val="82"/>
              </w:numPr>
              <w:spacing w:before="60" w:after="60"/>
              <w:rPr>
                <w:rFonts w:ascii="Times New Roman" w:hAnsi="Times New Roman"/>
                <w:sz w:val="24"/>
                <w:szCs w:val="24"/>
              </w:rPr>
            </w:pPr>
          </w:p>
        </w:tc>
        <w:tc>
          <w:tcPr>
            <w:tcW w:w="788" w:type="pct"/>
            <w:shd w:val="clear" w:color="auto" w:fill="auto"/>
          </w:tcPr>
          <w:p w14:paraId="63B50A5B" w14:textId="77777777" w:rsidR="00C6013C" w:rsidRPr="00023263" w:rsidRDefault="00C56C69">
            <w:pPr>
              <w:pStyle w:val="P68B1DB1-Normal30"/>
              <w:spacing w:before="60" w:after="60"/>
              <w:rPr>
                <w:rFonts w:ascii="Times New Roman" w:hAnsi="Times New Roman"/>
                <w:sz w:val="24"/>
                <w:szCs w:val="24"/>
              </w:rPr>
            </w:pPr>
            <w:r w:rsidRPr="00023263">
              <w:rPr>
                <w:rFonts w:ascii="Times New Roman" w:hAnsi="Times New Roman"/>
                <w:i/>
                <w:sz w:val="24"/>
                <w:szCs w:val="24"/>
              </w:rPr>
              <w:t>User Task</w:t>
            </w:r>
          </w:p>
        </w:tc>
        <w:tc>
          <w:tcPr>
            <w:tcW w:w="1400" w:type="pct"/>
            <w:gridSpan w:val="6"/>
            <w:shd w:val="clear" w:color="auto" w:fill="auto"/>
            <w:vAlign w:val="center"/>
          </w:tcPr>
          <w:p w14:paraId="335B2F88" w14:textId="77777777" w:rsidR="00C6013C" w:rsidRPr="00023263" w:rsidRDefault="00C56C69" w:rsidP="7934BC21">
            <w:pPr>
              <w:spacing w:before="60" w:after="60"/>
              <w:jc w:val="center"/>
              <w:rPr>
                <w:rFonts w:ascii="Times New Roman" w:hAnsi="Times New Roman"/>
                <w:sz w:val="24"/>
                <w:szCs w:val="24"/>
              </w:rPr>
            </w:pPr>
            <w:r w:rsidRPr="00023263">
              <w:rPr>
                <w:noProof/>
                <w:szCs w:val="24"/>
                <w:lang w:val="lt-LT"/>
              </w:rPr>
              <w:drawing>
                <wp:inline distT="0" distB="0" distL="0" distR="0" wp14:anchorId="0BC36E30" wp14:editId="6366CE40">
                  <wp:extent cx="651052" cy="396000"/>
                  <wp:effectExtent l="0" t="0" r="0" b="444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pic:nvPicPr>
                        <pic:blipFill>
                          <a:blip r:embed="rId44">
                            <a:extLst>
                              <a:ext uri="{28A0092B-C50C-407E-A947-70E740481C1C}">
                                <a14:useLocalDpi xmlns:a14="http://schemas.microsoft.com/office/drawing/2010/main" val="0"/>
                              </a:ext>
                            </a:extLst>
                          </a:blip>
                          <a:stretch>
                            <a:fillRect/>
                          </a:stretch>
                        </pic:blipFill>
                        <pic:spPr>
                          <a:xfrm>
                            <a:off x="0" y="0"/>
                            <a:ext cx="651052" cy="396000"/>
                          </a:xfrm>
                          <a:prstGeom prst="rect">
                            <a:avLst/>
                          </a:prstGeom>
                        </pic:spPr>
                      </pic:pic>
                    </a:graphicData>
                  </a:graphic>
                </wp:inline>
              </w:drawing>
            </w:r>
          </w:p>
        </w:tc>
        <w:tc>
          <w:tcPr>
            <w:tcW w:w="2472" w:type="pct"/>
            <w:shd w:val="clear" w:color="auto" w:fill="auto"/>
          </w:tcPr>
          <w:p w14:paraId="4C3B5284" w14:textId="421FE7BA" w:rsidR="00C6013C" w:rsidRPr="00023263" w:rsidRDefault="00C56C69">
            <w:pPr>
              <w:pStyle w:val="P68B1DB1-Normal30"/>
              <w:spacing w:before="60" w:after="60"/>
              <w:jc w:val="both"/>
              <w:rPr>
                <w:rFonts w:ascii="Times New Roman" w:hAnsi="Times New Roman"/>
                <w:sz w:val="24"/>
                <w:szCs w:val="24"/>
              </w:rPr>
            </w:pPr>
            <w:r w:rsidRPr="00023263">
              <w:rPr>
                <w:rFonts w:ascii="Times New Roman" w:hAnsi="Times New Roman"/>
                <w:sz w:val="24"/>
                <w:szCs w:val="24"/>
              </w:rPr>
              <w:t xml:space="preserve">Indicates </w:t>
            </w:r>
            <w:r w:rsidR="00DE2ED3" w:rsidRPr="00023263">
              <w:rPr>
                <w:rFonts w:ascii="Times New Roman" w:hAnsi="Times New Roman"/>
                <w:sz w:val="24"/>
                <w:szCs w:val="24"/>
              </w:rPr>
              <w:t>a</w:t>
            </w:r>
            <w:r w:rsidRPr="00023263">
              <w:rPr>
                <w:rFonts w:ascii="Times New Roman" w:hAnsi="Times New Roman"/>
                <w:sz w:val="24"/>
                <w:szCs w:val="24"/>
              </w:rPr>
              <w:t xml:space="preserve"> task performed by the user using the software.</w:t>
            </w:r>
          </w:p>
        </w:tc>
      </w:tr>
      <w:tr w:rsidR="00B737E3" w:rsidRPr="00023263" w14:paraId="0F8AA535" w14:textId="77777777" w:rsidTr="7B8C58D1">
        <w:tc>
          <w:tcPr>
            <w:tcW w:w="339" w:type="pct"/>
            <w:shd w:val="clear" w:color="auto" w:fill="auto"/>
          </w:tcPr>
          <w:p w14:paraId="22D8131C" w14:textId="77777777" w:rsidR="00C6013C" w:rsidRPr="00023263" w:rsidRDefault="00C6013C" w:rsidP="00C5725D">
            <w:pPr>
              <w:numPr>
                <w:ilvl w:val="3"/>
                <w:numId w:val="82"/>
              </w:numPr>
              <w:spacing w:before="60" w:after="60"/>
              <w:rPr>
                <w:rFonts w:ascii="Times New Roman" w:hAnsi="Times New Roman"/>
                <w:sz w:val="24"/>
                <w:szCs w:val="24"/>
              </w:rPr>
            </w:pPr>
          </w:p>
        </w:tc>
        <w:tc>
          <w:tcPr>
            <w:tcW w:w="788" w:type="pct"/>
            <w:shd w:val="clear" w:color="auto" w:fill="auto"/>
          </w:tcPr>
          <w:p w14:paraId="5661D663" w14:textId="77777777" w:rsidR="00C6013C" w:rsidRPr="00023263" w:rsidRDefault="00C56C69">
            <w:pPr>
              <w:pStyle w:val="P68B1DB1-Normal30"/>
              <w:spacing w:before="60" w:after="60"/>
              <w:rPr>
                <w:rFonts w:ascii="Times New Roman" w:hAnsi="Times New Roman"/>
                <w:sz w:val="24"/>
                <w:szCs w:val="24"/>
              </w:rPr>
            </w:pPr>
            <w:r w:rsidRPr="00023263">
              <w:rPr>
                <w:rFonts w:ascii="Times New Roman" w:hAnsi="Times New Roman"/>
                <w:i/>
                <w:sz w:val="24"/>
                <w:szCs w:val="24"/>
              </w:rPr>
              <w:t>Manual Task</w:t>
            </w:r>
          </w:p>
        </w:tc>
        <w:tc>
          <w:tcPr>
            <w:tcW w:w="1400" w:type="pct"/>
            <w:gridSpan w:val="6"/>
            <w:shd w:val="clear" w:color="auto" w:fill="auto"/>
            <w:vAlign w:val="center"/>
          </w:tcPr>
          <w:p w14:paraId="026A7D2B" w14:textId="77777777" w:rsidR="00C6013C" w:rsidRPr="00023263" w:rsidRDefault="00C56C69" w:rsidP="7934BC21">
            <w:pPr>
              <w:spacing w:before="60" w:after="60"/>
              <w:jc w:val="center"/>
              <w:rPr>
                <w:rFonts w:ascii="Times New Roman" w:hAnsi="Times New Roman"/>
                <w:sz w:val="24"/>
                <w:szCs w:val="24"/>
              </w:rPr>
            </w:pPr>
            <w:r w:rsidRPr="00023263">
              <w:rPr>
                <w:noProof/>
                <w:szCs w:val="24"/>
                <w:lang w:val="lt-LT"/>
              </w:rPr>
              <w:drawing>
                <wp:inline distT="0" distB="0" distL="0" distR="0" wp14:anchorId="7A034A88" wp14:editId="6B4F4913">
                  <wp:extent cx="651052" cy="396000"/>
                  <wp:effectExtent l="0" t="0" r="0" b="444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pic:nvPicPr>
                        <pic:blipFill>
                          <a:blip r:embed="rId45">
                            <a:extLst>
                              <a:ext uri="{28A0092B-C50C-407E-A947-70E740481C1C}">
                                <a14:useLocalDpi xmlns:a14="http://schemas.microsoft.com/office/drawing/2010/main" val="0"/>
                              </a:ext>
                            </a:extLst>
                          </a:blip>
                          <a:stretch>
                            <a:fillRect/>
                          </a:stretch>
                        </pic:blipFill>
                        <pic:spPr>
                          <a:xfrm>
                            <a:off x="0" y="0"/>
                            <a:ext cx="651052" cy="396000"/>
                          </a:xfrm>
                          <a:prstGeom prst="rect">
                            <a:avLst/>
                          </a:prstGeom>
                        </pic:spPr>
                      </pic:pic>
                    </a:graphicData>
                  </a:graphic>
                </wp:inline>
              </w:drawing>
            </w:r>
          </w:p>
        </w:tc>
        <w:tc>
          <w:tcPr>
            <w:tcW w:w="2472" w:type="pct"/>
            <w:shd w:val="clear" w:color="auto" w:fill="auto"/>
          </w:tcPr>
          <w:p w14:paraId="4A508EFF" w14:textId="77777777" w:rsidR="00C6013C" w:rsidRPr="00023263" w:rsidRDefault="00C56C69">
            <w:pPr>
              <w:pStyle w:val="P68B1DB1-Normal30"/>
              <w:spacing w:before="60" w:after="60"/>
              <w:jc w:val="both"/>
              <w:rPr>
                <w:rFonts w:ascii="Times New Roman" w:hAnsi="Times New Roman"/>
                <w:sz w:val="24"/>
                <w:szCs w:val="24"/>
              </w:rPr>
            </w:pPr>
            <w:r w:rsidRPr="00023263">
              <w:rPr>
                <w:rFonts w:ascii="Times New Roman" w:hAnsi="Times New Roman"/>
                <w:sz w:val="24"/>
                <w:szCs w:val="24"/>
              </w:rPr>
              <w:t>Marks the task that is performed manually (without the help of any software).</w:t>
            </w:r>
          </w:p>
        </w:tc>
      </w:tr>
      <w:tr w:rsidR="00B737E3" w:rsidRPr="00023263" w14:paraId="57FD80E5" w14:textId="77777777" w:rsidTr="7B8C58D1">
        <w:tc>
          <w:tcPr>
            <w:tcW w:w="339" w:type="pct"/>
            <w:shd w:val="clear" w:color="auto" w:fill="auto"/>
          </w:tcPr>
          <w:p w14:paraId="54F0A131" w14:textId="77777777" w:rsidR="00C6013C" w:rsidRPr="00023263" w:rsidRDefault="00C6013C" w:rsidP="00C5725D">
            <w:pPr>
              <w:numPr>
                <w:ilvl w:val="3"/>
                <w:numId w:val="82"/>
              </w:numPr>
              <w:spacing w:before="60" w:after="60"/>
              <w:rPr>
                <w:rFonts w:ascii="Times New Roman" w:hAnsi="Times New Roman"/>
                <w:sz w:val="24"/>
                <w:szCs w:val="24"/>
              </w:rPr>
            </w:pPr>
          </w:p>
        </w:tc>
        <w:tc>
          <w:tcPr>
            <w:tcW w:w="788" w:type="pct"/>
            <w:shd w:val="clear" w:color="auto" w:fill="auto"/>
          </w:tcPr>
          <w:p w14:paraId="2E64C4D2" w14:textId="77777777" w:rsidR="00C6013C" w:rsidRPr="00023263" w:rsidRDefault="00C56C69">
            <w:pPr>
              <w:pStyle w:val="P68B1DB1-Normal30"/>
              <w:spacing w:before="60" w:after="60"/>
              <w:rPr>
                <w:rFonts w:ascii="Times New Roman" w:hAnsi="Times New Roman"/>
                <w:sz w:val="24"/>
                <w:szCs w:val="24"/>
              </w:rPr>
            </w:pPr>
            <w:r w:rsidRPr="00023263">
              <w:rPr>
                <w:rFonts w:ascii="Times New Roman" w:hAnsi="Times New Roman"/>
                <w:i/>
                <w:sz w:val="24"/>
                <w:szCs w:val="24"/>
              </w:rPr>
              <w:t>Business Rule Task</w:t>
            </w:r>
          </w:p>
        </w:tc>
        <w:tc>
          <w:tcPr>
            <w:tcW w:w="1400" w:type="pct"/>
            <w:gridSpan w:val="6"/>
            <w:shd w:val="clear" w:color="auto" w:fill="auto"/>
            <w:vAlign w:val="center"/>
          </w:tcPr>
          <w:p w14:paraId="6ADF74F8" w14:textId="77777777" w:rsidR="00C6013C" w:rsidRPr="00023263" w:rsidRDefault="00C56C69" w:rsidP="7934BC21">
            <w:pPr>
              <w:spacing w:before="60" w:after="60"/>
              <w:jc w:val="center"/>
              <w:rPr>
                <w:rFonts w:ascii="Times New Roman" w:hAnsi="Times New Roman"/>
                <w:sz w:val="24"/>
                <w:szCs w:val="24"/>
              </w:rPr>
            </w:pPr>
            <w:r w:rsidRPr="00023263">
              <w:rPr>
                <w:noProof/>
                <w:szCs w:val="24"/>
                <w:lang w:val="lt-LT"/>
              </w:rPr>
              <w:drawing>
                <wp:inline distT="0" distB="0" distL="0" distR="0" wp14:anchorId="5BB35FE7" wp14:editId="0B730074">
                  <wp:extent cx="651052" cy="396000"/>
                  <wp:effectExtent l="0" t="0" r="0" b="4445"/>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pic:nvPicPr>
                        <pic:blipFill>
                          <a:blip r:embed="rId46">
                            <a:extLst>
                              <a:ext uri="{28A0092B-C50C-407E-A947-70E740481C1C}">
                                <a14:useLocalDpi xmlns:a14="http://schemas.microsoft.com/office/drawing/2010/main" val="0"/>
                              </a:ext>
                            </a:extLst>
                          </a:blip>
                          <a:stretch>
                            <a:fillRect/>
                          </a:stretch>
                        </pic:blipFill>
                        <pic:spPr>
                          <a:xfrm>
                            <a:off x="0" y="0"/>
                            <a:ext cx="651052" cy="396000"/>
                          </a:xfrm>
                          <a:prstGeom prst="rect">
                            <a:avLst/>
                          </a:prstGeom>
                        </pic:spPr>
                      </pic:pic>
                    </a:graphicData>
                  </a:graphic>
                </wp:inline>
              </w:drawing>
            </w:r>
          </w:p>
        </w:tc>
        <w:tc>
          <w:tcPr>
            <w:tcW w:w="2472" w:type="pct"/>
            <w:shd w:val="clear" w:color="auto" w:fill="auto"/>
          </w:tcPr>
          <w:p w14:paraId="19972F47" w14:textId="5D099C8A" w:rsidR="00C6013C" w:rsidRPr="00023263" w:rsidRDefault="00C56C69">
            <w:pPr>
              <w:pStyle w:val="P68B1DB1-Normal30"/>
              <w:spacing w:before="60" w:after="60"/>
              <w:jc w:val="both"/>
              <w:rPr>
                <w:rFonts w:ascii="Times New Roman" w:hAnsi="Times New Roman"/>
                <w:sz w:val="24"/>
                <w:szCs w:val="24"/>
              </w:rPr>
            </w:pPr>
            <w:r w:rsidRPr="00023263">
              <w:rPr>
                <w:rFonts w:ascii="Times New Roman" w:hAnsi="Times New Roman"/>
                <w:sz w:val="24"/>
                <w:szCs w:val="24"/>
              </w:rPr>
              <w:t xml:space="preserve">Indicates the task that provides data to the </w:t>
            </w:r>
            <w:r w:rsidRPr="00023263">
              <w:rPr>
                <w:rFonts w:ascii="Times New Roman" w:hAnsi="Times New Roman"/>
                <w:i/>
                <w:sz w:val="24"/>
                <w:szCs w:val="24"/>
              </w:rPr>
              <w:t>Business Rules Engine</w:t>
            </w:r>
            <w:r w:rsidR="00DE2ED3" w:rsidRPr="00023263">
              <w:rPr>
                <w:rFonts w:ascii="Times New Roman" w:hAnsi="Times New Roman"/>
                <w:i/>
                <w:sz w:val="24"/>
                <w:szCs w:val="24"/>
              </w:rPr>
              <w:t xml:space="preserve"> </w:t>
            </w:r>
            <w:r w:rsidRPr="00023263">
              <w:rPr>
                <w:rFonts w:ascii="Times New Roman" w:hAnsi="Times New Roman"/>
                <w:sz w:val="24"/>
                <w:szCs w:val="24"/>
              </w:rPr>
              <w:t>and receives a calculated answer.</w:t>
            </w:r>
          </w:p>
        </w:tc>
      </w:tr>
      <w:tr w:rsidR="00B737E3" w:rsidRPr="00023263" w14:paraId="158AF0A2" w14:textId="77777777" w:rsidTr="7B8C58D1">
        <w:tc>
          <w:tcPr>
            <w:tcW w:w="339" w:type="pct"/>
            <w:shd w:val="clear" w:color="auto" w:fill="auto"/>
          </w:tcPr>
          <w:p w14:paraId="3346C3AF" w14:textId="77777777" w:rsidR="00C6013C" w:rsidRPr="00023263" w:rsidRDefault="00C6013C" w:rsidP="00C5725D">
            <w:pPr>
              <w:numPr>
                <w:ilvl w:val="3"/>
                <w:numId w:val="82"/>
              </w:numPr>
              <w:spacing w:before="60" w:after="60"/>
              <w:rPr>
                <w:rFonts w:ascii="Times New Roman" w:hAnsi="Times New Roman"/>
                <w:sz w:val="24"/>
                <w:szCs w:val="24"/>
              </w:rPr>
            </w:pPr>
          </w:p>
        </w:tc>
        <w:tc>
          <w:tcPr>
            <w:tcW w:w="788" w:type="pct"/>
            <w:shd w:val="clear" w:color="auto" w:fill="auto"/>
          </w:tcPr>
          <w:p w14:paraId="3CCDD908" w14:textId="77777777" w:rsidR="00C6013C" w:rsidRPr="00023263" w:rsidRDefault="00C56C69">
            <w:pPr>
              <w:pStyle w:val="P68B1DB1-Normal30"/>
              <w:spacing w:before="60" w:after="60"/>
              <w:rPr>
                <w:rFonts w:ascii="Times New Roman" w:hAnsi="Times New Roman"/>
                <w:sz w:val="24"/>
                <w:szCs w:val="24"/>
              </w:rPr>
            </w:pPr>
            <w:r w:rsidRPr="00023263">
              <w:rPr>
                <w:rFonts w:ascii="Times New Roman" w:hAnsi="Times New Roman"/>
                <w:i/>
                <w:sz w:val="24"/>
                <w:szCs w:val="24"/>
              </w:rPr>
              <w:t>Script Task</w:t>
            </w:r>
          </w:p>
        </w:tc>
        <w:tc>
          <w:tcPr>
            <w:tcW w:w="1400" w:type="pct"/>
            <w:gridSpan w:val="6"/>
            <w:shd w:val="clear" w:color="auto" w:fill="auto"/>
            <w:vAlign w:val="center"/>
          </w:tcPr>
          <w:p w14:paraId="400BD42F" w14:textId="77777777" w:rsidR="00C6013C" w:rsidRPr="00023263" w:rsidRDefault="00C56C69" w:rsidP="7934BC21">
            <w:pPr>
              <w:spacing w:before="60" w:after="60"/>
              <w:jc w:val="center"/>
              <w:rPr>
                <w:rFonts w:ascii="Times New Roman" w:hAnsi="Times New Roman"/>
                <w:sz w:val="24"/>
                <w:szCs w:val="24"/>
              </w:rPr>
            </w:pPr>
            <w:r w:rsidRPr="00023263">
              <w:rPr>
                <w:noProof/>
                <w:szCs w:val="24"/>
                <w:lang w:val="lt-LT"/>
              </w:rPr>
              <w:drawing>
                <wp:inline distT="0" distB="0" distL="0" distR="0" wp14:anchorId="55E52C52" wp14:editId="53E218E2">
                  <wp:extent cx="651052" cy="396000"/>
                  <wp:effectExtent l="0" t="0" r="0" b="4445"/>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pic:nvPicPr>
                        <pic:blipFill>
                          <a:blip r:embed="rId47">
                            <a:extLst>
                              <a:ext uri="{28A0092B-C50C-407E-A947-70E740481C1C}">
                                <a14:useLocalDpi xmlns:a14="http://schemas.microsoft.com/office/drawing/2010/main" val="0"/>
                              </a:ext>
                            </a:extLst>
                          </a:blip>
                          <a:stretch>
                            <a:fillRect/>
                          </a:stretch>
                        </pic:blipFill>
                        <pic:spPr>
                          <a:xfrm>
                            <a:off x="0" y="0"/>
                            <a:ext cx="651052" cy="396000"/>
                          </a:xfrm>
                          <a:prstGeom prst="rect">
                            <a:avLst/>
                          </a:prstGeom>
                        </pic:spPr>
                      </pic:pic>
                    </a:graphicData>
                  </a:graphic>
                </wp:inline>
              </w:drawing>
            </w:r>
          </w:p>
        </w:tc>
        <w:tc>
          <w:tcPr>
            <w:tcW w:w="2472" w:type="pct"/>
            <w:shd w:val="clear" w:color="auto" w:fill="auto"/>
          </w:tcPr>
          <w:p w14:paraId="20D7E578" w14:textId="77777777" w:rsidR="00C6013C" w:rsidRPr="00023263" w:rsidRDefault="00C56C69" w:rsidP="0B1462F9">
            <w:pPr>
              <w:pStyle w:val="P68B1DB1-Normal30"/>
              <w:spacing w:before="60" w:after="60"/>
              <w:jc w:val="both"/>
              <w:rPr>
                <w:rFonts w:ascii="Times New Roman" w:hAnsi="Times New Roman"/>
                <w:sz w:val="24"/>
                <w:szCs w:val="24"/>
                <w:lang w:val="en-US"/>
              </w:rPr>
            </w:pPr>
            <w:r w:rsidRPr="00023263">
              <w:rPr>
                <w:rFonts w:ascii="Times New Roman" w:hAnsi="Times New Roman"/>
                <w:sz w:val="24"/>
                <w:szCs w:val="24"/>
                <w:lang w:val="en-US"/>
              </w:rPr>
              <w:t xml:space="preserve">Denotes the task performed automatically by the business process component. </w:t>
            </w:r>
          </w:p>
        </w:tc>
      </w:tr>
      <w:tr w:rsidR="00B737E3" w:rsidRPr="00023263" w14:paraId="29FE6B7F" w14:textId="77777777" w:rsidTr="7B8C58D1">
        <w:tc>
          <w:tcPr>
            <w:tcW w:w="339" w:type="pct"/>
            <w:shd w:val="clear" w:color="auto" w:fill="auto"/>
          </w:tcPr>
          <w:p w14:paraId="0E3E27A2" w14:textId="77777777" w:rsidR="00C6013C" w:rsidRPr="00023263" w:rsidRDefault="00C6013C" w:rsidP="00C5725D">
            <w:pPr>
              <w:numPr>
                <w:ilvl w:val="2"/>
                <w:numId w:val="82"/>
              </w:numPr>
              <w:spacing w:before="60" w:after="60"/>
              <w:rPr>
                <w:rFonts w:ascii="Times New Roman" w:hAnsi="Times New Roman"/>
                <w:sz w:val="24"/>
                <w:szCs w:val="24"/>
              </w:rPr>
            </w:pPr>
          </w:p>
        </w:tc>
        <w:tc>
          <w:tcPr>
            <w:tcW w:w="788" w:type="pct"/>
            <w:shd w:val="clear" w:color="auto" w:fill="auto"/>
          </w:tcPr>
          <w:p w14:paraId="01832ED9" w14:textId="77777777" w:rsidR="00C6013C" w:rsidRPr="00023263" w:rsidRDefault="00C56C69">
            <w:pPr>
              <w:pStyle w:val="P68B1DB1-Normal30"/>
              <w:spacing w:before="60" w:after="60"/>
              <w:rPr>
                <w:rFonts w:ascii="Times New Roman" w:hAnsi="Times New Roman"/>
                <w:sz w:val="24"/>
                <w:szCs w:val="24"/>
              </w:rPr>
            </w:pPr>
            <w:r w:rsidRPr="00023263">
              <w:rPr>
                <w:rFonts w:ascii="Times New Roman" w:hAnsi="Times New Roman"/>
                <w:i/>
                <w:sz w:val="24"/>
                <w:szCs w:val="24"/>
              </w:rPr>
              <w:t>Sub-Process</w:t>
            </w:r>
          </w:p>
        </w:tc>
        <w:tc>
          <w:tcPr>
            <w:tcW w:w="1400" w:type="pct"/>
            <w:gridSpan w:val="6"/>
            <w:shd w:val="clear" w:color="auto" w:fill="auto"/>
            <w:vAlign w:val="center"/>
          </w:tcPr>
          <w:p w14:paraId="20A8E8C4" w14:textId="77777777" w:rsidR="00C6013C" w:rsidRPr="00023263" w:rsidRDefault="00C56C69" w:rsidP="7934BC21">
            <w:pPr>
              <w:spacing w:before="60" w:after="60"/>
              <w:jc w:val="center"/>
              <w:rPr>
                <w:rFonts w:ascii="Times New Roman" w:hAnsi="Times New Roman"/>
                <w:sz w:val="24"/>
                <w:szCs w:val="24"/>
              </w:rPr>
            </w:pPr>
            <w:r w:rsidRPr="00023263">
              <w:rPr>
                <w:noProof/>
                <w:szCs w:val="24"/>
                <w:lang w:val="lt-LT"/>
              </w:rPr>
              <w:drawing>
                <wp:inline distT="0" distB="0" distL="0" distR="0" wp14:anchorId="23E180CD" wp14:editId="1D170520">
                  <wp:extent cx="651052" cy="396000"/>
                  <wp:effectExtent l="0" t="0" r="0" b="444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pic:nvPicPr>
                        <pic:blipFill>
                          <a:blip r:embed="rId48">
                            <a:extLst>
                              <a:ext uri="{28A0092B-C50C-407E-A947-70E740481C1C}">
                                <a14:useLocalDpi xmlns:a14="http://schemas.microsoft.com/office/drawing/2010/main" val="0"/>
                              </a:ext>
                            </a:extLst>
                          </a:blip>
                          <a:stretch>
                            <a:fillRect/>
                          </a:stretch>
                        </pic:blipFill>
                        <pic:spPr>
                          <a:xfrm>
                            <a:off x="0" y="0"/>
                            <a:ext cx="651052" cy="396000"/>
                          </a:xfrm>
                          <a:prstGeom prst="rect">
                            <a:avLst/>
                          </a:prstGeom>
                        </pic:spPr>
                      </pic:pic>
                    </a:graphicData>
                  </a:graphic>
                </wp:inline>
              </w:drawing>
            </w:r>
            <w:r w:rsidRPr="00023263">
              <w:rPr>
                <w:noProof/>
                <w:szCs w:val="24"/>
                <w:lang w:val="lt-LT"/>
              </w:rPr>
              <w:drawing>
                <wp:inline distT="0" distB="0" distL="0" distR="0" wp14:anchorId="172C6F80" wp14:editId="1EBE30EF">
                  <wp:extent cx="813160" cy="396000"/>
                  <wp:effectExtent l="0" t="0" r="6350" b="4445"/>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pic:nvPicPr>
                        <pic:blipFill>
                          <a:blip r:embed="rId49" cstate="print">
                            <a:extLst>
                              <a:ext uri="{28A0092B-C50C-407E-A947-70E740481C1C}">
                                <a14:useLocalDpi xmlns:a14="http://schemas.microsoft.com/office/drawing/2010/main" val="0"/>
                              </a:ext>
                            </a:extLst>
                          </a:blip>
                          <a:stretch>
                            <a:fillRect/>
                          </a:stretch>
                        </pic:blipFill>
                        <pic:spPr>
                          <a:xfrm>
                            <a:off x="0" y="0"/>
                            <a:ext cx="813160" cy="396000"/>
                          </a:xfrm>
                          <a:prstGeom prst="rect">
                            <a:avLst/>
                          </a:prstGeom>
                        </pic:spPr>
                      </pic:pic>
                    </a:graphicData>
                  </a:graphic>
                </wp:inline>
              </w:drawing>
            </w:r>
          </w:p>
        </w:tc>
        <w:tc>
          <w:tcPr>
            <w:tcW w:w="2472" w:type="pct"/>
            <w:shd w:val="clear" w:color="auto" w:fill="auto"/>
          </w:tcPr>
          <w:p w14:paraId="0AF667F2" w14:textId="743C0101" w:rsidR="00C6013C" w:rsidRPr="00023263" w:rsidRDefault="00C56C69">
            <w:pPr>
              <w:pStyle w:val="P68B1DB1-Normal30"/>
              <w:spacing w:before="60" w:after="60"/>
              <w:jc w:val="both"/>
              <w:rPr>
                <w:rFonts w:ascii="Times New Roman" w:hAnsi="Times New Roman"/>
                <w:sz w:val="24"/>
                <w:szCs w:val="24"/>
              </w:rPr>
            </w:pPr>
            <w:r w:rsidRPr="00023263">
              <w:rPr>
                <w:rFonts w:ascii="Times New Roman" w:hAnsi="Times New Roman"/>
                <w:sz w:val="24"/>
                <w:szCs w:val="24"/>
              </w:rPr>
              <w:t>A sub</w:t>
            </w:r>
            <w:r w:rsidR="00A934D5" w:rsidRPr="00023263">
              <w:rPr>
                <w:rFonts w:ascii="Times New Roman" w:hAnsi="Times New Roman"/>
                <w:sz w:val="24"/>
                <w:szCs w:val="24"/>
              </w:rPr>
              <w:t>-</w:t>
            </w:r>
            <w:r w:rsidRPr="00023263">
              <w:rPr>
                <w:rFonts w:ascii="Times New Roman" w:hAnsi="Times New Roman"/>
                <w:sz w:val="24"/>
                <w:szCs w:val="24"/>
              </w:rPr>
              <w:t>process is a divisible type of activity, the internal details of which are described using BPMN elements (activities, gate</w:t>
            </w:r>
            <w:r w:rsidR="00A934D5" w:rsidRPr="00023263">
              <w:rPr>
                <w:rFonts w:ascii="Times New Roman" w:hAnsi="Times New Roman"/>
                <w:sz w:val="24"/>
                <w:szCs w:val="24"/>
              </w:rPr>
              <w:t>way</w:t>
            </w:r>
            <w:r w:rsidRPr="00023263">
              <w:rPr>
                <w:rFonts w:ascii="Times New Roman" w:hAnsi="Times New Roman"/>
                <w:sz w:val="24"/>
                <w:szCs w:val="24"/>
              </w:rPr>
              <w:t>s, events, etc.). The sub</w:t>
            </w:r>
            <w:r w:rsidR="00A934D5" w:rsidRPr="00023263">
              <w:rPr>
                <w:rFonts w:ascii="Times New Roman" w:hAnsi="Times New Roman"/>
                <w:sz w:val="24"/>
                <w:szCs w:val="24"/>
              </w:rPr>
              <w:t>-</w:t>
            </w:r>
            <w:r w:rsidRPr="00023263">
              <w:rPr>
                <w:rFonts w:ascii="Times New Roman" w:hAnsi="Times New Roman"/>
                <w:sz w:val="24"/>
                <w:szCs w:val="24"/>
              </w:rPr>
              <w:t>process can be compressed (when only the name of the sub</w:t>
            </w:r>
            <w:r w:rsidR="00A934D5" w:rsidRPr="00023263">
              <w:rPr>
                <w:rFonts w:ascii="Times New Roman" w:hAnsi="Times New Roman"/>
                <w:sz w:val="24"/>
                <w:szCs w:val="24"/>
              </w:rPr>
              <w:t>-</w:t>
            </w:r>
            <w:r w:rsidRPr="00023263">
              <w:rPr>
                <w:rFonts w:ascii="Times New Roman" w:hAnsi="Times New Roman"/>
                <w:sz w:val="24"/>
                <w:szCs w:val="24"/>
              </w:rPr>
              <w:t>process is represented) or spread</w:t>
            </w:r>
            <w:r w:rsidR="00A934D5" w:rsidRPr="00023263">
              <w:rPr>
                <w:rFonts w:ascii="Times New Roman" w:hAnsi="Times New Roman"/>
                <w:sz w:val="24"/>
                <w:szCs w:val="24"/>
              </w:rPr>
              <w:t xml:space="preserve"> out</w:t>
            </w:r>
            <w:r w:rsidRPr="00023263">
              <w:rPr>
                <w:rFonts w:ascii="Times New Roman" w:hAnsi="Times New Roman"/>
                <w:sz w:val="24"/>
                <w:szCs w:val="24"/>
              </w:rPr>
              <w:t xml:space="preserve"> (when all steps of the sub</w:t>
            </w:r>
            <w:r w:rsidR="00A934D5" w:rsidRPr="00023263">
              <w:rPr>
                <w:rFonts w:ascii="Times New Roman" w:hAnsi="Times New Roman"/>
                <w:sz w:val="24"/>
                <w:szCs w:val="24"/>
              </w:rPr>
              <w:t>-</w:t>
            </w:r>
            <w:r w:rsidRPr="00023263">
              <w:rPr>
                <w:rFonts w:ascii="Times New Roman" w:hAnsi="Times New Roman"/>
                <w:sz w:val="24"/>
                <w:szCs w:val="24"/>
              </w:rPr>
              <w:t>process are represented).</w:t>
            </w:r>
          </w:p>
        </w:tc>
      </w:tr>
      <w:tr w:rsidR="00B737E3" w:rsidRPr="00023263" w14:paraId="2E9DCCC8" w14:textId="77777777" w:rsidTr="7B8C58D1">
        <w:tc>
          <w:tcPr>
            <w:tcW w:w="339" w:type="pct"/>
            <w:shd w:val="clear" w:color="auto" w:fill="auto"/>
          </w:tcPr>
          <w:p w14:paraId="206EA84A" w14:textId="77777777" w:rsidR="00C6013C" w:rsidRPr="00023263" w:rsidRDefault="00C6013C">
            <w:pPr>
              <w:spacing w:before="60" w:after="60"/>
              <w:rPr>
                <w:rFonts w:ascii="Times New Roman" w:hAnsi="Times New Roman"/>
                <w:sz w:val="24"/>
                <w:szCs w:val="24"/>
              </w:rPr>
            </w:pPr>
          </w:p>
        </w:tc>
        <w:tc>
          <w:tcPr>
            <w:tcW w:w="788" w:type="pct"/>
            <w:shd w:val="clear" w:color="auto" w:fill="auto"/>
          </w:tcPr>
          <w:p w14:paraId="503AE31B" w14:textId="77777777" w:rsidR="00C6013C" w:rsidRPr="00023263" w:rsidRDefault="00C56C69">
            <w:pPr>
              <w:pStyle w:val="P68B1DB1-Normal30"/>
              <w:spacing w:before="60" w:after="60"/>
              <w:rPr>
                <w:rFonts w:ascii="Times New Roman" w:hAnsi="Times New Roman"/>
                <w:sz w:val="24"/>
                <w:szCs w:val="24"/>
              </w:rPr>
            </w:pPr>
            <w:r w:rsidRPr="00023263">
              <w:rPr>
                <w:rFonts w:ascii="Times New Roman" w:hAnsi="Times New Roman"/>
                <w:sz w:val="24"/>
                <w:szCs w:val="24"/>
              </w:rPr>
              <w:t>Types of sub-processes:</w:t>
            </w:r>
          </w:p>
        </w:tc>
        <w:tc>
          <w:tcPr>
            <w:tcW w:w="1400" w:type="pct"/>
            <w:gridSpan w:val="6"/>
            <w:shd w:val="clear" w:color="auto" w:fill="auto"/>
            <w:vAlign w:val="center"/>
          </w:tcPr>
          <w:p w14:paraId="7E275830" w14:textId="77777777" w:rsidR="00C6013C" w:rsidRPr="00023263" w:rsidRDefault="00C6013C">
            <w:pPr>
              <w:spacing w:before="60" w:after="60"/>
              <w:jc w:val="center"/>
              <w:rPr>
                <w:rFonts w:ascii="Times New Roman" w:hAnsi="Times New Roman"/>
                <w:sz w:val="24"/>
                <w:szCs w:val="24"/>
              </w:rPr>
            </w:pPr>
          </w:p>
        </w:tc>
        <w:tc>
          <w:tcPr>
            <w:tcW w:w="2472" w:type="pct"/>
            <w:shd w:val="clear" w:color="auto" w:fill="auto"/>
          </w:tcPr>
          <w:p w14:paraId="466F15A2" w14:textId="77777777" w:rsidR="00C6013C" w:rsidRPr="00023263" w:rsidRDefault="00C6013C">
            <w:pPr>
              <w:spacing w:before="60" w:after="60"/>
              <w:jc w:val="both"/>
              <w:rPr>
                <w:rFonts w:ascii="Times New Roman" w:eastAsia="MS Mincho" w:hAnsi="Times New Roman"/>
                <w:sz w:val="24"/>
                <w:szCs w:val="24"/>
              </w:rPr>
            </w:pPr>
          </w:p>
        </w:tc>
      </w:tr>
      <w:tr w:rsidR="00B737E3" w:rsidRPr="00023263" w14:paraId="405959EA" w14:textId="77777777" w:rsidTr="7B8C58D1">
        <w:tc>
          <w:tcPr>
            <w:tcW w:w="339" w:type="pct"/>
            <w:shd w:val="clear" w:color="auto" w:fill="auto"/>
          </w:tcPr>
          <w:p w14:paraId="76C5E1D4" w14:textId="77777777" w:rsidR="00C6013C" w:rsidRPr="00023263" w:rsidRDefault="00C6013C" w:rsidP="00C5725D">
            <w:pPr>
              <w:numPr>
                <w:ilvl w:val="3"/>
                <w:numId w:val="82"/>
              </w:numPr>
              <w:spacing w:before="60" w:after="60"/>
              <w:rPr>
                <w:rFonts w:ascii="Times New Roman" w:hAnsi="Times New Roman"/>
                <w:sz w:val="24"/>
                <w:szCs w:val="24"/>
              </w:rPr>
            </w:pPr>
          </w:p>
        </w:tc>
        <w:tc>
          <w:tcPr>
            <w:tcW w:w="788" w:type="pct"/>
            <w:shd w:val="clear" w:color="auto" w:fill="auto"/>
          </w:tcPr>
          <w:p w14:paraId="207585AB" w14:textId="77777777" w:rsidR="00C6013C" w:rsidRPr="00023263" w:rsidRDefault="00C56C69">
            <w:pPr>
              <w:pStyle w:val="P68B1DB1-Normal30"/>
              <w:spacing w:before="60" w:after="60"/>
              <w:rPr>
                <w:rFonts w:ascii="Times New Roman" w:hAnsi="Times New Roman"/>
                <w:sz w:val="24"/>
                <w:szCs w:val="24"/>
              </w:rPr>
            </w:pPr>
            <w:r w:rsidRPr="00023263">
              <w:rPr>
                <w:rFonts w:ascii="Times New Roman" w:hAnsi="Times New Roman"/>
                <w:i/>
                <w:iCs/>
                <w:sz w:val="24"/>
                <w:szCs w:val="24"/>
              </w:rPr>
              <w:t xml:space="preserve">Embedded </w:t>
            </w:r>
            <w:r w:rsidRPr="00023263">
              <w:rPr>
                <w:rFonts w:ascii="Times New Roman" w:hAnsi="Times New Roman"/>
                <w:i/>
                <w:sz w:val="24"/>
                <w:szCs w:val="24"/>
              </w:rPr>
              <w:t>Sub-Process</w:t>
            </w:r>
          </w:p>
        </w:tc>
        <w:tc>
          <w:tcPr>
            <w:tcW w:w="1400" w:type="pct"/>
            <w:gridSpan w:val="6"/>
            <w:shd w:val="clear" w:color="auto" w:fill="auto"/>
            <w:vAlign w:val="center"/>
          </w:tcPr>
          <w:p w14:paraId="5795AA24" w14:textId="77777777" w:rsidR="00C6013C" w:rsidRPr="00023263" w:rsidRDefault="00C56C69" w:rsidP="7934BC21">
            <w:pPr>
              <w:spacing w:before="60" w:after="60"/>
              <w:jc w:val="center"/>
              <w:rPr>
                <w:rFonts w:ascii="Times New Roman" w:hAnsi="Times New Roman"/>
                <w:sz w:val="24"/>
                <w:szCs w:val="24"/>
              </w:rPr>
            </w:pPr>
            <w:r w:rsidRPr="00023263">
              <w:rPr>
                <w:noProof/>
                <w:szCs w:val="24"/>
                <w:lang w:val="lt-LT"/>
              </w:rPr>
              <w:drawing>
                <wp:inline distT="0" distB="0" distL="0" distR="0" wp14:anchorId="0167F37B" wp14:editId="0BF46112">
                  <wp:extent cx="651052" cy="396000"/>
                  <wp:effectExtent l="0" t="0" r="0" b="4445"/>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pic:nvPicPr>
                        <pic:blipFill>
                          <a:blip r:embed="rId48">
                            <a:extLst>
                              <a:ext uri="{28A0092B-C50C-407E-A947-70E740481C1C}">
                                <a14:useLocalDpi xmlns:a14="http://schemas.microsoft.com/office/drawing/2010/main" val="0"/>
                              </a:ext>
                            </a:extLst>
                          </a:blip>
                          <a:stretch>
                            <a:fillRect/>
                          </a:stretch>
                        </pic:blipFill>
                        <pic:spPr>
                          <a:xfrm>
                            <a:off x="0" y="0"/>
                            <a:ext cx="651052" cy="396000"/>
                          </a:xfrm>
                          <a:prstGeom prst="rect">
                            <a:avLst/>
                          </a:prstGeom>
                        </pic:spPr>
                      </pic:pic>
                    </a:graphicData>
                  </a:graphic>
                </wp:inline>
              </w:drawing>
            </w:r>
            <w:r w:rsidRPr="00023263">
              <w:rPr>
                <w:noProof/>
                <w:szCs w:val="24"/>
                <w:lang w:val="lt-LT"/>
              </w:rPr>
              <w:drawing>
                <wp:inline distT="0" distB="0" distL="0" distR="0" wp14:anchorId="393CA989" wp14:editId="6740C25F">
                  <wp:extent cx="813160" cy="396000"/>
                  <wp:effectExtent l="0" t="0" r="6350" b="4445"/>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pic:nvPicPr>
                        <pic:blipFill>
                          <a:blip r:embed="rId49" cstate="print">
                            <a:extLst>
                              <a:ext uri="{28A0092B-C50C-407E-A947-70E740481C1C}">
                                <a14:useLocalDpi xmlns:a14="http://schemas.microsoft.com/office/drawing/2010/main" val="0"/>
                              </a:ext>
                            </a:extLst>
                          </a:blip>
                          <a:stretch>
                            <a:fillRect/>
                          </a:stretch>
                        </pic:blipFill>
                        <pic:spPr>
                          <a:xfrm>
                            <a:off x="0" y="0"/>
                            <a:ext cx="813160" cy="396000"/>
                          </a:xfrm>
                          <a:prstGeom prst="rect">
                            <a:avLst/>
                          </a:prstGeom>
                        </pic:spPr>
                      </pic:pic>
                    </a:graphicData>
                  </a:graphic>
                </wp:inline>
              </w:drawing>
            </w:r>
          </w:p>
        </w:tc>
        <w:tc>
          <w:tcPr>
            <w:tcW w:w="2472" w:type="pct"/>
            <w:shd w:val="clear" w:color="auto" w:fill="auto"/>
          </w:tcPr>
          <w:p w14:paraId="23AD09B0" w14:textId="3CFF6EF6" w:rsidR="00C6013C" w:rsidRPr="00023263" w:rsidRDefault="00C56C69" w:rsidP="0B1462F9">
            <w:pPr>
              <w:pStyle w:val="P68B1DB1-Normal30"/>
              <w:spacing w:before="60" w:after="60"/>
              <w:jc w:val="both"/>
              <w:rPr>
                <w:rFonts w:ascii="Times New Roman" w:hAnsi="Times New Roman"/>
                <w:sz w:val="24"/>
                <w:szCs w:val="24"/>
                <w:lang w:val="en-US"/>
              </w:rPr>
            </w:pPr>
            <w:r w:rsidRPr="00023263">
              <w:rPr>
                <w:rFonts w:ascii="Times New Roman" w:hAnsi="Times New Roman"/>
                <w:sz w:val="24"/>
                <w:szCs w:val="24"/>
                <w:lang w:val="en-US"/>
              </w:rPr>
              <w:t>An embedded sub-process (or simply a sub-process) is the main type of sub-process</w:t>
            </w:r>
            <w:r w:rsidR="00A934D5" w:rsidRPr="00023263">
              <w:rPr>
                <w:rFonts w:ascii="Times New Roman" w:hAnsi="Times New Roman"/>
                <w:sz w:val="24"/>
                <w:szCs w:val="24"/>
                <w:lang w:val="en-US"/>
              </w:rPr>
              <w:t>,</w:t>
            </w:r>
            <w:r w:rsidRPr="00023263">
              <w:rPr>
                <w:rFonts w:ascii="Times New Roman" w:hAnsi="Times New Roman"/>
                <w:sz w:val="24"/>
                <w:szCs w:val="24"/>
                <w:lang w:val="en-US"/>
              </w:rPr>
              <w:t xml:space="preserve"> used to save space in the main process (where the distributed sub-process is depicted outside the main process) in order to describe in more detail the management of exceptions, compensation activities, and other cases.</w:t>
            </w:r>
          </w:p>
        </w:tc>
      </w:tr>
      <w:tr w:rsidR="00B737E3" w:rsidRPr="00023263" w14:paraId="3709E158" w14:textId="77777777" w:rsidTr="7B8C58D1">
        <w:tc>
          <w:tcPr>
            <w:tcW w:w="339" w:type="pct"/>
            <w:shd w:val="clear" w:color="auto" w:fill="auto"/>
          </w:tcPr>
          <w:p w14:paraId="3EDB2998" w14:textId="77777777" w:rsidR="00C6013C" w:rsidRPr="00023263" w:rsidRDefault="00C6013C" w:rsidP="00C5725D">
            <w:pPr>
              <w:numPr>
                <w:ilvl w:val="3"/>
                <w:numId w:val="82"/>
              </w:numPr>
              <w:spacing w:before="60" w:after="60"/>
              <w:rPr>
                <w:rFonts w:ascii="Times New Roman" w:hAnsi="Times New Roman"/>
                <w:sz w:val="24"/>
                <w:szCs w:val="24"/>
              </w:rPr>
            </w:pPr>
          </w:p>
        </w:tc>
        <w:tc>
          <w:tcPr>
            <w:tcW w:w="788" w:type="pct"/>
            <w:shd w:val="clear" w:color="auto" w:fill="auto"/>
          </w:tcPr>
          <w:p w14:paraId="78D77FE9" w14:textId="77777777" w:rsidR="00C6013C" w:rsidRPr="00023263" w:rsidRDefault="00C56C69">
            <w:pPr>
              <w:pStyle w:val="P68B1DB1-Normal30"/>
              <w:spacing w:before="60" w:after="60"/>
              <w:rPr>
                <w:rFonts w:ascii="Times New Roman" w:hAnsi="Times New Roman"/>
                <w:sz w:val="24"/>
                <w:szCs w:val="24"/>
              </w:rPr>
            </w:pPr>
            <w:r w:rsidRPr="00023263">
              <w:rPr>
                <w:rFonts w:ascii="Times New Roman" w:hAnsi="Times New Roman"/>
                <w:i/>
                <w:sz w:val="24"/>
                <w:szCs w:val="24"/>
              </w:rPr>
              <w:t>Event Sub-Process</w:t>
            </w:r>
          </w:p>
        </w:tc>
        <w:tc>
          <w:tcPr>
            <w:tcW w:w="1400" w:type="pct"/>
            <w:gridSpan w:val="6"/>
            <w:shd w:val="clear" w:color="auto" w:fill="auto"/>
            <w:vAlign w:val="center"/>
          </w:tcPr>
          <w:p w14:paraId="7E5309B9" w14:textId="77777777" w:rsidR="00C6013C" w:rsidRPr="00023263" w:rsidRDefault="00C56C69" w:rsidP="7934BC21">
            <w:pPr>
              <w:spacing w:before="60" w:after="60"/>
              <w:jc w:val="center"/>
              <w:rPr>
                <w:rFonts w:ascii="Times New Roman" w:hAnsi="Times New Roman"/>
                <w:sz w:val="24"/>
                <w:szCs w:val="24"/>
              </w:rPr>
            </w:pPr>
            <w:r w:rsidRPr="00023263">
              <w:rPr>
                <w:noProof/>
                <w:szCs w:val="24"/>
                <w:lang w:val="lt-LT"/>
              </w:rPr>
              <w:drawing>
                <wp:inline distT="0" distB="0" distL="0" distR="0" wp14:anchorId="3A6DB7B0" wp14:editId="1E2CBA79">
                  <wp:extent cx="651052" cy="396000"/>
                  <wp:effectExtent l="0" t="0" r="0" b="4445"/>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pic:nvPicPr>
                        <pic:blipFill>
                          <a:blip r:embed="rId50">
                            <a:extLst>
                              <a:ext uri="{28A0092B-C50C-407E-A947-70E740481C1C}">
                                <a14:useLocalDpi xmlns:a14="http://schemas.microsoft.com/office/drawing/2010/main" val="0"/>
                              </a:ext>
                            </a:extLst>
                          </a:blip>
                          <a:stretch>
                            <a:fillRect/>
                          </a:stretch>
                        </pic:blipFill>
                        <pic:spPr>
                          <a:xfrm>
                            <a:off x="0" y="0"/>
                            <a:ext cx="651052" cy="396000"/>
                          </a:xfrm>
                          <a:prstGeom prst="rect">
                            <a:avLst/>
                          </a:prstGeom>
                        </pic:spPr>
                      </pic:pic>
                    </a:graphicData>
                  </a:graphic>
                </wp:inline>
              </w:drawing>
            </w:r>
            <w:r w:rsidRPr="00023263">
              <w:rPr>
                <w:noProof/>
                <w:szCs w:val="24"/>
                <w:lang w:val="lt-LT"/>
              </w:rPr>
              <w:drawing>
                <wp:inline distT="0" distB="0" distL="0" distR="0" wp14:anchorId="34FA7E23" wp14:editId="08C5D7D0">
                  <wp:extent cx="813160" cy="396000"/>
                  <wp:effectExtent l="0" t="0" r="6350" b="4445"/>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pic:nvPicPr>
                        <pic:blipFill>
                          <a:blip r:embed="rId51" cstate="print">
                            <a:extLst>
                              <a:ext uri="{28A0092B-C50C-407E-A947-70E740481C1C}">
                                <a14:useLocalDpi xmlns:a14="http://schemas.microsoft.com/office/drawing/2010/main" val="0"/>
                              </a:ext>
                            </a:extLst>
                          </a:blip>
                          <a:stretch>
                            <a:fillRect/>
                          </a:stretch>
                        </pic:blipFill>
                        <pic:spPr>
                          <a:xfrm>
                            <a:off x="0" y="0"/>
                            <a:ext cx="813160" cy="396000"/>
                          </a:xfrm>
                          <a:prstGeom prst="rect">
                            <a:avLst/>
                          </a:prstGeom>
                        </pic:spPr>
                      </pic:pic>
                    </a:graphicData>
                  </a:graphic>
                </wp:inline>
              </w:drawing>
            </w:r>
          </w:p>
        </w:tc>
        <w:tc>
          <w:tcPr>
            <w:tcW w:w="2472" w:type="pct"/>
            <w:shd w:val="clear" w:color="auto" w:fill="auto"/>
          </w:tcPr>
          <w:p w14:paraId="52A8F69E" w14:textId="3B6C49D2" w:rsidR="00C6013C" w:rsidRPr="00023263" w:rsidRDefault="00C56C69" w:rsidP="0B1462F9">
            <w:pPr>
              <w:pStyle w:val="P68B1DB1-Normal30"/>
              <w:spacing w:before="60" w:after="60"/>
              <w:jc w:val="both"/>
              <w:rPr>
                <w:rFonts w:ascii="Times New Roman" w:hAnsi="Times New Roman"/>
                <w:sz w:val="24"/>
                <w:szCs w:val="24"/>
                <w:lang w:val="en-US"/>
              </w:rPr>
            </w:pPr>
            <w:r w:rsidRPr="00023263">
              <w:rPr>
                <w:rFonts w:ascii="Times New Roman" w:hAnsi="Times New Roman"/>
                <w:sz w:val="24"/>
                <w:szCs w:val="24"/>
                <w:lang w:val="en-US"/>
              </w:rPr>
              <w:t>This sub-process is not part of the normal sequence. It may occur, occur several times, or not take place in the course of the proce</w:t>
            </w:r>
            <w:r w:rsidR="00A934D5" w:rsidRPr="00023263">
              <w:rPr>
                <w:rFonts w:ascii="Times New Roman" w:hAnsi="Times New Roman"/>
                <w:sz w:val="24"/>
                <w:szCs w:val="24"/>
                <w:lang w:val="en-US"/>
              </w:rPr>
              <w:t>s</w:t>
            </w:r>
            <w:r w:rsidRPr="00023263">
              <w:rPr>
                <w:rFonts w:ascii="Times New Roman" w:hAnsi="Times New Roman"/>
                <w:sz w:val="24"/>
                <w:szCs w:val="24"/>
                <w:lang w:val="en-US"/>
              </w:rPr>
              <w:t xml:space="preserve">s of which it </w:t>
            </w:r>
            <w:r w:rsidR="00A934D5" w:rsidRPr="00023263">
              <w:rPr>
                <w:rFonts w:ascii="Times New Roman" w:hAnsi="Times New Roman"/>
                <w:sz w:val="24"/>
                <w:szCs w:val="24"/>
                <w:lang w:val="en-US"/>
              </w:rPr>
              <w:t xml:space="preserve">is a </w:t>
            </w:r>
            <w:r w:rsidRPr="00023263">
              <w:rPr>
                <w:rFonts w:ascii="Times New Roman" w:hAnsi="Times New Roman"/>
                <w:sz w:val="24"/>
                <w:szCs w:val="24"/>
                <w:lang w:val="en-US"/>
              </w:rPr>
              <w:t>part. This sub-process occurs when an event occurs in the main proce</w:t>
            </w:r>
            <w:r w:rsidR="00A934D5" w:rsidRPr="00023263">
              <w:rPr>
                <w:rFonts w:ascii="Times New Roman" w:hAnsi="Times New Roman"/>
                <w:sz w:val="24"/>
                <w:szCs w:val="24"/>
                <w:lang w:val="en-US"/>
              </w:rPr>
              <w:t>ss</w:t>
            </w:r>
            <w:r w:rsidRPr="00023263">
              <w:rPr>
                <w:rFonts w:ascii="Times New Roman" w:hAnsi="Times New Roman"/>
                <w:sz w:val="24"/>
                <w:szCs w:val="24"/>
                <w:lang w:val="en-US"/>
              </w:rPr>
              <w:t xml:space="preserve"> that triggers the execution of the sub-process (a condition triggering the sub-process must be provided).</w:t>
            </w:r>
          </w:p>
        </w:tc>
      </w:tr>
      <w:tr w:rsidR="00B737E3" w:rsidRPr="00023263" w14:paraId="2D8E6358" w14:textId="77777777" w:rsidTr="7B8C58D1">
        <w:tc>
          <w:tcPr>
            <w:tcW w:w="339" w:type="pct"/>
            <w:shd w:val="clear" w:color="auto" w:fill="auto"/>
          </w:tcPr>
          <w:p w14:paraId="1116AD8F" w14:textId="77777777" w:rsidR="00C6013C" w:rsidRPr="00023263" w:rsidRDefault="00C6013C" w:rsidP="00C5725D">
            <w:pPr>
              <w:numPr>
                <w:ilvl w:val="3"/>
                <w:numId w:val="82"/>
              </w:numPr>
              <w:spacing w:before="60" w:after="60"/>
              <w:rPr>
                <w:rFonts w:ascii="Times New Roman" w:hAnsi="Times New Roman"/>
                <w:sz w:val="24"/>
                <w:szCs w:val="24"/>
              </w:rPr>
            </w:pPr>
          </w:p>
        </w:tc>
        <w:tc>
          <w:tcPr>
            <w:tcW w:w="788" w:type="pct"/>
            <w:shd w:val="clear" w:color="auto" w:fill="auto"/>
          </w:tcPr>
          <w:p w14:paraId="2E0D1075" w14:textId="64EB0D24" w:rsidR="00C6013C" w:rsidRPr="00023263" w:rsidRDefault="00C56C69">
            <w:pPr>
              <w:pStyle w:val="P68B1DB1-Normal30"/>
              <w:spacing w:before="60" w:after="60"/>
              <w:rPr>
                <w:rFonts w:ascii="Times New Roman" w:hAnsi="Times New Roman"/>
                <w:sz w:val="24"/>
                <w:szCs w:val="24"/>
              </w:rPr>
            </w:pPr>
            <w:r w:rsidRPr="00023263">
              <w:rPr>
                <w:rFonts w:ascii="Times New Roman" w:hAnsi="Times New Roman"/>
                <w:i/>
                <w:sz w:val="24"/>
                <w:szCs w:val="24"/>
              </w:rPr>
              <w:t>Transaction</w:t>
            </w:r>
          </w:p>
        </w:tc>
        <w:tc>
          <w:tcPr>
            <w:tcW w:w="1400" w:type="pct"/>
            <w:gridSpan w:val="6"/>
            <w:shd w:val="clear" w:color="auto" w:fill="auto"/>
            <w:vAlign w:val="center"/>
          </w:tcPr>
          <w:p w14:paraId="463D133F" w14:textId="77777777" w:rsidR="00C6013C" w:rsidRPr="00023263" w:rsidRDefault="00C56C69" w:rsidP="7934BC21">
            <w:pPr>
              <w:spacing w:before="60" w:after="60"/>
              <w:jc w:val="center"/>
              <w:rPr>
                <w:rFonts w:ascii="Times New Roman" w:hAnsi="Times New Roman"/>
                <w:sz w:val="24"/>
                <w:szCs w:val="24"/>
              </w:rPr>
            </w:pPr>
            <w:r w:rsidRPr="00023263">
              <w:rPr>
                <w:noProof/>
                <w:szCs w:val="24"/>
                <w:lang w:val="lt-LT"/>
              </w:rPr>
              <w:drawing>
                <wp:inline distT="0" distB="0" distL="0" distR="0" wp14:anchorId="28F50AE6" wp14:editId="5BAFE634">
                  <wp:extent cx="651052" cy="396000"/>
                  <wp:effectExtent l="0" t="0" r="0" b="4445"/>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pic:nvPicPr>
                        <pic:blipFill>
                          <a:blip r:embed="rId52">
                            <a:extLst>
                              <a:ext uri="{28A0092B-C50C-407E-A947-70E740481C1C}">
                                <a14:useLocalDpi xmlns:a14="http://schemas.microsoft.com/office/drawing/2010/main" val="0"/>
                              </a:ext>
                            </a:extLst>
                          </a:blip>
                          <a:stretch>
                            <a:fillRect/>
                          </a:stretch>
                        </pic:blipFill>
                        <pic:spPr>
                          <a:xfrm>
                            <a:off x="0" y="0"/>
                            <a:ext cx="651052" cy="396000"/>
                          </a:xfrm>
                          <a:prstGeom prst="rect">
                            <a:avLst/>
                          </a:prstGeom>
                        </pic:spPr>
                      </pic:pic>
                    </a:graphicData>
                  </a:graphic>
                </wp:inline>
              </w:drawing>
            </w:r>
            <w:r w:rsidRPr="00023263">
              <w:rPr>
                <w:noProof/>
                <w:szCs w:val="24"/>
                <w:lang w:val="lt-LT"/>
              </w:rPr>
              <w:drawing>
                <wp:inline distT="0" distB="0" distL="0" distR="0" wp14:anchorId="061F5221" wp14:editId="7A9E6B6A">
                  <wp:extent cx="813160" cy="396000"/>
                  <wp:effectExtent l="0" t="0" r="6350" b="4445"/>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pic:nvPicPr>
                        <pic:blipFill>
                          <a:blip r:embed="rId53" cstate="print">
                            <a:extLst>
                              <a:ext uri="{28A0092B-C50C-407E-A947-70E740481C1C}">
                                <a14:useLocalDpi xmlns:a14="http://schemas.microsoft.com/office/drawing/2010/main" val="0"/>
                              </a:ext>
                            </a:extLst>
                          </a:blip>
                          <a:stretch>
                            <a:fillRect/>
                          </a:stretch>
                        </pic:blipFill>
                        <pic:spPr>
                          <a:xfrm>
                            <a:off x="0" y="0"/>
                            <a:ext cx="813160" cy="396000"/>
                          </a:xfrm>
                          <a:prstGeom prst="rect">
                            <a:avLst/>
                          </a:prstGeom>
                        </pic:spPr>
                      </pic:pic>
                    </a:graphicData>
                  </a:graphic>
                </wp:inline>
              </w:drawing>
            </w:r>
          </w:p>
        </w:tc>
        <w:tc>
          <w:tcPr>
            <w:tcW w:w="2472" w:type="pct"/>
            <w:shd w:val="clear" w:color="auto" w:fill="auto"/>
          </w:tcPr>
          <w:p w14:paraId="30184150" w14:textId="77777777" w:rsidR="00C6013C" w:rsidRPr="00023263" w:rsidRDefault="00C56C69" w:rsidP="0B1462F9">
            <w:pPr>
              <w:pStyle w:val="P68B1DB1-Normal30"/>
              <w:spacing w:before="60" w:after="60"/>
              <w:jc w:val="both"/>
              <w:rPr>
                <w:rFonts w:ascii="Times New Roman" w:hAnsi="Times New Roman"/>
                <w:sz w:val="24"/>
                <w:szCs w:val="24"/>
                <w:lang w:val="en-US"/>
              </w:rPr>
            </w:pPr>
            <w:r w:rsidRPr="00023263">
              <w:rPr>
                <w:rFonts w:ascii="Times New Roman" w:hAnsi="Times New Roman"/>
                <w:sz w:val="24"/>
                <w:szCs w:val="24"/>
                <w:lang w:val="en-US"/>
              </w:rPr>
              <w:t xml:space="preserve">A transaction is a sub-process supported by a special protocol ensuring that all parties involved agree that the activity must be terminated or cancelled. </w:t>
            </w:r>
          </w:p>
        </w:tc>
      </w:tr>
      <w:tr w:rsidR="00B737E3" w:rsidRPr="00023263" w14:paraId="1515238A" w14:textId="77777777" w:rsidTr="7B8C58D1">
        <w:tc>
          <w:tcPr>
            <w:tcW w:w="339" w:type="pct"/>
            <w:shd w:val="clear" w:color="auto" w:fill="auto"/>
          </w:tcPr>
          <w:p w14:paraId="4A85F32C" w14:textId="77777777" w:rsidR="00C6013C" w:rsidRPr="00023263" w:rsidRDefault="00C6013C" w:rsidP="00C5725D">
            <w:pPr>
              <w:numPr>
                <w:ilvl w:val="2"/>
                <w:numId w:val="82"/>
              </w:numPr>
              <w:spacing w:before="60" w:after="60"/>
              <w:rPr>
                <w:rFonts w:ascii="Times New Roman" w:hAnsi="Times New Roman"/>
                <w:sz w:val="24"/>
                <w:szCs w:val="24"/>
              </w:rPr>
            </w:pPr>
          </w:p>
        </w:tc>
        <w:tc>
          <w:tcPr>
            <w:tcW w:w="788" w:type="pct"/>
            <w:shd w:val="clear" w:color="auto" w:fill="auto"/>
          </w:tcPr>
          <w:p w14:paraId="0FCEAE69" w14:textId="77777777" w:rsidR="00C6013C" w:rsidRPr="00023263" w:rsidRDefault="00C56C69">
            <w:pPr>
              <w:pStyle w:val="P68B1DB1-Normal30"/>
              <w:spacing w:before="60" w:after="60"/>
              <w:rPr>
                <w:rFonts w:ascii="Times New Roman" w:hAnsi="Times New Roman"/>
                <w:sz w:val="24"/>
                <w:szCs w:val="24"/>
              </w:rPr>
            </w:pPr>
            <w:r w:rsidRPr="00023263">
              <w:rPr>
                <w:rFonts w:ascii="Times New Roman" w:hAnsi="Times New Roman"/>
                <w:i/>
                <w:sz w:val="24"/>
                <w:szCs w:val="24"/>
              </w:rPr>
              <w:t>Call Activity</w:t>
            </w:r>
          </w:p>
        </w:tc>
        <w:tc>
          <w:tcPr>
            <w:tcW w:w="1400" w:type="pct"/>
            <w:gridSpan w:val="6"/>
            <w:shd w:val="clear" w:color="auto" w:fill="auto"/>
            <w:vAlign w:val="center"/>
          </w:tcPr>
          <w:p w14:paraId="0705BA4E" w14:textId="77777777" w:rsidR="00C6013C" w:rsidRPr="00023263" w:rsidRDefault="00C56C69" w:rsidP="7934BC21">
            <w:pPr>
              <w:spacing w:before="60" w:after="60"/>
              <w:jc w:val="center"/>
              <w:rPr>
                <w:rFonts w:ascii="Times New Roman" w:hAnsi="Times New Roman"/>
                <w:sz w:val="24"/>
                <w:szCs w:val="24"/>
              </w:rPr>
            </w:pPr>
            <w:r w:rsidRPr="00023263">
              <w:rPr>
                <w:noProof/>
                <w:szCs w:val="24"/>
                <w:lang w:val="lt-LT"/>
              </w:rPr>
              <w:drawing>
                <wp:inline distT="0" distB="0" distL="0" distR="0" wp14:anchorId="2A8BC0E3" wp14:editId="4E739636">
                  <wp:extent cx="638710" cy="396000"/>
                  <wp:effectExtent l="0" t="0" r="0" b="444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pic:nvPicPr>
                        <pic:blipFill>
                          <a:blip r:embed="rId54">
                            <a:extLst>
                              <a:ext uri="{28A0092B-C50C-407E-A947-70E740481C1C}">
                                <a14:useLocalDpi xmlns:a14="http://schemas.microsoft.com/office/drawing/2010/main" val="0"/>
                              </a:ext>
                            </a:extLst>
                          </a:blip>
                          <a:stretch>
                            <a:fillRect/>
                          </a:stretch>
                        </pic:blipFill>
                        <pic:spPr>
                          <a:xfrm>
                            <a:off x="0" y="0"/>
                            <a:ext cx="638710" cy="396000"/>
                          </a:xfrm>
                          <a:prstGeom prst="rect">
                            <a:avLst/>
                          </a:prstGeom>
                        </pic:spPr>
                      </pic:pic>
                    </a:graphicData>
                  </a:graphic>
                </wp:inline>
              </w:drawing>
            </w:r>
            <w:r w:rsidRPr="00023263">
              <w:rPr>
                <w:noProof/>
                <w:szCs w:val="24"/>
                <w:lang w:val="lt-LT"/>
              </w:rPr>
              <w:drawing>
                <wp:inline distT="0" distB="0" distL="0" distR="0" wp14:anchorId="435675FA" wp14:editId="66F8C1EC">
                  <wp:extent cx="638710" cy="396000"/>
                  <wp:effectExtent l="0" t="0" r="0" b="4445"/>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pic:nvPicPr>
                        <pic:blipFill>
                          <a:blip r:embed="rId55">
                            <a:extLst>
                              <a:ext uri="{28A0092B-C50C-407E-A947-70E740481C1C}">
                                <a14:useLocalDpi xmlns:a14="http://schemas.microsoft.com/office/drawing/2010/main" val="0"/>
                              </a:ext>
                            </a:extLst>
                          </a:blip>
                          <a:stretch>
                            <a:fillRect/>
                          </a:stretch>
                        </pic:blipFill>
                        <pic:spPr>
                          <a:xfrm>
                            <a:off x="0" y="0"/>
                            <a:ext cx="638710" cy="396000"/>
                          </a:xfrm>
                          <a:prstGeom prst="rect">
                            <a:avLst/>
                          </a:prstGeom>
                        </pic:spPr>
                      </pic:pic>
                    </a:graphicData>
                  </a:graphic>
                </wp:inline>
              </w:drawing>
            </w:r>
            <w:r w:rsidR="28E44FB6" w:rsidRPr="00023263">
              <w:rPr>
                <w:rFonts w:ascii="Times New Roman" w:hAnsi="Times New Roman"/>
                <w:sz w:val="24"/>
                <w:szCs w:val="24"/>
              </w:rPr>
              <w:t xml:space="preserve"> </w:t>
            </w:r>
            <w:r w:rsidRPr="00023263">
              <w:rPr>
                <w:noProof/>
                <w:szCs w:val="24"/>
                <w:lang w:val="lt-LT"/>
              </w:rPr>
              <w:drawing>
                <wp:inline distT="0" distB="0" distL="0" distR="0" wp14:anchorId="70346D39" wp14:editId="264F1287">
                  <wp:extent cx="800933" cy="396000"/>
                  <wp:effectExtent l="0" t="0" r="0" b="4445"/>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800933" cy="396000"/>
                          </a:xfrm>
                          <a:prstGeom prst="rect">
                            <a:avLst/>
                          </a:prstGeom>
                        </pic:spPr>
                      </pic:pic>
                    </a:graphicData>
                  </a:graphic>
                </wp:inline>
              </w:drawing>
            </w:r>
          </w:p>
        </w:tc>
        <w:tc>
          <w:tcPr>
            <w:tcW w:w="2472" w:type="pct"/>
            <w:shd w:val="clear" w:color="auto" w:fill="auto"/>
          </w:tcPr>
          <w:p w14:paraId="01C8F2BE" w14:textId="64278BD1" w:rsidR="00C6013C" w:rsidRPr="00023263" w:rsidRDefault="00C56C69" w:rsidP="0B1462F9">
            <w:pPr>
              <w:pStyle w:val="P68B1DB1-Normal30"/>
              <w:spacing w:before="60" w:after="60"/>
              <w:jc w:val="both"/>
              <w:rPr>
                <w:rFonts w:ascii="Times New Roman" w:hAnsi="Times New Roman"/>
                <w:sz w:val="24"/>
                <w:szCs w:val="24"/>
                <w:lang w:val="en-US"/>
              </w:rPr>
            </w:pPr>
            <w:r w:rsidRPr="00023263">
              <w:rPr>
                <w:rFonts w:ascii="Times New Roman" w:hAnsi="Times New Roman"/>
                <w:sz w:val="24"/>
                <w:szCs w:val="24"/>
                <w:lang w:val="en-US"/>
              </w:rPr>
              <w:t xml:space="preserve">The activity of </w:t>
            </w:r>
            <w:r w:rsidR="00A934D5" w:rsidRPr="00023263">
              <w:rPr>
                <w:rFonts w:ascii="Times New Roman" w:hAnsi="Times New Roman"/>
                <w:sz w:val="24"/>
                <w:szCs w:val="24"/>
                <w:lang w:val="en-US"/>
              </w:rPr>
              <w:t>calling</w:t>
            </w:r>
            <w:r w:rsidRPr="00023263">
              <w:rPr>
                <w:rFonts w:ascii="Times New Roman" w:hAnsi="Times New Roman"/>
                <w:sz w:val="24"/>
                <w:szCs w:val="24"/>
                <w:lang w:val="en-US"/>
              </w:rPr>
              <w:t xml:space="preserve">, by its very nature, can be both a task and a sub-process. A </w:t>
            </w:r>
            <w:r w:rsidR="00A934D5" w:rsidRPr="00023263">
              <w:rPr>
                <w:rFonts w:ascii="Times New Roman" w:hAnsi="Times New Roman"/>
                <w:sz w:val="24"/>
                <w:szCs w:val="24"/>
                <w:lang w:val="en-US"/>
              </w:rPr>
              <w:t>call</w:t>
            </w:r>
            <w:r w:rsidRPr="00023263">
              <w:rPr>
                <w:rFonts w:ascii="Times New Roman" w:hAnsi="Times New Roman"/>
                <w:sz w:val="24"/>
                <w:szCs w:val="24"/>
                <w:lang w:val="en-US"/>
              </w:rPr>
              <w:t xml:space="preserve"> makes it possible to insert processes or activities that are independent of the process into which it is inserted, described separately and may be relevant for several different processes.</w:t>
            </w:r>
          </w:p>
        </w:tc>
      </w:tr>
      <w:tr w:rsidR="00B737E3" w:rsidRPr="00023263" w14:paraId="536D7179" w14:textId="77777777" w:rsidTr="7B8C58D1">
        <w:tc>
          <w:tcPr>
            <w:tcW w:w="339" w:type="pct"/>
            <w:shd w:val="clear" w:color="auto" w:fill="auto"/>
          </w:tcPr>
          <w:p w14:paraId="670127AB" w14:textId="77777777" w:rsidR="00C6013C" w:rsidRPr="00023263" w:rsidRDefault="00C6013C" w:rsidP="00C5725D">
            <w:pPr>
              <w:numPr>
                <w:ilvl w:val="1"/>
                <w:numId w:val="82"/>
              </w:numPr>
              <w:spacing w:before="60" w:after="60"/>
              <w:rPr>
                <w:rFonts w:ascii="Times New Roman" w:hAnsi="Times New Roman"/>
                <w:sz w:val="24"/>
                <w:szCs w:val="24"/>
              </w:rPr>
            </w:pPr>
          </w:p>
        </w:tc>
        <w:tc>
          <w:tcPr>
            <w:tcW w:w="788" w:type="pct"/>
            <w:shd w:val="clear" w:color="auto" w:fill="auto"/>
          </w:tcPr>
          <w:p w14:paraId="325BC75A" w14:textId="205C461D" w:rsidR="00C6013C" w:rsidRPr="00023263" w:rsidRDefault="00C56C69">
            <w:pPr>
              <w:pStyle w:val="P68B1DB1-Normal30"/>
              <w:spacing w:before="60" w:after="60"/>
              <w:rPr>
                <w:rFonts w:ascii="Times New Roman" w:hAnsi="Times New Roman"/>
                <w:sz w:val="24"/>
                <w:szCs w:val="24"/>
              </w:rPr>
            </w:pPr>
            <w:r w:rsidRPr="00023263">
              <w:rPr>
                <w:rFonts w:ascii="Times New Roman" w:hAnsi="Times New Roman"/>
                <w:i/>
                <w:sz w:val="24"/>
                <w:szCs w:val="24"/>
              </w:rPr>
              <w:t>Markers</w:t>
            </w:r>
          </w:p>
        </w:tc>
        <w:tc>
          <w:tcPr>
            <w:tcW w:w="1400" w:type="pct"/>
            <w:gridSpan w:val="6"/>
            <w:shd w:val="clear" w:color="auto" w:fill="auto"/>
            <w:vAlign w:val="center"/>
          </w:tcPr>
          <w:p w14:paraId="05FBA7AF" w14:textId="77777777" w:rsidR="00C6013C" w:rsidRPr="00023263" w:rsidRDefault="00C56C69" w:rsidP="7934BC21">
            <w:pPr>
              <w:spacing w:before="60" w:after="60"/>
              <w:jc w:val="center"/>
              <w:rPr>
                <w:rFonts w:ascii="Times New Roman" w:hAnsi="Times New Roman"/>
                <w:sz w:val="24"/>
                <w:szCs w:val="24"/>
              </w:rPr>
            </w:pPr>
            <w:r w:rsidRPr="00023263">
              <w:rPr>
                <w:noProof/>
                <w:szCs w:val="24"/>
                <w:lang w:val="lt-LT"/>
              </w:rPr>
              <w:drawing>
                <wp:inline distT="0" distB="0" distL="0" distR="0" wp14:anchorId="42869165" wp14:editId="3F84AD0D">
                  <wp:extent cx="640200" cy="396000"/>
                  <wp:effectExtent l="0" t="0" r="7620" b="444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pic:nvPicPr>
                        <pic:blipFill>
                          <a:blip r:embed="rId57">
                            <a:extLst>
                              <a:ext uri="{28A0092B-C50C-407E-A947-70E740481C1C}">
                                <a14:useLocalDpi xmlns:a14="http://schemas.microsoft.com/office/drawing/2010/main" val="0"/>
                              </a:ext>
                            </a:extLst>
                          </a:blip>
                          <a:stretch>
                            <a:fillRect/>
                          </a:stretch>
                        </pic:blipFill>
                        <pic:spPr>
                          <a:xfrm>
                            <a:off x="0" y="0"/>
                            <a:ext cx="640200" cy="396000"/>
                          </a:xfrm>
                          <a:prstGeom prst="rect">
                            <a:avLst/>
                          </a:prstGeom>
                        </pic:spPr>
                      </pic:pic>
                    </a:graphicData>
                  </a:graphic>
                </wp:inline>
              </w:drawing>
            </w:r>
          </w:p>
        </w:tc>
        <w:tc>
          <w:tcPr>
            <w:tcW w:w="2472" w:type="pct"/>
            <w:shd w:val="clear" w:color="auto" w:fill="auto"/>
          </w:tcPr>
          <w:p w14:paraId="225C8BD7" w14:textId="5A636B30" w:rsidR="00C6013C" w:rsidRPr="00023263" w:rsidRDefault="00C56C69" w:rsidP="0B1462F9">
            <w:pPr>
              <w:pStyle w:val="P68B1DB1-Normal30"/>
              <w:spacing w:before="60" w:after="60"/>
              <w:jc w:val="both"/>
              <w:rPr>
                <w:rFonts w:ascii="Times New Roman" w:hAnsi="Times New Roman"/>
                <w:sz w:val="24"/>
                <w:szCs w:val="24"/>
                <w:lang w:val="en-US"/>
              </w:rPr>
            </w:pPr>
            <w:r w:rsidRPr="00023263">
              <w:rPr>
                <w:rFonts w:ascii="Times New Roman" w:hAnsi="Times New Roman"/>
                <w:sz w:val="24"/>
                <w:szCs w:val="24"/>
                <w:lang w:val="en-US"/>
              </w:rPr>
              <w:t>The activity may be marked with one (or several) of</w:t>
            </w:r>
            <w:r w:rsidR="00A934D5" w:rsidRPr="00023263">
              <w:rPr>
                <w:rFonts w:ascii="Times New Roman" w:hAnsi="Times New Roman"/>
                <w:sz w:val="24"/>
                <w:szCs w:val="24"/>
                <w:lang w:val="en-US"/>
              </w:rPr>
              <w:t xml:space="preserve"> </w:t>
            </w:r>
            <w:r w:rsidRPr="00023263">
              <w:rPr>
                <w:rFonts w:ascii="Times New Roman" w:hAnsi="Times New Roman"/>
                <w:sz w:val="24"/>
                <w:szCs w:val="24"/>
                <w:lang w:val="en-US"/>
              </w:rPr>
              <w:t>possible markers</w:t>
            </w:r>
            <w:r w:rsidR="00A934D5" w:rsidRPr="00023263">
              <w:rPr>
                <w:rFonts w:ascii="Times New Roman" w:hAnsi="Times New Roman"/>
                <w:sz w:val="24"/>
                <w:szCs w:val="24"/>
                <w:lang w:val="en-US"/>
              </w:rPr>
              <w:t>,</w:t>
            </w:r>
            <w:r w:rsidRPr="00023263">
              <w:rPr>
                <w:rFonts w:ascii="Times New Roman" w:hAnsi="Times New Roman"/>
                <w:sz w:val="24"/>
                <w:szCs w:val="24"/>
                <w:lang w:val="en-US"/>
              </w:rPr>
              <w:t xml:space="preserve"> indicating the particular behaviour of the activity.</w:t>
            </w:r>
          </w:p>
        </w:tc>
      </w:tr>
      <w:tr w:rsidR="00B737E3" w:rsidRPr="00023263" w14:paraId="3EF3186A" w14:textId="77777777" w:rsidTr="7B8C58D1">
        <w:tc>
          <w:tcPr>
            <w:tcW w:w="339" w:type="pct"/>
            <w:shd w:val="clear" w:color="auto" w:fill="auto"/>
          </w:tcPr>
          <w:p w14:paraId="28A71BE8" w14:textId="77777777" w:rsidR="00C6013C" w:rsidRPr="00023263" w:rsidRDefault="00C6013C" w:rsidP="00C5725D">
            <w:pPr>
              <w:numPr>
                <w:ilvl w:val="2"/>
                <w:numId w:val="82"/>
              </w:numPr>
              <w:spacing w:before="60" w:after="60"/>
              <w:rPr>
                <w:rFonts w:ascii="Times New Roman" w:hAnsi="Times New Roman"/>
                <w:sz w:val="24"/>
                <w:szCs w:val="24"/>
              </w:rPr>
            </w:pPr>
          </w:p>
        </w:tc>
        <w:tc>
          <w:tcPr>
            <w:tcW w:w="788" w:type="pct"/>
            <w:shd w:val="clear" w:color="auto" w:fill="auto"/>
          </w:tcPr>
          <w:p w14:paraId="2DE64ACE" w14:textId="41EFDBD5" w:rsidR="00C6013C" w:rsidRPr="00023263" w:rsidRDefault="00A934D5">
            <w:pPr>
              <w:pStyle w:val="P68B1DB1-Normal30"/>
              <w:spacing w:before="60" w:after="60"/>
              <w:rPr>
                <w:rFonts w:ascii="Times New Roman" w:hAnsi="Times New Roman"/>
                <w:sz w:val="24"/>
                <w:szCs w:val="24"/>
              </w:rPr>
            </w:pPr>
            <w:r w:rsidRPr="00023263">
              <w:rPr>
                <w:rFonts w:ascii="Times New Roman" w:hAnsi="Times New Roman"/>
                <w:i/>
                <w:sz w:val="24"/>
                <w:szCs w:val="24"/>
              </w:rPr>
              <w:t>Loop</w:t>
            </w:r>
          </w:p>
        </w:tc>
        <w:tc>
          <w:tcPr>
            <w:tcW w:w="1400" w:type="pct"/>
            <w:gridSpan w:val="6"/>
            <w:shd w:val="clear" w:color="auto" w:fill="auto"/>
            <w:vAlign w:val="center"/>
          </w:tcPr>
          <w:p w14:paraId="76D08B29" w14:textId="77777777" w:rsidR="00C6013C" w:rsidRPr="00023263" w:rsidRDefault="00C56C69" w:rsidP="7934BC21">
            <w:pPr>
              <w:spacing w:before="60" w:after="60"/>
              <w:jc w:val="center"/>
              <w:rPr>
                <w:rFonts w:ascii="Times New Roman" w:hAnsi="Times New Roman"/>
                <w:sz w:val="24"/>
                <w:szCs w:val="24"/>
              </w:rPr>
            </w:pPr>
            <w:r w:rsidRPr="00023263">
              <w:rPr>
                <w:noProof/>
                <w:szCs w:val="24"/>
                <w:lang w:val="lt-LT"/>
              </w:rPr>
              <w:drawing>
                <wp:inline distT="0" distB="0" distL="0" distR="0" wp14:anchorId="5FEFB200" wp14:editId="098C8185">
                  <wp:extent cx="651052" cy="396000"/>
                  <wp:effectExtent l="0" t="0" r="0" b="4445"/>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pic:nvPicPr>
                        <pic:blipFill>
                          <a:blip r:embed="rId58">
                            <a:extLst>
                              <a:ext uri="{28A0092B-C50C-407E-A947-70E740481C1C}">
                                <a14:useLocalDpi xmlns:a14="http://schemas.microsoft.com/office/drawing/2010/main" val="0"/>
                              </a:ext>
                            </a:extLst>
                          </a:blip>
                          <a:stretch>
                            <a:fillRect/>
                          </a:stretch>
                        </pic:blipFill>
                        <pic:spPr>
                          <a:xfrm>
                            <a:off x="0" y="0"/>
                            <a:ext cx="651052" cy="396000"/>
                          </a:xfrm>
                          <a:prstGeom prst="rect">
                            <a:avLst/>
                          </a:prstGeom>
                        </pic:spPr>
                      </pic:pic>
                    </a:graphicData>
                  </a:graphic>
                </wp:inline>
              </w:drawing>
            </w:r>
          </w:p>
        </w:tc>
        <w:tc>
          <w:tcPr>
            <w:tcW w:w="2472" w:type="pct"/>
            <w:shd w:val="clear" w:color="auto" w:fill="auto"/>
          </w:tcPr>
          <w:p w14:paraId="3977AB4A" w14:textId="675A6A32" w:rsidR="00C6013C" w:rsidRPr="00023263" w:rsidRDefault="00C56C69">
            <w:pPr>
              <w:pStyle w:val="P68B1DB1-Normal30"/>
              <w:spacing w:before="60" w:after="60"/>
              <w:jc w:val="both"/>
              <w:rPr>
                <w:rFonts w:ascii="Times New Roman" w:hAnsi="Times New Roman"/>
                <w:sz w:val="24"/>
                <w:szCs w:val="24"/>
              </w:rPr>
            </w:pPr>
            <w:r w:rsidRPr="00023263">
              <w:rPr>
                <w:rFonts w:ascii="Times New Roman" w:hAnsi="Times New Roman"/>
                <w:sz w:val="24"/>
                <w:szCs w:val="24"/>
              </w:rPr>
              <w:t xml:space="preserve">The activity is repeated until the condition is met. A simple </w:t>
            </w:r>
            <w:r w:rsidR="00A934D5" w:rsidRPr="00023263">
              <w:rPr>
                <w:rFonts w:ascii="Times New Roman" w:hAnsi="Times New Roman"/>
                <w:sz w:val="24"/>
                <w:szCs w:val="24"/>
              </w:rPr>
              <w:t>loop</w:t>
            </w:r>
            <w:r w:rsidRPr="00023263">
              <w:rPr>
                <w:rFonts w:ascii="Times New Roman" w:hAnsi="Times New Roman"/>
                <w:sz w:val="24"/>
                <w:szCs w:val="24"/>
              </w:rPr>
              <w:t xml:space="preserve"> can be used in task or sub-process tagging.</w:t>
            </w:r>
          </w:p>
        </w:tc>
      </w:tr>
      <w:tr w:rsidR="00B737E3" w:rsidRPr="00023263" w14:paraId="1B01B06D" w14:textId="77777777" w:rsidTr="7B8C58D1">
        <w:tc>
          <w:tcPr>
            <w:tcW w:w="339" w:type="pct"/>
            <w:shd w:val="clear" w:color="auto" w:fill="auto"/>
          </w:tcPr>
          <w:p w14:paraId="0EFC6EE1" w14:textId="77777777" w:rsidR="00C6013C" w:rsidRPr="00023263" w:rsidRDefault="00C6013C" w:rsidP="00C5725D">
            <w:pPr>
              <w:numPr>
                <w:ilvl w:val="2"/>
                <w:numId w:val="82"/>
              </w:numPr>
              <w:spacing w:before="60" w:after="60"/>
              <w:rPr>
                <w:rFonts w:ascii="Times New Roman" w:hAnsi="Times New Roman"/>
                <w:sz w:val="24"/>
                <w:szCs w:val="24"/>
              </w:rPr>
            </w:pPr>
          </w:p>
        </w:tc>
        <w:tc>
          <w:tcPr>
            <w:tcW w:w="788" w:type="pct"/>
            <w:shd w:val="clear" w:color="auto" w:fill="auto"/>
          </w:tcPr>
          <w:p w14:paraId="05367573" w14:textId="26FE5A7B" w:rsidR="00C6013C" w:rsidRPr="00023263" w:rsidRDefault="00A934D5">
            <w:pPr>
              <w:pStyle w:val="P68B1DB1-Normal30"/>
              <w:spacing w:before="60" w:after="60"/>
              <w:rPr>
                <w:rFonts w:ascii="Times New Roman" w:hAnsi="Times New Roman"/>
                <w:sz w:val="24"/>
                <w:szCs w:val="24"/>
              </w:rPr>
            </w:pPr>
            <w:r w:rsidRPr="00023263">
              <w:rPr>
                <w:rFonts w:ascii="Times New Roman" w:hAnsi="Times New Roman"/>
                <w:i/>
                <w:sz w:val="24"/>
                <w:szCs w:val="24"/>
              </w:rPr>
              <w:t>Multiple instance</w:t>
            </w:r>
          </w:p>
        </w:tc>
        <w:tc>
          <w:tcPr>
            <w:tcW w:w="1400" w:type="pct"/>
            <w:gridSpan w:val="6"/>
            <w:shd w:val="clear" w:color="auto" w:fill="auto"/>
            <w:vAlign w:val="center"/>
          </w:tcPr>
          <w:p w14:paraId="154469BD" w14:textId="77777777" w:rsidR="00C6013C" w:rsidRPr="00023263" w:rsidRDefault="00C56C69" w:rsidP="7934BC21">
            <w:pPr>
              <w:spacing w:before="60" w:after="60"/>
              <w:jc w:val="center"/>
              <w:rPr>
                <w:rFonts w:ascii="Times New Roman" w:hAnsi="Times New Roman"/>
                <w:sz w:val="24"/>
                <w:szCs w:val="24"/>
              </w:rPr>
            </w:pPr>
            <w:r w:rsidRPr="00023263">
              <w:rPr>
                <w:noProof/>
                <w:szCs w:val="24"/>
                <w:lang w:val="lt-LT"/>
              </w:rPr>
              <w:drawing>
                <wp:inline distT="0" distB="0" distL="0" distR="0" wp14:anchorId="6E5184C9" wp14:editId="485FF912">
                  <wp:extent cx="651052" cy="396000"/>
                  <wp:effectExtent l="0" t="0" r="0" b="4445"/>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pic:nvPicPr>
                        <pic:blipFill>
                          <a:blip r:embed="rId59">
                            <a:extLst>
                              <a:ext uri="{28A0092B-C50C-407E-A947-70E740481C1C}">
                                <a14:useLocalDpi xmlns:a14="http://schemas.microsoft.com/office/drawing/2010/main" val="0"/>
                              </a:ext>
                            </a:extLst>
                          </a:blip>
                          <a:stretch>
                            <a:fillRect/>
                          </a:stretch>
                        </pic:blipFill>
                        <pic:spPr>
                          <a:xfrm>
                            <a:off x="0" y="0"/>
                            <a:ext cx="651052" cy="396000"/>
                          </a:xfrm>
                          <a:prstGeom prst="rect">
                            <a:avLst/>
                          </a:prstGeom>
                        </pic:spPr>
                      </pic:pic>
                    </a:graphicData>
                  </a:graphic>
                </wp:inline>
              </w:drawing>
            </w:r>
            <w:r w:rsidRPr="00023263">
              <w:rPr>
                <w:noProof/>
                <w:szCs w:val="24"/>
                <w:lang w:val="lt-LT"/>
              </w:rPr>
              <w:drawing>
                <wp:inline distT="0" distB="0" distL="0" distR="0" wp14:anchorId="24E310AA" wp14:editId="36031D87">
                  <wp:extent cx="651052" cy="396000"/>
                  <wp:effectExtent l="0" t="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60">
                            <a:extLst>
                              <a:ext uri="{28A0092B-C50C-407E-A947-70E740481C1C}">
                                <a14:useLocalDpi xmlns:a14="http://schemas.microsoft.com/office/drawing/2010/main" val="0"/>
                              </a:ext>
                            </a:extLst>
                          </a:blip>
                          <a:stretch>
                            <a:fillRect/>
                          </a:stretch>
                        </pic:blipFill>
                        <pic:spPr>
                          <a:xfrm>
                            <a:off x="0" y="0"/>
                            <a:ext cx="651052" cy="396000"/>
                          </a:xfrm>
                          <a:prstGeom prst="rect">
                            <a:avLst/>
                          </a:prstGeom>
                        </pic:spPr>
                      </pic:pic>
                    </a:graphicData>
                  </a:graphic>
                </wp:inline>
              </w:drawing>
            </w:r>
          </w:p>
        </w:tc>
        <w:tc>
          <w:tcPr>
            <w:tcW w:w="2472" w:type="pct"/>
            <w:shd w:val="clear" w:color="auto" w:fill="auto"/>
          </w:tcPr>
          <w:p w14:paraId="7C992A88" w14:textId="3C622669" w:rsidR="00C6013C" w:rsidRPr="00023263" w:rsidRDefault="00C56C69" w:rsidP="0B1462F9">
            <w:pPr>
              <w:pStyle w:val="P68B1DB1-Normal30"/>
              <w:spacing w:before="60" w:after="60"/>
              <w:jc w:val="both"/>
              <w:rPr>
                <w:rFonts w:ascii="Times New Roman" w:hAnsi="Times New Roman"/>
                <w:sz w:val="24"/>
                <w:szCs w:val="24"/>
                <w:lang w:val="en-US"/>
              </w:rPr>
            </w:pPr>
            <w:r w:rsidRPr="00023263">
              <w:rPr>
                <w:rFonts w:ascii="Times New Roman" w:hAnsi="Times New Roman"/>
                <w:sz w:val="24"/>
                <w:szCs w:val="24"/>
                <w:lang w:val="en-US"/>
              </w:rPr>
              <w:t xml:space="preserve">The activity is carried out in a predetermined number of times. Horizontal lines refer to </w:t>
            </w:r>
            <w:r w:rsidRPr="00023263">
              <w:rPr>
                <w:rFonts w:ascii="Times New Roman" w:hAnsi="Times New Roman"/>
                <w:i/>
                <w:iCs/>
                <w:sz w:val="24"/>
                <w:szCs w:val="24"/>
                <w:lang w:val="en-US"/>
              </w:rPr>
              <w:t>sequen</w:t>
            </w:r>
            <w:r w:rsidR="00A934D5" w:rsidRPr="00023263">
              <w:rPr>
                <w:rFonts w:ascii="Times New Roman" w:hAnsi="Times New Roman"/>
                <w:i/>
                <w:iCs/>
                <w:sz w:val="24"/>
                <w:szCs w:val="24"/>
                <w:lang w:val="en-US"/>
              </w:rPr>
              <w:t>t</w:t>
            </w:r>
            <w:r w:rsidRPr="00023263">
              <w:rPr>
                <w:rFonts w:ascii="Times New Roman" w:hAnsi="Times New Roman"/>
                <w:i/>
                <w:iCs/>
                <w:sz w:val="24"/>
                <w:szCs w:val="24"/>
                <w:lang w:val="en-US"/>
              </w:rPr>
              <w:t>ial</w:t>
            </w:r>
            <w:r w:rsidRPr="00023263">
              <w:rPr>
                <w:rFonts w:ascii="Times New Roman" w:hAnsi="Times New Roman"/>
                <w:sz w:val="24"/>
                <w:szCs w:val="24"/>
                <w:lang w:val="en-US"/>
              </w:rPr>
              <w:t xml:space="preserve"> repetitions</w:t>
            </w:r>
            <w:r w:rsidR="00A934D5" w:rsidRPr="00023263">
              <w:rPr>
                <w:rFonts w:ascii="Times New Roman" w:hAnsi="Times New Roman"/>
                <w:i/>
                <w:iCs/>
                <w:sz w:val="24"/>
                <w:szCs w:val="24"/>
                <w:lang w:val="en-US"/>
              </w:rPr>
              <w:t xml:space="preserve"> </w:t>
            </w:r>
            <w:r w:rsidRPr="00023263">
              <w:rPr>
                <w:rFonts w:ascii="Times New Roman" w:hAnsi="Times New Roman"/>
                <w:sz w:val="24"/>
                <w:szCs w:val="24"/>
                <w:lang w:val="en-US"/>
              </w:rPr>
              <w:t xml:space="preserve">(where activities follow one after another), while vertical lines refer to parallel </w:t>
            </w:r>
            <w:r w:rsidRPr="00023263">
              <w:rPr>
                <w:rFonts w:ascii="Times New Roman" w:hAnsi="Times New Roman"/>
                <w:i/>
                <w:iCs/>
                <w:sz w:val="24"/>
                <w:szCs w:val="24"/>
                <w:lang w:val="en-US"/>
              </w:rPr>
              <w:t>(</w:t>
            </w:r>
            <w:r w:rsidRPr="00023263">
              <w:rPr>
                <w:rFonts w:ascii="Times New Roman" w:hAnsi="Times New Roman"/>
                <w:sz w:val="24"/>
                <w:szCs w:val="24"/>
                <w:lang w:val="en-US"/>
              </w:rPr>
              <w:t>where all activities are carried out in parallel). A fixed-length cycle can be used in task or sub-process tagging.</w:t>
            </w:r>
          </w:p>
        </w:tc>
      </w:tr>
      <w:tr w:rsidR="00B737E3" w:rsidRPr="00023263" w14:paraId="4B9F5C2A" w14:textId="77777777" w:rsidTr="7B8C58D1">
        <w:tc>
          <w:tcPr>
            <w:tcW w:w="339" w:type="pct"/>
            <w:shd w:val="clear" w:color="auto" w:fill="auto"/>
          </w:tcPr>
          <w:p w14:paraId="2AD9F361" w14:textId="77777777" w:rsidR="00C6013C" w:rsidRPr="00023263" w:rsidRDefault="00C6013C" w:rsidP="00C5725D">
            <w:pPr>
              <w:numPr>
                <w:ilvl w:val="2"/>
                <w:numId w:val="82"/>
              </w:numPr>
              <w:spacing w:before="60" w:after="60"/>
              <w:rPr>
                <w:rFonts w:ascii="Times New Roman" w:hAnsi="Times New Roman"/>
                <w:sz w:val="24"/>
                <w:szCs w:val="24"/>
              </w:rPr>
            </w:pPr>
          </w:p>
        </w:tc>
        <w:tc>
          <w:tcPr>
            <w:tcW w:w="788" w:type="pct"/>
            <w:shd w:val="clear" w:color="auto" w:fill="auto"/>
          </w:tcPr>
          <w:p w14:paraId="065AA968" w14:textId="77777777" w:rsidR="00C6013C" w:rsidRPr="00023263" w:rsidRDefault="00C56C69" w:rsidP="0B1462F9">
            <w:pPr>
              <w:pStyle w:val="P68B1DB1-Normal30"/>
              <w:spacing w:before="60" w:after="60"/>
              <w:rPr>
                <w:rFonts w:ascii="Times New Roman" w:hAnsi="Times New Roman"/>
                <w:sz w:val="24"/>
                <w:szCs w:val="24"/>
                <w:lang w:val="en-US"/>
              </w:rPr>
            </w:pPr>
            <w:r w:rsidRPr="00023263">
              <w:rPr>
                <w:rFonts w:ascii="Times New Roman" w:hAnsi="Times New Roman"/>
                <w:i/>
                <w:iCs/>
                <w:sz w:val="24"/>
                <w:szCs w:val="24"/>
                <w:lang w:val="en-US"/>
              </w:rPr>
              <w:t xml:space="preserve">Ad-hoc </w:t>
            </w:r>
            <w:r w:rsidRPr="00023263">
              <w:rPr>
                <w:rFonts w:ascii="Times New Roman" w:hAnsi="Times New Roman"/>
                <w:sz w:val="24"/>
                <w:szCs w:val="24"/>
                <w:lang w:val="en-US"/>
              </w:rPr>
              <w:t xml:space="preserve"> </w:t>
            </w:r>
            <w:r w:rsidRPr="00023263">
              <w:rPr>
                <w:rFonts w:ascii="Times New Roman" w:hAnsi="Times New Roman"/>
                <w:i/>
                <w:iCs/>
                <w:sz w:val="24"/>
                <w:szCs w:val="24"/>
                <w:lang w:val="en-US"/>
              </w:rPr>
              <w:t>Sub-Process</w:t>
            </w:r>
          </w:p>
        </w:tc>
        <w:tc>
          <w:tcPr>
            <w:tcW w:w="1400" w:type="pct"/>
            <w:gridSpan w:val="6"/>
            <w:shd w:val="clear" w:color="auto" w:fill="auto"/>
            <w:vAlign w:val="center"/>
          </w:tcPr>
          <w:p w14:paraId="5F21B41A" w14:textId="77777777" w:rsidR="00C6013C" w:rsidRPr="00023263" w:rsidRDefault="00C56C69" w:rsidP="7934BC21">
            <w:pPr>
              <w:spacing w:before="60" w:after="60"/>
              <w:jc w:val="center"/>
              <w:rPr>
                <w:rFonts w:ascii="Times New Roman" w:hAnsi="Times New Roman"/>
                <w:sz w:val="24"/>
                <w:szCs w:val="24"/>
              </w:rPr>
            </w:pPr>
            <w:r w:rsidRPr="00023263">
              <w:rPr>
                <w:noProof/>
                <w:szCs w:val="24"/>
                <w:lang w:val="lt-LT"/>
              </w:rPr>
              <w:drawing>
                <wp:inline distT="0" distB="0" distL="0" distR="0" wp14:anchorId="3090A0BB" wp14:editId="3772F3DC">
                  <wp:extent cx="651052" cy="396000"/>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61">
                            <a:extLst>
                              <a:ext uri="{28A0092B-C50C-407E-A947-70E740481C1C}">
                                <a14:useLocalDpi xmlns:a14="http://schemas.microsoft.com/office/drawing/2010/main" val="0"/>
                              </a:ext>
                            </a:extLst>
                          </a:blip>
                          <a:stretch>
                            <a:fillRect/>
                          </a:stretch>
                        </pic:blipFill>
                        <pic:spPr>
                          <a:xfrm>
                            <a:off x="0" y="0"/>
                            <a:ext cx="651052" cy="396000"/>
                          </a:xfrm>
                          <a:prstGeom prst="rect">
                            <a:avLst/>
                          </a:prstGeom>
                        </pic:spPr>
                      </pic:pic>
                    </a:graphicData>
                  </a:graphic>
                </wp:inline>
              </w:drawing>
            </w:r>
            <w:r w:rsidRPr="00023263">
              <w:rPr>
                <w:noProof/>
                <w:szCs w:val="24"/>
                <w:lang w:val="lt-LT"/>
              </w:rPr>
              <w:drawing>
                <wp:inline distT="0" distB="0" distL="0" distR="0" wp14:anchorId="5002152A" wp14:editId="7AF2C8B7">
                  <wp:extent cx="528000" cy="396000"/>
                  <wp:effectExtent l="0" t="0" r="5715"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28000" cy="396000"/>
                          </a:xfrm>
                          <a:prstGeom prst="rect">
                            <a:avLst/>
                          </a:prstGeom>
                        </pic:spPr>
                      </pic:pic>
                    </a:graphicData>
                  </a:graphic>
                </wp:inline>
              </w:drawing>
            </w:r>
          </w:p>
        </w:tc>
        <w:tc>
          <w:tcPr>
            <w:tcW w:w="2472" w:type="pct"/>
            <w:shd w:val="clear" w:color="auto" w:fill="auto"/>
          </w:tcPr>
          <w:p w14:paraId="2B072190" w14:textId="11D0CDC2" w:rsidR="00C6013C" w:rsidRPr="00023263" w:rsidRDefault="00C56C69" w:rsidP="0B1462F9">
            <w:pPr>
              <w:pStyle w:val="P68B1DB1-Normal30"/>
              <w:spacing w:before="60" w:after="60"/>
              <w:jc w:val="both"/>
              <w:rPr>
                <w:rFonts w:ascii="Times New Roman" w:hAnsi="Times New Roman"/>
                <w:sz w:val="24"/>
                <w:szCs w:val="24"/>
                <w:lang w:val="en-US"/>
              </w:rPr>
            </w:pPr>
            <w:r w:rsidRPr="00023263">
              <w:rPr>
                <w:rFonts w:ascii="Times New Roman" w:hAnsi="Times New Roman"/>
                <w:sz w:val="24"/>
                <w:szCs w:val="24"/>
                <w:lang w:val="en-US"/>
              </w:rPr>
              <w:t>The</w:t>
            </w:r>
            <w:r w:rsidR="0001046C" w:rsidRPr="00023263">
              <w:rPr>
                <w:rFonts w:ascii="Times New Roman" w:hAnsi="Times New Roman"/>
                <w:sz w:val="24"/>
                <w:szCs w:val="24"/>
                <w:lang w:val="en-US"/>
              </w:rPr>
              <w:t xml:space="preserve"> </w:t>
            </w:r>
            <w:r w:rsidRPr="00023263">
              <w:rPr>
                <w:rFonts w:ascii="Times New Roman" w:hAnsi="Times New Roman"/>
                <w:i/>
                <w:iCs/>
                <w:sz w:val="24"/>
                <w:szCs w:val="24"/>
                <w:lang w:val="en-US"/>
              </w:rPr>
              <w:t>ad-hoc</w:t>
            </w:r>
            <w:r w:rsidRPr="00023263">
              <w:rPr>
                <w:rFonts w:ascii="Times New Roman" w:hAnsi="Times New Roman"/>
                <w:sz w:val="24"/>
                <w:szCs w:val="24"/>
                <w:lang w:val="en-US"/>
              </w:rPr>
              <w:t xml:space="preserve"> sub-process is a sub-process type where the activities </w:t>
            </w:r>
            <w:r w:rsidRPr="00023263">
              <w:rPr>
                <w:rFonts w:ascii="Times New Roman" w:hAnsi="Times New Roman"/>
                <w:sz w:val="24"/>
                <w:szCs w:val="24"/>
                <w:lang w:val="en-US"/>
              </w:rPr>
              <w:lastRenderedPageBreak/>
              <w:t xml:space="preserve">specified therein can be carried out in any order (no </w:t>
            </w:r>
            <w:r w:rsidR="0001046C" w:rsidRPr="00023263">
              <w:rPr>
                <w:rFonts w:ascii="Times New Roman" w:hAnsi="Times New Roman"/>
                <w:sz w:val="24"/>
                <w:szCs w:val="24"/>
                <w:lang w:val="en-US"/>
              </w:rPr>
              <w:t xml:space="preserve">specified </w:t>
            </w:r>
            <w:r w:rsidRPr="00023263">
              <w:rPr>
                <w:rFonts w:ascii="Times New Roman" w:hAnsi="Times New Roman"/>
                <w:sz w:val="24"/>
                <w:szCs w:val="24"/>
                <w:lang w:val="en-US"/>
              </w:rPr>
              <w:t>order of action).</w:t>
            </w:r>
          </w:p>
        </w:tc>
      </w:tr>
      <w:tr w:rsidR="00B737E3" w:rsidRPr="00023263" w14:paraId="1E4086E6" w14:textId="77777777" w:rsidTr="7B8C58D1">
        <w:tc>
          <w:tcPr>
            <w:tcW w:w="339" w:type="pct"/>
            <w:shd w:val="clear" w:color="auto" w:fill="auto"/>
          </w:tcPr>
          <w:p w14:paraId="3B9FA2B5" w14:textId="77777777" w:rsidR="00C6013C" w:rsidRPr="00023263" w:rsidRDefault="00C6013C" w:rsidP="00C5725D">
            <w:pPr>
              <w:numPr>
                <w:ilvl w:val="2"/>
                <w:numId w:val="82"/>
              </w:numPr>
              <w:spacing w:before="60" w:after="60"/>
              <w:rPr>
                <w:rFonts w:ascii="Times New Roman" w:hAnsi="Times New Roman"/>
                <w:sz w:val="24"/>
                <w:szCs w:val="24"/>
              </w:rPr>
            </w:pPr>
          </w:p>
        </w:tc>
        <w:tc>
          <w:tcPr>
            <w:tcW w:w="788" w:type="pct"/>
            <w:shd w:val="clear" w:color="auto" w:fill="auto"/>
          </w:tcPr>
          <w:p w14:paraId="7631BF5C" w14:textId="77777777" w:rsidR="00C6013C" w:rsidRPr="00023263" w:rsidRDefault="00C56C69">
            <w:pPr>
              <w:pStyle w:val="P68B1DB1-Normal30"/>
              <w:spacing w:before="60" w:after="60"/>
              <w:rPr>
                <w:rFonts w:ascii="Times New Roman" w:hAnsi="Times New Roman"/>
                <w:sz w:val="24"/>
                <w:szCs w:val="24"/>
              </w:rPr>
            </w:pPr>
            <w:r w:rsidRPr="00023263">
              <w:rPr>
                <w:rFonts w:ascii="Times New Roman" w:hAnsi="Times New Roman"/>
                <w:i/>
                <w:sz w:val="24"/>
                <w:szCs w:val="24"/>
              </w:rPr>
              <w:t>Compensation</w:t>
            </w:r>
          </w:p>
        </w:tc>
        <w:tc>
          <w:tcPr>
            <w:tcW w:w="1400" w:type="pct"/>
            <w:gridSpan w:val="6"/>
            <w:shd w:val="clear" w:color="auto" w:fill="auto"/>
            <w:vAlign w:val="center"/>
          </w:tcPr>
          <w:p w14:paraId="6D8722CE" w14:textId="77777777" w:rsidR="00C6013C" w:rsidRPr="00023263" w:rsidRDefault="00C56C69" w:rsidP="7934BC21">
            <w:pPr>
              <w:spacing w:before="60" w:after="60"/>
              <w:jc w:val="center"/>
              <w:rPr>
                <w:rFonts w:ascii="Times New Roman" w:hAnsi="Times New Roman"/>
                <w:sz w:val="24"/>
                <w:szCs w:val="24"/>
              </w:rPr>
            </w:pPr>
            <w:r w:rsidRPr="00023263">
              <w:rPr>
                <w:noProof/>
                <w:szCs w:val="24"/>
                <w:lang w:val="lt-LT"/>
              </w:rPr>
              <w:drawing>
                <wp:inline distT="0" distB="0" distL="0" distR="0" wp14:anchorId="4F0B1A3A" wp14:editId="77FA05BF">
                  <wp:extent cx="651052" cy="396000"/>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63">
                            <a:extLst>
                              <a:ext uri="{28A0092B-C50C-407E-A947-70E740481C1C}">
                                <a14:useLocalDpi xmlns:a14="http://schemas.microsoft.com/office/drawing/2010/main" val="0"/>
                              </a:ext>
                            </a:extLst>
                          </a:blip>
                          <a:stretch>
                            <a:fillRect/>
                          </a:stretch>
                        </pic:blipFill>
                        <pic:spPr>
                          <a:xfrm>
                            <a:off x="0" y="0"/>
                            <a:ext cx="651052" cy="396000"/>
                          </a:xfrm>
                          <a:prstGeom prst="rect">
                            <a:avLst/>
                          </a:prstGeom>
                        </pic:spPr>
                      </pic:pic>
                    </a:graphicData>
                  </a:graphic>
                </wp:inline>
              </w:drawing>
            </w:r>
          </w:p>
        </w:tc>
        <w:tc>
          <w:tcPr>
            <w:tcW w:w="2472" w:type="pct"/>
            <w:shd w:val="clear" w:color="auto" w:fill="auto"/>
          </w:tcPr>
          <w:p w14:paraId="744F38BC" w14:textId="77777777" w:rsidR="00C6013C" w:rsidRPr="00023263" w:rsidRDefault="00C56C69" w:rsidP="0B1462F9">
            <w:pPr>
              <w:pStyle w:val="P68B1DB1-Normal30"/>
              <w:spacing w:before="60" w:after="60"/>
              <w:jc w:val="both"/>
              <w:rPr>
                <w:rFonts w:ascii="Times New Roman" w:hAnsi="Times New Roman"/>
                <w:sz w:val="24"/>
                <w:szCs w:val="24"/>
                <w:lang w:val="en-US"/>
              </w:rPr>
            </w:pPr>
            <w:r w:rsidRPr="00023263">
              <w:rPr>
                <w:rFonts w:ascii="Times New Roman" w:hAnsi="Times New Roman"/>
                <w:sz w:val="24"/>
                <w:szCs w:val="24"/>
                <w:lang w:val="en-US"/>
              </w:rPr>
              <w:t>Compensation is a specific backward activity that defines the steps to be taken in order to cancel activities that have already been successfully completed. Compensation can be used in task or sub-process tagging.</w:t>
            </w:r>
          </w:p>
        </w:tc>
      </w:tr>
      <w:tr w:rsidR="00B737E3" w:rsidRPr="00023263" w14:paraId="0D4640AC" w14:textId="77777777" w:rsidTr="7B8C58D1">
        <w:tc>
          <w:tcPr>
            <w:tcW w:w="339" w:type="pct"/>
            <w:shd w:val="clear" w:color="auto" w:fill="auto"/>
          </w:tcPr>
          <w:p w14:paraId="2C83F01C" w14:textId="77777777" w:rsidR="00C6013C" w:rsidRPr="00023263" w:rsidRDefault="00C6013C" w:rsidP="00C5725D">
            <w:pPr>
              <w:numPr>
                <w:ilvl w:val="0"/>
                <w:numId w:val="82"/>
              </w:numPr>
              <w:spacing w:before="60" w:after="60"/>
              <w:rPr>
                <w:rFonts w:ascii="Times New Roman" w:hAnsi="Times New Roman"/>
                <w:b/>
                <w:sz w:val="24"/>
                <w:szCs w:val="24"/>
              </w:rPr>
            </w:pPr>
          </w:p>
        </w:tc>
        <w:tc>
          <w:tcPr>
            <w:tcW w:w="788" w:type="pct"/>
            <w:shd w:val="clear" w:color="auto" w:fill="auto"/>
          </w:tcPr>
          <w:p w14:paraId="5C9F31BF" w14:textId="5E200138" w:rsidR="00C6013C" w:rsidRPr="00023263" w:rsidRDefault="00C56C69">
            <w:pPr>
              <w:pStyle w:val="P68B1DB1-Normal29"/>
              <w:spacing w:before="60" w:after="60"/>
              <w:rPr>
                <w:rFonts w:ascii="Times New Roman" w:hAnsi="Times New Roman"/>
                <w:sz w:val="24"/>
                <w:szCs w:val="24"/>
              </w:rPr>
            </w:pPr>
            <w:r w:rsidRPr="00023263">
              <w:rPr>
                <w:rFonts w:ascii="Times New Roman" w:hAnsi="Times New Roman"/>
                <w:i/>
                <w:sz w:val="24"/>
                <w:szCs w:val="24"/>
              </w:rPr>
              <w:t>Event</w:t>
            </w:r>
          </w:p>
        </w:tc>
        <w:tc>
          <w:tcPr>
            <w:tcW w:w="1400" w:type="pct"/>
            <w:gridSpan w:val="6"/>
            <w:shd w:val="clear" w:color="auto" w:fill="auto"/>
            <w:vAlign w:val="center"/>
          </w:tcPr>
          <w:p w14:paraId="6244427A" w14:textId="77777777" w:rsidR="00C6013C" w:rsidRPr="00023263" w:rsidRDefault="00C56C69" w:rsidP="7934BC21">
            <w:pPr>
              <w:spacing w:before="60" w:after="60"/>
              <w:jc w:val="center"/>
              <w:rPr>
                <w:rFonts w:ascii="Times New Roman" w:hAnsi="Times New Roman"/>
                <w:sz w:val="24"/>
                <w:szCs w:val="24"/>
              </w:rPr>
            </w:pPr>
            <w:r w:rsidRPr="00023263">
              <w:rPr>
                <w:noProof/>
                <w:szCs w:val="24"/>
                <w:lang w:val="lt-LT"/>
              </w:rPr>
              <w:drawing>
                <wp:inline distT="0" distB="0" distL="0" distR="0" wp14:anchorId="4DBB790E" wp14:editId="2C1FF3EA">
                  <wp:extent cx="252000" cy="2520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64">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472" w:type="pct"/>
            <w:shd w:val="clear" w:color="auto" w:fill="auto"/>
          </w:tcPr>
          <w:p w14:paraId="6FB73735" w14:textId="77777777" w:rsidR="00C6013C" w:rsidRPr="00023263" w:rsidRDefault="00C56C69">
            <w:pPr>
              <w:pStyle w:val="P68B1DB1-Normal30"/>
              <w:spacing w:before="60" w:after="60"/>
              <w:jc w:val="both"/>
              <w:rPr>
                <w:rFonts w:ascii="Times New Roman" w:hAnsi="Times New Roman"/>
                <w:sz w:val="24"/>
                <w:szCs w:val="24"/>
              </w:rPr>
            </w:pPr>
            <w:r w:rsidRPr="00023263">
              <w:rPr>
                <w:rFonts w:ascii="Times New Roman" w:hAnsi="Times New Roman"/>
                <w:sz w:val="24"/>
                <w:szCs w:val="24"/>
              </w:rPr>
              <w:t>An event is what occurs during a business process, affects the flow of the process and is usually its cause or effect (result). An event can start or end the process flow, as well as infiltrate it.</w:t>
            </w:r>
          </w:p>
          <w:p w14:paraId="62CDD3E1" w14:textId="2F50A8FA" w:rsidR="00C6013C" w:rsidRPr="00023263" w:rsidRDefault="00C56C69" w:rsidP="0B1462F9">
            <w:pPr>
              <w:pStyle w:val="P68B1DB1-Normal30"/>
              <w:spacing w:before="60" w:after="60"/>
              <w:jc w:val="both"/>
              <w:rPr>
                <w:rFonts w:ascii="Times New Roman" w:hAnsi="Times New Roman"/>
                <w:sz w:val="24"/>
                <w:szCs w:val="24"/>
                <w:lang w:val="en-US"/>
              </w:rPr>
            </w:pPr>
            <w:r w:rsidRPr="00023263">
              <w:rPr>
                <w:rFonts w:ascii="Times New Roman" w:hAnsi="Times New Roman"/>
                <w:sz w:val="24"/>
                <w:szCs w:val="24"/>
                <w:lang w:val="en-US"/>
              </w:rPr>
              <w:t xml:space="preserve">Events can be triggered for different reasons. For the purpose of differentiation of these reasons, different types of events are used (marked by </w:t>
            </w:r>
            <w:r w:rsidR="0001046C" w:rsidRPr="00023263">
              <w:rPr>
                <w:rFonts w:ascii="Times New Roman" w:hAnsi="Times New Roman"/>
                <w:sz w:val="24"/>
                <w:szCs w:val="24"/>
                <w:lang w:val="en-US"/>
              </w:rPr>
              <w:t>a</w:t>
            </w:r>
            <w:r w:rsidRPr="00023263">
              <w:rPr>
                <w:rFonts w:ascii="Times New Roman" w:hAnsi="Times New Roman"/>
                <w:sz w:val="24"/>
                <w:szCs w:val="24"/>
                <w:lang w:val="en-US"/>
              </w:rPr>
              <w:t xml:space="preserve"> symbol in the middle of the circle).</w:t>
            </w:r>
          </w:p>
        </w:tc>
      </w:tr>
      <w:tr w:rsidR="00B737E3" w:rsidRPr="00023263" w14:paraId="34C0CB29" w14:textId="77777777" w:rsidTr="7B8C58D1">
        <w:trPr>
          <w:cantSplit/>
        </w:trPr>
        <w:tc>
          <w:tcPr>
            <w:tcW w:w="339" w:type="pct"/>
            <w:vMerge w:val="restart"/>
            <w:shd w:val="clear" w:color="auto" w:fill="auto"/>
          </w:tcPr>
          <w:p w14:paraId="5B2BC978" w14:textId="77777777" w:rsidR="00C6013C" w:rsidRPr="00023263" w:rsidRDefault="00C6013C">
            <w:pPr>
              <w:spacing w:before="60" w:after="60"/>
              <w:rPr>
                <w:rFonts w:ascii="Times New Roman" w:hAnsi="Times New Roman"/>
                <w:sz w:val="24"/>
                <w:szCs w:val="24"/>
              </w:rPr>
            </w:pPr>
          </w:p>
        </w:tc>
        <w:tc>
          <w:tcPr>
            <w:tcW w:w="788" w:type="pct"/>
            <w:vMerge w:val="restart"/>
            <w:shd w:val="clear" w:color="auto" w:fill="auto"/>
          </w:tcPr>
          <w:p w14:paraId="39DCE945" w14:textId="77777777" w:rsidR="00C6013C" w:rsidRPr="00023263" w:rsidRDefault="00C56C69">
            <w:pPr>
              <w:pStyle w:val="P68B1DB1-Normal30"/>
              <w:spacing w:before="60" w:after="60"/>
              <w:rPr>
                <w:rFonts w:ascii="Times New Roman" w:hAnsi="Times New Roman"/>
                <w:sz w:val="24"/>
                <w:szCs w:val="24"/>
              </w:rPr>
            </w:pPr>
            <w:r w:rsidRPr="00023263">
              <w:rPr>
                <w:rFonts w:ascii="Times New Roman" w:hAnsi="Times New Roman"/>
                <w:sz w:val="24"/>
                <w:szCs w:val="24"/>
              </w:rPr>
              <w:t>Types of events:</w:t>
            </w:r>
          </w:p>
        </w:tc>
        <w:tc>
          <w:tcPr>
            <w:tcW w:w="886" w:type="pct"/>
            <w:gridSpan w:val="4"/>
            <w:shd w:val="clear" w:color="auto" w:fill="auto"/>
            <w:vAlign w:val="center"/>
          </w:tcPr>
          <w:p w14:paraId="6AEDCC63" w14:textId="446F4806" w:rsidR="00C6013C" w:rsidRPr="00023263" w:rsidRDefault="00C56C69">
            <w:pPr>
              <w:pStyle w:val="P68B1DB1-Normal31"/>
              <w:keepLines/>
              <w:spacing w:before="60" w:after="60"/>
              <w:jc w:val="center"/>
              <w:rPr>
                <w:rFonts w:ascii="Times New Roman" w:hAnsi="Times New Roman"/>
                <w:sz w:val="24"/>
                <w:szCs w:val="24"/>
              </w:rPr>
            </w:pPr>
            <w:r w:rsidRPr="00023263">
              <w:rPr>
                <w:rFonts w:ascii="Times New Roman" w:hAnsi="Times New Roman"/>
                <w:i/>
                <w:sz w:val="24"/>
                <w:szCs w:val="24"/>
              </w:rPr>
              <w:t>“Cat</w:t>
            </w:r>
            <w:r w:rsidR="0001046C" w:rsidRPr="00023263">
              <w:rPr>
                <w:rFonts w:ascii="Times New Roman" w:hAnsi="Times New Roman"/>
                <w:i/>
                <w:sz w:val="24"/>
                <w:szCs w:val="24"/>
              </w:rPr>
              <w:t>c</w:t>
            </w:r>
            <w:r w:rsidRPr="00023263">
              <w:rPr>
                <w:rFonts w:ascii="Times New Roman" w:hAnsi="Times New Roman"/>
                <w:i/>
                <w:sz w:val="24"/>
                <w:szCs w:val="24"/>
              </w:rPr>
              <w:t>hing”</w:t>
            </w:r>
          </w:p>
        </w:tc>
        <w:tc>
          <w:tcPr>
            <w:tcW w:w="514" w:type="pct"/>
            <w:gridSpan w:val="2"/>
            <w:shd w:val="clear" w:color="auto" w:fill="auto"/>
            <w:vAlign w:val="center"/>
          </w:tcPr>
          <w:p w14:paraId="3FC6E761" w14:textId="77777777" w:rsidR="00C6013C" w:rsidRPr="00023263" w:rsidRDefault="00C56C69">
            <w:pPr>
              <w:pStyle w:val="P68B1DB1-Normal31"/>
              <w:keepLines/>
              <w:spacing w:before="60" w:after="60"/>
              <w:jc w:val="center"/>
              <w:rPr>
                <w:rFonts w:ascii="Times New Roman" w:hAnsi="Times New Roman"/>
                <w:sz w:val="24"/>
                <w:szCs w:val="24"/>
              </w:rPr>
            </w:pPr>
            <w:r w:rsidRPr="00023263">
              <w:rPr>
                <w:rFonts w:ascii="Times New Roman" w:hAnsi="Times New Roman"/>
                <w:i/>
                <w:sz w:val="24"/>
                <w:szCs w:val="24"/>
              </w:rPr>
              <w:t>“Throwing”</w:t>
            </w:r>
          </w:p>
        </w:tc>
        <w:tc>
          <w:tcPr>
            <w:tcW w:w="2472" w:type="pct"/>
            <w:vMerge w:val="restart"/>
            <w:shd w:val="clear" w:color="auto" w:fill="auto"/>
          </w:tcPr>
          <w:p w14:paraId="4CA73FFE" w14:textId="77777777" w:rsidR="00C6013C" w:rsidRPr="00023263" w:rsidRDefault="00C56C69">
            <w:pPr>
              <w:pStyle w:val="P68B1DB1-Normal30"/>
              <w:spacing w:before="60" w:after="60"/>
              <w:jc w:val="both"/>
              <w:rPr>
                <w:rFonts w:ascii="Times New Roman" w:hAnsi="Times New Roman"/>
                <w:sz w:val="24"/>
                <w:szCs w:val="24"/>
              </w:rPr>
            </w:pPr>
            <w:r w:rsidRPr="00023263">
              <w:rPr>
                <w:rFonts w:ascii="Times New Roman" w:hAnsi="Times New Roman"/>
                <w:sz w:val="24"/>
                <w:szCs w:val="24"/>
              </w:rPr>
              <w:t>An event can be a response to another event or action (“receiving” event) or trigger it itself (“throwing” event).</w:t>
            </w:r>
          </w:p>
          <w:p w14:paraId="474EBF40" w14:textId="63AC7F2E" w:rsidR="00C6013C" w:rsidRPr="00023263" w:rsidRDefault="00C56C69" w:rsidP="0B1462F9">
            <w:pPr>
              <w:pStyle w:val="P68B1DB1-Normal30"/>
              <w:spacing w:before="60" w:after="60"/>
              <w:jc w:val="both"/>
              <w:rPr>
                <w:rFonts w:ascii="Times New Roman" w:hAnsi="Times New Roman"/>
                <w:sz w:val="24"/>
                <w:szCs w:val="24"/>
                <w:lang w:val="en-US"/>
              </w:rPr>
            </w:pPr>
            <w:r w:rsidRPr="00023263">
              <w:rPr>
                <w:rFonts w:ascii="Times New Roman" w:hAnsi="Times New Roman"/>
                <w:i/>
                <w:iCs/>
                <w:sz w:val="24"/>
                <w:szCs w:val="24"/>
                <w:lang w:val="en-US"/>
              </w:rPr>
              <w:t>Start Event</w:t>
            </w:r>
            <w:r w:rsidR="0001046C" w:rsidRPr="00023263">
              <w:rPr>
                <w:rFonts w:ascii="Times New Roman" w:hAnsi="Times New Roman"/>
                <w:i/>
                <w:iCs/>
                <w:sz w:val="24"/>
                <w:szCs w:val="24"/>
                <w:lang w:val="en-US"/>
              </w:rPr>
              <w:t xml:space="preserve"> </w:t>
            </w:r>
            <w:r w:rsidRPr="00023263">
              <w:rPr>
                <w:rFonts w:ascii="Times New Roman" w:hAnsi="Times New Roman"/>
                <w:sz w:val="24"/>
                <w:szCs w:val="24"/>
                <w:lang w:val="en-US"/>
              </w:rPr>
              <w:t>starts the process flow. The events of the beginning are only “catching”.</w:t>
            </w:r>
          </w:p>
          <w:p w14:paraId="330BDB22" w14:textId="6B98006B" w:rsidR="00C6013C" w:rsidRPr="00023263" w:rsidRDefault="00C56C69">
            <w:pPr>
              <w:pStyle w:val="P68B1DB1-Normal30"/>
              <w:spacing w:before="60" w:after="60"/>
              <w:jc w:val="both"/>
              <w:rPr>
                <w:rFonts w:ascii="Times New Roman" w:hAnsi="Times New Roman"/>
                <w:sz w:val="24"/>
                <w:szCs w:val="24"/>
              </w:rPr>
            </w:pPr>
            <w:r w:rsidRPr="00023263">
              <w:rPr>
                <w:rFonts w:ascii="Times New Roman" w:hAnsi="Times New Roman"/>
                <w:sz w:val="24"/>
                <w:szCs w:val="24"/>
              </w:rPr>
              <w:t xml:space="preserve">An </w:t>
            </w:r>
            <w:r w:rsidRPr="00023263">
              <w:rPr>
                <w:rFonts w:ascii="Times New Roman" w:hAnsi="Times New Roman"/>
                <w:i/>
                <w:sz w:val="24"/>
                <w:szCs w:val="24"/>
              </w:rPr>
              <w:t>Intermediate Event</w:t>
            </w:r>
            <w:r w:rsidR="0001046C" w:rsidRPr="00023263">
              <w:rPr>
                <w:rFonts w:ascii="Times New Roman" w:hAnsi="Times New Roman"/>
                <w:i/>
                <w:sz w:val="24"/>
                <w:szCs w:val="24"/>
              </w:rPr>
              <w:t xml:space="preserve"> </w:t>
            </w:r>
            <w:r w:rsidRPr="00023263">
              <w:rPr>
                <w:rFonts w:ascii="Times New Roman" w:hAnsi="Times New Roman"/>
                <w:sz w:val="24"/>
                <w:szCs w:val="24"/>
              </w:rPr>
              <w:t>occurs during a process flow.</w:t>
            </w:r>
          </w:p>
          <w:p w14:paraId="68E27BDE" w14:textId="77777777" w:rsidR="00C6013C" w:rsidRPr="00023263" w:rsidRDefault="00C56C69" w:rsidP="0B1462F9">
            <w:pPr>
              <w:pStyle w:val="P68B1DB1-Normal30"/>
              <w:spacing w:before="60" w:after="60"/>
              <w:jc w:val="both"/>
              <w:rPr>
                <w:rFonts w:ascii="Times New Roman" w:hAnsi="Times New Roman"/>
                <w:sz w:val="24"/>
                <w:szCs w:val="24"/>
                <w:lang w:val="en-US"/>
              </w:rPr>
            </w:pPr>
            <w:r w:rsidRPr="00023263">
              <w:rPr>
                <w:rFonts w:ascii="Times New Roman" w:hAnsi="Times New Roman"/>
                <w:sz w:val="24"/>
                <w:szCs w:val="24"/>
                <w:lang w:val="en-US"/>
              </w:rPr>
              <w:t>Intermediate events can be both “catching” and “throwing”.</w:t>
            </w:r>
          </w:p>
          <w:p w14:paraId="53B6EFA7" w14:textId="094A8FD4" w:rsidR="00C6013C" w:rsidRPr="00023263" w:rsidRDefault="00C56C69" w:rsidP="0B1462F9">
            <w:pPr>
              <w:pStyle w:val="P68B1DB1-Normal30"/>
              <w:spacing w:before="60" w:after="60"/>
              <w:jc w:val="both"/>
              <w:rPr>
                <w:rFonts w:ascii="Times New Roman" w:hAnsi="Times New Roman"/>
                <w:sz w:val="24"/>
                <w:szCs w:val="24"/>
                <w:lang w:val="en-US"/>
              </w:rPr>
            </w:pPr>
            <w:r w:rsidRPr="00023263">
              <w:rPr>
                <w:rFonts w:ascii="Times New Roman" w:hAnsi="Times New Roman"/>
                <w:sz w:val="24"/>
                <w:szCs w:val="24"/>
                <w:lang w:val="en-US"/>
              </w:rPr>
              <w:t xml:space="preserve">Intermediate events can also be used on the operational boundary – they refer to events occurring during the course of the activity, which alter the course of the process. Such events may mean the cessation of ongoing activities, in which case they are marked by a double continuous line. Non-interrupting events </w:t>
            </w:r>
            <w:r w:rsidR="0001046C" w:rsidRPr="00023263">
              <w:rPr>
                <w:rFonts w:ascii="Times New Roman" w:hAnsi="Times New Roman"/>
                <w:sz w:val="24"/>
                <w:szCs w:val="24"/>
                <w:lang w:val="en-US"/>
              </w:rPr>
              <w:t xml:space="preserve">mean </w:t>
            </w:r>
            <w:r w:rsidRPr="00023263">
              <w:rPr>
                <w:rFonts w:ascii="Times New Roman" w:hAnsi="Times New Roman"/>
                <w:sz w:val="24"/>
                <w:szCs w:val="24"/>
                <w:lang w:val="en-US"/>
              </w:rPr>
              <w:t>that the ongoing activities are continued, but in addition to the specified actions.</w:t>
            </w:r>
          </w:p>
          <w:p w14:paraId="2C14CB1C" w14:textId="0C7C710A" w:rsidR="00C6013C" w:rsidRPr="00023263" w:rsidRDefault="00C56C69" w:rsidP="0B1462F9">
            <w:pPr>
              <w:pStyle w:val="P68B1DB1-Normal30"/>
              <w:spacing w:before="60" w:after="60"/>
              <w:jc w:val="both"/>
              <w:rPr>
                <w:rFonts w:ascii="Times New Roman" w:hAnsi="Times New Roman"/>
                <w:sz w:val="24"/>
                <w:szCs w:val="24"/>
                <w:lang w:val="en-US"/>
              </w:rPr>
            </w:pPr>
            <w:r w:rsidRPr="00023263">
              <w:rPr>
                <w:rFonts w:ascii="Times New Roman" w:hAnsi="Times New Roman"/>
                <w:i/>
                <w:iCs/>
                <w:sz w:val="24"/>
                <w:szCs w:val="24"/>
                <w:lang w:val="en-US"/>
              </w:rPr>
              <w:lastRenderedPageBreak/>
              <w:t>End Event</w:t>
            </w:r>
            <w:r w:rsidR="0001046C" w:rsidRPr="00023263">
              <w:rPr>
                <w:rFonts w:ascii="Times New Roman" w:hAnsi="Times New Roman"/>
                <w:i/>
                <w:iCs/>
                <w:sz w:val="24"/>
                <w:szCs w:val="24"/>
                <w:lang w:val="en-US"/>
              </w:rPr>
              <w:t xml:space="preserve"> </w:t>
            </w:r>
            <w:r w:rsidRPr="00023263">
              <w:rPr>
                <w:rFonts w:ascii="Times New Roman" w:hAnsi="Times New Roman"/>
                <w:sz w:val="24"/>
                <w:szCs w:val="24"/>
                <w:lang w:val="en-US"/>
              </w:rPr>
              <w:t>completes the process flow. End events can only be “throwing”.</w:t>
            </w:r>
          </w:p>
        </w:tc>
      </w:tr>
      <w:tr w:rsidR="0022291D" w:rsidRPr="00023263" w14:paraId="33E805AB" w14:textId="77777777" w:rsidTr="7B8C58D1">
        <w:trPr>
          <w:cantSplit/>
          <w:trHeight w:val="2200"/>
        </w:trPr>
        <w:tc>
          <w:tcPr>
            <w:tcW w:w="339" w:type="pct"/>
            <w:vMerge/>
          </w:tcPr>
          <w:p w14:paraId="633EC380" w14:textId="77777777" w:rsidR="00C6013C" w:rsidRPr="00023263" w:rsidRDefault="00C6013C">
            <w:pPr>
              <w:spacing w:before="60" w:after="60"/>
              <w:rPr>
                <w:rFonts w:ascii="Times New Roman" w:hAnsi="Times New Roman"/>
                <w:sz w:val="24"/>
                <w:szCs w:val="24"/>
              </w:rPr>
            </w:pPr>
          </w:p>
        </w:tc>
        <w:tc>
          <w:tcPr>
            <w:tcW w:w="788" w:type="pct"/>
            <w:vMerge/>
          </w:tcPr>
          <w:p w14:paraId="79DEFD02" w14:textId="77777777" w:rsidR="00C6013C" w:rsidRPr="00023263" w:rsidRDefault="00C6013C">
            <w:pPr>
              <w:spacing w:before="60" w:after="60"/>
              <w:rPr>
                <w:rFonts w:ascii="Times New Roman" w:eastAsia="MS Mincho" w:hAnsi="Times New Roman"/>
                <w:sz w:val="24"/>
                <w:szCs w:val="24"/>
              </w:rPr>
            </w:pPr>
          </w:p>
        </w:tc>
        <w:tc>
          <w:tcPr>
            <w:tcW w:w="229" w:type="pct"/>
            <w:shd w:val="clear" w:color="auto" w:fill="auto"/>
            <w:textDirection w:val="btLr"/>
            <w:vAlign w:val="center"/>
          </w:tcPr>
          <w:p w14:paraId="7A9D2B10" w14:textId="6957AD9E" w:rsidR="00C6013C" w:rsidRPr="00023263" w:rsidRDefault="0001046C">
            <w:pPr>
              <w:pStyle w:val="P68B1DB1-Normal31"/>
              <w:keepLines/>
              <w:spacing w:before="60" w:after="60"/>
              <w:ind w:left="113" w:right="113"/>
              <w:jc w:val="center"/>
              <w:rPr>
                <w:rFonts w:ascii="Times New Roman" w:hAnsi="Times New Roman"/>
                <w:sz w:val="24"/>
                <w:szCs w:val="24"/>
              </w:rPr>
            </w:pPr>
            <w:r w:rsidRPr="00023263">
              <w:rPr>
                <w:rFonts w:ascii="Times New Roman" w:hAnsi="Times New Roman"/>
                <w:sz w:val="24"/>
                <w:szCs w:val="24"/>
              </w:rPr>
              <w:t>Start Event</w:t>
            </w:r>
          </w:p>
        </w:tc>
        <w:tc>
          <w:tcPr>
            <w:tcW w:w="912" w:type="pct"/>
            <w:gridSpan w:val="4"/>
            <w:shd w:val="clear" w:color="auto" w:fill="auto"/>
            <w:vAlign w:val="center"/>
          </w:tcPr>
          <w:p w14:paraId="7A89F008" w14:textId="77777777" w:rsidR="00C6013C" w:rsidRPr="00023263" w:rsidRDefault="00C56C69">
            <w:pPr>
              <w:pStyle w:val="P68B1DB1-Normal31"/>
              <w:keepLines/>
              <w:spacing w:before="60" w:after="60"/>
              <w:jc w:val="center"/>
              <w:rPr>
                <w:rFonts w:ascii="Times New Roman" w:hAnsi="Times New Roman"/>
                <w:sz w:val="24"/>
                <w:szCs w:val="24"/>
              </w:rPr>
            </w:pPr>
            <w:r w:rsidRPr="00023263">
              <w:rPr>
                <w:rFonts w:ascii="Times New Roman" w:hAnsi="Times New Roman"/>
                <w:sz w:val="24"/>
                <w:szCs w:val="24"/>
              </w:rPr>
              <w:t>Intermediate event</w:t>
            </w:r>
          </w:p>
        </w:tc>
        <w:tc>
          <w:tcPr>
            <w:tcW w:w="259" w:type="pct"/>
            <w:shd w:val="clear" w:color="auto" w:fill="auto"/>
            <w:textDirection w:val="btLr"/>
            <w:vAlign w:val="center"/>
          </w:tcPr>
          <w:p w14:paraId="18CA606A" w14:textId="77777777" w:rsidR="00C6013C" w:rsidRPr="00023263" w:rsidRDefault="00C56C69">
            <w:pPr>
              <w:pStyle w:val="P68B1DB1-Normal31"/>
              <w:keepLines/>
              <w:spacing w:before="60" w:after="60"/>
              <w:ind w:left="113" w:right="113"/>
              <w:jc w:val="center"/>
              <w:rPr>
                <w:rFonts w:ascii="Times New Roman" w:hAnsi="Times New Roman"/>
                <w:sz w:val="24"/>
                <w:szCs w:val="24"/>
              </w:rPr>
            </w:pPr>
            <w:r w:rsidRPr="00023263">
              <w:rPr>
                <w:rFonts w:ascii="Times New Roman" w:hAnsi="Times New Roman"/>
                <w:sz w:val="24"/>
                <w:szCs w:val="24"/>
              </w:rPr>
              <w:t>End Event</w:t>
            </w:r>
          </w:p>
        </w:tc>
        <w:tc>
          <w:tcPr>
            <w:tcW w:w="2472" w:type="pct"/>
            <w:vMerge/>
          </w:tcPr>
          <w:p w14:paraId="26E17F94" w14:textId="77777777" w:rsidR="00C6013C" w:rsidRPr="00023263" w:rsidRDefault="00C6013C">
            <w:pPr>
              <w:spacing w:before="60" w:after="60"/>
              <w:jc w:val="both"/>
              <w:rPr>
                <w:rFonts w:ascii="Times New Roman" w:eastAsia="MS Mincho" w:hAnsi="Times New Roman"/>
                <w:sz w:val="24"/>
                <w:szCs w:val="24"/>
              </w:rPr>
            </w:pPr>
          </w:p>
        </w:tc>
      </w:tr>
      <w:tr w:rsidR="0022291D" w:rsidRPr="00023263" w14:paraId="1D883D8A" w14:textId="77777777" w:rsidTr="7B8C58D1">
        <w:tc>
          <w:tcPr>
            <w:tcW w:w="339" w:type="pct"/>
            <w:vMerge/>
          </w:tcPr>
          <w:p w14:paraId="672E2DBC" w14:textId="77777777" w:rsidR="00C6013C" w:rsidRPr="00023263" w:rsidRDefault="00C6013C">
            <w:pPr>
              <w:spacing w:before="60" w:after="60"/>
              <w:rPr>
                <w:rFonts w:ascii="Times New Roman" w:hAnsi="Times New Roman"/>
                <w:sz w:val="24"/>
                <w:szCs w:val="24"/>
              </w:rPr>
            </w:pPr>
          </w:p>
        </w:tc>
        <w:tc>
          <w:tcPr>
            <w:tcW w:w="788" w:type="pct"/>
            <w:vMerge/>
          </w:tcPr>
          <w:p w14:paraId="719D8379" w14:textId="77777777" w:rsidR="00C6013C" w:rsidRPr="00023263" w:rsidRDefault="00C6013C">
            <w:pPr>
              <w:spacing w:before="60" w:after="60"/>
              <w:rPr>
                <w:rFonts w:ascii="Times New Roman" w:eastAsia="MS Mincho" w:hAnsi="Times New Roman"/>
                <w:sz w:val="24"/>
                <w:szCs w:val="24"/>
              </w:rPr>
            </w:pPr>
          </w:p>
        </w:tc>
        <w:tc>
          <w:tcPr>
            <w:tcW w:w="229" w:type="pct"/>
            <w:shd w:val="clear" w:color="auto" w:fill="auto"/>
            <w:vAlign w:val="center"/>
          </w:tcPr>
          <w:p w14:paraId="42C9B4AA" w14:textId="77777777" w:rsidR="00C6013C" w:rsidRPr="00023263" w:rsidRDefault="00C56C69" w:rsidP="7934BC21">
            <w:pPr>
              <w:keepLines/>
              <w:spacing w:before="60" w:after="60"/>
              <w:jc w:val="center"/>
              <w:rPr>
                <w:rFonts w:ascii="Times New Roman" w:hAnsi="Times New Roman"/>
                <w:sz w:val="24"/>
                <w:szCs w:val="24"/>
              </w:rPr>
            </w:pPr>
            <w:r w:rsidRPr="00023263">
              <w:rPr>
                <w:noProof/>
                <w:szCs w:val="24"/>
                <w:lang w:val="lt-LT"/>
              </w:rPr>
              <w:drawing>
                <wp:inline distT="0" distB="0" distL="0" distR="0" wp14:anchorId="60DD2C13" wp14:editId="1FF0CD77">
                  <wp:extent cx="252000" cy="2520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65">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17" w:type="pct"/>
            <w:shd w:val="clear" w:color="auto" w:fill="auto"/>
            <w:vAlign w:val="center"/>
          </w:tcPr>
          <w:p w14:paraId="4F24B366" w14:textId="77777777" w:rsidR="00C6013C" w:rsidRPr="00023263" w:rsidRDefault="00C56C69" w:rsidP="7934BC21">
            <w:pPr>
              <w:keepLines/>
              <w:spacing w:before="60" w:after="60"/>
              <w:jc w:val="center"/>
              <w:rPr>
                <w:rFonts w:ascii="Times New Roman" w:hAnsi="Times New Roman"/>
                <w:sz w:val="24"/>
                <w:szCs w:val="24"/>
              </w:rPr>
            </w:pPr>
            <w:r w:rsidRPr="00023263">
              <w:rPr>
                <w:noProof/>
                <w:szCs w:val="24"/>
                <w:lang w:val="lt-LT"/>
              </w:rPr>
              <w:drawing>
                <wp:inline distT="0" distB="0" distL="0" distR="0" wp14:anchorId="74070BAB" wp14:editId="4D579D3A">
                  <wp:extent cx="252000" cy="263455"/>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a:blip r:embed="rId66">
                            <a:extLst>
                              <a:ext uri="{28A0092B-C50C-407E-A947-70E740481C1C}">
                                <a14:useLocalDpi xmlns:a14="http://schemas.microsoft.com/office/drawing/2010/main" val="0"/>
                              </a:ext>
                            </a:extLst>
                          </a:blip>
                          <a:stretch>
                            <a:fillRect/>
                          </a:stretch>
                        </pic:blipFill>
                        <pic:spPr>
                          <a:xfrm>
                            <a:off x="0" y="0"/>
                            <a:ext cx="252000" cy="263455"/>
                          </a:xfrm>
                          <a:prstGeom prst="rect">
                            <a:avLst/>
                          </a:prstGeom>
                        </pic:spPr>
                      </pic:pic>
                    </a:graphicData>
                  </a:graphic>
                </wp:inline>
              </w:drawing>
            </w:r>
          </w:p>
        </w:tc>
        <w:tc>
          <w:tcPr>
            <w:tcW w:w="218" w:type="pct"/>
            <w:shd w:val="clear" w:color="auto" w:fill="auto"/>
            <w:vAlign w:val="center"/>
          </w:tcPr>
          <w:p w14:paraId="4E03417F" w14:textId="77777777" w:rsidR="00C6013C" w:rsidRPr="00023263" w:rsidRDefault="00C56C69">
            <w:pPr>
              <w:keepLines/>
              <w:spacing w:before="60" w:after="60"/>
              <w:jc w:val="center"/>
              <w:rPr>
                <w:rFonts w:ascii="Times New Roman" w:hAnsi="Times New Roman"/>
                <w:sz w:val="24"/>
                <w:szCs w:val="24"/>
              </w:rPr>
            </w:pPr>
            <w:r w:rsidRPr="00023263">
              <w:rPr>
                <w:noProof/>
                <w:szCs w:val="24"/>
                <w:lang w:val="lt-LT"/>
              </w:rPr>
              <w:drawing>
                <wp:inline distT="0" distB="0" distL="0" distR="0" wp14:anchorId="35378885" wp14:editId="2E7D36FA">
                  <wp:extent cx="254635" cy="277495"/>
                  <wp:effectExtent l="0" t="0" r="0" b="8255"/>
                  <wp:docPr id="938514042" name="Picture 938514042"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514042" name="Picture 449" descr="Diagram  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54635" cy="277495"/>
                          </a:xfrm>
                          <a:prstGeom prst="rect">
                            <a:avLst/>
                          </a:prstGeom>
                        </pic:spPr>
                      </pic:pic>
                    </a:graphicData>
                  </a:graphic>
                </wp:inline>
              </w:drawing>
            </w:r>
          </w:p>
        </w:tc>
        <w:tc>
          <w:tcPr>
            <w:tcW w:w="222" w:type="pct"/>
            <w:shd w:val="clear" w:color="auto" w:fill="auto"/>
            <w:vAlign w:val="center"/>
          </w:tcPr>
          <w:p w14:paraId="6DF47F20" w14:textId="77777777" w:rsidR="00C6013C" w:rsidRPr="00023263" w:rsidRDefault="00C56C69">
            <w:pPr>
              <w:keepLines/>
              <w:spacing w:before="60" w:after="60"/>
              <w:jc w:val="center"/>
              <w:rPr>
                <w:rFonts w:ascii="Times New Roman" w:hAnsi="Times New Roman"/>
                <w:sz w:val="24"/>
                <w:szCs w:val="24"/>
              </w:rPr>
            </w:pPr>
            <w:r w:rsidRPr="00023263">
              <w:rPr>
                <w:noProof/>
                <w:szCs w:val="24"/>
                <w:lang w:val="lt-LT"/>
              </w:rPr>
              <w:drawing>
                <wp:inline distT="0" distB="0" distL="0" distR="0" wp14:anchorId="14B2D470" wp14:editId="2B8C8855">
                  <wp:extent cx="253365" cy="264795"/>
                  <wp:effectExtent l="0" t="0" r="0" b="1905"/>
                  <wp:docPr id="1860514414" name="Picture 1860514414" descr="A picture containing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514414" name="Picture 304" descr="A picture containing text  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53365" cy="264795"/>
                          </a:xfrm>
                          <a:prstGeom prst="rect">
                            <a:avLst/>
                          </a:prstGeom>
                        </pic:spPr>
                      </pic:pic>
                    </a:graphicData>
                  </a:graphic>
                </wp:inline>
              </w:drawing>
            </w:r>
          </w:p>
        </w:tc>
        <w:tc>
          <w:tcPr>
            <w:tcW w:w="255" w:type="pct"/>
            <w:shd w:val="clear" w:color="auto" w:fill="auto"/>
            <w:vAlign w:val="center"/>
          </w:tcPr>
          <w:p w14:paraId="57BDCE3B" w14:textId="77777777" w:rsidR="00C6013C" w:rsidRPr="00023263" w:rsidRDefault="00C56C69" w:rsidP="7934BC21">
            <w:pPr>
              <w:keepLines/>
              <w:spacing w:before="60" w:after="60"/>
              <w:jc w:val="center"/>
              <w:rPr>
                <w:rFonts w:ascii="Times New Roman" w:hAnsi="Times New Roman"/>
                <w:sz w:val="24"/>
                <w:szCs w:val="24"/>
              </w:rPr>
            </w:pPr>
            <w:r w:rsidRPr="00023263">
              <w:rPr>
                <w:noProof/>
                <w:szCs w:val="24"/>
                <w:lang w:val="lt-LT"/>
              </w:rPr>
              <w:drawing>
                <wp:inline distT="0" distB="0" distL="0" distR="0" wp14:anchorId="4956EED5" wp14:editId="271545EF">
                  <wp:extent cx="252000" cy="25200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pic:nvPicPr>
                        <pic:blipFill>
                          <a:blip r:embed="rId69">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59" w:type="pct"/>
            <w:shd w:val="clear" w:color="auto" w:fill="auto"/>
            <w:vAlign w:val="center"/>
          </w:tcPr>
          <w:p w14:paraId="279DA4F2" w14:textId="77777777" w:rsidR="00C6013C" w:rsidRPr="00023263" w:rsidRDefault="00C56C69" w:rsidP="7934BC21">
            <w:pPr>
              <w:keepLines/>
              <w:spacing w:before="60" w:after="60"/>
              <w:jc w:val="center"/>
              <w:rPr>
                <w:rFonts w:ascii="Times New Roman" w:hAnsi="Times New Roman"/>
                <w:sz w:val="24"/>
                <w:szCs w:val="24"/>
              </w:rPr>
            </w:pPr>
            <w:r w:rsidRPr="00023263">
              <w:rPr>
                <w:noProof/>
                <w:szCs w:val="24"/>
                <w:lang w:val="lt-LT"/>
              </w:rPr>
              <w:drawing>
                <wp:inline distT="0" distB="0" distL="0" distR="0" wp14:anchorId="7628B285" wp14:editId="12558A36">
                  <wp:extent cx="243001" cy="252000"/>
                  <wp:effectExtent l="0" t="0" r="508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pic:nvPicPr>
                        <pic:blipFill>
                          <a:blip r:embed="rId70">
                            <a:extLst>
                              <a:ext uri="{28A0092B-C50C-407E-A947-70E740481C1C}">
                                <a14:useLocalDpi xmlns:a14="http://schemas.microsoft.com/office/drawing/2010/main" val="0"/>
                              </a:ext>
                            </a:extLst>
                          </a:blip>
                          <a:stretch>
                            <a:fillRect/>
                          </a:stretch>
                        </pic:blipFill>
                        <pic:spPr>
                          <a:xfrm>
                            <a:off x="0" y="0"/>
                            <a:ext cx="243001" cy="252000"/>
                          </a:xfrm>
                          <a:prstGeom prst="rect">
                            <a:avLst/>
                          </a:prstGeom>
                        </pic:spPr>
                      </pic:pic>
                    </a:graphicData>
                  </a:graphic>
                </wp:inline>
              </w:drawing>
            </w:r>
          </w:p>
        </w:tc>
        <w:tc>
          <w:tcPr>
            <w:tcW w:w="2472" w:type="pct"/>
            <w:vMerge/>
          </w:tcPr>
          <w:p w14:paraId="65CDA6E3" w14:textId="77777777" w:rsidR="00C6013C" w:rsidRPr="00023263" w:rsidRDefault="00C6013C">
            <w:pPr>
              <w:spacing w:before="60" w:after="60"/>
              <w:jc w:val="both"/>
              <w:rPr>
                <w:rFonts w:ascii="Times New Roman" w:eastAsia="MS Mincho" w:hAnsi="Times New Roman"/>
                <w:sz w:val="24"/>
                <w:szCs w:val="24"/>
              </w:rPr>
            </w:pPr>
          </w:p>
        </w:tc>
      </w:tr>
      <w:tr w:rsidR="0022291D" w:rsidRPr="00023263" w14:paraId="53049284" w14:textId="77777777" w:rsidTr="7B8C58D1">
        <w:tc>
          <w:tcPr>
            <w:tcW w:w="339" w:type="pct"/>
            <w:shd w:val="clear" w:color="auto" w:fill="auto"/>
          </w:tcPr>
          <w:p w14:paraId="0EADA044" w14:textId="77777777" w:rsidR="00C6013C" w:rsidRPr="00023263" w:rsidRDefault="00C6013C" w:rsidP="00C5725D">
            <w:pPr>
              <w:numPr>
                <w:ilvl w:val="1"/>
                <w:numId w:val="82"/>
              </w:numPr>
              <w:spacing w:before="60" w:after="60"/>
              <w:rPr>
                <w:rFonts w:ascii="Times New Roman" w:hAnsi="Times New Roman"/>
                <w:sz w:val="24"/>
                <w:szCs w:val="24"/>
              </w:rPr>
            </w:pPr>
          </w:p>
        </w:tc>
        <w:tc>
          <w:tcPr>
            <w:tcW w:w="788" w:type="pct"/>
            <w:shd w:val="clear" w:color="auto" w:fill="auto"/>
          </w:tcPr>
          <w:p w14:paraId="35EA0EF8" w14:textId="61CB997D" w:rsidR="00C6013C" w:rsidRPr="00023263" w:rsidRDefault="00C56C69">
            <w:pPr>
              <w:pStyle w:val="P68B1DB1-Normal30"/>
              <w:spacing w:before="60" w:after="60"/>
              <w:rPr>
                <w:rFonts w:ascii="Times New Roman" w:hAnsi="Times New Roman"/>
                <w:sz w:val="24"/>
                <w:szCs w:val="24"/>
              </w:rPr>
            </w:pPr>
            <w:r w:rsidRPr="00023263">
              <w:rPr>
                <w:rFonts w:ascii="Times New Roman" w:hAnsi="Times New Roman"/>
                <w:i/>
                <w:sz w:val="24"/>
                <w:szCs w:val="24"/>
              </w:rPr>
              <w:t>Blank</w:t>
            </w:r>
          </w:p>
        </w:tc>
        <w:tc>
          <w:tcPr>
            <w:tcW w:w="229" w:type="pct"/>
            <w:shd w:val="clear" w:color="auto" w:fill="auto"/>
            <w:vAlign w:val="center"/>
          </w:tcPr>
          <w:p w14:paraId="6F4D17C2" w14:textId="77777777" w:rsidR="00C6013C" w:rsidRPr="00023263" w:rsidRDefault="00C56C69" w:rsidP="7934BC21">
            <w:pPr>
              <w:spacing w:before="60" w:after="60"/>
              <w:jc w:val="center"/>
              <w:rPr>
                <w:rFonts w:ascii="Times New Roman" w:hAnsi="Times New Roman"/>
                <w:sz w:val="24"/>
                <w:szCs w:val="24"/>
              </w:rPr>
            </w:pPr>
            <w:r w:rsidRPr="00023263">
              <w:rPr>
                <w:noProof/>
                <w:szCs w:val="24"/>
                <w:lang w:val="lt-LT"/>
              </w:rPr>
              <w:drawing>
                <wp:inline distT="0" distB="0" distL="0" distR="0" wp14:anchorId="76A3F0B0" wp14:editId="0A557D30">
                  <wp:extent cx="252000" cy="2520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71">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17" w:type="pct"/>
            <w:shd w:val="clear" w:color="auto" w:fill="auto"/>
            <w:vAlign w:val="center"/>
          </w:tcPr>
          <w:p w14:paraId="7B955B3E" w14:textId="77777777" w:rsidR="00C6013C" w:rsidRPr="00023263" w:rsidRDefault="00C6013C">
            <w:pPr>
              <w:spacing w:before="60" w:after="60"/>
              <w:jc w:val="center"/>
              <w:rPr>
                <w:rFonts w:ascii="Times New Roman" w:hAnsi="Times New Roman"/>
                <w:sz w:val="24"/>
                <w:szCs w:val="24"/>
              </w:rPr>
            </w:pPr>
          </w:p>
        </w:tc>
        <w:tc>
          <w:tcPr>
            <w:tcW w:w="218" w:type="pct"/>
            <w:shd w:val="clear" w:color="auto" w:fill="auto"/>
            <w:vAlign w:val="center"/>
          </w:tcPr>
          <w:p w14:paraId="2BDA5DC6" w14:textId="77777777" w:rsidR="00C6013C" w:rsidRPr="00023263" w:rsidRDefault="00C6013C">
            <w:pPr>
              <w:spacing w:before="60" w:after="60"/>
              <w:jc w:val="center"/>
              <w:rPr>
                <w:rFonts w:ascii="Times New Roman" w:hAnsi="Times New Roman"/>
                <w:sz w:val="24"/>
                <w:szCs w:val="24"/>
              </w:rPr>
            </w:pPr>
          </w:p>
        </w:tc>
        <w:tc>
          <w:tcPr>
            <w:tcW w:w="222" w:type="pct"/>
            <w:shd w:val="clear" w:color="auto" w:fill="auto"/>
            <w:vAlign w:val="center"/>
          </w:tcPr>
          <w:p w14:paraId="734C3F55" w14:textId="77777777" w:rsidR="00C6013C" w:rsidRPr="00023263" w:rsidRDefault="00C6013C">
            <w:pPr>
              <w:spacing w:before="60" w:after="60"/>
              <w:jc w:val="center"/>
              <w:rPr>
                <w:rFonts w:ascii="Times New Roman" w:hAnsi="Times New Roman"/>
                <w:sz w:val="24"/>
                <w:szCs w:val="24"/>
              </w:rPr>
            </w:pPr>
          </w:p>
        </w:tc>
        <w:tc>
          <w:tcPr>
            <w:tcW w:w="255" w:type="pct"/>
            <w:shd w:val="clear" w:color="auto" w:fill="auto"/>
            <w:vAlign w:val="center"/>
          </w:tcPr>
          <w:p w14:paraId="4F2687E1" w14:textId="77777777" w:rsidR="00C6013C" w:rsidRPr="00023263" w:rsidRDefault="00C56C69" w:rsidP="7934BC21">
            <w:pPr>
              <w:spacing w:before="60" w:after="60"/>
              <w:jc w:val="center"/>
              <w:rPr>
                <w:rFonts w:ascii="Times New Roman" w:hAnsi="Times New Roman"/>
                <w:sz w:val="24"/>
                <w:szCs w:val="24"/>
              </w:rPr>
            </w:pPr>
            <w:r w:rsidRPr="00023263">
              <w:rPr>
                <w:noProof/>
                <w:szCs w:val="24"/>
                <w:lang w:val="lt-LT"/>
              </w:rPr>
              <w:drawing>
                <wp:inline distT="0" distB="0" distL="0" distR="0" wp14:anchorId="0CB0479F" wp14:editId="61B8668B">
                  <wp:extent cx="252000" cy="252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72">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59" w:type="pct"/>
            <w:shd w:val="clear" w:color="auto" w:fill="auto"/>
            <w:vAlign w:val="center"/>
          </w:tcPr>
          <w:p w14:paraId="1437A113" w14:textId="77777777" w:rsidR="00C6013C" w:rsidRPr="00023263" w:rsidRDefault="00C56C69" w:rsidP="7934BC21">
            <w:pPr>
              <w:spacing w:before="60" w:after="60"/>
              <w:jc w:val="center"/>
              <w:rPr>
                <w:rFonts w:ascii="Times New Roman" w:hAnsi="Times New Roman"/>
                <w:sz w:val="24"/>
                <w:szCs w:val="24"/>
              </w:rPr>
            </w:pPr>
            <w:r w:rsidRPr="00023263">
              <w:rPr>
                <w:noProof/>
                <w:szCs w:val="24"/>
                <w:lang w:val="lt-LT"/>
              </w:rPr>
              <w:drawing>
                <wp:inline distT="0" distB="0" distL="0" distR="0" wp14:anchorId="7A42BCC8" wp14:editId="6D514023">
                  <wp:extent cx="252000" cy="252000"/>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pic:nvPicPr>
                        <pic:blipFill>
                          <a:blip r:embed="rId73">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472" w:type="pct"/>
            <w:shd w:val="clear" w:color="auto" w:fill="auto"/>
          </w:tcPr>
          <w:p w14:paraId="352B23AE" w14:textId="77777777" w:rsidR="00C6013C" w:rsidRPr="00023263" w:rsidRDefault="00C56C69">
            <w:pPr>
              <w:pStyle w:val="P68B1DB1-Normal30"/>
              <w:spacing w:before="60" w:after="60"/>
              <w:jc w:val="both"/>
              <w:rPr>
                <w:rFonts w:ascii="Times New Roman" w:hAnsi="Times New Roman"/>
                <w:sz w:val="24"/>
                <w:szCs w:val="24"/>
              </w:rPr>
            </w:pPr>
            <w:r w:rsidRPr="00023263">
              <w:rPr>
                <w:rFonts w:ascii="Times New Roman" w:hAnsi="Times New Roman"/>
                <w:sz w:val="24"/>
                <w:szCs w:val="24"/>
              </w:rPr>
              <w:t>An event that does not have a defined condition.</w:t>
            </w:r>
          </w:p>
        </w:tc>
      </w:tr>
      <w:tr w:rsidR="0022291D" w:rsidRPr="00023263" w14:paraId="00BC1407" w14:textId="77777777" w:rsidTr="7B8C58D1">
        <w:tc>
          <w:tcPr>
            <w:tcW w:w="339" w:type="pct"/>
            <w:shd w:val="clear" w:color="auto" w:fill="auto"/>
          </w:tcPr>
          <w:p w14:paraId="7175B6A7" w14:textId="77777777" w:rsidR="00C6013C" w:rsidRPr="00023263" w:rsidRDefault="00C6013C" w:rsidP="00C5725D">
            <w:pPr>
              <w:numPr>
                <w:ilvl w:val="1"/>
                <w:numId w:val="82"/>
              </w:numPr>
              <w:spacing w:before="60" w:after="60"/>
              <w:rPr>
                <w:rFonts w:ascii="Times New Roman" w:hAnsi="Times New Roman"/>
                <w:sz w:val="24"/>
                <w:szCs w:val="24"/>
              </w:rPr>
            </w:pPr>
          </w:p>
        </w:tc>
        <w:tc>
          <w:tcPr>
            <w:tcW w:w="788" w:type="pct"/>
            <w:shd w:val="clear" w:color="auto" w:fill="auto"/>
          </w:tcPr>
          <w:p w14:paraId="4BED29AA" w14:textId="77777777" w:rsidR="00C6013C" w:rsidRPr="00023263" w:rsidRDefault="00C56C69">
            <w:pPr>
              <w:pStyle w:val="P68B1DB1-Normal30"/>
              <w:spacing w:before="60" w:after="60"/>
              <w:rPr>
                <w:rFonts w:ascii="Times New Roman" w:hAnsi="Times New Roman"/>
                <w:sz w:val="24"/>
                <w:szCs w:val="24"/>
              </w:rPr>
            </w:pPr>
            <w:r w:rsidRPr="00023263">
              <w:rPr>
                <w:rFonts w:ascii="Times New Roman" w:hAnsi="Times New Roman"/>
                <w:i/>
                <w:sz w:val="24"/>
                <w:szCs w:val="24"/>
              </w:rPr>
              <w:t>Message</w:t>
            </w:r>
          </w:p>
        </w:tc>
        <w:tc>
          <w:tcPr>
            <w:tcW w:w="229" w:type="pct"/>
            <w:shd w:val="clear" w:color="auto" w:fill="auto"/>
            <w:vAlign w:val="center"/>
          </w:tcPr>
          <w:p w14:paraId="6464487B" w14:textId="77777777" w:rsidR="00C6013C" w:rsidRPr="00023263" w:rsidRDefault="00C56C69" w:rsidP="7934BC21">
            <w:pPr>
              <w:spacing w:before="60" w:after="60"/>
              <w:jc w:val="center"/>
              <w:rPr>
                <w:rFonts w:ascii="Times New Roman" w:hAnsi="Times New Roman"/>
                <w:sz w:val="24"/>
                <w:szCs w:val="24"/>
              </w:rPr>
            </w:pPr>
            <w:r w:rsidRPr="00023263">
              <w:rPr>
                <w:noProof/>
                <w:szCs w:val="24"/>
                <w:lang w:val="lt-LT"/>
              </w:rPr>
              <w:drawing>
                <wp:inline distT="0" distB="0" distL="0" distR="0" wp14:anchorId="611665BD" wp14:editId="3349FA93">
                  <wp:extent cx="252000" cy="2520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ic:nvPicPr>
                        <pic:blipFill>
                          <a:blip r:embed="rId74">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17" w:type="pct"/>
            <w:shd w:val="clear" w:color="auto" w:fill="auto"/>
            <w:vAlign w:val="center"/>
          </w:tcPr>
          <w:p w14:paraId="763D7BD5" w14:textId="77777777" w:rsidR="00C6013C" w:rsidRPr="00023263" w:rsidRDefault="00C56C69" w:rsidP="7934BC21">
            <w:pPr>
              <w:spacing w:before="60" w:after="60"/>
              <w:jc w:val="center"/>
              <w:rPr>
                <w:rFonts w:ascii="Times New Roman" w:hAnsi="Times New Roman"/>
                <w:sz w:val="24"/>
                <w:szCs w:val="24"/>
              </w:rPr>
            </w:pPr>
            <w:r w:rsidRPr="00023263">
              <w:rPr>
                <w:noProof/>
                <w:szCs w:val="24"/>
                <w:lang w:val="lt-LT"/>
              </w:rPr>
              <w:drawing>
                <wp:inline distT="0" distB="0" distL="0" distR="0" wp14:anchorId="381E96FF" wp14:editId="089373F4">
                  <wp:extent cx="252000" cy="2520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ic:nvPicPr>
                        <pic:blipFill>
                          <a:blip r:embed="rId75">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18" w:type="pct"/>
            <w:shd w:val="clear" w:color="auto" w:fill="auto"/>
            <w:vAlign w:val="center"/>
          </w:tcPr>
          <w:p w14:paraId="2FC4A2D3" w14:textId="77777777" w:rsidR="00C6013C" w:rsidRPr="00023263" w:rsidRDefault="00C56C69" w:rsidP="7934BC21">
            <w:pPr>
              <w:spacing w:before="60" w:after="60"/>
              <w:jc w:val="center"/>
              <w:rPr>
                <w:rFonts w:ascii="Times New Roman" w:hAnsi="Times New Roman"/>
                <w:sz w:val="24"/>
                <w:szCs w:val="24"/>
              </w:rPr>
            </w:pPr>
            <w:r w:rsidRPr="00023263">
              <w:rPr>
                <w:noProof/>
                <w:szCs w:val="24"/>
                <w:lang w:val="lt-LT"/>
              </w:rPr>
              <w:drawing>
                <wp:inline distT="0" distB="0" distL="0" distR="0" wp14:anchorId="1BD41DC7" wp14:editId="33870F5F">
                  <wp:extent cx="252000" cy="25200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pic:nvPicPr>
                        <pic:blipFill>
                          <a:blip r:embed="rId75">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22" w:type="pct"/>
            <w:shd w:val="clear" w:color="auto" w:fill="auto"/>
            <w:vAlign w:val="center"/>
          </w:tcPr>
          <w:p w14:paraId="25A749A7" w14:textId="77777777" w:rsidR="00C6013C" w:rsidRPr="00023263" w:rsidRDefault="00C56C69" w:rsidP="7934BC21">
            <w:pPr>
              <w:spacing w:before="60" w:after="60"/>
              <w:jc w:val="center"/>
              <w:rPr>
                <w:rFonts w:ascii="Times New Roman" w:hAnsi="Times New Roman"/>
                <w:sz w:val="24"/>
                <w:szCs w:val="24"/>
              </w:rPr>
            </w:pPr>
            <w:r w:rsidRPr="00023263">
              <w:rPr>
                <w:noProof/>
                <w:szCs w:val="24"/>
                <w:lang w:val="lt-LT"/>
              </w:rPr>
              <w:drawing>
                <wp:inline distT="0" distB="0" distL="0" distR="0" wp14:anchorId="5F656C34" wp14:editId="50F4E5AD">
                  <wp:extent cx="252000" cy="2520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pic:nvPicPr>
                        <pic:blipFill>
                          <a:blip r:embed="rId76">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55" w:type="pct"/>
            <w:shd w:val="clear" w:color="auto" w:fill="auto"/>
            <w:vAlign w:val="center"/>
          </w:tcPr>
          <w:p w14:paraId="1DC14CB5" w14:textId="77777777" w:rsidR="00C6013C" w:rsidRPr="00023263" w:rsidRDefault="00C56C69" w:rsidP="7934BC21">
            <w:pPr>
              <w:spacing w:before="60" w:after="60"/>
              <w:jc w:val="center"/>
              <w:rPr>
                <w:rFonts w:ascii="Times New Roman" w:hAnsi="Times New Roman"/>
                <w:sz w:val="24"/>
                <w:szCs w:val="24"/>
              </w:rPr>
            </w:pPr>
            <w:r w:rsidRPr="00023263">
              <w:rPr>
                <w:noProof/>
                <w:szCs w:val="24"/>
                <w:lang w:val="lt-LT"/>
              </w:rPr>
              <w:drawing>
                <wp:inline distT="0" distB="0" distL="0" distR="0" wp14:anchorId="5E1BEF12" wp14:editId="70AF5B7B">
                  <wp:extent cx="252000" cy="25200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pic:nvPicPr>
                        <pic:blipFill>
                          <a:blip r:embed="rId77">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59" w:type="pct"/>
            <w:shd w:val="clear" w:color="auto" w:fill="auto"/>
            <w:vAlign w:val="center"/>
          </w:tcPr>
          <w:p w14:paraId="1BA888B5" w14:textId="77777777" w:rsidR="00C6013C" w:rsidRPr="00023263" w:rsidRDefault="00C56C69" w:rsidP="7934BC21">
            <w:pPr>
              <w:spacing w:before="60" w:after="60"/>
              <w:jc w:val="center"/>
              <w:rPr>
                <w:rFonts w:ascii="Times New Roman" w:hAnsi="Times New Roman"/>
                <w:sz w:val="24"/>
                <w:szCs w:val="24"/>
              </w:rPr>
            </w:pPr>
            <w:r w:rsidRPr="00023263">
              <w:rPr>
                <w:noProof/>
                <w:szCs w:val="24"/>
                <w:lang w:val="lt-LT"/>
              </w:rPr>
              <w:drawing>
                <wp:inline distT="0" distB="0" distL="0" distR="0" wp14:anchorId="125564A3" wp14:editId="71028ADE">
                  <wp:extent cx="252000" cy="25200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pic:nvPicPr>
                        <pic:blipFill>
                          <a:blip r:embed="rId78">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472" w:type="pct"/>
            <w:shd w:val="clear" w:color="auto" w:fill="auto"/>
          </w:tcPr>
          <w:p w14:paraId="2B915023" w14:textId="299CB11A" w:rsidR="00C6013C" w:rsidRPr="00023263" w:rsidRDefault="00C56C69">
            <w:pPr>
              <w:pStyle w:val="P68B1DB1-Normal30"/>
              <w:spacing w:before="60" w:after="60"/>
              <w:jc w:val="both"/>
              <w:rPr>
                <w:rFonts w:ascii="Times New Roman" w:hAnsi="Times New Roman"/>
                <w:sz w:val="24"/>
                <w:szCs w:val="24"/>
              </w:rPr>
            </w:pPr>
            <w:r w:rsidRPr="00023263">
              <w:rPr>
                <w:rFonts w:ascii="Times New Roman" w:hAnsi="Times New Roman"/>
                <w:sz w:val="24"/>
                <w:szCs w:val="24"/>
              </w:rPr>
              <w:t>Send</w:t>
            </w:r>
            <w:r w:rsidR="0001046C" w:rsidRPr="00023263">
              <w:rPr>
                <w:rFonts w:ascii="Times New Roman" w:hAnsi="Times New Roman"/>
                <w:sz w:val="24"/>
                <w:szCs w:val="24"/>
              </w:rPr>
              <w:t>ing</w:t>
            </w:r>
            <w:r w:rsidRPr="00023263">
              <w:rPr>
                <w:rFonts w:ascii="Times New Roman" w:hAnsi="Times New Roman"/>
                <w:sz w:val="24"/>
                <w:szCs w:val="24"/>
              </w:rPr>
              <w:t>/receiv</w:t>
            </w:r>
            <w:r w:rsidR="0001046C" w:rsidRPr="00023263">
              <w:rPr>
                <w:rFonts w:ascii="Times New Roman" w:hAnsi="Times New Roman"/>
                <w:sz w:val="24"/>
                <w:szCs w:val="24"/>
              </w:rPr>
              <w:t>ing</w:t>
            </w:r>
            <w:r w:rsidRPr="00023263">
              <w:rPr>
                <w:rFonts w:ascii="Times New Roman" w:hAnsi="Times New Roman"/>
                <w:sz w:val="24"/>
                <w:szCs w:val="24"/>
              </w:rPr>
              <w:t xml:space="preserve"> a message to or from another participant in the process. </w:t>
            </w:r>
          </w:p>
        </w:tc>
      </w:tr>
      <w:tr w:rsidR="0022291D" w:rsidRPr="00023263" w14:paraId="3AA3BBA8" w14:textId="77777777" w:rsidTr="7B8C58D1">
        <w:tc>
          <w:tcPr>
            <w:tcW w:w="339" w:type="pct"/>
            <w:shd w:val="clear" w:color="auto" w:fill="auto"/>
          </w:tcPr>
          <w:p w14:paraId="4A5904B1" w14:textId="77777777" w:rsidR="00C6013C" w:rsidRPr="00023263" w:rsidRDefault="00C6013C" w:rsidP="00C5725D">
            <w:pPr>
              <w:numPr>
                <w:ilvl w:val="1"/>
                <w:numId w:val="82"/>
              </w:numPr>
              <w:spacing w:before="60" w:after="60"/>
              <w:rPr>
                <w:rFonts w:ascii="Times New Roman" w:hAnsi="Times New Roman"/>
                <w:sz w:val="24"/>
                <w:szCs w:val="24"/>
              </w:rPr>
            </w:pPr>
          </w:p>
        </w:tc>
        <w:tc>
          <w:tcPr>
            <w:tcW w:w="788" w:type="pct"/>
            <w:shd w:val="clear" w:color="auto" w:fill="auto"/>
          </w:tcPr>
          <w:p w14:paraId="5415E453" w14:textId="77777777" w:rsidR="00C6013C" w:rsidRPr="00023263" w:rsidRDefault="00C56C69">
            <w:pPr>
              <w:pStyle w:val="P68B1DB1-Normal30"/>
              <w:spacing w:before="60" w:after="60"/>
              <w:rPr>
                <w:rFonts w:ascii="Times New Roman" w:hAnsi="Times New Roman"/>
                <w:sz w:val="24"/>
                <w:szCs w:val="24"/>
              </w:rPr>
            </w:pPr>
            <w:r w:rsidRPr="00023263">
              <w:rPr>
                <w:rFonts w:ascii="Times New Roman" w:hAnsi="Times New Roman"/>
                <w:i/>
                <w:sz w:val="24"/>
                <w:szCs w:val="24"/>
              </w:rPr>
              <w:t>Timer</w:t>
            </w:r>
          </w:p>
        </w:tc>
        <w:tc>
          <w:tcPr>
            <w:tcW w:w="229" w:type="pct"/>
            <w:shd w:val="clear" w:color="auto" w:fill="auto"/>
            <w:vAlign w:val="center"/>
          </w:tcPr>
          <w:p w14:paraId="66E52A47" w14:textId="77777777" w:rsidR="00C6013C" w:rsidRPr="00023263" w:rsidRDefault="00C56C69" w:rsidP="7934BC21">
            <w:pPr>
              <w:spacing w:before="60" w:after="60"/>
              <w:jc w:val="center"/>
              <w:rPr>
                <w:rFonts w:ascii="Times New Roman" w:hAnsi="Times New Roman"/>
                <w:sz w:val="24"/>
                <w:szCs w:val="24"/>
              </w:rPr>
            </w:pPr>
            <w:r w:rsidRPr="00023263">
              <w:rPr>
                <w:noProof/>
                <w:szCs w:val="24"/>
                <w:lang w:val="lt-LT"/>
              </w:rPr>
              <w:drawing>
                <wp:inline distT="0" distB="0" distL="0" distR="0" wp14:anchorId="099655B2" wp14:editId="676248A1">
                  <wp:extent cx="252000" cy="2520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79">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17" w:type="pct"/>
            <w:shd w:val="clear" w:color="auto" w:fill="auto"/>
            <w:vAlign w:val="center"/>
          </w:tcPr>
          <w:p w14:paraId="0093D5BD" w14:textId="77777777" w:rsidR="00C6013C" w:rsidRPr="00023263" w:rsidRDefault="00C56C69" w:rsidP="7934BC21">
            <w:pPr>
              <w:spacing w:before="60" w:after="60"/>
              <w:jc w:val="center"/>
              <w:rPr>
                <w:rFonts w:ascii="Times New Roman" w:hAnsi="Times New Roman"/>
                <w:sz w:val="24"/>
                <w:szCs w:val="24"/>
              </w:rPr>
            </w:pPr>
            <w:r w:rsidRPr="00023263">
              <w:rPr>
                <w:noProof/>
                <w:szCs w:val="24"/>
                <w:lang w:val="lt-LT"/>
              </w:rPr>
              <w:drawing>
                <wp:inline distT="0" distB="0" distL="0" distR="0" wp14:anchorId="408946D1" wp14:editId="6D6EA334">
                  <wp:extent cx="252000" cy="2520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ic:nvPicPr>
                        <pic:blipFill>
                          <a:blip r:embed="rId80">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18" w:type="pct"/>
            <w:shd w:val="clear" w:color="auto" w:fill="auto"/>
            <w:vAlign w:val="center"/>
          </w:tcPr>
          <w:p w14:paraId="427B755F" w14:textId="77777777" w:rsidR="00C6013C" w:rsidRPr="00023263" w:rsidRDefault="00C56C69" w:rsidP="7934BC21">
            <w:pPr>
              <w:spacing w:before="60" w:after="60"/>
              <w:jc w:val="center"/>
              <w:rPr>
                <w:rFonts w:ascii="Times New Roman" w:hAnsi="Times New Roman"/>
                <w:sz w:val="24"/>
                <w:szCs w:val="24"/>
              </w:rPr>
            </w:pPr>
            <w:r w:rsidRPr="00023263">
              <w:rPr>
                <w:noProof/>
                <w:szCs w:val="24"/>
                <w:lang w:val="lt-LT"/>
              </w:rPr>
              <w:drawing>
                <wp:inline distT="0" distB="0" distL="0" distR="0" wp14:anchorId="4877F594" wp14:editId="3D1519FD">
                  <wp:extent cx="252000" cy="25200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pic:nvPicPr>
                        <pic:blipFill>
                          <a:blip r:embed="rId80">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22" w:type="pct"/>
            <w:shd w:val="clear" w:color="auto" w:fill="auto"/>
            <w:vAlign w:val="center"/>
          </w:tcPr>
          <w:p w14:paraId="1552A2D2" w14:textId="77777777" w:rsidR="00C6013C" w:rsidRPr="00023263" w:rsidRDefault="00C56C69" w:rsidP="7934BC21">
            <w:pPr>
              <w:spacing w:before="60" w:after="60"/>
              <w:jc w:val="center"/>
              <w:rPr>
                <w:rFonts w:ascii="Times New Roman" w:hAnsi="Times New Roman"/>
                <w:sz w:val="24"/>
                <w:szCs w:val="24"/>
              </w:rPr>
            </w:pPr>
            <w:r w:rsidRPr="00023263">
              <w:rPr>
                <w:noProof/>
                <w:szCs w:val="24"/>
                <w:lang w:val="lt-LT"/>
              </w:rPr>
              <w:drawing>
                <wp:inline distT="0" distB="0" distL="0" distR="0" wp14:anchorId="6D92D5F9" wp14:editId="3527B435">
                  <wp:extent cx="252000" cy="25200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pic:nvPicPr>
                        <pic:blipFill>
                          <a:blip r:embed="rId81">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55" w:type="pct"/>
            <w:shd w:val="clear" w:color="auto" w:fill="auto"/>
            <w:vAlign w:val="center"/>
          </w:tcPr>
          <w:p w14:paraId="1E3D010C" w14:textId="77777777" w:rsidR="00C6013C" w:rsidRPr="00023263" w:rsidRDefault="00C6013C">
            <w:pPr>
              <w:spacing w:before="60" w:after="60"/>
              <w:jc w:val="center"/>
              <w:rPr>
                <w:rFonts w:ascii="Times New Roman" w:hAnsi="Times New Roman"/>
                <w:sz w:val="24"/>
                <w:szCs w:val="24"/>
              </w:rPr>
            </w:pPr>
          </w:p>
        </w:tc>
        <w:tc>
          <w:tcPr>
            <w:tcW w:w="259" w:type="pct"/>
            <w:shd w:val="clear" w:color="auto" w:fill="auto"/>
            <w:vAlign w:val="center"/>
          </w:tcPr>
          <w:p w14:paraId="255DEA06" w14:textId="77777777" w:rsidR="00C6013C" w:rsidRPr="00023263" w:rsidRDefault="00C6013C">
            <w:pPr>
              <w:spacing w:before="60" w:after="60"/>
              <w:jc w:val="center"/>
              <w:rPr>
                <w:rFonts w:ascii="Times New Roman" w:hAnsi="Times New Roman"/>
                <w:sz w:val="24"/>
                <w:szCs w:val="24"/>
              </w:rPr>
            </w:pPr>
          </w:p>
        </w:tc>
        <w:tc>
          <w:tcPr>
            <w:tcW w:w="2472" w:type="pct"/>
            <w:shd w:val="clear" w:color="auto" w:fill="auto"/>
          </w:tcPr>
          <w:p w14:paraId="1EE7B8A8" w14:textId="77777777" w:rsidR="00C6013C" w:rsidRPr="00023263" w:rsidRDefault="00C56C69">
            <w:pPr>
              <w:pStyle w:val="P68B1DB1-Normal30"/>
              <w:spacing w:before="60" w:after="60"/>
              <w:jc w:val="both"/>
              <w:rPr>
                <w:rFonts w:ascii="Times New Roman" w:hAnsi="Times New Roman"/>
                <w:sz w:val="24"/>
                <w:szCs w:val="24"/>
              </w:rPr>
            </w:pPr>
            <w:r w:rsidRPr="00023263">
              <w:rPr>
                <w:rFonts w:ascii="Times New Roman" w:hAnsi="Times New Roman"/>
                <w:sz w:val="24"/>
                <w:szCs w:val="24"/>
              </w:rPr>
              <w:t xml:space="preserve">The timer starts the process (or continues it) when the set time/definite period is reached. </w:t>
            </w:r>
          </w:p>
        </w:tc>
      </w:tr>
      <w:tr w:rsidR="0022291D" w:rsidRPr="00023263" w14:paraId="3B89F86A" w14:textId="77777777" w:rsidTr="7B8C58D1">
        <w:tc>
          <w:tcPr>
            <w:tcW w:w="339" w:type="pct"/>
            <w:shd w:val="clear" w:color="auto" w:fill="auto"/>
          </w:tcPr>
          <w:p w14:paraId="3662DF78" w14:textId="77777777" w:rsidR="00C6013C" w:rsidRPr="00023263" w:rsidRDefault="00C6013C" w:rsidP="00C5725D">
            <w:pPr>
              <w:numPr>
                <w:ilvl w:val="1"/>
                <w:numId w:val="82"/>
              </w:numPr>
              <w:spacing w:before="60" w:after="60"/>
              <w:rPr>
                <w:rFonts w:ascii="Times New Roman" w:hAnsi="Times New Roman"/>
                <w:sz w:val="24"/>
                <w:szCs w:val="24"/>
              </w:rPr>
            </w:pPr>
          </w:p>
        </w:tc>
        <w:tc>
          <w:tcPr>
            <w:tcW w:w="788" w:type="pct"/>
            <w:shd w:val="clear" w:color="auto" w:fill="auto"/>
          </w:tcPr>
          <w:p w14:paraId="0A23C45B" w14:textId="77777777" w:rsidR="00C6013C" w:rsidRPr="00023263" w:rsidRDefault="00C56C69">
            <w:pPr>
              <w:pStyle w:val="P68B1DB1-Normal30"/>
              <w:spacing w:before="60" w:after="60"/>
              <w:rPr>
                <w:rFonts w:ascii="Times New Roman" w:hAnsi="Times New Roman"/>
                <w:sz w:val="24"/>
                <w:szCs w:val="24"/>
              </w:rPr>
            </w:pPr>
            <w:r w:rsidRPr="00023263">
              <w:rPr>
                <w:rFonts w:ascii="Times New Roman" w:hAnsi="Times New Roman"/>
                <w:i/>
                <w:sz w:val="24"/>
                <w:szCs w:val="24"/>
              </w:rPr>
              <w:t>Escalation</w:t>
            </w:r>
          </w:p>
        </w:tc>
        <w:tc>
          <w:tcPr>
            <w:tcW w:w="229" w:type="pct"/>
            <w:shd w:val="clear" w:color="auto" w:fill="auto"/>
            <w:vAlign w:val="center"/>
          </w:tcPr>
          <w:p w14:paraId="19308EA8" w14:textId="77777777" w:rsidR="00C6013C" w:rsidRPr="00023263" w:rsidRDefault="00C56C69" w:rsidP="7934BC21">
            <w:pPr>
              <w:spacing w:before="60" w:after="60"/>
              <w:jc w:val="center"/>
              <w:rPr>
                <w:rFonts w:ascii="Times New Roman" w:hAnsi="Times New Roman"/>
                <w:sz w:val="24"/>
                <w:szCs w:val="24"/>
              </w:rPr>
            </w:pPr>
            <w:r w:rsidRPr="00023263">
              <w:rPr>
                <w:noProof/>
                <w:szCs w:val="24"/>
                <w:lang w:val="lt-LT"/>
              </w:rPr>
              <w:drawing>
                <wp:inline distT="0" distB="0" distL="0" distR="0" wp14:anchorId="4F392DBE" wp14:editId="5F9CBFB8">
                  <wp:extent cx="252000" cy="2520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pic:nvPicPr>
                        <pic:blipFill>
                          <a:blip r:embed="rId82">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17" w:type="pct"/>
            <w:shd w:val="clear" w:color="auto" w:fill="auto"/>
            <w:vAlign w:val="center"/>
          </w:tcPr>
          <w:p w14:paraId="76DD9453" w14:textId="77777777" w:rsidR="00C6013C" w:rsidRPr="00023263" w:rsidRDefault="00C6013C">
            <w:pPr>
              <w:spacing w:before="60" w:after="60"/>
              <w:jc w:val="center"/>
              <w:rPr>
                <w:rFonts w:ascii="Times New Roman" w:hAnsi="Times New Roman"/>
                <w:sz w:val="24"/>
                <w:szCs w:val="24"/>
              </w:rPr>
            </w:pPr>
          </w:p>
        </w:tc>
        <w:tc>
          <w:tcPr>
            <w:tcW w:w="218" w:type="pct"/>
            <w:shd w:val="clear" w:color="auto" w:fill="auto"/>
            <w:vAlign w:val="center"/>
          </w:tcPr>
          <w:p w14:paraId="2D90376E" w14:textId="77777777" w:rsidR="00C6013C" w:rsidRPr="00023263" w:rsidRDefault="00C56C69" w:rsidP="7934BC21">
            <w:pPr>
              <w:spacing w:before="60" w:after="60"/>
              <w:jc w:val="center"/>
              <w:rPr>
                <w:rFonts w:ascii="Times New Roman" w:hAnsi="Times New Roman"/>
                <w:sz w:val="24"/>
                <w:szCs w:val="24"/>
              </w:rPr>
            </w:pPr>
            <w:r w:rsidRPr="00023263">
              <w:rPr>
                <w:noProof/>
                <w:szCs w:val="24"/>
                <w:lang w:val="lt-LT"/>
              </w:rPr>
              <w:drawing>
                <wp:inline distT="0" distB="0" distL="0" distR="0" wp14:anchorId="1B73CCB0" wp14:editId="4480436B">
                  <wp:extent cx="252000" cy="25200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pic:nvPicPr>
                        <pic:blipFill>
                          <a:blip r:embed="rId83">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22" w:type="pct"/>
            <w:shd w:val="clear" w:color="auto" w:fill="auto"/>
            <w:vAlign w:val="center"/>
          </w:tcPr>
          <w:p w14:paraId="10AB336E" w14:textId="77777777" w:rsidR="00C6013C" w:rsidRPr="00023263" w:rsidRDefault="00C56C69" w:rsidP="7934BC21">
            <w:pPr>
              <w:spacing w:before="60" w:after="60"/>
              <w:jc w:val="center"/>
              <w:rPr>
                <w:rFonts w:ascii="Times New Roman" w:hAnsi="Times New Roman"/>
                <w:sz w:val="24"/>
                <w:szCs w:val="24"/>
              </w:rPr>
            </w:pPr>
            <w:r w:rsidRPr="00023263">
              <w:rPr>
                <w:noProof/>
                <w:szCs w:val="24"/>
                <w:lang w:val="lt-LT"/>
              </w:rPr>
              <w:drawing>
                <wp:inline distT="0" distB="0" distL="0" distR="0" wp14:anchorId="07A744A7" wp14:editId="370179E9">
                  <wp:extent cx="252000" cy="2520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pic:nvPicPr>
                        <pic:blipFill>
                          <a:blip r:embed="rId84">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55" w:type="pct"/>
            <w:shd w:val="clear" w:color="auto" w:fill="auto"/>
            <w:vAlign w:val="center"/>
          </w:tcPr>
          <w:p w14:paraId="12E0CCD8" w14:textId="77777777" w:rsidR="00C6013C" w:rsidRPr="00023263" w:rsidRDefault="00C56C69" w:rsidP="7934BC21">
            <w:pPr>
              <w:spacing w:before="60" w:after="60"/>
              <w:jc w:val="center"/>
              <w:rPr>
                <w:rFonts w:ascii="Times New Roman" w:hAnsi="Times New Roman"/>
                <w:sz w:val="24"/>
                <w:szCs w:val="24"/>
              </w:rPr>
            </w:pPr>
            <w:r w:rsidRPr="00023263">
              <w:rPr>
                <w:noProof/>
                <w:szCs w:val="24"/>
                <w:lang w:val="lt-LT"/>
              </w:rPr>
              <w:drawing>
                <wp:inline distT="0" distB="0" distL="0" distR="0" wp14:anchorId="4EAE9ECF" wp14:editId="1C0F49C3">
                  <wp:extent cx="252000" cy="25200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pic:nvPicPr>
                        <pic:blipFill>
                          <a:blip r:embed="rId85">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59" w:type="pct"/>
            <w:shd w:val="clear" w:color="auto" w:fill="auto"/>
            <w:vAlign w:val="center"/>
          </w:tcPr>
          <w:p w14:paraId="551F31B1" w14:textId="77777777" w:rsidR="00C6013C" w:rsidRPr="00023263" w:rsidRDefault="00C56C69" w:rsidP="7934BC21">
            <w:pPr>
              <w:spacing w:before="60" w:after="60"/>
              <w:jc w:val="center"/>
              <w:rPr>
                <w:rFonts w:ascii="Times New Roman" w:hAnsi="Times New Roman"/>
                <w:sz w:val="24"/>
                <w:szCs w:val="24"/>
              </w:rPr>
            </w:pPr>
            <w:r w:rsidRPr="00023263">
              <w:rPr>
                <w:noProof/>
                <w:szCs w:val="24"/>
                <w:lang w:val="lt-LT"/>
              </w:rPr>
              <w:drawing>
                <wp:inline distT="0" distB="0" distL="0" distR="0" wp14:anchorId="118D7A29" wp14:editId="7B9432D5">
                  <wp:extent cx="252000" cy="25200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pic:nvPicPr>
                        <pic:blipFill>
                          <a:blip r:embed="rId86">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472" w:type="pct"/>
            <w:shd w:val="clear" w:color="auto" w:fill="auto"/>
          </w:tcPr>
          <w:p w14:paraId="28C2281F" w14:textId="77777777" w:rsidR="00C6013C" w:rsidRPr="00023263" w:rsidRDefault="00C56C69">
            <w:pPr>
              <w:pStyle w:val="P68B1DB1-Normal30"/>
              <w:spacing w:before="60" w:after="60"/>
              <w:jc w:val="both"/>
              <w:rPr>
                <w:rFonts w:ascii="Times New Roman" w:hAnsi="Times New Roman"/>
                <w:sz w:val="24"/>
                <w:szCs w:val="24"/>
              </w:rPr>
            </w:pPr>
            <w:r w:rsidRPr="00023263">
              <w:rPr>
                <w:rFonts w:ascii="Times New Roman" w:hAnsi="Times New Roman"/>
                <w:sz w:val="24"/>
                <w:szCs w:val="24"/>
              </w:rPr>
              <w:t>Escalation refers to the operational situation (problem) to which the process should respond accordingly.</w:t>
            </w:r>
          </w:p>
        </w:tc>
      </w:tr>
      <w:tr w:rsidR="0022291D" w:rsidRPr="00023263" w14:paraId="171DBD4D" w14:textId="77777777" w:rsidTr="7B8C58D1">
        <w:tc>
          <w:tcPr>
            <w:tcW w:w="339" w:type="pct"/>
            <w:shd w:val="clear" w:color="auto" w:fill="auto"/>
          </w:tcPr>
          <w:p w14:paraId="370BDB77" w14:textId="77777777" w:rsidR="00C6013C" w:rsidRPr="00023263" w:rsidRDefault="00C6013C" w:rsidP="00C5725D">
            <w:pPr>
              <w:numPr>
                <w:ilvl w:val="1"/>
                <w:numId w:val="82"/>
              </w:numPr>
              <w:spacing w:before="60" w:after="60"/>
              <w:rPr>
                <w:rFonts w:ascii="Times New Roman" w:hAnsi="Times New Roman"/>
                <w:sz w:val="24"/>
                <w:szCs w:val="24"/>
              </w:rPr>
            </w:pPr>
          </w:p>
        </w:tc>
        <w:tc>
          <w:tcPr>
            <w:tcW w:w="788" w:type="pct"/>
            <w:shd w:val="clear" w:color="auto" w:fill="auto"/>
          </w:tcPr>
          <w:p w14:paraId="5CEF3FB7" w14:textId="07A5EF6B" w:rsidR="00C6013C" w:rsidRPr="00023263" w:rsidRDefault="00C56C69">
            <w:pPr>
              <w:pStyle w:val="P68B1DB1-Normal30"/>
              <w:spacing w:before="60" w:after="60"/>
              <w:rPr>
                <w:rFonts w:ascii="Times New Roman" w:hAnsi="Times New Roman"/>
                <w:sz w:val="24"/>
                <w:szCs w:val="24"/>
              </w:rPr>
            </w:pPr>
            <w:r w:rsidRPr="00023263">
              <w:rPr>
                <w:rFonts w:ascii="Times New Roman" w:hAnsi="Times New Roman"/>
                <w:i/>
                <w:sz w:val="24"/>
                <w:szCs w:val="24"/>
              </w:rPr>
              <w:t>Error</w:t>
            </w:r>
          </w:p>
        </w:tc>
        <w:tc>
          <w:tcPr>
            <w:tcW w:w="229" w:type="pct"/>
            <w:shd w:val="clear" w:color="auto" w:fill="auto"/>
            <w:vAlign w:val="center"/>
          </w:tcPr>
          <w:p w14:paraId="616C475D" w14:textId="77777777" w:rsidR="00C6013C" w:rsidRPr="00023263" w:rsidRDefault="00C56C69" w:rsidP="7934BC21">
            <w:pPr>
              <w:spacing w:before="60" w:after="60"/>
              <w:jc w:val="center"/>
              <w:rPr>
                <w:rFonts w:ascii="Times New Roman" w:hAnsi="Times New Roman"/>
                <w:sz w:val="24"/>
                <w:szCs w:val="24"/>
              </w:rPr>
            </w:pPr>
            <w:r w:rsidRPr="00023263">
              <w:rPr>
                <w:noProof/>
                <w:szCs w:val="24"/>
                <w:lang w:val="lt-LT"/>
              </w:rPr>
              <w:drawing>
                <wp:inline distT="0" distB="0" distL="0" distR="0" wp14:anchorId="7F6F2191" wp14:editId="6567B22E">
                  <wp:extent cx="252000" cy="2520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87">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17" w:type="pct"/>
            <w:shd w:val="clear" w:color="auto" w:fill="auto"/>
            <w:vAlign w:val="center"/>
          </w:tcPr>
          <w:p w14:paraId="11FAAC9B" w14:textId="77777777" w:rsidR="00C6013C" w:rsidRPr="00023263" w:rsidRDefault="00C6013C">
            <w:pPr>
              <w:spacing w:before="60" w:after="60"/>
              <w:jc w:val="center"/>
              <w:rPr>
                <w:rFonts w:ascii="Times New Roman" w:hAnsi="Times New Roman"/>
                <w:sz w:val="24"/>
                <w:szCs w:val="24"/>
              </w:rPr>
            </w:pPr>
          </w:p>
        </w:tc>
        <w:tc>
          <w:tcPr>
            <w:tcW w:w="218" w:type="pct"/>
            <w:shd w:val="clear" w:color="auto" w:fill="auto"/>
            <w:vAlign w:val="center"/>
          </w:tcPr>
          <w:p w14:paraId="58BC6669" w14:textId="77777777" w:rsidR="00C6013C" w:rsidRPr="00023263" w:rsidRDefault="00C56C69" w:rsidP="7934BC21">
            <w:pPr>
              <w:spacing w:before="60" w:after="60"/>
              <w:jc w:val="center"/>
              <w:rPr>
                <w:rFonts w:ascii="Times New Roman" w:hAnsi="Times New Roman"/>
                <w:sz w:val="24"/>
                <w:szCs w:val="24"/>
              </w:rPr>
            </w:pPr>
            <w:r w:rsidRPr="00023263">
              <w:rPr>
                <w:noProof/>
                <w:szCs w:val="24"/>
                <w:lang w:val="lt-LT"/>
              </w:rPr>
              <w:drawing>
                <wp:inline distT="0" distB="0" distL="0" distR="0" wp14:anchorId="562B8E50" wp14:editId="5FFF79B6">
                  <wp:extent cx="252000" cy="2520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pic:nvPicPr>
                        <pic:blipFill>
                          <a:blip r:embed="rId88">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22" w:type="pct"/>
            <w:shd w:val="clear" w:color="auto" w:fill="auto"/>
            <w:vAlign w:val="center"/>
          </w:tcPr>
          <w:p w14:paraId="4EB1BB83" w14:textId="77777777" w:rsidR="00C6013C" w:rsidRPr="00023263" w:rsidRDefault="00C6013C">
            <w:pPr>
              <w:spacing w:before="60" w:after="60"/>
              <w:jc w:val="center"/>
              <w:rPr>
                <w:rFonts w:ascii="Times New Roman" w:hAnsi="Times New Roman"/>
                <w:sz w:val="24"/>
                <w:szCs w:val="24"/>
              </w:rPr>
            </w:pPr>
          </w:p>
        </w:tc>
        <w:tc>
          <w:tcPr>
            <w:tcW w:w="255" w:type="pct"/>
            <w:shd w:val="clear" w:color="auto" w:fill="auto"/>
            <w:vAlign w:val="center"/>
          </w:tcPr>
          <w:p w14:paraId="1373639D" w14:textId="77777777" w:rsidR="00C6013C" w:rsidRPr="00023263" w:rsidRDefault="00C6013C">
            <w:pPr>
              <w:spacing w:before="60" w:after="60"/>
              <w:jc w:val="center"/>
              <w:rPr>
                <w:rFonts w:ascii="Times New Roman" w:hAnsi="Times New Roman"/>
                <w:sz w:val="24"/>
                <w:szCs w:val="24"/>
              </w:rPr>
            </w:pPr>
          </w:p>
        </w:tc>
        <w:tc>
          <w:tcPr>
            <w:tcW w:w="259" w:type="pct"/>
            <w:shd w:val="clear" w:color="auto" w:fill="auto"/>
            <w:vAlign w:val="center"/>
          </w:tcPr>
          <w:p w14:paraId="4CC13B67" w14:textId="77777777" w:rsidR="00C6013C" w:rsidRPr="00023263" w:rsidRDefault="00C56C69" w:rsidP="7934BC21">
            <w:pPr>
              <w:spacing w:before="60" w:after="60"/>
              <w:jc w:val="center"/>
              <w:rPr>
                <w:rFonts w:ascii="Times New Roman" w:hAnsi="Times New Roman"/>
                <w:sz w:val="24"/>
                <w:szCs w:val="24"/>
              </w:rPr>
            </w:pPr>
            <w:r w:rsidRPr="00023263">
              <w:rPr>
                <w:noProof/>
                <w:szCs w:val="24"/>
                <w:lang w:val="lt-LT"/>
              </w:rPr>
              <w:drawing>
                <wp:inline distT="0" distB="0" distL="0" distR="0" wp14:anchorId="66ED3579" wp14:editId="3529548D">
                  <wp:extent cx="252000" cy="2520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pic:nvPicPr>
                        <pic:blipFill>
                          <a:blip r:embed="rId89">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472" w:type="pct"/>
            <w:shd w:val="clear" w:color="auto" w:fill="auto"/>
          </w:tcPr>
          <w:p w14:paraId="2C10AF31" w14:textId="77777777" w:rsidR="00C6013C" w:rsidRPr="00023263" w:rsidRDefault="00C56C69">
            <w:pPr>
              <w:pStyle w:val="P68B1DB1-Normal30"/>
              <w:spacing w:before="60" w:after="60"/>
              <w:jc w:val="both"/>
              <w:rPr>
                <w:rFonts w:ascii="Times New Roman" w:hAnsi="Times New Roman"/>
                <w:sz w:val="24"/>
                <w:szCs w:val="24"/>
              </w:rPr>
            </w:pPr>
            <w:r w:rsidRPr="00023263">
              <w:rPr>
                <w:rFonts w:ascii="Times New Roman" w:hAnsi="Times New Roman"/>
                <w:sz w:val="24"/>
                <w:szCs w:val="24"/>
              </w:rPr>
              <w:t>A mistake in the process.</w:t>
            </w:r>
          </w:p>
        </w:tc>
      </w:tr>
      <w:tr w:rsidR="0022291D" w:rsidRPr="00023263" w14:paraId="6048386C" w14:textId="77777777" w:rsidTr="7B8C58D1">
        <w:tc>
          <w:tcPr>
            <w:tcW w:w="339" w:type="pct"/>
            <w:shd w:val="clear" w:color="auto" w:fill="auto"/>
          </w:tcPr>
          <w:p w14:paraId="6AF3E5EC" w14:textId="77777777" w:rsidR="00C6013C" w:rsidRPr="00023263" w:rsidRDefault="00C6013C" w:rsidP="00C5725D">
            <w:pPr>
              <w:numPr>
                <w:ilvl w:val="1"/>
                <w:numId w:val="82"/>
              </w:numPr>
              <w:spacing w:before="60" w:after="60"/>
              <w:rPr>
                <w:rFonts w:ascii="Times New Roman" w:hAnsi="Times New Roman"/>
                <w:sz w:val="24"/>
                <w:szCs w:val="24"/>
              </w:rPr>
            </w:pPr>
          </w:p>
        </w:tc>
        <w:tc>
          <w:tcPr>
            <w:tcW w:w="788" w:type="pct"/>
            <w:shd w:val="clear" w:color="auto" w:fill="auto"/>
          </w:tcPr>
          <w:p w14:paraId="29C87C5B" w14:textId="77777777" w:rsidR="00C6013C" w:rsidRPr="00023263" w:rsidRDefault="00C56C69">
            <w:pPr>
              <w:pStyle w:val="P68B1DB1-Normal30"/>
              <w:spacing w:before="60" w:after="60"/>
              <w:rPr>
                <w:rFonts w:ascii="Times New Roman" w:hAnsi="Times New Roman"/>
                <w:sz w:val="24"/>
                <w:szCs w:val="24"/>
              </w:rPr>
            </w:pPr>
            <w:r w:rsidRPr="00023263">
              <w:rPr>
                <w:rFonts w:ascii="Times New Roman" w:hAnsi="Times New Roman"/>
                <w:i/>
                <w:sz w:val="24"/>
                <w:szCs w:val="24"/>
              </w:rPr>
              <w:t>Cancel</w:t>
            </w:r>
          </w:p>
        </w:tc>
        <w:tc>
          <w:tcPr>
            <w:tcW w:w="229" w:type="pct"/>
            <w:shd w:val="clear" w:color="auto" w:fill="auto"/>
            <w:vAlign w:val="center"/>
          </w:tcPr>
          <w:p w14:paraId="0B577F03" w14:textId="77777777" w:rsidR="00C6013C" w:rsidRPr="00023263" w:rsidRDefault="00C6013C">
            <w:pPr>
              <w:spacing w:before="60" w:after="60"/>
              <w:jc w:val="center"/>
              <w:rPr>
                <w:rFonts w:ascii="Times New Roman" w:hAnsi="Times New Roman"/>
                <w:sz w:val="24"/>
                <w:szCs w:val="24"/>
              </w:rPr>
            </w:pPr>
          </w:p>
        </w:tc>
        <w:tc>
          <w:tcPr>
            <w:tcW w:w="217" w:type="pct"/>
            <w:shd w:val="clear" w:color="auto" w:fill="auto"/>
            <w:vAlign w:val="center"/>
          </w:tcPr>
          <w:p w14:paraId="36B0424C" w14:textId="77777777" w:rsidR="00C6013C" w:rsidRPr="00023263" w:rsidRDefault="00C6013C">
            <w:pPr>
              <w:spacing w:before="60" w:after="60"/>
              <w:jc w:val="center"/>
              <w:rPr>
                <w:rFonts w:ascii="Times New Roman" w:hAnsi="Times New Roman"/>
                <w:sz w:val="24"/>
                <w:szCs w:val="24"/>
              </w:rPr>
            </w:pPr>
          </w:p>
        </w:tc>
        <w:tc>
          <w:tcPr>
            <w:tcW w:w="218" w:type="pct"/>
            <w:shd w:val="clear" w:color="auto" w:fill="auto"/>
            <w:vAlign w:val="center"/>
          </w:tcPr>
          <w:p w14:paraId="22EC3DE5" w14:textId="77777777" w:rsidR="00C6013C" w:rsidRPr="00023263" w:rsidRDefault="00C56C69" w:rsidP="7934BC21">
            <w:pPr>
              <w:spacing w:before="60" w:after="60"/>
              <w:jc w:val="center"/>
              <w:rPr>
                <w:rFonts w:ascii="Times New Roman" w:hAnsi="Times New Roman"/>
                <w:sz w:val="24"/>
                <w:szCs w:val="24"/>
              </w:rPr>
            </w:pPr>
            <w:r w:rsidRPr="00023263">
              <w:rPr>
                <w:noProof/>
                <w:szCs w:val="24"/>
                <w:lang w:val="lt-LT"/>
              </w:rPr>
              <w:drawing>
                <wp:inline distT="0" distB="0" distL="0" distR="0" wp14:anchorId="0D9D66CA" wp14:editId="6A7D0462">
                  <wp:extent cx="252000" cy="2520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pic:nvPicPr>
                        <pic:blipFill>
                          <a:blip r:embed="rId90">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22" w:type="pct"/>
            <w:shd w:val="clear" w:color="auto" w:fill="auto"/>
            <w:vAlign w:val="center"/>
          </w:tcPr>
          <w:p w14:paraId="5C0F3D53" w14:textId="77777777" w:rsidR="00C6013C" w:rsidRPr="00023263" w:rsidRDefault="00C6013C">
            <w:pPr>
              <w:spacing w:before="60" w:after="60"/>
              <w:jc w:val="center"/>
              <w:rPr>
                <w:rFonts w:ascii="Times New Roman" w:hAnsi="Times New Roman"/>
                <w:sz w:val="24"/>
                <w:szCs w:val="24"/>
              </w:rPr>
            </w:pPr>
          </w:p>
        </w:tc>
        <w:tc>
          <w:tcPr>
            <w:tcW w:w="255" w:type="pct"/>
            <w:shd w:val="clear" w:color="auto" w:fill="auto"/>
            <w:vAlign w:val="center"/>
          </w:tcPr>
          <w:p w14:paraId="4FB08FC3" w14:textId="77777777" w:rsidR="00C6013C" w:rsidRPr="00023263" w:rsidRDefault="00C6013C">
            <w:pPr>
              <w:spacing w:before="60" w:after="60"/>
              <w:jc w:val="center"/>
              <w:rPr>
                <w:rFonts w:ascii="Times New Roman" w:hAnsi="Times New Roman"/>
                <w:sz w:val="24"/>
                <w:szCs w:val="24"/>
              </w:rPr>
            </w:pPr>
          </w:p>
        </w:tc>
        <w:tc>
          <w:tcPr>
            <w:tcW w:w="259" w:type="pct"/>
            <w:shd w:val="clear" w:color="auto" w:fill="auto"/>
            <w:vAlign w:val="center"/>
          </w:tcPr>
          <w:p w14:paraId="43881A49" w14:textId="77777777" w:rsidR="00C6013C" w:rsidRPr="00023263" w:rsidRDefault="00C56C69" w:rsidP="7934BC21">
            <w:pPr>
              <w:spacing w:before="60" w:after="60"/>
              <w:jc w:val="center"/>
              <w:rPr>
                <w:rFonts w:ascii="Times New Roman" w:hAnsi="Times New Roman"/>
                <w:sz w:val="24"/>
                <w:szCs w:val="24"/>
              </w:rPr>
            </w:pPr>
            <w:r w:rsidRPr="00023263">
              <w:rPr>
                <w:noProof/>
                <w:szCs w:val="24"/>
                <w:lang w:val="lt-LT"/>
              </w:rPr>
              <w:drawing>
                <wp:inline distT="0" distB="0" distL="0" distR="0" wp14:anchorId="591E1BDC" wp14:editId="731FB537">
                  <wp:extent cx="252000" cy="2520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pic:nvPicPr>
                        <pic:blipFill>
                          <a:blip r:embed="rId91">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472" w:type="pct"/>
            <w:shd w:val="clear" w:color="auto" w:fill="auto"/>
          </w:tcPr>
          <w:p w14:paraId="57653251" w14:textId="77777777" w:rsidR="00C6013C" w:rsidRPr="00023263" w:rsidRDefault="00C56C69">
            <w:pPr>
              <w:pStyle w:val="P68B1DB1-Normal30"/>
              <w:spacing w:before="60" w:after="60"/>
              <w:jc w:val="both"/>
              <w:rPr>
                <w:rFonts w:ascii="Times New Roman" w:hAnsi="Times New Roman"/>
                <w:sz w:val="24"/>
                <w:szCs w:val="24"/>
              </w:rPr>
            </w:pPr>
            <w:r w:rsidRPr="00023263">
              <w:rPr>
                <w:rFonts w:ascii="Times New Roman" w:hAnsi="Times New Roman"/>
                <w:sz w:val="24"/>
                <w:szCs w:val="24"/>
              </w:rPr>
              <w:t>Indicates the termination of the transaction sub-process.</w:t>
            </w:r>
          </w:p>
        </w:tc>
      </w:tr>
      <w:tr w:rsidR="0022291D" w:rsidRPr="00023263" w14:paraId="4FE4504A" w14:textId="77777777" w:rsidTr="7B8C58D1">
        <w:tc>
          <w:tcPr>
            <w:tcW w:w="339" w:type="pct"/>
            <w:shd w:val="clear" w:color="auto" w:fill="auto"/>
          </w:tcPr>
          <w:p w14:paraId="4DA96FC2" w14:textId="77777777" w:rsidR="00C6013C" w:rsidRPr="00023263" w:rsidRDefault="00C6013C" w:rsidP="00C5725D">
            <w:pPr>
              <w:numPr>
                <w:ilvl w:val="1"/>
                <w:numId w:val="82"/>
              </w:numPr>
              <w:spacing w:before="60" w:after="60"/>
              <w:rPr>
                <w:rFonts w:ascii="Times New Roman" w:hAnsi="Times New Roman"/>
                <w:sz w:val="24"/>
                <w:szCs w:val="24"/>
              </w:rPr>
            </w:pPr>
          </w:p>
        </w:tc>
        <w:tc>
          <w:tcPr>
            <w:tcW w:w="788" w:type="pct"/>
            <w:shd w:val="clear" w:color="auto" w:fill="auto"/>
          </w:tcPr>
          <w:p w14:paraId="78314E39" w14:textId="7329E6D6" w:rsidR="00C6013C" w:rsidRPr="00023263" w:rsidRDefault="00C56C69">
            <w:pPr>
              <w:pStyle w:val="P68B1DB1-Normal30"/>
              <w:spacing w:before="60" w:after="60"/>
              <w:rPr>
                <w:rFonts w:ascii="Times New Roman" w:hAnsi="Times New Roman"/>
                <w:sz w:val="24"/>
                <w:szCs w:val="24"/>
              </w:rPr>
            </w:pPr>
            <w:r w:rsidRPr="00023263">
              <w:rPr>
                <w:rFonts w:ascii="Times New Roman" w:hAnsi="Times New Roman"/>
                <w:i/>
                <w:sz w:val="24"/>
                <w:szCs w:val="24"/>
              </w:rPr>
              <w:t>Compensation</w:t>
            </w:r>
          </w:p>
        </w:tc>
        <w:tc>
          <w:tcPr>
            <w:tcW w:w="229" w:type="pct"/>
            <w:shd w:val="clear" w:color="auto" w:fill="auto"/>
            <w:vAlign w:val="center"/>
          </w:tcPr>
          <w:p w14:paraId="1692DE5D" w14:textId="77777777" w:rsidR="00C6013C" w:rsidRPr="00023263" w:rsidRDefault="00C56C69" w:rsidP="7934BC21">
            <w:pPr>
              <w:spacing w:before="60" w:after="60"/>
              <w:jc w:val="center"/>
              <w:rPr>
                <w:rFonts w:ascii="Times New Roman" w:hAnsi="Times New Roman"/>
                <w:sz w:val="24"/>
                <w:szCs w:val="24"/>
              </w:rPr>
            </w:pPr>
            <w:r w:rsidRPr="00023263">
              <w:rPr>
                <w:noProof/>
                <w:szCs w:val="24"/>
                <w:lang w:val="lt-LT"/>
              </w:rPr>
              <w:drawing>
                <wp:inline distT="0" distB="0" distL="0" distR="0" wp14:anchorId="2277E735" wp14:editId="6CEDA934">
                  <wp:extent cx="252000" cy="2520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92">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17" w:type="pct"/>
            <w:shd w:val="clear" w:color="auto" w:fill="auto"/>
            <w:vAlign w:val="center"/>
          </w:tcPr>
          <w:p w14:paraId="1B6960CA" w14:textId="77777777" w:rsidR="00C6013C" w:rsidRPr="00023263" w:rsidRDefault="00C6013C">
            <w:pPr>
              <w:spacing w:before="60" w:after="60"/>
              <w:jc w:val="center"/>
              <w:rPr>
                <w:rFonts w:ascii="Times New Roman" w:hAnsi="Times New Roman"/>
                <w:sz w:val="24"/>
                <w:szCs w:val="24"/>
              </w:rPr>
            </w:pPr>
          </w:p>
        </w:tc>
        <w:tc>
          <w:tcPr>
            <w:tcW w:w="218" w:type="pct"/>
            <w:shd w:val="clear" w:color="auto" w:fill="auto"/>
            <w:vAlign w:val="center"/>
          </w:tcPr>
          <w:p w14:paraId="34B2F868" w14:textId="77777777" w:rsidR="00C6013C" w:rsidRPr="00023263" w:rsidRDefault="00C56C69" w:rsidP="7934BC21">
            <w:pPr>
              <w:spacing w:before="60" w:after="60"/>
              <w:jc w:val="center"/>
              <w:rPr>
                <w:rFonts w:ascii="Times New Roman" w:hAnsi="Times New Roman"/>
                <w:sz w:val="24"/>
                <w:szCs w:val="24"/>
              </w:rPr>
            </w:pPr>
            <w:r w:rsidRPr="00023263">
              <w:rPr>
                <w:noProof/>
                <w:szCs w:val="24"/>
                <w:lang w:val="lt-LT"/>
              </w:rPr>
              <w:drawing>
                <wp:inline distT="0" distB="0" distL="0" distR="0" wp14:anchorId="74811EA2" wp14:editId="188118AD">
                  <wp:extent cx="252000" cy="2520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pic:nvPicPr>
                        <pic:blipFill>
                          <a:blip r:embed="rId93">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22" w:type="pct"/>
            <w:shd w:val="clear" w:color="auto" w:fill="auto"/>
            <w:vAlign w:val="center"/>
          </w:tcPr>
          <w:p w14:paraId="50F06B26" w14:textId="77777777" w:rsidR="00C6013C" w:rsidRPr="00023263" w:rsidRDefault="00C6013C">
            <w:pPr>
              <w:spacing w:before="60" w:after="60"/>
              <w:jc w:val="center"/>
              <w:rPr>
                <w:rFonts w:ascii="Times New Roman" w:hAnsi="Times New Roman"/>
                <w:sz w:val="24"/>
                <w:szCs w:val="24"/>
              </w:rPr>
            </w:pPr>
          </w:p>
        </w:tc>
        <w:tc>
          <w:tcPr>
            <w:tcW w:w="255" w:type="pct"/>
            <w:shd w:val="clear" w:color="auto" w:fill="auto"/>
            <w:vAlign w:val="center"/>
          </w:tcPr>
          <w:p w14:paraId="324B6194" w14:textId="77777777" w:rsidR="00C6013C" w:rsidRPr="00023263" w:rsidRDefault="00C56C69" w:rsidP="7934BC21">
            <w:pPr>
              <w:spacing w:before="60" w:after="60"/>
              <w:jc w:val="center"/>
              <w:rPr>
                <w:rFonts w:ascii="Times New Roman" w:hAnsi="Times New Roman"/>
                <w:sz w:val="24"/>
                <w:szCs w:val="24"/>
              </w:rPr>
            </w:pPr>
            <w:r w:rsidRPr="00023263">
              <w:rPr>
                <w:noProof/>
                <w:szCs w:val="24"/>
                <w:lang w:val="lt-LT"/>
              </w:rPr>
              <w:drawing>
                <wp:inline distT="0" distB="0" distL="0" distR="0" wp14:anchorId="2B9C6703" wp14:editId="2A28A07A">
                  <wp:extent cx="252000" cy="2520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pic:nvPicPr>
                        <pic:blipFill>
                          <a:blip r:embed="rId94">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59" w:type="pct"/>
            <w:shd w:val="clear" w:color="auto" w:fill="auto"/>
            <w:vAlign w:val="center"/>
          </w:tcPr>
          <w:p w14:paraId="10EB3D44" w14:textId="77777777" w:rsidR="00C6013C" w:rsidRPr="00023263" w:rsidRDefault="00C56C69" w:rsidP="7934BC21">
            <w:pPr>
              <w:spacing w:before="60" w:after="60"/>
              <w:jc w:val="center"/>
              <w:rPr>
                <w:rFonts w:ascii="Times New Roman" w:hAnsi="Times New Roman"/>
                <w:sz w:val="24"/>
                <w:szCs w:val="24"/>
              </w:rPr>
            </w:pPr>
            <w:r w:rsidRPr="00023263">
              <w:rPr>
                <w:noProof/>
                <w:szCs w:val="24"/>
                <w:lang w:val="lt-LT"/>
              </w:rPr>
              <w:drawing>
                <wp:inline distT="0" distB="0" distL="0" distR="0" wp14:anchorId="73A13F9C" wp14:editId="0C1234F8">
                  <wp:extent cx="252000" cy="25200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pic:nvPicPr>
                        <pic:blipFill>
                          <a:blip r:embed="rId95">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472" w:type="pct"/>
            <w:shd w:val="clear" w:color="auto" w:fill="auto"/>
          </w:tcPr>
          <w:p w14:paraId="2B9A0CA8" w14:textId="77777777" w:rsidR="00C6013C" w:rsidRPr="00023263" w:rsidRDefault="00C56C69" w:rsidP="0B1462F9">
            <w:pPr>
              <w:pStyle w:val="P68B1DB1-Normal30"/>
              <w:spacing w:before="60" w:after="60"/>
              <w:jc w:val="both"/>
              <w:rPr>
                <w:rFonts w:ascii="Times New Roman" w:hAnsi="Times New Roman"/>
                <w:sz w:val="24"/>
                <w:szCs w:val="24"/>
                <w:lang w:val="en-US"/>
              </w:rPr>
            </w:pPr>
            <w:r w:rsidRPr="00023263">
              <w:rPr>
                <w:rFonts w:ascii="Times New Roman" w:hAnsi="Times New Roman"/>
                <w:sz w:val="24"/>
                <w:szCs w:val="24"/>
                <w:lang w:val="en-US"/>
              </w:rPr>
              <w:t xml:space="preserve">Actions for compensation are required. </w:t>
            </w:r>
          </w:p>
        </w:tc>
      </w:tr>
      <w:tr w:rsidR="0022291D" w:rsidRPr="00023263" w14:paraId="0ED34BC8" w14:textId="77777777" w:rsidTr="7B8C58D1">
        <w:tc>
          <w:tcPr>
            <w:tcW w:w="339" w:type="pct"/>
            <w:shd w:val="clear" w:color="auto" w:fill="auto"/>
          </w:tcPr>
          <w:p w14:paraId="04E8F6C3" w14:textId="77777777" w:rsidR="00C6013C" w:rsidRPr="00023263" w:rsidRDefault="00C6013C" w:rsidP="00C5725D">
            <w:pPr>
              <w:numPr>
                <w:ilvl w:val="1"/>
                <w:numId w:val="82"/>
              </w:numPr>
              <w:spacing w:before="60" w:after="60"/>
              <w:rPr>
                <w:rFonts w:ascii="Times New Roman" w:hAnsi="Times New Roman"/>
                <w:sz w:val="24"/>
                <w:szCs w:val="24"/>
              </w:rPr>
            </w:pPr>
          </w:p>
        </w:tc>
        <w:tc>
          <w:tcPr>
            <w:tcW w:w="788" w:type="pct"/>
            <w:shd w:val="clear" w:color="auto" w:fill="auto"/>
          </w:tcPr>
          <w:p w14:paraId="784F3C13" w14:textId="77777777" w:rsidR="00C6013C" w:rsidRPr="00023263" w:rsidRDefault="00C56C69">
            <w:pPr>
              <w:pStyle w:val="P68B1DB1-Normal30"/>
              <w:spacing w:before="60" w:after="60"/>
              <w:rPr>
                <w:rFonts w:ascii="Times New Roman" w:hAnsi="Times New Roman"/>
                <w:sz w:val="24"/>
                <w:szCs w:val="24"/>
              </w:rPr>
            </w:pPr>
            <w:r w:rsidRPr="00023263">
              <w:rPr>
                <w:rFonts w:ascii="Times New Roman" w:hAnsi="Times New Roman"/>
                <w:i/>
                <w:sz w:val="24"/>
                <w:szCs w:val="24"/>
              </w:rPr>
              <w:t>Conditional</w:t>
            </w:r>
          </w:p>
        </w:tc>
        <w:tc>
          <w:tcPr>
            <w:tcW w:w="229" w:type="pct"/>
            <w:shd w:val="clear" w:color="auto" w:fill="auto"/>
            <w:vAlign w:val="center"/>
          </w:tcPr>
          <w:p w14:paraId="12C0AFAC" w14:textId="77777777" w:rsidR="00C6013C" w:rsidRPr="00023263" w:rsidRDefault="00C56C69" w:rsidP="7934BC21">
            <w:pPr>
              <w:spacing w:before="60" w:after="60"/>
              <w:jc w:val="center"/>
              <w:rPr>
                <w:rFonts w:ascii="Times New Roman" w:hAnsi="Times New Roman"/>
                <w:sz w:val="24"/>
                <w:szCs w:val="24"/>
              </w:rPr>
            </w:pPr>
            <w:r w:rsidRPr="00023263">
              <w:rPr>
                <w:noProof/>
                <w:szCs w:val="24"/>
                <w:lang w:val="lt-LT"/>
              </w:rPr>
              <w:drawing>
                <wp:inline distT="0" distB="0" distL="0" distR="0" wp14:anchorId="3186B3C9" wp14:editId="17ABE782">
                  <wp:extent cx="252000" cy="2520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96">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17" w:type="pct"/>
            <w:shd w:val="clear" w:color="auto" w:fill="auto"/>
            <w:vAlign w:val="center"/>
          </w:tcPr>
          <w:p w14:paraId="05201C40" w14:textId="77777777" w:rsidR="00C6013C" w:rsidRPr="00023263" w:rsidRDefault="00C56C69" w:rsidP="7934BC21">
            <w:pPr>
              <w:spacing w:before="60" w:after="60"/>
              <w:jc w:val="center"/>
              <w:rPr>
                <w:rFonts w:ascii="Times New Roman" w:hAnsi="Times New Roman"/>
                <w:sz w:val="24"/>
                <w:szCs w:val="24"/>
              </w:rPr>
            </w:pPr>
            <w:r w:rsidRPr="00023263">
              <w:rPr>
                <w:noProof/>
                <w:szCs w:val="24"/>
                <w:lang w:val="lt-LT"/>
              </w:rPr>
              <w:drawing>
                <wp:inline distT="0" distB="0" distL="0" distR="0" wp14:anchorId="38DD36A0" wp14:editId="19856E25">
                  <wp:extent cx="252000" cy="2520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97">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18" w:type="pct"/>
            <w:shd w:val="clear" w:color="auto" w:fill="auto"/>
            <w:vAlign w:val="center"/>
          </w:tcPr>
          <w:p w14:paraId="3BE870A8" w14:textId="77777777" w:rsidR="00C6013C" w:rsidRPr="00023263" w:rsidRDefault="00C56C69" w:rsidP="7934BC21">
            <w:pPr>
              <w:spacing w:before="60" w:after="60"/>
              <w:jc w:val="center"/>
              <w:rPr>
                <w:rFonts w:ascii="Times New Roman" w:hAnsi="Times New Roman"/>
                <w:sz w:val="24"/>
                <w:szCs w:val="24"/>
              </w:rPr>
            </w:pPr>
            <w:r w:rsidRPr="00023263">
              <w:rPr>
                <w:noProof/>
                <w:szCs w:val="24"/>
                <w:lang w:val="lt-LT"/>
              </w:rPr>
              <w:drawing>
                <wp:inline distT="0" distB="0" distL="0" distR="0" wp14:anchorId="2EDF4900" wp14:editId="47004A62">
                  <wp:extent cx="252000" cy="252000"/>
                  <wp:effectExtent l="0" t="0" r="0" b="0"/>
                  <wp:docPr id="1517798148" name="Picture 1517798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pic:nvPicPr>
                        <pic:blipFill>
                          <a:blip r:embed="rId97">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22" w:type="pct"/>
            <w:shd w:val="clear" w:color="auto" w:fill="auto"/>
            <w:vAlign w:val="center"/>
          </w:tcPr>
          <w:p w14:paraId="5F36B9B7" w14:textId="77777777" w:rsidR="00C6013C" w:rsidRPr="00023263" w:rsidRDefault="00C56C69" w:rsidP="7934BC21">
            <w:pPr>
              <w:spacing w:before="60" w:after="60"/>
              <w:jc w:val="center"/>
              <w:rPr>
                <w:rFonts w:ascii="Times New Roman" w:hAnsi="Times New Roman"/>
                <w:sz w:val="24"/>
                <w:szCs w:val="24"/>
              </w:rPr>
            </w:pPr>
            <w:r w:rsidRPr="00023263">
              <w:rPr>
                <w:noProof/>
                <w:szCs w:val="24"/>
                <w:lang w:val="lt-LT"/>
              </w:rPr>
              <w:drawing>
                <wp:inline distT="0" distB="0" distL="0" distR="0" wp14:anchorId="71327315" wp14:editId="3775D288">
                  <wp:extent cx="252000" cy="25200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pic:nvPicPr>
                        <pic:blipFill>
                          <a:blip r:embed="rId98">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55" w:type="pct"/>
            <w:shd w:val="clear" w:color="auto" w:fill="auto"/>
            <w:vAlign w:val="center"/>
          </w:tcPr>
          <w:p w14:paraId="517F95C5" w14:textId="77777777" w:rsidR="00C6013C" w:rsidRPr="00023263" w:rsidRDefault="00C6013C">
            <w:pPr>
              <w:spacing w:before="60" w:after="60"/>
              <w:jc w:val="center"/>
              <w:rPr>
                <w:rFonts w:ascii="Times New Roman" w:hAnsi="Times New Roman"/>
                <w:sz w:val="24"/>
                <w:szCs w:val="24"/>
              </w:rPr>
            </w:pPr>
          </w:p>
        </w:tc>
        <w:tc>
          <w:tcPr>
            <w:tcW w:w="259" w:type="pct"/>
            <w:shd w:val="clear" w:color="auto" w:fill="auto"/>
            <w:vAlign w:val="center"/>
          </w:tcPr>
          <w:p w14:paraId="26A17CD0" w14:textId="77777777" w:rsidR="00C6013C" w:rsidRPr="00023263" w:rsidRDefault="00C6013C">
            <w:pPr>
              <w:spacing w:before="60" w:after="60"/>
              <w:jc w:val="center"/>
              <w:rPr>
                <w:rFonts w:ascii="Times New Roman" w:hAnsi="Times New Roman"/>
                <w:sz w:val="24"/>
                <w:szCs w:val="24"/>
              </w:rPr>
            </w:pPr>
          </w:p>
        </w:tc>
        <w:tc>
          <w:tcPr>
            <w:tcW w:w="2472" w:type="pct"/>
            <w:shd w:val="clear" w:color="auto" w:fill="auto"/>
          </w:tcPr>
          <w:p w14:paraId="1C3DEDAA" w14:textId="1B716AA3" w:rsidR="00C6013C" w:rsidRPr="00023263" w:rsidRDefault="00C56C69" w:rsidP="0B1462F9">
            <w:pPr>
              <w:pStyle w:val="P68B1DB1-Normal30"/>
              <w:spacing w:before="60" w:after="60"/>
              <w:jc w:val="both"/>
              <w:rPr>
                <w:rFonts w:ascii="Times New Roman" w:hAnsi="Times New Roman"/>
                <w:sz w:val="24"/>
                <w:szCs w:val="24"/>
                <w:lang w:val="en-US"/>
              </w:rPr>
            </w:pPr>
            <w:r w:rsidRPr="00023263">
              <w:rPr>
                <w:rFonts w:ascii="Times New Roman" w:hAnsi="Times New Roman"/>
                <w:sz w:val="24"/>
                <w:szCs w:val="24"/>
                <w:lang w:val="en-US"/>
              </w:rPr>
              <w:t>A condition</w:t>
            </w:r>
            <w:r w:rsidR="0001046C" w:rsidRPr="00023263">
              <w:rPr>
                <w:rFonts w:ascii="Times New Roman" w:hAnsi="Times New Roman"/>
                <w:sz w:val="24"/>
                <w:szCs w:val="24"/>
                <w:lang w:val="en-US"/>
              </w:rPr>
              <w:t>al</w:t>
            </w:r>
            <w:r w:rsidRPr="00023263">
              <w:rPr>
                <w:rFonts w:ascii="Times New Roman" w:hAnsi="Times New Roman"/>
                <w:sz w:val="24"/>
                <w:szCs w:val="24"/>
                <w:lang w:val="en-US"/>
              </w:rPr>
              <w:t xml:space="preserve"> event initiates (or continues) the process when a specified condition is fulfilled (the condition is indicated next to the event marking or process description).</w:t>
            </w:r>
          </w:p>
        </w:tc>
      </w:tr>
      <w:tr w:rsidR="0022291D" w:rsidRPr="00023263" w14:paraId="696DC7E6" w14:textId="77777777" w:rsidTr="7B8C58D1">
        <w:tc>
          <w:tcPr>
            <w:tcW w:w="339" w:type="pct"/>
            <w:shd w:val="clear" w:color="auto" w:fill="auto"/>
          </w:tcPr>
          <w:p w14:paraId="5B0EF3E6" w14:textId="77777777" w:rsidR="00C6013C" w:rsidRPr="00023263" w:rsidRDefault="00C6013C" w:rsidP="00C5725D">
            <w:pPr>
              <w:numPr>
                <w:ilvl w:val="1"/>
                <w:numId w:val="82"/>
              </w:numPr>
              <w:spacing w:before="60" w:after="60"/>
              <w:rPr>
                <w:rFonts w:ascii="Times New Roman" w:hAnsi="Times New Roman"/>
                <w:sz w:val="24"/>
                <w:szCs w:val="24"/>
              </w:rPr>
            </w:pPr>
          </w:p>
        </w:tc>
        <w:tc>
          <w:tcPr>
            <w:tcW w:w="788" w:type="pct"/>
            <w:shd w:val="clear" w:color="auto" w:fill="auto"/>
          </w:tcPr>
          <w:p w14:paraId="67AF99E4" w14:textId="77777777" w:rsidR="00C6013C" w:rsidRPr="00023263" w:rsidRDefault="00C56C69">
            <w:pPr>
              <w:pStyle w:val="P68B1DB1-Normal30"/>
              <w:spacing w:before="60" w:after="60"/>
              <w:rPr>
                <w:rFonts w:ascii="Times New Roman" w:hAnsi="Times New Roman"/>
                <w:sz w:val="24"/>
                <w:szCs w:val="24"/>
              </w:rPr>
            </w:pPr>
            <w:r w:rsidRPr="00023263">
              <w:rPr>
                <w:rFonts w:ascii="Times New Roman" w:hAnsi="Times New Roman"/>
                <w:i/>
                <w:sz w:val="24"/>
                <w:szCs w:val="24"/>
              </w:rPr>
              <w:t>Link</w:t>
            </w:r>
          </w:p>
        </w:tc>
        <w:tc>
          <w:tcPr>
            <w:tcW w:w="229" w:type="pct"/>
            <w:shd w:val="clear" w:color="auto" w:fill="auto"/>
            <w:vAlign w:val="center"/>
          </w:tcPr>
          <w:p w14:paraId="56AFA9C7" w14:textId="77777777" w:rsidR="00C6013C" w:rsidRPr="00023263" w:rsidRDefault="00C6013C">
            <w:pPr>
              <w:spacing w:before="60" w:after="60"/>
              <w:jc w:val="center"/>
              <w:rPr>
                <w:rFonts w:ascii="Times New Roman" w:hAnsi="Times New Roman"/>
                <w:sz w:val="24"/>
                <w:szCs w:val="24"/>
              </w:rPr>
            </w:pPr>
          </w:p>
        </w:tc>
        <w:tc>
          <w:tcPr>
            <w:tcW w:w="217" w:type="pct"/>
            <w:shd w:val="clear" w:color="auto" w:fill="auto"/>
            <w:vAlign w:val="center"/>
          </w:tcPr>
          <w:p w14:paraId="2C110AFD" w14:textId="77777777" w:rsidR="00C6013C" w:rsidRPr="00023263" w:rsidRDefault="00C56C69" w:rsidP="7934BC21">
            <w:pPr>
              <w:spacing w:before="60" w:after="60"/>
              <w:jc w:val="center"/>
              <w:rPr>
                <w:rFonts w:ascii="Times New Roman" w:hAnsi="Times New Roman"/>
                <w:sz w:val="24"/>
                <w:szCs w:val="24"/>
              </w:rPr>
            </w:pPr>
            <w:r w:rsidRPr="00023263">
              <w:rPr>
                <w:noProof/>
                <w:szCs w:val="24"/>
                <w:lang w:val="lt-LT"/>
              </w:rPr>
              <w:drawing>
                <wp:inline distT="0" distB="0" distL="0" distR="0" wp14:anchorId="3E1A8672" wp14:editId="1AA4917E">
                  <wp:extent cx="252000" cy="2520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ic:nvPicPr>
                        <pic:blipFill>
                          <a:blip r:embed="rId99">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18" w:type="pct"/>
            <w:shd w:val="clear" w:color="auto" w:fill="auto"/>
            <w:vAlign w:val="center"/>
          </w:tcPr>
          <w:p w14:paraId="24DF61A1" w14:textId="77777777" w:rsidR="00C6013C" w:rsidRPr="00023263" w:rsidRDefault="00C6013C">
            <w:pPr>
              <w:spacing w:before="60" w:after="60"/>
              <w:jc w:val="center"/>
              <w:rPr>
                <w:rFonts w:ascii="Times New Roman" w:hAnsi="Times New Roman"/>
                <w:sz w:val="24"/>
                <w:szCs w:val="24"/>
              </w:rPr>
            </w:pPr>
          </w:p>
        </w:tc>
        <w:tc>
          <w:tcPr>
            <w:tcW w:w="222" w:type="pct"/>
            <w:shd w:val="clear" w:color="auto" w:fill="auto"/>
            <w:vAlign w:val="center"/>
          </w:tcPr>
          <w:p w14:paraId="28B12F89" w14:textId="77777777" w:rsidR="00C6013C" w:rsidRPr="00023263" w:rsidRDefault="00C6013C">
            <w:pPr>
              <w:spacing w:before="60" w:after="60"/>
              <w:jc w:val="center"/>
              <w:rPr>
                <w:rFonts w:ascii="Times New Roman" w:hAnsi="Times New Roman"/>
                <w:sz w:val="24"/>
                <w:szCs w:val="24"/>
              </w:rPr>
            </w:pPr>
          </w:p>
        </w:tc>
        <w:tc>
          <w:tcPr>
            <w:tcW w:w="255" w:type="pct"/>
            <w:shd w:val="clear" w:color="auto" w:fill="auto"/>
            <w:vAlign w:val="center"/>
          </w:tcPr>
          <w:p w14:paraId="307970A3" w14:textId="77777777" w:rsidR="00C6013C" w:rsidRPr="00023263" w:rsidRDefault="00C56C69" w:rsidP="7934BC21">
            <w:pPr>
              <w:spacing w:before="60" w:after="60"/>
              <w:jc w:val="center"/>
              <w:rPr>
                <w:rFonts w:ascii="Times New Roman" w:hAnsi="Times New Roman"/>
                <w:sz w:val="24"/>
                <w:szCs w:val="24"/>
              </w:rPr>
            </w:pPr>
            <w:r w:rsidRPr="00023263">
              <w:rPr>
                <w:noProof/>
                <w:szCs w:val="24"/>
                <w:lang w:val="lt-LT"/>
              </w:rPr>
              <w:drawing>
                <wp:inline distT="0" distB="0" distL="0" distR="0" wp14:anchorId="366E4C97" wp14:editId="407D1113">
                  <wp:extent cx="252000" cy="25200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pic:nvPicPr>
                        <pic:blipFill>
                          <a:blip r:embed="rId100">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59" w:type="pct"/>
            <w:shd w:val="clear" w:color="auto" w:fill="auto"/>
            <w:vAlign w:val="center"/>
          </w:tcPr>
          <w:p w14:paraId="3DE2FD33" w14:textId="77777777" w:rsidR="00C6013C" w:rsidRPr="00023263" w:rsidRDefault="00C6013C">
            <w:pPr>
              <w:spacing w:before="60" w:after="60"/>
              <w:jc w:val="center"/>
              <w:rPr>
                <w:rFonts w:ascii="Times New Roman" w:hAnsi="Times New Roman"/>
                <w:sz w:val="24"/>
                <w:szCs w:val="24"/>
              </w:rPr>
            </w:pPr>
          </w:p>
        </w:tc>
        <w:tc>
          <w:tcPr>
            <w:tcW w:w="2472" w:type="pct"/>
            <w:shd w:val="clear" w:color="auto" w:fill="auto"/>
          </w:tcPr>
          <w:p w14:paraId="48185B27" w14:textId="191F9B41" w:rsidR="00C6013C" w:rsidRPr="00023263" w:rsidRDefault="00C56C69" w:rsidP="0B1462F9">
            <w:pPr>
              <w:pStyle w:val="P68B1DB1-Normal30"/>
              <w:spacing w:before="60" w:after="60"/>
              <w:jc w:val="both"/>
              <w:rPr>
                <w:rFonts w:ascii="Times New Roman" w:hAnsi="Times New Roman"/>
                <w:sz w:val="24"/>
                <w:szCs w:val="24"/>
                <w:lang w:val="en-US"/>
              </w:rPr>
            </w:pPr>
            <w:r w:rsidRPr="00023263">
              <w:rPr>
                <w:rFonts w:ascii="Times New Roman" w:hAnsi="Times New Roman"/>
                <w:sz w:val="24"/>
                <w:szCs w:val="24"/>
                <w:lang w:val="en-US"/>
              </w:rPr>
              <w:t xml:space="preserve">Combines different parts of the process. Used in cycles to avoid very long sequence flows or to move the process continuation to another page of the document. </w:t>
            </w:r>
          </w:p>
        </w:tc>
      </w:tr>
      <w:tr w:rsidR="0022291D" w:rsidRPr="00023263" w14:paraId="3E4CBC47" w14:textId="77777777" w:rsidTr="7B8C58D1">
        <w:tc>
          <w:tcPr>
            <w:tcW w:w="339" w:type="pct"/>
            <w:shd w:val="clear" w:color="auto" w:fill="auto"/>
          </w:tcPr>
          <w:p w14:paraId="339AAF80" w14:textId="77777777" w:rsidR="00C6013C" w:rsidRPr="00023263" w:rsidRDefault="00C6013C" w:rsidP="00C5725D">
            <w:pPr>
              <w:numPr>
                <w:ilvl w:val="1"/>
                <w:numId w:val="82"/>
              </w:numPr>
              <w:spacing w:before="60" w:after="60"/>
              <w:rPr>
                <w:rFonts w:ascii="Times New Roman" w:hAnsi="Times New Roman"/>
                <w:sz w:val="24"/>
                <w:szCs w:val="24"/>
              </w:rPr>
            </w:pPr>
          </w:p>
        </w:tc>
        <w:tc>
          <w:tcPr>
            <w:tcW w:w="788" w:type="pct"/>
            <w:shd w:val="clear" w:color="auto" w:fill="auto"/>
          </w:tcPr>
          <w:p w14:paraId="504B9F62" w14:textId="1B7BA852" w:rsidR="00C6013C" w:rsidRPr="00023263" w:rsidRDefault="00C56C69">
            <w:pPr>
              <w:pStyle w:val="P68B1DB1-Normal30"/>
              <w:spacing w:before="60" w:after="60"/>
              <w:rPr>
                <w:rFonts w:ascii="Times New Roman" w:hAnsi="Times New Roman"/>
                <w:sz w:val="24"/>
                <w:szCs w:val="24"/>
              </w:rPr>
            </w:pPr>
            <w:r w:rsidRPr="00023263">
              <w:rPr>
                <w:rFonts w:ascii="Times New Roman" w:hAnsi="Times New Roman"/>
                <w:i/>
                <w:sz w:val="24"/>
                <w:szCs w:val="24"/>
              </w:rPr>
              <w:t>Signal</w:t>
            </w:r>
          </w:p>
        </w:tc>
        <w:tc>
          <w:tcPr>
            <w:tcW w:w="229" w:type="pct"/>
            <w:shd w:val="clear" w:color="auto" w:fill="auto"/>
            <w:vAlign w:val="center"/>
          </w:tcPr>
          <w:p w14:paraId="002E634C" w14:textId="77777777" w:rsidR="00C6013C" w:rsidRPr="00023263" w:rsidRDefault="00C56C69" w:rsidP="7934BC21">
            <w:pPr>
              <w:spacing w:before="60" w:after="60"/>
              <w:jc w:val="center"/>
              <w:rPr>
                <w:rFonts w:ascii="Times New Roman" w:hAnsi="Times New Roman"/>
                <w:sz w:val="24"/>
                <w:szCs w:val="24"/>
              </w:rPr>
            </w:pPr>
            <w:r w:rsidRPr="00023263">
              <w:rPr>
                <w:noProof/>
                <w:szCs w:val="24"/>
                <w:lang w:val="lt-LT"/>
              </w:rPr>
              <w:drawing>
                <wp:inline distT="0" distB="0" distL="0" distR="0" wp14:anchorId="1904E60A" wp14:editId="6BF9C2D4">
                  <wp:extent cx="252000" cy="2520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pic:nvPicPr>
                        <pic:blipFill>
                          <a:blip r:embed="rId101">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17" w:type="pct"/>
            <w:shd w:val="clear" w:color="auto" w:fill="auto"/>
            <w:vAlign w:val="center"/>
          </w:tcPr>
          <w:p w14:paraId="0EA41548" w14:textId="77777777" w:rsidR="00C6013C" w:rsidRPr="00023263" w:rsidRDefault="00C56C69" w:rsidP="7934BC21">
            <w:pPr>
              <w:spacing w:before="60" w:after="60"/>
              <w:jc w:val="center"/>
              <w:rPr>
                <w:rFonts w:ascii="Times New Roman" w:hAnsi="Times New Roman"/>
                <w:sz w:val="24"/>
                <w:szCs w:val="24"/>
              </w:rPr>
            </w:pPr>
            <w:r w:rsidRPr="00023263">
              <w:rPr>
                <w:noProof/>
                <w:szCs w:val="24"/>
                <w:lang w:val="lt-LT"/>
              </w:rPr>
              <w:drawing>
                <wp:inline distT="0" distB="0" distL="0" distR="0" wp14:anchorId="67B43DDE" wp14:editId="08B65B6C">
                  <wp:extent cx="252000" cy="252000"/>
                  <wp:effectExtent l="0" t="0" r="0" b="0"/>
                  <wp:docPr id="1860514400" name="Picture 1860514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514400"/>
                          <pic:cNvPicPr/>
                        </pic:nvPicPr>
                        <pic:blipFill>
                          <a:blip r:embed="rId102">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18" w:type="pct"/>
            <w:shd w:val="clear" w:color="auto" w:fill="auto"/>
            <w:vAlign w:val="center"/>
          </w:tcPr>
          <w:p w14:paraId="47D12740" w14:textId="77777777" w:rsidR="00C6013C" w:rsidRPr="00023263" w:rsidRDefault="00C56C69" w:rsidP="7934BC21">
            <w:pPr>
              <w:spacing w:before="60" w:after="60"/>
              <w:jc w:val="center"/>
              <w:rPr>
                <w:rFonts w:ascii="Times New Roman" w:hAnsi="Times New Roman"/>
                <w:sz w:val="24"/>
                <w:szCs w:val="24"/>
              </w:rPr>
            </w:pPr>
            <w:r w:rsidRPr="00023263">
              <w:rPr>
                <w:noProof/>
                <w:szCs w:val="24"/>
                <w:lang w:val="lt-LT"/>
              </w:rPr>
              <w:drawing>
                <wp:inline distT="0" distB="0" distL="0" distR="0" wp14:anchorId="56DDF5AE" wp14:editId="1C26FDF0">
                  <wp:extent cx="252000" cy="252000"/>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pic:nvPicPr>
                        <pic:blipFill>
                          <a:blip r:embed="rId102">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22" w:type="pct"/>
            <w:shd w:val="clear" w:color="auto" w:fill="auto"/>
            <w:vAlign w:val="center"/>
          </w:tcPr>
          <w:p w14:paraId="3DDB9E05" w14:textId="77777777" w:rsidR="00C6013C" w:rsidRPr="00023263" w:rsidRDefault="00C56C69" w:rsidP="7934BC21">
            <w:pPr>
              <w:spacing w:before="60" w:after="60"/>
              <w:jc w:val="center"/>
              <w:rPr>
                <w:rFonts w:ascii="Times New Roman" w:hAnsi="Times New Roman"/>
                <w:sz w:val="24"/>
                <w:szCs w:val="24"/>
              </w:rPr>
            </w:pPr>
            <w:r w:rsidRPr="00023263">
              <w:rPr>
                <w:noProof/>
                <w:szCs w:val="24"/>
                <w:lang w:val="lt-LT"/>
              </w:rPr>
              <w:drawing>
                <wp:inline distT="0" distB="0" distL="0" distR="0" wp14:anchorId="1EE89EFB" wp14:editId="5D27BEE6">
                  <wp:extent cx="252000" cy="25200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pic:nvPicPr>
                        <pic:blipFill>
                          <a:blip r:embed="rId103">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55" w:type="pct"/>
            <w:shd w:val="clear" w:color="auto" w:fill="auto"/>
            <w:vAlign w:val="center"/>
          </w:tcPr>
          <w:p w14:paraId="2D49F4B8" w14:textId="77777777" w:rsidR="00C6013C" w:rsidRPr="00023263" w:rsidRDefault="00C56C69" w:rsidP="7934BC21">
            <w:pPr>
              <w:spacing w:before="60" w:after="60"/>
              <w:jc w:val="center"/>
              <w:rPr>
                <w:rFonts w:ascii="Times New Roman" w:hAnsi="Times New Roman"/>
                <w:sz w:val="24"/>
                <w:szCs w:val="24"/>
              </w:rPr>
            </w:pPr>
            <w:r w:rsidRPr="00023263">
              <w:rPr>
                <w:noProof/>
                <w:szCs w:val="24"/>
                <w:lang w:val="lt-LT"/>
              </w:rPr>
              <w:drawing>
                <wp:inline distT="0" distB="0" distL="0" distR="0" wp14:anchorId="58D374D7" wp14:editId="43363C8A">
                  <wp:extent cx="252000" cy="25200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pic:nvPicPr>
                        <pic:blipFill>
                          <a:blip r:embed="rId104">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59" w:type="pct"/>
            <w:shd w:val="clear" w:color="auto" w:fill="auto"/>
            <w:vAlign w:val="center"/>
          </w:tcPr>
          <w:p w14:paraId="093DF497" w14:textId="77777777" w:rsidR="00C6013C" w:rsidRPr="00023263" w:rsidRDefault="00C56C69" w:rsidP="7934BC21">
            <w:pPr>
              <w:spacing w:before="60" w:after="60"/>
              <w:jc w:val="center"/>
              <w:rPr>
                <w:rFonts w:ascii="Times New Roman" w:hAnsi="Times New Roman"/>
                <w:sz w:val="24"/>
                <w:szCs w:val="24"/>
              </w:rPr>
            </w:pPr>
            <w:r w:rsidRPr="00023263">
              <w:rPr>
                <w:noProof/>
                <w:szCs w:val="24"/>
                <w:lang w:val="lt-LT"/>
              </w:rPr>
              <w:drawing>
                <wp:inline distT="0" distB="0" distL="0" distR="0" wp14:anchorId="12BD4B35" wp14:editId="02FAF844">
                  <wp:extent cx="252000" cy="25200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pic:nvPicPr>
                        <pic:blipFill>
                          <a:blip r:embed="rId105">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472" w:type="pct"/>
            <w:shd w:val="clear" w:color="auto" w:fill="auto"/>
          </w:tcPr>
          <w:p w14:paraId="28DCEBBF" w14:textId="77777777" w:rsidR="00C6013C" w:rsidRPr="00023263" w:rsidRDefault="00C56C69" w:rsidP="0B1462F9">
            <w:pPr>
              <w:pStyle w:val="P68B1DB1-Normal30"/>
              <w:spacing w:before="60" w:after="60"/>
              <w:jc w:val="both"/>
              <w:rPr>
                <w:rFonts w:ascii="Times New Roman" w:hAnsi="Times New Roman"/>
                <w:sz w:val="24"/>
                <w:szCs w:val="24"/>
                <w:lang w:val="en-US"/>
              </w:rPr>
            </w:pPr>
            <w:r w:rsidRPr="00023263">
              <w:rPr>
                <w:rFonts w:ascii="Times New Roman" w:hAnsi="Times New Roman"/>
                <w:sz w:val="24"/>
                <w:szCs w:val="24"/>
                <w:lang w:val="en-US"/>
              </w:rPr>
              <w:t>Sending/receiving a signal. Used for joint communication between participants in the proceedings or with interested parties outside the proceedings. The value of this event is similar to that of the Notification Event, only in this case there is no defined recipient (or sender) of the message.</w:t>
            </w:r>
          </w:p>
        </w:tc>
      </w:tr>
      <w:tr w:rsidR="0022291D" w:rsidRPr="00023263" w14:paraId="16065956" w14:textId="77777777" w:rsidTr="7B8C58D1">
        <w:tc>
          <w:tcPr>
            <w:tcW w:w="339" w:type="pct"/>
            <w:shd w:val="clear" w:color="auto" w:fill="auto"/>
          </w:tcPr>
          <w:p w14:paraId="20DFCAFC" w14:textId="77777777" w:rsidR="00C6013C" w:rsidRPr="00023263" w:rsidRDefault="00C6013C" w:rsidP="00C5725D">
            <w:pPr>
              <w:numPr>
                <w:ilvl w:val="1"/>
                <w:numId w:val="82"/>
              </w:numPr>
              <w:spacing w:before="60" w:after="60"/>
              <w:rPr>
                <w:rFonts w:ascii="Times New Roman" w:hAnsi="Times New Roman"/>
                <w:sz w:val="24"/>
                <w:szCs w:val="24"/>
              </w:rPr>
            </w:pPr>
          </w:p>
        </w:tc>
        <w:tc>
          <w:tcPr>
            <w:tcW w:w="788" w:type="pct"/>
            <w:shd w:val="clear" w:color="auto" w:fill="auto"/>
          </w:tcPr>
          <w:p w14:paraId="447ADB32" w14:textId="1000E74E" w:rsidR="00C6013C" w:rsidRPr="00023263" w:rsidRDefault="00C56C69">
            <w:pPr>
              <w:pStyle w:val="P68B1DB1-Normal30"/>
              <w:spacing w:before="60" w:after="60"/>
              <w:rPr>
                <w:rFonts w:ascii="Times New Roman" w:hAnsi="Times New Roman"/>
                <w:sz w:val="24"/>
                <w:szCs w:val="24"/>
              </w:rPr>
            </w:pPr>
            <w:r w:rsidRPr="00023263">
              <w:rPr>
                <w:rFonts w:ascii="Times New Roman" w:hAnsi="Times New Roman"/>
                <w:i/>
                <w:sz w:val="24"/>
                <w:szCs w:val="24"/>
              </w:rPr>
              <w:t>Terminate</w:t>
            </w:r>
          </w:p>
        </w:tc>
        <w:tc>
          <w:tcPr>
            <w:tcW w:w="229" w:type="pct"/>
            <w:shd w:val="clear" w:color="auto" w:fill="auto"/>
            <w:vAlign w:val="center"/>
          </w:tcPr>
          <w:p w14:paraId="3837E91A" w14:textId="77777777" w:rsidR="00C6013C" w:rsidRPr="00023263" w:rsidRDefault="00C6013C">
            <w:pPr>
              <w:spacing w:before="60" w:after="60"/>
              <w:jc w:val="center"/>
              <w:rPr>
                <w:rFonts w:ascii="Times New Roman" w:hAnsi="Times New Roman"/>
                <w:sz w:val="24"/>
                <w:szCs w:val="24"/>
              </w:rPr>
            </w:pPr>
          </w:p>
        </w:tc>
        <w:tc>
          <w:tcPr>
            <w:tcW w:w="217" w:type="pct"/>
            <w:shd w:val="clear" w:color="auto" w:fill="auto"/>
            <w:vAlign w:val="center"/>
          </w:tcPr>
          <w:p w14:paraId="53F65F6A" w14:textId="77777777" w:rsidR="00C6013C" w:rsidRPr="00023263" w:rsidRDefault="00C6013C">
            <w:pPr>
              <w:spacing w:before="60" w:after="60"/>
              <w:jc w:val="center"/>
              <w:rPr>
                <w:rFonts w:ascii="Times New Roman" w:hAnsi="Times New Roman"/>
                <w:sz w:val="24"/>
                <w:szCs w:val="24"/>
              </w:rPr>
            </w:pPr>
          </w:p>
        </w:tc>
        <w:tc>
          <w:tcPr>
            <w:tcW w:w="218" w:type="pct"/>
            <w:shd w:val="clear" w:color="auto" w:fill="auto"/>
            <w:vAlign w:val="center"/>
          </w:tcPr>
          <w:p w14:paraId="2DB73E99" w14:textId="77777777" w:rsidR="00C6013C" w:rsidRPr="00023263" w:rsidRDefault="00C6013C">
            <w:pPr>
              <w:spacing w:before="60" w:after="60"/>
              <w:jc w:val="center"/>
              <w:rPr>
                <w:rFonts w:ascii="Times New Roman" w:hAnsi="Times New Roman"/>
                <w:sz w:val="24"/>
                <w:szCs w:val="24"/>
              </w:rPr>
            </w:pPr>
          </w:p>
        </w:tc>
        <w:tc>
          <w:tcPr>
            <w:tcW w:w="222" w:type="pct"/>
            <w:shd w:val="clear" w:color="auto" w:fill="auto"/>
            <w:vAlign w:val="center"/>
          </w:tcPr>
          <w:p w14:paraId="69E94C4B" w14:textId="77777777" w:rsidR="00C6013C" w:rsidRPr="00023263" w:rsidRDefault="00C6013C">
            <w:pPr>
              <w:spacing w:before="60" w:after="60"/>
              <w:jc w:val="center"/>
              <w:rPr>
                <w:rFonts w:ascii="Times New Roman" w:hAnsi="Times New Roman"/>
                <w:sz w:val="24"/>
                <w:szCs w:val="24"/>
              </w:rPr>
            </w:pPr>
          </w:p>
        </w:tc>
        <w:tc>
          <w:tcPr>
            <w:tcW w:w="255" w:type="pct"/>
            <w:shd w:val="clear" w:color="auto" w:fill="auto"/>
            <w:vAlign w:val="center"/>
          </w:tcPr>
          <w:p w14:paraId="3620DBD9" w14:textId="77777777" w:rsidR="00C6013C" w:rsidRPr="00023263" w:rsidRDefault="00C6013C">
            <w:pPr>
              <w:spacing w:before="60" w:after="60"/>
              <w:jc w:val="center"/>
              <w:rPr>
                <w:rFonts w:ascii="Times New Roman" w:hAnsi="Times New Roman"/>
                <w:sz w:val="24"/>
                <w:szCs w:val="24"/>
              </w:rPr>
            </w:pPr>
          </w:p>
        </w:tc>
        <w:tc>
          <w:tcPr>
            <w:tcW w:w="259" w:type="pct"/>
            <w:shd w:val="clear" w:color="auto" w:fill="auto"/>
            <w:vAlign w:val="center"/>
          </w:tcPr>
          <w:p w14:paraId="259EDE50" w14:textId="77777777" w:rsidR="00C6013C" w:rsidRPr="00023263" w:rsidRDefault="00C56C69" w:rsidP="7934BC21">
            <w:pPr>
              <w:spacing w:before="60" w:after="60"/>
              <w:jc w:val="center"/>
              <w:rPr>
                <w:rFonts w:ascii="Times New Roman" w:hAnsi="Times New Roman"/>
                <w:sz w:val="24"/>
                <w:szCs w:val="24"/>
              </w:rPr>
            </w:pPr>
            <w:r w:rsidRPr="00023263">
              <w:rPr>
                <w:noProof/>
                <w:szCs w:val="24"/>
                <w:lang w:val="lt-LT"/>
              </w:rPr>
              <w:drawing>
                <wp:inline distT="0" distB="0" distL="0" distR="0" wp14:anchorId="7112EB2B" wp14:editId="7DD4BFBD">
                  <wp:extent cx="252000" cy="25200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pic:nvPicPr>
                        <pic:blipFill>
                          <a:blip r:embed="rId106">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472" w:type="pct"/>
            <w:shd w:val="clear" w:color="auto" w:fill="auto"/>
          </w:tcPr>
          <w:p w14:paraId="5AC36BAB" w14:textId="77777777" w:rsidR="00C6013C" w:rsidRPr="00023263" w:rsidRDefault="00C56C69">
            <w:pPr>
              <w:pStyle w:val="P68B1DB1-Normal30"/>
              <w:spacing w:before="60" w:after="60"/>
              <w:jc w:val="both"/>
              <w:rPr>
                <w:rFonts w:ascii="Times New Roman" w:hAnsi="Times New Roman"/>
                <w:sz w:val="24"/>
                <w:szCs w:val="24"/>
              </w:rPr>
            </w:pPr>
            <w:r w:rsidRPr="00023263">
              <w:rPr>
                <w:rFonts w:ascii="Times New Roman" w:hAnsi="Times New Roman"/>
                <w:sz w:val="24"/>
                <w:szCs w:val="24"/>
              </w:rPr>
              <w:t xml:space="preserve">Immediately completes all activities in the process. </w:t>
            </w:r>
          </w:p>
        </w:tc>
      </w:tr>
      <w:tr w:rsidR="0022291D" w:rsidRPr="00023263" w14:paraId="6263BE01" w14:textId="77777777" w:rsidTr="7B8C58D1">
        <w:tc>
          <w:tcPr>
            <w:tcW w:w="339" w:type="pct"/>
            <w:shd w:val="clear" w:color="auto" w:fill="auto"/>
          </w:tcPr>
          <w:p w14:paraId="0C9E0665" w14:textId="77777777" w:rsidR="00C6013C" w:rsidRPr="00023263" w:rsidRDefault="00C6013C" w:rsidP="00C5725D">
            <w:pPr>
              <w:numPr>
                <w:ilvl w:val="1"/>
                <w:numId w:val="82"/>
              </w:numPr>
              <w:spacing w:before="60" w:after="60"/>
              <w:rPr>
                <w:rFonts w:ascii="Times New Roman" w:hAnsi="Times New Roman"/>
                <w:sz w:val="24"/>
                <w:szCs w:val="24"/>
              </w:rPr>
            </w:pPr>
          </w:p>
        </w:tc>
        <w:tc>
          <w:tcPr>
            <w:tcW w:w="788" w:type="pct"/>
            <w:shd w:val="clear" w:color="auto" w:fill="auto"/>
          </w:tcPr>
          <w:p w14:paraId="2568157A" w14:textId="5461ADEB" w:rsidR="00C6013C" w:rsidRPr="00023263" w:rsidRDefault="00C56C69">
            <w:pPr>
              <w:pStyle w:val="P68B1DB1-Normal30"/>
              <w:spacing w:before="60" w:after="60"/>
              <w:rPr>
                <w:rFonts w:ascii="Times New Roman" w:hAnsi="Times New Roman"/>
                <w:sz w:val="24"/>
                <w:szCs w:val="24"/>
              </w:rPr>
            </w:pPr>
            <w:r w:rsidRPr="00023263">
              <w:rPr>
                <w:rFonts w:ascii="Times New Roman" w:hAnsi="Times New Roman"/>
                <w:i/>
                <w:sz w:val="24"/>
                <w:szCs w:val="24"/>
              </w:rPr>
              <w:t>Multiple</w:t>
            </w:r>
          </w:p>
        </w:tc>
        <w:tc>
          <w:tcPr>
            <w:tcW w:w="229" w:type="pct"/>
            <w:shd w:val="clear" w:color="auto" w:fill="auto"/>
            <w:vAlign w:val="center"/>
          </w:tcPr>
          <w:p w14:paraId="250CB96C" w14:textId="77777777" w:rsidR="00C6013C" w:rsidRPr="00023263" w:rsidRDefault="00C56C69" w:rsidP="7934BC21">
            <w:pPr>
              <w:spacing w:before="60" w:after="60"/>
              <w:jc w:val="center"/>
              <w:rPr>
                <w:rFonts w:ascii="Times New Roman" w:hAnsi="Times New Roman"/>
                <w:sz w:val="24"/>
                <w:szCs w:val="24"/>
              </w:rPr>
            </w:pPr>
            <w:r w:rsidRPr="00023263">
              <w:rPr>
                <w:noProof/>
                <w:szCs w:val="24"/>
                <w:lang w:val="lt-LT"/>
              </w:rPr>
              <w:drawing>
                <wp:inline distT="0" distB="0" distL="0" distR="0" wp14:anchorId="65CCB4D0" wp14:editId="794172D7">
                  <wp:extent cx="252000" cy="252000"/>
                  <wp:effectExtent l="0" t="0" r="0" b="0"/>
                  <wp:docPr id="1860514401" name="Picture 1860514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514401"/>
                          <pic:cNvPicPr/>
                        </pic:nvPicPr>
                        <pic:blipFill>
                          <a:blip r:embed="rId107">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17" w:type="pct"/>
            <w:shd w:val="clear" w:color="auto" w:fill="auto"/>
            <w:vAlign w:val="center"/>
          </w:tcPr>
          <w:p w14:paraId="74321E60" w14:textId="77777777" w:rsidR="00C6013C" w:rsidRPr="00023263" w:rsidRDefault="00C56C69" w:rsidP="7934BC21">
            <w:pPr>
              <w:spacing w:before="60" w:after="60"/>
              <w:jc w:val="center"/>
              <w:rPr>
                <w:rFonts w:ascii="Times New Roman" w:hAnsi="Times New Roman"/>
                <w:sz w:val="24"/>
                <w:szCs w:val="24"/>
              </w:rPr>
            </w:pPr>
            <w:r w:rsidRPr="00023263">
              <w:rPr>
                <w:noProof/>
                <w:szCs w:val="24"/>
                <w:lang w:val="lt-LT"/>
              </w:rPr>
              <w:drawing>
                <wp:inline distT="0" distB="0" distL="0" distR="0" wp14:anchorId="5EDF95CB" wp14:editId="428277F8">
                  <wp:extent cx="252000" cy="252000"/>
                  <wp:effectExtent l="0" t="0" r="0" b="0"/>
                  <wp:docPr id="1860514402" name="Picture 1860514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514402"/>
                          <pic:cNvPicPr/>
                        </pic:nvPicPr>
                        <pic:blipFill>
                          <a:blip r:embed="rId108">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18" w:type="pct"/>
            <w:shd w:val="clear" w:color="auto" w:fill="auto"/>
            <w:vAlign w:val="center"/>
          </w:tcPr>
          <w:p w14:paraId="41C44747" w14:textId="77777777" w:rsidR="00C6013C" w:rsidRPr="00023263" w:rsidRDefault="00C56C69" w:rsidP="7934BC21">
            <w:pPr>
              <w:spacing w:before="60" w:after="60"/>
              <w:jc w:val="center"/>
              <w:rPr>
                <w:rFonts w:ascii="Times New Roman" w:hAnsi="Times New Roman"/>
                <w:sz w:val="24"/>
                <w:szCs w:val="24"/>
              </w:rPr>
            </w:pPr>
            <w:r w:rsidRPr="00023263">
              <w:rPr>
                <w:noProof/>
                <w:szCs w:val="24"/>
                <w:lang w:val="lt-LT"/>
              </w:rPr>
              <w:drawing>
                <wp:inline distT="0" distB="0" distL="0" distR="0" wp14:anchorId="22413C2A" wp14:editId="3BADCD48">
                  <wp:extent cx="252000" cy="2520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pic:nvPicPr>
                        <pic:blipFill>
                          <a:blip r:embed="rId108">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22" w:type="pct"/>
            <w:shd w:val="clear" w:color="auto" w:fill="auto"/>
            <w:vAlign w:val="center"/>
          </w:tcPr>
          <w:p w14:paraId="21EF591E" w14:textId="77777777" w:rsidR="00C6013C" w:rsidRPr="00023263" w:rsidRDefault="00C56C69" w:rsidP="7934BC21">
            <w:pPr>
              <w:spacing w:before="60" w:after="60"/>
              <w:jc w:val="center"/>
              <w:rPr>
                <w:rFonts w:ascii="Times New Roman" w:hAnsi="Times New Roman"/>
                <w:sz w:val="24"/>
                <w:szCs w:val="24"/>
              </w:rPr>
            </w:pPr>
            <w:r w:rsidRPr="00023263">
              <w:rPr>
                <w:noProof/>
                <w:szCs w:val="24"/>
                <w:lang w:val="lt-LT"/>
              </w:rPr>
              <w:drawing>
                <wp:inline distT="0" distB="0" distL="0" distR="0" wp14:anchorId="15A91B93" wp14:editId="139396C5">
                  <wp:extent cx="252000" cy="25200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pic:nvPicPr>
                        <pic:blipFill>
                          <a:blip r:embed="rId109">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55" w:type="pct"/>
            <w:shd w:val="clear" w:color="auto" w:fill="auto"/>
            <w:vAlign w:val="center"/>
          </w:tcPr>
          <w:p w14:paraId="763AA412" w14:textId="77777777" w:rsidR="00C6013C" w:rsidRPr="00023263" w:rsidRDefault="00C56C69" w:rsidP="7934BC21">
            <w:pPr>
              <w:spacing w:before="60" w:after="60"/>
              <w:jc w:val="center"/>
              <w:rPr>
                <w:rFonts w:ascii="Times New Roman" w:hAnsi="Times New Roman"/>
                <w:sz w:val="24"/>
                <w:szCs w:val="24"/>
              </w:rPr>
            </w:pPr>
            <w:r w:rsidRPr="00023263">
              <w:rPr>
                <w:noProof/>
                <w:szCs w:val="24"/>
                <w:lang w:val="lt-LT"/>
              </w:rPr>
              <w:drawing>
                <wp:inline distT="0" distB="0" distL="0" distR="0" wp14:anchorId="200BB82B" wp14:editId="7CA510BA">
                  <wp:extent cx="252000" cy="25200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pic:nvPicPr>
                        <pic:blipFill>
                          <a:blip r:embed="rId110">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59" w:type="pct"/>
            <w:shd w:val="clear" w:color="auto" w:fill="auto"/>
            <w:vAlign w:val="center"/>
          </w:tcPr>
          <w:p w14:paraId="42B52E04" w14:textId="77777777" w:rsidR="00C6013C" w:rsidRPr="00023263" w:rsidRDefault="00C56C69" w:rsidP="7934BC21">
            <w:pPr>
              <w:spacing w:before="60" w:after="60"/>
              <w:jc w:val="center"/>
              <w:rPr>
                <w:rFonts w:ascii="Times New Roman" w:hAnsi="Times New Roman"/>
                <w:sz w:val="24"/>
                <w:szCs w:val="24"/>
              </w:rPr>
            </w:pPr>
            <w:r w:rsidRPr="00023263">
              <w:rPr>
                <w:noProof/>
                <w:szCs w:val="24"/>
                <w:lang w:val="lt-LT"/>
              </w:rPr>
              <w:drawing>
                <wp:inline distT="0" distB="0" distL="0" distR="0" wp14:anchorId="637F97DE" wp14:editId="30F219DC">
                  <wp:extent cx="252000" cy="2520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pic:nvPicPr>
                        <pic:blipFill>
                          <a:blip r:embed="rId111">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472" w:type="pct"/>
            <w:shd w:val="clear" w:color="auto" w:fill="auto"/>
          </w:tcPr>
          <w:p w14:paraId="3BB32373" w14:textId="356ADC31" w:rsidR="00C6013C" w:rsidRPr="00023263" w:rsidRDefault="00C56C69" w:rsidP="0B1462F9">
            <w:pPr>
              <w:pStyle w:val="P68B1DB1-Normal30"/>
              <w:spacing w:before="60" w:after="60"/>
              <w:jc w:val="both"/>
              <w:rPr>
                <w:rFonts w:ascii="Times New Roman" w:hAnsi="Times New Roman"/>
                <w:sz w:val="24"/>
                <w:szCs w:val="24"/>
                <w:lang w:val="en-US"/>
              </w:rPr>
            </w:pPr>
            <w:r w:rsidRPr="00023263">
              <w:rPr>
                <w:rFonts w:ascii="Times New Roman" w:hAnsi="Times New Roman"/>
                <w:sz w:val="24"/>
                <w:szCs w:val="24"/>
                <w:lang w:val="en-US"/>
              </w:rPr>
              <w:t>The multi</w:t>
            </w:r>
            <w:r w:rsidR="0022291D" w:rsidRPr="00023263">
              <w:rPr>
                <w:rFonts w:ascii="Times New Roman" w:hAnsi="Times New Roman"/>
                <w:sz w:val="24"/>
                <w:szCs w:val="24"/>
                <w:lang w:val="en-US"/>
              </w:rPr>
              <w:t xml:space="preserve">ple </w:t>
            </w:r>
            <w:r w:rsidRPr="00023263">
              <w:rPr>
                <w:rFonts w:ascii="Times New Roman" w:hAnsi="Times New Roman"/>
                <w:sz w:val="24"/>
                <w:szCs w:val="24"/>
                <w:lang w:val="en-US"/>
              </w:rPr>
              <w:t>event starts (continues, or completes) the process when at least one of the several conditions set (OR principle) is met.</w:t>
            </w:r>
          </w:p>
        </w:tc>
      </w:tr>
      <w:tr w:rsidR="0022291D" w:rsidRPr="00023263" w14:paraId="067F6573" w14:textId="77777777" w:rsidTr="7B8C58D1">
        <w:tc>
          <w:tcPr>
            <w:tcW w:w="339" w:type="pct"/>
            <w:shd w:val="clear" w:color="auto" w:fill="auto"/>
          </w:tcPr>
          <w:p w14:paraId="277D144A" w14:textId="77777777" w:rsidR="00C6013C" w:rsidRPr="00023263" w:rsidRDefault="00C6013C" w:rsidP="00C5725D">
            <w:pPr>
              <w:numPr>
                <w:ilvl w:val="1"/>
                <w:numId w:val="82"/>
              </w:numPr>
              <w:spacing w:before="60" w:after="60"/>
              <w:rPr>
                <w:rFonts w:ascii="Times New Roman" w:hAnsi="Times New Roman"/>
                <w:sz w:val="24"/>
                <w:szCs w:val="24"/>
              </w:rPr>
            </w:pPr>
          </w:p>
        </w:tc>
        <w:tc>
          <w:tcPr>
            <w:tcW w:w="788" w:type="pct"/>
            <w:shd w:val="clear" w:color="auto" w:fill="auto"/>
          </w:tcPr>
          <w:p w14:paraId="04803241" w14:textId="5517F6A1" w:rsidR="00C6013C" w:rsidRPr="00023263" w:rsidRDefault="00C56C69">
            <w:pPr>
              <w:pStyle w:val="P68B1DB1-Normal30"/>
              <w:spacing w:before="60" w:after="60"/>
              <w:rPr>
                <w:rFonts w:ascii="Times New Roman" w:hAnsi="Times New Roman"/>
                <w:sz w:val="24"/>
                <w:szCs w:val="24"/>
              </w:rPr>
            </w:pPr>
            <w:r w:rsidRPr="00023263">
              <w:rPr>
                <w:rFonts w:ascii="Times New Roman" w:hAnsi="Times New Roman"/>
                <w:i/>
                <w:iCs/>
                <w:sz w:val="24"/>
                <w:szCs w:val="24"/>
              </w:rPr>
              <w:t>Parallel multiple</w:t>
            </w:r>
          </w:p>
        </w:tc>
        <w:tc>
          <w:tcPr>
            <w:tcW w:w="229" w:type="pct"/>
            <w:shd w:val="clear" w:color="auto" w:fill="auto"/>
            <w:vAlign w:val="center"/>
          </w:tcPr>
          <w:p w14:paraId="45149326" w14:textId="77777777" w:rsidR="00C6013C" w:rsidRPr="00023263" w:rsidRDefault="00C56C69" w:rsidP="7934BC21">
            <w:pPr>
              <w:spacing w:before="60" w:after="60"/>
              <w:jc w:val="center"/>
              <w:rPr>
                <w:rFonts w:ascii="Times New Roman" w:hAnsi="Times New Roman"/>
                <w:sz w:val="24"/>
                <w:szCs w:val="24"/>
              </w:rPr>
            </w:pPr>
            <w:r w:rsidRPr="00023263">
              <w:rPr>
                <w:noProof/>
                <w:szCs w:val="24"/>
                <w:lang w:val="lt-LT"/>
              </w:rPr>
              <w:drawing>
                <wp:inline distT="0" distB="0" distL="0" distR="0" wp14:anchorId="52D6CA36" wp14:editId="151869CA">
                  <wp:extent cx="252000" cy="252000"/>
                  <wp:effectExtent l="0" t="0" r="0" b="0"/>
                  <wp:docPr id="1860514403" name="Picture 1860514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514403"/>
                          <pic:cNvPicPr/>
                        </pic:nvPicPr>
                        <pic:blipFill>
                          <a:blip r:embed="rId112">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17" w:type="pct"/>
            <w:shd w:val="clear" w:color="auto" w:fill="auto"/>
            <w:vAlign w:val="center"/>
          </w:tcPr>
          <w:p w14:paraId="415DE0BC" w14:textId="77777777" w:rsidR="00C6013C" w:rsidRPr="00023263" w:rsidRDefault="00C56C69" w:rsidP="7934BC21">
            <w:pPr>
              <w:spacing w:before="60" w:after="60"/>
              <w:jc w:val="center"/>
              <w:rPr>
                <w:rFonts w:ascii="Times New Roman" w:hAnsi="Times New Roman"/>
                <w:sz w:val="24"/>
                <w:szCs w:val="24"/>
              </w:rPr>
            </w:pPr>
            <w:r w:rsidRPr="00023263">
              <w:rPr>
                <w:noProof/>
                <w:szCs w:val="24"/>
                <w:lang w:val="lt-LT"/>
              </w:rPr>
              <w:drawing>
                <wp:inline distT="0" distB="0" distL="0" distR="0" wp14:anchorId="649F1AA2" wp14:editId="46CDB828">
                  <wp:extent cx="252000" cy="252000"/>
                  <wp:effectExtent l="0" t="0" r="0" b="0"/>
                  <wp:docPr id="1860514404" name="Picture 1860514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514404"/>
                          <pic:cNvPicPr/>
                        </pic:nvPicPr>
                        <pic:blipFill>
                          <a:blip r:embed="rId113">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18" w:type="pct"/>
            <w:shd w:val="clear" w:color="auto" w:fill="auto"/>
            <w:vAlign w:val="center"/>
          </w:tcPr>
          <w:p w14:paraId="49837486" w14:textId="77777777" w:rsidR="00C6013C" w:rsidRPr="00023263" w:rsidRDefault="00C56C69" w:rsidP="7934BC21">
            <w:pPr>
              <w:spacing w:before="60" w:after="60"/>
              <w:jc w:val="center"/>
              <w:rPr>
                <w:rFonts w:ascii="Times New Roman" w:hAnsi="Times New Roman"/>
                <w:sz w:val="24"/>
                <w:szCs w:val="24"/>
              </w:rPr>
            </w:pPr>
            <w:r w:rsidRPr="00023263">
              <w:rPr>
                <w:noProof/>
                <w:szCs w:val="24"/>
                <w:lang w:val="lt-LT"/>
              </w:rPr>
              <w:drawing>
                <wp:inline distT="0" distB="0" distL="0" distR="0" wp14:anchorId="5D1EA14F" wp14:editId="7B1F382D">
                  <wp:extent cx="252000" cy="25200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pic:nvPicPr>
                        <pic:blipFill>
                          <a:blip r:embed="rId113">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22" w:type="pct"/>
            <w:shd w:val="clear" w:color="auto" w:fill="auto"/>
            <w:vAlign w:val="center"/>
          </w:tcPr>
          <w:p w14:paraId="531A058E" w14:textId="77777777" w:rsidR="00C6013C" w:rsidRPr="00023263" w:rsidRDefault="00C56C69" w:rsidP="7934BC21">
            <w:pPr>
              <w:spacing w:before="60" w:after="60"/>
              <w:jc w:val="center"/>
              <w:rPr>
                <w:rFonts w:ascii="Times New Roman" w:hAnsi="Times New Roman"/>
                <w:sz w:val="24"/>
                <w:szCs w:val="24"/>
              </w:rPr>
            </w:pPr>
            <w:r w:rsidRPr="00023263">
              <w:rPr>
                <w:noProof/>
                <w:szCs w:val="24"/>
                <w:lang w:val="lt-LT"/>
              </w:rPr>
              <w:drawing>
                <wp:inline distT="0" distB="0" distL="0" distR="0" wp14:anchorId="77BB0670" wp14:editId="5CF2ECB3">
                  <wp:extent cx="252000" cy="25200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pic:nvPicPr>
                        <pic:blipFill>
                          <a:blip r:embed="rId114">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55" w:type="pct"/>
            <w:shd w:val="clear" w:color="auto" w:fill="auto"/>
            <w:vAlign w:val="center"/>
          </w:tcPr>
          <w:p w14:paraId="2854005D" w14:textId="77777777" w:rsidR="00C6013C" w:rsidRPr="00023263" w:rsidRDefault="00C6013C">
            <w:pPr>
              <w:spacing w:before="60" w:after="60"/>
              <w:jc w:val="center"/>
              <w:rPr>
                <w:rFonts w:ascii="Times New Roman" w:hAnsi="Times New Roman"/>
                <w:sz w:val="24"/>
                <w:szCs w:val="24"/>
              </w:rPr>
            </w:pPr>
          </w:p>
        </w:tc>
        <w:tc>
          <w:tcPr>
            <w:tcW w:w="259" w:type="pct"/>
            <w:shd w:val="clear" w:color="auto" w:fill="auto"/>
            <w:vAlign w:val="center"/>
          </w:tcPr>
          <w:p w14:paraId="399EB937" w14:textId="77777777" w:rsidR="00C6013C" w:rsidRPr="00023263" w:rsidRDefault="00C6013C">
            <w:pPr>
              <w:spacing w:before="60" w:after="60"/>
              <w:jc w:val="center"/>
              <w:rPr>
                <w:rFonts w:ascii="Times New Roman" w:hAnsi="Times New Roman"/>
                <w:sz w:val="24"/>
                <w:szCs w:val="24"/>
              </w:rPr>
            </w:pPr>
          </w:p>
        </w:tc>
        <w:tc>
          <w:tcPr>
            <w:tcW w:w="2472" w:type="pct"/>
            <w:shd w:val="clear" w:color="auto" w:fill="auto"/>
          </w:tcPr>
          <w:p w14:paraId="19344D1F" w14:textId="604AEC68" w:rsidR="00C6013C" w:rsidRPr="00023263" w:rsidRDefault="00C56C69" w:rsidP="0B1462F9">
            <w:pPr>
              <w:pStyle w:val="P68B1DB1-Normal30"/>
              <w:spacing w:before="60" w:after="60"/>
              <w:jc w:val="both"/>
              <w:rPr>
                <w:rFonts w:ascii="Times New Roman" w:hAnsi="Times New Roman"/>
                <w:sz w:val="24"/>
                <w:szCs w:val="24"/>
                <w:lang w:val="en-US"/>
              </w:rPr>
            </w:pPr>
            <w:r w:rsidRPr="00023263">
              <w:rPr>
                <w:rFonts w:ascii="Times New Roman" w:hAnsi="Times New Roman"/>
                <w:sz w:val="24"/>
                <w:szCs w:val="24"/>
                <w:lang w:val="en-US"/>
              </w:rPr>
              <w:t>A parallel multi</w:t>
            </w:r>
            <w:r w:rsidR="0022291D" w:rsidRPr="00023263">
              <w:rPr>
                <w:rFonts w:ascii="Times New Roman" w:hAnsi="Times New Roman"/>
                <w:sz w:val="24"/>
                <w:szCs w:val="24"/>
                <w:lang w:val="en-US"/>
              </w:rPr>
              <w:t xml:space="preserve">ple </w:t>
            </w:r>
            <w:r w:rsidRPr="00023263">
              <w:rPr>
                <w:rFonts w:ascii="Times New Roman" w:hAnsi="Times New Roman"/>
                <w:sz w:val="24"/>
                <w:szCs w:val="24"/>
                <w:lang w:val="en-US"/>
              </w:rPr>
              <w:t>event initiates (continues, or completes) the process when all the specified conditions are met (</w:t>
            </w:r>
            <w:r w:rsidR="0022291D" w:rsidRPr="00023263">
              <w:rPr>
                <w:rFonts w:ascii="Times New Roman" w:hAnsi="Times New Roman"/>
                <w:sz w:val="24"/>
                <w:szCs w:val="24"/>
                <w:lang w:val="en-US"/>
              </w:rPr>
              <w:t>AND</w:t>
            </w:r>
            <w:r w:rsidRPr="00023263">
              <w:rPr>
                <w:rFonts w:ascii="Times New Roman" w:hAnsi="Times New Roman"/>
                <w:sz w:val="24"/>
                <w:szCs w:val="24"/>
                <w:lang w:val="en-US"/>
              </w:rPr>
              <w:t xml:space="preserve"> principle).</w:t>
            </w:r>
          </w:p>
        </w:tc>
      </w:tr>
      <w:tr w:rsidR="00B737E3" w:rsidRPr="00023263" w14:paraId="4DC6295F" w14:textId="77777777" w:rsidTr="7B8C58D1">
        <w:tc>
          <w:tcPr>
            <w:tcW w:w="339" w:type="pct"/>
            <w:shd w:val="clear" w:color="auto" w:fill="auto"/>
          </w:tcPr>
          <w:p w14:paraId="60638F51" w14:textId="77777777" w:rsidR="00C6013C" w:rsidRPr="00023263" w:rsidRDefault="00C6013C" w:rsidP="00C5725D">
            <w:pPr>
              <w:numPr>
                <w:ilvl w:val="0"/>
                <w:numId w:val="82"/>
              </w:numPr>
              <w:spacing w:before="60" w:after="60"/>
              <w:rPr>
                <w:rFonts w:ascii="Times New Roman" w:hAnsi="Times New Roman"/>
                <w:b/>
                <w:sz w:val="24"/>
                <w:szCs w:val="24"/>
              </w:rPr>
            </w:pPr>
          </w:p>
        </w:tc>
        <w:tc>
          <w:tcPr>
            <w:tcW w:w="788" w:type="pct"/>
            <w:shd w:val="clear" w:color="auto" w:fill="auto"/>
          </w:tcPr>
          <w:p w14:paraId="667E0C83" w14:textId="77777777" w:rsidR="00C6013C" w:rsidRPr="00023263" w:rsidRDefault="00C56C69">
            <w:pPr>
              <w:pStyle w:val="P68B1DB1-Normal29"/>
              <w:spacing w:before="60" w:after="60"/>
              <w:rPr>
                <w:rFonts w:ascii="Times New Roman" w:hAnsi="Times New Roman"/>
                <w:sz w:val="24"/>
                <w:szCs w:val="24"/>
              </w:rPr>
            </w:pPr>
            <w:r w:rsidRPr="00023263">
              <w:rPr>
                <w:rFonts w:ascii="Times New Roman" w:hAnsi="Times New Roman"/>
                <w:i/>
                <w:sz w:val="24"/>
                <w:szCs w:val="24"/>
              </w:rPr>
              <w:t>Gateway</w:t>
            </w:r>
          </w:p>
        </w:tc>
        <w:tc>
          <w:tcPr>
            <w:tcW w:w="1400" w:type="pct"/>
            <w:gridSpan w:val="6"/>
            <w:shd w:val="clear" w:color="auto" w:fill="auto"/>
            <w:vAlign w:val="center"/>
          </w:tcPr>
          <w:p w14:paraId="0CB2E19F" w14:textId="77777777" w:rsidR="00C6013C" w:rsidRPr="00023263" w:rsidRDefault="00C56C69" w:rsidP="7934BC21">
            <w:pPr>
              <w:spacing w:before="60" w:after="60"/>
              <w:jc w:val="center"/>
              <w:rPr>
                <w:rFonts w:ascii="Times New Roman" w:hAnsi="Times New Roman"/>
                <w:sz w:val="24"/>
                <w:szCs w:val="24"/>
              </w:rPr>
            </w:pPr>
            <w:r w:rsidRPr="00023263">
              <w:rPr>
                <w:noProof/>
                <w:szCs w:val="24"/>
                <w:lang w:val="lt-LT"/>
              </w:rPr>
              <w:drawing>
                <wp:inline distT="0" distB="0" distL="0" distR="0" wp14:anchorId="6E6F6C29" wp14:editId="439558A1">
                  <wp:extent cx="324000" cy="324000"/>
                  <wp:effectExtent l="0" t="0" r="0" b="0"/>
                  <wp:docPr id="1860514405" name="Picture 1860514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514405"/>
                          <pic:cNvPicPr/>
                        </pic:nvPicPr>
                        <pic:blipFill>
                          <a:blip r:embed="rId115">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p>
        </w:tc>
        <w:tc>
          <w:tcPr>
            <w:tcW w:w="2472" w:type="pct"/>
            <w:shd w:val="clear" w:color="auto" w:fill="auto"/>
          </w:tcPr>
          <w:p w14:paraId="4586570B" w14:textId="4102EAA1" w:rsidR="00C6013C" w:rsidRPr="00023263" w:rsidRDefault="00C56C69" w:rsidP="0B1462F9">
            <w:pPr>
              <w:pStyle w:val="P68B1DB1-Normal30"/>
              <w:spacing w:before="60" w:after="60"/>
              <w:jc w:val="both"/>
              <w:rPr>
                <w:rFonts w:ascii="Times New Roman" w:hAnsi="Times New Roman"/>
                <w:sz w:val="24"/>
                <w:szCs w:val="24"/>
                <w:lang w:val="en-US"/>
              </w:rPr>
            </w:pPr>
            <w:r w:rsidRPr="00023263">
              <w:rPr>
                <w:rFonts w:ascii="Times New Roman" w:hAnsi="Times New Roman"/>
                <w:sz w:val="24"/>
                <w:szCs w:val="24"/>
                <w:lang w:val="en-US"/>
              </w:rPr>
              <w:t>Gate</w:t>
            </w:r>
            <w:r w:rsidR="0022291D" w:rsidRPr="00023263">
              <w:rPr>
                <w:rFonts w:ascii="Times New Roman" w:hAnsi="Times New Roman"/>
                <w:sz w:val="24"/>
                <w:szCs w:val="24"/>
                <w:lang w:val="en-US"/>
              </w:rPr>
              <w:t>way</w:t>
            </w:r>
            <w:r w:rsidRPr="00023263">
              <w:rPr>
                <w:rFonts w:ascii="Times New Roman" w:hAnsi="Times New Roman"/>
                <w:sz w:val="24"/>
                <w:szCs w:val="24"/>
                <w:lang w:val="en-US"/>
              </w:rPr>
              <w:t xml:space="preserve">s are used to separate or combine a sequence flow. With their help, sequence separations, branchings, mergings and </w:t>
            </w:r>
            <w:r w:rsidR="0022291D" w:rsidRPr="00023263">
              <w:rPr>
                <w:rFonts w:ascii="Times New Roman" w:hAnsi="Times New Roman"/>
                <w:sz w:val="24"/>
                <w:szCs w:val="24"/>
                <w:lang w:val="en-US"/>
              </w:rPr>
              <w:t>combinations</w:t>
            </w:r>
            <w:r w:rsidRPr="00023263">
              <w:rPr>
                <w:rFonts w:ascii="Times New Roman" w:hAnsi="Times New Roman"/>
                <w:sz w:val="24"/>
                <w:szCs w:val="24"/>
                <w:lang w:val="en-US"/>
              </w:rPr>
              <w:t xml:space="preserve"> are modelled. </w:t>
            </w:r>
          </w:p>
        </w:tc>
      </w:tr>
      <w:tr w:rsidR="00B737E3" w:rsidRPr="00023263" w14:paraId="4A7068B6" w14:textId="77777777" w:rsidTr="7B8C58D1">
        <w:tc>
          <w:tcPr>
            <w:tcW w:w="339" w:type="pct"/>
            <w:shd w:val="clear" w:color="auto" w:fill="auto"/>
          </w:tcPr>
          <w:p w14:paraId="462DFC53" w14:textId="77777777" w:rsidR="00C6013C" w:rsidRPr="00023263" w:rsidRDefault="00C6013C" w:rsidP="00C5725D">
            <w:pPr>
              <w:numPr>
                <w:ilvl w:val="1"/>
                <w:numId w:val="82"/>
              </w:numPr>
              <w:spacing w:before="60" w:after="60"/>
              <w:rPr>
                <w:rFonts w:ascii="Times New Roman" w:hAnsi="Times New Roman"/>
                <w:sz w:val="24"/>
                <w:szCs w:val="24"/>
              </w:rPr>
            </w:pPr>
          </w:p>
        </w:tc>
        <w:tc>
          <w:tcPr>
            <w:tcW w:w="788" w:type="pct"/>
            <w:shd w:val="clear" w:color="auto" w:fill="auto"/>
          </w:tcPr>
          <w:p w14:paraId="6D35DBAF" w14:textId="550A60DF" w:rsidR="00C6013C" w:rsidRPr="00023263" w:rsidRDefault="00C56C69">
            <w:pPr>
              <w:pStyle w:val="P68B1DB1-Normal30"/>
              <w:spacing w:before="60" w:after="60"/>
              <w:rPr>
                <w:rFonts w:ascii="Times New Roman" w:hAnsi="Times New Roman"/>
                <w:sz w:val="24"/>
                <w:szCs w:val="24"/>
              </w:rPr>
            </w:pPr>
            <w:r w:rsidRPr="00023263">
              <w:rPr>
                <w:rFonts w:ascii="Times New Roman" w:hAnsi="Times New Roman"/>
                <w:i/>
                <w:sz w:val="24"/>
                <w:szCs w:val="24"/>
              </w:rPr>
              <w:t>Exclusive</w:t>
            </w:r>
          </w:p>
        </w:tc>
        <w:tc>
          <w:tcPr>
            <w:tcW w:w="1400" w:type="pct"/>
            <w:gridSpan w:val="6"/>
            <w:shd w:val="clear" w:color="auto" w:fill="auto"/>
            <w:vAlign w:val="center"/>
          </w:tcPr>
          <w:p w14:paraId="4639B91E" w14:textId="77777777" w:rsidR="00C6013C" w:rsidRPr="00023263" w:rsidRDefault="00C56C69">
            <w:pPr>
              <w:pStyle w:val="P68B1DB1-Normal31"/>
              <w:spacing w:before="60" w:after="60"/>
              <w:jc w:val="center"/>
              <w:rPr>
                <w:rFonts w:ascii="Times New Roman" w:hAnsi="Times New Roman"/>
                <w:sz w:val="24"/>
                <w:szCs w:val="24"/>
              </w:rPr>
            </w:pPr>
            <w:r w:rsidRPr="00023263">
              <w:rPr>
                <w:rFonts w:ascii="Times New Roman" w:hAnsi="Times New Roman"/>
                <w:sz w:val="24"/>
                <w:szCs w:val="24"/>
              </w:rPr>
              <w:t>See below</w:t>
            </w:r>
          </w:p>
        </w:tc>
        <w:tc>
          <w:tcPr>
            <w:tcW w:w="2472" w:type="pct"/>
            <w:shd w:val="clear" w:color="auto" w:fill="auto"/>
          </w:tcPr>
          <w:p w14:paraId="2F7F8725" w14:textId="77777777" w:rsidR="00C6013C" w:rsidRPr="00023263" w:rsidRDefault="00C56C69" w:rsidP="0B1462F9">
            <w:pPr>
              <w:pStyle w:val="P68B1DB1-Normal30"/>
              <w:spacing w:before="60" w:after="60"/>
              <w:jc w:val="both"/>
              <w:rPr>
                <w:rFonts w:ascii="Times New Roman" w:hAnsi="Times New Roman"/>
                <w:sz w:val="24"/>
                <w:szCs w:val="24"/>
                <w:lang w:val="en-US"/>
              </w:rPr>
            </w:pPr>
            <w:r w:rsidRPr="00023263">
              <w:rPr>
                <w:rFonts w:ascii="Times New Roman" w:hAnsi="Times New Roman"/>
                <w:sz w:val="24"/>
                <w:szCs w:val="24"/>
                <w:lang w:val="en-US"/>
              </w:rPr>
              <w:t xml:space="preserve">Indicates the location of the sequence flow where only one of the possible directions can be selected. </w:t>
            </w:r>
          </w:p>
        </w:tc>
      </w:tr>
      <w:tr w:rsidR="00B737E3" w:rsidRPr="00023263" w14:paraId="628341FB" w14:textId="77777777" w:rsidTr="7B8C58D1">
        <w:tc>
          <w:tcPr>
            <w:tcW w:w="339" w:type="pct"/>
            <w:shd w:val="clear" w:color="auto" w:fill="auto"/>
          </w:tcPr>
          <w:p w14:paraId="556DF8E4" w14:textId="77777777" w:rsidR="00C6013C" w:rsidRPr="00023263" w:rsidRDefault="00C6013C" w:rsidP="00C5725D">
            <w:pPr>
              <w:numPr>
                <w:ilvl w:val="2"/>
                <w:numId w:val="82"/>
              </w:numPr>
              <w:spacing w:before="60" w:after="60"/>
              <w:rPr>
                <w:rFonts w:ascii="Times New Roman" w:hAnsi="Times New Roman"/>
                <w:sz w:val="24"/>
                <w:szCs w:val="24"/>
              </w:rPr>
            </w:pPr>
          </w:p>
        </w:tc>
        <w:tc>
          <w:tcPr>
            <w:tcW w:w="788" w:type="pct"/>
            <w:shd w:val="clear" w:color="auto" w:fill="auto"/>
          </w:tcPr>
          <w:p w14:paraId="76F21672" w14:textId="77777777" w:rsidR="00C6013C" w:rsidRPr="00023263" w:rsidRDefault="00C56C69">
            <w:pPr>
              <w:pStyle w:val="P68B1DB1-Normal30"/>
              <w:spacing w:before="60" w:after="60"/>
              <w:rPr>
                <w:rFonts w:ascii="Times New Roman" w:hAnsi="Times New Roman"/>
                <w:sz w:val="24"/>
                <w:szCs w:val="24"/>
              </w:rPr>
            </w:pPr>
            <w:r w:rsidRPr="00023263">
              <w:rPr>
                <w:rFonts w:ascii="Times New Roman" w:hAnsi="Times New Roman"/>
                <w:i/>
                <w:sz w:val="24"/>
                <w:szCs w:val="24"/>
              </w:rPr>
              <w:t>Data-Based</w:t>
            </w:r>
          </w:p>
        </w:tc>
        <w:tc>
          <w:tcPr>
            <w:tcW w:w="1400" w:type="pct"/>
            <w:gridSpan w:val="6"/>
            <w:shd w:val="clear" w:color="auto" w:fill="auto"/>
            <w:vAlign w:val="center"/>
          </w:tcPr>
          <w:p w14:paraId="40540887" w14:textId="77777777" w:rsidR="00C6013C" w:rsidRPr="00023263" w:rsidRDefault="00C56C69" w:rsidP="7934BC21">
            <w:pPr>
              <w:spacing w:before="60" w:after="60"/>
              <w:jc w:val="center"/>
              <w:rPr>
                <w:rFonts w:ascii="Times New Roman" w:hAnsi="Times New Roman"/>
                <w:sz w:val="24"/>
                <w:szCs w:val="24"/>
              </w:rPr>
            </w:pPr>
            <w:r w:rsidRPr="00023263">
              <w:rPr>
                <w:noProof/>
                <w:szCs w:val="24"/>
                <w:lang w:val="lt-LT"/>
              </w:rPr>
              <w:drawing>
                <wp:inline distT="0" distB="0" distL="0" distR="0" wp14:anchorId="5375FC84" wp14:editId="70654099">
                  <wp:extent cx="324000" cy="324000"/>
                  <wp:effectExtent l="0" t="0" r="0" b="0"/>
                  <wp:docPr id="1860514406" name="Picture 1860514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514406"/>
                          <pic:cNvPicPr/>
                        </pic:nvPicPr>
                        <pic:blipFill>
                          <a:blip r:embed="rId116">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28E44FB6" w:rsidRPr="00023263">
              <w:rPr>
                <w:rFonts w:ascii="Times New Roman" w:hAnsi="Times New Roman"/>
                <w:sz w:val="24"/>
                <w:szCs w:val="24"/>
              </w:rPr>
              <w:t xml:space="preserve">or </w:t>
            </w:r>
            <w:r w:rsidRPr="00023263">
              <w:rPr>
                <w:noProof/>
                <w:szCs w:val="24"/>
                <w:lang w:val="lt-LT"/>
              </w:rPr>
              <w:drawing>
                <wp:inline distT="0" distB="0" distL="0" distR="0" wp14:anchorId="776C15F4" wp14:editId="089332E5">
                  <wp:extent cx="324000" cy="324000"/>
                  <wp:effectExtent l="0" t="0" r="0" b="0"/>
                  <wp:docPr id="1860514407" name="Picture 1860514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514407"/>
                          <pic:cNvPicPr/>
                        </pic:nvPicPr>
                        <pic:blipFill>
                          <a:blip r:embed="rId117">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p>
        </w:tc>
        <w:tc>
          <w:tcPr>
            <w:tcW w:w="2472" w:type="pct"/>
            <w:shd w:val="clear" w:color="auto" w:fill="auto"/>
          </w:tcPr>
          <w:p w14:paraId="72D7F948" w14:textId="77777777" w:rsidR="00C6013C" w:rsidRPr="00023263" w:rsidRDefault="00C56C69" w:rsidP="0B1462F9">
            <w:pPr>
              <w:pStyle w:val="P68B1DB1-Normal30"/>
              <w:spacing w:before="60" w:after="60"/>
              <w:jc w:val="both"/>
              <w:rPr>
                <w:rFonts w:ascii="Times New Roman" w:hAnsi="Times New Roman"/>
                <w:sz w:val="24"/>
                <w:szCs w:val="24"/>
                <w:lang w:val="en-US"/>
              </w:rPr>
            </w:pPr>
            <w:r w:rsidRPr="00023263">
              <w:rPr>
                <w:rFonts w:ascii="Times New Roman" w:hAnsi="Times New Roman"/>
                <w:sz w:val="24"/>
                <w:szCs w:val="24"/>
                <w:lang w:val="en-US"/>
              </w:rPr>
              <w:t xml:space="preserve">The direction is selected based on the available process data.  </w:t>
            </w:r>
          </w:p>
        </w:tc>
      </w:tr>
      <w:tr w:rsidR="00B737E3" w:rsidRPr="00023263" w14:paraId="532A01A4" w14:textId="77777777" w:rsidTr="7B8C58D1">
        <w:tc>
          <w:tcPr>
            <w:tcW w:w="339" w:type="pct"/>
            <w:shd w:val="clear" w:color="auto" w:fill="auto"/>
          </w:tcPr>
          <w:p w14:paraId="608719B7" w14:textId="77777777" w:rsidR="00C6013C" w:rsidRPr="00023263" w:rsidRDefault="00C6013C" w:rsidP="00C5725D">
            <w:pPr>
              <w:numPr>
                <w:ilvl w:val="2"/>
                <w:numId w:val="82"/>
              </w:numPr>
              <w:spacing w:before="60" w:after="60"/>
              <w:rPr>
                <w:rFonts w:ascii="Times New Roman" w:hAnsi="Times New Roman"/>
                <w:sz w:val="24"/>
                <w:szCs w:val="24"/>
              </w:rPr>
            </w:pPr>
          </w:p>
        </w:tc>
        <w:tc>
          <w:tcPr>
            <w:tcW w:w="788" w:type="pct"/>
            <w:shd w:val="clear" w:color="auto" w:fill="auto"/>
          </w:tcPr>
          <w:p w14:paraId="39F27206" w14:textId="572E814C" w:rsidR="00C6013C" w:rsidRPr="00023263" w:rsidRDefault="00C56C69">
            <w:pPr>
              <w:pStyle w:val="P68B1DB1-Normal30"/>
              <w:spacing w:before="60" w:after="60"/>
              <w:rPr>
                <w:rFonts w:ascii="Times New Roman" w:hAnsi="Times New Roman"/>
                <w:sz w:val="24"/>
                <w:szCs w:val="24"/>
              </w:rPr>
            </w:pPr>
            <w:r w:rsidRPr="00023263">
              <w:rPr>
                <w:rFonts w:ascii="Times New Roman" w:hAnsi="Times New Roman"/>
                <w:i/>
                <w:sz w:val="24"/>
                <w:szCs w:val="24"/>
              </w:rPr>
              <w:t>Event-Based</w:t>
            </w:r>
          </w:p>
        </w:tc>
        <w:tc>
          <w:tcPr>
            <w:tcW w:w="1400" w:type="pct"/>
            <w:gridSpan w:val="6"/>
            <w:shd w:val="clear" w:color="auto" w:fill="auto"/>
            <w:vAlign w:val="center"/>
          </w:tcPr>
          <w:p w14:paraId="250D2347" w14:textId="77777777" w:rsidR="00C6013C" w:rsidRPr="00023263" w:rsidRDefault="00C56C69" w:rsidP="7934BC21">
            <w:pPr>
              <w:spacing w:before="60" w:after="60"/>
              <w:jc w:val="center"/>
              <w:rPr>
                <w:rFonts w:ascii="Times New Roman" w:hAnsi="Times New Roman"/>
                <w:sz w:val="24"/>
                <w:szCs w:val="24"/>
              </w:rPr>
            </w:pPr>
            <w:r w:rsidRPr="00023263">
              <w:rPr>
                <w:noProof/>
                <w:szCs w:val="24"/>
                <w:lang w:val="lt-LT"/>
              </w:rPr>
              <w:drawing>
                <wp:inline distT="0" distB="0" distL="0" distR="0" wp14:anchorId="12143B68" wp14:editId="2D37D1CF">
                  <wp:extent cx="324000" cy="324000"/>
                  <wp:effectExtent l="0" t="0" r="0" b="0"/>
                  <wp:docPr id="1860514408" name="Picture 1860514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514408"/>
                          <pic:cNvPicPr/>
                        </pic:nvPicPr>
                        <pic:blipFill>
                          <a:blip r:embed="rId118">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p>
        </w:tc>
        <w:tc>
          <w:tcPr>
            <w:tcW w:w="2472" w:type="pct"/>
            <w:shd w:val="clear" w:color="auto" w:fill="auto"/>
          </w:tcPr>
          <w:p w14:paraId="040F1F22" w14:textId="77777777" w:rsidR="00C6013C" w:rsidRPr="00023263" w:rsidRDefault="00C56C69">
            <w:pPr>
              <w:pStyle w:val="P68B1DB1-Normal30"/>
              <w:spacing w:before="60" w:after="60"/>
              <w:jc w:val="both"/>
              <w:rPr>
                <w:rFonts w:ascii="Times New Roman" w:hAnsi="Times New Roman"/>
                <w:sz w:val="24"/>
                <w:szCs w:val="24"/>
              </w:rPr>
            </w:pPr>
            <w:r w:rsidRPr="00023263">
              <w:rPr>
                <w:rFonts w:ascii="Times New Roman" w:hAnsi="Times New Roman"/>
                <w:sz w:val="24"/>
                <w:szCs w:val="24"/>
              </w:rPr>
              <w:t xml:space="preserve">The direction is chosen according to the events of the process. </w:t>
            </w:r>
          </w:p>
        </w:tc>
      </w:tr>
      <w:tr w:rsidR="00B737E3" w:rsidRPr="00023263" w14:paraId="5FF95FBC" w14:textId="77777777" w:rsidTr="7B8C58D1">
        <w:tc>
          <w:tcPr>
            <w:tcW w:w="339" w:type="pct"/>
            <w:shd w:val="clear" w:color="auto" w:fill="auto"/>
          </w:tcPr>
          <w:p w14:paraId="0D8DC374" w14:textId="77777777" w:rsidR="00C6013C" w:rsidRPr="00023263" w:rsidRDefault="00C6013C" w:rsidP="00C5725D">
            <w:pPr>
              <w:numPr>
                <w:ilvl w:val="1"/>
                <w:numId w:val="82"/>
              </w:numPr>
              <w:spacing w:before="60" w:after="60"/>
              <w:rPr>
                <w:rFonts w:ascii="Times New Roman" w:hAnsi="Times New Roman"/>
                <w:sz w:val="24"/>
                <w:szCs w:val="24"/>
              </w:rPr>
            </w:pPr>
          </w:p>
        </w:tc>
        <w:tc>
          <w:tcPr>
            <w:tcW w:w="788" w:type="pct"/>
            <w:shd w:val="clear" w:color="auto" w:fill="auto"/>
          </w:tcPr>
          <w:p w14:paraId="128FE893" w14:textId="04462B39" w:rsidR="00C6013C" w:rsidRPr="00023263" w:rsidRDefault="0022291D">
            <w:pPr>
              <w:pStyle w:val="P68B1DB1-Normal30"/>
              <w:spacing w:before="60" w:after="60"/>
              <w:rPr>
                <w:rFonts w:ascii="Times New Roman" w:hAnsi="Times New Roman"/>
                <w:sz w:val="24"/>
                <w:szCs w:val="24"/>
              </w:rPr>
            </w:pPr>
            <w:r w:rsidRPr="00023263">
              <w:rPr>
                <w:rFonts w:ascii="Times New Roman" w:hAnsi="Times New Roman"/>
                <w:i/>
                <w:sz w:val="24"/>
                <w:szCs w:val="24"/>
              </w:rPr>
              <w:t>Inclusive</w:t>
            </w:r>
          </w:p>
        </w:tc>
        <w:tc>
          <w:tcPr>
            <w:tcW w:w="1400" w:type="pct"/>
            <w:gridSpan w:val="6"/>
            <w:shd w:val="clear" w:color="auto" w:fill="auto"/>
            <w:vAlign w:val="center"/>
          </w:tcPr>
          <w:p w14:paraId="35DA020E" w14:textId="77777777" w:rsidR="00C6013C" w:rsidRPr="00023263" w:rsidRDefault="00C56C69" w:rsidP="7934BC21">
            <w:pPr>
              <w:spacing w:before="60" w:after="60"/>
              <w:jc w:val="center"/>
              <w:rPr>
                <w:rFonts w:ascii="Times New Roman" w:hAnsi="Times New Roman"/>
                <w:sz w:val="24"/>
                <w:szCs w:val="24"/>
              </w:rPr>
            </w:pPr>
            <w:r w:rsidRPr="00023263">
              <w:rPr>
                <w:noProof/>
                <w:szCs w:val="24"/>
                <w:lang w:val="lt-LT"/>
              </w:rPr>
              <w:drawing>
                <wp:inline distT="0" distB="0" distL="0" distR="0" wp14:anchorId="5178C18C" wp14:editId="20A5FF6A">
                  <wp:extent cx="324000" cy="324000"/>
                  <wp:effectExtent l="0" t="0" r="0" b="0"/>
                  <wp:docPr id="1860514409" name="Picture 1860514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514409"/>
                          <pic:cNvPicPr/>
                        </pic:nvPicPr>
                        <pic:blipFill>
                          <a:blip r:embed="rId119">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p>
        </w:tc>
        <w:tc>
          <w:tcPr>
            <w:tcW w:w="2472" w:type="pct"/>
            <w:shd w:val="clear" w:color="auto" w:fill="auto"/>
          </w:tcPr>
          <w:p w14:paraId="078DA4D6" w14:textId="77777777" w:rsidR="00C6013C" w:rsidRPr="00023263" w:rsidRDefault="00C56C69" w:rsidP="0B1462F9">
            <w:pPr>
              <w:pStyle w:val="P68B1DB1-Normal30"/>
              <w:spacing w:before="60" w:after="60"/>
              <w:jc w:val="both"/>
              <w:rPr>
                <w:rFonts w:ascii="Times New Roman" w:hAnsi="Times New Roman"/>
                <w:sz w:val="24"/>
                <w:szCs w:val="24"/>
                <w:lang w:val="en-US"/>
              </w:rPr>
            </w:pPr>
            <w:r w:rsidRPr="00023263">
              <w:rPr>
                <w:rFonts w:ascii="Times New Roman" w:hAnsi="Times New Roman"/>
                <w:sz w:val="24"/>
                <w:szCs w:val="24"/>
                <w:lang w:val="en-US"/>
              </w:rPr>
              <w:t xml:space="preserve">Indicates the location of the sequence flow where the selected direction does not exclude other possible options (more than one direction is possible).   </w:t>
            </w:r>
          </w:p>
        </w:tc>
      </w:tr>
      <w:tr w:rsidR="00B737E3" w:rsidRPr="00023263" w14:paraId="4B896AB5" w14:textId="77777777" w:rsidTr="7B8C58D1">
        <w:tc>
          <w:tcPr>
            <w:tcW w:w="339" w:type="pct"/>
            <w:shd w:val="clear" w:color="auto" w:fill="auto"/>
          </w:tcPr>
          <w:p w14:paraId="7CDA9FC3" w14:textId="77777777" w:rsidR="00C6013C" w:rsidRPr="00023263" w:rsidRDefault="00C6013C" w:rsidP="00C5725D">
            <w:pPr>
              <w:numPr>
                <w:ilvl w:val="1"/>
                <w:numId w:val="82"/>
              </w:numPr>
              <w:spacing w:before="60" w:after="60"/>
              <w:rPr>
                <w:rFonts w:ascii="Times New Roman" w:hAnsi="Times New Roman"/>
                <w:sz w:val="24"/>
                <w:szCs w:val="24"/>
              </w:rPr>
            </w:pPr>
          </w:p>
        </w:tc>
        <w:tc>
          <w:tcPr>
            <w:tcW w:w="788" w:type="pct"/>
            <w:shd w:val="clear" w:color="auto" w:fill="auto"/>
          </w:tcPr>
          <w:p w14:paraId="6A2FEE54" w14:textId="3CDB30AA" w:rsidR="00C6013C" w:rsidRPr="00023263" w:rsidRDefault="00C56C69">
            <w:pPr>
              <w:pStyle w:val="P68B1DB1-Normal30"/>
              <w:spacing w:before="60" w:after="60"/>
              <w:rPr>
                <w:rFonts w:ascii="Times New Roman" w:hAnsi="Times New Roman"/>
                <w:sz w:val="24"/>
                <w:szCs w:val="24"/>
              </w:rPr>
            </w:pPr>
            <w:r w:rsidRPr="00023263">
              <w:rPr>
                <w:rFonts w:ascii="Times New Roman" w:hAnsi="Times New Roman"/>
                <w:i/>
                <w:sz w:val="24"/>
                <w:szCs w:val="24"/>
              </w:rPr>
              <w:t>Complex</w:t>
            </w:r>
          </w:p>
        </w:tc>
        <w:tc>
          <w:tcPr>
            <w:tcW w:w="1400" w:type="pct"/>
            <w:gridSpan w:val="6"/>
            <w:shd w:val="clear" w:color="auto" w:fill="auto"/>
            <w:vAlign w:val="center"/>
          </w:tcPr>
          <w:p w14:paraId="4BD6FB56" w14:textId="77777777" w:rsidR="00C6013C" w:rsidRPr="00023263" w:rsidRDefault="00C56C69" w:rsidP="7934BC21">
            <w:pPr>
              <w:spacing w:before="60" w:after="60"/>
              <w:jc w:val="center"/>
              <w:rPr>
                <w:rFonts w:ascii="Times New Roman" w:hAnsi="Times New Roman"/>
                <w:sz w:val="24"/>
                <w:szCs w:val="24"/>
              </w:rPr>
            </w:pPr>
            <w:r w:rsidRPr="00023263">
              <w:rPr>
                <w:noProof/>
                <w:szCs w:val="24"/>
                <w:lang w:val="lt-LT"/>
              </w:rPr>
              <w:drawing>
                <wp:inline distT="0" distB="0" distL="0" distR="0" wp14:anchorId="1B443A09" wp14:editId="23732B69">
                  <wp:extent cx="324000" cy="324000"/>
                  <wp:effectExtent l="0" t="0" r="0" b="0"/>
                  <wp:docPr id="1860514410" name="Picture 1860514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514410"/>
                          <pic:cNvPicPr/>
                        </pic:nvPicPr>
                        <pic:blipFill>
                          <a:blip r:embed="rId120">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p>
        </w:tc>
        <w:tc>
          <w:tcPr>
            <w:tcW w:w="2472" w:type="pct"/>
            <w:shd w:val="clear" w:color="auto" w:fill="auto"/>
          </w:tcPr>
          <w:p w14:paraId="1174DE86" w14:textId="77777777" w:rsidR="00C6013C" w:rsidRPr="00023263" w:rsidRDefault="00C56C69">
            <w:pPr>
              <w:pStyle w:val="P68B1DB1-Normal30"/>
              <w:spacing w:before="60" w:after="60"/>
              <w:jc w:val="both"/>
              <w:rPr>
                <w:rFonts w:ascii="Times New Roman" w:hAnsi="Times New Roman"/>
                <w:sz w:val="24"/>
                <w:szCs w:val="24"/>
              </w:rPr>
            </w:pPr>
            <w:r w:rsidRPr="00023263">
              <w:rPr>
                <w:rFonts w:ascii="Times New Roman" w:hAnsi="Times New Roman"/>
                <w:sz w:val="24"/>
                <w:szCs w:val="24"/>
              </w:rPr>
              <w:t>Used for more complex cases (multiple conditions, complex solutions, etc.).</w:t>
            </w:r>
          </w:p>
        </w:tc>
      </w:tr>
      <w:tr w:rsidR="00B737E3" w:rsidRPr="00023263" w14:paraId="2B92B43B" w14:textId="77777777" w:rsidTr="7B8C58D1">
        <w:tc>
          <w:tcPr>
            <w:tcW w:w="339" w:type="pct"/>
            <w:shd w:val="clear" w:color="auto" w:fill="auto"/>
          </w:tcPr>
          <w:p w14:paraId="71CF8C26" w14:textId="77777777" w:rsidR="00C6013C" w:rsidRPr="00023263" w:rsidRDefault="00C6013C" w:rsidP="00C5725D">
            <w:pPr>
              <w:numPr>
                <w:ilvl w:val="1"/>
                <w:numId w:val="82"/>
              </w:numPr>
              <w:spacing w:before="60" w:after="60"/>
              <w:rPr>
                <w:rFonts w:ascii="Times New Roman" w:hAnsi="Times New Roman"/>
                <w:sz w:val="24"/>
                <w:szCs w:val="24"/>
              </w:rPr>
            </w:pPr>
          </w:p>
        </w:tc>
        <w:tc>
          <w:tcPr>
            <w:tcW w:w="788" w:type="pct"/>
            <w:shd w:val="clear" w:color="auto" w:fill="auto"/>
          </w:tcPr>
          <w:p w14:paraId="42408B4F" w14:textId="79D947DB" w:rsidR="00C6013C" w:rsidRPr="00023263" w:rsidRDefault="00C56C69">
            <w:pPr>
              <w:pStyle w:val="P68B1DB1-Normal30"/>
              <w:spacing w:before="60" w:after="60"/>
              <w:rPr>
                <w:rFonts w:ascii="Times New Roman" w:hAnsi="Times New Roman"/>
                <w:sz w:val="24"/>
                <w:szCs w:val="24"/>
              </w:rPr>
            </w:pPr>
            <w:r w:rsidRPr="00023263">
              <w:rPr>
                <w:rFonts w:ascii="Times New Roman" w:hAnsi="Times New Roman"/>
                <w:i/>
                <w:sz w:val="24"/>
                <w:szCs w:val="24"/>
              </w:rPr>
              <w:t>Parallel</w:t>
            </w:r>
          </w:p>
        </w:tc>
        <w:tc>
          <w:tcPr>
            <w:tcW w:w="1400" w:type="pct"/>
            <w:gridSpan w:val="6"/>
            <w:shd w:val="clear" w:color="auto" w:fill="auto"/>
            <w:vAlign w:val="center"/>
          </w:tcPr>
          <w:p w14:paraId="412D3921" w14:textId="77777777" w:rsidR="00C6013C" w:rsidRPr="00023263" w:rsidRDefault="00C56C69" w:rsidP="7934BC21">
            <w:pPr>
              <w:spacing w:before="60" w:after="60"/>
              <w:jc w:val="center"/>
              <w:rPr>
                <w:rFonts w:ascii="Times New Roman" w:hAnsi="Times New Roman"/>
                <w:sz w:val="24"/>
                <w:szCs w:val="24"/>
              </w:rPr>
            </w:pPr>
            <w:r w:rsidRPr="00023263">
              <w:rPr>
                <w:noProof/>
                <w:szCs w:val="24"/>
                <w:lang w:val="lt-LT"/>
              </w:rPr>
              <w:drawing>
                <wp:inline distT="0" distB="0" distL="0" distR="0" wp14:anchorId="14552135" wp14:editId="20E79B5D">
                  <wp:extent cx="324000" cy="324000"/>
                  <wp:effectExtent l="0" t="0" r="0" b="0"/>
                  <wp:docPr id="1860514411" name="Picture 1860514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514411"/>
                          <pic:cNvPicPr/>
                        </pic:nvPicPr>
                        <pic:blipFill>
                          <a:blip r:embed="rId121">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p>
        </w:tc>
        <w:tc>
          <w:tcPr>
            <w:tcW w:w="2472" w:type="pct"/>
            <w:shd w:val="clear" w:color="auto" w:fill="auto"/>
          </w:tcPr>
          <w:p w14:paraId="7EF5823F" w14:textId="77777777" w:rsidR="00C6013C" w:rsidRPr="00023263" w:rsidRDefault="00C56C69">
            <w:pPr>
              <w:pStyle w:val="P68B1DB1-Normal30"/>
              <w:spacing w:before="60" w:after="60"/>
              <w:jc w:val="both"/>
              <w:rPr>
                <w:rFonts w:ascii="Times New Roman" w:hAnsi="Times New Roman"/>
                <w:sz w:val="24"/>
                <w:szCs w:val="24"/>
              </w:rPr>
            </w:pPr>
            <w:r w:rsidRPr="00023263">
              <w:rPr>
                <w:rFonts w:ascii="Times New Roman" w:hAnsi="Times New Roman"/>
                <w:sz w:val="24"/>
                <w:szCs w:val="24"/>
              </w:rPr>
              <w:t xml:space="preserve">It is used to combine several simultaneous activities and create a parallel flow of sequences. </w:t>
            </w:r>
          </w:p>
        </w:tc>
      </w:tr>
      <w:tr w:rsidR="00B737E3" w:rsidRPr="00023263" w14:paraId="11CAD720" w14:textId="77777777" w:rsidTr="7B8C58D1">
        <w:tc>
          <w:tcPr>
            <w:tcW w:w="339" w:type="pct"/>
            <w:shd w:val="clear" w:color="auto" w:fill="auto"/>
          </w:tcPr>
          <w:p w14:paraId="36191353" w14:textId="77777777" w:rsidR="00C6013C" w:rsidRPr="00023263" w:rsidRDefault="00C6013C" w:rsidP="00C5725D">
            <w:pPr>
              <w:numPr>
                <w:ilvl w:val="0"/>
                <w:numId w:val="82"/>
              </w:numPr>
              <w:spacing w:before="60" w:after="60"/>
              <w:rPr>
                <w:rFonts w:ascii="Times New Roman" w:hAnsi="Times New Roman"/>
                <w:b/>
                <w:sz w:val="24"/>
                <w:szCs w:val="24"/>
              </w:rPr>
            </w:pPr>
          </w:p>
        </w:tc>
        <w:tc>
          <w:tcPr>
            <w:tcW w:w="788" w:type="pct"/>
            <w:shd w:val="clear" w:color="auto" w:fill="auto"/>
          </w:tcPr>
          <w:p w14:paraId="7B073376" w14:textId="77777777" w:rsidR="00C6013C" w:rsidRPr="00023263" w:rsidRDefault="00C56C69">
            <w:pPr>
              <w:pStyle w:val="P68B1DB1-Normal29"/>
              <w:spacing w:before="60" w:after="60"/>
              <w:rPr>
                <w:rFonts w:ascii="Times New Roman" w:hAnsi="Times New Roman"/>
                <w:sz w:val="24"/>
                <w:szCs w:val="24"/>
              </w:rPr>
            </w:pPr>
            <w:r w:rsidRPr="00023263">
              <w:rPr>
                <w:rFonts w:ascii="Times New Roman" w:hAnsi="Times New Roman"/>
                <w:i/>
                <w:sz w:val="24"/>
                <w:szCs w:val="24"/>
              </w:rPr>
              <w:t>Data Objects</w:t>
            </w:r>
          </w:p>
        </w:tc>
        <w:tc>
          <w:tcPr>
            <w:tcW w:w="1400" w:type="pct"/>
            <w:gridSpan w:val="6"/>
            <w:shd w:val="clear" w:color="auto" w:fill="auto"/>
            <w:vAlign w:val="center"/>
          </w:tcPr>
          <w:p w14:paraId="5E4E2DAD" w14:textId="77777777" w:rsidR="00C6013C" w:rsidRPr="00023263" w:rsidRDefault="00C56C69">
            <w:pPr>
              <w:pStyle w:val="P68B1DB1-Normal31"/>
              <w:spacing w:before="60" w:after="60"/>
              <w:jc w:val="center"/>
              <w:rPr>
                <w:rFonts w:ascii="Times New Roman" w:hAnsi="Times New Roman"/>
                <w:sz w:val="24"/>
                <w:szCs w:val="24"/>
              </w:rPr>
            </w:pPr>
            <w:r w:rsidRPr="00023263">
              <w:rPr>
                <w:rFonts w:ascii="Times New Roman" w:hAnsi="Times New Roman"/>
                <w:sz w:val="24"/>
                <w:szCs w:val="24"/>
              </w:rPr>
              <w:t>See below</w:t>
            </w:r>
          </w:p>
        </w:tc>
        <w:tc>
          <w:tcPr>
            <w:tcW w:w="2472" w:type="pct"/>
            <w:shd w:val="clear" w:color="auto" w:fill="auto"/>
          </w:tcPr>
          <w:p w14:paraId="783B30C4" w14:textId="7E5C6BC3" w:rsidR="00C6013C" w:rsidRPr="00023263" w:rsidRDefault="00C56C69" w:rsidP="0B1462F9">
            <w:pPr>
              <w:pStyle w:val="P68B1DB1-Normal30"/>
              <w:spacing w:before="60" w:after="60"/>
              <w:jc w:val="both"/>
              <w:rPr>
                <w:rFonts w:ascii="Times New Roman" w:hAnsi="Times New Roman"/>
                <w:sz w:val="24"/>
                <w:szCs w:val="24"/>
                <w:lang w:val="en-US"/>
              </w:rPr>
            </w:pPr>
            <w:r w:rsidRPr="00023263">
              <w:rPr>
                <w:rFonts w:ascii="Times New Roman" w:hAnsi="Times New Roman"/>
                <w:sz w:val="24"/>
                <w:szCs w:val="24"/>
                <w:lang w:val="en-US"/>
              </w:rPr>
              <w:t>Data objects are considered artifacts because they do not directly affect the flow of sequences or the flow of messages in the process, but provide information about what is needed to perform the activities</w:t>
            </w:r>
            <w:r w:rsidR="009F2902" w:rsidRPr="00023263">
              <w:rPr>
                <w:rFonts w:ascii="Times New Roman" w:hAnsi="Times New Roman"/>
                <w:sz w:val="24"/>
                <w:szCs w:val="24"/>
                <w:lang w:val="en-US"/>
              </w:rPr>
              <w:t xml:space="preserve"> </w:t>
            </w:r>
            <w:r w:rsidRPr="00023263">
              <w:rPr>
                <w:rFonts w:ascii="Times New Roman" w:hAnsi="Times New Roman"/>
                <w:sz w:val="24"/>
                <w:szCs w:val="24"/>
                <w:lang w:val="en-US"/>
              </w:rPr>
              <w:t>/</w:t>
            </w:r>
            <w:r w:rsidR="009F2902" w:rsidRPr="00023263">
              <w:rPr>
                <w:rFonts w:ascii="Times New Roman" w:hAnsi="Times New Roman"/>
                <w:sz w:val="24"/>
                <w:szCs w:val="24"/>
                <w:lang w:val="en-US"/>
              </w:rPr>
              <w:t xml:space="preserve"> about what is </w:t>
            </w:r>
            <w:r w:rsidRPr="00023263">
              <w:rPr>
                <w:rFonts w:ascii="Times New Roman" w:hAnsi="Times New Roman"/>
                <w:sz w:val="24"/>
                <w:szCs w:val="24"/>
                <w:lang w:val="en-US"/>
              </w:rPr>
              <w:t>create</w:t>
            </w:r>
            <w:r w:rsidR="009F2902" w:rsidRPr="00023263">
              <w:rPr>
                <w:rFonts w:ascii="Times New Roman" w:hAnsi="Times New Roman"/>
                <w:sz w:val="24"/>
                <w:szCs w:val="24"/>
                <w:lang w:val="en-US"/>
              </w:rPr>
              <w:t>d</w:t>
            </w:r>
            <w:r w:rsidRPr="00023263">
              <w:rPr>
                <w:rFonts w:ascii="Times New Roman" w:hAnsi="Times New Roman"/>
                <w:sz w:val="24"/>
                <w:szCs w:val="24"/>
                <w:lang w:val="en-US"/>
              </w:rPr>
              <w:t xml:space="preserve">. </w:t>
            </w:r>
          </w:p>
        </w:tc>
      </w:tr>
      <w:tr w:rsidR="00B737E3" w:rsidRPr="00023263" w14:paraId="5584F263" w14:textId="77777777" w:rsidTr="7B8C58D1">
        <w:tc>
          <w:tcPr>
            <w:tcW w:w="339" w:type="pct"/>
            <w:shd w:val="clear" w:color="auto" w:fill="auto"/>
          </w:tcPr>
          <w:p w14:paraId="2DABAD49" w14:textId="77777777" w:rsidR="00C6013C" w:rsidRPr="00023263" w:rsidRDefault="00C6013C" w:rsidP="00C5725D">
            <w:pPr>
              <w:numPr>
                <w:ilvl w:val="1"/>
                <w:numId w:val="82"/>
              </w:numPr>
              <w:spacing w:before="60" w:after="60"/>
              <w:rPr>
                <w:rFonts w:ascii="Times New Roman" w:hAnsi="Times New Roman"/>
                <w:sz w:val="24"/>
                <w:szCs w:val="24"/>
              </w:rPr>
            </w:pPr>
          </w:p>
        </w:tc>
        <w:tc>
          <w:tcPr>
            <w:tcW w:w="788" w:type="pct"/>
            <w:shd w:val="clear" w:color="auto" w:fill="auto"/>
          </w:tcPr>
          <w:p w14:paraId="2E238803" w14:textId="38E15916" w:rsidR="00C6013C" w:rsidRPr="00023263" w:rsidRDefault="00C56C69">
            <w:pPr>
              <w:pStyle w:val="P68B1DB1-Normal30"/>
              <w:spacing w:before="60" w:after="60"/>
              <w:rPr>
                <w:rFonts w:ascii="Times New Roman" w:hAnsi="Times New Roman"/>
                <w:sz w:val="24"/>
                <w:szCs w:val="24"/>
              </w:rPr>
            </w:pPr>
            <w:r w:rsidRPr="00023263">
              <w:rPr>
                <w:rFonts w:ascii="Times New Roman" w:hAnsi="Times New Roman"/>
                <w:i/>
                <w:sz w:val="24"/>
                <w:szCs w:val="24"/>
              </w:rPr>
              <w:t>Data Object</w:t>
            </w:r>
          </w:p>
        </w:tc>
        <w:tc>
          <w:tcPr>
            <w:tcW w:w="1400" w:type="pct"/>
            <w:gridSpan w:val="6"/>
            <w:shd w:val="clear" w:color="auto" w:fill="auto"/>
            <w:vAlign w:val="center"/>
          </w:tcPr>
          <w:p w14:paraId="2425A14D" w14:textId="77777777" w:rsidR="00C6013C" w:rsidRPr="00023263" w:rsidRDefault="00C56C69" w:rsidP="7934BC21">
            <w:pPr>
              <w:spacing w:before="60" w:after="60"/>
              <w:jc w:val="center"/>
              <w:rPr>
                <w:rFonts w:ascii="Times New Roman" w:hAnsi="Times New Roman"/>
                <w:sz w:val="24"/>
                <w:szCs w:val="24"/>
              </w:rPr>
            </w:pPr>
            <w:r w:rsidRPr="00023263">
              <w:rPr>
                <w:noProof/>
                <w:szCs w:val="24"/>
                <w:lang w:val="lt-LT"/>
              </w:rPr>
              <w:drawing>
                <wp:inline distT="0" distB="0" distL="0" distR="0" wp14:anchorId="703FFF98" wp14:editId="623D6EFD">
                  <wp:extent cx="338087" cy="432000"/>
                  <wp:effectExtent l="0" t="0" r="5080" b="635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pic:nvPicPr>
                        <pic:blipFill>
                          <a:blip r:embed="rId122">
                            <a:extLst>
                              <a:ext uri="{28A0092B-C50C-407E-A947-70E740481C1C}">
                                <a14:useLocalDpi xmlns:a14="http://schemas.microsoft.com/office/drawing/2010/main" val="0"/>
                              </a:ext>
                            </a:extLst>
                          </a:blip>
                          <a:stretch>
                            <a:fillRect/>
                          </a:stretch>
                        </pic:blipFill>
                        <pic:spPr>
                          <a:xfrm>
                            <a:off x="0" y="0"/>
                            <a:ext cx="338087" cy="432000"/>
                          </a:xfrm>
                          <a:prstGeom prst="rect">
                            <a:avLst/>
                          </a:prstGeom>
                        </pic:spPr>
                      </pic:pic>
                    </a:graphicData>
                  </a:graphic>
                </wp:inline>
              </w:drawing>
            </w:r>
          </w:p>
        </w:tc>
        <w:tc>
          <w:tcPr>
            <w:tcW w:w="2472" w:type="pct"/>
            <w:shd w:val="clear" w:color="auto" w:fill="auto"/>
          </w:tcPr>
          <w:p w14:paraId="52A9C204" w14:textId="0DF92489" w:rsidR="00C6013C" w:rsidRPr="00023263" w:rsidRDefault="00C56C69" w:rsidP="0B1462F9">
            <w:pPr>
              <w:pStyle w:val="P68B1DB1-Normal30"/>
              <w:spacing w:before="60" w:after="60"/>
              <w:jc w:val="both"/>
              <w:rPr>
                <w:rFonts w:ascii="Times New Roman" w:hAnsi="Times New Roman"/>
                <w:sz w:val="24"/>
                <w:szCs w:val="24"/>
                <w:lang w:val="en-US"/>
              </w:rPr>
            </w:pPr>
            <w:r w:rsidRPr="00023263">
              <w:rPr>
                <w:rFonts w:ascii="Times New Roman" w:hAnsi="Times New Roman"/>
                <w:sz w:val="24"/>
                <w:szCs w:val="24"/>
                <w:lang w:val="en-US"/>
              </w:rPr>
              <w:t xml:space="preserve">The </w:t>
            </w:r>
            <w:r w:rsidR="009F2902" w:rsidRPr="00023263">
              <w:rPr>
                <w:rFonts w:ascii="Times New Roman" w:hAnsi="Times New Roman"/>
                <w:sz w:val="24"/>
                <w:szCs w:val="24"/>
                <w:lang w:val="en-US"/>
              </w:rPr>
              <w:t>data obj</w:t>
            </w:r>
            <w:r w:rsidRPr="00023263">
              <w:rPr>
                <w:rFonts w:ascii="Times New Roman" w:hAnsi="Times New Roman"/>
                <w:sz w:val="24"/>
                <w:szCs w:val="24"/>
                <w:lang w:val="en-US"/>
              </w:rPr>
              <w:t xml:space="preserve">ect is the object of the process generated, modified, destroyed or necessary for the execution of the </w:t>
            </w:r>
            <w:r w:rsidRPr="00023263">
              <w:rPr>
                <w:rFonts w:ascii="Times New Roman" w:hAnsi="Times New Roman"/>
                <w:sz w:val="24"/>
                <w:szCs w:val="24"/>
                <w:lang w:val="en-US"/>
              </w:rPr>
              <w:lastRenderedPageBreak/>
              <w:t>proce</w:t>
            </w:r>
            <w:r w:rsidR="009F2902" w:rsidRPr="00023263">
              <w:rPr>
                <w:rFonts w:ascii="Times New Roman" w:hAnsi="Times New Roman"/>
                <w:sz w:val="24"/>
                <w:szCs w:val="24"/>
                <w:lang w:val="en-US"/>
              </w:rPr>
              <w:t>ss</w:t>
            </w:r>
            <w:r w:rsidRPr="00023263">
              <w:rPr>
                <w:rFonts w:ascii="Times New Roman" w:hAnsi="Times New Roman"/>
                <w:sz w:val="24"/>
                <w:szCs w:val="24"/>
                <w:lang w:val="en-US"/>
              </w:rPr>
              <w:t xml:space="preserve"> – a paper document, an electronic document or any other form of information. The data </w:t>
            </w:r>
            <w:r w:rsidR="009F2902" w:rsidRPr="00023263">
              <w:rPr>
                <w:rFonts w:ascii="Times New Roman" w:hAnsi="Times New Roman"/>
                <w:sz w:val="24"/>
                <w:szCs w:val="24"/>
                <w:lang w:val="en-US"/>
              </w:rPr>
              <w:t>o</w:t>
            </w:r>
            <w:r w:rsidRPr="00023263">
              <w:rPr>
                <w:rFonts w:ascii="Times New Roman" w:hAnsi="Times New Roman"/>
                <w:sz w:val="24"/>
                <w:szCs w:val="24"/>
                <w:lang w:val="en-US"/>
              </w:rPr>
              <w:t xml:space="preserve">bject may have statuses (e.g. versions of a document that change during the process). The data </w:t>
            </w:r>
            <w:r w:rsidR="009F2902" w:rsidRPr="00023263">
              <w:rPr>
                <w:rFonts w:ascii="Times New Roman" w:hAnsi="Times New Roman"/>
                <w:sz w:val="24"/>
                <w:szCs w:val="24"/>
                <w:lang w:val="en-US"/>
              </w:rPr>
              <w:t>o</w:t>
            </w:r>
            <w:r w:rsidRPr="00023263">
              <w:rPr>
                <w:rFonts w:ascii="Times New Roman" w:hAnsi="Times New Roman"/>
                <w:sz w:val="24"/>
                <w:szCs w:val="24"/>
                <w:lang w:val="en-US"/>
              </w:rPr>
              <w:t>bject identifies data that exists only in the course of the process (after the end of the process, these data are deleted and can no longer be reproduced in the next process).</w:t>
            </w:r>
          </w:p>
        </w:tc>
      </w:tr>
      <w:tr w:rsidR="00B737E3" w:rsidRPr="00023263" w14:paraId="36D27D14" w14:textId="77777777" w:rsidTr="7B8C58D1">
        <w:tc>
          <w:tcPr>
            <w:tcW w:w="339" w:type="pct"/>
            <w:shd w:val="clear" w:color="auto" w:fill="auto"/>
          </w:tcPr>
          <w:p w14:paraId="68539F1F" w14:textId="77777777" w:rsidR="00C6013C" w:rsidRPr="00023263" w:rsidRDefault="00C6013C" w:rsidP="00C5725D">
            <w:pPr>
              <w:numPr>
                <w:ilvl w:val="1"/>
                <w:numId w:val="82"/>
              </w:numPr>
              <w:spacing w:before="60" w:after="60"/>
              <w:rPr>
                <w:rFonts w:ascii="Times New Roman" w:hAnsi="Times New Roman"/>
                <w:sz w:val="24"/>
                <w:szCs w:val="24"/>
              </w:rPr>
            </w:pPr>
          </w:p>
        </w:tc>
        <w:tc>
          <w:tcPr>
            <w:tcW w:w="788" w:type="pct"/>
            <w:shd w:val="clear" w:color="auto" w:fill="auto"/>
          </w:tcPr>
          <w:p w14:paraId="6B0C5C53" w14:textId="77777777" w:rsidR="00C6013C" w:rsidRPr="00023263" w:rsidRDefault="00C56C69">
            <w:pPr>
              <w:pStyle w:val="P68B1DB1-Normal30"/>
              <w:spacing w:before="60" w:after="60"/>
              <w:rPr>
                <w:rFonts w:ascii="Times New Roman" w:hAnsi="Times New Roman"/>
                <w:sz w:val="24"/>
                <w:szCs w:val="24"/>
              </w:rPr>
            </w:pPr>
            <w:r w:rsidRPr="00023263">
              <w:rPr>
                <w:rFonts w:ascii="Times New Roman" w:hAnsi="Times New Roman"/>
                <w:i/>
                <w:sz w:val="24"/>
                <w:szCs w:val="24"/>
              </w:rPr>
              <w:t>Data Store</w:t>
            </w:r>
          </w:p>
        </w:tc>
        <w:tc>
          <w:tcPr>
            <w:tcW w:w="1400" w:type="pct"/>
            <w:gridSpan w:val="6"/>
            <w:shd w:val="clear" w:color="auto" w:fill="auto"/>
            <w:vAlign w:val="center"/>
          </w:tcPr>
          <w:p w14:paraId="543EC3DA" w14:textId="77777777" w:rsidR="00C6013C" w:rsidRPr="00023263" w:rsidRDefault="00C56C69" w:rsidP="7934BC21">
            <w:pPr>
              <w:spacing w:before="60" w:after="60"/>
              <w:jc w:val="center"/>
              <w:rPr>
                <w:rFonts w:ascii="Times New Roman" w:hAnsi="Times New Roman"/>
                <w:sz w:val="24"/>
                <w:szCs w:val="24"/>
              </w:rPr>
            </w:pPr>
            <w:r w:rsidRPr="00023263">
              <w:rPr>
                <w:noProof/>
                <w:szCs w:val="24"/>
                <w:lang w:val="lt-LT"/>
              </w:rPr>
              <w:drawing>
                <wp:inline distT="0" distB="0" distL="0" distR="0" wp14:anchorId="69D7DB04" wp14:editId="18FA1301">
                  <wp:extent cx="540361" cy="432000"/>
                  <wp:effectExtent l="0" t="0" r="0" b="635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pic:nvPicPr>
                        <pic:blipFill>
                          <a:blip r:embed="rId123">
                            <a:extLst>
                              <a:ext uri="{28A0092B-C50C-407E-A947-70E740481C1C}">
                                <a14:useLocalDpi xmlns:a14="http://schemas.microsoft.com/office/drawing/2010/main" val="0"/>
                              </a:ext>
                            </a:extLst>
                          </a:blip>
                          <a:stretch>
                            <a:fillRect/>
                          </a:stretch>
                        </pic:blipFill>
                        <pic:spPr>
                          <a:xfrm>
                            <a:off x="0" y="0"/>
                            <a:ext cx="540361" cy="432000"/>
                          </a:xfrm>
                          <a:prstGeom prst="rect">
                            <a:avLst/>
                          </a:prstGeom>
                        </pic:spPr>
                      </pic:pic>
                    </a:graphicData>
                  </a:graphic>
                </wp:inline>
              </w:drawing>
            </w:r>
          </w:p>
        </w:tc>
        <w:tc>
          <w:tcPr>
            <w:tcW w:w="2472" w:type="pct"/>
            <w:shd w:val="clear" w:color="auto" w:fill="auto"/>
          </w:tcPr>
          <w:p w14:paraId="06EC6B06" w14:textId="64F84D12" w:rsidR="00C6013C" w:rsidRPr="00023263" w:rsidRDefault="00C56C69" w:rsidP="0B1462F9">
            <w:pPr>
              <w:pStyle w:val="P68B1DB1-Normal30"/>
              <w:spacing w:before="60" w:after="60"/>
              <w:jc w:val="both"/>
              <w:rPr>
                <w:rFonts w:ascii="Times New Roman" w:hAnsi="Times New Roman"/>
                <w:sz w:val="24"/>
                <w:szCs w:val="24"/>
                <w:lang w:val="en-US"/>
              </w:rPr>
            </w:pPr>
            <w:r w:rsidRPr="00023263">
              <w:rPr>
                <w:rFonts w:ascii="Times New Roman" w:hAnsi="Times New Roman"/>
                <w:sz w:val="24"/>
                <w:szCs w:val="24"/>
                <w:lang w:val="en-US"/>
              </w:rPr>
              <w:t xml:space="preserve">Unlike the data </w:t>
            </w:r>
            <w:r w:rsidR="009F2902" w:rsidRPr="00023263">
              <w:rPr>
                <w:rFonts w:ascii="Times New Roman" w:hAnsi="Times New Roman"/>
                <w:sz w:val="24"/>
                <w:szCs w:val="24"/>
                <w:lang w:val="en-US"/>
              </w:rPr>
              <w:t>o</w:t>
            </w:r>
            <w:r w:rsidRPr="00023263">
              <w:rPr>
                <w:rFonts w:ascii="Times New Roman" w:hAnsi="Times New Roman"/>
                <w:sz w:val="24"/>
                <w:szCs w:val="24"/>
                <w:lang w:val="en-US"/>
              </w:rPr>
              <w:t xml:space="preserve">bject, a data </w:t>
            </w:r>
            <w:r w:rsidR="009F2902" w:rsidRPr="00023263">
              <w:rPr>
                <w:rFonts w:ascii="Times New Roman" w:hAnsi="Times New Roman"/>
                <w:sz w:val="24"/>
                <w:szCs w:val="24"/>
                <w:lang w:val="en-US"/>
              </w:rPr>
              <w:t>store</w:t>
            </w:r>
            <w:r w:rsidRPr="00023263">
              <w:rPr>
                <w:rFonts w:ascii="Times New Roman" w:hAnsi="Times New Roman"/>
                <w:sz w:val="24"/>
                <w:szCs w:val="24"/>
                <w:lang w:val="en-US"/>
              </w:rPr>
              <w:t xml:space="preserve"> identifies data that is stored and accessible outside the process. Data can be recorded in a data </w:t>
            </w:r>
            <w:r w:rsidR="009F2902" w:rsidRPr="00023263">
              <w:rPr>
                <w:rFonts w:ascii="Times New Roman" w:hAnsi="Times New Roman"/>
                <w:sz w:val="24"/>
                <w:szCs w:val="24"/>
                <w:lang w:val="en-US"/>
              </w:rPr>
              <w:t>store</w:t>
            </w:r>
            <w:r w:rsidRPr="00023263">
              <w:rPr>
                <w:rFonts w:ascii="Times New Roman" w:hAnsi="Times New Roman"/>
                <w:sz w:val="24"/>
                <w:szCs w:val="24"/>
                <w:lang w:val="en-US"/>
              </w:rPr>
              <w:t xml:space="preserve">, taken from it and used in the execution of activities. It is advisable to specify in the name of the data </w:t>
            </w:r>
            <w:r w:rsidR="009F2902" w:rsidRPr="00023263">
              <w:rPr>
                <w:rFonts w:ascii="Times New Roman" w:hAnsi="Times New Roman"/>
                <w:sz w:val="24"/>
                <w:szCs w:val="24"/>
                <w:lang w:val="en-US"/>
              </w:rPr>
              <w:t xml:space="preserve">store </w:t>
            </w:r>
            <w:r w:rsidRPr="00023263">
              <w:rPr>
                <w:rFonts w:ascii="Times New Roman" w:hAnsi="Times New Roman"/>
                <w:sz w:val="24"/>
                <w:szCs w:val="24"/>
                <w:lang w:val="en-US"/>
              </w:rPr>
              <w:t xml:space="preserve">the data that is taken, not the database – the purpose of the data </w:t>
            </w:r>
            <w:r w:rsidR="009F2902" w:rsidRPr="00023263">
              <w:rPr>
                <w:rFonts w:ascii="Times New Roman" w:hAnsi="Times New Roman"/>
                <w:sz w:val="24"/>
                <w:szCs w:val="24"/>
                <w:lang w:val="en-US"/>
              </w:rPr>
              <w:t xml:space="preserve">store </w:t>
            </w:r>
            <w:r w:rsidRPr="00023263">
              <w:rPr>
                <w:rFonts w:ascii="Times New Roman" w:hAnsi="Times New Roman"/>
                <w:sz w:val="24"/>
                <w:szCs w:val="24"/>
                <w:lang w:val="en-US"/>
              </w:rPr>
              <w:t>is to demonstrate what data is needed in the process rather than where it is taken from.</w:t>
            </w:r>
          </w:p>
        </w:tc>
      </w:tr>
      <w:tr w:rsidR="00B737E3" w:rsidRPr="00023263" w14:paraId="089553F7" w14:textId="77777777" w:rsidTr="7B8C58D1">
        <w:tc>
          <w:tcPr>
            <w:tcW w:w="339" w:type="pct"/>
            <w:shd w:val="clear" w:color="auto" w:fill="auto"/>
          </w:tcPr>
          <w:p w14:paraId="44152F13" w14:textId="77777777" w:rsidR="00C6013C" w:rsidRPr="00023263" w:rsidRDefault="00C6013C" w:rsidP="00C5725D">
            <w:pPr>
              <w:numPr>
                <w:ilvl w:val="0"/>
                <w:numId w:val="82"/>
              </w:numPr>
              <w:spacing w:before="60" w:after="60"/>
              <w:rPr>
                <w:rFonts w:ascii="Times New Roman" w:hAnsi="Times New Roman"/>
                <w:b/>
                <w:sz w:val="24"/>
                <w:szCs w:val="24"/>
              </w:rPr>
            </w:pPr>
          </w:p>
        </w:tc>
        <w:tc>
          <w:tcPr>
            <w:tcW w:w="788" w:type="pct"/>
            <w:shd w:val="clear" w:color="auto" w:fill="auto"/>
          </w:tcPr>
          <w:p w14:paraId="7BBBB853" w14:textId="38DA6AE6" w:rsidR="00C6013C" w:rsidRPr="00023263" w:rsidRDefault="00C56C69">
            <w:pPr>
              <w:pStyle w:val="P68B1DB1-Normal29"/>
              <w:spacing w:before="60" w:after="60"/>
              <w:rPr>
                <w:rFonts w:ascii="Times New Roman" w:hAnsi="Times New Roman"/>
                <w:sz w:val="24"/>
                <w:szCs w:val="24"/>
              </w:rPr>
            </w:pPr>
            <w:r w:rsidRPr="00023263">
              <w:rPr>
                <w:rFonts w:ascii="Times New Roman" w:hAnsi="Times New Roman"/>
                <w:i/>
                <w:sz w:val="24"/>
                <w:szCs w:val="24"/>
              </w:rPr>
              <w:t>Group</w:t>
            </w:r>
          </w:p>
        </w:tc>
        <w:tc>
          <w:tcPr>
            <w:tcW w:w="1400" w:type="pct"/>
            <w:gridSpan w:val="6"/>
            <w:shd w:val="clear" w:color="auto" w:fill="auto"/>
            <w:vAlign w:val="center"/>
          </w:tcPr>
          <w:p w14:paraId="6B9B52D8" w14:textId="77777777" w:rsidR="00C6013C" w:rsidRPr="00023263" w:rsidRDefault="00C56C69" w:rsidP="7934BC21">
            <w:pPr>
              <w:spacing w:before="60" w:after="60"/>
              <w:jc w:val="center"/>
              <w:rPr>
                <w:rFonts w:ascii="Times New Roman" w:hAnsi="Times New Roman"/>
                <w:sz w:val="24"/>
                <w:szCs w:val="24"/>
              </w:rPr>
            </w:pPr>
            <w:r w:rsidRPr="00023263">
              <w:rPr>
                <w:noProof/>
                <w:szCs w:val="24"/>
                <w:lang w:val="lt-LT"/>
              </w:rPr>
              <w:drawing>
                <wp:inline distT="0" distB="0" distL="0" distR="0" wp14:anchorId="4CB7CC14" wp14:editId="421CF661">
                  <wp:extent cx="522803" cy="396000"/>
                  <wp:effectExtent l="0" t="0" r="0" b="444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pic:nvPicPr>
                        <pic:blipFill>
                          <a:blip r:embed="rId124">
                            <a:extLst>
                              <a:ext uri="{28A0092B-C50C-407E-A947-70E740481C1C}">
                                <a14:useLocalDpi xmlns:a14="http://schemas.microsoft.com/office/drawing/2010/main" val="0"/>
                              </a:ext>
                            </a:extLst>
                          </a:blip>
                          <a:stretch>
                            <a:fillRect/>
                          </a:stretch>
                        </pic:blipFill>
                        <pic:spPr>
                          <a:xfrm>
                            <a:off x="0" y="0"/>
                            <a:ext cx="522803" cy="396000"/>
                          </a:xfrm>
                          <a:prstGeom prst="rect">
                            <a:avLst/>
                          </a:prstGeom>
                        </pic:spPr>
                      </pic:pic>
                    </a:graphicData>
                  </a:graphic>
                </wp:inline>
              </w:drawing>
            </w:r>
          </w:p>
        </w:tc>
        <w:tc>
          <w:tcPr>
            <w:tcW w:w="2472" w:type="pct"/>
            <w:shd w:val="clear" w:color="auto" w:fill="auto"/>
          </w:tcPr>
          <w:p w14:paraId="40C60AB3" w14:textId="77777777" w:rsidR="00C6013C" w:rsidRPr="00023263" w:rsidRDefault="00C56C69">
            <w:pPr>
              <w:pStyle w:val="P68B1DB1-Normal30"/>
              <w:spacing w:before="60" w:after="60"/>
              <w:jc w:val="both"/>
              <w:rPr>
                <w:rFonts w:ascii="Times New Roman" w:hAnsi="Times New Roman"/>
                <w:sz w:val="24"/>
                <w:szCs w:val="24"/>
              </w:rPr>
            </w:pPr>
            <w:r w:rsidRPr="00023263">
              <w:rPr>
                <w:rFonts w:ascii="Times New Roman" w:hAnsi="Times New Roman"/>
                <w:sz w:val="24"/>
                <w:szCs w:val="24"/>
              </w:rPr>
              <w:t xml:space="preserve">Grouping of activities belonging to the same category. The group does not influence the sequence flow within the group and is typically used for documentation or analysis purposes to visually present the categories of objects. </w:t>
            </w:r>
          </w:p>
        </w:tc>
      </w:tr>
      <w:tr w:rsidR="00B737E3" w:rsidRPr="00023263" w14:paraId="298EC63E" w14:textId="77777777" w:rsidTr="7B8C58D1">
        <w:tc>
          <w:tcPr>
            <w:tcW w:w="339" w:type="pct"/>
            <w:shd w:val="clear" w:color="auto" w:fill="auto"/>
          </w:tcPr>
          <w:p w14:paraId="63C2E386" w14:textId="77777777" w:rsidR="00C6013C" w:rsidRPr="00023263" w:rsidRDefault="00C6013C" w:rsidP="00C5725D">
            <w:pPr>
              <w:numPr>
                <w:ilvl w:val="0"/>
                <w:numId w:val="82"/>
              </w:numPr>
              <w:spacing w:before="60" w:after="60"/>
              <w:rPr>
                <w:rFonts w:ascii="Times New Roman" w:hAnsi="Times New Roman"/>
                <w:b/>
                <w:sz w:val="24"/>
                <w:szCs w:val="24"/>
              </w:rPr>
            </w:pPr>
          </w:p>
        </w:tc>
        <w:tc>
          <w:tcPr>
            <w:tcW w:w="788" w:type="pct"/>
            <w:shd w:val="clear" w:color="auto" w:fill="auto"/>
          </w:tcPr>
          <w:p w14:paraId="469F7FBE" w14:textId="4423CC80" w:rsidR="00C6013C" w:rsidRPr="00023263" w:rsidRDefault="00C56C69">
            <w:pPr>
              <w:pStyle w:val="P68B1DB1-Normal29"/>
              <w:spacing w:before="60" w:after="60"/>
              <w:rPr>
                <w:rFonts w:ascii="Times New Roman" w:hAnsi="Times New Roman"/>
                <w:sz w:val="24"/>
                <w:szCs w:val="24"/>
              </w:rPr>
            </w:pPr>
            <w:r w:rsidRPr="00023263">
              <w:rPr>
                <w:rFonts w:ascii="Times New Roman" w:hAnsi="Times New Roman"/>
                <w:i/>
                <w:sz w:val="24"/>
                <w:szCs w:val="24"/>
              </w:rPr>
              <w:t>Annotation</w:t>
            </w:r>
          </w:p>
        </w:tc>
        <w:tc>
          <w:tcPr>
            <w:tcW w:w="1400" w:type="pct"/>
            <w:gridSpan w:val="6"/>
            <w:shd w:val="clear" w:color="auto" w:fill="auto"/>
            <w:vAlign w:val="center"/>
          </w:tcPr>
          <w:p w14:paraId="6FF483B9" w14:textId="77777777" w:rsidR="00C6013C" w:rsidRPr="00023263" w:rsidRDefault="00C56C69" w:rsidP="7934BC21">
            <w:pPr>
              <w:spacing w:before="60" w:after="60"/>
              <w:jc w:val="center"/>
              <w:rPr>
                <w:rFonts w:ascii="Times New Roman" w:hAnsi="Times New Roman"/>
                <w:sz w:val="24"/>
                <w:szCs w:val="24"/>
              </w:rPr>
            </w:pPr>
            <w:r w:rsidRPr="00023263">
              <w:rPr>
                <w:noProof/>
                <w:szCs w:val="24"/>
                <w:lang w:val="lt-LT"/>
              </w:rPr>
              <w:drawing>
                <wp:inline distT="0" distB="0" distL="0" distR="0" wp14:anchorId="6C24BC48" wp14:editId="5857F637">
                  <wp:extent cx="1179425" cy="396000"/>
                  <wp:effectExtent l="0" t="0" r="0" b="444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pic:nvPicPr>
                        <pic:blipFill>
                          <a:blip r:embed="rId125">
                            <a:extLst>
                              <a:ext uri="{28A0092B-C50C-407E-A947-70E740481C1C}">
                                <a14:useLocalDpi xmlns:a14="http://schemas.microsoft.com/office/drawing/2010/main" val="0"/>
                              </a:ext>
                            </a:extLst>
                          </a:blip>
                          <a:stretch>
                            <a:fillRect/>
                          </a:stretch>
                        </pic:blipFill>
                        <pic:spPr>
                          <a:xfrm>
                            <a:off x="0" y="0"/>
                            <a:ext cx="1179425" cy="396000"/>
                          </a:xfrm>
                          <a:prstGeom prst="rect">
                            <a:avLst/>
                          </a:prstGeom>
                        </pic:spPr>
                      </pic:pic>
                    </a:graphicData>
                  </a:graphic>
                </wp:inline>
              </w:drawing>
            </w:r>
          </w:p>
        </w:tc>
        <w:tc>
          <w:tcPr>
            <w:tcW w:w="2472" w:type="pct"/>
            <w:shd w:val="clear" w:color="auto" w:fill="auto"/>
          </w:tcPr>
          <w:p w14:paraId="126E3909" w14:textId="77777777" w:rsidR="00C6013C" w:rsidRPr="00023263" w:rsidRDefault="00C56C69" w:rsidP="0B1462F9">
            <w:pPr>
              <w:pStyle w:val="P68B1DB1-Normal30"/>
              <w:spacing w:before="60" w:after="60"/>
              <w:jc w:val="both"/>
              <w:rPr>
                <w:rFonts w:ascii="Times New Roman" w:hAnsi="Times New Roman"/>
                <w:sz w:val="24"/>
                <w:szCs w:val="24"/>
                <w:lang w:val="en-US"/>
              </w:rPr>
            </w:pPr>
            <w:r w:rsidRPr="00023263">
              <w:rPr>
                <w:rFonts w:ascii="Times New Roman" w:hAnsi="Times New Roman"/>
                <w:sz w:val="24"/>
                <w:szCs w:val="24"/>
                <w:lang w:val="en-US"/>
              </w:rPr>
              <w:t xml:space="preserve">Text annotations allow the modeller to provide additional information to the readers of the BPMN chart.  </w:t>
            </w:r>
          </w:p>
        </w:tc>
      </w:tr>
      <w:tr w:rsidR="00B737E3" w:rsidRPr="00023263" w14:paraId="53974537" w14:textId="77777777" w:rsidTr="7B8C58D1">
        <w:tc>
          <w:tcPr>
            <w:tcW w:w="339" w:type="pct"/>
            <w:shd w:val="clear" w:color="auto" w:fill="auto"/>
          </w:tcPr>
          <w:p w14:paraId="6558064C" w14:textId="77777777" w:rsidR="00C6013C" w:rsidRPr="00023263" w:rsidRDefault="00C6013C" w:rsidP="00C5725D">
            <w:pPr>
              <w:numPr>
                <w:ilvl w:val="0"/>
                <w:numId w:val="82"/>
              </w:numPr>
              <w:spacing w:before="60" w:after="60"/>
              <w:rPr>
                <w:rFonts w:ascii="Times New Roman" w:hAnsi="Times New Roman"/>
                <w:b/>
                <w:sz w:val="24"/>
                <w:szCs w:val="24"/>
              </w:rPr>
            </w:pPr>
          </w:p>
        </w:tc>
        <w:tc>
          <w:tcPr>
            <w:tcW w:w="788" w:type="pct"/>
            <w:shd w:val="clear" w:color="auto" w:fill="auto"/>
          </w:tcPr>
          <w:p w14:paraId="7CF68046" w14:textId="4C74EB78" w:rsidR="00C6013C" w:rsidRPr="00023263" w:rsidRDefault="00C56C69">
            <w:pPr>
              <w:pStyle w:val="P68B1DB1-Normal29"/>
              <w:spacing w:before="60" w:after="60"/>
              <w:rPr>
                <w:rFonts w:ascii="Times New Roman" w:hAnsi="Times New Roman"/>
                <w:sz w:val="24"/>
                <w:szCs w:val="24"/>
              </w:rPr>
            </w:pPr>
            <w:r w:rsidRPr="00023263">
              <w:rPr>
                <w:rFonts w:ascii="Times New Roman" w:hAnsi="Times New Roman"/>
                <w:i/>
                <w:sz w:val="24"/>
                <w:szCs w:val="24"/>
              </w:rPr>
              <w:t>Flow Elements</w:t>
            </w:r>
          </w:p>
        </w:tc>
        <w:tc>
          <w:tcPr>
            <w:tcW w:w="1400" w:type="pct"/>
            <w:gridSpan w:val="6"/>
            <w:shd w:val="clear" w:color="auto" w:fill="auto"/>
            <w:vAlign w:val="center"/>
          </w:tcPr>
          <w:p w14:paraId="17A40880" w14:textId="77777777" w:rsidR="00C6013C" w:rsidRPr="00023263" w:rsidRDefault="00C6013C">
            <w:pPr>
              <w:spacing w:before="60" w:after="60"/>
              <w:jc w:val="center"/>
              <w:rPr>
                <w:rFonts w:ascii="Times New Roman" w:hAnsi="Times New Roman"/>
                <w:sz w:val="24"/>
                <w:szCs w:val="24"/>
              </w:rPr>
            </w:pPr>
          </w:p>
        </w:tc>
        <w:tc>
          <w:tcPr>
            <w:tcW w:w="2472" w:type="pct"/>
            <w:shd w:val="clear" w:color="auto" w:fill="auto"/>
          </w:tcPr>
          <w:p w14:paraId="0AE6CEC6" w14:textId="29AE4399" w:rsidR="00C6013C" w:rsidRPr="00023263" w:rsidRDefault="009F2902" w:rsidP="0B1462F9">
            <w:pPr>
              <w:pStyle w:val="P68B1DB1-Normal30"/>
              <w:spacing w:before="60" w:after="60"/>
              <w:jc w:val="both"/>
              <w:rPr>
                <w:rFonts w:ascii="Times New Roman" w:hAnsi="Times New Roman"/>
                <w:sz w:val="24"/>
                <w:szCs w:val="24"/>
                <w:lang w:val="en-US"/>
              </w:rPr>
            </w:pPr>
            <w:r w:rsidRPr="00023263">
              <w:rPr>
                <w:rFonts w:ascii="Times New Roman" w:hAnsi="Times New Roman"/>
                <w:sz w:val="24"/>
                <w:szCs w:val="24"/>
                <w:lang w:val="en-US"/>
              </w:rPr>
              <w:t>Flow elements combine other BPMN elements into a logical sequence and indicate the direction of the process, messages, and data.</w:t>
            </w:r>
          </w:p>
        </w:tc>
      </w:tr>
      <w:tr w:rsidR="00B737E3" w:rsidRPr="00023263" w14:paraId="2C89EB8C" w14:textId="77777777" w:rsidTr="7B8C58D1">
        <w:tc>
          <w:tcPr>
            <w:tcW w:w="339" w:type="pct"/>
            <w:shd w:val="clear" w:color="auto" w:fill="auto"/>
          </w:tcPr>
          <w:p w14:paraId="6D472D2A" w14:textId="77777777" w:rsidR="00C6013C" w:rsidRPr="00023263" w:rsidRDefault="00C6013C" w:rsidP="00C5725D">
            <w:pPr>
              <w:numPr>
                <w:ilvl w:val="1"/>
                <w:numId w:val="82"/>
              </w:numPr>
              <w:spacing w:before="60" w:after="60"/>
              <w:rPr>
                <w:rFonts w:ascii="Times New Roman" w:hAnsi="Times New Roman"/>
                <w:sz w:val="24"/>
                <w:szCs w:val="24"/>
              </w:rPr>
            </w:pPr>
          </w:p>
        </w:tc>
        <w:tc>
          <w:tcPr>
            <w:tcW w:w="788" w:type="pct"/>
            <w:shd w:val="clear" w:color="auto" w:fill="auto"/>
          </w:tcPr>
          <w:p w14:paraId="5E9C8A75" w14:textId="77777777" w:rsidR="00C6013C" w:rsidRPr="00023263" w:rsidRDefault="00C56C69">
            <w:pPr>
              <w:pStyle w:val="P68B1DB1-Normal30"/>
              <w:spacing w:before="60" w:after="60"/>
              <w:rPr>
                <w:rFonts w:ascii="Times New Roman" w:hAnsi="Times New Roman"/>
                <w:sz w:val="24"/>
                <w:szCs w:val="24"/>
              </w:rPr>
            </w:pPr>
            <w:r w:rsidRPr="00023263">
              <w:rPr>
                <w:rFonts w:ascii="Times New Roman" w:hAnsi="Times New Roman"/>
                <w:i/>
                <w:sz w:val="24"/>
                <w:szCs w:val="24"/>
              </w:rPr>
              <w:t>Sequence Flow</w:t>
            </w:r>
          </w:p>
        </w:tc>
        <w:tc>
          <w:tcPr>
            <w:tcW w:w="1400" w:type="pct"/>
            <w:gridSpan w:val="6"/>
            <w:shd w:val="clear" w:color="auto" w:fill="auto"/>
            <w:vAlign w:val="center"/>
          </w:tcPr>
          <w:p w14:paraId="3678A16A" w14:textId="77777777" w:rsidR="00C6013C" w:rsidRPr="00023263" w:rsidRDefault="00C56C69" w:rsidP="7934BC21">
            <w:pPr>
              <w:spacing w:before="60" w:after="60"/>
              <w:jc w:val="center"/>
              <w:rPr>
                <w:rFonts w:ascii="Times New Roman" w:hAnsi="Times New Roman"/>
                <w:sz w:val="24"/>
                <w:szCs w:val="24"/>
              </w:rPr>
            </w:pPr>
            <w:r w:rsidRPr="00023263">
              <w:rPr>
                <w:noProof/>
                <w:szCs w:val="24"/>
                <w:lang w:val="lt-LT"/>
              </w:rPr>
              <w:drawing>
                <wp:inline distT="0" distB="0" distL="0" distR="0" wp14:anchorId="418D70B9" wp14:editId="6A2A53C1">
                  <wp:extent cx="914400" cy="71120"/>
                  <wp:effectExtent l="0" t="0" r="0" b="508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pic:nvPicPr>
                        <pic:blipFill>
                          <a:blip r:embed="rId126">
                            <a:extLst>
                              <a:ext uri="{28A0092B-C50C-407E-A947-70E740481C1C}">
                                <a14:useLocalDpi xmlns:a14="http://schemas.microsoft.com/office/drawing/2010/main" val="0"/>
                              </a:ext>
                            </a:extLst>
                          </a:blip>
                          <a:stretch>
                            <a:fillRect/>
                          </a:stretch>
                        </pic:blipFill>
                        <pic:spPr>
                          <a:xfrm>
                            <a:off x="0" y="0"/>
                            <a:ext cx="914400" cy="71120"/>
                          </a:xfrm>
                          <a:prstGeom prst="rect">
                            <a:avLst/>
                          </a:prstGeom>
                        </pic:spPr>
                      </pic:pic>
                    </a:graphicData>
                  </a:graphic>
                </wp:inline>
              </w:drawing>
            </w:r>
          </w:p>
        </w:tc>
        <w:tc>
          <w:tcPr>
            <w:tcW w:w="2472" w:type="pct"/>
            <w:shd w:val="clear" w:color="auto" w:fill="auto"/>
          </w:tcPr>
          <w:p w14:paraId="4CD54376" w14:textId="1D642072" w:rsidR="00C6013C" w:rsidRPr="00023263" w:rsidRDefault="00C56C69" w:rsidP="0B1462F9">
            <w:pPr>
              <w:pStyle w:val="P68B1DB1-Normal30"/>
              <w:spacing w:before="60" w:after="60"/>
              <w:jc w:val="both"/>
              <w:rPr>
                <w:rFonts w:ascii="Times New Roman" w:hAnsi="Times New Roman"/>
                <w:sz w:val="24"/>
                <w:szCs w:val="24"/>
                <w:lang w:val="en-US"/>
              </w:rPr>
            </w:pPr>
            <w:r w:rsidRPr="00023263">
              <w:rPr>
                <w:rFonts w:ascii="Times New Roman" w:hAnsi="Times New Roman"/>
                <w:sz w:val="24"/>
                <w:szCs w:val="24"/>
                <w:lang w:val="en-US"/>
              </w:rPr>
              <w:t>Connects activities, events and gateways, indicates the order of their execution in the operational process.</w:t>
            </w:r>
          </w:p>
        </w:tc>
      </w:tr>
      <w:tr w:rsidR="00B737E3" w:rsidRPr="00023263" w14:paraId="0A6C46CB" w14:textId="77777777" w:rsidTr="7B8C58D1">
        <w:tc>
          <w:tcPr>
            <w:tcW w:w="339" w:type="pct"/>
            <w:shd w:val="clear" w:color="auto" w:fill="auto"/>
          </w:tcPr>
          <w:p w14:paraId="421E1FFE" w14:textId="77777777" w:rsidR="00C6013C" w:rsidRPr="00023263" w:rsidRDefault="00C6013C" w:rsidP="00C5725D">
            <w:pPr>
              <w:numPr>
                <w:ilvl w:val="2"/>
                <w:numId w:val="82"/>
              </w:numPr>
              <w:spacing w:before="60" w:after="60"/>
              <w:rPr>
                <w:rFonts w:ascii="Times New Roman" w:hAnsi="Times New Roman"/>
                <w:sz w:val="24"/>
                <w:szCs w:val="24"/>
              </w:rPr>
            </w:pPr>
          </w:p>
        </w:tc>
        <w:tc>
          <w:tcPr>
            <w:tcW w:w="788" w:type="pct"/>
            <w:shd w:val="clear" w:color="auto" w:fill="auto"/>
          </w:tcPr>
          <w:p w14:paraId="18BE2DB7" w14:textId="77777777" w:rsidR="00C6013C" w:rsidRPr="00023263" w:rsidRDefault="00C56C69">
            <w:pPr>
              <w:pStyle w:val="P68B1DB1-Normal30"/>
              <w:spacing w:before="60" w:after="60"/>
              <w:rPr>
                <w:rFonts w:ascii="Times New Roman" w:hAnsi="Times New Roman"/>
                <w:sz w:val="24"/>
                <w:szCs w:val="24"/>
              </w:rPr>
            </w:pPr>
            <w:r w:rsidRPr="00023263">
              <w:rPr>
                <w:rFonts w:ascii="Times New Roman" w:hAnsi="Times New Roman"/>
                <w:i/>
                <w:sz w:val="24"/>
                <w:szCs w:val="24"/>
              </w:rPr>
              <w:t>Conditional Flow</w:t>
            </w:r>
          </w:p>
        </w:tc>
        <w:tc>
          <w:tcPr>
            <w:tcW w:w="1400" w:type="pct"/>
            <w:gridSpan w:val="6"/>
            <w:shd w:val="clear" w:color="auto" w:fill="auto"/>
            <w:vAlign w:val="center"/>
          </w:tcPr>
          <w:p w14:paraId="52EC822C" w14:textId="77777777" w:rsidR="00C6013C" w:rsidRPr="00023263" w:rsidRDefault="00C56C69" w:rsidP="7934BC21">
            <w:pPr>
              <w:spacing w:before="60" w:after="60"/>
              <w:jc w:val="center"/>
              <w:rPr>
                <w:rFonts w:ascii="Times New Roman" w:hAnsi="Times New Roman"/>
                <w:sz w:val="24"/>
                <w:szCs w:val="24"/>
              </w:rPr>
            </w:pPr>
            <w:r w:rsidRPr="00023263">
              <w:rPr>
                <w:noProof/>
                <w:szCs w:val="24"/>
                <w:lang w:val="lt-LT"/>
              </w:rPr>
              <w:drawing>
                <wp:inline distT="0" distB="0" distL="0" distR="0" wp14:anchorId="74DBF830" wp14:editId="35CD4AEA">
                  <wp:extent cx="914400" cy="95250"/>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pic:nvPicPr>
                        <pic:blipFill>
                          <a:blip r:embed="rId127">
                            <a:extLst>
                              <a:ext uri="{28A0092B-C50C-407E-A947-70E740481C1C}">
                                <a14:useLocalDpi xmlns:a14="http://schemas.microsoft.com/office/drawing/2010/main" val="0"/>
                              </a:ext>
                            </a:extLst>
                          </a:blip>
                          <a:stretch>
                            <a:fillRect/>
                          </a:stretch>
                        </pic:blipFill>
                        <pic:spPr>
                          <a:xfrm>
                            <a:off x="0" y="0"/>
                            <a:ext cx="914400" cy="95250"/>
                          </a:xfrm>
                          <a:prstGeom prst="rect">
                            <a:avLst/>
                          </a:prstGeom>
                        </pic:spPr>
                      </pic:pic>
                    </a:graphicData>
                  </a:graphic>
                </wp:inline>
              </w:drawing>
            </w:r>
          </w:p>
        </w:tc>
        <w:tc>
          <w:tcPr>
            <w:tcW w:w="2472" w:type="pct"/>
            <w:shd w:val="clear" w:color="auto" w:fill="auto"/>
          </w:tcPr>
          <w:p w14:paraId="564AB0C5" w14:textId="5D68DB77" w:rsidR="00C6013C" w:rsidRPr="00023263" w:rsidRDefault="00C56C69">
            <w:pPr>
              <w:pStyle w:val="P68B1DB1-Normal30"/>
              <w:spacing w:before="60" w:after="60"/>
              <w:jc w:val="both"/>
              <w:rPr>
                <w:rFonts w:ascii="Times New Roman" w:hAnsi="Times New Roman"/>
                <w:sz w:val="24"/>
                <w:szCs w:val="24"/>
              </w:rPr>
            </w:pPr>
            <w:r w:rsidRPr="00023263">
              <w:rPr>
                <w:rFonts w:ascii="Times New Roman" w:hAnsi="Times New Roman"/>
                <w:sz w:val="24"/>
                <w:szCs w:val="24"/>
              </w:rPr>
              <w:t xml:space="preserve">The </w:t>
            </w:r>
            <w:r w:rsidR="009F2902" w:rsidRPr="00023263">
              <w:rPr>
                <w:rFonts w:ascii="Times New Roman" w:hAnsi="Times New Roman"/>
                <w:sz w:val="24"/>
                <w:szCs w:val="24"/>
              </w:rPr>
              <w:t xml:space="preserve">conditional </w:t>
            </w:r>
            <w:r w:rsidRPr="00023263">
              <w:rPr>
                <w:rFonts w:ascii="Times New Roman" w:hAnsi="Times New Roman"/>
                <w:sz w:val="24"/>
                <w:szCs w:val="24"/>
              </w:rPr>
              <w:t xml:space="preserve">flow </w:t>
            </w:r>
            <w:r w:rsidR="009F2902" w:rsidRPr="00023263">
              <w:rPr>
                <w:rFonts w:ascii="Times New Roman" w:hAnsi="Times New Roman"/>
                <w:sz w:val="24"/>
                <w:szCs w:val="24"/>
              </w:rPr>
              <w:t>arrow</w:t>
            </w:r>
            <w:r w:rsidRPr="00023263">
              <w:rPr>
                <w:rFonts w:ascii="Times New Roman" w:hAnsi="Times New Roman"/>
                <w:sz w:val="24"/>
                <w:szCs w:val="24"/>
              </w:rPr>
              <w:t xml:space="preserve"> </w:t>
            </w:r>
            <w:r w:rsidR="009F2902" w:rsidRPr="00023263">
              <w:rPr>
                <w:rFonts w:ascii="Times New Roman" w:hAnsi="Times New Roman"/>
                <w:sz w:val="24"/>
                <w:szCs w:val="24"/>
              </w:rPr>
              <w:t>is</w:t>
            </w:r>
            <w:r w:rsidRPr="00023263">
              <w:rPr>
                <w:rFonts w:ascii="Times New Roman" w:hAnsi="Times New Roman"/>
                <w:sz w:val="24"/>
                <w:szCs w:val="24"/>
              </w:rPr>
              <w:t xml:space="preserve"> used in the case of sequence flow splitting, </w:t>
            </w:r>
            <w:r w:rsidRPr="00023263">
              <w:rPr>
                <w:rFonts w:ascii="Times New Roman" w:hAnsi="Times New Roman"/>
                <w:sz w:val="24"/>
                <w:szCs w:val="24"/>
              </w:rPr>
              <w:lastRenderedPageBreak/>
              <w:t xml:space="preserve">where the flow direction is selected under a specific condition. When </w:t>
            </w:r>
            <w:r w:rsidR="009F2902" w:rsidRPr="00023263">
              <w:rPr>
                <w:rFonts w:ascii="Times New Roman" w:hAnsi="Times New Roman"/>
                <w:sz w:val="24"/>
                <w:szCs w:val="24"/>
              </w:rPr>
              <w:t>a</w:t>
            </w:r>
            <w:r w:rsidRPr="00023263">
              <w:rPr>
                <w:rFonts w:ascii="Times New Roman" w:hAnsi="Times New Roman"/>
                <w:sz w:val="24"/>
                <w:szCs w:val="24"/>
              </w:rPr>
              <w:t xml:space="preserve"> gate</w:t>
            </w:r>
            <w:r w:rsidR="009F2902" w:rsidRPr="00023263">
              <w:rPr>
                <w:rFonts w:ascii="Times New Roman" w:hAnsi="Times New Roman"/>
                <w:sz w:val="24"/>
                <w:szCs w:val="24"/>
              </w:rPr>
              <w:t>way</w:t>
            </w:r>
            <w:r w:rsidRPr="00023263">
              <w:rPr>
                <w:rFonts w:ascii="Times New Roman" w:hAnsi="Times New Roman"/>
                <w:sz w:val="24"/>
                <w:szCs w:val="24"/>
              </w:rPr>
              <w:t xml:space="preserve"> is not used for splitting, an arrow with a small rhombus at the beginning is used. When a gate</w:t>
            </w:r>
            <w:r w:rsidR="009F2902" w:rsidRPr="00023263">
              <w:rPr>
                <w:rFonts w:ascii="Times New Roman" w:hAnsi="Times New Roman"/>
                <w:sz w:val="24"/>
                <w:szCs w:val="24"/>
              </w:rPr>
              <w:t>way</w:t>
            </w:r>
            <w:r w:rsidRPr="00023263">
              <w:rPr>
                <w:rFonts w:ascii="Times New Roman" w:hAnsi="Times New Roman"/>
                <w:sz w:val="24"/>
                <w:szCs w:val="24"/>
              </w:rPr>
              <w:t xml:space="preserve"> is used for splitting, the usual sequence flow arrow is used (see above). </w:t>
            </w:r>
          </w:p>
        </w:tc>
      </w:tr>
      <w:tr w:rsidR="00B737E3" w:rsidRPr="00023263" w14:paraId="453E9DFA" w14:textId="77777777" w:rsidTr="7B8C58D1">
        <w:tc>
          <w:tcPr>
            <w:tcW w:w="339" w:type="pct"/>
            <w:shd w:val="clear" w:color="auto" w:fill="auto"/>
          </w:tcPr>
          <w:p w14:paraId="76E48953" w14:textId="77777777" w:rsidR="00C6013C" w:rsidRPr="00023263" w:rsidRDefault="00C6013C" w:rsidP="00C5725D">
            <w:pPr>
              <w:numPr>
                <w:ilvl w:val="2"/>
                <w:numId w:val="82"/>
              </w:numPr>
              <w:spacing w:before="60" w:after="60"/>
              <w:rPr>
                <w:rFonts w:ascii="Times New Roman" w:hAnsi="Times New Roman"/>
                <w:sz w:val="24"/>
                <w:szCs w:val="24"/>
              </w:rPr>
            </w:pPr>
          </w:p>
        </w:tc>
        <w:tc>
          <w:tcPr>
            <w:tcW w:w="788" w:type="pct"/>
            <w:shd w:val="clear" w:color="auto" w:fill="auto"/>
          </w:tcPr>
          <w:p w14:paraId="38751C1B" w14:textId="77777777" w:rsidR="00C6013C" w:rsidRPr="00023263" w:rsidRDefault="00C56C69">
            <w:pPr>
              <w:pStyle w:val="P68B1DB1-Normal30"/>
              <w:spacing w:before="60" w:after="60"/>
              <w:rPr>
                <w:rFonts w:ascii="Times New Roman" w:hAnsi="Times New Roman"/>
                <w:sz w:val="24"/>
                <w:szCs w:val="24"/>
              </w:rPr>
            </w:pPr>
            <w:r w:rsidRPr="00023263">
              <w:rPr>
                <w:rFonts w:ascii="Times New Roman" w:hAnsi="Times New Roman"/>
                <w:i/>
                <w:sz w:val="24"/>
                <w:szCs w:val="24"/>
              </w:rPr>
              <w:t>Default Flow</w:t>
            </w:r>
          </w:p>
        </w:tc>
        <w:tc>
          <w:tcPr>
            <w:tcW w:w="1400" w:type="pct"/>
            <w:gridSpan w:val="6"/>
            <w:shd w:val="clear" w:color="auto" w:fill="auto"/>
            <w:vAlign w:val="center"/>
          </w:tcPr>
          <w:p w14:paraId="7FC40176" w14:textId="77777777" w:rsidR="00C6013C" w:rsidRPr="00023263" w:rsidRDefault="00C56C69" w:rsidP="7934BC21">
            <w:pPr>
              <w:spacing w:before="60" w:after="60"/>
              <w:jc w:val="center"/>
              <w:rPr>
                <w:rFonts w:ascii="Times New Roman" w:hAnsi="Times New Roman"/>
                <w:sz w:val="24"/>
                <w:szCs w:val="24"/>
              </w:rPr>
            </w:pPr>
            <w:r w:rsidRPr="00023263">
              <w:rPr>
                <w:noProof/>
                <w:szCs w:val="24"/>
                <w:lang w:val="lt-LT"/>
              </w:rPr>
              <w:drawing>
                <wp:inline distT="0" distB="0" distL="0" distR="0" wp14:anchorId="1FBFC80E" wp14:editId="1B6A7AC9">
                  <wp:extent cx="914400" cy="83185"/>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pic:nvPicPr>
                        <pic:blipFill>
                          <a:blip r:embed="rId128">
                            <a:extLst>
                              <a:ext uri="{28A0092B-C50C-407E-A947-70E740481C1C}">
                                <a14:useLocalDpi xmlns:a14="http://schemas.microsoft.com/office/drawing/2010/main" val="0"/>
                              </a:ext>
                            </a:extLst>
                          </a:blip>
                          <a:stretch>
                            <a:fillRect/>
                          </a:stretch>
                        </pic:blipFill>
                        <pic:spPr>
                          <a:xfrm>
                            <a:off x="0" y="0"/>
                            <a:ext cx="914400" cy="83185"/>
                          </a:xfrm>
                          <a:prstGeom prst="rect">
                            <a:avLst/>
                          </a:prstGeom>
                        </pic:spPr>
                      </pic:pic>
                    </a:graphicData>
                  </a:graphic>
                </wp:inline>
              </w:drawing>
            </w:r>
          </w:p>
        </w:tc>
        <w:tc>
          <w:tcPr>
            <w:tcW w:w="2472" w:type="pct"/>
            <w:shd w:val="clear" w:color="auto" w:fill="auto"/>
          </w:tcPr>
          <w:p w14:paraId="1D78FAEA" w14:textId="0E0C7048" w:rsidR="00C6013C" w:rsidRPr="00023263" w:rsidRDefault="00C56C69">
            <w:pPr>
              <w:pStyle w:val="P68B1DB1-Normal30"/>
              <w:spacing w:before="60" w:after="60"/>
              <w:jc w:val="both"/>
              <w:rPr>
                <w:rFonts w:ascii="Times New Roman" w:hAnsi="Times New Roman"/>
                <w:sz w:val="24"/>
                <w:szCs w:val="24"/>
              </w:rPr>
            </w:pPr>
            <w:r w:rsidRPr="00023263">
              <w:rPr>
                <w:rFonts w:ascii="Times New Roman" w:hAnsi="Times New Roman"/>
                <w:sz w:val="24"/>
                <w:szCs w:val="24"/>
              </w:rPr>
              <w:t xml:space="preserve">The </w:t>
            </w:r>
            <w:r w:rsidR="009F2902" w:rsidRPr="00023263">
              <w:rPr>
                <w:rFonts w:ascii="Times New Roman" w:hAnsi="Times New Roman"/>
                <w:sz w:val="24"/>
                <w:szCs w:val="24"/>
              </w:rPr>
              <w:t xml:space="preserve">default </w:t>
            </w:r>
            <w:r w:rsidRPr="00023263">
              <w:rPr>
                <w:rFonts w:ascii="Times New Roman" w:hAnsi="Times New Roman"/>
                <w:sz w:val="24"/>
                <w:szCs w:val="24"/>
              </w:rPr>
              <w:t xml:space="preserve">flow </w:t>
            </w:r>
            <w:r w:rsidR="009F2902" w:rsidRPr="00023263">
              <w:rPr>
                <w:rFonts w:ascii="Times New Roman" w:hAnsi="Times New Roman"/>
                <w:sz w:val="24"/>
                <w:szCs w:val="24"/>
              </w:rPr>
              <w:t>arrow is</w:t>
            </w:r>
            <w:r w:rsidRPr="00023263">
              <w:rPr>
                <w:rFonts w:ascii="Times New Roman" w:hAnsi="Times New Roman"/>
                <w:sz w:val="24"/>
                <w:szCs w:val="24"/>
              </w:rPr>
              <w:t xml:space="preserve"> used in the case of sequence flow splitting, where the flow direction is chosen depending on the condition to be fulfilled. This flow direction is selected when all other conditional directions cannot be selected (their conditions are not met). When </w:t>
            </w:r>
            <w:r w:rsidR="009F2902" w:rsidRPr="00023263">
              <w:rPr>
                <w:rFonts w:ascii="Times New Roman" w:hAnsi="Times New Roman"/>
                <w:sz w:val="24"/>
                <w:szCs w:val="24"/>
              </w:rPr>
              <w:t>a</w:t>
            </w:r>
            <w:r w:rsidRPr="00023263">
              <w:rPr>
                <w:rFonts w:ascii="Times New Roman" w:hAnsi="Times New Roman"/>
                <w:sz w:val="24"/>
                <w:szCs w:val="24"/>
              </w:rPr>
              <w:t xml:space="preserve"> gate</w:t>
            </w:r>
            <w:r w:rsidR="009F2902" w:rsidRPr="00023263">
              <w:rPr>
                <w:rFonts w:ascii="Times New Roman" w:hAnsi="Times New Roman"/>
                <w:sz w:val="24"/>
                <w:szCs w:val="24"/>
              </w:rPr>
              <w:t>way</w:t>
            </w:r>
            <w:r w:rsidRPr="00023263">
              <w:rPr>
                <w:rFonts w:ascii="Times New Roman" w:hAnsi="Times New Roman"/>
                <w:sz w:val="24"/>
                <w:szCs w:val="24"/>
              </w:rPr>
              <w:t xml:space="preserve"> is not used for splitting, an arrow with a small hyphen at the beginning is used. When a gate</w:t>
            </w:r>
            <w:r w:rsidR="009F2902" w:rsidRPr="00023263">
              <w:rPr>
                <w:rFonts w:ascii="Times New Roman" w:hAnsi="Times New Roman"/>
                <w:sz w:val="24"/>
                <w:szCs w:val="24"/>
              </w:rPr>
              <w:t>way</w:t>
            </w:r>
            <w:r w:rsidRPr="00023263">
              <w:rPr>
                <w:rFonts w:ascii="Times New Roman" w:hAnsi="Times New Roman"/>
                <w:sz w:val="24"/>
                <w:szCs w:val="24"/>
              </w:rPr>
              <w:t xml:space="preserve"> is used for splitting, the usual sequence flow arrow is used (see above).</w:t>
            </w:r>
          </w:p>
        </w:tc>
      </w:tr>
      <w:tr w:rsidR="00B737E3" w:rsidRPr="00023263" w14:paraId="7B0A7871" w14:textId="77777777" w:rsidTr="7B8C58D1">
        <w:tc>
          <w:tcPr>
            <w:tcW w:w="339" w:type="pct"/>
            <w:shd w:val="clear" w:color="auto" w:fill="auto"/>
          </w:tcPr>
          <w:p w14:paraId="0E3F57CA" w14:textId="77777777" w:rsidR="00C6013C" w:rsidRPr="00023263" w:rsidRDefault="00C6013C" w:rsidP="00C5725D">
            <w:pPr>
              <w:numPr>
                <w:ilvl w:val="2"/>
                <w:numId w:val="82"/>
              </w:numPr>
              <w:spacing w:before="60" w:after="60"/>
              <w:rPr>
                <w:rFonts w:ascii="Times New Roman" w:hAnsi="Times New Roman"/>
                <w:sz w:val="24"/>
                <w:szCs w:val="24"/>
              </w:rPr>
            </w:pPr>
          </w:p>
        </w:tc>
        <w:tc>
          <w:tcPr>
            <w:tcW w:w="788" w:type="pct"/>
            <w:shd w:val="clear" w:color="auto" w:fill="auto"/>
          </w:tcPr>
          <w:p w14:paraId="2F179D4D" w14:textId="77777777" w:rsidR="00C6013C" w:rsidRPr="00023263" w:rsidRDefault="00C56C69">
            <w:pPr>
              <w:pStyle w:val="P68B1DB1-Normal30"/>
              <w:spacing w:before="60" w:after="60"/>
              <w:rPr>
                <w:rFonts w:ascii="Times New Roman" w:hAnsi="Times New Roman"/>
                <w:sz w:val="24"/>
                <w:szCs w:val="24"/>
              </w:rPr>
            </w:pPr>
            <w:r w:rsidRPr="00023263">
              <w:rPr>
                <w:rFonts w:ascii="Times New Roman" w:hAnsi="Times New Roman"/>
                <w:i/>
                <w:sz w:val="24"/>
                <w:szCs w:val="24"/>
              </w:rPr>
              <w:t>Exception Flow</w:t>
            </w:r>
          </w:p>
        </w:tc>
        <w:tc>
          <w:tcPr>
            <w:tcW w:w="1400" w:type="pct"/>
            <w:gridSpan w:val="6"/>
            <w:shd w:val="clear" w:color="auto" w:fill="auto"/>
            <w:vAlign w:val="center"/>
          </w:tcPr>
          <w:p w14:paraId="37FA604D" w14:textId="77777777" w:rsidR="00C6013C" w:rsidRPr="00023263" w:rsidRDefault="00C56C69" w:rsidP="7934BC21">
            <w:pPr>
              <w:spacing w:before="60" w:after="60"/>
              <w:jc w:val="center"/>
              <w:rPr>
                <w:rFonts w:ascii="Times New Roman" w:hAnsi="Times New Roman"/>
                <w:sz w:val="24"/>
                <w:szCs w:val="24"/>
              </w:rPr>
            </w:pPr>
            <w:r w:rsidRPr="00023263">
              <w:rPr>
                <w:noProof/>
                <w:szCs w:val="24"/>
                <w:lang w:val="lt-LT"/>
              </w:rPr>
              <w:drawing>
                <wp:inline distT="0" distB="0" distL="0" distR="0" wp14:anchorId="5EF51F40" wp14:editId="7CBCB6DC">
                  <wp:extent cx="1100661" cy="720000"/>
                  <wp:effectExtent l="0" t="0" r="4445" b="4445"/>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pic:nvPicPr>
                        <pic:blipFill>
                          <a:blip r:embed="rId129">
                            <a:extLst>
                              <a:ext uri="{28A0092B-C50C-407E-A947-70E740481C1C}">
                                <a14:useLocalDpi xmlns:a14="http://schemas.microsoft.com/office/drawing/2010/main" val="0"/>
                              </a:ext>
                            </a:extLst>
                          </a:blip>
                          <a:stretch>
                            <a:fillRect/>
                          </a:stretch>
                        </pic:blipFill>
                        <pic:spPr>
                          <a:xfrm>
                            <a:off x="0" y="0"/>
                            <a:ext cx="1100661" cy="720000"/>
                          </a:xfrm>
                          <a:prstGeom prst="rect">
                            <a:avLst/>
                          </a:prstGeom>
                        </pic:spPr>
                      </pic:pic>
                    </a:graphicData>
                  </a:graphic>
                </wp:inline>
              </w:drawing>
            </w:r>
          </w:p>
        </w:tc>
        <w:tc>
          <w:tcPr>
            <w:tcW w:w="2472" w:type="pct"/>
            <w:shd w:val="clear" w:color="auto" w:fill="auto"/>
          </w:tcPr>
          <w:p w14:paraId="1B4D2ED6" w14:textId="77777777" w:rsidR="00C6013C" w:rsidRPr="00023263" w:rsidRDefault="00C56C69">
            <w:pPr>
              <w:pStyle w:val="P68B1DB1-Normal30"/>
              <w:spacing w:before="60" w:after="60"/>
              <w:jc w:val="both"/>
              <w:rPr>
                <w:rFonts w:ascii="Times New Roman" w:hAnsi="Times New Roman"/>
                <w:sz w:val="24"/>
                <w:szCs w:val="24"/>
              </w:rPr>
            </w:pPr>
            <w:r w:rsidRPr="00023263">
              <w:rPr>
                <w:rFonts w:ascii="Times New Roman" w:hAnsi="Times New Roman"/>
                <w:sz w:val="24"/>
                <w:szCs w:val="24"/>
              </w:rPr>
              <w:t xml:space="preserve">Denotes a sequence flow outside the normal process flow and is based on an intermediate event occurring during the process. </w:t>
            </w:r>
          </w:p>
        </w:tc>
      </w:tr>
      <w:tr w:rsidR="00B737E3" w:rsidRPr="00023263" w14:paraId="7D21CC82" w14:textId="77777777" w:rsidTr="7B8C58D1">
        <w:tc>
          <w:tcPr>
            <w:tcW w:w="339" w:type="pct"/>
            <w:shd w:val="clear" w:color="auto" w:fill="auto"/>
          </w:tcPr>
          <w:p w14:paraId="5BBB89CD" w14:textId="77777777" w:rsidR="00C6013C" w:rsidRPr="00023263" w:rsidRDefault="00C6013C" w:rsidP="00C5725D">
            <w:pPr>
              <w:numPr>
                <w:ilvl w:val="1"/>
                <w:numId w:val="82"/>
              </w:numPr>
              <w:spacing w:before="60" w:after="60"/>
              <w:rPr>
                <w:rFonts w:ascii="Times New Roman" w:hAnsi="Times New Roman"/>
                <w:sz w:val="24"/>
                <w:szCs w:val="24"/>
              </w:rPr>
            </w:pPr>
          </w:p>
        </w:tc>
        <w:tc>
          <w:tcPr>
            <w:tcW w:w="788" w:type="pct"/>
            <w:shd w:val="clear" w:color="auto" w:fill="auto"/>
          </w:tcPr>
          <w:p w14:paraId="44A255F7" w14:textId="77777777" w:rsidR="00C6013C" w:rsidRPr="00023263" w:rsidRDefault="00C56C69">
            <w:pPr>
              <w:pStyle w:val="P68B1DB1-Normal30"/>
              <w:spacing w:before="60" w:after="60"/>
              <w:rPr>
                <w:rFonts w:ascii="Times New Roman" w:hAnsi="Times New Roman"/>
                <w:sz w:val="24"/>
                <w:szCs w:val="24"/>
              </w:rPr>
            </w:pPr>
            <w:r w:rsidRPr="00023263">
              <w:rPr>
                <w:rFonts w:ascii="Times New Roman" w:hAnsi="Times New Roman"/>
                <w:i/>
                <w:sz w:val="24"/>
                <w:szCs w:val="24"/>
              </w:rPr>
              <w:t>Message Flow</w:t>
            </w:r>
          </w:p>
        </w:tc>
        <w:tc>
          <w:tcPr>
            <w:tcW w:w="1400" w:type="pct"/>
            <w:gridSpan w:val="6"/>
            <w:shd w:val="clear" w:color="auto" w:fill="auto"/>
            <w:vAlign w:val="center"/>
          </w:tcPr>
          <w:p w14:paraId="22C8AC10" w14:textId="77777777" w:rsidR="00C6013C" w:rsidRPr="00023263" w:rsidRDefault="00C56C69" w:rsidP="7934BC21">
            <w:pPr>
              <w:spacing w:before="60" w:after="60"/>
              <w:jc w:val="center"/>
              <w:rPr>
                <w:rFonts w:ascii="Times New Roman" w:hAnsi="Times New Roman"/>
                <w:sz w:val="24"/>
                <w:szCs w:val="24"/>
              </w:rPr>
            </w:pPr>
            <w:r w:rsidRPr="00023263">
              <w:rPr>
                <w:noProof/>
                <w:szCs w:val="24"/>
                <w:lang w:val="lt-LT"/>
              </w:rPr>
              <w:drawing>
                <wp:inline distT="0" distB="0" distL="0" distR="0" wp14:anchorId="6EC0033D" wp14:editId="57493BF6">
                  <wp:extent cx="949960" cy="83185"/>
                  <wp:effectExtent l="0" t="0" r="254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pic:nvPicPr>
                        <pic:blipFill>
                          <a:blip r:embed="rId130">
                            <a:extLst>
                              <a:ext uri="{28A0092B-C50C-407E-A947-70E740481C1C}">
                                <a14:useLocalDpi xmlns:a14="http://schemas.microsoft.com/office/drawing/2010/main" val="0"/>
                              </a:ext>
                            </a:extLst>
                          </a:blip>
                          <a:stretch>
                            <a:fillRect/>
                          </a:stretch>
                        </pic:blipFill>
                        <pic:spPr>
                          <a:xfrm>
                            <a:off x="0" y="0"/>
                            <a:ext cx="949960" cy="83185"/>
                          </a:xfrm>
                          <a:prstGeom prst="rect">
                            <a:avLst/>
                          </a:prstGeom>
                        </pic:spPr>
                      </pic:pic>
                    </a:graphicData>
                  </a:graphic>
                </wp:inline>
              </w:drawing>
            </w:r>
          </w:p>
        </w:tc>
        <w:tc>
          <w:tcPr>
            <w:tcW w:w="2472" w:type="pct"/>
            <w:shd w:val="clear" w:color="auto" w:fill="auto"/>
          </w:tcPr>
          <w:p w14:paraId="077DB8A8" w14:textId="77777777" w:rsidR="00C6013C" w:rsidRPr="00023263" w:rsidRDefault="00C56C69">
            <w:pPr>
              <w:pStyle w:val="P68B1DB1-Normal30"/>
              <w:spacing w:before="60" w:after="60"/>
              <w:jc w:val="both"/>
              <w:rPr>
                <w:rFonts w:ascii="Times New Roman" w:hAnsi="Times New Roman"/>
                <w:sz w:val="24"/>
                <w:szCs w:val="24"/>
              </w:rPr>
            </w:pPr>
            <w:r w:rsidRPr="00023263">
              <w:rPr>
                <w:rFonts w:ascii="Times New Roman" w:hAnsi="Times New Roman"/>
                <w:sz w:val="24"/>
                <w:szCs w:val="24"/>
              </w:rPr>
              <w:t xml:space="preserve">Displays the flow of messages between two process participants who send or receive messages. </w:t>
            </w:r>
          </w:p>
        </w:tc>
      </w:tr>
      <w:tr w:rsidR="00B737E3" w:rsidRPr="00023263" w14:paraId="69635594" w14:textId="77777777" w:rsidTr="7B8C58D1">
        <w:tc>
          <w:tcPr>
            <w:tcW w:w="339" w:type="pct"/>
            <w:shd w:val="clear" w:color="auto" w:fill="auto"/>
          </w:tcPr>
          <w:p w14:paraId="14AFA25F" w14:textId="77777777" w:rsidR="00C6013C" w:rsidRPr="00023263" w:rsidRDefault="00C6013C" w:rsidP="00C5725D">
            <w:pPr>
              <w:numPr>
                <w:ilvl w:val="1"/>
                <w:numId w:val="82"/>
              </w:numPr>
              <w:spacing w:before="60" w:after="60"/>
              <w:rPr>
                <w:rFonts w:ascii="Times New Roman" w:hAnsi="Times New Roman"/>
                <w:sz w:val="24"/>
                <w:szCs w:val="24"/>
              </w:rPr>
            </w:pPr>
          </w:p>
        </w:tc>
        <w:tc>
          <w:tcPr>
            <w:tcW w:w="788" w:type="pct"/>
            <w:shd w:val="clear" w:color="auto" w:fill="auto"/>
          </w:tcPr>
          <w:p w14:paraId="30F4D5D4" w14:textId="278067BD" w:rsidR="00C6013C" w:rsidRPr="00023263" w:rsidRDefault="00C56C69">
            <w:pPr>
              <w:pStyle w:val="P68B1DB1-Normal30"/>
              <w:spacing w:before="60" w:after="60"/>
              <w:rPr>
                <w:rFonts w:ascii="Times New Roman" w:hAnsi="Times New Roman"/>
                <w:sz w:val="24"/>
                <w:szCs w:val="24"/>
              </w:rPr>
            </w:pPr>
            <w:r w:rsidRPr="00023263">
              <w:rPr>
                <w:rFonts w:ascii="Times New Roman" w:hAnsi="Times New Roman"/>
                <w:i/>
                <w:sz w:val="24"/>
                <w:szCs w:val="24"/>
              </w:rPr>
              <w:t>Association</w:t>
            </w:r>
          </w:p>
        </w:tc>
        <w:tc>
          <w:tcPr>
            <w:tcW w:w="1400" w:type="pct"/>
            <w:gridSpan w:val="6"/>
            <w:shd w:val="clear" w:color="auto" w:fill="auto"/>
            <w:vAlign w:val="center"/>
          </w:tcPr>
          <w:p w14:paraId="3BBBEC26" w14:textId="77777777" w:rsidR="00C6013C" w:rsidRPr="00023263" w:rsidRDefault="00C56C69" w:rsidP="7934BC21">
            <w:pPr>
              <w:spacing w:before="60" w:after="60"/>
              <w:jc w:val="center"/>
              <w:rPr>
                <w:rFonts w:ascii="Times New Roman" w:hAnsi="Times New Roman"/>
                <w:sz w:val="24"/>
                <w:szCs w:val="24"/>
              </w:rPr>
            </w:pPr>
            <w:r w:rsidRPr="00023263">
              <w:rPr>
                <w:noProof/>
                <w:szCs w:val="24"/>
                <w:lang w:val="lt-LT"/>
              </w:rPr>
              <w:drawing>
                <wp:inline distT="0" distB="0" distL="0" distR="0" wp14:anchorId="2F8E2F80" wp14:editId="7CC100E3">
                  <wp:extent cx="926465" cy="95250"/>
                  <wp:effectExtent l="0" t="0" r="6985"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pic:nvPicPr>
                        <pic:blipFill>
                          <a:blip r:embed="rId131">
                            <a:extLst>
                              <a:ext uri="{28A0092B-C50C-407E-A947-70E740481C1C}">
                                <a14:useLocalDpi xmlns:a14="http://schemas.microsoft.com/office/drawing/2010/main" val="0"/>
                              </a:ext>
                            </a:extLst>
                          </a:blip>
                          <a:stretch>
                            <a:fillRect/>
                          </a:stretch>
                        </pic:blipFill>
                        <pic:spPr>
                          <a:xfrm>
                            <a:off x="0" y="0"/>
                            <a:ext cx="926465" cy="95250"/>
                          </a:xfrm>
                          <a:prstGeom prst="rect">
                            <a:avLst/>
                          </a:prstGeom>
                        </pic:spPr>
                      </pic:pic>
                    </a:graphicData>
                  </a:graphic>
                </wp:inline>
              </w:drawing>
            </w:r>
          </w:p>
        </w:tc>
        <w:tc>
          <w:tcPr>
            <w:tcW w:w="2472" w:type="pct"/>
            <w:shd w:val="clear" w:color="auto" w:fill="auto"/>
          </w:tcPr>
          <w:p w14:paraId="335F483F" w14:textId="071B4D2E" w:rsidR="00C6013C" w:rsidRPr="00023263" w:rsidRDefault="00C56C69">
            <w:pPr>
              <w:pStyle w:val="P68B1DB1-Normal30"/>
              <w:spacing w:before="60" w:after="60"/>
              <w:jc w:val="both"/>
              <w:rPr>
                <w:rFonts w:ascii="Times New Roman" w:hAnsi="Times New Roman"/>
                <w:sz w:val="24"/>
                <w:szCs w:val="24"/>
              </w:rPr>
            </w:pPr>
            <w:r w:rsidRPr="00023263">
              <w:rPr>
                <w:rFonts w:ascii="Times New Roman" w:hAnsi="Times New Roman"/>
                <w:sz w:val="24"/>
                <w:szCs w:val="24"/>
              </w:rPr>
              <w:t>The association connects information (art</w:t>
            </w:r>
            <w:r w:rsidR="00B737E3" w:rsidRPr="00023263">
              <w:rPr>
                <w:rFonts w:ascii="Times New Roman" w:hAnsi="Times New Roman"/>
                <w:sz w:val="24"/>
                <w:szCs w:val="24"/>
              </w:rPr>
              <w:t>i</w:t>
            </w:r>
            <w:r w:rsidRPr="00023263">
              <w:rPr>
                <w:rFonts w:ascii="Times New Roman" w:hAnsi="Times New Roman"/>
                <w:sz w:val="24"/>
                <w:szCs w:val="24"/>
              </w:rPr>
              <w:t xml:space="preserve">facts) with </w:t>
            </w:r>
            <w:r w:rsidR="00B737E3" w:rsidRPr="00023263">
              <w:rPr>
                <w:rFonts w:ascii="Times New Roman" w:hAnsi="Times New Roman"/>
                <w:sz w:val="24"/>
                <w:szCs w:val="24"/>
              </w:rPr>
              <w:t>flow</w:t>
            </w:r>
            <w:r w:rsidRPr="00023263">
              <w:rPr>
                <w:rFonts w:ascii="Times New Roman" w:hAnsi="Times New Roman"/>
                <w:sz w:val="24"/>
                <w:szCs w:val="24"/>
              </w:rPr>
              <w:t xml:space="preserve"> objects. </w:t>
            </w:r>
          </w:p>
        </w:tc>
      </w:tr>
      <w:tr w:rsidR="00B737E3" w:rsidRPr="00023263" w14:paraId="27B61899" w14:textId="77777777" w:rsidTr="7B8C58D1">
        <w:tc>
          <w:tcPr>
            <w:tcW w:w="339" w:type="pct"/>
            <w:shd w:val="clear" w:color="auto" w:fill="auto"/>
          </w:tcPr>
          <w:p w14:paraId="22D6ED8D" w14:textId="77777777" w:rsidR="00C6013C" w:rsidRPr="00023263" w:rsidRDefault="00C6013C" w:rsidP="00C5725D">
            <w:pPr>
              <w:numPr>
                <w:ilvl w:val="2"/>
                <w:numId w:val="82"/>
              </w:numPr>
              <w:spacing w:before="60" w:after="60"/>
              <w:rPr>
                <w:rFonts w:ascii="Times New Roman" w:hAnsi="Times New Roman"/>
                <w:sz w:val="24"/>
                <w:szCs w:val="24"/>
              </w:rPr>
            </w:pPr>
          </w:p>
        </w:tc>
        <w:tc>
          <w:tcPr>
            <w:tcW w:w="788" w:type="pct"/>
            <w:shd w:val="clear" w:color="auto" w:fill="auto"/>
          </w:tcPr>
          <w:p w14:paraId="2A640B72" w14:textId="35C68607" w:rsidR="00C6013C" w:rsidRPr="00023263" w:rsidRDefault="00C56C69">
            <w:pPr>
              <w:pStyle w:val="P68B1DB1-Normal30"/>
              <w:spacing w:before="60" w:after="60"/>
              <w:rPr>
                <w:rFonts w:ascii="Times New Roman" w:hAnsi="Times New Roman"/>
                <w:sz w:val="24"/>
                <w:szCs w:val="24"/>
              </w:rPr>
            </w:pPr>
            <w:r w:rsidRPr="00023263">
              <w:rPr>
                <w:rFonts w:ascii="Times New Roman" w:hAnsi="Times New Roman"/>
                <w:i/>
                <w:sz w:val="24"/>
                <w:szCs w:val="24"/>
              </w:rPr>
              <w:t>Compensation Association</w:t>
            </w:r>
          </w:p>
        </w:tc>
        <w:tc>
          <w:tcPr>
            <w:tcW w:w="1400" w:type="pct"/>
            <w:gridSpan w:val="6"/>
            <w:shd w:val="clear" w:color="auto" w:fill="auto"/>
            <w:vAlign w:val="center"/>
          </w:tcPr>
          <w:p w14:paraId="5B17EA5B" w14:textId="77777777" w:rsidR="00C6013C" w:rsidRPr="00023263" w:rsidRDefault="00C56C69" w:rsidP="7934BC21">
            <w:pPr>
              <w:spacing w:before="60" w:after="60"/>
              <w:jc w:val="center"/>
              <w:rPr>
                <w:rFonts w:ascii="Times New Roman" w:hAnsi="Times New Roman"/>
                <w:sz w:val="24"/>
                <w:szCs w:val="24"/>
              </w:rPr>
            </w:pPr>
            <w:r w:rsidRPr="00023263">
              <w:rPr>
                <w:noProof/>
                <w:szCs w:val="24"/>
                <w:lang w:val="lt-LT"/>
              </w:rPr>
              <w:drawing>
                <wp:inline distT="0" distB="0" distL="0" distR="0" wp14:anchorId="134BF7EF" wp14:editId="64733BDA">
                  <wp:extent cx="1246647" cy="720000"/>
                  <wp:effectExtent l="0" t="0" r="0" b="444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pic:nvPicPr>
                        <pic:blipFill>
                          <a:blip r:embed="rId132">
                            <a:extLst>
                              <a:ext uri="{28A0092B-C50C-407E-A947-70E740481C1C}">
                                <a14:useLocalDpi xmlns:a14="http://schemas.microsoft.com/office/drawing/2010/main" val="0"/>
                              </a:ext>
                            </a:extLst>
                          </a:blip>
                          <a:stretch>
                            <a:fillRect/>
                          </a:stretch>
                        </pic:blipFill>
                        <pic:spPr>
                          <a:xfrm>
                            <a:off x="0" y="0"/>
                            <a:ext cx="1246647" cy="720000"/>
                          </a:xfrm>
                          <a:prstGeom prst="rect">
                            <a:avLst/>
                          </a:prstGeom>
                        </pic:spPr>
                      </pic:pic>
                    </a:graphicData>
                  </a:graphic>
                </wp:inline>
              </w:drawing>
            </w:r>
          </w:p>
        </w:tc>
        <w:tc>
          <w:tcPr>
            <w:tcW w:w="2472" w:type="pct"/>
            <w:shd w:val="clear" w:color="auto" w:fill="auto"/>
          </w:tcPr>
          <w:p w14:paraId="3F868C03" w14:textId="77777777" w:rsidR="00C6013C" w:rsidRPr="00023263" w:rsidRDefault="00C56C69" w:rsidP="0B1462F9">
            <w:pPr>
              <w:pStyle w:val="P68B1DB1-Normal30"/>
              <w:spacing w:before="60" w:after="60"/>
              <w:jc w:val="both"/>
              <w:rPr>
                <w:rFonts w:ascii="Times New Roman" w:hAnsi="Times New Roman"/>
                <w:sz w:val="24"/>
                <w:szCs w:val="24"/>
                <w:lang w:val="en-US"/>
              </w:rPr>
            </w:pPr>
            <w:r w:rsidRPr="00023263">
              <w:rPr>
                <w:rFonts w:ascii="Times New Roman" w:hAnsi="Times New Roman"/>
                <w:sz w:val="24"/>
                <w:szCs w:val="24"/>
                <w:lang w:val="en-US"/>
              </w:rPr>
              <w:t xml:space="preserve">Designates an association outside the normal flow of the process and is based on an event (interim compensation event) caused by an unsuccessful transaction or other compensation event. </w:t>
            </w:r>
          </w:p>
        </w:tc>
      </w:tr>
    </w:tbl>
    <w:p w14:paraId="0FDA6054" w14:textId="77777777" w:rsidR="00C6013C" w:rsidRPr="009C7061" w:rsidRDefault="00C6013C">
      <w:pPr>
        <w:pStyle w:val="ListParagraph"/>
        <w:rPr>
          <w:rFonts w:eastAsia="Times New Roman"/>
        </w:rPr>
      </w:pPr>
    </w:p>
    <w:p w14:paraId="47AE3994" w14:textId="77777777" w:rsidR="00C6013C" w:rsidRPr="009C7061" w:rsidRDefault="00C6013C"/>
    <w:p w14:paraId="01E3AC0D" w14:textId="77777777" w:rsidR="00C6013C" w:rsidRPr="009C7061" w:rsidRDefault="00C6013C">
      <w:pPr>
        <w:jc w:val="center"/>
        <w:rPr>
          <w:rFonts w:cs="Times New Roman"/>
        </w:rPr>
        <w:sectPr w:rsidR="00C6013C" w:rsidRPr="009C7061" w:rsidSect="00AE5191">
          <w:footerReference w:type="default" r:id="rId133"/>
          <w:pgSz w:w="11906" w:h="16838"/>
          <w:pgMar w:top="1134" w:right="567" w:bottom="1134" w:left="1134" w:header="0" w:footer="284" w:gutter="0"/>
          <w:cols w:space="1296"/>
          <w:docGrid w:linePitch="360"/>
        </w:sectPr>
      </w:pPr>
    </w:p>
    <w:p w14:paraId="742E06CB" w14:textId="6C1374E9" w:rsidR="00C6013C" w:rsidRPr="009C7061" w:rsidRDefault="00C56C69">
      <w:pPr>
        <w:pStyle w:val="Heading2"/>
      </w:pPr>
      <w:bookmarkStart w:id="320" w:name="_Ref147135643"/>
      <w:bookmarkStart w:id="321" w:name="_Toc169102475"/>
      <w:r w:rsidRPr="009C7061">
        <w:rPr>
          <w:lang w:val="en-US"/>
        </w:rPr>
        <w:lastRenderedPageBreak/>
        <w:t xml:space="preserve">Annex No 2. Process of obtaining and </w:t>
      </w:r>
      <w:r w:rsidR="007B0965">
        <w:rPr>
          <w:lang w:val="en-US"/>
        </w:rPr>
        <w:t>validating</w:t>
      </w:r>
      <w:r w:rsidRPr="009C7061">
        <w:rPr>
          <w:lang w:val="en-US"/>
        </w:rPr>
        <w:t xml:space="preserve"> dactyloscopic data</w:t>
      </w:r>
      <w:bookmarkEnd w:id="320"/>
      <w:bookmarkEnd w:id="321"/>
    </w:p>
    <w:p w14:paraId="4AD95648" w14:textId="115D618C" w:rsidR="00C6013C" w:rsidRPr="009C7061" w:rsidRDefault="00357BD3">
      <w:pPr>
        <w:spacing w:before="240"/>
      </w:pPr>
      <w:r w:rsidRPr="009C7061">
        <w:rPr>
          <w:noProof/>
          <w:lang w:val="lt-LT"/>
        </w:rPr>
        <mc:AlternateContent>
          <mc:Choice Requires="wps">
            <w:drawing>
              <wp:anchor distT="0" distB="0" distL="114300" distR="114300" simplePos="0" relativeHeight="251658259" behindDoc="0" locked="0" layoutInCell="1" allowOverlap="1" wp14:anchorId="48769EC7" wp14:editId="0CEAB124">
                <wp:simplePos x="0" y="0"/>
                <wp:positionH relativeFrom="column">
                  <wp:posOffset>2241765</wp:posOffset>
                </wp:positionH>
                <wp:positionV relativeFrom="paragraph">
                  <wp:posOffset>1127746</wp:posOffset>
                </wp:positionV>
                <wp:extent cx="500380" cy="231775"/>
                <wp:effectExtent l="0" t="0" r="13970" b="15875"/>
                <wp:wrapNone/>
                <wp:docPr id="1884145166" name="Text Box 13"/>
                <wp:cNvGraphicFramePr/>
                <a:graphic xmlns:a="http://schemas.openxmlformats.org/drawingml/2006/main">
                  <a:graphicData uri="http://schemas.microsoft.com/office/word/2010/wordprocessingShape">
                    <wps:wsp>
                      <wps:cNvSpPr txBox="1"/>
                      <wps:spPr>
                        <a:xfrm>
                          <a:off x="0" y="0"/>
                          <a:ext cx="500380" cy="231775"/>
                        </a:xfrm>
                        <a:prstGeom prst="rect">
                          <a:avLst/>
                        </a:prstGeom>
                        <a:solidFill>
                          <a:schemeClr val="lt1"/>
                        </a:solidFill>
                        <a:ln w="6350">
                          <a:solidFill>
                            <a:prstClr val="black"/>
                          </a:solidFill>
                        </a:ln>
                      </wps:spPr>
                      <wps:txbx>
                        <w:txbxContent>
                          <w:p w14:paraId="2B1DF726" w14:textId="3DDF5C3F" w:rsidR="00CF2EB3" w:rsidRPr="0029608A" w:rsidRDefault="00CF2EB3" w:rsidP="00780AC3">
                            <w:pPr>
                              <w:rPr>
                                <w:sz w:val="8"/>
                                <w:szCs w:val="8"/>
                                <w:lang w:val="en-US"/>
                              </w:rPr>
                            </w:pPr>
                            <w:r w:rsidRPr="0029608A">
                              <w:rPr>
                                <w:sz w:val="8"/>
                                <w:szCs w:val="8"/>
                                <w:lang w:val="en-US"/>
                              </w:rPr>
                              <w:t xml:space="preserve">T4 Perform </w:t>
                            </w:r>
                            <w:r>
                              <w:rPr>
                                <w:sz w:val="8"/>
                                <w:szCs w:val="8"/>
                              </w:rPr>
                              <w:t>fingerprinting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69EC7" id="Text Box 13" o:spid="_x0000_s1037" type="#_x0000_t202" style="position:absolute;margin-left:176.5pt;margin-top:88.8pt;width:39.4pt;height:18.2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" fillcolor="white [3201]" strokeweight=".5pt">
                <v:textbox>
                  <w:txbxContent>
                    <w:p w14:paraId="2B1DF726" w14:textId="3DDF5C3F" w:rsidR="00CF2EB3" w:rsidRPr="0029608A" w:rsidRDefault="00CF2EB3" w:rsidP="00780AC3">
                      <w:pPr>
                        <w:rPr>
                          <w:sz w:val="8"/>
                          <w:szCs w:val="8"/>
                          <w:lang w:val="en-US"/>
                        </w:rPr>
                      </w:pPr>
                      <w:r w:rsidRPr="0029608A">
                        <w:rPr>
                          <w:sz w:val="8"/>
                          <w:szCs w:val="8"/>
                          <w:lang w:val="en-US"/>
                        </w:rPr>
                        <w:t xml:space="preserve">T4 Perform </w:t>
                      </w:r>
                      <w:r>
                        <w:rPr>
                          <w:sz w:val="8"/>
                          <w:szCs w:val="8"/>
                        </w:rPr>
                        <w:t>fingerprinting</w:t>
                      </w:r>
                    </w:p>
                  </w:txbxContent>
                </v:textbox>
              </v:shape>
            </w:pict>
          </mc:Fallback>
        </mc:AlternateContent>
      </w:r>
      <w:r w:rsidRPr="009C7061">
        <w:rPr>
          <w:noProof/>
          <w:lang w:val="lt-LT"/>
        </w:rPr>
        <mc:AlternateContent>
          <mc:Choice Requires="wps">
            <w:drawing>
              <wp:anchor distT="0" distB="0" distL="114300" distR="114300" simplePos="0" relativeHeight="251658261" behindDoc="0" locked="0" layoutInCell="1" allowOverlap="1" wp14:anchorId="0BFDE663" wp14:editId="60AE4D53">
                <wp:simplePos x="0" y="0"/>
                <wp:positionH relativeFrom="column">
                  <wp:posOffset>1844560</wp:posOffset>
                </wp:positionH>
                <wp:positionV relativeFrom="paragraph">
                  <wp:posOffset>85080</wp:posOffset>
                </wp:positionV>
                <wp:extent cx="524171" cy="222049"/>
                <wp:effectExtent l="0" t="0" r="28575" b="26035"/>
                <wp:wrapNone/>
                <wp:docPr id="424718724" name="Text Box 13"/>
                <wp:cNvGraphicFramePr/>
                <a:graphic xmlns:a="http://schemas.openxmlformats.org/drawingml/2006/main">
                  <a:graphicData uri="http://schemas.microsoft.com/office/word/2010/wordprocessingShape">
                    <wps:wsp>
                      <wps:cNvSpPr txBox="1"/>
                      <wps:spPr>
                        <a:xfrm>
                          <a:off x="0" y="0"/>
                          <a:ext cx="524171" cy="222049"/>
                        </a:xfrm>
                        <a:prstGeom prst="rect">
                          <a:avLst/>
                        </a:prstGeom>
                        <a:solidFill>
                          <a:schemeClr val="lt1"/>
                        </a:solidFill>
                        <a:ln w="6350">
                          <a:solidFill>
                            <a:prstClr val="black"/>
                          </a:solidFill>
                        </a:ln>
                      </wps:spPr>
                      <wps:txbx>
                        <w:txbxContent>
                          <w:p w14:paraId="2E126F43" w14:textId="3CE2BAFF" w:rsidR="00CF2EB3" w:rsidRPr="0029608A" w:rsidRDefault="00CF2EB3" w:rsidP="00780AC3">
                            <w:pPr>
                              <w:rPr>
                                <w:sz w:val="8"/>
                                <w:szCs w:val="8"/>
                                <w:lang w:val="en-US"/>
                              </w:rPr>
                            </w:pPr>
                            <w:r w:rsidRPr="0029608A">
                              <w:rPr>
                                <w:sz w:val="8"/>
                                <w:szCs w:val="8"/>
                              </w:rPr>
                              <w:t xml:space="preserve">Is </w:t>
                            </w:r>
                            <w:r>
                              <w:rPr>
                                <w:sz w:val="8"/>
                                <w:szCs w:val="8"/>
                              </w:rPr>
                              <w:t>fingerprinting</w:t>
                            </w:r>
                            <w:r w:rsidRPr="0029608A" w:rsidDel="00357BD3">
                              <w:rPr>
                                <w:sz w:val="8"/>
                                <w:szCs w:val="8"/>
                              </w:rPr>
                              <w:t xml:space="preserve"> </w:t>
                            </w:r>
                            <w:r w:rsidRPr="0029608A">
                              <w:rPr>
                                <w:sz w:val="8"/>
                                <w:szCs w:val="8"/>
                              </w:rPr>
                              <w:t>justified?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DE663" id="_x0000_s1038" type="#_x0000_t202" style="position:absolute;margin-left:145.25pt;margin-top:6.7pt;width:41.25pt;height:17.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" fillcolor="white [3201]" strokeweight=".5pt">
                <v:textbox>
                  <w:txbxContent>
                    <w:p w14:paraId="2E126F43" w14:textId="3CE2BAFF" w:rsidR="00CF2EB3" w:rsidRPr="0029608A" w:rsidRDefault="00CF2EB3" w:rsidP="00780AC3">
                      <w:pPr>
                        <w:rPr>
                          <w:sz w:val="8"/>
                          <w:szCs w:val="8"/>
                          <w:lang w:val="en-US"/>
                        </w:rPr>
                      </w:pPr>
                      <w:r w:rsidRPr="0029608A">
                        <w:rPr>
                          <w:sz w:val="8"/>
                          <w:szCs w:val="8"/>
                        </w:rPr>
                        <w:t xml:space="preserve">Is </w:t>
                      </w:r>
                      <w:r>
                        <w:rPr>
                          <w:sz w:val="8"/>
                          <w:szCs w:val="8"/>
                        </w:rPr>
                        <w:t>fingerprinting</w:t>
                      </w:r>
                      <w:r w:rsidRPr="0029608A" w:rsidDel="00357BD3">
                        <w:rPr>
                          <w:sz w:val="8"/>
                          <w:szCs w:val="8"/>
                        </w:rPr>
                        <w:t xml:space="preserve"> </w:t>
                      </w:r>
                      <w:r w:rsidRPr="0029608A">
                        <w:rPr>
                          <w:sz w:val="8"/>
                          <w:szCs w:val="8"/>
                        </w:rPr>
                        <w:t>justified?</w:t>
                      </w:r>
                    </w:p>
                  </w:txbxContent>
                </v:textbox>
              </v:shape>
            </w:pict>
          </mc:Fallback>
        </mc:AlternateContent>
      </w:r>
      <w:r w:rsidR="004B13DA" w:rsidRPr="009C7061">
        <w:rPr>
          <w:noProof/>
          <w:lang w:val="lt-LT"/>
        </w:rPr>
        <mc:AlternateContent>
          <mc:Choice Requires="wps">
            <w:drawing>
              <wp:anchor distT="0" distB="0" distL="114300" distR="114300" simplePos="0" relativeHeight="251658255" behindDoc="0" locked="0" layoutInCell="1" allowOverlap="1" wp14:anchorId="21F4D9F5" wp14:editId="33C42AF9">
                <wp:simplePos x="0" y="0"/>
                <wp:positionH relativeFrom="column">
                  <wp:posOffset>1528811</wp:posOffset>
                </wp:positionH>
                <wp:positionV relativeFrom="paragraph">
                  <wp:posOffset>720133</wp:posOffset>
                </wp:positionV>
                <wp:extent cx="504190" cy="347808"/>
                <wp:effectExtent l="0" t="0" r="10160" b="14605"/>
                <wp:wrapNone/>
                <wp:docPr id="1507597575" name="Text Box 13"/>
                <wp:cNvGraphicFramePr/>
                <a:graphic xmlns:a="http://schemas.openxmlformats.org/drawingml/2006/main">
                  <a:graphicData uri="http://schemas.microsoft.com/office/word/2010/wordprocessingShape">
                    <wps:wsp>
                      <wps:cNvSpPr txBox="1"/>
                      <wps:spPr>
                        <a:xfrm>
                          <a:off x="0" y="0"/>
                          <a:ext cx="504190" cy="347808"/>
                        </a:xfrm>
                        <a:prstGeom prst="rect">
                          <a:avLst/>
                        </a:prstGeom>
                        <a:solidFill>
                          <a:schemeClr val="lt1"/>
                        </a:solidFill>
                        <a:ln w="6350">
                          <a:solidFill>
                            <a:prstClr val="black"/>
                          </a:solidFill>
                        </a:ln>
                      </wps:spPr>
                      <wps:txbx>
                        <w:txbxContent>
                          <w:p w14:paraId="7AEDDA3C" w14:textId="612CA7DE" w:rsidR="00CF2EB3" w:rsidRPr="00780AC3" w:rsidRDefault="00CF2EB3" w:rsidP="00780AC3">
                            <w:pPr>
                              <w:rPr>
                                <w:sz w:val="8"/>
                                <w:szCs w:val="8"/>
                                <w:lang w:val="en-US"/>
                              </w:rPr>
                            </w:pPr>
                            <w:r w:rsidRPr="00780AC3">
                              <w:rPr>
                                <w:sz w:val="8"/>
                                <w:szCs w:val="8"/>
                                <w:lang w:val="en-US"/>
                              </w:rPr>
                              <w:t>T3 Check the justification for</w:t>
                            </w:r>
                            <w:r w:rsidRPr="00780AC3">
                              <w:rPr>
                                <w:sz w:val="8"/>
                                <w:szCs w:val="8"/>
                              </w:rPr>
                              <w:t xml:space="preserve"> </w:t>
                            </w:r>
                            <w:r>
                              <w:rPr>
                                <w:sz w:val="8"/>
                                <w:szCs w:val="8"/>
                              </w:rPr>
                              <w:t>person fingerprinting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4D9F5" id="_x0000_s1039" type="#_x0000_t202" style="position:absolute;margin-left:120.4pt;margin-top:56.7pt;width:39.7pt;height:27.4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" fillcolor="white [3201]" strokeweight=".5pt">
                <v:textbox>
                  <w:txbxContent>
                    <w:p w14:paraId="7AEDDA3C" w14:textId="612CA7DE" w:rsidR="00CF2EB3" w:rsidRPr="00780AC3" w:rsidRDefault="00CF2EB3" w:rsidP="00780AC3">
                      <w:pPr>
                        <w:rPr>
                          <w:sz w:val="8"/>
                          <w:szCs w:val="8"/>
                          <w:lang w:val="en-US"/>
                        </w:rPr>
                      </w:pPr>
                      <w:r w:rsidRPr="00780AC3">
                        <w:rPr>
                          <w:sz w:val="8"/>
                          <w:szCs w:val="8"/>
                          <w:lang w:val="en-US"/>
                        </w:rPr>
                        <w:t>T3 Check the justification for</w:t>
                      </w:r>
                      <w:r w:rsidRPr="00780AC3">
                        <w:rPr>
                          <w:sz w:val="8"/>
                          <w:szCs w:val="8"/>
                        </w:rPr>
                        <w:t xml:space="preserve"> </w:t>
                      </w:r>
                      <w:r>
                        <w:rPr>
                          <w:sz w:val="8"/>
                          <w:szCs w:val="8"/>
                        </w:rPr>
                        <w:t>person fingerprinting</w:t>
                      </w:r>
                    </w:p>
                  </w:txbxContent>
                </v:textbox>
              </v:shape>
            </w:pict>
          </mc:Fallback>
        </mc:AlternateContent>
      </w:r>
      <w:r w:rsidR="009F5711" w:rsidRPr="009C7061">
        <w:rPr>
          <w:noProof/>
          <w:lang w:val="lt-LT"/>
        </w:rPr>
        <mc:AlternateContent>
          <mc:Choice Requires="wps">
            <w:drawing>
              <wp:anchor distT="0" distB="0" distL="114300" distR="114300" simplePos="0" relativeHeight="251658322" behindDoc="0" locked="0" layoutInCell="1" allowOverlap="1" wp14:anchorId="695B98D4" wp14:editId="6A4E3BA8">
                <wp:simplePos x="0" y="0"/>
                <wp:positionH relativeFrom="column">
                  <wp:posOffset>2505075</wp:posOffset>
                </wp:positionH>
                <wp:positionV relativeFrom="paragraph">
                  <wp:posOffset>3397885</wp:posOffset>
                </wp:positionV>
                <wp:extent cx="442686" cy="290467"/>
                <wp:effectExtent l="0" t="0" r="14605" b="14605"/>
                <wp:wrapNone/>
                <wp:docPr id="122009808" name="Text Box 13"/>
                <wp:cNvGraphicFramePr/>
                <a:graphic xmlns:a="http://schemas.openxmlformats.org/drawingml/2006/main">
                  <a:graphicData uri="http://schemas.microsoft.com/office/word/2010/wordprocessingShape">
                    <wps:wsp>
                      <wps:cNvSpPr txBox="1"/>
                      <wps:spPr>
                        <a:xfrm>
                          <a:off x="0" y="0"/>
                          <a:ext cx="442686" cy="290467"/>
                        </a:xfrm>
                        <a:prstGeom prst="rect">
                          <a:avLst/>
                        </a:prstGeom>
                        <a:solidFill>
                          <a:schemeClr val="lt1"/>
                        </a:solidFill>
                        <a:ln w="6350">
                          <a:solidFill>
                            <a:prstClr val="black"/>
                          </a:solidFill>
                        </a:ln>
                      </wps:spPr>
                      <wps:txbx>
                        <w:txbxContent>
                          <w:p w14:paraId="2D53C39B" w14:textId="028B82D0" w:rsidR="00CF2EB3" w:rsidRPr="0029608A" w:rsidRDefault="00CF2EB3" w:rsidP="009F5711">
                            <w:pPr>
                              <w:rPr>
                                <w:sz w:val="8"/>
                                <w:szCs w:val="8"/>
                                <w:lang w:val="en-US"/>
                              </w:rPr>
                            </w:pPr>
                            <w:r>
                              <w:rPr>
                                <w:sz w:val="8"/>
                                <w:szCs w:val="8"/>
                                <w:lang w:val="en-US"/>
                              </w:rPr>
                              <w:t>E9 Revised data expecteded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B98D4" id="_x0000_s1040" type="#_x0000_t202" style="position:absolute;margin-left:197.25pt;margin-top:267.55pt;width:34.85pt;height:22.85pt;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" fillcolor="white [3201]" strokeweight=".5pt">
                <v:textbox>
                  <w:txbxContent>
                    <w:p w14:paraId="2D53C39B" w14:textId="028B82D0" w:rsidR="00CF2EB3" w:rsidRPr="0029608A" w:rsidRDefault="00CF2EB3" w:rsidP="009F5711">
                      <w:pPr>
                        <w:rPr>
                          <w:sz w:val="8"/>
                          <w:szCs w:val="8"/>
                          <w:lang w:val="en-US"/>
                        </w:rPr>
                      </w:pPr>
                      <w:r>
                        <w:rPr>
                          <w:sz w:val="8"/>
                          <w:szCs w:val="8"/>
                          <w:lang w:val="en-US"/>
                        </w:rPr>
                        <w:t>E9 Revised data expecteded</w:t>
                      </w:r>
                    </w:p>
                  </w:txbxContent>
                </v:textbox>
              </v:shape>
            </w:pict>
          </mc:Fallback>
        </mc:AlternateContent>
      </w:r>
      <w:r w:rsidR="00762DC6" w:rsidRPr="009C7061">
        <w:rPr>
          <w:noProof/>
          <w:lang w:val="lt-LT"/>
        </w:rPr>
        <mc:AlternateContent>
          <mc:Choice Requires="wps">
            <w:drawing>
              <wp:anchor distT="0" distB="0" distL="114300" distR="114300" simplePos="0" relativeHeight="251658314" behindDoc="0" locked="0" layoutInCell="1" allowOverlap="1" wp14:anchorId="54166B14" wp14:editId="6EC46F3D">
                <wp:simplePos x="0" y="0"/>
                <wp:positionH relativeFrom="column">
                  <wp:posOffset>5403941</wp:posOffset>
                </wp:positionH>
                <wp:positionV relativeFrom="paragraph">
                  <wp:posOffset>3241585</wp:posOffset>
                </wp:positionV>
                <wp:extent cx="449943" cy="217170"/>
                <wp:effectExtent l="0" t="0" r="26670" b="11430"/>
                <wp:wrapNone/>
                <wp:docPr id="1259744299" name="Text Box 13"/>
                <wp:cNvGraphicFramePr/>
                <a:graphic xmlns:a="http://schemas.openxmlformats.org/drawingml/2006/main">
                  <a:graphicData uri="http://schemas.microsoft.com/office/word/2010/wordprocessingShape">
                    <wps:wsp>
                      <wps:cNvSpPr txBox="1"/>
                      <wps:spPr>
                        <a:xfrm>
                          <a:off x="0" y="0"/>
                          <a:ext cx="449943" cy="217170"/>
                        </a:xfrm>
                        <a:prstGeom prst="rect">
                          <a:avLst/>
                        </a:prstGeom>
                        <a:solidFill>
                          <a:schemeClr val="lt1"/>
                        </a:solidFill>
                        <a:ln w="6350">
                          <a:solidFill>
                            <a:prstClr val="black"/>
                          </a:solidFill>
                        </a:ln>
                      </wps:spPr>
                      <wps:txbx>
                        <w:txbxContent>
                          <w:p w14:paraId="3356F1D2" w14:textId="039CE521" w:rsidR="00CF2EB3" w:rsidRPr="0029608A" w:rsidRDefault="00CF2EB3" w:rsidP="00472976">
                            <w:pPr>
                              <w:rPr>
                                <w:sz w:val="8"/>
                                <w:szCs w:val="8"/>
                                <w:lang w:val="en-US"/>
                              </w:rPr>
                            </w:pPr>
                            <w:r>
                              <w:rPr>
                                <w:sz w:val="8"/>
                                <w:szCs w:val="8"/>
                                <w:lang w:val="en-US"/>
                              </w:rPr>
                              <w:t>T20 Save data in DDR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66B14" id="_x0000_s1041" type="#_x0000_t202" style="position:absolute;margin-left:425.5pt;margin-top:255.25pt;width:35.45pt;height:17.1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" fillcolor="white [3201]" strokeweight=".5pt">
                <v:textbox>
                  <w:txbxContent>
                    <w:p w14:paraId="3356F1D2" w14:textId="039CE521" w:rsidR="00CF2EB3" w:rsidRPr="0029608A" w:rsidRDefault="00CF2EB3" w:rsidP="00472976">
                      <w:pPr>
                        <w:rPr>
                          <w:sz w:val="8"/>
                          <w:szCs w:val="8"/>
                          <w:lang w:val="en-US"/>
                        </w:rPr>
                      </w:pPr>
                      <w:r>
                        <w:rPr>
                          <w:sz w:val="8"/>
                          <w:szCs w:val="8"/>
                          <w:lang w:val="en-US"/>
                        </w:rPr>
                        <w:t>T20 Save data in DDR</w:t>
                      </w:r>
                    </w:p>
                  </w:txbxContent>
                </v:textbox>
              </v:shape>
            </w:pict>
          </mc:Fallback>
        </mc:AlternateContent>
      </w:r>
      <w:r w:rsidR="00762DC6" w:rsidRPr="009C7061">
        <w:rPr>
          <w:noProof/>
          <w:lang w:val="lt-LT"/>
        </w:rPr>
        <mc:AlternateContent>
          <mc:Choice Requires="wps">
            <w:drawing>
              <wp:anchor distT="0" distB="0" distL="114300" distR="114300" simplePos="0" relativeHeight="251658316" behindDoc="0" locked="0" layoutInCell="1" allowOverlap="1" wp14:anchorId="5245C33C" wp14:editId="1AF14FF2">
                <wp:simplePos x="0" y="0"/>
                <wp:positionH relativeFrom="column">
                  <wp:posOffset>4489631</wp:posOffset>
                </wp:positionH>
                <wp:positionV relativeFrom="paragraph">
                  <wp:posOffset>3165747</wp:posOffset>
                </wp:positionV>
                <wp:extent cx="478972" cy="283028"/>
                <wp:effectExtent l="0" t="0" r="16510" b="22225"/>
                <wp:wrapNone/>
                <wp:docPr id="313803434" name="Text Box 13"/>
                <wp:cNvGraphicFramePr/>
                <a:graphic xmlns:a="http://schemas.openxmlformats.org/drawingml/2006/main">
                  <a:graphicData uri="http://schemas.microsoft.com/office/word/2010/wordprocessingShape">
                    <wps:wsp>
                      <wps:cNvSpPr txBox="1"/>
                      <wps:spPr>
                        <a:xfrm>
                          <a:off x="0" y="0"/>
                          <a:ext cx="478972" cy="283028"/>
                        </a:xfrm>
                        <a:prstGeom prst="rect">
                          <a:avLst/>
                        </a:prstGeom>
                        <a:solidFill>
                          <a:schemeClr val="lt1"/>
                        </a:solidFill>
                        <a:ln w="6350">
                          <a:solidFill>
                            <a:prstClr val="black"/>
                          </a:solidFill>
                        </a:ln>
                      </wps:spPr>
                      <wps:txbx>
                        <w:txbxContent>
                          <w:p w14:paraId="61976A6D" w14:textId="5B27DCFB" w:rsidR="00CF2EB3" w:rsidRPr="0029608A" w:rsidRDefault="00CF2EB3" w:rsidP="00472976">
                            <w:pPr>
                              <w:rPr>
                                <w:sz w:val="8"/>
                                <w:szCs w:val="8"/>
                                <w:lang w:val="en-US"/>
                              </w:rPr>
                            </w:pPr>
                            <w:r>
                              <w:rPr>
                                <w:sz w:val="8"/>
                                <w:szCs w:val="8"/>
                                <w:lang w:val="en-US"/>
                              </w:rPr>
                              <w:t>T19 Evaluate (confirm search results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5C33C" id="_x0000_s1042" type="#_x0000_t202" style="position:absolute;margin-left:353.5pt;margin-top:249.25pt;width:37.7pt;height:22.3pt;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" fillcolor="white [3201]" strokeweight=".5pt">
                <v:textbox>
                  <w:txbxContent>
                    <w:p w14:paraId="61976A6D" w14:textId="5B27DCFB" w:rsidR="00CF2EB3" w:rsidRPr="0029608A" w:rsidRDefault="00CF2EB3" w:rsidP="00472976">
                      <w:pPr>
                        <w:rPr>
                          <w:sz w:val="8"/>
                          <w:szCs w:val="8"/>
                          <w:lang w:val="en-US"/>
                        </w:rPr>
                      </w:pPr>
                      <w:r>
                        <w:rPr>
                          <w:sz w:val="8"/>
                          <w:szCs w:val="8"/>
                          <w:lang w:val="en-US"/>
                        </w:rPr>
                        <w:t>T19 Evaluate (confirm search results</w:t>
                      </w:r>
                    </w:p>
                  </w:txbxContent>
                </v:textbox>
              </v:shape>
            </w:pict>
          </mc:Fallback>
        </mc:AlternateContent>
      </w:r>
      <w:r w:rsidR="00762DC6" w:rsidRPr="009C7061">
        <w:rPr>
          <w:noProof/>
          <w:lang w:val="lt-LT"/>
        </w:rPr>
        <mc:AlternateContent>
          <mc:Choice Requires="wps">
            <w:drawing>
              <wp:anchor distT="0" distB="0" distL="114300" distR="114300" simplePos="0" relativeHeight="251658318" behindDoc="0" locked="0" layoutInCell="1" allowOverlap="1" wp14:anchorId="35B0A47A" wp14:editId="03B4CD66">
                <wp:simplePos x="0" y="0"/>
                <wp:positionH relativeFrom="column">
                  <wp:posOffset>4627789</wp:posOffset>
                </wp:positionH>
                <wp:positionV relativeFrom="paragraph">
                  <wp:posOffset>2834822</wp:posOffset>
                </wp:positionV>
                <wp:extent cx="457200" cy="232229"/>
                <wp:effectExtent l="0" t="0" r="19050" b="15875"/>
                <wp:wrapNone/>
                <wp:docPr id="1985832293" name="Text Box 13"/>
                <wp:cNvGraphicFramePr/>
                <a:graphic xmlns:a="http://schemas.openxmlformats.org/drawingml/2006/main">
                  <a:graphicData uri="http://schemas.microsoft.com/office/word/2010/wordprocessingShape">
                    <wps:wsp>
                      <wps:cNvSpPr txBox="1"/>
                      <wps:spPr>
                        <a:xfrm>
                          <a:off x="0" y="0"/>
                          <a:ext cx="457200" cy="232229"/>
                        </a:xfrm>
                        <a:prstGeom prst="rect">
                          <a:avLst/>
                        </a:prstGeom>
                        <a:solidFill>
                          <a:schemeClr val="lt1"/>
                        </a:solidFill>
                        <a:ln w="6350">
                          <a:solidFill>
                            <a:prstClr val="black"/>
                          </a:solidFill>
                        </a:ln>
                      </wps:spPr>
                      <wps:txbx>
                        <w:txbxContent>
                          <w:p w14:paraId="3F66EE4F" w14:textId="0D005F95" w:rsidR="00CF2EB3" w:rsidRPr="0029608A" w:rsidRDefault="00CF2EB3" w:rsidP="00472976">
                            <w:pPr>
                              <w:rPr>
                                <w:sz w:val="8"/>
                                <w:szCs w:val="8"/>
                                <w:lang w:val="en-US"/>
                              </w:rPr>
                            </w:pPr>
                            <w:r>
                              <w:rPr>
                                <w:sz w:val="8"/>
                                <w:szCs w:val="8"/>
                                <w:lang w:val="en-US"/>
                              </w:rPr>
                              <w:t>T17 Save data in DDR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0A47A" id="_x0000_s1043" type="#_x0000_t202" style="position:absolute;margin-left:364.4pt;margin-top:223.2pt;width:36pt;height:18.3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" fillcolor="white [3201]" strokeweight=".5pt">
                <v:textbox>
                  <w:txbxContent>
                    <w:p w14:paraId="3F66EE4F" w14:textId="0D005F95" w:rsidR="00CF2EB3" w:rsidRPr="0029608A" w:rsidRDefault="00CF2EB3" w:rsidP="00472976">
                      <w:pPr>
                        <w:rPr>
                          <w:sz w:val="8"/>
                          <w:szCs w:val="8"/>
                          <w:lang w:val="en-US"/>
                        </w:rPr>
                      </w:pPr>
                      <w:r>
                        <w:rPr>
                          <w:sz w:val="8"/>
                          <w:szCs w:val="8"/>
                          <w:lang w:val="en-US"/>
                        </w:rPr>
                        <w:t>T17 Save data in DDR</w:t>
                      </w:r>
                    </w:p>
                  </w:txbxContent>
                </v:textbox>
              </v:shape>
            </w:pict>
          </mc:Fallback>
        </mc:AlternateContent>
      </w:r>
      <w:r w:rsidR="00762DC6" w:rsidRPr="009C7061">
        <w:rPr>
          <w:noProof/>
          <w:lang w:val="lt-LT"/>
        </w:rPr>
        <mc:AlternateContent>
          <mc:Choice Requires="wps">
            <w:drawing>
              <wp:anchor distT="0" distB="0" distL="114300" distR="114300" simplePos="0" relativeHeight="251658303" behindDoc="0" locked="0" layoutInCell="1" allowOverlap="1" wp14:anchorId="0C059067" wp14:editId="6197AA9E">
                <wp:simplePos x="0" y="0"/>
                <wp:positionH relativeFrom="column">
                  <wp:posOffset>4105093</wp:posOffset>
                </wp:positionH>
                <wp:positionV relativeFrom="paragraph">
                  <wp:posOffset>2780846</wp:posOffset>
                </wp:positionV>
                <wp:extent cx="478971" cy="312057"/>
                <wp:effectExtent l="0" t="0" r="16510" b="12065"/>
                <wp:wrapNone/>
                <wp:docPr id="862573284" name="Text Box 13"/>
                <wp:cNvGraphicFramePr/>
                <a:graphic xmlns:a="http://schemas.openxmlformats.org/drawingml/2006/main">
                  <a:graphicData uri="http://schemas.microsoft.com/office/word/2010/wordprocessingShape">
                    <wps:wsp>
                      <wps:cNvSpPr txBox="1"/>
                      <wps:spPr>
                        <a:xfrm>
                          <a:off x="0" y="0"/>
                          <a:ext cx="478971" cy="312057"/>
                        </a:xfrm>
                        <a:prstGeom prst="rect">
                          <a:avLst/>
                        </a:prstGeom>
                        <a:solidFill>
                          <a:schemeClr val="lt1"/>
                        </a:solidFill>
                        <a:ln w="6350">
                          <a:solidFill>
                            <a:prstClr val="black"/>
                          </a:solidFill>
                        </a:ln>
                      </wps:spPr>
                      <wps:txbx>
                        <w:txbxContent>
                          <w:p w14:paraId="56CA12C6" w14:textId="1DFA125C" w:rsidR="00CF2EB3" w:rsidRPr="0029608A" w:rsidRDefault="00CF2EB3" w:rsidP="00457A06">
                            <w:pPr>
                              <w:rPr>
                                <w:sz w:val="8"/>
                                <w:szCs w:val="8"/>
                                <w:lang w:val="en-US"/>
                              </w:rPr>
                            </w:pPr>
                            <w:r>
                              <w:rPr>
                                <w:sz w:val="8"/>
                                <w:szCs w:val="8"/>
                                <w:lang w:val="en-US"/>
                              </w:rPr>
                              <w:t>T16 Evaluate (confirm) search results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59067" id="_x0000_s1044" type="#_x0000_t202" style="position:absolute;margin-left:323.25pt;margin-top:218.95pt;width:37.7pt;height:24.55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" fillcolor="white [3201]" strokeweight=".5pt">
                <v:textbox>
                  <w:txbxContent>
                    <w:p w14:paraId="56CA12C6" w14:textId="1DFA125C" w:rsidR="00CF2EB3" w:rsidRPr="0029608A" w:rsidRDefault="00CF2EB3" w:rsidP="00457A06">
                      <w:pPr>
                        <w:rPr>
                          <w:sz w:val="8"/>
                          <w:szCs w:val="8"/>
                          <w:lang w:val="en-US"/>
                        </w:rPr>
                      </w:pPr>
                      <w:r>
                        <w:rPr>
                          <w:sz w:val="8"/>
                          <w:szCs w:val="8"/>
                          <w:lang w:val="en-US"/>
                        </w:rPr>
                        <w:t>T16 Evaluate (confirm) search results</w:t>
                      </w:r>
                    </w:p>
                  </w:txbxContent>
                </v:textbox>
              </v:shape>
            </w:pict>
          </mc:Fallback>
        </mc:AlternateContent>
      </w:r>
      <w:r w:rsidR="00762DC6" w:rsidRPr="009C7061">
        <w:rPr>
          <w:noProof/>
          <w:lang w:val="lt-LT"/>
        </w:rPr>
        <mc:AlternateContent>
          <mc:Choice Requires="wps">
            <w:drawing>
              <wp:anchor distT="0" distB="0" distL="114300" distR="114300" simplePos="0" relativeHeight="251658317" behindDoc="0" locked="0" layoutInCell="1" allowOverlap="1" wp14:anchorId="0806792C" wp14:editId="773FDE8F">
                <wp:simplePos x="0" y="0"/>
                <wp:positionH relativeFrom="column">
                  <wp:posOffset>3502932</wp:posOffset>
                </wp:positionH>
                <wp:positionV relativeFrom="paragraph">
                  <wp:posOffset>3434170</wp:posOffset>
                </wp:positionV>
                <wp:extent cx="558800" cy="373743"/>
                <wp:effectExtent l="0" t="0" r="12700" b="26670"/>
                <wp:wrapNone/>
                <wp:docPr id="74238314" name="Text Box 13"/>
                <wp:cNvGraphicFramePr/>
                <a:graphic xmlns:a="http://schemas.openxmlformats.org/drawingml/2006/main">
                  <a:graphicData uri="http://schemas.microsoft.com/office/word/2010/wordprocessingShape">
                    <wps:wsp>
                      <wps:cNvSpPr txBox="1"/>
                      <wps:spPr>
                        <a:xfrm>
                          <a:off x="0" y="0"/>
                          <a:ext cx="558800" cy="373743"/>
                        </a:xfrm>
                        <a:prstGeom prst="rect">
                          <a:avLst/>
                        </a:prstGeom>
                        <a:solidFill>
                          <a:schemeClr val="lt1"/>
                        </a:solidFill>
                        <a:ln w="6350">
                          <a:solidFill>
                            <a:prstClr val="black"/>
                          </a:solidFill>
                        </a:ln>
                      </wps:spPr>
                      <wps:txbx>
                        <w:txbxContent>
                          <w:p w14:paraId="212C0132" w14:textId="0BB9F700" w:rsidR="00CF2EB3" w:rsidRPr="0029608A" w:rsidRDefault="00CF2EB3" w:rsidP="00472976">
                            <w:pPr>
                              <w:rPr>
                                <w:sz w:val="8"/>
                                <w:szCs w:val="8"/>
                                <w:lang w:val="en-US"/>
                              </w:rPr>
                            </w:pPr>
                            <w:r>
                              <w:rPr>
                                <w:sz w:val="8"/>
                                <w:szCs w:val="8"/>
                                <w:lang w:val="en-US"/>
                              </w:rPr>
                              <w:t>T18 Perform data search in DDR (among latent palm prints)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6792C" id="_x0000_s1045" type="#_x0000_t202" style="position:absolute;margin-left:275.8pt;margin-top:270.4pt;width:44pt;height:29.45pt;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" fillcolor="white [3201]" strokeweight=".5pt">
                <v:textbox>
                  <w:txbxContent>
                    <w:p w14:paraId="212C0132" w14:textId="0BB9F700" w:rsidR="00CF2EB3" w:rsidRPr="0029608A" w:rsidRDefault="00CF2EB3" w:rsidP="00472976">
                      <w:pPr>
                        <w:rPr>
                          <w:sz w:val="8"/>
                          <w:szCs w:val="8"/>
                          <w:lang w:val="en-US"/>
                        </w:rPr>
                      </w:pPr>
                      <w:r>
                        <w:rPr>
                          <w:sz w:val="8"/>
                          <w:szCs w:val="8"/>
                          <w:lang w:val="en-US"/>
                        </w:rPr>
                        <w:t>T18 Perform data search in DDR (among latent palm prints)</w:t>
                      </w:r>
                    </w:p>
                  </w:txbxContent>
                </v:textbox>
              </v:shape>
            </w:pict>
          </mc:Fallback>
        </mc:AlternateContent>
      </w:r>
      <w:r w:rsidR="00762DC6" w:rsidRPr="009C7061">
        <w:rPr>
          <w:noProof/>
          <w:lang w:val="lt-LT"/>
        </w:rPr>
        <mc:AlternateContent>
          <mc:Choice Requires="wps">
            <w:drawing>
              <wp:anchor distT="0" distB="0" distL="114300" distR="114300" simplePos="0" relativeHeight="251658320" behindDoc="0" locked="0" layoutInCell="1" allowOverlap="1" wp14:anchorId="72885B83" wp14:editId="120FC2D3">
                <wp:simplePos x="0" y="0"/>
                <wp:positionH relativeFrom="column">
                  <wp:posOffset>4873715</wp:posOffset>
                </wp:positionH>
                <wp:positionV relativeFrom="paragraph">
                  <wp:posOffset>3259999</wp:posOffset>
                </wp:positionV>
                <wp:extent cx="529771" cy="329656"/>
                <wp:effectExtent l="0" t="0" r="22860" b="13335"/>
                <wp:wrapNone/>
                <wp:docPr id="295206812" name="Text Box 13"/>
                <wp:cNvGraphicFramePr/>
                <a:graphic xmlns:a="http://schemas.openxmlformats.org/drawingml/2006/main">
                  <a:graphicData uri="http://schemas.microsoft.com/office/word/2010/wordprocessingShape">
                    <wps:wsp>
                      <wps:cNvSpPr txBox="1"/>
                      <wps:spPr>
                        <a:xfrm>
                          <a:off x="0" y="0"/>
                          <a:ext cx="529771" cy="329656"/>
                        </a:xfrm>
                        <a:prstGeom prst="rect">
                          <a:avLst/>
                        </a:prstGeom>
                        <a:solidFill>
                          <a:schemeClr val="lt1"/>
                        </a:solidFill>
                        <a:ln w="6350">
                          <a:solidFill>
                            <a:prstClr val="black"/>
                          </a:solidFill>
                        </a:ln>
                      </wps:spPr>
                      <wps:txbx>
                        <w:txbxContent>
                          <w:p w14:paraId="0F7F951B" w14:textId="51B6BDC7" w:rsidR="00CF2EB3" w:rsidRPr="0029608A" w:rsidRDefault="00CF2EB3" w:rsidP="00472976">
                            <w:pPr>
                              <w:rPr>
                                <w:sz w:val="8"/>
                                <w:szCs w:val="8"/>
                                <w:lang w:val="en-US"/>
                              </w:rPr>
                            </w:pPr>
                            <w:r>
                              <w:rPr>
                                <w:sz w:val="8"/>
                                <w:szCs w:val="8"/>
                                <w:lang w:val="en-US"/>
                              </w:rPr>
                              <w:t>E12 Inform data provider and/or investigator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85B83" id="_x0000_s1046" type="#_x0000_t202" style="position:absolute;margin-left:383.75pt;margin-top:256.7pt;width:41.7pt;height:25.95pt;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" fillcolor="white [3201]" strokeweight=".5pt">
                <v:textbox>
                  <w:txbxContent>
                    <w:p w14:paraId="0F7F951B" w14:textId="51B6BDC7" w:rsidR="00CF2EB3" w:rsidRPr="0029608A" w:rsidRDefault="00CF2EB3" w:rsidP="00472976">
                      <w:pPr>
                        <w:rPr>
                          <w:sz w:val="8"/>
                          <w:szCs w:val="8"/>
                          <w:lang w:val="en-US"/>
                        </w:rPr>
                      </w:pPr>
                      <w:r>
                        <w:rPr>
                          <w:sz w:val="8"/>
                          <w:szCs w:val="8"/>
                          <w:lang w:val="en-US"/>
                        </w:rPr>
                        <w:t>E12 Inform data provider and/or investigator</w:t>
                      </w:r>
                    </w:p>
                  </w:txbxContent>
                </v:textbox>
              </v:shape>
            </w:pict>
          </mc:Fallback>
        </mc:AlternateContent>
      </w:r>
      <w:r w:rsidR="00762DC6" w:rsidRPr="009C7061">
        <w:rPr>
          <w:noProof/>
          <w:lang w:val="lt-LT"/>
        </w:rPr>
        <mc:AlternateContent>
          <mc:Choice Requires="wps">
            <w:drawing>
              <wp:anchor distT="0" distB="0" distL="114300" distR="114300" simplePos="0" relativeHeight="251658319" behindDoc="0" locked="0" layoutInCell="1" allowOverlap="1" wp14:anchorId="4CC12EE8" wp14:editId="1F967B10">
                <wp:simplePos x="0" y="0"/>
                <wp:positionH relativeFrom="column">
                  <wp:posOffset>5781493</wp:posOffset>
                </wp:positionH>
                <wp:positionV relativeFrom="paragraph">
                  <wp:posOffset>3480888</wp:posOffset>
                </wp:positionV>
                <wp:extent cx="482600" cy="239485"/>
                <wp:effectExtent l="0" t="0" r="12700" b="27305"/>
                <wp:wrapNone/>
                <wp:docPr id="782253189" name="Text Box 13"/>
                <wp:cNvGraphicFramePr/>
                <a:graphic xmlns:a="http://schemas.openxmlformats.org/drawingml/2006/main">
                  <a:graphicData uri="http://schemas.microsoft.com/office/word/2010/wordprocessingShape">
                    <wps:wsp>
                      <wps:cNvSpPr txBox="1"/>
                      <wps:spPr>
                        <a:xfrm>
                          <a:off x="0" y="0"/>
                          <a:ext cx="482600" cy="239485"/>
                        </a:xfrm>
                        <a:prstGeom prst="rect">
                          <a:avLst/>
                        </a:prstGeom>
                        <a:solidFill>
                          <a:schemeClr val="lt1"/>
                        </a:solidFill>
                        <a:ln w="6350">
                          <a:solidFill>
                            <a:prstClr val="black"/>
                          </a:solidFill>
                        </a:ln>
                      </wps:spPr>
                      <wps:txbx>
                        <w:txbxContent>
                          <w:p w14:paraId="1F58083A" w14:textId="000D2BB6" w:rsidR="00CF2EB3" w:rsidRPr="0029608A" w:rsidRDefault="00CF2EB3" w:rsidP="00472976">
                            <w:pPr>
                              <w:rPr>
                                <w:sz w:val="8"/>
                                <w:szCs w:val="8"/>
                                <w:lang w:val="en-US"/>
                              </w:rPr>
                            </w:pPr>
                            <w:r>
                              <w:rPr>
                                <w:sz w:val="8"/>
                                <w:szCs w:val="8"/>
                                <w:lang w:val="en-US"/>
                              </w:rPr>
                              <w:t>E13 Data saved in DDR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12EE8" id="_x0000_s1047" type="#_x0000_t202" style="position:absolute;margin-left:455.25pt;margin-top:274.1pt;width:38pt;height:18.85pt;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" fillcolor="white [3201]" strokeweight=".5pt">
                <v:textbox>
                  <w:txbxContent>
                    <w:p w14:paraId="1F58083A" w14:textId="000D2BB6" w:rsidR="00CF2EB3" w:rsidRPr="0029608A" w:rsidRDefault="00CF2EB3" w:rsidP="00472976">
                      <w:pPr>
                        <w:rPr>
                          <w:sz w:val="8"/>
                          <w:szCs w:val="8"/>
                          <w:lang w:val="en-US"/>
                        </w:rPr>
                      </w:pPr>
                      <w:r>
                        <w:rPr>
                          <w:sz w:val="8"/>
                          <w:szCs w:val="8"/>
                          <w:lang w:val="en-US"/>
                        </w:rPr>
                        <w:t>E13 Data saved in DDR</w:t>
                      </w:r>
                    </w:p>
                  </w:txbxContent>
                </v:textbox>
              </v:shape>
            </w:pict>
          </mc:Fallback>
        </mc:AlternateContent>
      </w:r>
      <w:r w:rsidR="00762DC6" w:rsidRPr="009C7061">
        <w:rPr>
          <w:noProof/>
          <w:lang w:val="lt-LT"/>
        </w:rPr>
        <mc:AlternateContent>
          <mc:Choice Requires="wps">
            <w:drawing>
              <wp:anchor distT="0" distB="0" distL="114300" distR="114300" simplePos="0" relativeHeight="251658293" behindDoc="0" locked="0" layoutInCell="1" allowOverlap="1" wp14:anchorId="20D7FF49" wp14:editId="66B0F0B5">
                <wp:simplePos x="0" y="0"/>
                <wp:positionH relativeFrom="column">
                  <wp:posOffset>2987040</wp:posOffset>
                </wp:positionH>
                <wp:positionV relativeFrom="paragraph">
                  <wp:posOffset>3052535</wp:posOffset>
                </wp:positionV>
                <wp:extent cx="591457" cy="370114"/>
                <wp:effectExtent l="0" t="0" r="18415" b="11430"/>
                <wp:wrapNone/>
                <wp:docPr id="1460446522" name="Text Box 13"/>
                <wp:cNvGraphicFramePr/>
                <a:graphic xmlns:a="http://schemas.openxmlformats.org/drawingml/2006/main">
                  <a:graphicData uri="http://schemas.microsoft.com/office/word/2010/wordprocessingShape">
                    <wps:wsp>
                      <wps:cNvSpPr txBox="1"/>
                      <wps:spPr>
                        <a:xfrm>
                          <a:off x="0" y="0"/>
                          <a:ext cx="591457" cy="370114"/>
                        </a:xfrm>
                        <a:prstGeom prst="rect">
                          <a:avLst/>
                        </a:prstGeom>
                        <a:solidFill>
                          <a:schemeClr val="lt1"/>
                        </a:solidFill>
                        <a:ln w="6350">
                          <a:solidFill>
                            <a:prstClr val="black"/>
                          </a:solidFill>
                        </a:ln>
                      </wps:spPr>
                      <wps:txbx>
                        <w:txbxContent>
                          <w:p w14:paraId="75060923" w14:textId="0588ED4C" w:rsidR="00CF2EB3" w:rsidRPr="0029608A" w:rsidRDefault="00CF2EB3" w:rsidP="00D40F47">
                            <w:pPr>
                              <w:rPr>
                                <w:sz w:val="8"/>
                                <w:szCs w:val="8"/>
                                <w:lang w:val="en-US"/>
                              </w:rPr>
                            </w:pPr>
                            <w:r>
                              <w:rPr>
                                <w:sz w:val="8"/>
                                <w:szCs w:val="8"/>
                                <w:lang w:val="en-US"/>
                              </w:rPr>
                              <w:t>T15 Perform data search in DDR (among latent fingerprints)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7FF49" id="_x0000_s1048" type="#_x0000_t202" style="position:absolute;margin-left:235.2pt;margin-top:240.35pt;width:46.55pt;height:29.15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" fillcolor="white [3201]" strokeweight=".5pt">
                <v:textbox>
                  <w:txbxContent>
                    <w:p w14:paraId="75060923" w14:textId="0588ED4C" w:rsidR="00CF2EB3" w:rsidRPr="0029608A" w:rsidRDefault="00CF2EB3" w:rsidP="00D40F47">
                      <w:pPr>
                        <w:rPr>
                          <w:sz w:val="8"/>
                          <w:szCs w:val="8"/>
                          <w:lang w:val="en-US"/>
                        </w:rPr>
                      </w:pPr>
                      <w:r>
                        <w:rPr>
                          <w:sz w:val="8"/>
                          <w:szCs w:val="8"/>
                          <w:lang w:val="en-US"/>
                        </w:rPr>
                        <w:t>T15 Perform data search in DDR (among latent fingerprints)</w:t>
                      </w:r>
                    </w:p>
                  </w:txbxContent>
                </v:textbox>
              </v:shape>
            </w:pict>
          </mc:Fallback>
        </mc:AlternateContent>
      </w:r>
      <w:r w:rsidR="00762DC6" w:rsidRPr="009C7061">
        <w:rPr>
          <w:noProof/>
          <w:lang w:val="lt-LT"/>
        </w:rPr>
        <mc:AlternateContent>
          <mc:Choice Requires="wps">
            <w:drawing>
              <wp:anchor distT="0" distB="0" distL="114300" distR="114300" simplePos="0" relativeHeight="251658321" behindDoc="0" locked="0" layoutInCell="1" allowOverlap="1" wp14:anchorId="77F90CE1" wp14:editId="449D6283">
                <wp:simplePos x="0" y="0"/>
                <wp:positionH relativeFrom="column">
                  <wp:posOffset>4064816</wp:posOffset>
                </wp:positionH>
                <wp:positionV relativeFrom="paragraph">
                  <wp:posOffset>3086100</wp:posOffset>
                </wp:positionV>
                <wp:extent cx="474980" cy="312057"/>
                <wp:effectExtent l="0" t="0" r="20320" b="12065"/>
                <wp:wrapNone/>
                <wp:docPr id="1137334733" name="Text Box 13"/>
                <wp:cNvGraphicFramePr/>
                <a:graphic xmlns:a="http://schemas.openxmlformats.org/drawingml/2006/main">
                  <a:graphicData uri="http://schemas.microsoft.com/office/word/2010/wordprocessingShape">
                    <wps:wsp>
                      <wps:cNvSpPr txBox="1"/>
                      <wps:spPr>
                        <a:xfrm>
                          <a:off x="0" y="0"/>
                          <a:ext cx="474980" cy="312057"/>
                        </a:xfrm>
                        <a:prstGeom prst="rect">
                          <a:avLst/>
                        </a:prstGeom>
                        <a:solidFill>
                          <a:schemeClr val="lt1"/>
                        </a:solidFill>
                        <a:ln w="6350">
                          <a:solidFill>
                            <a:prstClr val="black"/>
                          </a:solidFill>
                        </a:ln>
                      </wps:spPr>
                      <wps:txbx>
                        <w:txbxContent>
                          <w:p w14:paraId="3DC9ADE2" w14:textId="06A0A56C" w:rsidR="00CF2EB3" w:rsidRPr="0029608A" w:rsidRDefault="00CF2EB3" w:rsidP="00472976">
                            <w:pPr>
                              <w:rPr>
                                <w:sz w:val="8"/>
                                <w:szCs w:val="8"/>
                                <w:lang w:val="en-US"/>
                              </w:rPr>
                            </w:pPr>
                            <w:r>
                              <w:rPr>
                                <w:sz w:val="8"/>
                                <w:szCs w:val="8"/>
                                <w:lang w:val="en-US"/>
                              </w:rPr>
                              <w:t>Match found among latent palm prints?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90CE1" id="_x0000_s1049" type="#_x0000_t202" style="position:absolute;margin-left:320.05pt;margin-top:243pt;width:37.4pt;height:24.55pt;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" fillcolor="white [3201]" strokeweight=".5pt">
                <v:textbox>
                  <w:txbxContent>
                    <w:p w14:paraId="3DC9ADE2" w14:textId="06A0A56C" w:rsidR="00CF2EB3" w:rsidRPr="0029608A" w:rsidRDefault="00CF2EB3" w:rsidP="00472976">
                      <w:pPr>
                        <w:rPr>
                          <w:sz w:val="8"/>
                          <w:szCs w:val="8"/>
                          <w:lang w:val="en-US"/>
                        </w:rPr>
                      </w:pPr>
                      <w:r>
                        <w:rPr>
                          <w:sz w:val="8"/>
                          <w:szCs w:val="8"/>
                          <w:lang w:val="en-US"/>
                        </w:rPr>
                        <w:t>Match found among latent palm prints?</w:t>
                      </w:r>
                    </w:p>
                  </w:txbxContent>
                </v:textbox>
              </v:shape>
            </w:pict>
          </mc:Fallback>
        </mc:AlternateContent>
      </w:r>
      <w:r w:rsidR="00472976" w:rsidRPr="009C7061">
        <w:rPr>
          <w:noProof/>
          <w:lang w:val="lt-LT"/>
        </w:rPr>
        <mc:AlternateContent>
          <mc:Choice Requires="wps">
            <w:drawing>
              <wp:anchor distT="0" distB="0" distL="114300" distR="114300" simplePos="0" relativeHeight="251658315" behindDoc="0" locked="0" layoutInCell="1" allowOverlap="1" wp14:anchorId="49DC3AB1" wp14:editId="13ED3166">
                <wp:simplePos x="0" y="0"/>
                <wp:positionH relativeFrom="column">
                  <wp:posOffset>3578950</wp:posOffset>
                </wp:positionH>
                <wp:positionV relativeFrom="paragraph">
                  <wp:posOffset>2603047</wp:posOffset>
                </wp:positionV>
                <wp:extent cx="467723" cy="290286"/>
                <wp:effectExtent l="0" t="0" r="27940" b="14605"/>
                <wp:wrapNone/>
                <wp:docPr id="1982467041" name="Text Box 13"/>
                <wp:cNvGraphicFramePr/>
                <a:graphic xmlns:a="http://schemas.openxmlformats.org/drawingml/2006/main">
                  <a:graphicData uri="http://schemas.microsoft.com/office/word/2010/wordprocessingShape">
                    <wps:wsp>
                      <wps:cNvSpPr txBox="1"/>
                      <wps:spPr>
                        <a:xfrm>
                          <a:off x="0" y="0"/>
                          <a:ext cx="467723" cy="290286"/>
                        </a:xfrm>
                        <a:prstGeom prst="rect">
                          <a:avLst/>
                        </a:prstGeom>
                        <a:solidFill>
                          <a:schemeClr val="lt1"/>
                        </a:solidFill>
                        <a:ln w="6350">
                          <a:solidFill>
                            <a:prstClr val="black"/>
                          </a:solidFill>
                        </a:ln>
                      </wps:spPr>
                      <wps:txbx>
                        <w:txbxContent>
                          <w:p w14:paraId="5A7C77BA" w14:textId="1BD245CA" w:rsidR="00CF2EB3" w:rsidRPr="0029608A" w:rsidRDefault="00CF2EB3" w:rsidP="00472976">
                            <w:pPr>
                              <w:rPr>
                                <w:sz w:val="8"/>
                                <w:szCs w:val="8"/>
                                <w:lang w:val="en-US"/>
                              </w:rPr>
                            </w:pPr>
                            <w:r>
                              <w:rPr>
                                <w:sz w:val="8"/>
                                <w:szCs w:val="8"/>
                                <w:lang w:val="en-US"/>
                              </w:rPr>
                              <w:t>Match found among latent prints?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C3AB1" id="_x0000_s1050" type="#_x0000_t202" style="position:absolute;margin-left:281.8pt;margin-top:204.95pt;width:36.85pt;height:22.85pt;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" fillcolor="white [3201]" strokeweight=".5pt">
                <v:textbox>
                  <w:txbxContent>
                    <w:p w14:paraId="5A7C77BA" w14:textId="1BD245CA" w:rsidR="00CF2EB3" w:rsidRPr="0029608A" w:rsidRDefault="00CF2EB3" w:rsidP="00472976">
                      <w:pPr>
                        <w:rPr>
                          <w:sz w:val="8"/>
                          <w:szCs w:val="8"/>
                          <w:lang w:val="en-US"/>
                        </w:rPr>
                      </w:pPr>
                      <w:r>
                        <w:rPr>
                          <w:sz w:val="8"/>
                          <w:szCs w:val="8"/>
                          <w:lang w:val="en-US"/>
                        </w:rPr>
                        <w:t>Match found among latent prints?</w:t>
                      </w:r>
                    </w:p>
                  </w:txbxContent>
                </v:textbox>
              </v:shape>
            </w:pict>
          </mc:Fallback>
        </mc:AlternateContent>
      </w:r>
      <w:r w:rsidR="00472976" w:rsidRPr="009C7061">
        <w:rPr>
          <w:noProof/>
          <w:lang w:val="lt-LT"/>
        </w:rPr>
        <mc:AlternateContent>
          <mc:Choice Requires="wps">
            <w:drawing>
              <wp:anchor distT="0" distB="0" distL="114300" distR="114300" simplePos="0" relativeHeight="251658313" behindDoc="0" locked="0" layoutInCell="1" allowOverlap="1" wp14:anchorId="0BC1E20A" wp14:editId="16BFC713">
                <wp:simplePos x="0" y="0"/>
                <wp:positionH relativeFrom="column">
                  <wp:posOffset>5200832</wp:posOffset>
                </wp:positionH>
                <wp:positionV relativeFrom="paragraph">
                  <wp:posOffset>2323193</wp:posOffset>
                </wp:positionV>
                <wp:extent cx="449943" cy="228600"/>
                <wp:effectExtent l="0" t="0" r="26670" b="19050"/>
                <wp:wrapNone/>
                <wp:docPr id="1325621709" name="Text Box 13"/>
                <wp:cNvGraphicFramePr/>
                <a:graphic xmlns:a="http://schemas.openxmlformats.org/drawingml/2006/main">
                  <a:graphicData uri="http://schemas.microsoft.com/office/word/2010/wordprocessingShape">
                    <wps:wsp>
                      <wps:cNvSpPr txBox="1"/>
                      <wps:spPr>
                        <a:xfrm>
                          <a:off x="0" y="0"/>
                          <a:ext cx="449943" cy="228600"/>
                        </a:xfrm>
                        <a:prstGeom prst="rect">
                          <a:avLst/>
                        </a:prstGeom>
                        <a:solidFill>
                          <a:schemeClr val="lt1"/>
                        </a:solidFill>
                        <a:ln w="6350">
                          <a:solidFill>
                            <a:prstClr val="black"/>
                          </a:solidFill>
                        </a:ln>
                      </wps:spPr>
                      <wps:txbx>
                        <w:txbxContent>
                          <w:p w14:paraId="3397C23D" w14:textId="42F5D405" w:rsidR="00CF2EB3" w:rsidRPr="0029608A" w:rsidRDefault="00CF2EB3" w:rsidP="00472976">
                            <w:pPr>
                              <w:rPr>
                                <w:sz w:val="8"/>
                                <w:szCs w:val="8"/>
                                <w:lang w:val="en-US"/>
                              </w:rPr>
                            </w:pPr>
                            <w:r>
                              <w:rPr>
                                <w:sz w:val="8"/>
                                <w:szCs w:val="8"/>
                                <w:lang w:val="en-US"/>
                              </w:rPr>
                              <w:t>T14 Save data in DDR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1E20A" id="_x0000_s1051" type="#_x0000_t202" style="position:absolute;margin-left:409.5pt;margin-top:182.95pt;width:35.45pt;height:18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" fillcolor="white [3201]" strokeweight=".5pt">
                <v:textbox>
                  <w:txbxContent>
                    <w:p w14:paraId="3397C23D" w14:textId="42F5D405" w:rsidR="00CF2EB3" w:rsidRPr="0029608A" w:rsidRDefault="00CF2EB3" w:rsidP="00472976">
                      <w:pPr>
                        <w:rPr>
                          <w:sz w:val="8"/>
                          <w:szCs w:val="8"/>
                          <w:lang w:val="en-US"/>
                        </w:rPr>
                      </w:pPr>
                      <w:r>
                        <w:rPr>
                          <w:sz w:val="8"/>
                          <w:szCs w:val="8"/>
                          <w:lang w:val="en-US"/>
                        </w:rPr>
                        <w:t>T14 Save data in DDR</w:t>
                      </w:r>
                    </w:p>
                  </w:txbxContent>
                </v:textbox>
              </v:shape>
            </w:pict>
          </mc:Fallback>
        </mc:AlternateContent>
      </w:r>
      <w:r w:rsidR="00472976" w:rsidRPr="009C7061">
        <w:rPr>
          <w:noProof/>
          <w:lang w:val="lt-LT"/>
        </w:rPr>
        <mc:AlternateContent>
          <mc:Choice Requires="wps">
            <w:drawing>
              <wp:anchor distT="0" distB="0" distL="114300" distR="114300" simplePos="0" relativeHeight="251658312" behindDoc="0" locked="0" layoutInCell="1" allowOverlap="1" wp14:anchorId="44F0DA3F" wp14:editId="4354E00B">
                <wp:simplePos x="0" y="0"/>
                <wp:positionH relativeFrom="column">
                  <wp:posOffset>4867366</wp:posOffset>
                </wp:positionH>
                <wp:positionV relativeFrom="paragraph">
                  <wp:posOffset>2033814</wp:posOffset>
                </wp:positionV>
                <wp:extent cx="399143" cy="232228"/>
                <wp:effectExtent l="0" t="0" r="20320" b="15875"/>
                <wp:wrapNone/>
                <wp:docPr id="1040740854" name="Text Box 13"/>
                <wp:cNvGraphicFramePr/>
                <a:graphic xmlns:a="http://schemas.openxmlformats.org/drawingml/2006/main">
                  <a:graphicData uri="http://schemas.microsoft.com/office/word/2010/wordprocessingShape">
                    <wps:wsp>
                      <wps:cNvSpPr txBox="1"/>
                      <wps:spPr>
                        <a:xfrm>
                          <a:off x="0" y="0"/>
                          <a:ext cx="399143" cy="232228"/>
                        </a:xfrm>
                        <a:prstGeom prst="rect">
                          <a:avLst/>
                        </a:prstGeom>
                        <a:solidFill>
                          <a:schemeClr val="lt1"/>
                        </a:solidFill>
                        <a:ln w="6350">
                          <a:solidFill>
                            <a:prstClr val="black"/>
                          </a:solidFill>
                        </a:ln>
                      </wps:spPr>
                      <wps:txbx>
                        <w:txbxContent>
                          <w:p w14:paraId="60F7C1F8" w14:textId="545F2A97" w:rsidR="00CF2EB3" w:rsidRPr="0029608A" w:rsidRDefault="00CF2EB3" w:rsidP="00472976">
                            <w:pPr>
                              <w:rPr>
                                <w:sz w:val="8"/>
                                <w:szCs w:val="8"/>
                                <w:lang w:val="en-US"/>
                              </w:rPr>
                            </w:pPr>
                            <w:r>
                              <w:rPr>
                                <w:sz w:val="8"/>
                                <w:szCs w:val="8"/>
                                <w:lang w:val="en-US"/>
                              </w:rPr>
                              <w:t>E11 End of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0DA3F" id="_x0000_s1052" type="#_x0000_t202" style="position:absolute;margin-left:383.25pt;margin-top:160.15pt;width:31.45pt;height:18.3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" fillcolor="white [3201]" strokeweight=".5pt">
                <v:textbox>
                  <w:txbxContent>
                    <w:p w14:paraId="60F7C1F8" w14:textId="545F2A97" w:rsidR="00CF2EB3" w:rsidRPr="0029608A" w:rsidRDefault="00CF2EB3" w:rsidP="00472976">
                      <w:pPr>
                        <w:rPr>
                          <w:sz w:val="8"/>
                          <w:szCs w:val="8"/>
                          <w:lang w:val="en-US"/>
                        </w:rPr>
                      </w:pPr>
                      <w:r>
                        <w:rPr>
                          <w:sz w:val="8"/>
                          <w:szCs w:val="8"/>
                          <w:lang w:val="en-US"/>
                        </w:rPr>
                        <w:t>E11 End of process</w:t>
                      </w:r>
                    </w:p>
                  </w:txbxContent>
                </v:textbox>
              </v:shape>
            </w:pict>
          </mc:Fallback>
        </mc:AlternateContent>
      </w:r>
      <w:r w:rsidR="00472976" w:rsidRPr="009C7061">
        <w:rPr>
          <w:noProof/>
          <w:lang w:val="lt-LT"/>
        </w:rPr>
        <mc:AlternateContent>
          <mc:Choice Requires="wps">
            <w:drawing>
              <wp:anchor distT="0" distB="0" distL="114300" distR="114300" simplePos="0" relativeHeight="251658311" behindDoc="0" locked="0" layoutInCell="1" allowOverlap="1" wp14:anchorId="78569DE8" wp14:editId="34F3BC6A">
                <wp:simplePos x="0" y="0"/>
                <wp:positionH relativeFrom="column">
                  <wp:posOffset>4627971</wp:posOffset>
                </wp:positionH>
                <wp:positionV relativeFrom="paragraph">
                  <wp:posOffset>2461169</wp:posOffset>
                </wp:positionV>
                <wp:extent cx="297543" cy="224971"/>
                <wp:effectExtent l="0" t="0" r="26670" b="22860"/>
                <wp:wrapNone/>
                <wp:docPr id="1016700785" name="Text Box 13"/>
                <wp:cNvGraphicFramePr/>
                <a:graphic xmlns:a="http://schemas.openxmlformats.org/drawingml/2006/main">
                  <a:graphicData uri="http://schemas.microsoft.com/office/word/2010/wordprocessingShape">
                    <wps:wsp>
                      <wps:cNvSpPr txBox="1"/>
                      <wps:spPr>
                        <a:xfrm>
                          <a:off x="0" y="0"/>
                          <a:ext cx="297543" cy="224971"/>
                        </a:xfrm>
                        <a:prstGeom prst="rect">
                          <a:avLst/>
                        </a:prstGeom>
                        <a:solidFill>
                          <a:schemeClr val="lt1"/>
                        </a:solidFill>
                        <a:ln w="6350">
                          <a:solidFill>
                            <a:prstClr val="black"/>
                          </a:solidFill>
                        </a:ln>
                      </wps:spPr>
                      <wps:txbx>
                        <w:txbxContent>
                          <w:p w14:paraId="6F7E8335" w14:textId="3A8FF1C4" w:rsidR="00CF2EB3" w:rsidRPr="0029608A" w:rsidRDefault="00CF2EB3" w:rsidP="00472976">
                            <w:pPr>
                              <w:rPr>
                                <w:sz w:val="8"/>
                                <w:szCs w:val="8"/>
                                <w:lang w:val="en-US"/>
                              </w:rPr>
                            </w:pPr>
                            <w:r>
                              <w:rPr>
                                <w:sz w:val="8"/>
                                <w:szCs w:val="8"/>
                                <w:lang w:val="en-US"/>
                              </w:rPr>
                              <w:t>Save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69DE8" id="_x0000_s1053" type="#_x0000_t202" style="position:absolute;margin-left:364.4pt;margin-top:193.8pt;width:23.45pt;height:17.7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" fillcolor="white [3201]" strokeweight=".5pt">
                <v:textbox>
                  <w:txbxContent>
                    <w:p w14:paraId="6F7E8335" w14:textId="3A8FF1C4" w:rsidR="00CF2EB3" w:rsidRPr="0029608A" w:rsidRDefault="00CF2EB3" w:rsidP="00472976">
                      <w:pPr>
                        <w:rPr>
                          <w:sz w:val="8"/>
                          <w:szCs w:val="8"/>
                          <w:lang w:val="en-US"/>
                        </w:rPr>
                      </w:pPr>
                      <w:r>
                        <w:rPr>
                          <w:sz w:val="8"/>
                          <w:szCs w:val="8"/>
                          <w:lang w:val="en-US"/>
                        </w:rPr>
                        <w:t>Save data?</w:t>
                      </w:r>
                    </w:p>
                  </w:txbxContent>
                </v:textbox>
              </v:shape>
            </w:pict>
          </mc:Fallback>
        </mc:AlternateContent>
      </w:r>
      <w:r w:rsidR="00472976" w:rsidRPr="009C7061">
        <w:rPr>
          <w:noProof/>
          <w:lang w:val="lt-LT"/>
        </w:rPr>
        <mc:AlternateContent>
          <mc:Choice Requires="wps">
            <w:drawing>
              <wp:anchor distT="0" distB="0" distL="114300" distR="114300" simplePos="0" relativeHeight="251658310" behindDoc="0" locked="0" layoutInCell="1" allowOverlap="1" wp14:anchorId="1189F0B8" wp14:editId="29F20B33">
                <wp:simplePos x="0" y="0"/>
                <wp:positionH relativeFrom="column">
                  <wp:posOffset>4166780</wp:posOffset>
                </wp:positionH>
                <wp:positionV relativeFrom="paragraph">
                  <wp:posOffset>2340701</wp:posOffset>
                </wp:positionV>
                <wp:extent cx="475071" cy="221343"/>
                <wp:effectExtent l="0" t="0" r="20320" b="26670"/>
                <wp:wrapNone/>
                <wp:docPr id="1527865810" name="Text Box 13"/>
                <wp:cNvGraphicFramePr/>
                <a:graphic xmlns:a="http://schemas.openxmlformats.org/drawingml/2006/main">
                  <a:graphicData uri="http://schemas.microsoft.com/office/word/2010/wordprocessingShape">
                    <wps:wsp>
                      <wps:cNvSpPr txBox="1"/>
                      <wps:spPr>
                        <a:xfrm>
                          <a:off x="0" y="0"/>
                          <a:ext cx="475071" cy="221343"/>
                        </a:xfrm>
                        <a:prstGeom prst="rect">
                          <a:avLst/>
                        </a:prstGeom>
                        <a:solidFill>
                          <a:schemeClr val="lt1"/>
                        </a:solidFill>
                        <a:ln w="6350">
                          <a:solidFill>
                            <a:prstClr val="black"/>
                          </a:solidFill>
                        </a:ln>
                      </wps:spPr>
                      <wps:txbx>
                        <w:txbxContent>
                          <w:p w14:paraId="3C1AC654" w14:textId="2648FC18" w:rsidR="00CF2EB3" w:rsidRPr="0029608A" w:rsidRDefault="00CF2EB3" w:rsidP="00472976">
                            <w:pPr>
                              <w:rPr>
                                <w:sz w:val="8"/>
                                <w:szCs w:val="8"/>
                                <w:lang w:val="en-US"/>
                              </w:rPr>
                            </w:pPr>
                            <w:r>
                              <w:rPr>
                                <w:sz w:val="8"/>
                                <w:szCs w:val="8"/>
                                <w:lang w:val="en-US"/>
                              </w:rPr>
                              <w:t>E10 Inform data provider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9F0B8" id="_x0000_s1054" type="#_x0000_t202" style="position:absolute;margin-left:328.1pt;margin-top:184.3pt;width:37.4pt;height:17.45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" fillcolor="white [3201]" strokeweight=".5pt">
                <v:textbox>
                  <w:txbxContent>
                    <w:p w14:paraId="3C1AC654" w14:textId="2648FC18" w:rsidR="00CF2EB3" w:rsidRPr="0029608A" w:rsidRDefault="00CF2EB3" w:rsidP="00472976">
                      <w:pPr>
                        <w:rPr>
                          <w:sz w:val="8"/>
                          <w:szCs w:val="8"/>
                          <w:lang w:val="en-US"/>
                        </w:rPr>
                      </w:pPr>
                      <w:r>
                        <w:rPr>
                          <w:sz w:val="8"/>
                          <w:szCs w:val="8"/>
                          <w:lang w:val="en-US"/>
                        </w:rPr>
                        <w:t>E10 Inform data provider</w:t>
                      </w:r>
                    </w:p>
                  </w:txbxContent>
                </v:textbox>
              </v:shape>
            </w:pict>
          </mc:Fallback>
        </mc:AlternateContent>
      </w:r>
      <w:r w:rsidR="00472976" w:rsidRPr="009C7061">
        <w:rPr>
          <w:noProof/>
          <w:lang w:val="lt-LT"/>
        </w:rPr>
        <mc:AlternateContent>
          <mc:Choice Requires="wps">
            <w:drawing>
              <wp:anchor distT="0" distB="0" distL="114300" distR="114300" simplePos="0" relativeHeight="251658309" behindDoc="0" locked="0" layoutInCell="1" allowOverlap="1" wp14:anchorId="149F3DC0" wp14:editId="6B8E7DFB">
                <wp:simplePos x="0" y="0"/>
                <wp:positionH relativeFrom="column">
                  <wp:posOffset>3673928</wp:posOffset>
                </wp:positionH>
                <wp:positionV relativeFrom="paragraph">
                  <wp:posOffset>2214608</wp:posOffset>
                </wp:positionV>
                <wp:extent cx="486229" cy="308429"/>
                <wp:effectExtent l="0" t="0" r="28575" b="15875"/>
                <wp:wrapNone/>
                <wp:docPr id="1888358038" name="Text Box 13"/>
                <wp:cNvGraphicFramePr/>
                <a:graphic xmlns:a="http://schemas.openxmlformats.org/drawingml/2006/main">
                  <a:graphicData uri="http://schemas.microsoft.com/office/word/2010/wordprocessingShape">
                    <wps:wsp>
                      <wps:cNvSpPr txBox="1"/>
                      <wps:spPr>
                        <a:xfrm>
                          <a:off x="0" y="0"/>
                          <a:ext cx="486229" cy="308429"/>
                        </a:xfrm>
                        <a:prstGeom prst="rect">
                          <a:avLst/>
                        </a:prstGeom>
                        <a:solidFill>
                          <a:schemeClr val="lt1"/>
                        </a:solidFill>
                        <a:ln w="6350">
                          <a:solidFill>
                            <a:prstClr val="black"/>
                          </a:solidFill>
                        </a:ln>
                      </wps:spPr>
                      <wps:txbx>
                        <w:txbxContent>
                          <w:p w14:paraId="774B6F78" w14:textId="57FBD3C9" w:rsidR="00CF2EB3" w:rsidRPr="0029608A" w:rsidRDefault="00CF2EB3" w:rsidP="00472976">
                            <w:pPr>
                              <w:rPr>
                                <w:sz w:val="8"/>
                                <w:szCs w:val="8"/>
                                <w:lang w:val="en-US"/>
                              </w:rPr>
                            </w:pPr>
                            <w:r>
                              <w:rPr>
                                <w:sz w:val="8"/>
                                <w:szCs w:val="8"/>
                                <w:lang w:val="en-US"/>
                              </w:rPr>
                              <w:t>T13 Evaluate (confirm) search results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F3DC0" id="_x0000_s1055" type="#_x0000_t202" style="position:absolute;margin-left:289.3pt;margin-top:174.4pt;width:38.3pt;height:24.3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" fillcolor="white [3201]" strokeweight=".5pt">
                <v:textbox>
                  <w:txbxContent>
                    <w:p w14:paraId="774B6F78" w14:textId="57FBD3C9" w:rsidR="00CF2EB3" w:rsidRPr="0029608A" w:rsidRDefault="00CF2EB3" w:rsidP="00472976">
                      <w:pPr>
                        <w:rPr>
                          <w:sz w:val="8"/>
                          <w:szCs w:val="8"/>
                          <w:lang w:val="en-US"/>
                        </w:rPr>
                      </w:pPr>
                      <w:r>
                        <w:rPr>
                          <w:sz w:val="8"/>
                          <w:szCs w:val="8"/>
                          <w:lang w:val="en-US"/>
                        </w:rPr>
                        <w:t>T13 Evaluate (confirm) search results</w:t>
                      </w:r>
                    </w:p>
                  </w:txbxContent>
                </v:textbox>
              </v:shape>
            </w:pict>
          </mc:Fallback>
        </mc:AlternateContent>
      </w:r>
      <w:r w:rsidR="00472976" w:rsidRPr="009C7061">
        <w:rPr>
          <w:noProof/>
          <w:lang w:val="lt-LT"/>
        </w:rPr>
        <mc:AlternateContent>
          <mc:Choice Requires="wps">
            <w:drawing>
              <wp:anchor distT="0" distB="0" distL="114300" distR="114300" simplePos="0" relativeHeight="251658305" behindDoc="0" locked="0" layoutInCell="1" allowOverlap="1" wp14:anchorId="013AAF33" wp14:editId="7BD625CE">
                <wp:simplePos x="0" y="0"/>
                <wp:positionH relativeFrom="column">
                  <wp:posOffset>3193597</wp:posOffset>
                </wp:positionH>
                <wp:positionV relativeFrom="paragraph">
                  <wp:posOffset>1989636</wp:posOffset>
                </wp:positionV>
                <wp:extent cx="485866" cy="370023"/>
                <wp:effectExtent l="0" t="0" r="28575" b="11430"/>
                <wp:wrapNone/>
                <wp:docPr id="1149654869" name="Text Box 13"/>
                <wp:cNvGraphicFramePr/>
                <a:graphic xmlns:a="http://schemas.openxmlformats.org/drawingml/2006/main">
                  <a:graphicData uri="http://schemas.microsoft.com/office/word/2010/wordprocessingShape">
                    <wps:wsp>
                      <wps:cNvSpPr txBox="1"/>
                      <wps:spPr>
                        <a:xfrm>
                          <a:off x="0" y="0"/>
                          <a:ext cx="485866" cy="370023"/>
                        </a:xfrm>
                        <a:prstGeom prst="rect">
                          <a:avLst/>
                        </a:prstGeom>
                        <a:solidFill>
                          <a:schemeClr val="lt1"/>
                        </a:solidFill>
                        <a:ln w="6350">
                          <a:solidFill>
                            <a:prstClr val="black"/>
                          </a:solidFill>
                        </a:ln>
                      </wps:spPr>
                      <wps:txbx>
                        <w:txbxContent>
                          <w:p w14:paraId="771E4688" w14:textId="75EB2991" w:rsidR="00CF2EB3" w:rsidRPr="0029608A" w:rsidRDefault="00CF2EB3" w:rsidP="00457A06">
                            <w:pPr>
                              <w:rPr>
                                <w:sz w:val="8"/>
                                <w:szCs w:val="8"/>
                                <w:lang w:val="en-US"/>
                              </w:rPr>
                            </w:pPr>
                            <w:r>
                              <w:rPr>
                                <w:sz w:val="8"/>
                                <w:szCs w:val="8"/>
                                <w:lang w:val="en-US"/>
                              </w:rPr>
                              <w:t>Match found among dactyloscopic cards?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AAF33" id="_x0000_s1056" type="#_x0000_t202" style="position:absolute;margin-left:251.45pt;margin-top:156.65pt;width:38.25pt;height:29.15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" fillcolor="white [3201]" strokeweight=".5pt">
                <v:textbox>
                  <w:txbxContent>
                    <w:p w14:paraId="771E4688" w14:textId="75EB2991" w:rsidR="00CF2EB3" w:rsidRPr="0029608A" w:rsidRDefault="00CF2EB3" w:rsidP="00457A06">
                      <w:pPr>
                        <w:rPr>
                          <w:sz w:val="8"/>
                          <w:szCs w:val="8"/>
                          <w:lang w:val="en-US"/>
                        </w:rPr>
                      </w:pPr>
                      <w:r>
                        <w:rPr>
                          <w:sz w:val="8"/>
                          <w:szCs w:val="8"/>
                          <w:lang w:val="en-US"/>
                        </w:rPr>
                        <w:t>Match found among dactyloscopic cards?</w:t>
                      </w:r>
                    </w:p>
                  </w:txbxContent>
                </v:textbox>
              </v:shape>
            </w:pict>
          </mc:Fallback>
        </mc:AlternateContent>
      </w:r>
      <w:r w:rsidR="00472976" w:rsidRPr="009C7061">
        <w:rPr>
          <w:noProof/>
          <w:lang w:val="lt-LT"/>
        </w:rPr>
        <mc:AlternateContent>
          <mc:Choice Requires="wps">
            <w:drawing>
              <wp:anchor distT="0" distB="0" distL="114300" distR="114300" simplePos="0" relativeHeight="251658308" behindDoc="0" locked="0" layoutInCell="1" allowOverlap="1" wp14:anchorId="554EBF0D" wp14:editId="4AEF9535">
                <wp:simplePos x="0" y="0"/>
                <wp:positionH relativeFrom="column">
                  <wp:posOffset>2642326</wp:posOffset>
                </wp:positionH>
                <wp:positionV relativeFrom="paragraph">
                  <wp:posOffset>2497637</wp:posOffset>
                </wp:positionV>
                <wp:extent cx="591457" cy="304800"/>
                <wp:effectExtent l="0" t="0" r="18415" b="19050"/>
                <wp:wrapNone/>
                <wp:docPr id="1025336827" name="Text Box 13"/>
                <wp:cNvGraphicFramePr/>
                <a:graphic xmlns:a="http://schemas.openxmlformats.org/drawingml/2006/main">
                  <a:graphicData uri="http://schemas.microsoft.com/office/word/2010/wordprocessingShape">
                    <wps:wsp>
                      <wps:cNvSpPr txBox="1"/>
                      <wps:spPr>
                        <a:xfrm>
                          <a:off x="0" y="0"/>
                          <a:ext cx="591457" cy="304800"/>
                        </a:xfrm>
                        <a:prstGeom prst="rect">
                          <a:avLst/>
                        </a:prstGeom>
                        <a:solidFill>
                          <a:schemeClr val="lt1"/>
                        </a:solidFill>
                        <a:ln w="6350">
                          <a:solidFill>
                            <a:prstClr val="black"/>
                          </a:solidFill>
                        </a:ln>
                      </wps:spPr>
                      <wps:txbx>
                        <w:txbxContent>
                          <w:p w14:paraId="505CB071" w14:textId="5F1A213B" w:rsidR="00CF2EB3" w:rsidRPr="0029608A" w:rsidRDefault="00CF2EB3" w:rsidP="00457A06">
                            <w:pPr>
                              <w:rPr>
                                <w:sz w:val="8"/>
                                <w:szCs w:val="8"/>
                                <w:lang w:val="en-US"/>
                              </w:rPr>
                            </w:pPr>
                            <w:r>
                              <w:rPr>
                                <w:sz w:val="8"/>
                                <w:szCs w:val="8"/>
                                <w:lang w:val="en-US"/>
                              </w:rPr>
                              <w:t>T12 Perform data search in DDR (among cards)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EBF0D" id="_x0000_s1057" type="#_x0000_t202" style="position:absolute;margin-left:208.05pt;margin-top:196.65pt;width:46.55pt;height:24pt;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" fillcolor="white [3201]" strokeweight=".5pt">
                <v:textbox>
                  <w:txbxContent>
                    <w:p w14:paraId="505CB071" w14:textId="5F1A213B" w:rsidR="00CF2EB3" w:rsidRPr="0029608A" w:rsidRDefault="00CF2EB3" w:rsidP="00457A06">
                      <w:pPr>
                        <w:rPr>
                          <w:sz w:val="8"/>
                          <w:szCs w:val="8"/>
                          <w:lang w:val="en-US"/>
                        </w:rPr>
                      </w:pPr>
                      <w:r>
                        <w:rPr>
                          <w:sz w:val="8"/>
                          <w:szCs w:val="8"/>
                          <w:lang w:val="en-US"/>
                        </w:rPr>
                        <w:t>T12 Perform data search in DDR (among cards)</w:t>
                      </w:r>
                    </w:p>
                  </w:txbxContent>
                </v:textbox>
              </v:shape>
            </w:pict>
          </mc:Fallback>
        </mc:AlternateContent>
      </w:r>
      <w:r w:rsidR="00472976" w:rsidRPr="009C7061">
        <w:rPr>
          <w:noProof/>
          <w:lang w:val="lt-LT"/>
        </w:rPr>
        <mc:AlternateContent>
          <mc:Choice Requires="wps">
            <w:drawing>
              <wp:anchor distT="0" distB="0" distL="114300" distR="114300" simplePos="0" relativeHeight="251658306" behindDoc="0" locked="0" layoutInCell="1" allowOverlap="1" wp14:anchorId="1967C723" wp14:editId="7F74324B">
                <wp:simplePos x="0" y="0"/>
                <wp:positionH relativeFrom="column">
                  <wp:posOffset>2776855</wp:posOffset>
                </wp:positionH>
                <wp:positionV relativeFrom="paragraph">
                  <wp:posOffset>1731827</wp:posOffset>
                </wp:positionV>
                <wp:extent cx="533400" cy="250372"/>
                <wp:effectExtent l="0" t="0" r="19050" b="16510"/>
                <wp:wrapNone/>
                <wp:docPr id="1835002700" name="Text Box 13"/>
                <wp:cNvGraphicFramePr/>
                <a:graphic xmlns:a="http://schemas.openxmlformats.org/drawingml/2006/main">
                  <a:graphicData uri="http://schemas.microsoft.com/office/word/2010/wordprocessingShape">
                    <wps:wsp>
                      <wps:cNvSpPr txBox="1"/>
                      <wps:spPr>
                        <a:xfrm>
                          <a:off x="0" y="0"/>
                          <a:ext cx="533400" cy="250372"/>
                        </a:xfrm>
                        <a:prstGeom prst="rect">
                          <a:avLst/>
                        </a:prstGeom>
                        <a:solidFill>
                          <a:schemeClr val="lt1"/>
                        </a:solidFill>
                        <a:ln w="6350">
                          <a:solidFill>
                            <a:prstClr val="black"/>
                          </a:solidFill>
                        </a:ln>
                      </wps:spPr>
                      <wps:txbx>
                        <w:txbxContent>
                          <w:p w14:paraId="39A92B52" w14:textId="3879651D" w:rsidR="00CF2EB3" w:rsidRPr="0029608A" w:rsidRDefault="00CF2EB3" w:rsidP="00457A06">
                            <w:pPr>
                              <w:rPr>
                                <w:sz w:val="8"/>
                                <w:szCs w:val="8"/>
                                <w:lang w:val="en-US"/>
                              </w:rPr>
                            </w:pPr>
                            <w:r>
                              <w:rPr>
                                <w:sz w:val="8"/>
                                <w:szCs w:val="8"/>
                                <w:lang w:val="en-US"/>
                              </w:rPr>
                              <w:t>T11 Initiate data search in DDR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7C723" id="_x0000_s1058" type="#_x0000_t202" style="position:absolute;margin-left:218.65pt;margin-top:136.35pt;width:42pt;height:19.7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" fillcolor="white [3201]" strokeweight=".5pt">
                <v:textbox>
                  <w:txbxContent>
                    <w:p w14:paraId="39A92B52" w14:textId="3879651D" w:rsidR="00CF2EB3" w:rsidRPr="0029608A" w:rsidRDefault="00CF2EB3" w:rsidP="00457A06">
                      <w:pPr>
                        <w:rPr>
                          <w:sz w:val="8"/>
                          <w:szCs w:val="8"/>
                          <w:lang w:val="en-US"/>
                        </w:rPr>
                      </w:pPr>
                      <w:r>
                        <w:rPr>
                          <w:sz w:val="8"/>
                          <w:szCs w:val="8"/>
                          <w:lang w:val="en-US"/>
                        </w:rPr>
                        <w:t>T11 Initiate data search in DDR</w:t>
                      </w:r>
                    </w:p>
                  </w:txbxContent>
                </v:textbox>
              </v:shape>
            </w:pict>
          </mc:Fallback>
        </mc:AlternateContent>
      </w:r>
      <w:r w:rsidR="00457A06" w:rsidRPr="009C7061">
        <w:rPr>
          <w:noProof/>
          <w:lang w:val="lt-LT"/>
        </w:rPr>
        <mc:AlternateContent>
          <mc:Choice Requires="wps">
            <w:drawing>
              <wp:anchor distT="0" distB="0" distL="114300" distR="114300" simplePos="0" relativeHeight="251658307" behindDoc="0" locked="0" layoutInCell="1" allowOverlap="1" wp14:anchorId="1AAE2322" wp14:editId="47CF36B2">
                <wp:simplePos x="0" y="0"/>
                <wp:positionH relativeFrom="column">
                  <wp:posOffset>2243727</wp:posOffset>
                </wp:positionH>
                <wp:positionV relativeFrom="paragraph">
                  <wp:posOffset>1695994</wp:posOffset>
                </wp:positionV>
                <wp:extent cx="500742" cy="228600"/>
                <wp:effectExtent l="0" t="0" r="13970" b="19050"/>
                <wp:wrapNone/>
                <wp:docPr id="1476007179" name="Text Box 13"/>
                <wp:cNvGraphicFramePr/>
                <a:graphic xmlns:a="http://schemas.openxmlformats.org/drawingml/2006/main">
                  <a:graphicData uri="http://schemas.microsoft.com/office/word/2010/wordprocessingShape">
                    <wps:wsp>
                      <wps:cNvSpPr txBox="1"/>
                      <wps:spPr>
                        <a:xfrm>
                          <a:off x="0" y="0"/>
                          <a:ext cx="500742" cy="228600"/>
                        </a:xfrm>
                        <a:prstGeom prst="rect">
                          <a:avLst/>
                        </a:prstGeom>
                        <a:solidFill>
                          <a:schemeClr val="lt1"/>
                        </a:solidFill>
                        <a:ln w="6350">
                          <a:solidFill>
                            <a:prstClr val="black"/>
                          </a:solidFill>
                        </a:ln>
                      </wps:spPr>
                      <wps:txbx>
                        <w:txbxContent>
                          <w:p w14:paraId="0EB1F8B6" w14:textId="05282D85" w:rsidR="00CF2EB3" w:rsidRPr="0029608A" w:rsidRDefault="00CF2EB3" w:rsidP="00457A06">
                            <w:pPr>
                              <w:rPr>
                                <w:sz w:val="8"/>
                                <w:szCs w:val="8"/>
                                <w:lang w:val="en-US"/>
                              </w:rPr>
                            </w:pPr>
                            <w:r>
                              <w:rPr>
                                <w:sz w:val="8"/>
                                <w:szCs w:val="8"/>
                                <w:lang w:val="en-US"/>
                              </w:rPr>
                              <w:t>T10 Manage (process)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E2322" id="_x0000_s1059" type="#_x0000_t202" style="position:absolute;margin-left:176.65pt;margin-top:133.55pt;width:39.45pt;height:18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" fillcolor="white [3201]" strokeweight=".5pt">
                <v:textbox>
                  <w:txbxContent>
                    <w:p w14:paraId="0EB1F8B6" w14:textId="05282D85" w:rsidR="00CF2EB3" w:rsidRPr="0029608A" w:rsidRDefault="00CF2EB3" w:rsidP="00457A06">
                      <w:pPr>
                        <w:rPr>
                          <w:sz w:val="8"/>
                          <w:szCs w:val="8"/>
                          <w:lang w:val="en-US"/>
                        </w:rPr>
                      </w:pPr>
                      <w:r>
                        <w:rPr>
                          <w:sz w:val="8"/>
                          <w:szCs w:val="8"/>
                          <w:lang w:val="en-US"/>
                        </w:rPr>
                        <w:t>T10 Manage (process) data</w:t>
                      </w:r>
                    </w:p>
                  </w:txbxContent>
                </v:textbox>
              </v:shape>
            </w:pict>
          </mc:Fallback>
        </mc:AlternateContent>
      </w:r>
      <w:r w:rsidR="00457A06" w:rsidRPr="009C7061">
        <w:rPr>
          <w:noProof/>
          <w:lang w:val="lt-LT"/>
        </w:rPr>
        <mc:AlternateContent>
          <mc:Choice Requires="wps">
            <w:drawing>
              <wp:anchor distT="0" distB="0" distL="114300" distR="114300" simplePos="0" relativeHeight="251658304" behindDoc="0" locked="0" layoutInCell="1" allowOverlap="1" wp14:anchorId="0729AC26" wp14:editId="3A0C32C6">
                <wp:simplePos x="0" y="0"/>
                <wp:positionH relativeFrom="column">
                  <wp:posOffset>1760401</wp:posOffset>
                </wp:positionH>
                <wp:positionV relativeFrom="paragraph">
                  <wp:posOffset>1772285</wp:posOffset>
                </wp:positionV>
                <wp:extent cx="478971" cy="217714"/>
                <wp:effectExtent l="0" t="0" r="16510" b="11430"/>
                <wp:wrapNone/>
                <wp:docPr id="1853669351" name="Text Box 13"/>
                <wp:cNvGraphicFramePr/>
                <a:graphic xmlns:a="http://schemas.openxmlformats.org/drawingml/2006/main">
                  <a:graphicData uri="http://schemas.microsoft.com/office/word/2010/wordprocessingShape">
                    <wps:wsp>
                      <wps:cNvSpPr txBox="1"/>
                      <wps:spPr>
                        <a:xfrm>
                          <a:off x="0" y="0"/>
                          <a:ext cx="478971" cy="217714"/>
                        </a:xfrm>
                        <a:prstGeom prst="rect">
                          <a:avLst/>
                        </a:prstGeom>
                        <a:solidFill>
                          <a:schemeClr val="lt1"/>
                        </a:solidFill>
                        <a:ln w="6350">
                          <a:solidFill>
                            <a:prstClr val="black"/>
                          </a:solidFill>
                        </a:ln>
                      </wps:spPr>
                      <wps:txbx>
                        <w:txbxContent>
                          <w:p w14:paraId="09917EFA" w14:textId="0AEF3A60" w:rsidR="00CF2EB3" w:rsidRPr="0029608A" w:rsidRDefault="00CF2EB3" w:rsidP="00457A06">
                            <w:pPr>
                              <w:rPr>
                                <w:sz w:val="8"/>
                                <w:szCs w:val="8"/>
                                <w:lang w:val="en-US"/>
                              </w:rPr>
                            </w:pPr>
                            <w:r>
                              <w:rPr>
                                <w:sz w:val="8"/>
                                <w:szCs w:val="8"/>
                                <w:lang w:val="en-US"/>
                              </w:rPr>
                              <w:t>T9 Digitise data received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9AC26" id="_x0000_s1060" type="#_x0000_t202" style="position:absolute;margin-left:138.6pt;margin-top:139.55pt;width:37.7pt;height:17.15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" fillcolor="white [3201]" strokeweight=".5pt">
                <v:textbox>
                  <w:txbxContent>
                    <w:p w14:paraId="09917EFA" w14:textId="0AEF3A60" w:rsidR="00CF2EB3" w:rsidRPr="0029608A" w:rsidRDefault="00CF2EB3" w:rsidP="00457A06">
                      <w:pPr>
                        <w:rPr>
                          <w:sz w:val="8"/>
                          <w:szCs w:val="8"/>
                          <w:lang w:val="en-US"/>
                        </w:rPr>
                      </w:pPr>
                      <w:r>
                        <w:rPr>
                          <w:sz w:val="8"/>
                          <w:szCs w:val="8"/>
                          <w:lang w:val="en-US"/>
                        </w:rPr>
                        <w:t>T9 Digitise data received</w:t>
                      </w:r>
                    </w:p>
                  </w:txbxContent>
                </v:textbox>
              </v:shape>
            </w:pict>
          </mc:Fallback>
        </mc:AlternateContent>
      </w:r>
      <w:r w:rsidR="00457A06" w:rsidRPr="009C7061">
        <w:rPr>
          <w:noProof/>
          <w:lang w:val="lt-LT"/>
        </w:rPr>
        <mc:AlternateContent>
          <mc:Choice Requires="wps">
            <w:drawing>
              <wp:anchor distT="0" distB="0" distL="114300" distR="114300" simplePos="0" relativeHeight="251658296" behindDoc="0" locked="0" layoutInCell="1" allowOverlap="1" wp14:anchorId="65EA029A" wp14:editId="3FAEB0C2">
                <wp:simplePos x="0" y="0"/>
                <wp:positionH relativeFrom="column">
                  <wp:posOffset>1499507</wp:posOffset>
                </wp:positionH>
                <wp:positionV relativeFrom="paragraph">
                  <wp:posOffset>2965904</wp:posOffset>
                </wp:positionV>
                <wp:extent cx="558800" cy="304800"/>
                <wp:effectExtent l="0" t="0" r="12700" b="19050"/>
                <wp:wrapNone/>
                <wp:docPr id="248731327" name="Text Box 13"/>
                <wp:cNvGraphicFramePr/>
                <a:graphic xmlns:a="http://schemas.openxmlformats.org/drawingml/2006/main">
                  <a:graphicData uri="http://schemas.microsoft.com/office/word/2010/wordprocessingShape">
                    <wps:wsp>
                      <wps:cNvSpPr txBox="1"/>
                      <wps:spPr>
                        <a:xfrm>
                          <a:off x="0" y="0"/>
                          <a:ext cx="558800" cy="304800"/>
                        </a:xfrm>
                        <a:prstGeom prst="rect">
                          <a:avLst/>
                        </a:prstGeom>
                        <a:solidFill>
                          <a:schemeClr val="lt1"/>
                        </a:solidFill>
                        <a:ln w="6350">
                          <a:solidFill>
                            <a:prstClr val="black"/>
                          </a:solidFill>
                        </a:ln>
                      </wps:spPr>
                      <wps:txbx>
                        <w:txbxContent>
                          <w:p w14:paraId="7CC5C8ED" w14:textId="5B4396E7" w:rsidR="00CF2EB3" w:rsidRPr="0029608A" w:rsidRDefault="00CF2EB3" w:rsidP="00D40F47">
                            <w:pPr>
                              <w:rPr>
                                <w:sz w:val="8"/>
                                <w:szCs w:val="8"/>
                                <w:lang w:val="en-US"/>
                              </w:rPr>
                            </w:pPr>
                            <w:r>
                              <w:rPr>
                                <w:sz w:val="8"/>
                                <w:szCs w:val="8"/>
                                <w:lang w:val="en-US"/>
                              </w:rPr>
                              <w:t>T7 Inform about necessary revision of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A029A" id="_x0000_s1061" type="#_x0000_t202" style="position:absolute;margin-left:118.05pt;margin-top:233.55pt;width:44pt;height:24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" fillcolor="white [3201]" strokeweight=".5pt">
                <v:textbox>
                  <w:txbxContent>
                    <w:p w14:paraId="7CC5C8ED" w14:textId="5B4396E7" w:rsidR="00CF2EB3" w:rsidRPr="0029608A" w:rsidRDefault="00CF2EB3" w:rsidP="00D40F47">
                      <w:pPr>
                        <w:rPr>
                          <w:sz w:val="8"/>
                          <w:szCs w:val="8"/>
                          <w:lang w:val="en-US"/>
                        </w:rPr>
                      </w:pPr>
                      <w:r>
                        <w:rPr>
                          <w:sz w:val="8"/>
                          <w:szCs w:val="8"/>
                          <w:lang w:val="en-US"/>
                        </w:rPr>
                        <w:t>T7 Inform about necessary revision of data</w:t>
                      </w:r>
                    </w:p>
                  </w:txbxContent>
                </v:textbox>
              </v:shape>
            </w:pict>
          </mc:Fallback>
        </mc:AlternateContent>
      </w:r>
      <w:r w:rsidR="00457A06" w:rsidRPr="009C7061">
        <w:rPr>
          <w:noProof/>
          <w:lang w:val="lt-LT"/>
        </w:rPr>
        <mc:AlternateContent>
          <mc:Choice Requires="wps">
            <w:drawing>
              <wp:anchor distT="0" distB="0" distL="114300" distR="114300" simplePos="0" relativeHeight="251658295" behindDoc="0" locked="0" layoutInCell="1" allowOverlap="1" wp14:anchorId="365B2D79" wp14:editId="71D635EC">
                <wp:simplePos x="0" y="0"/>
                <wp:positionH relativeFrom="column">
                  <wp:posOffset>1939018</wp:posOffset>
                </wp:positionH>
                <wp:positionV relativeFrom="paragraph">
                  <wp:posOffset>3448231</wp:posOffset>
                </wp:positionV>
                <wp:extent cx="518886" cy="228600"/>
                <wp:effectExtent l="0" t="0" r="14605" b="19050"/>
                <wp:wrapNone/>
                <wp:docPr id="86386495" name="Text Box 13"/>
                <wp:cNvGraphicFramePr/>
                <a:graphic xmlns:a="http://schemas.openxmlformats.org/drawingml/2006/main">
                  <a:graphicData uri="http://schemas.microsoft.com/office/word/2010/wordprocessingShape">
                    <wps:wsp>
                      <wps:cNvSpPr txBox="1"/>
                      <wps:spPr>
                        <a:xfrm>
                          <a:off x="0" y="0"/>
                          <a:ext cx="518886" cy="228600"/>
                        </a:xfrm>
                        <a:prstGeom prst="rect">
                          <a:avLst/>
                        </a:prstGeom>
                        <a:solidFill>
                          <a:schemeClr val="lt1"/>
                        </a:solidFill>
                        <a:ln w="6350">
                          <a:solidFill>
                            <a:prstClr val="black"/>
                          </a:solidFill>
                        </a:ln>
                      </wps:spPr>
                      <wps:txbx>
                        <w:txbxContent>
                          <w:p w14:paraId="513D281B" w14:textId="3F043947" w:rsidR="00CF2EB3" w:rsidRPr="0029608A" w:rsidRDefault="00CF2EB3" w:rsidP="00D40F47">
                            <w:pPr>
                              <w:rPr>
                                <w:sz w:val="8"/>
                                <w:szCs w:val="8"/>
                                <w:lang w:val="en-US"/>
                              </w:rPr>
                            </w:pPr>
                            <w:r>
                              <w:rPr>
                                <w:sz w:val="8"/>
                                <w:szCs w:val="8"/>
                                <w:lang w:val="en-US"/>
                              </w:rPr>
                              <w:t>T8 Return data for revision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B2D79" id="_x0000_s1062" type="#_x0000_t202" style="position:absolute;margin-left:152.7pt;margin-top:271.5pt;width:40.85pt;height:18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" fillcolor="white [3201]" strokeweight=".5pt">
                <v:textbox>
                  <w:txbxContent>
                    <w:p w14:paraId="513D281B" w14:textId="3F043947" w:rsidR="00CF2EB3" w:rsidRPr="0029608A" w:rsidRDefault="00CF2EB3" w:rsidP="00D40F47">
                      <w:pPr>
                        <w:rPr>
                          <w:sz w:val="8"/>
                          <w:szCs w:val="8"/>
                          <w:lang w:val="en-US"/>
                        </w:rPr>
                      </w:pPr>
                      <w:r>
                        <w:rPr>
                          <w:sz w:val="8"/>
                          <w:szCs w:val="8"/>
                          <w:lang w:val="en-US"/>
                        </w:rPr>
                        <w:t>T8 Return data for revision</w:t>
                      </w:r>
                    </w:p>
                  </w:txbxContent>
                </v:textbox>
              </v:shape>
            </w:pict>
          </mc:Fallback>
        </mc:AlternateContent>
      </w:r>
      <w:r w:rsidR="00457A06" w:rsidRPr="009C7061">
        <w:rPr>
          <w:noProof/>
          <w:lang w:val="lt-LT"/>
        </w:rPr>
        <mc:AlternateContent>
          <mc:Choice Requires="wps">
            <w:drawing>
              <wp:anchor distT="0" distB="0" distL="114300" distR="114300" simplePos="0" relativeHeight="251658299" behindDoc="0" locked="0" layoutInCell="1" allowOverlap="1" wp14:anchorId="4316E4C8" wp14:editId="047748EE">
                <wp:simplePos x="0" y="0"/>
                <wp:positionH relativeFrom="column">
                  <wp:posOffset>2040255</wp:posOffset>
                </wp:positionH>
                <wp:positionV relativeFrom="paragraph">
                  <wp:posOffset>2603229</wp:posOffset>
                </wp:positionV>
                <wp:extent cx="471351" cy="253456"/>
                <wp:effectExtent l="0" t="0" r="24130" b="13335"/>
                <wp:wrapNone/>
                <wp:docPr id="1671808089" name="Text Box 13"/>
                <wp:cNvGraphicFramePr/>
                <a:graphic xmlns:a="http://schemas.openxmlformats.org/drawingml/2006/main">
                  <a:graphicData uri="http://schemas.microsoft.com/office/word/2010/wordprocessingShape">
                    <wps:wsp>
                      <wps:cNvSpPr txBox="1"/>
                      <wps:spPr>
                        <a:xfrm>
                          <a:off x="0" y="0"/>
                          <a:ext cx="471351" cy="253456"/>
                        </a:xfrm>
                        <a:prstGeom prst="rect">
                          <a:avLst/>
                        </a:prstGeom>
                        <a:solidFill>
                          <a:schemeClr val="lt1"/>
                        </a:solidFill>
                        <a:ln w="6350">
                          <a:solidFill>
                            <a:prstClr val="black"/>
                          </a:solidFill>
                        </a:ln>
                      </wps:spPr>
                      <wps:txbx>
                        <w:txbxContent>
                          <w:p w14:paraId="6EA7DEE9" w14:textId="3940BD48" w:rsidR="00CF2EB3" w:rsidRPr="0029608A" w:rsidRDefault="00CF2EB3" w:rsidP="00D40F47">
                            <w:pPr>
                              <w:rPr>
                                <w:sz w:val="8"/>
                                <w:szCs w:val="8"/>
                                <w:lang w:val="en-US"/>
                              </w:rPr>
                            </w:pPr>
                            <w:r>
                              <w:rPr>
                                <w:sz w:val="8"/>
                                <w:szCs w:val="8"/>
                                <w:lang w:val="en-US"/>
                              </w:rPr>
                              <w:t>Return data for revision?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6E4C8" id="_x0000_s1063" type="#_x0000_t202" style="position:absolute;margin-left:160.65pt;margin-top:205pt;width:37.1pt;height:19.95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" fillcolor="white [3201]" strokeweight=".5pt">
                <v:textbox>
                  <w:txbxContent>
                    <w:p w14:paraId="6EA7DEE9" w14:textId="3940BD48" w:rsidR="00CF2EB3" w:rsidRPr="0029608A" w:rsidRDefault="00CF2EB3" w:rsidP="00D40F47">
                      <w:pPr>
                        <w:rPr>
                          <w:sz w:val="8"/>
                          <w:szCs w:val="8"/>
                          <w:lang w:val="en-US"/>
                        </w:rPr>
                      </w:pPr>
                      <w:r>
                        <w:rPr>
                          <w:sz w:val="8"/>
                          <w:szCs w:val="8"/>
                          <w:lang w:val="en-US"/>
                        </w:rPr>
                        <w:t>Return data for revision?</w:t>
                      </w:r>
                    </w:p>
                  </w:txbxContent>
                </v:textbox>
              </v:shape>
            </w:pict>
          </mc:Fallback>
        </mc:AlternateContent>
      </w:r>
      <w:r w:rsidR="00457A06" w:rsidRPr="009C7061">
        <w:rPr>
          <w:noProof/>
          <w:lang w:val="lt-LT"/>
        </w:rPr>
        <mc:AlternateContent>
          <mc:Choice Requires="wps">
            <w:drawing>
              <wp:anchor distT="0" distB="0" distL="114300" distR="114300" simplePos="0" relativeHeight="251658298" behindDoc="0" locked="0" layoutInCell="1" allowOverlap="1" wp14:anchorId="217C9034" wp14:editId="50E3259B">
                <wp:simplePos x="0" y="0"/>
                <wp:positionH relativeFrom="column">
                  <wp:posOffset>2184401</wp:posOffset>
                </wp:positionH>
                <wp:positionV relativeFrom="paragraph">
                  <wp:posOffset>2236561</wp:posOffset>
                </wp:positionV>
                <wp:extent cx="558800" cy="224972"/>
                <wp:effectExtent l="0" t="0" r="12700" b="22860"/>
                <wp:wrapNone/>
                <wp:docPr id="1807827200" name="Text Box 13"/>
                <wp:cNvGraphicFramePr/>
                <a:graphic xmlns:a="http://schemas.openxmlformats.org/drawingml/2006/main">
                  <a:graphicData uri="http://schemas.microsoft.com/office/word/2010/wordprocessingShape">
                    <wps:wsp>
                      <wps:cNvSpPr txBox="1"/>
                      <wps:spPr>
                        <a:xfrm>
                          <a:off x="0" y="0"/>
                          <a:ext cx="558800" cy="224972"/>
                        </a:xfrm>
                        <a:prstGeom prst="rect">
                          <a:avLst/>
                        </a:prstGeom>
                        <a:solidFill>
                          <a:schemeClr val="lt1"/>
                        </a:solidFill>
                        <a:ln w="6350">
                          <a:solidFill>
                            <a:prstClr val="black"/>
                          </a:solidFill>
                        </a:ln>
                      </wps:spPr>
                      <wps:txbx>
                        <w:txbxContent>
                          <w:p w14:paraId="4AB00BAB" w14:textId="2A3E51CB" w:rsidR="00CF2EB3" w:rsidRPr="0029608A" w:rsidRDefault="00CF2EB3" w:rsidP="00D40F47">
                            <w:pPr>
                              <w:rPr>
                                <w:sz w:val="8"/>
                                <w:szCs w:val="8"/>
                                <w:lang w:val="en-US"/>
                              </w:rPr>
                            </w:pPr>
                            <w:r>
                              <w:rPr>
                                <w:sz w:val="8"/>
                                <w:szCs w:val="8"/>
                                <w:lang w:val="en-US"/>
                              </w:rPr>
                              <w:t>Need to process (manage)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C9034" id="_x0000_s1064" type="#_x0000_t202" style="position:absolute;margin-left:172pt;margin-top:176.1pt;width:44pt;height:17.7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" fillcolor="white [3201]" strokeweight=".5pt">
                <v:textbox>
                  <w:txbxContent>
                    <w:p w14:paraId="4AB00BAB" w14:textId="2A3E51CB" w:rsidR="00CF2EB3" w:rsidRPr="0029608A" w:rsidRDefault="00CF2EB3" w:rsidP="00D40F47">
                      <w:pPr>
                        <w:rPr>
                          <w:sz w:val="8"/>
                          <w:szCs w:val="8"/>
                          <w:lang w:val="en-US"/>
                        </w:rPr>
                      </w:pPr>
                      <w:r>
                        <w:rPr>
                          <w:sz w:val="8"/>
                          <w:szCs w:val="8"/>
                          <w:lang w:val="en-US"/>
                        </w:rPr>
                        <w:t>Need to process (manage) data?</w:t>
                      </w:r>
                    </w:p>
                  </w:txbxContent>
                </v:textbox>
              </v:shape>
            </w:pict>
          </mc:Fallback>
        </mc:AlternateContent>
      </w:r>
      <w:r w:rsidR="00457A06" w:rsidRPr="009C7061">
        <w:rPr>
          <w:noProof/>
          <w:lang w:val="lt-LT"/>
        </w:rPr>
        <mc:AlternateContent>
          <mc:Choice Requires="wps">
            <w:drawing>
              <wp:anchor distT="0" distB="0" distL="114300" distR="114300" simplePos="0" relativeHeight="251658302" behindDoc="0" locked="0" layoutInCell="1" allowOverlap="1" wp14:anchorId="38B048C4" wp14:editId="3779833D">
                <wp:simplePos x="0" y="0"/>
                <wp:positionH relativeFrom="column">
                  <wp:posOffset>1231628</wp:posOffset>
                </wp:positionH>
                <wp:positionV relativeFrom="paragraph">
                  <wp:posOffset>2613388</wp:posOffset>
                </wp:positionV>
                <wp:extent cx="402227" cy="221343"/>
                <wp:effectExtent l="0" t="0" r="17145" b="26670"/>
                <wp:wrapNone/>
                <wp:docPr id="888957821" name="Text Box 13"/>
                <wp:cNvGraphicFramePr/>
                <a:graphic xmlns:a="http://schemas.openxmlformats.org/drawingml/2006/main">
                  <a:graphicData uri="http://schemas.microsoft.com/office/word/2010/wordprocessingShape">
                    <wps:wsp>
                      <wps:cNvSpPr txBox="1"/>
                      <wps:spPr>
                        <a:xfrm>
                          <a:off x="0" y="0"/>
                          <a:ext cx="402227" cy="221343"/>
                        </a:xfrm>
                        <a:prstGeom prst="rect">
                          <a:avLst/>
                        </a:prstGeom>
                        <a:solidFill>
                          <a:schemeClr val="lt1"/>
                        </a:solidFill>
                        <a:ln w="6350">
                          <a:solidFill>
                            <a:prstClr val="black"/>
                          </a:solidFill>
                        </a:ln>
                      </wps:spPr>
                      <wps:txbx>
                        <w:txbxContent>
                          <w:p w14:paraId="6B3F9F80" w14:textId="77777777" w:rsidR="00CF2EB3" w:rsidRPr="0029608A" w:rsidRDefault="00CF2EB3" w:rsidP="00457A06">
                            <w:pPr>
                              <w:rPr>
                                <w:sz w:val="8"/>
                                <w:szCs w:val="8"/>
                                <w:lang w:val="en-US"/>
                              </w:rPr>
                            </w:pPr>
                            <w:r>
                              <w:rPr>
                                <w:sz w:val="8"/>
                                <w:szCs w:val="8"/>
                                <w:lang w:val="en-US"/>
                              </w:rPr>
                              <w:t>E8 Errors detected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048C4" id="_x0000_s1065" type="#_x0000_t202" style="position:absolute;margin-left:97pt;margin-top:205.8pt;width:31.65pt;height:17.45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" fillcolor="white [3201]" strokeweight=".5pt">
                <v:textbox>
                  <w:txbxContent>
                    <w:p w14:paraId="6B3F9F80" w14:textId="77777777" w:rsidR="00CF2EB3" w:rsidRPr="0029608A" w:rsidRDefault="00CF2EB3" w:rsidP="00457A06">
                      <w:pPr>
                        <w:rPr>
                          <w:sz w:val="8"/>
                          <w:szCs w:val="8"/>
                          <w:lang w:val="en-US"/>
                        </w:rPr>
                      </w:pPr>
                      <w:r>
                        <w:rPr>
                          <w:sz w:val="8"/>
                          <w:szCs w:val="8"/>
                          <w:lang w:val="en-US"/>
                        </w:rPr>
                        <w:t>E8 Errors detected</w:t>
                      </w:r>
                    </w:p>
                  </w:txbxContent>
                </v:textbox>
              </v:shape>
            </w:pict>
          </mc:Fallback>
        </mc:AlternateContent>
      </w:r>
      <w:r w:rsidR="00457A06" w:rsidRPr="009C7061">
        <w:rPr>
          <w:noProof/>
          <w:lang w:val="lt-LT"/>
        </w:rPr>
        <mc:AlternateContent>
          <mc:Choice Requires="wps">
            <w:drawing>
              <wp:anchor distT="0" distB="0" distL="114300" distR="114300" simplePos="0" relativeHeight="251658301" behindDoc="0" locked="0" layoutInCell="1" allowOverlap="1" wp14:anchorId="3572A2D0" wp14:editId="1D057F02">
                <wp:simplePos x="0" y="0"/>
                <wp:positionH relativeFrom="column">
                  <wp:posOffset>1633855</wp:posOffset>
                </wp:positionH>
                <wp:positionV relativeFrom="paragraph">
                  <wp:posOffset>2294618</wp:posOffset>
                </wp:positionV>
                <wp:extent cx="562429" cy="319314"/>
                <wp:effectExtent l="0" t="0" r="28575" b="24130"/>
                <wp:wrapNone/>
                <wp:docPr id="905565056" name="Text Box 13"/>
                <wp:cNvGraphicFramePr/>
                <a:graphic xmlns:a="http://schemas.openxmlformats.org/drawingml/2006/main">
                  <a:graphicData uri="http://schemas.microsoft.com/office/word/2010/wordprocessingShape">
                    <wps:wsp>
                      <wps:cNvSpPr txBox="1"/>
                      <wps:spPr>
                        <a:xfrm>
                          <a:off x="0" y="0"/>
                          <a:ext cx="562429" cy="319314"/>
                        </a:xfrm>
                        <a:prstGeom prst="rect">
                          <a:avLst/>
                        </a:prstGeom>
                        <a:solidFill>
                          <a:schemeClr val="lt1"/>
                        </a:solidFill>
                        <a:ln w="6350">
                          <a:solidFill>
                            <a:prstClr val="black"/>
                          </a:solidFill>
                        </a:ln>
                      </wps:spPr>
                      <wps:txbx>
                        <w:txbxContent>
                          <w:p w14:paraId="23FC9B53" w14:textId="5368ECA3" w:rsidR="00CF2EB3" w:rsidRPr="0029608A" w:rsidRDefault="00CF2EB3" w:rsidP="00457A06">
                            <w:pPr>
                              <w:rPr>
                                <w:sz w:val="8"/>
                                <w:szCs w:val="8"/>
                                <w:lang w:val="en-US"/>
                              </w:rPr>
                            </w:pPr>
                            <w:r>
                              <w:rPr>
                                <w:sz w:val="8"/>
                                <w:szCs w:val="8"/>
                                <w:lang w:val="en-US"/>
                              </w:rPr>
                              <w:t>E7 Dactyloscopic data obtained (e-mail)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2A2D0" id="_x0000_s1066" type="#_x0000_t202" style="position:absolute;margin-left:128.65pt;margin-top:180.7pt;width:44.3pt;height:25.15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" fillcolor="white [3201]" strokeweight=".5pt">
                <v:textbox>
                  <w:txbxContent>
                    <w:p w14:paraId="23FC9B53" w14:textId="5368ECA3" w:rsidR="00CF2EB3" w:rsidRPr="0029608A" w:rsidRDefault="00CF2EB3" w:rsidP="00457A06">
                      <w:pPr>
                        <w:rPr>
                          <w:sz w:val="8"/>
                          <w:szCs w:val="8"/>
                          <w:lang w:val="en-US"/>
                        </w:rPr>
                      </w:pPr>
                      <w:r>
                        <w:rPr>
                          <w:sz w:val="8"/>
                          <w:szCs w:val="8"/>
                          <w:lang w:val="en-US"/>
                        </w:rPr>
                        <w:t>E7 Dactyloscopic data obtained (e-mail)</w:t>
                      </w:r>
                    </w:p>
                  </w:txbxContent>
                </v:textbox>
              </v:shape>
            </w:pict>
          </mc:Fallback>
        </mc:AlternateContent>
      </w:r>
      <w:r w:rsidR="00457A06" w:rsidRPr="009C7061">
        <w:rPr>
          <w:noProof/>
          <w:lang w:val="lt-LT"/>
        </w:rPr>
        <mc:AlternateContent>
          <mc:Choice Requires="wps">
            <w:drawing>
              <wp:anchor distT="0" distB="0" distL="114300" distR="114300" simplePos="0" relativeHeight="251658300" behindDoc="0" locked="0" layoutInCell="1" allowOverlap="1" wp14:anchorId="39DC8C60" wp14:editId="208C7E3A">
                <wp:simplePos x="0" y="0"/>
                <wp:positionH relativeFrom="column">
                  <wp:posOffset>574403</wp:posOffset>
                </wp:positionH>
                <wp:positionV relativeFrom="paragraph">
                  <wp:posOffset>2522855</wp:posOffset>
                </wp:positionV>
                <wp:extent cx="598714" cy="319314"/>
                <wp:effectExtent l="0" t="0" r="11430" b="24130"/>
                <wp:wrapNone/>
                <wp:docPr id="1554532371" name="Text Box 13"/>
                <wp:cNvGraphicFramePr/>
                <a:graphic xmlns:a="http://schemas.openxmlformats.org/drawingml/2006/main">
                  <a:graphicData uri="http://schemas.microsoft.com/office/word/2010/wordprocessingShape">
                    <wps:wsp>
                      <wps:cNvSpPr txBox="1"/>
                      <wps:spPr>
                        <a:xfrm>
                          <a:off x="0" y="0"/>
                          <a:ext cx="598714" cy="319314"/>
                        </a:xfrm>
                        <a:prstGeom prst="rect">
                          <a:avLst/>
                        </a:prstGeom>
                        <a:solidFill>
                          <a:schemeClr val="lt1"/>
                        </a:solidFill>
                        <a:ln w="6350">
                          <a:solidFill>
                            <a:prstClr val="black"/>
                          </a:solidFill>
                        </a:ln>
                      </wps:spPr>
                      <wps:txbx>
                        <w:txbxContent>
                          <w:p w14:paraId="69D643AA" w14:textId="146695A2" w:rsidR="00CF2EB3" w:rsidRPr="0029608A" w:rsidRDefault="00CF2EB3" w:rsidP="00D40F47">
                            <w:pPr>
                              <w:rPr>
                                <w:sz w:val="8"/>
                                <w:szCs w:val="8"/>
                                <w:lang w:val="en-US"/>
                              </w:rPr>
                            </w:pPr>
                            <w:r>
                              <w:rPr>
                                <w:sz w:val="8"/>
                                <w:szCs w:val="8"/>
                                <w:lang w:val="en-US"/>
                              </w:rPr>
                              <w:t>E6 Dactyloscopic data obtained (physically)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C8C60" id="_x0000_s1067" type="#_x0000_t202" style="position:absolute;margin-left:45.25pt;margin-top:198.65pt;width:47.15pt;height:25.15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" fillcolor="white [3201]" strokeweight=".5pt">
                <v:textbox>
                  <w:txbxContent>
                    <w:p w14:paraId="69D643AA" w14:textId="146695A2" w:rsidR="00CF2EB3" w:rsidRPr="0029608A" w:rsidRDefault="00CF2EB3" w:rsidP="00D40F47">
                      <w:pPr>
                        <w:rPr>
                          <w:sz w:val="8"/>
                          <w:szCs w:val="8"/>
                          <w:lang w:val="en-US"/>
                        </w:rPr>
                      </w:pPr>
                      <w:r>
                        <w:rPr>
                          <w:sz w:val="8"/>
                          <w:szCs w:val="8"/>
                          <w:lang w:val="en-US"/>
                        </w:rPr>
                        <w:t>E6 Dactyloscopic data obtained (physically)</w:t>
                      </w:r>
                    </w:p>
                  </w:txbxContent>
                </v:textbox>
              </v:shape>
            </w:pict>
          </mc:Fallback>
        </mc:AlternateContent>
      </w:r>
      <w:r w:rsidR="00457A06" w:rsidRPr="009C7061">
        <w:rPr>
          <w:noProof/>
          <w:lang w:val="lt-LT"/>
        </w:rPr>
        <mc:AlternateContent>
          <mc:Choice Requires="wps">
            <w:drawing>
              <wp:anchor distT="0" distB="0" distL="114300" distR="114300" simplePos="0" relativeHeight="251658294" behindDoc="0" locked="0" layoutInCell="1" allowOverlap="1" wp14:anchorId="5187FDD4" wp14:editId="27323AA8">
                <wp:simplePos x="0" y="0"/>
                <wp:positionH relativeFrom="column">
                  <wp:posOffset>751658</wp:posOffset>
                </wp:positionH>
                <wp:positionV relativeFrom="paragraph">
                  <wp:posOffset>2008505</wp:posOffset>
                </wp:positionV>
                <wp:extent cx="402227" cy="221343"/>
                <wp:effectExtent l="0" t="0" r="17145" b="26670"/>
                <wp:wrapNone/>
                <wp:docPr id="387057407" name="Text Box 13"/>
                <wp:cNvGraphicFramePr/>
                <a:graphic xmlns:a="http://schemas.openxmlformats.org/drawingml/2006/main">
                  <a:graphicData uri="http://schemas.microsoft.com/office/word/2010/wordprocessingShape">
                    <wps:wsp>
                      <wps:cNvSpPr txBox="1"/>
                      <wps:spPr>
                        <a:xfrm>
                          <a:off x="0" y="0"/>
                          <a:ext cx="402227" cy="221343"/>
                        </a:xfrm>
                        <a:prstGeom prst="rect">
                          <a:avLst/>
                        </a:prstGeom>
                        <a:solidFill>
                          <a:schemeClr val="lt1"/>
                        </a:solidFill>
                        <a:ln w="6350">
                          <a:solidFill>
                            <a:prstClr val="black"/>
                          </a:solidFill>
                        </a:ln>
                      </wps:spPr>
                      <wps:txbx>
                        <w:txbxContent>
                          <w:p w14:paraId="72074925" w14:textId="001D9676" w:rsidR="00CF2EB3" w:rsidRPr="0029608A" w:rsidRDefault="00CF2EB3" w:rsidP="00D40F47">
                            <w:pPr>
                              <w:rPr>
                                <w:sz w:val="8"/>
                                <w:szCs w:val="8"/>
                                <w:lang w:val="en-US"/>
                              </w:rPr>
                            </w:pPr>
                            <w:r>
                              <w:rPr>
                                <w:sz w:val="8"/>
                                <w:szCs w:val="8"/>
                                <w:lang w:val="en-US"/>
                              </w:rPr>
                              <w:t>E8 Errors detected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7FDD4" id="_x0000_s1068" type="#_x0000_t202" style="position:absolute;margin-left:59.2pt;margin-top:158.15pt;width:31.65pt;height:17.45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" fillcolor="white [3201]" strokeweight=".5pt">
                <v:textbox>
                  <w:txbxContent>
                    <w:p w14:paraId="72074925" w14:textId="001D9676" w:rsidR="00CF2EB3" w:rsidRPr="0029608A" w:rsidRDefault="00CF2EB3" w:rsidP="00D40F47">
                      <w:pPr>
                        <w:rPr>
                          <w:sz w:val="8"/>
                          <w:szCs w:val="8"/>
                          <w:lang w:val="en-US"/>
                        </w:rPr>
                      </w:pPr>
                      <w:r>
                        <w:rPr>
                          <w:sz w:val="8"/>
                          <w:szCs w:val="8"/>
                          <w:lang w:val="en-US"/>
                        </w:rPr>
                        <w:t>E8 Errors detected</w:t>
                      </w:r>
                    </w:p>
                  </w:txbxContent>
                </v:textbox>
              </v:shape>
            </w:pict>
          </mc:Fallback>
        </mc:AlternateContent>
      </w:r>
      <w:r w:rsidR="00457A06" w:rsidRPr="009C7061">
        <w:rPr>
          <w:noProof/>
          <w:lang w:val="lt-LT"/>
        </w:rPr>
        <mc:AlternateContent>
          <mc:Choice Requires="wps">
            <w:drawing>
              <wp:anchor distT="0" distB="0" distL="114300" distR="114300" simplePos="0" relativeHeight="251658297" behindDoc="0" locked="0" layoutInCell="1" allowOverlap="1" wp14:anchorId="47E93472" wp14:editId="1603F1F7">
                <wp:simplePos x="0" y="0"/>
                <wp:positionH relativeFrom="column">
                  <wp:posOffset>1144361</wp:posOffset>
                </wp:positionH>
                <wp:positionV relativeFrom="paragraph">
                  <wp:posOffset>1597841</wp:posOffset>
                </wp:positionV>
                <wp:extent cx="387713" cy="290195"/>
                <wp:effectExtent l="0" t="0" r="12700" b="14605"/>
                <wp:wrapNone/>
                <wp:docPr id="733458312" name="Text Box 13"/>
                <wp:cNvGraphicFramePr/>
                <a:graphic xmlns:a="http://schemas.openxmlformats.org/drawingml/2006/main">
                  <a:graphicData uri="http://schemas.microsoft.com/office/word/2010/wordprocessingShape">
                    <wps:wsp>
                      <wps:cNvSpPr txBox="1"/>
                      <wps:spPr>
                        <a:xfrm>
                          <a:off x="0" y="0"/>
                          <a:ext cx="387713" cy="290195"/>
                        </a:xfrm>
                        <a:prstGeom prst="rect">
                          <a:avLst/>
                        </a:prstGeom>
                        <a:solidFill>
                          <a:schemeClr val="lt1"/>
                        </a:solidFill>
                        <a:ln w="6350">
                          <a:solidFill>
                            <a:prstClr val="black"/>
                          </a:solidFill>
                        </a:ln>
                      </wps:spPr>
                      <wps:txbx>
                        <w:txbxContent>
                          <w:p w14:paraId="594EDFA9" w14:textId="683314F5" w:rsidR="00CF2EB3" w:rsidRPr="0029608A" w:rsidRDefault="00CF2EB3" w:rsidP="00D40F47">
                            <w:pPr>
                              <w:rPr>
                                <w:sz w:val="8"/>
                                <w:szCs w:val="8"/>
                                <w:lang w:val="en-US"/>
                              </w:rPr>
                            </w:pPr>
                            <w:r>
                              <w:rPr>
                                <w:sz w:val="8"/>
                                <w:szCs w:val="8"/>
                                <w:lang w:val="en-US"/>
                              </w:rPr>
                              <w:t>Need to digitize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93472" id="_x0000_s1069" type="#_x0000_t202" style="position:absolute;margin-left:90.1pt;margin-top:125.8pt;width:30.55pt;height:22.85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" fillcolor="white [3201]" strokeweight=".5pt">
                <v:textbox>
                  <w:txbxContent>
                    <w:p w14:paraId="594EDFA9" w14:textId="683314F5" w:rsidR="00CF2EB3" w:rsidRPr="0029608A" w:rsidRDefault="00CF2EB3" w:rsidP="00D40F47">
                      <w:pPr>
                        <w:rPr>
                          <w:sz w:val="8"/>
                          <w:szCs w:val="8"/>
                          <w:lang w:val="en-US"/>
                        </w:rPr>
                      </w:pPr>
                      <w:r>
                        <w:rPr>
                          <w:sz w:val="8"/>
                          <w:szCs w:val="8"/>
                          <w:lang w:val="en-US"/>
                        </w:rPr>
                        <w:t>Need to digitize data?</w:t>
                      </w:r>
                    </w:p>
                  </w:txbxContent>
                </v:textbox>
              </v:shape>
            </w:pict>
          </mc:Fallback>
        </mc:AlternateContent>
      </w:r>
      <w:r w:rsidR="00D40F47" w:rsidRPr="009C7061">
        <w:rPr>
          <w:noProof/>
          <w:lang w:val="lt-LT"/>
        </w:rPr>
        <mc:AlternateContent>
          <mc:Choice Requires="wps">
            <w:drawing>
              <wp:anchor distT="0" distB="0" distL="114300" distR="114300" simplePos="0" relativeHeight="251658292" behindDoc="0" locked="0" layoutInCell="1" allowOverlap="1" wp14:anchorId="36442976" wp14:editId="5008A943">
                <wp:simplePos x="0" y="0"/>
                <wp:positionH relativeFrom="column">
                  <wp:posOffset>1144360</wp:posOffset>
                </wp:positionH>
                <wp:positionV relativeFrom="paragraph">
                  <wp:posOffset>1463857</wp:posOffset>
                </wp:positionV>
                <wp:extent cx="558800" cy="177800"/>
                <wp:effectExtent l="0" t="0" r="12700" b="12700"/>
                <wp:wrapNone/>
                <wp:docPr id="1138360280" name="Text Box 13"/>
                <wp:cNvGraphicFramePr/>
                <a:graphic xmlns:a="http://schemas.openxmlformats.org/drawingml/2006/main">
                  <a:graphicData uri="http://schemas.microsoft.com/office/word/2010/wordprocessingShape">
                    <wps:wsp>
                      <wps:cNvSpPr txBox="1"/>
                      <wps:spPr>
                        <a:xfrm>
                          <a:off x="0" y="0"/>
                          <a:ext cx="558800" cy="177800"/>
                        </a:xfrm>
                        <a:prstGeom prst="rect">
                          <a:avLst/>
                        </a:prstGeom>
                        <a:solidFill>
                          <a:schemeClr val="lt1"/>
                        </a:solidFill>
                        <a:ln w="6350">
                          <a:solidFill>
                            <a:prstClr val="black"/>
                          </a:solidFill>
                        </a:ln>
                      </wps:spPr>
                      <wps:txbx>
                        <w:txbxContent>
                          <w:p w14:paraId="6D029BBB" w14:textId="5B88B5F4" w:rsidR="00CF2EB3" w:rsidRPr="0029608A" w:rsidRDefault="00CF2EB3" w:rsidP="00D40F47">
                            <w:pPr>
                              <w:rPr>
                                <w:sz w:val="8"/>
                                <w:szCs w:val="8"/>
                                <w:lang w:val="en-US"/>
                              </w:rPr>
                            </w:pPr>
                            <w:r>
                              <w:rPr>
                                <w:sz w:val="8"/>
                                <w:szCs w:val="8"/>
                                <w:lang w:val="en-US"/>
                              </w:rPr>
                              <w:t>Sufficient quality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42976" id="_x0000_s1070" type="#_x0000_t202" style="position:absolute;margin-left:90.1pt;margin-top:115.25pt;width:44pt;height:14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" fillcolor="white [3201]" strokeweight=".5pt">
                <v:textbox>
                  <w:txbxContent>
                    <w:p w14:paraId="6D029BBB" w14:textId="5B88B5F4" w:rsidR="00CF2EB3" w:rsidRPr="0029608A" w:rsidRDefault="00CF2EB3" w:rsidP="00D40F47">
                      <w:pPr>
                        <w:rPr>
                          <w:sz w:val="8"/>
                          <w:szCs w:val="8"/>
                          <w:lang w:val="en-US"/>
                        </w:rPr>
                      </w:pPr>
                      <w:r>
                        <w:rPr>
                          <w:sz w:val="8"/>
                          <w:szCs w:val="8"/>
                          <w:lang w:val="en-US"/>
                        </w:rPr>
                        <w:t>Sufficient quality</w:t>
                      </w:r>
                    </w:p>
                  </w:txbxContent>
                </v:textbox>
              </v:shape>
            </w:pict>
          </mc:Fallback>
        </mc:AlternateContent>
      </w:r>
      <w:r w:rsidR="00D40F47" w:rsidRPr="009C7061">
        <w:rPr>
          <w:noProof/>
          <w:lang w:val="lt-LT"/>
        </w:rPr>
        <mc:AlternateContent>
          <mc:Choice Requires="wps">
            <w:drawing>
              <wp:anchor distT="0" distB="0" distL="114300" distR="114300" simplePos="0" relativeHeight="251658266" behindDoc="0" locked="0" layoutInCell="1" allowOverlap="1" wp14:anchorId="49EDDD7C" wp14:editId="3B06A05B">
                <wp:simplePos x="0" y="0"/>
                <wp:positionH relativeFrom="column">
                  <wp:posOffset>1016544</wp:posOffset>
                </wp:positionH>
                <wp:positionV relativeFrom="paragraph">
                  <wp:posOffset>2228669</wp:posOffset>
                </wp:positionV>
                <wp:extent cx="649515" cy="254000"/>
                <wp:effectExtent l="0" t="0" r="17780" b="12700"/>
                <wp:wrapNone/>
                <wp:docPr id="1283937612" name="Text Box 13"/>
                <wp:cNvGraphicFramePr/>
                <a:graphic xmlns:a="http://schemas.openxmlformats.org/drawingml/2006/main">
                  <a:graphicData uri="http://schemas.microsoft.com/office/word/2010/wordprocessingShape">
                    <wps:wsp>
                      <wps:cNvSpPr txBox="1"/>
                      <wps:spPr>
                        <a:xfrm>
                          <a:off x="0" y="0"/>
                          <a:ext cx="649515" cy="254000"/>
                        </a:xfrm>
                        <a:prstGeom prst="rect">
                          <a:avLst/>
                        </a:prstGeom>
                        <a:solidFill>
                          <a:schemeClr val="lt1"/>
                        </a:solidFill>
                        <a:ln w="6350">
                          <a:solidFill>
                            <a:prstClr val="black"/>
                          </a:solidFill>
                        </a:ln>
                      </wps:spPr>
                      <wps:txbx>
                        <w:txbxContent>
                          <w:p w14:paraId="2D62DD77" w14:textId="5E8A501F" w:rsidR="00CF2EB3" w:rsidRPr="0029608A" w:rsidRDefault="00CF2EB3" w:rsidP="002C0D04">
                            <w:pPr>
                              <w:rPr>
                                <w:sz w:val="8"/>
                                <w:szCs w:val="8"/>
                                <w:lang w:val="en-US"/>
                              </w:rPr>
                            </w:pPr>
                            <w:r>
                              <w:rPr>
                                <w:sz w:val="8"/>
                                <w:szCs w:val="8"/>
                                <w:lang w:val="en-US"/>
                              </w:rPr>
                              <w:t>T6.2 Assess quality of reported</w:t>
                            </w:r>
                            <w:r>
                              <w:rPr>
                                <w:sz w:val="8"/>
                                <w:szCs w:val="8"/>
                              </w:rPr>
                              <w:t xml:space="preserve">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DDD7C" id="_x0000_s1071" type="#_x0000_t202" style="position:absolute;margin-left:80.05pt;margin-top:175.5pt;width:51.15pt;height:20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" fillcolor="white [3201]" strokeweight=".5pt">
                <v:textbox>
                  <w:txbxContent>
                    <w:p w14:paraId="2D62DD77" w14:textId="5E8A501F" w:rsidR="00CF2EB3" w:rsidRPr="0029608A" w:rsidRDefault="00CF2EB3" w:rsidP="002C0D04">
                      <w:pPr>
                        <w:rPr>
                          <w:sz w:val="8"/>
                          <w:szCs w:val="8"/>
                          <w:lang w:val="en-US"/>
                        </w:rPr>
                      </w:pPr>
                      <w:r>
                        <w:rPr>
                          <w:sz w:val="8"/>
                          <w:szCs w:val="8"/>
                          <w:lang w:val="en-US"/>
                        </w:rPr>
                        <w:t>T6.2 Assess quality of reported</w:t>
                      </w:r>
                      <w:r>
                        <w:rPr>
                          <w:sz w:val="8"/>
                          <w:szCs w:val="8"/>
                        </w:rPr>
                        <w:t xml:space="preserve"> data</w:t>
                      </w:r>
                    </w:p>
                  </w:txbxContent>
                </v:textbox>
              </v:shape>
            </w:pict>
          </mc:Fallback>
        </mc:AlternateContent>
      </w:r>
      <w:r w:rsidR="00D40F47" w:rsidRPr="009C7061">
        <w:rPr>
          <w:noProof/>
          <w:lang w:val="lt-LT"/>
        </w:rPr>
        <mc:AlternateContent>
          <mc:Choice Requires="wps">
            <w:drawing>
              <wp:anchor distT="0" distB="0" distL="114300" distR="114300" simplePos="0" relativeHeight="251658268" behindDoc="0" locked="0" layoutInCell="1" allowOverlap="1" wp14:anchorId="4312451B" wp14:editId="506D0966">
                <wp:simplePos x="0" y="0"/>
                <wp:positionH relativeFrom="column">
                  <wp:posOffset>668654</wp:posOffset>
                </wp:positionH>
                <wp:positionV relativeFrom="paragraph">
                  <wp:posOffset>1695904</wp:posOffset>
                </wp:positionV>
                <wp:extent cx="595085" cy="254000"/>
                <wp:effectExtent l="0" t="0" r="14605" b="12700"/>
                <wp:wrapNone/>
                <wp:docPr id="1201673162" name="Text Box 13"/>
                <wp:cNvGraphicFramePr/>
                <a:graphic xmlns:a="http://schemas.openxmlformats.org/drawingml/2006/main">
                  <a:graphicData uri="http://schemas.microsoft.com/office/word/2010/wordprocessingShape">
                    <wps:wsp>
                      <wps:cNvSpPr txBox="1"/>
                      <wps:spPr>
                        <a:xfrm>
                          <a:off x="0" y="0"/>
                          <a:ext cx="595085" cy="254000"/>
                        </a:xfrm>
                        <a:prstGeom prst="rect">
                          <a:avLst/>
                        </a:prstGeom>
                        <a:solidFill>
                          <a:schemeClr val="lt1"/>
                        </a:solidFill>
                        <a:ln w="6350">
                          <a:solidFill>
                            <a:prstClr val="black"/>
                          </a:solidFill>
                        </a:ln>
                      </wps:spPr>
                      <wps:txbx>
                        <w:txbxContent>
                          <w:p w14:paraId="4339550A" w14:textId="19F6C787" w:rsidR="00CF2EB3" w:rsidRPr="0029608A" w:rsidRDefault="00CF2EB3" w:rsidP="002C0D04">
                            <w:pPr>
                              <w:rPr>
                                <w:sz w:val="8"/>
                                <w:szCs w:val="8"/>
                                <w:lang w:val="en-US"/>
                              </w:rPr>
                            </w:pPr>
                            <w:r>
                              <w:rPr>
                                <w:sz w:val="8"/>
                                <w:szCs w:val="8"/>
                                <w:lang w:val="en-US"/>
                              </w:rPr>
                              <w:t>T6.1 Check quality of reported</w:t>
                            </w:r>
                            <w:r>
                              <w:rPr>
                                <w:sz w:val="8"/>
                                <w:szCs w:val="8"/>
                              </w:rPr>
                              <w:t xml:space="preserve">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2451B" id="_x0000_s1072" type="#_x0000_t202" style="position:absolute;margin-left:52.65pt;margin-top:133.55pt;width:46.85pt;height:20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" fillcolor="white [3201]" strokeweight=".5pt">
                <v:textbox>
                  <w:txbxContent>
                    <w:p w14:paraId="4339550A" w14:textId="19F6C787" w:rsidR="00CF2EB3" w:rsidRPr="0029608A" w:rsidRDefault="00CF2EB3" w:rsidP="002C0D04">
                      <w:pPr>
                        <w:rPr>
                          <w:sz w:val="8"/>
                          <w:szCs w:val="8"/>
                          <w:lang w:val="en-US"/>
                        </w:rPr>
                      </w:pPr>
                      <w:r>
                        <w:rPr>
                          <w:sz w:val="8"/>
                          <w:szCs w:val="8"/>
                          <w:lang w:val="en-US"/>
                        </w:rPr>
                        <w:t>T6.1 Check quality of reported</w:t>
                      </w:r>
                      <w:r>
                        <w:rPr>
                          <w:sz w:val="8"/>
                          <w:szCs w:val="8"/>
                        </w:rPr>
                        <w:t xml:space="preserve"> data</w:t>
                      </w:r>
                    </w:p>
                  </w:txbxContent>
                </v:textbox>
              </v:shape>
            </w:pict>
          </mc:Fallback>
        </mc:AlternateContent>
      </w:r>
      <w:r w:rsidR="00D40F47" w:rsidRPr="009C7061">
        <w:rPr>
          <w:noProof/>
          <w:lang w:val="lt-LT"/>
        </w:rPr>
        <mc:AlternateContent>
          <mc:Choice Requires="wps">
            <w:drawing>
              <wp:anchor distT="0" distB="0" distL="114300" distR="114300" simplePos="0" relativeHeight="251658262" behindDoc="0" locked="0" layoutInCell="1" allowOverlap="1" wp14:anchorId="391AEF18" wp14:editId="3C65CAB3">
                <wp:simplePos x="0" y="0"/>
                <wp:positionH relativeFrom="column">
                  <wp:posOffset>106589</wp:posOffset>
                </wp:positionH>
                <wp:positionV relativeFrom="paragraph">
                  <wp:posOffset>1989999</wp:posOffset>
                </wp:positionV>
                <wp:extent cx="602252" cy="304800"/>
                <wp:effectExtent l="0" t="0" r="26670" b="19050"/>
                <wp:wrapNone/>
                <wp:docPr id="2070325044" name="Text Box 13"/>
                <wp:cNvGraphicFramePr/>
                <a:graphic xmlns:a="http://schemas.openxmlformats.org/drawingml/2006/main">
                  <a:graphicData uri="http://schemas.microsoft.com/office/word/2010/wordprocessingShape">
                    <wps:wsp>
                      <wps:cNvSpPr txBox="1"/>
                      <wps:spPr>
                        <a:xfrm>
                          <a:off x="0" y="0"/>
                          <a:ext cx="602252" cy="304800"/>
                        </a:xfrm>
                        <a:prstGeom prst="rect">
                          <a:avLst/>
                        </a:prstGeom>
                        <a:solidFill>
                          <a:schemeClr val="lt1"/>
                        </a:solidFill>
                        <a:ln w="6350">
                          <a:solidFill>
                            <a:prstClr val="black"/>
                          </a:solidFill>
                        </a:ln>
                      </wps:spPr>
                      <wps:txbx>
                        <w:txbxContent>
                          <w:p w14:paraId="5C084E80" w14:textId="540BDFD8" w:rsidR="00CF2EB3" w:rsidRPr="0029608A" w:rsidRDefault="00CF2EB3" w:rsidP="002C0D04">
                            <w:pPr>
                              <w:rPr>
                                <w:sz w:val="8"/>
                                <w:szCs w:val="8"/>
                                <w:lang w:val="en-US"/>
                              </w:rPr>
                            </w:pPr>
                            <w:r>
                              <w:rPr>
                                <w:sz w:val="8"/>
                                <w:szCs w:val="8"/>
                                <w:lang w:val="en-US"/>
                              </w:rPr>
                              <w:t xml:space="preserve">E5 </w:t>
                            </w:r>
                            <w:r>
                              <w:rPr>
                                <w:sz w:val="8"/>
                                <w:szCs w:val="8"/>
                              </w:rPr>
                              <w:t>D</w:t>
                            </w:r>
                            <w:r w:rsidRPr="0029608A">
                              <w:rPr>
                                <w:sz w:val="8"/>
                                <w:szCs w:val="8"/>
                              </w:rPr>
                              <w:t>actyloscop</w:t>
                            </w:r>
                            <w:r>
                              <w:rPr>
                                <w:sz w:val="8"/>
                                <w:szCs w:val="8"/>
                              </w:rPr>
                              <w:t>ic data obtained (workstation / 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AEF18" id="_x0000_s1073" type="#_x0000_t202" style="position:absolute;margin-left:8.4pt;margin-top:156.7pt;width:47.4pt;height:24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" fillcolor="white [3201]" strokeweight=".5pt">
                <v:textbox>
                  <w:txbxContent>
                    <w:p w14:paraId="5C084E80" w14:textId="540BDFD8" w:rsidR="00CF2EB3" w:rsidRPr="0029608A" w:rsidRDefault="00CF2EB3" w:rsidP="002C0D04">
                      <w:pPr>
                        <w:rPr>
                          <w:sz w:val="8"/>
                          <w:szCs w:val="8"/>
                          <w:lang w:val="en-US"/>
                        </w:rPr>
                      </w:pPr>
                      <w:r>
                        <w:rPr>
                          <w:sz w:val="8"/>
                          <w:szCs w:val="8"/>
                          <w:lang w:val="en-US"/>
                        </w:rPr>
                        <w:t xml:space="preserve">E5 </w:t>
                      </w:r>
                      <w:r>
                        <w:rPr>
                          <w:sz w:val="8"/>
                          <w:szCs w:val="8"/>
                        </w:rPr>
                        <w:t>D</w:t>
                      </w:r>
                      <w:r w:rsidRPr="0029608A">
                        <w:rPr>
                          <w:sz w:val="8"/>
                          <w:szCs w:val="8"/>
                        </w:rPr>
                        <w:t>actyloscop</w:t>
                      </w:r>
                      <w:r>
                        <w:rPr>
                          <w:sz w:val="8"/>
                          <w:szCs w:val="8"/>
                        </w:rPr>
                        <w:t>ic data obtained (workstation / IS)</w:t>
                      </w:r>
                    </w:p>
                  </w:txbxContent>
                </v:textbox>
              </v:shape>
            </w:pict>
          </mc:Fallback>
        </mc:AlternateContent>
      </w:r>
      <w:r w:rsidR="003377B7" w:rsidRPr="009C7061">
        <w:rPr>
          <w:noProof/>
          <w:lang w:val="lt-LT"/>
        </w:rPr>
        <mc:AlternateContent>
          <mc:Choice Requires="wps">
            <w:drawing>
              <wp:anchor distT="0" distB="0" distL="114300" distR="114300" simplePos="0" relativeHeight="251658285" behindDoc="0" locked="0" layoutInCell="1" allowOverlap="1" wp14:anchorId="62DC29A2" wp14:editId="134871BD">
                <wp:simplePos x="0" y="0"/>
                <wp:positionH relativeFrom="column">
                  <wp:posOffset>3614511</wp:posOffset>
                </wp:positionH>
                <wp:positionV relativeFrom="paragraph">
                  <wp:posOffset>3070588</wp:posOffset>
                </wp:positionV>
                <wp:extent cx="261257" cy="163286"/>
                <wp:effectExtent l="0" t="0" r="24765" b="27305"/>
                <wp:wrapNone/>
                <wp:docPr id="186497517" name="Text Box 13"/>
                <wp:cNvGraphicFramePr/>
                <a:graphic xmlns:a="http://schemas.openxmlformats.org/drawingml/2006/main">
                  <a:graphicData uri="http://schemas.microsoft.com/office/word/2010/wordprocessingShape">
                    <wps:wsp>
                      <wps:cNvSpPr txBox="1"/>
                      <wps:spPr>
                        <a:xfrm>
                          <a:off x="0" y="0"/>
                          <a:ext cx="261257" cy="163286"/>
                        </a:xfrm>
                        <a:prstGeom prst="rect">
                          <a:avLst/>
                        </a:prstGeom>
                        <a:solidFill>
                          <a:schemeClr val="lt1"/>
                        </a:solidFill>
                        <a:ln w="6350">
                          <a:solidFill>
                            <a:prstClr val="black"/>
                          </a:solidFill>
                        </a:ln>
                      </wps:spPr>
                      <wps:txbx>
                        <w:txbxContent>
                          <w:p w14:paraId="7AFDB151" w14:textId="77777777" w:rsidR="00CF2EB3" w:rsidRPr="0029608A" w:rsidRDefault="00CF2EB3" w:rsidP="003377B7">
                            <w:pPr>
                              <w:rPr>
                                <w:sz w:val="8"/>
                                <w:szCs w:val="8"/>
                                <w:lang w:val="en-US"/>
                              </w:rPr>
                            </w:pPr>
                            <w:r w:rsidRPr="0029608A">
                              <w:rPr>
                                <w:sz w:val="8"/>
                                <w:szCs w:val="8"/>
                                <w:lang w:val="en-US"/>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C29A2" id="_x0000_s1074" type="#_x0000_t202" style="position:absolute;margin-left:284.6pt;margin-top:241.8pt;width:20.55pt;height:12.8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" fillcolor="white [3201]" strokeweight=".5pt">
                <v:textbox>
                  <w:txbxContent>
                    <w:p w14:paraId="7AFDB151" w14:textId="77777777" w:rsidR="00CF2EB3" w:rsidRPr="0029608A" w:rsidRDefault="00CF2EB3" w:rsidP="003377B7">
                      <w:pPr>
                        <w:rPr>
                          <w:sz w:val="8"/>
                          <w:szCs w:val="8"/>
                          <w:lang w:val="en-US"/>
                        </w:rPr>
                      </w:pPr>
                      <w:r w:rsidRPr="0029608A">
                        <w:rPr>
                          <w:sz w:val="8"/>
                          <w:szCs w:val="8"/>
                          <w:lang w:val="en-US"/>
                        </w:rPr>
                        <w:t>No</w:t>
                      </w:r>
                    </w:p>
                  </w:txbxContent>
                </v:textbox>
              </v:shape>
            </w:pict>
          </mc:Fallback>
        </mc:AlternateContent>
      </w:r>
      <w:r w:rsidR="003377B7" w:rsidRPr="009C7061">
        <w:rPr>
          <w:noProof/>
          <w:lang w:val="lt-LT"/>
        </w:rPr>
        <mc:AlternateContent>
          <mc:Choice Requires="wps">
            <w:drawing>
              <wp:anchor distT="0" distB="0" distL="114300" distR="114300" simplePos="0" relativeHeight="251658290" behindDoc="0" locked="0" layoutInCell="1" allowOverlap="1" wp14:anchorId="27FA67B4" wp14:editId="6C460FDF">
                <wp:simplePos x="0" y="0"/>
                <wp:positionH relativeFrom="column">
                  <wp:posOffset>2413998</wp:posOffset>
                </wp:positionH>
                <wp:positionV relativeFrom="paragraph">
                  <wp:posOffset>2808514</wp:posOffset>
                </wp:positionV>
                <wp:extent cx="261257" cy="163286"/>
                <wp:effectExtent l="0" t="0" r="24765" b="27305"/>
                <wp:wrapNone/>
                <wp:docPr id="154908038" name="Text Box 13"/>
                <wp:cNvGraphicFramePr/>
                <a:graphic xmlns:a="http://schemas.openxmlformats.org/drawingml/2006/main">
                  <a:graphicData uri="http://schemas.microsoft.com/office/word/2010/wordprocessingShape">
                    <wps:wsp>
                      <wps:cNvSpPr txBox="1"/>
                      <wps:spPr>
                        <a:xfrm>
                          <a:off x="0" y="0"/>
                          <a:ext cx="261257" cy="163286"/>
                        </a:xfrm>
                        <a:prstGeom prst="rect">
                          <a:avLst/>
                        </a:prstGeom>
                        <a:solidFill>
                          <a:schemeClr val="lt1"/>
                        </a:solidFill>
                        <a:ln w="6350">
                          <a:solidFill>
                            <a:prstClr val="black"/>
                          </a:solidFill>
                        </a:ln>
                      </wps:spPr>
                      <wps:txbx>
                        <w:txbxContent>
                          <w:p w14:paraId="14EAF4F6" w14:textId="77777777" w:rsidR="00CF2EB3" w:rsidRPr="0029608A" w:rsidRDefault="00CF2EB3" w:rsidP="003377B7">
                            <w:pPr>
                              <w:rPr>
                                <w:sz w:val="8"/>
                                <w:szCs w:val="8"/>
                                <w:lang w:val="en-US"/>
                              </w:rPr>
                            </w:pPr>
                            <w:r w:rsidRPr="0029608A">
                              <w:rPr>
                                <w:sz w:val="8"/>
                                <w:szCs w:val="8"/>
                                <w:lang w:val="en-US"/>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A67B4" id="_x0000_s1075" type="#_x0000_t202" style="position:absolute;margin-left:190.1pt;margin-top:221.15pt;width:20.55pt;height:12.8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" fillcolor="white [3201]" strokeweight=".5pt">
                <v:textbox>
                  <w:txbxContent>
                    <w:p w14:paraId="14EAF4F6" w14:textId="77777777" w:rsidR="00CF2EB3" w:rsidRPr="0029608A" w:rsidRDefault="00CF2EB3" w:rsidP="003377B7">
                      <w:pPr>
                        <w:rPr>
                          <w:sz w:val="8"/>
                          <w:szCs w:val="8"/>
                          <w:lang w:val="en-US"/>
                        </w:rPr>
                      </w:pPr>
                      <w:r w:rsidRPr="0029608A">
                        <w:rPr>
                          <w:sz w:val="8"/>
                          <w:szCs w:val="8"/>
                          <w:lang w:val="en-US"/>
                        </w:rPr>
                        <w:t>No</w:t>
                      </w:r>
                    </w:p>
                  </w:txbxContent>
                </v:textbox>
              </v:shape>
            </w:pict>
          </mc:Fallback>
        </mc:AlternateContent>
      </w:r>
      <w:r w:rsidR="003377B7" w:rsidRPr="009C7061">
        <w:rPr>
          <w:noProof/>
          <w:lang w:val="lt-LT"/>
        </w:rPr>
        <mc:AlternateContent>
          <mc:Choice Requires="wps">
            <w:drawing>
              <wp:anchor distT="0" distB="0" distL="114300" distR="114300" simplePos="0" relativeHeight="251658287" behindDoc="0" locked="0" layoutInCell="1" allowOverlap="1" wp14:anchorId="4A1ABCB4" wp14:editId="0D653F01">
                <wp:simplePos x="0" y="0"/>
                <wp:positionH relativeFrom="column">
                  <wp:posOffset>1335678</wp:posOffset>
                </wp:positionH>
                <wp:positionV relativeFrom="paragraph">
                  <wp:posOffset>2022384</wp:posOffset>
                </wp:positionV>
                <wp:extent cx="261257" cy="163286"/>
                <wp:effectExtent l="0" t="0" r="24765" b="27305"/>
                <wp:wrapNone/>
                <wp:docPr id="2068339606" name="Text Box 13"/>
                <wp:cNvGraphicFramePr/>
                <a:graphic xmlns:a="http://schemas.openxmlformats.org/drawingml/2006/main">
                  <a:graphicData uri="http://schemas.microsoft.com/office/word/2010/wordprocessingShape">
                    <wps:wsp>
                      <wps:cNvSpPr txBox="1"/>
                      <wps:spPr>
                        <a:xfrm>
                          <a:off x="0" y="0"/>
                          <a:ext cx="261257" cy="163286"/>
                        </a:xfrm>
                        <a:prstGeom prst="rect">
                          <a:avLst/>
                        </a:prstGeom>
                        <a:solidFill>
                          <a:schemeClr val="lt1"/>
                        </a:solidFill>
                        <a:ln w="6350">
                          <a:solidFill>
                            <a:prstClr val="black"/>
                          </a:solidFill>
                        </a:ln>
                      </wps:spPr>
                      <wps:txbx>
                        <w:txbxContent>
                          <w:p w14:paraId="56BD5FD6" w14:textId="77777777" w:rsidR="00CF2EB3" w:rsidRPr="0029608A" w:rsidRDefault="00CF2EB3" w:rsidP="003377B7">
                            <w:pPr>
                              <w:rPr>
                                <w:sz w:val="8"/>
                                <w:szCs w:val="8"/>
                                <w:lang w:val="en-US"/>
                              </w:rPr>
                            </w:pPr>
                            <w:r w:rsidRPr="0029608A">
                              <w:rPr>
                                <w:sz w:val="8"/>
                                <w:szCs w:val="8"/>
                                <w:lang w:val="en-US"/>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ABCB4" id="_x0000_s1076" type="#_x0000_t202" style="position:absolute;margin-left:105.15pt;margin-top:159.25pt;width:20.55pt;height:12.8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" fillcolor="white [3201]" strokeweight=".5pt">
                <v:textbox>
                  <w:txbxContent>
                    <w:p w14:paraId="56BD5FD6" w14:textId="77777777" w:rsidR="00CF2EB3" w:rsidRPr="0029608A" w:rsidRDefault="00CF2EB3" w:rsidP="003377B7">
                      <w:pPr>
                        <w:rPr>
                          <w:sz w:val="8"/>
                          <w:szCs w:val="8"/>
                          <w:lang w:val="en-US"/>
                        </w:rPr>
                      </w:pPr>
                      <w:r w:rsidRPr="0029608A">
                        <w:rPr>
                          <w:sz w:val="8"/>
                          <w:szCs w:val="8"/>
                          <w:lang w:val="en-US"/>
                        </w:rPr>
                        <w:t>No</w:t>
                      </w:r>
                    </w:p>
                  </w:txbxContent>
                </v:textbox>
              </v:shape>
            </w:pict>
          </mc:Fallback>
        </mc:AlternateContent>
      </w:r>
      <w:r w:rsidR="003377B7" w:rsidRPr="009C7061">
        <w:rPr>
          <w:noProof/>
          <w:lang w:val="lt-LT"/>
        </w:rPr>
        <mc:AlternateContent>
          <mc:Choice Requires="wps">
            <w:drawing>
              <wp:anchor distT="0" distB="0" distL="114300" distR="114300" simplePos="0" relativeHeight="251658288" behindDoc="0" locked="0" layoutInCell="1" allowOverlap="1" wp14:anchorId="3E789ECE" wp14:editId="22469E2B">
                <wp:simplePos x="0" y="0"/>
                <wp:positionH relativeFrom="column">
                  <wp:posOffset>2642870</wp:posOffset>
                </wp:positionH>
                <wp:positionV relativeFrom="paragraph">
                  <wp:posOffset>2094774</wp:posOffset>
                </wp:positionV>
                <wp:extent cx="261257" cy="163286"/>
                <wp:effectExtent l="0" t="0" r="24765" b="27305"/>
                <wp:wrapNone/>
                <wp:docPr id="627269738" name="Text Box 13"/>
                <wp:cNvGraphicFramePr/>
                <a:graphic xmlns:a="http://schemas.openxmlformats.org/drawingml/2006/main">
                  <a:graphicData uri="http://schemas.microsoft.com/office/word/2010/wordprocessingShape">
                    <wps:wsp>
                      <wps:cNvSpPr txBox="1"/>
                      <wps:spPr>
                        <a:xfrm>
                          <a:off x="0" y="0"/>
                          <a:ext cx="261257" cy="163286"/>
                        </a:xfrm>
                        <a:prstGeom prst="rect">
                          <a:avLst/>
                        </a:prstGeom>
                        <a:solidFill>
                          <a:schemeClr val="lt1"/>
                        </a:solidFill>
                        <a:ln w="6350">
                          <a:solidFill>
                            <a:prstClr val="black"/>
                          </a:solidFill>
                        </a:ln>
                      </wps:spPr>
                      <wps:txbx>
                        <w:txbxContent>
                          <w:p w14:paraId="300CE888" w14:textId="77777777" w:rsidR="00CF2EB3" w:rsidRPr="0029608A" w:rsidRDefault="00CF2EB3" w:rsidP="003377B7">
                            <w:pPr>
                              <w:rPr>
                                <w:sz w:val="8"/>
                                <w:szCs w:val="8"/>
                                <w:lang w:val="en-US"/>
                              </w:rPr>
                            </w:pPr>
                            <w:r w:rsidRPr="0029608A">
                              <w:rPr>
                                <w:sz w:val="8"/>
                                <w:szCs w:val="8"/>
                                <w:lang w:val="en-US"/>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89ECE" id="_x0000_s1077" type="#_x0000_t202" style="position:absolute;margin-left:208.1pt;margin-top:164.95pt;width:20.55pt;height:12.85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" fillcolor="white [3201]" strokeweight=".5pt">
                <v:textbox>
                  <w:txbxContent>
                    <w:p w14:paraId="300CE888" w14:textId="77777777" w:rsidR="00CF2EB3" w:rsidRPr="0029608A" w:rsidRDefault="00CF2EB3" w:rsidP="003377B7">
                      <w:pPr>
                        <w:rPr>
                          <w:sz w:val="8"/>
                          <w:szCs w:val="8"/>
                          <w:lang w:val="en-US"/>
                        </w:rPr>
                      </w:pPr>
                      <w:r w:rsidRPr="0029608A">
                        <w:rPr>
                          <w:sz w:val="8"/>
                          <w:szCs w:val="8"/>
                          <w:lang w:val="en-US"/>
                        </w:rPr>
                        <w:t>No</w:t>
                      </w:r>
                    </w:p>
                  </w:txbxContent>
                </v:textbox>
              </v:shape>
            </w:pict>
          </mc:Fallback>
        </mc:AlternateContent>
      </w:r>
      <w:r w:rsidR="003377B7" w:rsidRPr="009C7061">
        <w:rPr>
          <w:noProof/>
          <w:lang w:val="lt-LT"/>
        </w:rPr>
        <mc:AlternateContent>
          <mc:Choice Requires="wps">
            <w:drawing>
              <wp:anchor distT="0" distB="0" distL="114300" distR="114300" simplePos="0" relativeHeight="251658289" behindDoc="0" locked="0" layoutInCell="1" allowOverlap="1" wp14:anchorId="201B2CA5" wp14:editId="15F73B14">
                <wp:simplePos x="0" y="0"/>
                <wp:positionH relativeFrom="column">
                  <wp:posOffset>4584428</wp:posOffset>
                </wp:positionH>
                <wp:positionV relativeFrom="paragraph">
                  <wp:posOffset>2167073</wp:posOffset>
                </wp:positionV>
                <wp:extent cx="261257" cy="163286"/>
                <wp:effectExtent l="0" t="0" r="24765" b="27305"/>
                <wp:wrapNone/>
                <wp:docPr id="1701104981" name="Text Box 13"/>
                <wp:cNvGraphicFramePr/>
                <a:graphic xmlns:a="http://schemas.openxmlformats.org/drawingml/2006/main">
                  <a:graphicData uri="http://schemas.microsoft.com/office/word/2010/wordprocessingShape">
                    <wps:wsp>
                      <wps:cNvSpPr txBox="1"/>
                      <wps:spPr>
                        <a:xfrm>
                          <a:off x="0" y="0"/>
                          <a:ext cx="261257" cy="163286"/>
                        </a:xfrm>
                        <a:prstGeom prst="rect">
                          <a:avLst/>
                        </a:prstGeom>
                        <a:solidFill>
                          <a:schemeClr val="lt1"/>
                        </a:solidFill>
                        <a:ln w="6350">
                          <a:solidFill>
                            <a:prstClr val="black"/>
                          </a:solidFill>
                        </a:ln>
                      </wps:spPr>
                      <wps:txbx>
                        <w:txbxContent>
                          <w:p w14:paraId="0004F250" w14:textId="77777777" w:rsidR="00CF2EB3" w:rsidRPr="0029608A" w:rsidRDefault="00CF2EB3" w:rsidP="003377B7">
                            <w:pPr>
                              <w:rPr>
                                <w:sz w:val="8"/>
                                <w:szCs w:val="8"/>
                                <w:lang w:val="en-US"/>
                              </w:rPr>
                            </w:pPr>
                            <w:r w:rsidRPr="0029608A">
                              <w:rPr>
                                <w:sz w:val="8"/>
                                <w:szCs w:val="8"/>
                                <w:lang w:val="en-US"/>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B2CA5" id="_x0000_s1078" type="#_x0000_t202" style="position:absolute;margin-left:361pt;margin-top:170.65pt;width:20.55pt;height:12.8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" fillcolor="white [3201]" strokeweight=".5pt">
                <v:textbox>
                  <w:txbxContent>
                    <w:p w14:paraId="0004F250" w14:textId="77777777" w:rsidR="00CF2EB3" w:rsidRPr="0029608A" w:rsidRDefault="00CF2EB3" w:rsidP="003377B7">
                      <w:pPr>
                        <w:rPr>
                          <w:sz w:val="8"/>
                          <w:szCs w:val="8"/>
                          <w:lang w:val="en-US"/>
                        </w:rPr>
                      </w:pPr>
                      <w:r w:rsidRPr="0029608A">
                        <w:rPr>
                          <w:sz w:val="8"/>
                          <w:szCs w:val="8"/>
                          <w:lang w:val="en-US"/>
                        </w:rPr>
                        <w:t>No</w:t>
                      </w:r>
                    </w:p>
                  </w:txbxContent>
                </v:textbox>
              </v:shape>
            </w:pict>
          </mc:Fallback>
        </mc:AlternateContent>
      </w:r>
      <w:r w:rsidR="003377B7" w:rsidRPr="009C7061">
        <w:rPr>
          <w:noProof/>
          <w:lang w:val="lt-LT"/>
        </w:rPr>
        <mc:AlternateContent>
          <mc:Choice Requires="wps">
            <w:drawing>
              <wp:anchor distT="0" distB="0" distL="114300" distR="114300" simplePos="0" relativeHeight="251658291" behindDoc="0" locked="0" layoutInCell="1" allowOverlap="1" wp14:anchorId="138E5E97" wp14:editId="2C85C75C">
                <wp:simplePos x="0" y="0"/>
                <wp:positionH relativeFrom="column">
                  <wp:posOffset>4155712</wp:posOffset>
                </wp:positionH>
                <wp:positionV relativeFrom="paragraph">
                  <wp:posOffset>2638606</wp:posOffset>
                </wp:positionV>
                <wp:extent cx="261257" cy="163286"/>
                <wp:effectExtent l="0" t="0" r="24765" b="27305"/>
                <wp:wrapNone/>
                <wp:docPr id="681054431" name="Text Box 13"/>
                <wp:cNvGraphicFramePr/>
                <a:graphic xmlns:a="http://schemas.openxmlformats.org/drawingml/2006/main">
                  <a:graphicData uri="http://schemas.microsoft.com/office/word/2010/wordprocessingShape">
                    <wps:wsp>
                      <wps:cNvSpPr txBox="1"/>
                      <wps:spPr>
                        <a:xfrm>
                          <a:off x="0" y="0"/>
                          <a:ext cx="261257" cy="163286"/>
                        </a:xfrm>
                        <a:prstGeom prst="rect">
                          <a:avLst/>
                        </a:prstGeom>
                        <a:solidFill>
                          <a:schemeClr val="lt1"/>
                        </a:solidFill>
                        <a:ln w="6350">
                          <a:solidFill>
                            <a:prstClr val="black"/>
                          </a:solidFill>
                        </a:ln>
                      </wps:spPr>
                      <wps:txbx>
                        <w:txbxContent>
                          <w:p w14:paraId="4F3E4918" w14:textId="77777777" w:rsidR="00CF2EB3" w:rsidRPr="0029608A" w:rsidRDefault="00CF2EB3" w:rsidP="003377B7">
                            <w:pPr>
                              <w:rPr>
                                <w:sz w:val="8"/>
                                <w:szCs w:val="8"/>
                                <w:lang w:val="en-US"/>
                              </w:rPr>
                            </w:pPr>
                            <w:r w:rsidRPr="0029608A">
                              <w:rPr>
                                <w:sz w:val="8"/>
                                <w:szCs w:val="8"/>
                                <w:lang w:val="en-US"/>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E5E97" id="_x0000_s1079" type="#_x0000_t202" style="position:absolute;margin-left:327.2pt;margin-top:207.75pt;width:20.55pt;height:12.85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" fillcolor="white [3201]" strokeweight=".5pt">
                <v:textbox>
                  <w:txbxContent>
                    <w:p w14:paraId="4F3E4918" w14:textId="77777777" w:rsidR="00CF2EB3" w:rsidRPr="0029608A" w:rsidRDefault="00CF2EB3" w:rsidP="003377B7">
                      <w:pPr>
                        <w:rPr>
                          <w:sz w:val="8"/>
                          <w:szCs w:val="8"/>
                          <w:lang w:val="en-US"/>
                        </w:rPr>
                      </w:pPr>
                      <w:r w:rsidRPr="0029608A">
                        <w:rPr>
                          <w:sz w:val="8"/>
                          <w:szCs w:val="8"/>
                          <w:lang w:val="en-US"/>
                        </w:rPr>
                        <w:t>No</w:t>
                      </w:r>
                    </w:p>
                  </w:txbxContent>
                </v:textbox>
              </v:shape>
            </w:pict>
          </mc:Fallback>
        </mc:AlternateContent>
      </w:r>
      <w:r w:rsidR="003377B7" w:rsidRPr="009C7061">
        <w:rPr>
          <w:noProof/>
          <w:lang w:val="lt-LT"/>
        </w:rPr>
        <mc:AlternateContent>
          <mc:Choice Requires="wps">
            <w:drawing>
              <wp:anchor distT="0" distB="0" distL="114300" distR="114300" simplePos="0" relativeHeight="251658286" behindDoc="0" locked="0" layoutInCell="1" allowOverlap="1" wp14:anchorId="2FAE43DD" wp14:editId="5F4133E5">
                <wp:simplePos x="0" y="0"/>
                <wp:positionH relativeFrom="column">
                  <wp:posOffset>4739730</wp:posOffset>
                </wp:positionH>
                <wp:positionV relativeFrom="paragraph">
                  <wp:posOffset>3614965</wp:posOffset>
                </wp:positionV>
                <wp:extent cx="261257" cy="163286"/>
                <wp:effectExtent l="0" t="0" r="24765" b="27305"/>
                <wp:wrapNone/>
                <wp:docPr id="534474232" name="Text Box 13"/>
                <wp:cNvGraphicFramePr/>
                <a:graphic xmlns:a="http://schemas.openxmlformats.org/drawingml/2006/main">
                  <a:graphicData uri="http://schemas.microsoft.com/office/word/2010/wordprocessingShape">
                    <wps:wsp>
                      <wps:cNvSpPr txBox="1"/>
                      <wps:spPr>
                        <a:xfrm>
                          <a:off x="0" y="0"/>
                          <a:ext cx="261257" cy="163286"/>
                        </a:xfrm>
                        <a:prstGeom prst="rect">
                          <a:avLst/>
                        </a:prstGeom>
                        <a:solidFill>
                          <a:schemeClr val="lt1"/>
                        </a:solidFill>
                        <a:ln w="6350">
                          <a:solidFill>
                            <a:prstClr val="black"/>
                          </a:solidFill>
                        </a:ln>
                      </wps:spPr>
                      <wps:txbx>
                        <w:txbxContent>
                          <w:p w14:paraId="4DB76A4D" w14:textId="77777777" w:rsidR="00CF2EB3" w:rsidRPr="0029608A" w:rsidRDefault="00CF2EB3" w:rsidP="003377B7">
                            <w:pPr>
                              <w:rPr>
                                <w:sz w:val="8"/>
                                <w:szCs w:val="8"/>
                                <w:lang w:val="en-US"/>
                              </w:rPr>
                            </w:pPr>
                            <w:r w:rsidRPr="0029608A">
                              <w:rPr>
                                <w:sz w:val="8"/>
                                <w:szCs w:val="8"/>
                                <w:lang w:val="en-US"/>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E43DD" id="_x0000_s1080" type="#_x0000_t202" style="position:absolute;margin-left:373.2pt;margin-top:284.65pt;width:20.55pt;height:12.8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" fillcolor="white [3201]" strokeweight=".5pt">
                <v:textbox>
                  <w:txbxContent>
                    <w:p w14:paraId="4DB76A4D" w14:textId="77777777" w:rsidR="00CF2EB3" w:rsidRPr="0029608A" w:rsidRDefault="00CF2EB3" w:rsidP="003377B7">
                      <w:pPr>
                        <w:rPr>
                          <w:sz w:val="8"/>
                          <w:szCs w:val="8"/>
                          <w:lang w:val="en-US"/>
                        </w:rPr>
                      </w:pPr>
                      <w:r w:rsidRPr="0029608A">
                        <w:rPr>
                          <w:sz w:val="8"/>
                          <w:szCs w:val="8"/>
                          <w:lang w:val="en-US"/>
                        </w:rPr>
                        <w:t>No</w:t>
                      </w:r>
                    </w:p>
                  </w:txbxContent>
                </v:textbox>
              </v:shape>
            </w:pict>
          </mc:Fallback>
        </mc:AlternateContent>
      </w:r>
      <w:r w:rsidR="003377B7" w:rsidRPr="009C7061">
        <w:rPr>
          <w:noProof/>
          <w:lang w:val="lt-LT"/>
        </w:rPr>
        <mc:AlternateContent>
          <mc:Choice Requires="wps">
            <w:drawing>
              <wp:anchor distT="0" distB="0" distL="114300" distR="114300" simplePos="0" relativeHeight="251658284" behindDoc="0" locked="0" layoutInCell="1" allowOverlap="1" wp14:anchorId="6A0688CF" wp14:editId="718595FF">
                <wp:simplePos x="0" y="0"/>
                <wp:positionH relativeFrom="column">
                  <wp:posOffset>4242617</wp:posOffset>
                </wp:positionH>
                <wp:positionV relativeFrom="paragraph">
                  <wp:posOffset>3396706</wp:posOffset>
                </wp:positionV>
                <wp:extent cx="272143" cy="166914"/>
                <wp:effectExtent l="0" t="0" r="13970" b="24130"/>
                <wp:wrapNone/>
                <wp:docPr id="1804220848" name="Text Box 13"/>
                <wp:cNvGraphicFramePr/>
                <a:graphic xmlns:a="http://schemas.openxmlformats.org/drawingml/2006/main">
                  <a:graphicData uri="http://schemas.microsoft.com/office/word/2010/wordprocessingShape">
                    <wps:wsp>
                      <wps:cNvSpPr txBox="1"/>
                      <wps:spPr>
                        <a:xfrm>
                          <a:off x="0" y="0"/>
                          <a:ext cx="272143" cy="166914"/>
                        </a:xfrm>
                        <a:prstGeom prst="rect">
                          <a:avLst/>
                        </a:prstGeom>
                        <a:solidFill>
                          <a:schemeClr val="lt1"/>
                        </a:solidFill>
                        <a:ln w="6350">
                          <a:solidFill>
                            <a:prstClr val="black"/>
                          </a:solidFill>
                        </a:ln>
                      </wps:spPr>
                      <wps:txbx>
                        <w:txbxContent>
                          <w:p w14:paraId="63284D85" w14:textId="77777777" w:rsidR="00CF2EB3" w:rsidRPr="0029608A" w:rsidRDefault="00CF2EB3" w:rsidP="003377B7">
                            <w:pPr>
                              <w:rPr>
                                <w:sz w:val="8"/>
                                <w:szCs w:val="8"/>
                                <w:lang w:val="en-US"/>
                              </w:rPr>
                            </w:pPr>
                            <w:r w:rsidRPr="0029608A">
                              <w:rPr>
                                <w:sz w:val="8"/>
                                <w:szCs w:val="8"/>
                                <w:lang w:val="en-US"/>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688CF" id="_x0000_s1081" type="#_x0000_t202" style="position:absolute;margin-left:334.05pt;margin-top:267.45pt;width:21.45pt;height:13.1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" fillcolor="white [3201]" strokeweight=".5pt">
                <v:textbox>
                  <w:txbxContent>
                    <w:p w14:paraId="63284D85" w14:textId="77777777" w:rsidR="00CF2EB3" w:rsidRPr="0029608A" w:rsidRDefault="00CF2EB3" w:rsidP="003377B7">
                      <w:pPr>
                        <w:rPr>
                          <w:sz w:val="8"/>
                          <w:szCs w:val="8"/>
                          <w:lang w:val="en-US"/>
                        </w:rPr>
                      </w:pPr>
                      <w:r w:rsidRPr="0029608A">
                        <w:rPr>
                          <w:sz w:val="8"/>
                          <w:szCs w:val="8"/>
                          <w:lang w:val="en-US"/>
                        </w:rPr>
                        <w:t>Yes</w:t>
                      </w:r>
                    </w:p>
                  </w:txbxContent>
                </v:textbox>
              </v:shape>
            </w:pict>
          </mc:Fallback>
        </mc:AlternateContent>
      </w:r>
      <w:r w:rsidR="003377B7" w:rsidRPr="009C7061">
        <w:rPr>
          <w:noProof/>
          <w:lang w:val="lt-LT"/>
        </w:rPr>
        <mc:AlternateContent>
          <mc:Choice Requires="wps">
            <w:drawing>
              <wp:anchor distT="0" distB="0" distL="114300" distR="114300" simplePos="0" relativeHeight="251658278" behindDoc="0" locked="0" layoutInCell="1" allowOverlap="1" wp14:anchorId="2731881A" wp14:editId="43B4E640">
                <wp:simplePos x="0" y="0"/>
                <wp:positionH relativeFrom="column">
                  <wp:posOffset>1473382</wp:posOffset>
                </wp:positionH>
                <wp:positionV relativeFrom="paragraph">
                  <wp:posOffset>1783715</wp:posOffset>
                </wp:positionV>
                <wp:extent cx="272143" cy="166914"/>
                <wp:effectExtent l="0" t="0" r="13970" b="24130"/>
                <wp:wrapNone/>
                <wp:docPr id="1925024071" name="Text Box 13"/>
                <wp:cNvGraphicFramePr/>
                <a:graphic xmlns:a="http://schemas.openxmlformats.org/drawingml/2006/main">
                  <a:graphicData uri="http://schemas.microsoft.com/office/word/2010/wordprocessingShape">
                    <wps:wsp>
                      <wps:cNvSpPr txBox="1"/>
                      <wps:spPr>
                        <a:xfrm>
                          <a:off x="0" y="0"/>
                          <a:ext cx="272143" cy="166914"/>
                        </a:xfrm>
                        <a:prstGeom prst="rect">
                          <a:avLst/>
                        </a:prstGeom>
                        <a:solidFill>
                          <a:schemeClr val="lt1"/>
                        </a:solidFill>
                        <a:ln w="6350">
                          <a:solidFill>
                            <a:prstClr val="black"/>
                          </a:solidFill>
                        </a:ln>
                      </wps:spPr>
                      <wps:txbx>
                        <w:txbxContent>
                          <w:p w14:paraId="767110B6" w14:textId="77777777" w:rsidR="00CF2EB3" w:rsidRPr="0029608A" w:rsidRDefault="00CF2EB3" w:rsidP="003377B7">
                            <w:pPr>
                              <w:rPr>
                                <w:sz w:val="8"/>
                                <w:szCs w:val="8"/>
                                <w:lang w:val="en-US"/>
                              </w:rPr>
                            </w:pPr>
                            <w:r w:rsidRPr="0029608A">
                              <w:rPr>
                                <w:sz w:val="8"/>
                                <w:szCs w:val="8"/>
                                <w:lang w:val="en-US"/>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1881A" id="_x0000_s1082" type="#_x0000_t202" style="position:absolute;margin-left:116pt;margin-top:140.45pt;width:21.45pt;height:13.1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" fillcolor="white [3201]" strokeweight=".5pt">
                <v:textbox>
                  <w:txbxContent>
                    <w:p w14:paraId="767110B6" w14:textId="77777777" w:rsidR="00CF2EB3" w:rsidRPr="0029608A" w:rsidRDefault="00CF2EB3" w:rsidP="003377B7">
                      <w:pPr>
                        <w:rPr>
                          <w:sz w:val="8"/>
                          <w:szCs w:val="8"/>
                          <w:lang w:val="en-US"/>
                        </w:rPr>
                      </w:pPr>
                      <w:r w:rsidRPr="0029608A">
                        <w:rPr>
                          <w:sz w:val="8"/>
                          <w:szCs w:val="8"/>
                          <w:lang w:val="en-US"/>
                        </w:rPr>
                        <w:t>Yes</w:t>
                      </w:r>
                    </w:p>
                  </w:txbxContent>
                </v:textbox>
              </v:shape>
            </w:pict>
          </mc:Fallback>
        </mc:AlternateContent>
      </w:r>
      <w:r w:rsidR="003377B7" w:rsidRPr="009C7061">
        <w:rPr>
          <w:noProof/>
          <w:lang w:val="lt-LT"/>
        </w:rPr>
        <mc:AlternateContent>
          <mc:Choice Requires="wps">
            <w:drawing>
              <wp:anchor distT="0" distB="0" distL="114300" distR="114300" simplePos="0" relativeHeight="251658279" behindDoc="0" locked="0" layoutInCell="1" allowOverlap="1" wp14:anchorId="516322C2" wp14:editId="5BB9C5C9">
                <wp:simplePos x="0" y="0"/>
                <wp:positionH relativeFrom="column">
                  <wp:posOffset>2098131</wp:posOffset>
                </wp:positionH>
                <wp:positionV relativeFrom="paragraph">
                  <wp:posOffset>2986677</wp:posOffset>
                </wp:positionV>
                <wp:extent cx="272143" cy="166914"/>
                <wp:effectExtent l="0" t="0" r="13970" b="24130"/>
                <wp:wrapNone/>
                <wp:docPr id="990702010" name="Text Box 13"/>
                <wp:cNvGraphicFramePr/>
                <a:graphic xmlns:a="http://schemas.openxmlformats.org/drawingml/2006/main">
                  <a:graphicData uri="http://schemas.microsoft.com/office/word/2010/wordprocessingShape">
                    <wps:wsp>
                      <wps:cNvSpPr txBox="1"/>
                      <wps:spPr>
                        <a:xfrm>
                          <a:off x="0" y="0"/>
                          <a:ext cx="272143" cy="166914"/>
                        </a:xfrm>
                        <a:prstGeom prst="rect">
                          <a:avLst/>
                        </a:prstGeom>
                        <a:solidFill>
                          <a:schemeClr val="lt1"/>
                        </a:solidFill>
                        <a:ln w="6350">
                          <a:solidFill>
                            <a:prstClr val="black"/>
                          </a:solidFill>
                        </a:ln>
                      </wps:spPr>
                      <wps:txbx>
                        <w:txbxContent>
                          <w:p w14:paraId="125F28D7" w14:textId="77777777" w:rsidR="00CF2EB3" w:rsidRPr="0029608A" w:rsidRDefault="00CF2EB3" w:rsidP="003377B7">
                            <w:pPr>
                              <w:rPr>
                                <w:sz w:val="8"/>
                                <w:szCs w:val="8"/>
                                <w:lang w:val="en-US"/>
                              </w:rPr>
                            </w:pPr>
                            <w:r w:rsidRPr="0029608A">
                              <w:rPr>
                                <w:sz w:val="8"/>
                                <w:szCs w:val="8"/>
                                <w:lang w:val="en-US"/>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322C2" id="_x0000_s1083" type="#_x0000_t202" style="position:absolute;margin-left:165.2pt;margin-top:235.15pt;width:21.45pt;height:13.1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" fillcolor="white [3201]" strokeweight=".5pt">
                <v:textbox>
                  <w:txbxContent>
                    <w:p w14:paraId="125F28D7" w14:textId="77777777" w:rsidR="00CF2EB3" w:rsidRPr="0029608A" w:rsidRDefault="00CF2EB3" w:rsidP="003377B7">
                      <w:pPr>
                        <w:rPr>
                          <w:sz w:val="8"/>
                          <w:szCs w:val="8"/>
                          <w:lang w:val="en-US"/>
                        </w:rPr>
                      </w:pPr>
                      <w:r w:rsidRPr="0029608A">
                        <w:rPr>
                          <w:sz w:val="8"/>
                          <w:szCs w:val="8"/>
                          <w:lang w:val="en-US"/>
                        </w:rPr>
                        <w:t>Yes</w:t>
                      </w:r>
                    </w:p>
                  </w:txbxContent>
                </v:textbox>
              </v:shape>
            </w:pict>
          </mc:Fallback>
        </mc:AlternateContent>
      </w:r>
      <w:r w:rsidR="003377B7" w:rsidRPr="009C7061">
        <w:rPr>
          <w:noProof/>
          <w:lang w:val="lt-LT"/>
        </w:rPr>
        <mc:AlternateContent>
          <mc:Choice Requires="wps">
            <w:drawing>
              <wp:anchor distT="0" distB="0" distL="114300" distR="114300" simplePos="0" relativeHeight="251658280" behindDoc="0" locked="0" layoutInCell="1" allowOverlap="1" wp14:anchorId="6FEAB0F7" wp14:editId="011CE015">
                <wp:simplePos x="0" y="0"/>
                <wp:positionH relativeFrom="column">
                  <wp:posOffset>2308316</wp:posOffset>
                </wp:positionH>
                <wp:positionV relativeFrom="paragraph">
                  <wp:posOffset>1950085</wp:posOffset>
                </wp:positionV>
                <wp:extent cx="272143" cy="166914"/>
                <wp:effectExtent l="0" t="0" r="13970" b="24130"/>
                <wp:wrapNone/>
                <wp:docPr id="530847118" name="Text Box 13"/>
                <wp:cNvGraphicFramePr/>
                <a:graphic xmlns:a="http://schemas.openxmlformats.org/drawingml/2006/main">
                  <a:graphicData uri="http://schemas.microsoft.com/office/word/2010/wordprocessingShape">
                    <wps:wsp>
                      <wps:cNvSpPr txBox="1"/>
                      <wps:spPr>
                        <a:xfrm>
                          <a:off x="0" y="0"/>
                          <a:ext cx="272143" cy="166914"/>
                        </a:xfrm>
                        <a:prstGeom prst="rect">
                          <a:avLst/>
                        </a:prstGeom>
                        <a:solidFill>
                          <a:schemeClr val="lt1"/>
                        </a:solidFill>
                        <a:ln w="6350">
                          <a:solidFill>
                            <a:prstClr val="black"/>
                          </a:solidFill>
                        </a:ln>
                      </wps:spPr>
                      <wps:txbx>
                        <w:txbxContent>
                          <w:p w14:paraId="65C867F6" w14:textId="77777777" w:rsidR="00CF2EB3" w:rsidRPr="0029608A" w:rsidRDefault="00CF2EB3" w:rsidP="003377B7">
                            <w:pPr>
                              <w:rPr>
                                <w:sz w:val="8"/>
                                <w:szCs w:val="8"/>
                                <w:lang w:val="en-US"/>
                              </w:rPr>
                            </w:pPr>
                            <w:r w:rsidRPr="0029608A">
                              <w:rPr>
                                <w:sz w:val="8"/>
                                <w:szCs w:val="8"/>
                                <w:lang w:val="en-US"/>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AB0F7" id="_x0000_s1084" type="#_x0000_t202" style="position:absolute;margin-left:181.75pt;margin-top:153.55pt;width:21.45pt;height:13.1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" fillcolor="white [3201]" strokeweight=".5pt">
                <v:textbox>
                  <w:txbxContent>
                    <w:p w14:paraId="65C867F6" w14:textId="77777777" w:rsidR="00CF2EB3" w:rsidRPr="0029608A" w:rsidRDefault="00CF2EB3" w:rsidP="003377B7">
                      <w:pPr>
                        <w:rPr>
                          <w:sz w:val="8"/>
                          <w:szCs w:val="8"/>
                          <w:lang w:val="en-US"/>
                        </w:rPr>
                      </w:pPr>
                      <w:r w:rsidRPr="0029608A">
                        <w:rPr>
                          <w:sz w:val="8"/>
                          <w:szCs w:val="8"/>
                          <w:lang w:val="en-US"/>
                        </w:rPr>
                        <w:t>Yes</w:t>
                      </w:r>
                    </w:p>
                  </w:txbxContent>
                </v:textbox>
              </v:shape>
            </w:pict>
          </mc:Fallback>
        </mc:AlternateContent>
      </w:r>
      <w:r w:rsidR="003377B7" w:rsidRPr="009C7061">
        <w:rPr>
          <w:noProof/>
          <w:lang w:val="lt-LT"/>
        </w:rPr>
        <mc:AlternateContent>
          <mc:Choice Requires="wps">
            <w:drawing>
              <wp:anchor distT="0" distB="0" distL="114300" distR="114300" simplePos="0" relativeHeight="251658281" behindDoc="0" locked="0" layoutInCell="1" allowOverlap="1" wp14:anchorId="77F32025" wp14:editId="667088B2">
                <wp:simplePos x="0" y="0"/>
                <wp:positionH relativeFrom="column">
                  <wp:posOffset>3393530</wp:posOffset>
                </wp:positionH>
                <wp:positionV relativeFrom="paragraph">
                  <wp:posOffset>2385514</wp:posOffset>
                </wp:positionV>
                <wp:extent cx="272143" cy="166914"/>
                <wp:effectExtent l="0" t="0" r="13970" b="24130"/>
                <wp:wrapNone/>
                <wp:docPr id="1169958275" name="Text Box 13"/>
                <wp:cNvGraphicFramePr/>
                <a:graphic xmlns:a="http://schemas.openxmlformats.org/drawingml/2006/main">
                  <a:graphicData uri="http://schemas.microsoft.com/office/word/2010/wordprocessingShape">
                    <wps:wsp>
                      <wps:cNvSpPr txBox="1"/>
                      <wps:spPr>
                        <a:xfrm>
                          <a:off x="0" y="0"/>
                          <a:ext cx="272143" cy="166914"/>
                        </a:xfrm>
                        <a:prstGeom prst="rect">
                          <a:avLst/>
                        </a:prstGeom>
                        <a:solidFill>
                          <a:schemeClr val="lt1"/>
                        </a:solidFill>
                        <a:ln w="6350">
                          <a:solidFill>
                            <a:prstClr val="black"/>
                          </a:solidFill>
                        </a:ln>
                      </wps:spPr>
                      <wps:txbx>
                        <w:txbxContent>
                          <w:p w14:paraId="0256FABF" w14:textId="77777777" w:rsidR="00CF2EB3" w:rsidRPr="0029608A" w:rsidRDefault="00CF2EB3" w:rsidP="003377B7">
                            <w:pPr>
                              <w:rPr>
                                <w:sz w:val="8"/>
                                <w:szCs w:val="8"/>
                                <w:lang w:val="en-US"/>
                              </w:rPr>
                            </w:pPr>
                            <w:r w:rsidRPr="0029608A">
                              <w:rPr>
                                <w:sz w:val="8"/>
                                <w:szCs w:val="8"/>
                                <w:lang w:val="en-US"/>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32025" id="_x0000_s1085" type="#_x0000_t202" style="position:absolute;margin-left:267.2pt;margin-top:187.85pt;width:21.45pt;height:13.1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" fillcolor="white [3201]" strokeweight=".5pt">
                <v:textbox>
                  <w:txbxContent>
                    <w:p w14:paraId="0256FABF" w14:textId="77777777" w:rsidR="00CF2EB3" w:rsidRPr="0029608A" w:rsidRDefault="00CF2EB3" w:rsidP="003377B7">
                      <w:pPr>
                        <w:rPr>
                          <w:sz w:val="8"/>
                          <w:szCs w:val="8"/>
                          <w:lang w:val="en-US"/>
                        </w:rPr>
                      </w:pPr>
                      <w:r w:rsidRPr="0029608A">
                        <w:rPr>
                          <w:sz w:val="8"/>
                          <w:szCs w:val="8"/>
                          <w:lang w:val="en-US"/>
                        </w:rPr>
                        <w:t>Yes</w:t>
                      </w:r>
                    </w:p>
                  </w:txbxContent>
                </v:textbox>
              </v:shape>
            </w:pict>
          </mc:Fallback>
        </mc:AlternateContent>
      </w:r>
      <w:r w:rsidR="003377B7" w:rsidRPr="009C7061">
        <w:rPr>
          <w:noProof/>
          <w:lang w:val="lt-LT"/>
        </w:rPr>
        <mc:AlternateContent>
          <mc:Choice Requires="wps">
            <w:drawing>
              <wp:anchor distT="0" distB="0" distL="114300" distR="114300" simplePos="0" relativeHeight="251658282" behindDoc="0" locked="0" layoutInCell="1" allowOverlap="1" wp14:anchorId="2012667F" wp14:editId="39368C54">
                <wp:simplePos x="0" y="0"/>
                <wp:positionH relativeFrom="column">
                  <wp:posOffset>3850731</wp:posOffset>
                </wp:positionH>
                <wp:positionV relativeFrom="paragraph">
                  <wp:posOffset>2886256</wp:posOffset>
                </wp:positionV>
                <wp:extent cx="272143" cy="166914"/>
                <wp:effectExtent l="0" t="0" r="13970" b="24130"/>
                <wp:wrapNone/>
                <wp:docPr id="185059599" name="Text Box 13"/>
                <wp:cNvGraphicFramePr/>
                <a:graphic xmlns:a="http://schemas.openxmlformats.org/drawingml/2006/main">
                  <a:graphicData uri="http://schemas.microsoft.com/office/word/2010/wordprocessingShape">
                    <wps:wsp>
                      <wps:cNvSpPr txBox="1"/>
                      <wps:spPr>
                        <a:xfrm>
                          <a:off x="0" y="0"/>
                          <a:ext cx="272143" cy="166914"/>
                        </a:xfrm>
                        <a:prstGeom prst="rect">
                          <a:avLst/>
                        </a:prstGeom>
                        <a:solidFill>
                          <a:schemeClr val="lt1"/>
                        </a:solidFill>
                        <a:ln w="6350">
                          <a:solidFill>
                            <a:prstClr val="black"/>
                          </a:solidFill>
                        </a:ln>
                      </wps:spPr>
                      <wps:txbx>
                        <w:txbxContent>
                          <w:p w14:paraId="59597891" w14:textId="77777777" w:rsidR="00CF2EB3" w:rsidRPr="0029608A" w:rsidRDefault="00CF2EB3" w:rsidP="003377B7">
                            <w:pPr>
                              <w:rPr>
                                <w:sz w:val="8"/>
                                <w:szCs w:val="8"/>
                                <w:lang w:val="en-US"/>
                              </w:rPr>
                            </w:pPr>
                            <w:r w:rsidRPr="0029608A">
                              <w:rPr>
                                <w:sz w:val="8"/>
                                <w:szCs w:val="8"/>
                                <w:lang w:val="en-US"/>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2667F" id="_x0000_s1086" type="#_x0000_t202" style="position:absolute;margin-left:303.2pt;margin-top:227.25pt;width:21.45pt;height:13.1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" fillcolor="white [3201]" strokeweight=".5pt">
                <v:textbox>
                  <w:txbxContent>
                    <w:p w14:paraId="59597891" w14:textId="77777777" w:rsidR="00CF2EB3" w:rsidRPr="0029608A" w:rsidRDefault="00CF2EB3" w:rsidP="003377B7">
                      <w:pPr>
                        <w:rPr>
                          <w:sz w:val="8"/>
                          <w:szCs w:val="8"/>
                          <w:lang w:val="en-US"/>
                        </w:rPr>
                      </w:pPr>
                      <w:r w:rsidRPr="0029608A">
                        <w:rPr>
                          <w:sz w:val="8"/>
                          <w:szCs w:val="8"/>
                          <w:lang w:val="en-US"/>
                        </w:rPr>
                        <w:t>Yes</w:t>
                      </w:r>
                    </w:p>
                  </w:txbxContent>
                </v:textbox>
              </v:shape>
            </w:pict>
          </mc:Fallback>
        </mc:AlternateContent>
      </w:r>
      <w:r w:rsidR="003377B7" w:rsidRPr="009C7061">
        <w:rPr>
          <w:noProof/>
          <w:lang w:val="lt-LT"/>
        </w:rPr>
        <mc:AlternateContent>
          <mc:Choice Requires="wps">
            <w:drawing>
              <wp:anchor distT="0" distB="0" distL="114300" distR="114300" simplePos="0" relativeHeight="251658283" behindDoc="0" locked="0" layoutInCell="1" allowOverlap="1" wp14:anchorId="24DFD84B" wp14:editId="71F5D4DD">
                <wp:simplePos x="0" y="0"/>
                <wp:positionH relativeFrom="column">
                  <wp:posOffset>4881245</wp:posOffset>
                </wp:positionH>
                <wp:positionV relativeFrom="paragraph">
                  <wp:posOffset>2356485</wp:posOffset>
                </wp:positionV>
                <wp:extent cx="272143" cy="166914"/>
                <wp:effectExtent l="0" t="0" r="13970" b="24130"/>
                <wp:wrapNone/>
                <wp:docPr id="1546012852" name="Text Box 13"/>
                <wp:cNvGraphicFramePr/>
                <a:graphic xmlns:a="http://schemas.openxmlformats.org/drawingml/2006/main">
                  <a:graphicData uri="http://schemas.microsoft.com/office/word/2010/wordprocessingShape">
                    <wps:wsp>
                      <wps:cNvSpPr txBox="1"/>
                      <wps:spPr>
                        <a:xfrm>
                          <a:off x="0" y="0"/>
                          <a:ext cx="272143" cy="166914"/>
                        </a:xfrm>
                        <a:prstGeom prst="rect">
                          <a:avLst/>
                        </a:prstGeom>
                        <a:solidFill>
                          <a:schemeClr val="lt1"/>
                        </a:solidFill>
                        <a:ln w="6350">
                          <a:solidFill>
                            <a:prstClr val="black"/>
                          </a:solidFill>
                        </a:ln>
                      </wps:spPr>
                      <wps:txbx>
                        <w:txbxContent>
                          <w:p w14:paraId="6634019A" w14:textId="77777777" w:rsidR="00CF2EB3" w:rsidRPr="0029608A" w:rsidRDefault="00CF2EB3" w:rsidP="003377B7">
                            <w:pPr>
                              <w:rPr>
                                <w:sz w:val="8"/>
                                <w:szCs w:val="8"/>
                                <w:lang w:val="en-US"/>
                              </w:rPr>
                            </w:pPr>
                            <w:r w:rsidRPr="0029608A">
                              <w:rPr>
                                <w:sz w:val="8"/>
                                <w:szCs w:val="8"/>
                                <w:lang w:val="en-US"/>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FD84B" id="_x0000_s1087" type="#_x0000_t202" style="position:absolute;margin-left:384.35pt;margin-top:185.55pt;width:21.45pt;height:13.1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" fillcolor="white [3201]" strokeweight=".5pt">
                <v:textbox>
                  <w:txbxContent>
                    <w:p w14:paraId="6634019A" w14:textId="77777777" w:rsidR="00CF2EB3" w:rsidRPr="0029608A" w:rsidRDefault="00CF2EB3" w:rsidP="003377B7">
                      <w:pPr>
                        <w:rPr>
                          <w:sz w:val="8"/>
                          <w:szCs w:val="8"/>
                          <w:lang w:val="en-US"/>
                        </w:rPr>
                      </w:pPr>
                      <w:r w:rsidRPr="0029608A">
                        <w:rPr>
                          <w:sz w:val="8"/>
                          <w:szCs w:val="8"/>
                          <w:lang w:val="en-US"/>
                        </w:rPr>
                        <w:t>Yes</w:t>
                      </w:r>
                    </w:p>
                  </w:txbxContent>
                </v:textbox>
              </v:shape>
            </w:pict>
          </mc:Fallback>
        </mc:AlternateContent>
      </w:r>
      <w:r w:rsidR="003377B7" w:rsidRPr="009C7061">
        <w:rPr>
          <w:noProof/>
          <w:lang w:val="lt-LT"/>
        </w:rPr>
        <mc:AlternateContent>
          <mc:Choice Requires="wps">
            <w:drawing>
              <wp:anchor distT="0" distB="0" distL="114300" distR="114300" simplePos="0" relativeHeight="251658276" behindDoc="0" locked="0" layoutInCell="1" allowOverlap="1" wp14:anchorId="5859E057" wp14:editId="456B05F2">
                <wp:simplePos x="0" y="0"/>
                <wp:positionH relativeFrom="column">
                  <wp:posOffset>1935298</wp:posOffset>
                </wp:positionH>
                <wp:positionV relativeFrom="paragraph">
                  <wp:posOffset>3691799</wp:posOffset>
                </wp:positionV>
                <wp:extent cx="260985" cy="564606"/>
                <wp:effectExtent l="0" t="0" r="24765" b="26035"/>
                <wp:wrapNone/>
                <wp:docPr id="1659476299" name="Text Box 12"/>
                <wp:cNvGraphicFramePr/>
                <a:graphic xmlns:a="http://schemas.openxmlformats.org/drawingml/2006/main">
                  <a:graphicData uri="http://schemas.microsoft.com/office/word/2010/wordprocessingShape">
                    <wps:wsp>
                      <wps:cNvSpPr txBox="1"/>
                      <wps:spPr>
                        <a:xfrm>
                          <a:off x="0" y="0"/>
                          <a:ext cx="260985" cy="564606"/>
                        </a:xfrm>
                        <a:prstGeom prst="rect">
                          <a:avLst/>
                        </a:prstGeom>
                        <a:solidFill>
                          <a:schemeClr val="lt1"/>
                        </a:solidFill>
                        <a:ln w="6350">
                          <a:solidFill>
                            <a:prstClr val="black"/>
                          </a:solidFill>
                        </a:ln>
                      </wps:spPr>
                      <wps:txbx>
                        <w:txbxContent>
                          <w:p w14:paraId="71CDB5CC" w14:textId="4DDA1344" w:rsidR="00CF2EB3" w:rsidRPr="002C0D04" w:rsidRDefault="00CF2EB3" w:rsidP="003377B7">
                            <w:pPr>
                              <w:rPr>
                                <w:sz w:val="8"/>
                                <w:szCs w:val="8"/>
                                <w:lang w:val="en-US"/>
                              </w:rPr>
                            </w:pPr>
                            <w:r w:rsidRPr="002C0D04">
                              <w:rPr>
                                <w:sz w:val="8"/>
                                <w:szCs w:val="8"/>
                                <w:lang w:val="en-US"/>
                              </w:rPr>
                              <w:t>Data provider (</w:t>
                            </w:r>
                            <w:r>
                              <w:rPr>
                                <w:sz w:val="8"/>
                                <w:szCs w:val="8"/>
                                <w:lang w:val="en-US"/>
                              </w:rPr>
                              <w:t>e-mail</w:t>
                            </w:r>
                            <w:r w:rsidRPr="002C0D04">
                              <w:rPr>
                                <w:sz w:val="8"/>
                                <w:szCs w:val="8"/>
                                <w:lang w:val="en-US"/>
                              </w:rPr>
                              <w: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9E057" id="Text Box 12" o:spid="_x0000_s1088" type="#_x0000_t202" style="position:absolute;margin-left:152.4pt;margin-top:290.7pt;width:20.55pt;height:44.4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" fillcolor="white [3201]" strokeweight=".5pt">
                <v:textbox style="layout-flow:vertical;mso-layout-flow-alt:bottom-to-top">
                  <w:txbxContent>
                    <w:p w14:paraId="71CDB5CC" w14:textId="4DDA1344" w:rsidR="00CF2EB3" w:rsidRPr="002C0D04" w:rsidRDefault="00CF2EB3" w:rsidP="003377B7">
                      <w:pPr>
                        <w:rPr>
                          <w:sz w:val="8"/>
                          <w:szCs w:val="8"/>
                          <w:lang w:val="en-US"/>
                        </w:rPr>
                      </w:pPr>
                      <w:r w:rsidRPr="002C0D04">
                        <w:rPr>
                          <w:sz w:val="8"/>
                          <w:szCs w:val="8"/>
                          <w:lang w:val="en-US"/>
                        </w:rPr>
                        <w:t>Data provider (</w:t>
                      </w:r>
                      <w:r>
                        <w:rPr>
                          <w:sz w:val="8"/>
                          <w:szCs w:val="8"/>
                          <w:lang w:val="en-US"/>
                        </w:rPr>
                        <w:t>e-mail</w:t>
                      </w:r>
                      <w:r w:rsidRPr="002C0D04">
                        <w:rPr>
                          <w:sz w:val="8"/>
                          <w:szCs w:val="8"/>
                          <w:lang w:val="en-US"/>
                        </w:rPr>
                        <w:t>)</w:t>
                      </w:r>
                    </w:p>
                  </w:txbxContent>
                </v:textbox>
              </v:shape>
            </w:pict>
          </mc:Fallback>
        </mc:AlternateContent>
      </w:r>
      <w:r w:rsidR="003377B7" w:rsidRPr="009C7061">
        <w:rPr>
          <w:noProof/>
          <w:lang w:val="lt-LT"/>
        </w:rPr>
        <mc:AlternateContent>
          <mc:Choice Requires="wps">
            <w:drawing>
              <wp:anchor distT="0" distB="0" distL="114300" distR="114300" simplePos="0" relativeHeight="251658277" behindDoc="0" locked="0" layoutInCell="1" allowOverlap="1" wp14:anchorId="429061F8" wp14:editId="4B4D776F">
                <wp:simplePos x="0" y="0"/>
                <wp:positionH relativeFrom="column">
                  <wp:posOffset>900974</wp:posOffset>
                </wp:positionH>
                <wp:positionV relativeFrom="paragraph">
                  <wp:posOffset>3763010</wp:posOffset>
                </wp:positionV>
                <wp:extent cx="326572" cy="477701"/>
                <wp:effectExtent l="0" t="0" r="16510" b="17780"/>
                <wp:wrapNone/>
                <wp:docPr id="1853945318" name="Text Box 12"/>
                <wp:cNvGraphicFramePr/>
                <a:graphic xmlns:a="http://schemas.openxmlformats.org/drawingml/2006/main">
                  <a:graphicData uri="http://schemas.microsoft.com/office/word/2010/wordprocessingShape">
                    <wps:wsp>
                      <wps:cNvSpPr txBox="1"/>
                      <wps:spPr>
                        <a:xfrm>
                          <a:off x="0" y="0"/>
                          <a:ext cx="326572" cy="477701"/>
                        </a:xfrm>
                        <a:prstGeom prst="rect">
                          <a:avLst/>
                        </a:prstGeom>
                        <a:solidFill>
                          <a:schemeClr val="lt1"/>
                        </a:solidFill>
                        <a:ln w="6350">
                          <a:solidFill>
                            <a:prstClr val="black"/>
                          </a:solidFill>
                        </a:ln>
                      </wps:spPr>
                      <wps:txbx>
                        <w:txbxContent>
                          <w:p w14:paraId="69805EF0" w14:textId="05C93C4E" w:rsidR="00CF2EB3" w:rsidRPr="002C0D04" w:rsidRDefault="00CF2EB3" w:rsidP="003377B7">
                            <w:pPr>
                              <w:rPr>
                                <w:sz w:val="8"/>
                                <w:szCs w:val="8"/>
                                <w:lang w:val="en-US"/>
                              </w:rPr>
                            </w:pPr>
                            <w:r w:rsidRPr="002C0D04">
                              <w:rPr>
                                <w:sz w:val="8"/>
                                <w:szCs w:val="8"/>
                                <w:lang w:val="en-US"/>
                              </w:rPr>
                              <w:t>Data provider (</w:t>
                            </w:r>
                            <w:r>
                              <w:rPr>
                                <w:sz w:val="8"/>
                                <w:szCs w:val="8"/>
                                <w:lang w:val="en-US"/>
                              </w:rPr>
                              <w:t>physically</w:t>
                            </w:r>
                            <w:r w:rsidRPr="002C0D04">
                              <w:rPr>
                                <w:sz w:val="8"/>
                                <w:szCs w:val="8"/>
                                <w:lang w:val="en-US"/>
                              </w:rPr>
                              <w: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061F8" id="_x0000_s1089" type="#_x0000_t202" style="position:absolute;margin-left:70.95pt;margin-top:296.3pt;width:25.7pt;height:37.6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" fillcolor="white [3201]" strokeweight=".5pt">
                <v:textbox style="layout-flow:vertical;mso-layout-flow-alt:bottom-to-top">
                  <w:txbxContent>
                    <w:p w14:paraId="69805EF0" w14:textId="05C93C4E" w:rsidR="00CF2EB3" w:rsidRPr="002C0D04" w:rsidRDefault="00CF2EB3" w:rsidP="003377B7">
                      <w:pPr>
                        <w:rPr>
                          <w:sz w:val="8"/>
                          <w:szCs w:val="8"/>
                          <w:lang w:val="en-US"/>
                        </w:rPr>
                      </w:pPr>
                      <w:r w:rsidRPr="002C0D04">
                        <w:rPr>
                          <w:sz w:val="8"/>
                          <w:szCs w:val="8"/>
                          <w:lang w:val="en-US"/>
                        </w:rPr>
                        <w:t>Data provider (</w:t>
                      </w:r>
                      <w:r>
                        <w:rPr>
                          <w:sz w:val="8"/>
                          <w:szCs w:val="8"/>
                          <w:lang w:val="en-US"/>
                        </w:rPr>
                        <w:t>physically</w:t>
                      </w:r>
                      <w:r w:rsidRPr="002C0D04">
                        <w:rPr>
                          <w:sz w:val="8"/>
                          <w:szCs w:val="8"/>
                          <w:lang w:val="en-US"/>
                        </w:rPr>
                        <w:t>)</w:t>
                      </w:r>
                    </w:p>
                  </w:txbxContent>
                </v:textbox>
              </v:shape>
            </w:pict>
          </mc:Fallback>
        </mc:AlternateContent>
      </w:r>
      <w:r w:rsidR="002C0D04" w:rsidRPr="009C7061">
        <w:rPr>
          <w:noProof/>
          <w:lang w:val="lt-LT"/>
        </w:rPr>
        <mc:AlternateContent>
          <mc:Choice Requires="wps">
            <w:drawing>
              <wp:anchor distT="0" distB="0" distL="114300" distR="114300" simplePos="0" relativeHeight="251658275" behindDoc="0" locked="0" layoutInCell="1" allowOverlap="1" wp14:anchorId="508DC0C1" wp14:editId="13393716">
                <wp:simplePos x="0" y="0"/>
                <wp:positionH relativeFrom="column">
                  <wp:posOffset>1361</wp:posOffset>
                </wp:positionH>
                <wp:positionV relativeFrom="paragraph">
                  <wp:posOffset>3764371</wp:posOffset>
                </wp:positionV>
                <wp:extent cx="239485" cy="477701"/>
                <wp:effectExtent l="0" t="0" r="27305" b="17780"/>
                <wp:wrapNone/>
                <wp:docPr id="948677888" name="Text Box 12"/>
                <wp:cNvGraphicFramePr/>
                <a:graphic xmlns:a="http://schemas.openxmlformats.org/drawingml/2006/main">
                  <a:graphicData uri="http://schemas.microsoft.com/office/word/2010/wordprocessingShape">
                    <wps:wsp>
                      <wps:cNvSpPr txBox="1"/>
                      <wps:spPr>
                        <a:xfrm>
                          <a:off x="0" y="0"/>
                          <a:ext cx="239485" cy="477701"/>
                        </a:xfrm>
                        <a:prstGeom prst="rect">
                          <a:avLst/>
                        </a:prstGeom>
                        <a:solidFill>
                          <a:schemeClr val="lt1"/>
                        </a:solidFill>
                        <a:ln w="6350">
                          <a:solidFill>
                            <a:prstClr val="black"/>
                          </a:solidFill>
                        </a:ln>
                      </wps:spPr>
                      <wps:txbx>
                        <w:txbxContent>
                          <w:p w14:paraId="1DFCE22C" w14:textId="15345D5F" w:rsidR="00CF2EB3" w:rsidRPr="002C0D04" w:rsidRDefault="00CF2EB3" w:rsidP="002C0D04">
                            <w:pPr>
                              <w:rPr>
                                <w:sz w:val="8"/>
                                <w:szCs w:val="8"/>
                                <w:lang w:val="en-US"/>
                              </w:rPr>
                            </w:pPr>
                            <w:r w:rsidRPr="002C0D04">
                              <w:rPr>
                                <w:sz w:val="8"/>
                                <w:szCs w:val="8"/>
                                <w:lang w:val="en-US"/>
                              </w:rPr>
                              <w:t>Data provider (IS)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DC0C1" id="_x0000_s1090" type="#_x0000_t202" style="position:absolute;margin-left:.1pt;margin-top:296.4pt;width:18.85pt;height:37.6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" fillcolor="white [3201]" strokeweight=".5pt">
                <v:textbox style="layout-flow:vertical;mso-layout-flow-alt:bottom-to-top">
                  <w:txbxContent>
                    <w:p w14:paraId="1DFCE22C" w14:textId="15345D5F" w:rsidR="00CF2EB3" w:rsidRPr="002C0D04" w:rsidRDefault="00CF2EB3" w:rsidP="002C0D04">
                      <w:pPr>
                        <w:rPr>
                          <w:sz w:val="8"/>
                          <w:szCs w:val="8"/>
                          <w:lang w:val="en-US"/>
                        </w:rPr>
                      </w:pPr>
                      <w:r w:rsidRPr="002C0D04">
                        <w:rPr>
                          <w:sz w:val="8"/>
                          <w:szCs w:val="8"/>
                          <w:lang w:val="en-US"/>
                        </w:rPr>
                        <w:t>Data provider (IS)</w:t>
                      </w:r>
                    </w:p>
                  </w:txbxContent>
                </v:textbox>
              </v:shape>
            </w:pict>
          </mc:Fallback>
        </mc:AlternateContent>
      </w:r>
      <w:r w:rsidR="002C0D04" w:rsidRPr="009C7061">
        <w:rPr>
          <w:noProof/>
          <w:lang w:val="lt-LT"/>
        </w:rPr>
        <mc:AlternateContent>
          <mc:Choice Requires="wps">
            <w:drawing>
              <wp:anchor distT="0" distB="0" distL="114300" distR="114300" simplePos="0" relativeHeight="251658274" behindDoc="0" locked="0" layoutInCell="1" allowOverlap="1" wp14:anchorId="437D79B4" wp14:editId="0EE1463A">
                <wp:simplePos x="0" y="0"/>
                <wp:positionH relativeFrom="column">
                  <wp:posOffset>189592</wp:posOffset>
                </wp:positionH>
                <wp:positionV relativeFrom="paragraph">
                  <wp:posOffset>3676559</wp:posOffset>
                </wp:positionV>
                <wp:extent cx="648970" cy="163286"/>
                <wp:effectExtent l="0" t="0" r="17780" b="27305"/>
                <wp:wrapNone/>
                <wp:docPr id="821177974" name="Text Box 13"/>
                <wp:cNvGraphicFramePr/>
                <a:graphic xmlns:a="http://schemas.openxmlformats.org/drawingml/2006/main">
                  <a:graphicData uri="http://schemas.microsoft.com/office/word/2010/wordprocessingShape">
                    <wps:wsp>
                      <wps:cNvSpPr txBox="1"/>
                      <wps:spPr>
                        <a:xfrm>
                          <a:off x="0" y="0"/>
                          <a:ext cx="648970" cy="163286"/>
                        </a:xfrm>
                        <a:prstGeom prst="rect">
                          <a:avLst/>
                        </a:prstGeom>
                        <a:solidFill>
                          <a:schemeClr val="lt1"/>
                        </a:solidFill>
                        <a:ln w="6350">
                          <a:solidFill>
                            <a:prstClr val="black"/>
                          </a:solidFill>
                        </a:ln>
                      </wps:spPr>
                      <wps:txbx>
                        <w:txbxContent>
                          <w:p w14:paraId="7E54E368" w14:textId="77777777" w:rsidR="00CF2EB3" w:rsidRPr="0029608A" w:rsidRDefault="00CF2EB3" w:rsidP="002C0D04">
                            <w:pPr>
                              <w:rPr>
                                <w:sz w:val="8"/>
                                <w:szCs w:val="8"/>
                                <w:lang w:val="en-US"/>
                              </w:rPr>
                            </w:pPr>
                            <w:r>
                              <w:rPr>
                                <w:sz w:val="8"/>
                                <w:szCs w:val="8"/>
                              </w:rPr>
                              <w:t>D</w:t>
                            </w:r>
                            <w:r w:rsidRPr="0029608A">
                              <w:rPr>
                                <w:sz w:val="8"/>
                                <w:szCs w:val="8"/>
                              </w:rPr>
                              <w:t>actyloscop</w:t>
                            </w:r>
                            <w:r>
                              <w:rPr>
                                <w:sz w:val="8"/>
                                <w:szCs w:val="8"/>
                              </w:rPr>
                              <w:t>ic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D79B4" id="_x0000_s1091" type="#_x0000_t202" style="position:absolute;margin-left:14.95pt;margin-top:289.5pt;width:51.1pt;height:12.8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" fillcolor="white [3201]" strokeweight=".5pt">
                <v:textbox>
                  <w:txbxContent>
                    <w:p w14:paraId="7E54E368" w14:textId="77777777" w:rsidR="00CF2EB3" w:rsidRPr="0029608A" w:rsidRDefault="00CF2EB3" w:rsidP="002C0D04">
                      <w:pPr>
                        <w:rPr>
                          <w:sz w:val="8"/>
                          <w:szCs w:val="8"/>
                          <w:lang w:val="en-US"/>
                        </w:rPr>
                      </w:pPr>
                      <w:r>
                        <w:rPr>
                          <w:sz w:val="8"/>
                          <w:szCs w:val="8"/>
                        </w:rPr>
                        <w:t>D</w:t>
                      </w:r>
                      <w:r w:rsidRPr="0029608A">
                        <w:rPr>
                          <w:sz w:val="8"/>
                          <w:szCs w:val="8"/>
                        </w:rPr>
                        <w:t>actyloscop</w:t>
                      </w:r>
                      <w:r>
                        <w:rPr>
                          <w:sz w:val="8"/>
                          <w:szCs w:val="8"/>
                        </w:rPr>
                        <w:t>ic data</w:t>
                      </w:r>
                    </w:p>
                  </w:txbxContent>
                </v:textbox>
              </v:shape>
            </w:pict>
          </mc:Fallback>
        </mc:AlternateContent>
      </w:r>
      <w:r w:rsidR="002C0D04" w:rsidRPr="009C7061">
        <w:rPr>
          <w:noProof/>
          <w:lang w:val="lt-LT"/>
        </w:rPr>
        <mc:AlternateContent>
          <mc:Choice Requires="wps">
            <w:drawing>
              <wp:anchor distT="0" distB="0" distL="114300" distR="114300" simplePos="0" relativeHeight="251658273" behindDoc="0" locked="0" layoutInCell="1" allowOverlap="1" wp14:anchorId="29B946EA" wp14:editId="71257F3C">
                <wp:simplePos x="0" y="0"/>
                <wp:positionH relativeFrom="column">
                  <wp:posOffset>1260294</wp:posOffset>
                </wp:positionH>
                <wp:positionV relativeFrom="paragraph">
                  <wp:posOffset>3676740</wp:posOffset>
                </wp:positionV>
                <wp:extent cx="648970" cy="163286"/>
                <wp:effectExtent l="0" t="0" r="17780" b="27305"/>
                <wp:wrapNone/>
                <wp:docPr id="76672841" name="Text Box 13"/>
                <wp:cNvGraphicFramePr/>
                <a:graphic xmlns:a="http://schemas.openxmlformats.org/drawingml/2006/main">
                  <a:graphicData uri="http://schemas.microsoft.com/office/word/2010/wordprocessingShape">
                    <wps:wsp>
                      <wps:cNvSpPr txBox="1"/>
                      <wps:spPr>
                        <a:xfrm>
                          <a:off x="0" y="0"/>
                          <a:ext cx="648970" cy="163286"/>
                        </a:xfrm>
                        <a:prstGeom prst="rect">
                          <a:avLst/>
                        </a:prstGeom>
                        <a:solidFill>
                          <a:schemeClr val="lt1"/>
                        </a:solidFill>
                        <a:ln w="6350">
                          <a:solidFill>
                            <a:prstClr val="black"/>
                          </a:solidFill>
                        </a:ln>
                      </wps:spPr>
                      <wps:txbx>
                        <w:txbxContent>
                          <w:p w14:paraId="57330A02" w14:textId="77777777" w:rsidR="00CF2EB3" w:rsidRPr="0029608A" w:rsidRDefault="00CF2EB3" w:rsidP="002C0D04">
                            <w:pPr>
                              <w:rPr>
                                <w:sz w:val="8"/>
                                <w:szCs w:val="8"/>
                                <w:lang w:val="en-US"/>
                              </w:rPr>
                            </w:pPr>
                            <w:r>
                              <w:rPr>
                                <w:sz w:val="8"/>
                                <w:szCs w:val="8"/>
                              </w:rPr>
                              <w:t>D</w:t>
                            </w:r>
                            <w:r w:rsidRPr="0029608A">
                              <w:rPr>
                                <w:sz w:val="8"/>
                                <w:szCs w:val="8"/>
                              </w:rPr>
                              <w:t>actyloscop</w:t>
                            </w:r>
                            <w:r>
                              <w:rPr>
                                <w:sz w:val="8"/>
                                <w:szCs w:val="8"/>
                              </w:rPr>
                              <w:t>ic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946EA" id="_x0000_s1092" type="#_x0000_t202" style="position:absolute;margin-left:99.25pt;margin-top:289.5pt;width:51.1pt;height:12.8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" fillcolor="white [3201]" strokeweight=".5pt">
                <v:textbox>
                  <w:txbxContent>
                    <w:p w14:paraId="57330A02" w14:textId="77777777" w:rsidR="00CF2EB3" w:rsidRPr="0029608A" w:rsidRDefault="00CF2EB3" w:rsidP="002C0D04">
                      <w:pPr>
                        <w:rPr>
                          <w:sz w:val="8"/>
                          <w:szCs w:val="8"/>
                          <w:lang w:val="en-US"/>
                        </w:rPr>
                      </w:pPr>
                      <w:r>
                        <w:rPr>
                          <w:sz w:val="8"/>
                          <w:szCs w:val="8"/>
                        </w:rPr>
                        <w:t>D</w:t>
                      </w:r>
                      <w:r w:rsidRPr="0029608A">
                        <w:rPr>
                          <w:sz w:val="8"/>
                          <w:szCs w:val="8"/>
                        </w:rPr>
                        <w:t>actyloscop</w:t>
                      </w:r>
                      <w:r>
                        <w:rPr>
                          <w:sz w:val="8"/>
                          <w:szCs w:val="8"/>
                        </w:rPr>
                        <w:t>ic data</w:t>
                      </w:r>
                    </w:p>
                  </w:txbxContent>
                </v:textbox>
              </v:shape>
            </w:pict>
          </mc:Fallback>
        </mc:AlternateContent>
      </w:r>
      <w:r w:rsidR="002C0D04" w:rsidRPr="009C7061">
        <w:rPr>
          <w:noProof/>
          <w:lang w:val="lt-LT"/>
        </w:rPr>
        <mc:AlternateContent>
          <mc:Choice Requires="wps">
            <w:drawing>
              <wp:anchor distT="0" distB="0" distL="114300" distR="114300" simplePos="0" relativeHeight="251658272" behindDoc="0" locked="0" layoutInCell="1" allowOverlap="1" wp14:anchorId="42E793C9" wp14:editId="048FB553">
                <wp:simplePos x="0" y="0"/>
                <wp:positionH relativeFrom="column">
                  <wp:posOffset>2196374</wp:posOffset>
                </wp:positionH>
                <wp:positionV relativeFrom="paragraph">
                  <wp:posOffset>3691255</wp:posOffset>
                </wp:positionV>
                <wp:extent cx="580572" cy="163286"/>
                <wp:effectExtent l="0" t="0" r="10160" b="27305"/>
                <wp:wrapNone/>
                <wp:docPr id="621816355" name="Text Box 13"/>
                <wp:cNvGraphicFramePr/>
                <a:graphic xmlns:a="http://schemas.openxmlformats.org/drawingml/2006/main">
                  <a:graphicData uri="http://schemas.microsoft.com/office/word/2010/wordprocessingShape">
                    <wps:wsp>
                      <wps:cNvSpPr txBox="1"/>
                      <wps:spPr>
                        <a:xfrm>
                          <a:off x="0" y="0"/>
                          <a:ext cx="580572" cy="163286"/>
                        </a:xfrm>
                        <a:prstGeom prst="rect">
                          <a:avLst/>
                        </a:prstGeom>
                        <a:solidFill>
                          <a:schemeClr val="lt1"/>
                        </a:solidFill>
                        <a:ln w="6350">
                          <a:solidFill>
                            <a:prstClr val="black"/>
                          </a:solidFill>
                        </a:ln>
                      </wps:spPr>
                      <wps:txbx>
                        <w:txbxContent>
                          <w:p w14:paraId="23D68B21" w14:textId="77777777" w:rsidR="00CF2EB3" w:rsidRPr="0029608A" w:rsidRDefault="00CF2EB3" w:rsidP="002C0D04">
                            <w:pPr>
                              <w:rPr>
                                <w:sz w:val="8"/>
                                <w:szCs w:val="8"/>
                                <w:lang w:val="en-US"/>
                              </w:rPr>
                            </w:pPr>
                            <w:r>
                              <w:rPr>
                                <w:sz w:val="8"/>
                                <w:szCs w:val="8"/>
                              </w:rPr>
                              <w:t>D</w:t>
                            </w:r>
                            <w:r w:rsidRPr="0029608A">
                              <w:rPr>
                                <w:sz w:val="8"/>
                                <w:szCs w:val="8"/>
                              </w:rPr>
                              <w:t>actyloscop</w:t>
                            </w:r>
                            <w:r>
                              <w:rPr>
                                <w:sz w:val="8"/>
                                <w:szCs w:val="8"/>
                              </w:rPr>
                              <w:t>ic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793C9" id="_x0000_s1093" type="#_x0000_t202" style="position:absolute;margin-left:172.95pt;margin-top:290.65pt;width:45.7pt;height:12.8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" fillcolor="white [3201]" strokeweight=".5pt">
                <v:textbox>
                  <w:txbxContent>
                    <w:p w14:paraId="23D68B21" w14:textId="77777777" w:rsidR="00CF2EB3" w:rsidRPr="0029608A" w:rsidRDefault="00CF2EB3" w:rsidP="002C0D04">
                      <w:pPr>
                        <w:rPr>
                          <w:sz w:val="8"/>
                          <w:szCs w:val="8"/>
                          <w:lang w:val="en-US"/>
                        </w:rPr>
                      </w:pPr>
                      <w:r>
                        <w:rPr>
                          <w:sz w:val="8"/>
                          <w:szCs w:val="8"/>
                        </w:rPr>
                        <w:t>D</w:t>
                      </w:r>
                      <w:r w:rsidRPr="0029608A">
                        <w:rPr>
                          <w:sz w:val="8"/>
                          <w:szCs w:val="8"/>
                        </w:rPr>
                        <w:t>actyloscop</w:t>
                      </w:r>
                      <w:r>
                        <w:rPr>
                          <w:sz w:val="8"/>
                          <w:szCs w:val="8"/>
                        </w:rPr>
                        <w:t>ic data</w:t>
                      </w:r>
                    </w:p>
                  </w:txbxContent>
                </v:textbox>
              </v:shape>
            </w:pict>
          </mc:Fallback>
        </mc:AlternateContent>
      </w:r>
      <w:r w:rsidR="002C0D04" w:rsidRPr="009C7061">
        <w:rPr>
          <w:noProof/>
          <w:lang w:val="lt-LT"/>
        </w:rPr>
        <mc:AlternateContent>
          <mc:Choice Requires="wps">
            <w:drawing>
              <wp:anchor distT="0" distB="0" distL="114300" distR="114300" simplePos="0" relativeHeight="251658267" behindDoc="0" locked="0" layoutInCell="1" allowOverlap="1" wp14:anchorId="69DD78F3" wp14:editId="2FE79E99">
                <wp:simplePos x="0" y="0"/>
                <wp:positionH relativeFrom="column">
                  <wp:posOffset>1938745</wp:posOffset>
                </wp:positionH>
                <wp:positionV relativeFrom="paragraph">
                  <wp:posOffset>1499326</wp:posOffset>
                </wp:positionV>
                <wp:extent cx="648970" cy="163286"/>
                <wp:effectExtent l="0" t="0" r="17780" b="27305"/>
                <wp:wrapNone/>
                <wp:docPr id="825633492" name="Text Box 13"/>
                <wp:cNvGraphicFramePr/>
                <a:graphic xmlns:a="http://schemas.openxmlformats.org/drawingml/2006/main">
                  <a:graphicData uri="http://schemas.microsoft.com/office/word/2010/wordprocessingShape">
                    <wps:wsp>
                      <wps:cNvSpPr txBox="1"/>
                      <wps:spPr>
                        <a:xfrm>
                          <a:off x="0" y="0"/>
                          <a:ext cx="648970" cy="163286"/>
                        </a:xfrm>
                        <a:prstGeom prst="rect">
                          <a:avLst/>
                        </a:prstGeom>
                        <a:solidFill>
                          <a:schemeClr val="lt1"/>
                        </a:solidFill>
                        <a:ln w="6350">
                          <a:solidFill>
                            <a:prstClr val="black"/>
                          </a:solidFill>
                        </a:ln>
                      </wps:spPr>
                      <wps:txbx>
                        <w:txbxContent>
                          <w:p w14:paraId="3AD87914" w14:textId="041174A3" w:rsidR="00CF2EB3" w:rsidRPr="0029608A" w:rsidRDefault="00CF2EB3" w:rsidP="002C0D04">
                            <w:pPr>
                              <w:rPr>
                                <w:sz w:val="8"/>
                                <w:szCs w:val="8"/>
                                <w:lang w:val="en-US"/>
                              </w:rPr>
                            </w:pPr>
                            <w:r>
                              <w:rPr>
                                <w:sz w:val="8"/>
                                <w:szCs w:val="8"/>
                              </w:rPr>
                              <w:t>D</w:t>
                            </w:r>
                            <w:r w:rsidRPr="0029608A">
                              <w:rPr>
                                <w:sz w:val="8"/>
                                <w:szCs w:val="8"/>
                              </w:rPr>
                              <w:t>actyloscop</w:t>
                            </w:r>
                            <w:r>
                              <w:rPr>
                                <w:sz w:val="8"/>
                                <w:szCs w:val="8"/>
                              </w:rPr>
                              <w:t>ic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D78F3" id="_x0000_s1094" type="#_x0000_t202" style="position:absolute;margin-left:152.65pt;margin-top:118.05pt;width:51.1pt;height:12.8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" fillcolor="white [3201]" strokeweight=".5pt">
                <v:textbox>
                  <w:txbxContent>
                    <w:p w14:paraId="3AD87914" w14:textId="041174A3" w:rsidR="00CF2EB3" w:rsidRPr="0029608A" w:rsidRDefault="00CF2EB3" w:rsidP="002C0D04">
                      <w:pPr>
                        <w:rPr>
                          <w:sz w:val="8"/>
                          <w:szCs w:val="8"/>
                          <w:lang w:val="en-US"/>
                        </w:rPr>
                      </w:pPr>
                      <w:r>
                        <w:rPr>
                          <w:sz w:val="8"/>
                          <w:szCs w:val="8"/>
                        </w:rPr>
                        <w:t>D</w:t>
                      </w:r>
                      <w:r w:rsidRPr="0029608A">
                        <w:rPr>
                          <w:sz w:val="8"/>
                          <w:szCs w:val="8"/>
                        </w:rPr>
                        <w:t>actyloscop</w:t>
                      </w:r>
                      <w:r>
                        <w:rPr>
                          <w:sz w:val="8"/>
                          <w:szCs w:val="8"/>
                        </w:rPr>
                        <w:t>ic data</w:t>
                      </w:r>
                    </w:p>
                  </w:txbxContent>
                </v:textbox>
              </v:shape>
            </w:pict>
          </mc:Fallback>
        </mc:AlternateContent>
      </w:r>
      <w:r w:rsidR="002C0D04" w:rsidRPr="009C7061">
        <w:rPr>
          <w:noProof/>
          <w:lang w:val="lt-LT"/>
        </w:rPr>
        <mc:AlternateContent>
          <mc:Choice Requires="wps">
            <w:drawing>
              <wp:anchor distT="0" distB="0" distL="114300" distR="114300" simplePos="0" relativeHeight="251658271" behindDoc="0" locked="0" layoutInCell="1" allowOverlap="1" wp14:anchorId="0159966D" wp14:editId="18EA09A8">
                <wp:simplePos x="0" y="0"/>
                <wp:positionH relativeFrom="column">
                  <wp:posOffset>189593</wp:posOffset>
                </wp:positionH>
                <wp:positionV relativeFrom="paragraph">
                  <wp:posOffset>2323465</wp:posOffset>
                </wp:positionV>
                <wp:extent cx="286385" cy="648880"/>
                <wp:effectExtent l="0" t="0" r="18415" b="18415"/>
                <wp:wrapNone/>
                <wp:docPr id="1878264825" name="Text Box 12"/>
                <wp:cNvGraphicFramePr/>
                <a:graphic xmlns:a="http://schemas.openxmlformats.org/drawingml/2006/main">
                  <a:graphicData uri="http://schemas.microsoft.com/office/word/2010/wordprocessingShape">
                    <wps:wsp>
                      <wps:cNvSpPr txBox="1"/>
                      <wps:spPr>
                        <a:xfrm>
                          <a:off x="0" y="0"/>
                          <a:ext cx="286385" cy="648880"/>
                        </a:xfrm>
                        <a:prstGeom prst="rect">
                          <a:avLst/>
                        </a:prstGeom>
                        <a:solidFill>
                          <a:schemeClr val="lt1"/>
                        </a:solidFill>
                        <a:ln w="6350">
                          <a:solidFill>
                            <a:prstClr val="black"/>
                          </a:solidFill>
                        </a:ln>
                      </wps:spPr>
                      <wps:txbx>
                        <w:txbxContent>
                          <w:p w14:paraId="5728F0DF" w14:textId="64C8ECA5" w:rsidR="00CF2EB3" w:rsidRPr="00F0765F" w:rsidRDefault="00CF2EB3" w:rsidP="002C0D04">
                            <w:pPr>
                              <w:rPr>
                                <w:sz w:val="12"/>
                                <w:szCs w:val="12"/>
                                <w:lang w:val="en-US"/>
                              </w:rPr>
                            </w:pPr>
                            <w:r>
                              <w:rPr>
                                <w:sz w:val="12"/>
                                <w:szCs w:val="12"/>
                                <w:lang w:val="en-US"/>
                              </w:rPr>
                              <w:t>Centre employee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9966D" id="_x0000_s1095" type="#_x0000_t202" style="position:absolute;margin-left:14.95pt;margin-top:182.95pt;width:22.55pt;height:51.1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" fillcolor="white [3201]" strokeweight=".5pt">
                <v:textbox style="layout-flow:vertical;mso-layout-flow-alt:bottom-to-top">
                  <w:txbxContent>
                    <w:p w14:paraId="5728F0DF" w14:textId="64C8ECA5" w:rsidR="00CF2EB3" w:rsidRPr="00F0765F" w:rsidRDefault="00CF2EB3" w:rsidP="002C0D04">
                      <w:pPr>
                        <w:rPr>
                          <w:sz w:val="12"/>
                          <w:szCs w:val="12"/>
                          <w:lang w:val="en-US"/>
                        </w:rPr>
                      </w:pPr>
                      <w:r>
                        <w:rPr>
                          <w:sz w:val="12"/>
                          <w:szCs w:val="12"/>
                          <w:lang w:val="en-US"/>
                        </w:rPr>
                        <w:t>Centre employee</w:t>
                      </w:r>
                    </w:p>
                  </w:txbxContent>
                </v:textbox>
              </v:shape>
            </w:pict>
          </mc:Fallback>
        </mc:AlternateContent>
      </w:r>
      <w:r w:rsidR="002C0D04" w:rsidRPr="009C7061">
        <w:rPr>
          <w:noProof/>
          <w:lang w:val="lt-LT"/>
        </w:rPr>
        <mc:AlternateContent>
          <mc:Choice Requires="wps">
            <w:drawing>
              <wp:anchor distT="0" distB="0" distL="114300" distR="114300" simplePos="0" relativeHeight="251658264" behindDoc="0" locked="0" layoutInCell="1" allowOverlap="1" wp14:anchorId="709216FD" wp14:editId="35BD8926">
                <wp:simplePos x="0" y="0"/>
                <wp:positionH relativeFrom="column">
                  <wp:posOffset>3636735</wp:posOffset>
                </wp:positionH>
                <wp:positionV relativeFrom="paragraph">
                  <wp:posOffset>1215935</wp:posOffset>
                </wp:positionV>
                <wp:extent cx="518886" cy="286657"/>
                <wp:effectExtent l="0" t="0" r="14605" b="18415"/>
                <wp:wrapNone/>
                <wp:docPr id="2038913374" name="Text Box 13"/>
                <wp:cNvGraphicFramePr/>
                <a:graphic xmlns:a="http://schemas.openxmlformats.org/drawingml/2006/main">
                  <a:graphicData uri="http://schemas.microsoft.com/office/word/2010/wordprocessingShape">
                    <wps:wsp>
                      <wps:cNvSpPr txBox="1"/>
                      <wps:spPr>
                        <a:xfrm>
                          <a:off x="0" y="0"/>
                          <a:ext cx="518886" cy="286657"/>
                        </a:xfrm>
                        <a:prstGeom prst="rect">
                          <a:avLst/>
                        </a:prstGeom>
                        <a:solidFill>
                          <a:schemeClr val="lt1"/>
                        </a:solidFill>
                        <a:ln w="6350">
                          <a:solidFill>
                            <a:prstClr val="black"/>
                          </a:solidFill>
                        </a:ln>
                      </wps:spPr>
                      <wps:txbx>
                        <w:txbxContent>
                          <w:p w14:paraId="2D517DF6" w14:textId="1565E799" w:rsidR="00CF2EB3" w:rsidRPr="0029608A" w:rsidRDefault="00CF2EB3" w:rsidP="002C0D04">
                            <w:pPr>
                              <w:rPr>
                                <w:sz w:val="8"/>
                                <w:szCs w:val="8"/>
                                <w:lang w:val="en-US"/>
                              </w:rPr>
                            </w:pPr>
                            <w:r>
                              <w:rPr>
                                <w:sz w:val="8"/>
                                <w:szCs w:val="8"/>
                                <w:lang w:val="en-US"/>
                              </w:rPr>
                              <w:t>E4 Data is provided to the 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216FD" id="_x0000_s1096" type="#_x0000_t202" style="position:absolute;margin-left:286.35pt;margin-top:95.75pt;width:40.85pt;height:22.5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" fillcolor="white [3201]" strokeweight=".5pt">
                <v:textbox>
                  <w:txbxContent>
                    <w:p w14:paraId="2D517DF6" w14:textId="1565E799" w:rsidR="00CF2EB3" w:rsidRPr="0029608A" w:rsidRDefault="00CF2EB3" w:rsidP="002C0D04">
                      <w:pPr>
                        <w:rPr>
                          <w:sz w:val="8"/>
                          <w:szCs w:val="8"/>
                          <w:lang w:val="en-US"/>
                        </w:rPr>
                      </w:pPr>
                      <w:r>
                        <w:rPr>
                          <w:sz w:val="8"/>
                          <w:szCs w:val="8"/>
                          <w:lang w:val="en-US"/>
                        </w:rPr>
                        <w:t>E4 Data is provided to the Centre</w:t>
                      </w:r>
                    </w:p>
                  </w:txbxContent>
                </v:textbox>
              </v:shape>
            </w:pict>
          </mc:Fallback>
        </mc:AlternateContent>
      </w:r>
      <w:r w:rsidR="002C0D04" w:rsidRPr="009C7061">
        <w:rPr>
          <w:noProof/>
          <w:lang w:val="lt-LT"/>
        </w:rPr>
        <mc:AlternateContent>
          <mc:Choice Requires="wps">
            <w:drawing>
              <wp:anchor distT="0" distB="0" distL="114300" distR="114300" simplePos="0" relativeHeight="251658263" behindDoc="0" locked="0" layoutInCell="1" allowOverlap="1" wp14:anchorId="0F3577B2" wp14:editId="5627CE6A">
                <wp:simplePos x="0" y="0"/>
                <wp:positionH relativeFrom="column">
                  <wp:posOffset>3176270</wp:posOffset>
                </wp:positionH>
                <wp:positionV relativeFrom="paragraph">
                  <wp:posOffset>1103811</wp:posOffset>
                </wp:positionV>
                <wp:extent cx="460829" cy="254000"/>
                <wp:effectExtent l="0" t="0" r="15875" b="12700"/>
                <wp:wrapNone/>
                <wp:docPr id="1594405743" name="Text Box 13"/>
                <wp:cNvGraphicFramePr/>
                <a:graphic xmlns:a="http://schemas.openxmlformats.org/drawingml/2006/main">
                  <a:graphicData uri="http://schemas.microsoft.com/office/word/2010/wordprocessingShape">
                    <wps:wsp>
                      <wps:cNvSpPr txBox="1"/>
                      <wps:spPr>
                        <a:xfrm>
                          <a:off x="0" y="0"/>
                          <a:ext cx="460829" cy="254000"/>
                        </a:xfrm>
                        <a:prstGeom prst="rect">
                          <a:avLst/>
                        </a:prstGeom>
                        <a:solidFill>
                          <a:schemeClr val="lt1"/>
                        </a:solidFill>
                        <a:ln w="6350">
                          <a:solidFill>
                            <a:prstClr val="black"/>
                          </a:solidFill>
                        </a:ln>
                      </wps:spPr>
                      <wps:txbx>
                        <w:txbxContent>
                          <w:p w14:paraId="355B0B87" w14:textId="11867E78" w:rsidR="00CF2EB3" w:rsidRPr="0029608A" w:rsidRDefault="00CF2EB3" w:rsidP="002C0D04">
                            <w:pPr>
                              <w:rPr>
                                <w:sz w:val="8"/>
                                <w:szCs w:val="8"/>
                                <w:lang w:val="en-US"/>
                              </w:rPr>
                            </w:pPr>
                            <w:r>
                              <w:rPr>
                                <w:sz w:val="8"/>
                                <w:szCs w:val="8"/>
                                <w:lang w:val="en-US"/>
                              </w:rPr>
                              <w:t>Is the quality sufficient?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577B2" id="_x0000_s1097" type="#_x0000_t202" style="position:absolute;margin-left:250.1pt;margin-top:86.9pt;width:36.3pt;height:20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" fillcolor="white [3201]" strokeweight=".5pt">
                <v:textbox>
                  <w:txbxContent>
                    <w:p w14:paraId="355B0B87" w14:textId="11867E78" w:rsidR="00CF2EB3" w:rsidRPr="0029608A" w:rsidRDefault="00CF2EB3" w:rsidP="002C0D04">
                      <w:pPr>
                        <w:rPr>
                          <w:sz w:val="8"/>
                          <w:szCs w:val="8"/>
                          <w:lang w:val="en-US"/>
                        </w:rPr>
                      </w:pPr>
                      <w:r>
                        <w:rPr>
                          <w:sz w:val="8"/>
                          <w:szCs w:val="8"/>
                          <w:lang w:val="en-US"/>
                        </w:rPr>
                        <w:t>Is the quality sufficient?</w:t>
                      </w:r>
                    </w:p>
                  </w:txbxContent>
                </v:textbox>
              </v:shape>
            </w:pict>
          </mc:Fallback>
        </mc:AlternateContent>
      </w:r>
      <w:r w:rsidR="002C0D04" w:rsidRPr="009C7061">
        <w:rPr>
          <w:noProof/>
          <w:lang w:val="lt-LT"/>
        </w:rPr>
        <mc:AlternateContent>
          <mc:Choice Requires="wps">
            <w:drawing>
              <wp:anchor distT="0" distB="0" distL="114300" distR="114300" simplePos="0" relativeHeight="251658270" behindDoc="0" locked="0" layoutInCell="1" allowOverlap="1" wp14:anchorId="6A426329" wp14:editId="6FEFB423">
                <wp:simplePos x="0" y="0"/>
                <wp:positionH relativeFrom="column">
                  <wp:posOffset>3365046</wp:posOffset>
                </wp:positionH>
                <wp:positionV relativeFrom="paragraph">
                  <wp:posOffset>970371</wp:posOffset>
                </wp:positionV>
                <wp:extent cx="272143" cy="166914"/>
                <wp:effectExtent l="0" t="0" r="13970" b="24130"/>
                <wp:wrapNone/>
                <wp:docPr id="1877975784" name="Text Box 13"/>
                <wp:cNvGraphicFramePr/>
                <a:graphic xmlns:a="http://schemas.openxmlformats.org/drawingml/2006/main">
                  <a:graphicData uri="http://schemas.microsoft.com/office/word/2010/wordprocessingShape">
                    <wps:wsp>
                      <wps:cNvSpPr txBox="1"/>
                      <wps:spPr>
                        <a:xfrm>
                          <a:off x="0" y="0"/>
                          <a:ext cx="272143" cy="166914"/>
                        </a:xfrm>
                        <a:prstGeom prst="rect">
                          <a:avLst/>
                        </a:prstGeom>
                        <a:solidFill>
                          <a:schemeClr val="lt1"/>
                        </a:solidFill>
                        <a:ln w="6350">
                          <a:solidFill>
                            <a:prstClr val="black"/>
                          </a:solidFill>
                        </a:ln>
                      </wps:spPr>
                      <wps:txbx>
                        <w:txbxContent>
                          <w:p w14:paraId="0FF754C2" w14:textId="77777777" w:rsidR="00CF2EB3" w:rsidRPr="0029608A" w:rsidRDefault="00CF2EB3" w:rsidP="002C0D04">
                            <w:pPr>
                              <w:rPr>
                                <w:sz w:val="8"/>
                                <w:szCs w:val="8"/>
                                <w:lang w:val="en-US"/>
                              </w:rPr>
                            </w:pPr>
                            <w:r w:rsidRPr="0029608A">
                              <w:rPr>
                                <w:sz w:val="8"/>
                                <w:szCs w:val="8"/>
                                <w:lang w:val="en-US"/>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26329" id="_x0000_s1098" type="#_x0000_t202" style="position:absolute;margin-left:264.95pt;margin-top:76.4pt;width:21.45pt;height:13.1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" fillcolor="white [3201]" strokeweight=".5pt">
                <v:textbox>
                  <w:txbxContent>
                    <w:p w14:paraId="0FF754C2" w14:textId="77777777" w:rsidR="00CF2EB3" w:rsidRPr="0029608A" w:rsidRDefault="00CF2EB3" w:rsidP="002C0D04">
                      <w:pPr>
                        <w:rPr>
                          <w:sz w:val="8"/>
                          <w:szCs w:val="8"/>
                          <w:lang w:val="en-US"/>
                        </w:rPr>
                      </w:pPr>
                      <w:r w:rsidRPr="0029608A">
                        <w:rPr>
                          <w:sz w:val="8"/>
                          <w:szCs w:val="8"/>
                          <w:lang w:val="en-US"/>
                        </w:rPr>
                        <w:t>Yes</w:t>
                      </w:r>
                    </w:p>
                  </w:txbxContent>
                </v:textbox>
              </v:shape>
            </w:pict>
          </mc:Fallback>
        </mc:AlternateContent>
      </w:r>
      <w:r w:rsidR="002C0D04" w:rsidRPr="009C7061">
        <w:rPr>
          <w:noProof/>
          <w:lang w:val="lt-LT"/>
        </w:rPr>
        <mc:AlternateContent>
          <mc:Choice Requires="wps">
            <w:drawing>
              <wp:anchor distT="0" distB="0" distL="114300" distR="114300" simplePos="0" relativeHeight="251658269" behindDoc="0" locked="0" layoutInCell="1" allowOverlap="1" wp14:anchorId="44F5C00A" wp14:editId="43158A9D">
                <wp:simplePos x="0" y="0"/>
                <wp:positionH relativeFrom="column">
                  <wp:posOffset>2794000</wp:posOffset>
                </wp:positionH>
                <wp:positionV relativeFrom="paragraph">
                  <wp:posOffset>691969</wp:posOffset>
                </wp:positionV>
                <wp:extent cx="261257" cy="163286"/>
                <wp:effectExtent l="0" t="0" r="24765" b="27305"/>
                <wp:wrapNone/>
                <wp:docPr id="1611178934" name="Text Box 13"/>
                <wp:cNvGraphicFramePr/>
                <a:graphic xmlns:a="http://schemas.openxmlformats.org/drawingml/2006/main">
                  <a:graphicData uri="http://schemas.microsoft.com/office/word/2010/wordprocessingShape">
                    <wps:wsp>
                      <wps:cNvSpPr txBox="1"/>
                      <wps:spPr>
                        <a:xfrm>
                          <a:off x="0" y="0"/>
                          <a:ext cx="261257" cy="163286"/>
                        </a:xfrm>
                        <a:prstGeom prst="rect">
                          <a:avLst/>
                        </a:prstGeom>
                        <a:solidFill>
                          <a:schemeClr val="lt1"/>
                        </a:solidFill>
                        <a:ln w="6350">
                          <a:solidFill>
                            <a:prstClr val="black"/>
                          </a:solidFill>
                        </a:ln>
                      </wps:spPr>
                      <wps:txbx>
                        <w:txbxContent>
                          <w:p w14:paraId="0D0A72AA" w14:textId="77777777" w:rsidR="00CF2EB3" w:rsidRPr="0029608A" w:rsidRDefault="00CF2EB3" w:rsidP="002C0D04">
                            <w:pPr>
                              <w:rPr>
                                <w:sz w:val="8"/>
                                <w:szCs w:val="8"/>
                                <w:lang w:val="en-US"/>
                              </w:rPr>
                            </w:pPr>
                            <w:r w:rsidRPr="0029608A">
                              <w:rPr>
                                <w:sz w:val="8"/>
                                <w:szCs w:val="8"/>
                                <w:lang w:val="en-US"/>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5C00A" id="_x0000_s1099" type="#_x0000_t202" style="position:absolute;margin-left:220pt;margin-top:54.5pt;width:20.55pt;height:12.8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" fillcolor="white [3201]" strokeweight=".5pt">
                <v:textbox>
                  <w:txbxContent>
                    <w:p w14:paraId="0D0A72AA" w14:textId="77777777" w:rsidR="00CF2EB3" w:rsidRPr="0029608A" w:rsidRDefault="00CF2EB3" w:rsidP="002C0D04">
                      <w:pPr>
                        <w:rPr>
                          <w:sz w:val="8"/>
                          <w:szCs w:val="8"/>
                          <w:lang w:val="en-US"/>
                        </w:rPr>
                      </w:pPr>
                      <w:r w:rsidRPr="0029608A">
                        <w:rPr>
                          <w:sz w:val="8"/>
                          <w:szCs w:val="8"/>
                          <w:lang w:val="en-US"/>
                        </w:rPr>
                        <w:t>No</w:t>
                      </w:r>
                    </w:p>
                  </w:txbxContent>
                </v:textbox>
              </v:shape>
            </w:pict>
          </mc:Fallback>
        </mc:AlternateContent>
      </w:r>
      <w:r w:rsidR="002C0D04" w:rsidRPr="009C7061">
        <w:rPr>
          <w:noProof/>
          <w:lang w:val="lt-LT"/>
        </w:rPr>
        <mc:AlternateContent>
          <mc:Choice Requires="wps">
            <w:drawing>
              <wp:anchor distT="0" distB="0" distL="114300" distR="114300" simplePos="0" relativeHeight="251658265" behindDoc="0" locked="0" layoutInCell="1" allowOverlap="1" wp14:anchorId="68579ECF" wp14:editId="6E44FD8F">
                <wp:simplePos x="0" y="0"/>
                <wp:positionH relativeFrom="column">
                  <wp:posOffset>2838722</wp:posOffset>
                </wp:positionH>
                <wp:positionV relativeFrom="paragraph">
                  <wp:posOffset>1325064</wp:posOffset>
                </wp:positionV>
                <wp:extent cx="649515" cy="177800"/>
                <wp:effectExtent l="0" t="0" r="17780" b="12700"/>
                <wp:wrapNone/>
                <wp:docPr id="1233394130" name="Text Box 13"/>
                <wp:cNvGraphicFramePr/>
                <a:graphic xmlns:a="http://schemas.openxmlformats.org/drawingml/2006/main">
                  <a:graphicData uri="http://schemas.microsoft.com/office/word/2010/wordprocessingShape">
                    <wps:wsp>
                      <wps:cNvSpPr txBox="1"/>
                      <wps:spPr>
                        <a:xfrm>
                          <a:off x="0" y="0"/>
                          <a:ext cx="649515" cy="177800"/>
                        </a:xfrm>
                        <a:prstGeom prst="rect">
                          <a:avLst/>
                        </a:prstGeom>
                        <a:solidFill>
                          <a:schemeClr val="lt1"/>
                        </a:solidFill>
                        <a:ln w="6350">
                          <a:solidFill>
                            <a:prstClr val="black"/>
                          </a:solidFill>
                        </a:ln>
                      </wps:spPr>
                      <wps:txbx>
                        <w:txbxContent>
                          <w:p w14:paraId="15752785" w14:textId="6ACD733C" w:rsidR="00CF2EB3" w:rsidRPr="0029608A" w:rsidRDefault="00CF2EB3" w:rsidP="002C0D04">
                            <w:pPr>
                              <w:rPr>
                                <w:sz w:val="8"/>
                                <w:szCs w:val="8"/>
                                <w:lang w:val="en-US"/>
                              </w:rPr>
                            </w:pPr>
                            <w:r>
                              <w:rPr>
                                <w:sz w:val="8"/>
                                <w:szCs w:val="8"/>
                                <w:lang w:val="en-US"/>
                              </w:rPr>
                              <w:t>E3 Insufficient quality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79ECF" id="_x0000_s1100" type="#_x0000_t202" style="position:absolute;margin-left:223.5pt;margin-top:104.35pt;width:51.15pt;height:14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" fillcolor="white [3201]" strokeweight=".5pt">
                <v:textbox>
                  <w:txbxContent>
                    <w:p w14:paraId="15752785" w14:textId="6ACD733C" w:rsidR="00CF2EB3" w:rsidRPr="0029608A" w:rsidRDefault="00CF2EB3" w:rsidP="002C0D04">
                      <w:pPr>
                        <w:rPr>
                          <w:sz w:val="8"/>
                          <w:szCs w:val="8"/>
                          <w:lang w:val="en-US"/>
                        </w:rPr>
                      </w:pPr>
                      <w:r>
                        <w:rPr>
                          <w:sz w:val="8"/>
                          <w:szCs w:val="8"/>
                          <w:lang w:val="en-US"/>
                        </w:rPr>
                        <w:t>E3 Insufficient quality</w:t>
                      </w:r>
                    </w:p>
                  </w:txbxContent>
                </v:textbox>
              </v:shape>
            </w:pict>
          </mc:Fallback>
        </mc:AlternateContent>
      </w:r>
      <w:r w:rsidR="0029608A" w:rsidRPr="009C7061">
        <w:rPr>
          <w:noProof/>
          <w:lang w:val="lt-LT"/>
        </w:rPr>
        <mc:AlternateContent>
          <mc:Choice Requires="wps">
            <w:drawing>
              <wp:anchor distT="0" distB="0" distL="114300" distR="114300" simplePos="0" relativeHeight="251658258" behindDoc="0" locked="0" layoutInCell="1" allowOverlap="1" wp14:anchorId="1CD7F6A0" wp14:editId="7F77EA12">
                <wp:simplePos x="0" y="0"/>
                <wp:positionH relativeFrom="column">
                  <wp:posOffset>3132273</wp:posOffset>
                </wp:positionH>
                <wp:positionV relativeFrom="paragraph">
                  <wp:posOffset>690427</wp:posOffset>
                </wp:positionV>
                <wp:extent cx="649515" cy="254000"/>
                <wp:effectExtent l="0" t="0" r="17780" b="12700"/>
                <wp:wrapNone/>
                <wp:docPr id="917222166" name="Text Box 13"/>
                <wp:cNvGraphicFramePr/>
                <a:graphic xmlns:a="http://schemas.openxmlformats.org/drawingml/2006/main">
                  <a:graphicData uri="http://schemas.microsoft.com/office/word/2010/wordprocessingShape">
                    <wps:wsp>
                      <wps:cNvSpPr txBox="1"/>
                      <wps:spPr>
                        <a:xfrm>
                          <a:off x="0" y="0"/>
                          <a:ext cx="649515" cy="254000"/>
                        </a:xfrm>
                        <a:prstGeom prst="rect">
                          <a:avLst/>
                        </a:prstGeom>
                        <a:solidFill>
                          <a:schemeClr val="lt1"/>
                        </a:solidFill>
                        <a:ln w="6350">
                          <a:solidFill>
                            <a:prstClr val="black"/>
                          </a:solidFill>
                        </a:ln>
                      </wps:spPr>
                      <wps:txbx>
                        <w:txbxContent>
                          <w:p w14:paraId="592A3525" w14:textId="3334EAD3" w:rsidR="00CF2EB3" w:rsidRPr="0029608A" w:rsidRDefault="00CF2EB3" w:rsidP="00780AC3">
                            <w:pPr>
                              <w:rPr>
                                <w:sz w:val="8"/>
                                <w:szCs w:val="8"/>
                                <w:lang w:val="en-US"/>
                              </w:rPr>
                            </w:pPr>
                            <w:r>
                              <w:rPr>
                                <w:sz w:val="8"/>
                                <w:szCs w:val="8"/>
                                <w:lang w:val="en-US"/>
                              </w:rPr>
                              <w:t xml:space="preserve">T5 Check the quality of </w:t>
                            </w:r>
                            <w:r w:rsidRPr="0029608A">
                              <w:rPr>
                                <w:sz w:val="8"/>
                                <w:szCs w:val="8"/>
                              </w:rPr>
                              <w:t>dactyloscop</w:t>
                            </w:r>
                            <w:r>
                              <w:rPr>
                                <w:sz w:val="8"/>
                                <w:szCs w:val="8"/>
                              </w:rPr>
                              <w:t>ic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7F6A0" id="_x0000_s1101" type="#_x0000_t202" style="position:absolute;margin-left:246.65pt;margin-top:54.35pt;width:51.15pt;height:20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" fillcolor="white [3201]" strokeweight=".5pt">
                <v:textbox>
                  <w:txbxContent>
                    <w:p w14:paraId="592A3525" w14:textId="3334EAD3" w:rsidR="00CF2EB3" w:rsidRPr="0029608A" w:rsidRDefault="00CF2EB3" w:rsidP="00780AC3">
                      <w:pPr>
                        <w:rPr>
                          <w:sz w:val="8"/>
                          <w:szCs w:val="8"/>
                          <w:lang w:val="en-US"/>
                        </w:rPr>
                      </w:pPr>
                      <w:r>
                        <w:rPr>
                          <w:sz w:val="8"/>
                          <w:szCs w:val="8"/>
                          <w:lang w:val="en-US"/>
                        </w:rPr>
                        <w:t xml:space="preserve">T5 Check the quality of </w:t>
                      </w:r>
                      <w:r w:rsidRPr="0029608A">
                        <w:rPr>
                          <w:sz w:val="8"/>
                          <w:szCs w:val="8"/>
                        </w:rPr>
                        <w:t>dactyloscop</w:t>
                      </w:r>
                      <w:r>
                        <w:rPr>
                          <w:sz w:val="8"/>
                          <w:szCs w:val="8"/>
                        </w:rPr>
                        <w:t>ic data</w:t>
                      </w:r>
                    </w:p>
                  </w:txbxContent>
                </v:textbox>
              </v:shape>
            </w:pict>
          </mc:Fallback>
        </mc:AlternateContent>
      </w:r>
      <w:r w:rsidR="0029608A" w:rsidRPr="009C7061">
        <w:rPr>
          <w:noProof/>
          <w:lang w:val="lt-LT"/>
        </w:rPr>
        <mc:AlternateContent>
          <mc:Choice Requires="wps">
            <w:drawing>
              <wp:anchor distT="0" distB="0" distL="114300" distR="114300" simplePos="0" relativeHeight="251658260" behindDoc="0" locked="0" layoutInCell="1" allowOverlap="1" wp14:anchorId="115797E5" wp14:editId="15913909">
                <wp:simplePos x="0" y="0"/>
                <wp:positionH relativeFrom="column">
                  <wp:posOffset>2040073</wp:posOffset>
                </wp:positionH>
                <wp:positionV relativeFrom="paragraph">
                  <wp:posOffset>792752</wp:posOffset>
                </wp:positionV>
                <wp:extent cx="279400" cy="166914"/>
                <wp:effectExtent l="0" t="0" r="25400" b="24130"/>
                <wp:wrapNone/>
                <wp:docPr id="636343042" name="Text Box 13"/>
                <wp:cNvGraphicFramePr/>
                <a:graphic xmlns:a="http://schemas.openxmlformats.org/drawingml/2006/main">
                  <a:graphicData uri="http://schemas.microsoft.com/office/word/2010/wordprocessingShape">
                    <wps:wsp>
                      <wps:cNvSpPr txBox="1"/>
                      <wps:spPr>
                        <a:xfrm>
                          <a:off x="0" y="0"/>
                          <a:ext cx="279400" cy="166914"/>
                        </a:xfrm>
                        <a:prstGeom prst="rect">
                          <a:avLst/>
                        </a:prstGeom>
                        <a:solidFill>
                          <a:schemeClr val="lt1"/>
                        </a:solidFill>
                        <a:ln w="6350">
                          <a:solidFill>
                            <a:prstClr val="black"/>
                          </a:solidFill>
                        </a:ln>
                      </wps:spPr>
                      <wps:txbx>
                        <w:txbxContent>
                          <w:p w14:paraId="3E8791D3" w14:textId="54FA77A5" w:rsidR="00CF2EB3" w:rsidRPr="0029608A" w:rsidRDefault="00CF2EB3" w:rsidP="00780AC3">
                            <w:pPr>
                              <w:rPr>
                                <w:sz w:val="8"/>
                                <w:szCs w:val="8"/>
                                <w:lang w:val="en-US"/>
                              </w:rPr>
                            </w:pPr>
                            <w:r w:rsidRPr="0029608A">
                              <w:rPr>
                                <w:sz w:val="8"/>
                                <w:szCs w:val="8"/>
                                <w:lang w:val="en-US"/>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797E5" id="_x0000_s1102" type="#_x0000_t202" style="position:absolute;margin-left:160.65pt;margin-top:62.4pt;width:22pt;height:13.1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" fillcolor="white [3201]" strokeweight=".5pt">
                <v:textbox>
                  <w:txbxContent>
                    <w:p w14:paraId="3E8791D3" w14:textId="54FA77A5" w:rsidR="00CF2EB3" w:rsidRPr="0029608A" w:rsidRDefault="00CF2EB3" w:rsidP="00780AC3">
                      <w:pPr>
                        <w:rPr>
                          <w:sz w:val="8"/>
                          <w:szCs w:val="8"/>
                          <w:lang w:val="en-US"/>
                        </w:rPr>
                      </w:pPr>
                      <w:r w:rsidRPr="0029608A">
                        <w:rPr>
                          <w:sz w:val="8"/>
                          <w:szCs w:val="8"/>
                          <w:lang w:val="en-US"/>
                        </w:rPr>
                        <w:t>Yes</w:t>
                      </w:r>
                    </w:p>
                  </w:txbxContent>
                </v:textbox>
              </v:shape>
            </w:pict>
          </mc:Fallback>
        </mc:AlternateContent>
      </w:r>
      <w:r w:rsidR="0029608A" w:rsidRPr="009C7061">
        <w:rPr>
          <w:noProof/>
          <w:lang w:val="lt-LT"/>
        </w:rPr>
        <mc:AlternateContent>
          <mc:Choice Requires="wps">
            <w:drawing>
              <wp:anchor distT="0" distB="0" distL="114300" distR="114300" simplePos="0" relativeHeight="251658256" behindDoc="0" locked="0" layoutInCell="1" allowOverlap="1" wp14:anchorId="68185026" wp14:editId="2D5D8CC6">
                <wp:simplePos x="0" y="0"/>
                <wp:positionH relativeFrom="column">
                  <wp:posOffset>2196646</wp:posOffset>
                </wp:positionH>
                <wp:positionV relativeFrom="paragraph">
                  <wp:posOffset>374922</wp:posOffset>
                </wp:positionV>
                <wp:extent cx="261257" cy="163286"/>
                <wp:effectExtent l="0" t="0" r="24765" b="27305"/>
                <wp:wrapNone/>
                <wp:docPr id="1264289216" name="Text Box 13"/>
                <wp:cNvGraphicFramePr/>
                <a:graphic xmlns:a="http://schemas.openxmlformats.org/drawingml/2006/main">
                  <a:graphicData uri="http://schemas.microsoft.com/office/word/2010/wordprocessingShape">
                    <wps:wsp>
                      <wps:cNvSpPr txBox="1"/>
                      <wps:spPr>
                        <a:xfrm>
                          <a:off x="0" y="0"/>
                          <a:ext cx="261257" cy="163286"/>
                        </a:xfrm>
                        <a:prstGeom prst="rect">
                          <a:avLst/>
                        </a:prstGeom>
                        <a:solidFill>
                          <a:schemeClr val="lt1"/>
                        </a:solidFill>
                        <a:ln w="6350">
                          <a:solidFill>
                            <a:prstClr val="black"/>
                          </a:solidFill>
                        </a:ln>
                      </wps:spPr>
                      <wps:txbx>
                        <w:txbxContent>
                          <w:p w14:paraId="0605BA87" w14:textId="28BBBC42" w:rsidR="00CF2EB3" w:rsidRPr="0029608A" w:rsidRDefault="00CF2EB3" w:rsidP="00780AC3">
                            <w:pPr>
                              <w:rPr>
                                <w:sz w:val="8"/>
                                <w:szCs w:val="8"/>
                                <w:lang w:val="en-US"/>
                              </w:rPr>
                            </w:pPr>
                            <w:r w:rsidRPr="0029608A">
                              <w:rPr>
                                <w:sz w:val="8"/>
                                <w:szCs w:val="8"/>
                                <w:lang w:val="en-US"/>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85026" id="_x0000_s1103" type="#_x0000_t202" style="position:absolute;margin-left:172.95pt;margin-top:29.5pt;width:20.55pt;height:12.8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" fillcolor="white [3201]" strokeweight=".5pt">
                <v:textbox>
                  <w:txbxContent>
                    <w:p w14:paraId="0605BA87" w14:textId="28BBBC42" w:rsidR="00CF2EB3" w:rsidRPr="0029608A" w:rsidRDefault="00CF2EB3" w:rsidP="00780AC3">
                      <w:pPr>
                        <w:rPr>
                          <w:sz w:val="8"/>
                          <w:szCs w:val="8"/>
                          <w:lang w:val="en-US"/>
                        </w:rPr>
                      </w:pPr>
                      <w:r w:rsidRPr="0029608A">
                        <w:rPr>
                          <w:sz w:val="8"/>
                          <w:szCs w:val="8"/>
                          <w:lang w:val="en-US"/>
                        </w:rPr>
                        <w:t>No</w:t>
                      </w:r>
                    </w:p>
                  </w:txbxContent>
                </v:textbox>
              </v:shape>
            </w:pict>
          </mc:Fallback>
        </mc:AlternateContent>
      </w:r>
      <w:r w:rsidR="00780AC3" w:rsidRPr="009C7061">
        <w:rPr>
          <w:noProof/>
          <w:lang w:val="lt-LT"/>
        </w:rPr>
        <mc:AlternateContent>
          <mc:Choice Requires="wps">
            <w:drawing>
              <wp:anchor distT="0" distB="0" distL="114300" distR="114300" simplePos="0" relativeHeight="251658257" behindDoc="0" locked="0" layoutInCell="1" allowOverlap="1" wp14:anchorId="57AC1D87" wp14:editId="0A90E5B3">
                <wp:simplePos x="0" y="0"/>
                <wp:positionH relativeFrom="column">
                  <wp:posOffset>2642507</wp:posOffset>
                </wp:positionH>
                <wp:positionV relativeFrom="paragraph">
                  <wp:posOffset>389800</wp:posOffset>
                </wp:positionV>
                <wp:extent cx="551542" cy="250372"/>
                <wp:effectExtent l="0" t="0" r="20320" b="16510"/>
                <wp:wrapNone/>
                <wp:docPr id="370806970" name="Text Box 13"/>
                <wp:cNvGraphicFramePr/>
                <a:graphic xmlns:a="http://schemas.openxmlformats.org/drawingml/2006/main">
                  <a:graphicData uri="http://schemas.microsoft.com/office/word/2010/wordprocessingShape">
                    <wps:wsp>
                      <wps:cNvSpPr txBox="1"/>
                      <wps:spPr>
                        <a:xfrm>
                          <a:off x="0" y="0"/>
                          <a:ext cx="551542" cy="250372"/>
                        </a:xfrm>
                        <a:prstGeom prst="rect">
                          <a:avLst/>
                        </a:prstGeom>
                        <a:solidFill>
                          <a:schemeClr val="lt1"/>
                        </a:solidFill>
                        <a:ln w="6350">
                          <a:solidFill>
                            <a:prstClr val="black"/>
                          </a:solidFill>
                        </a:ln>
                      </wps:spPr>
                      <wps:txbx>
                        <w:txbxContent>
                          <w:p w14:paraId="431F18D4" w14:textId="7391F38C" w:rsidR="00CF2EB3" w:rsidRPr="00780AC3" w:rsidRDefault="00CF2EB3" w:rsidP="00780AC3">
                            <w:pPr>
                              <w:rPr>
                                <w:sz w:val="8"/>
                                <w:szCs w:val="8"/>
                                <w:lang w:val="en-US"/>
                              </w:rPr>
                            </w:pPr>
                            <w:r w:rsidRPr="00780AC3">
                              <w:rPr>
                                <w:sz w:val="8"/>
                                <w:szCs w:val="8"/>
                                <w:lang w:val="en-US"/>
                              </w:rPr>
                              <w:t>E2 D</w:t>
                            </w:r>
                            <w:r w:rsidRPr="00780AC3">
                              <w:rPr>
                                <w:sz w:val="8"/>
                                <w:szCs w:val="8"/>
                              </w:rPr>
                              <w:t>actyloscopy is not performed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C1D87" id="_x0000_s1104" type="#_x0000_t202" style="position:absolute;margin-left:208.05pt;margin-top:30.7pt;width:43.45pt;height:19.7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" fillcolor="white [3201]" strokeweight=".5pt">
                <v:textbox>
                  <w:txbxContent>
                    <w:p w14:paraId="431F18D4" w14:textId="7391F38C" w:rsidR="00CF2EB3" w:rsidRPr="00780AC3" w:rsidRDefault="00CF2EB3" w:rsidP="00780AC3">
                      <w:pPr>
                        <w:rPr>
                          <w:sz w:val="8"/>
                          <w:szCs w:val="8"/>
                          <w:lang w:val="en-US"/>
                        </w:rPr>
                      </w:pPr>
                      <w:r w:rsidRPr="00780AC3">
                        <w:rPr>
                          <w:sz w:val="8"/>
                          <w:szCs w:val="8"/>
                          <w:lang w:val="en-US"/>
                        </w:rPr>
                        <w:t>E2 D</w:t>
                      </w:r>
                      <w:r w:rsidRPr="00780AC3">
                        <w:rPr>
                          <w:sz w:val="8"/>
                          <w:szCs w:val="8"/>
                        </w:rPr>
                        <w:t>actyloscopy is not performed</w:t>
                      </w:r>
                    </w:p>
                  </w:txbxContent>
                </v:textbox>
              </v:shape>
            </w:pict>
          </mc:Fallback>
        </mc:AlternateContent>
      </w:r>
      <w:r w:rsidR="00780AC3" w:rsidRPr="009C7061">
        <w:rPr>
          <w:noProof/>
          <w:lang w:val="lt-LT"/>
        </w:rPr>
        <mc:AlternateContent>
          <mc:Choice Requires="wps">
            <w:drawing>
              <wp:anchor distT="0" distB="0" distL="114300" distR="114300" simplePos="0" relativeHeight="251658254" behindDoc="0" locked="0" layoutInCell="1" allowOverlap="1" wp14:anchorId="79D68129" wp14:editId="7285CC65">
                <wp:simplePos x="0" y="0"/>
                <wp:positionH relativeFrom="column">
                  <wp:posOffset>1064351</wp:posOffset>
                </wp:positionH>
                <wp:positionV relativeFrom="paragraph">
                  <wp:posOffset>639899</wp:posOffset>
                </wp:positionV>
                <wp:extent cx="435429" cy="330200"/>
                <wp:effectExtent l="0" t="0" r="22225" b="12700"/>
                <wp:wrapNone/>
                <wp:docPr id="2053510873" name="Text Box 13"/>
                <wp:cNvGraphicFramePr/>
                <a:graphic xmlns:a="http://schemas.openxmlformats.org/drawingml/2006/main">
                  <a:graphicData uri="http://schemas.microsoft.com/office/word/2010/wordprocessingShape">
                    <wps:wsp>
                      <wps:cNvSpPr txBox="1"/>
                      <wps:spPr>
                        <a:xfrm>
                          <a:off x="0" y="0"/>
                          <a:ext cx="435429" cy="330200"/>
                        </a:xfrm>
                        <a:prstGeom prst="rect">
                          <a:avLst/>
                        </a:prstGeom>
                        <a:solidFill>
                          <a:schemeClr val="lt1"/>
                        </a:solidFill>
                        <a:ln w="6350">
                          <a:solidFill>
                            <a:prstClr val="black"/>
                          </a:solidFill>
                        </a:ln>
                      </wps:spPr>
                      <wps:txbx>
                        <w:txbxContent>
                          <w:p w14:paraId="39743DF3" w14:textId="4D15A38D" w:rsidR="00CF2EB3" w:rsidRPr="00780AC3" w:rsidRDefault="00CF2EB3" w:rsidP="00780AC3">
                            <w:pPr>
                              <w:rPr>
                                <w:sz w:val="8"/>
                                <w:szCs w:val="8"/>
                                <w:lang w:val="en-US"/>
                              </w:rPr>
                            </w:pPr>
                            <w:r w:rsidRPr="00780AC3">
                              <w:rPr>
                                <w:sz w:val="8"/>
                                <w:szCs w:val="8"/>
                                <w:lang w:val="en-US"/>
                              </w:rPr>
                              <w:t>T2 Take a person’s fingerprint</w:t>
                            </w:r>
                            <w:r>
                              <w:rPr>
                                <w:sz w:val="8"/>
                                <w:szCs w:val="8"/>
                                <w:lang w:val="en-US"/>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68129" id="_x0000_s1105" type="#_x0000_t202" style="position:absolute;margin-left:83.8pt;margin-top:50.4pt;width:34.3pt;height:26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" fillcolor="white [3201]" strokeweight=".5pt">
                <v:textbox>
                  <w:txbxContent>
                    <w:p w14:paraId="39743DF3" w14:textId="4D15A38D" w:rsidR="00CF2EB3" w:rsidRPr="00780AC3" w:rsidRDefault="00CF2EB3" w:rsidP="00780AC3">
                      <w:pPr>
                        <w:rPr>
                          <w:sz w:val="8"/>
                          <w:szCs w:val="8"/>
                          <w:lang w:val="en-US"/>
                        </w:rPr>
                      </w:pPr>
                      <w:r w:rsidRPr="00780AC3">
                        <w:rPr>
                          <w:sz w:val="8"/>
                          <w:szCs w:val="8"/>
                          <w:lang w:val="en-US"/>
                        </w:rPr>
                        <w:t>T2 Take a person’s fingerprint</w:t>
                      </w:r>
                      <w:r>
                        <w:rPr>
                          <w:sz w:val="8"/>
                          <w:szCs w:val="8"/>
                          <w:lang w:val="en-US"/>
                        </w:rPr>
                        <w:t>s</w:t>
                      </w:r>
                    </w:p>
                  </w:txbxContent>
                </v:textbox>
              </v:shape>
            </w:pict>
          </mc:Fallback>
        </mc:AlternateContent>
      </w:r>
      <w:r w:rsidR="00780AC3" w:rsidRPr="009C7061">
        <w:rPr>
          <w:noProof/>
          <w:lang w:val="lt-LT"/>
        </w:rPr>
        <mc:AlternateContent>
          <mc:Choice Requires="wps">
            <w:drawing>
              <wp:anchor distT="0" distB="0" distL="114300" distR="114300" simplePos="0" relativeHeight="251658253" behindDoc="0" locked="0" layoutInCell="1" allowOverlap="1" wp14:anchorId="256BE914" wp14:editId="1BAEBA8C">
                <wp:simplePos x="0" y="0"/>
                <wp:positionH relativeFrom="column">
                  <wp:posOffset>523602</wp:posOffset>
                </wp:positionH>
                <wp:positionV relativeFrom="paragraph">
                  <wp:posOffset>640170</wp:posOffset>
                </wp:positionV>
                <wp:extent cx="515257" cy="214086"/>
                <wp:effectExtent l="0" t="0" r="18415" b="14605"/>
                <wp:wrapNone/>
                <wp:docPr id="1140703714" name="Text Box 13"/>
                <wp:cNvGraphicFramePr/>
                <a:graphic xmlns:a="http://schemas.openxmlformats.org/drawingml/2006/main">
                  <a:graphicData uri="http://schemas.microsoft.com/office/word/2010/wordprocessingShape">
                    <wps:wsp>
                      <wps:cNvSpPr txBox="1"/>
                      <wps:spPr>
                        <a:xfrm>
                          <a:off x="0" y="0"/>
                          <a:ext cx="515257" cy="214086"/>
                        </a:xfrm>
                        <a:prstGeom prst="rect">
                          <a:avLst/>
                        </a:prstGeom>
                        <a:solidFill>
                          <a:schemeClr val="lt1"/>
                        </a:solidFill>
                        <a:ln w="6350">
                          <a:solidFill>
                            <a:prstClr val="black"/>
                          </a:solidFill>
                        </a:ln>
                      </wps:spPr>
                      <wps:txbx>
                        <w:txbxContent>
                          <w:p w14:paraId="0042AA64" w14:textId="41EA990C" w:rsidR="00CF2EB3" w:rsidRPr="00780AC3" w:rsidRDefault="00CF2EB3" w:rsidP="00780AC3">
                            <w:pPr>
                              <w:rPr>
                                <w:sz w:val="8"/>
                                <w:szCs w:val="8"/>
                                <w:lang w:val="en-US"/>
                              </w:rPr>
                            </w:pPr>
                            <w:r>
                              <w:rPr>
                                <w:sz w:val="8"/>
                                <w:szCs w:val="8"/>
                                <w:lang w:val="en-US"/>
                              </w:rPr>
                              <w:t>T1 Check data in GR/UR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BE914" id="_x0000_s1106" type="#_x0000_t202" style="position:absolute;margin-left:41.25pt;margin-top:50.4pt;width:40.55pt;height:16.8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" fillcolor="white [3201]" strokeweight=".5pt">
                <v:textbox>
                  <w:txbxContent>
                    <w:p w14:paraId="0042AA64" w14:textId="41EA990C" w:rsidR="00CF2EB3" w:rsidRPr="00780AC3" w:rsidRDefault="00CF2EB3" w:rsidP="00780AC3">
                      <w:pPr>
                        <w:rPr>
                          <w:sz w:val="8"/>
                          <w:szCs w:val="8"/>
                          <w:lang w:val="en-US"/>
                        </w:rPr>
                      </w:pPr>
                      <w:r>
                        <w:rPr>
                          <w:sz w:val="8"/>
                          <w:szCs w:val="8"/>
                          <w:lang w:val="en-US"/>
                        </w:rPr>
                        <w:t>T1 Check data in GR/UR</w:t>
                      </w:r>
                    </w:p>
                  </w:txbxContent>
                </v:textbox>
              </v:shape>
            </w:pict>
          </mc:Fallback>
        </mc:AlternateContent>
      </w:r>
      <w:r w:rsidR="00780AC3" w:rsidRPr="009C7061">
        <w:rPr>
          <w:noProof/>
          <w:lang w:val="lt-LT"/>
        </w:rPr>
        <mc:AlternateContent>
          <mc:Choice Requires="wps">
            <w:drawing>
              <wp:anchor distT="0" distB="0" distL="114300" distR="114300" simplePos="0" relativeHeight="251658252" behindDoc="0" locked="0" layoutInCell="1" allowOverlap="1" wp14:anchorId="6A2F2C02" wp14:editId="6BF6E71E">
                <wp:simplePos x="0" y="0"/>
                <wp:positionH relativeFrom="column">
                  <wp:posOffset>240846</wp:posOffset>
                </wp:positionH>
                <wp:positionV relativeFrom="paragraph">
                  <wp:posOffset>872399</wp:posOffset>
                </wp:positionV>
                <wp:extent cx="526143" cy="325846"/>
                <wp:effectExtent l="0" t="0" r="26670" b="17145"/>
                <wp:wrapNone/>
                <wp:docPr id="284191614" name="Text Box 13"/>
                <wp:cNvGraphicFramePr/>
                <a:graphic xmlns:a="http://schemas.openxmlformats.org/drawingml/2006/main">
                  <a:graphicData uri="http://schemas.microsoft.com/office/word/2010/wordprocessingShape">
                    <wps:wsp>
                      <wps:cNvSpPr txBox="1"/>
                      <wps:spPr>
                        <a:xfrm>
                          <a:off x="0" y="0"/>
                          <a:ext cx="526143" cy="325846"/>
                        </a:xfrm>
                        <a:prstGeom prst="rect">
                          <a:avLst/>
                        </a:prstGeom>
                        <a:solidFill>
                          <a:schemeClr val="lt1"/>
                        </a:solidFill>
                        <a:ln w="6350">
                          <a:solidFill>
                            <a:prstClr val="black"/>
                          </a:solidFill>
                        </a:ln>
                      </wps:spPr>
                      <wps:txbx>
                        <w:txbxContent>
                          <w:p w14:paraId="70EDE2DC" w14:textId="0930EAAF" w:rsidR="00CF2EB3" w:rsidRPr="00780AC3" w:rsidRDefault="00CF2EB3">
                            <w:pPr>
                              <w:rPr>
                                <w:sz w:val="8"/>
                                <w:szCs w:val="8"/>
                                <w:lang w:val="en-US"/>
                              </w:rPr>
                            </w:pPr>
                            <w:r w:rsidRPr="00780AC3">
                              <w:rPr>
                                <w:sz w:val="8"/>
                                <w:szCs w:val="8"/>
                                <w:lang w:val="en-US"/>
                              </w:rPr>
                              <w:t xml:space="preserve">E1 </w:t>
                            </w:r>
                            <w:r w:rsidRPr="00780AC3">
                              <w:rPr>
                                <w:sz w:val="8"/>
                                <w:szCs w:val="8"/>
                              </w:rPr>
                              <w:t xml:space="preserve">There is a need to perform </w:t>
                            </w:r>
                            <w:r>
                              <w:rPr>
                                <w:sz w:val="8"/>
                                <w:szCs w:val="8"/>
                              </w:rPr>
                              <w:t>fingerprinting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F2C02" id="_x0000_s1107" type="#_x0000_t202" style="position:absolute;margin-left:18.95pt;margin-top:68.7pt;width:41.45pt;height:25.6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" fillcolor="white [3201]" strokeweight=".5pt">
                <v:textbox>
                  <w:txbxContent>
                    <w:p w14:paraId="70EDE2DC" w14:textId="0930EAAF" w:rsidR="00CF2EB3" w:rsidRPr="00780AC3" w:rsidRDefault="00CF2EB3">
                      <w:pPr>
                        <w:rPr>
                          <w:sz w:val="8"/>
                          <w:szCs w:val="8"/>
                          <w:lang w:val="en-US"/>
                        </w:rPr>
                      </w:pPr>
                      <w:r w:rsidRPr="00780AC3">
                        <w:rPr>
                          <w:sz w:val="8"/>
                          <w:szCs w:val="8"/>
                          <w:lang w:val="en-US"/>
                        </w:rPr>
                        <w:t xml:space="preserve">E1 </w:t>
                      </w:r>
                      <w:r w:rsidRPr="00780AC3">
                        <w:rPr>
                          <w:sz w:val="8"/>
                          <w:szCs w:val="8"/>
                        </w:rPr>
                        <w:t xml:space="preserve">There is a need to perform </w:t>
                      </w:r>
                      <w:r>
                        <w:rPr>
                          <w:sz w:val="8"/>
                          <w:szCs w:val="8"/>
                        </w:rPr>
                        <w:t>fingerprinting</w:t>
                      </w:r>
                    </w:p>
                  </w:txbxContent>
                </v:textbox>
              </v:shape>
            </w:pict>
          </mc:Fallback>
        </mc:AlternateContent>
      </w:r>
      <w:r w:rsidR="00F0765F" w:rsidRPr="009C7061">
        <w:rPr>
          <w:noProof/>
          <w:lang w:val="lt-LT"/>
        </w:rPr>
        <mc:AlternateContent>
          <mc:Choice Requires="wps">
            <w:drawing>
              <wp:anchor distT="0" distB="0" distL="114300" distR="114300" simplePos="0" relativeHeight="251658251" behindDoc="0" locked="0" layoutInCell="1" allowOverlap="1" wp14:anchorId="04DAE948" wp14:editId="7124FFFD">
                <wp:simplePos x="0" y="0"/>
                <wp:positionH relativeFrom="column">
                  <wp:posOffset>-165554</wp:posOffset>
                </wp:positionH>
                <wp:positionV relativeFrom="paragraph">
                  <wp:posOffset>375285</wp:posOffset>
                </wp:positionV>
                <wp:extent cx="388258" cy="964656"/>
                <wp:effectExtent l="0" t="0" r="12065" b="26035"/>
                <wp:wrapNone/>
                <wp:docPr id="143480574" name="Text Box 12"/>
                <wp:cNvGraphicFramePr/>
                <a:graphic xmlns:a="http://schemas.openxmlformats.org/drawingml/2006/main">
                  <a:graphicData uri="http://schemas.microsoft.com/office/word/2010/wordprocessingShape">
                    <wps:wsp>
                      <wps:cNvSpPr txBox="1"/>
                      <wps:spPr>
                        <a:xfrm>
                          <a:off x="0" y="0"/>
                          <a:ext cx="388258" cy="964656"/>
                        </a:xfrm>
                        <a:prstGeom prst="rect">
                          <a:avLst/>
                        </a:prstGeom>
                        <a:solidFill>
                          <a:schemeClr val="lt1"/>
                        </a:solidFill>
                        <a:ln w="6350">
                          <a:solidFill>
                            <a:prstClr val="black"/>
                          </a:solidFill>
                        </a:ln>
                      </wps:spPr>
                      <wps:txbx>
                        <w:txbxContent>
                          <w:p w14:paraId="5F3CA047" w14:textId="4C7A0B2F" w:rsidR="00CF2EB3" w:rsidRPr="00F0765F" w:rsidRDefault="00CF2EB3">
                            <w:pPr>
                              <w:rPr>
                                <w:sz w:val="12"/>
                                <w:szCs w:val="12"/>
                                <w:lang w:val="en-US"/>
                              </w:rPr>
                            </w:pPr>
                            <w:r>
                              <w:rPr>
                                <w:sz w:val="12"/>
                                <w:szCs w:val="12"/>
                                <w:lang w:val="en-US"/>
                              </w:rPr>
                              <w:t>Data provider (dactyloscopy workstation)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AE948" id="_x0000_s1108" type="#_x0000_t202" style="position:absolute;margin-left:-13.05pt;margin-top:29.55pt;width:30.55pt;height:75.9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" fillcolor="white [3201]" strokeweight=".5pt">
                <v:textbox style="layout-flow:vertical;mso-layout-flow-alt:bottom-to-top">
                  <w:txbxContent>
                    <w:p w14:paraId="5F3CA047" w14:textId="4C7A0B2F" w:rsidR="00CF2EB3" w:rsidRPr="00F0765F" w:rsidRDefault="00CF2EB3">
                      <w:pPr>
                        <w:rPr>
                          <w:sz w:val="12"/>
                          <w:szCs w:val="12"/>
                          <w:lang w:val="en-US"/>
                        </w:rPr>
                      </w:pPr>
                      <w:r>
                        <w:rPr>
                          <w:sz w:val="12"/>
                          <w:szCs w:val="12"/>
                          <w:lang w:val="en-US"/>
                        </w:rPr>
                        <w:t>Data provider (dactyloscopy workstation)</w:t>
                      </w:r>
                    </w:p>
                  </w:txbxContent>
                </v:textbox>
              </v:shape>
            </w:pict>
          </mc:Fallback>
        </mc:AlternateContent>
      </w:r>
      <w:r w:rsidR="009F5711" w:rsidRPr="009C7061">
        <w:rPr>
          <w:noProof/>
          <w:lang w:val="lt-LT"/>
        </w:rPr>
        <w:drawing>
          <wp:inline distT="0" distB="0" distL="0" distR="0" wp14:anchorId="08378891" wp14:editId="6208AC94">
            <wp:extent cx="6470015" cy="4239260"/>
            <wp:effectExtent l="0" t="0" r="6985" b="8890"/>
            <wp:docPr id="134915686" name="Picture 134915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6470015" cy="4239260"/>
                    </a:xfrm>
                    <a:prstGeom prst="rect">
                      <a:avLst/>
                    </a:prstGeom>
                    <a:noFill/>
                    <a:ln>
                      <a:noFill/>
                    </a:ln>
                  </pic:spPr>
                </pic:pic>
              </a:graphicData>
            </a:graphic>
          </wp:inline>
        </w:drawing>
      </w:r>
    </w:p>
    <w:p w14:paraId="0ECFE3B9" w14:textId="322A1EBB" w:rsidR="00C6013C" w:rsidRDefault="00B929DB">
      <w:pPr>
        <w:pStyle w:val="P68B1DB1-Foritpav17"/>
        <w:spacing w:before="0"/>
        <w:rPr>
          <w:lang w:val="en-US"/>
        </w:rPr>
      </w:pPr>
      <w:r w:rsidRPr="00B929DB">
        <w:rPr>
          <w:rStyle w:val="ForitpavChar"/>
        </w:rPr>
        <w:fldChar w:fldCharType="begin"/>
      </w:r>
      <w:r w:rsidRPr="00B929DB">
        <w:rPr>
          <w:rStyle w:val="ForitpavChar"/>
        </w:rPr>
        <w:instrText>STYLEREF 1 \s</w:instrText>
      </w:r>
      <w:r w:rsidRPr="00B929DB">
        <w:rPr>
          <w:rStyle w:val="ForitpavChar"/>
        </w:rPr>
        <w:fldChar w:fldCharType="separate"/>
      </w:r>
      <w:bookmarkStart w:id="322" w:name="_Toc169104841"/>
      <w:r w:rsidRPr="00B929DB">
        <w:rPr>
          <w:rStyle w:val="ForitpavChar"/>
        </w:rPr>
        <w:t>9</w:t>
      </w:r>
      <w:r w:rsidRPr="00B929DB">
        <w:rPr>
          <w:rStyle w:val="ForitpavChar"/>
        </w:rPr>
        <w:fldChar w:fldCharType="end"/>
      </w:r>
      <w:r w:rsidRPr="00B929DB">
        <w:rPr>
          <w:rStyle w:val="ForitpavChar"/>
        </w:rPr>
        <w:t>.</w:t>
      </w:r>
      <w:r w:rsidRPr="00B929DB">
        <w:rPr>
          <w:rStyle w:val="ForitpavChar"/>
        </w:rPr>
        <w:fldChar w:fldCharType="begin"/>
      </w:r>
      <w:r w:rsidRPr="00B929DB">
        <w:rPr>
          <w:rStyle w:val="ForitpavChar"/>
        </w:rPr>
        <w:instrText>SEQ pav. \* ARABIC \s 1</w:instrText>
      </w:r>
      <w:r w:rsidRPr="00B929DB">
        <w:rPr>
          <w:rStyle w:val="ForitpavChar"/>
        </w:rPr>
        <w:fldChar w:fldCharType="separate"/>
      </w:r>
      <w:r w:rsidRPr="00B929DB">
        <w:rPr>
          <w:rStyle w:val="ForitpavChar"/>
        </w:rPr>
        <w:t>1</w:t>
      </w:r>
      <w:r w:rsidRPr="00B929DB">
        <w:rPr>
          <w:rStyle w:val="ForitpavChar"/>
        </w:rPr>
        <w:fldChar w:fldCharType="end"/>
      </w:r>
      <w:r w:rsidRPr="00B929DB">
        <w:rPr>
          <w:rStyle w:val="ForitpavChar"/>
        </w:rPr>
        <w:t xml:space="preserve"> Figure. </w:t>
      </w:r>
      <w:r w:rsidR="00C56C69" w:rsidRPr="00B929DB">
        <w:rPr>
          <w:rStyle w:val="ForitpavChar"/>
        </w:rPr>
        <w:t>Diagram of the process “</w:t>
      </w:r>
      <w:r w:rsidR="00B737E3" w:rsidRPr="00B929DB">
        <w:rPr>
          <w:rStyle w:val="ForitpavChar"/>
        </w:rPr>
        <w:t>Validating</w:t>
      </w:r>
      <w:r w:rsidR="00C56C69" w:rsidRPr="00B929DB">
        <w:rPr>
          <w:rStyle w:val="ForitpavChar"/>
        </w:rPr>
        <w:t xml:space="preserve"> and/or recording the receipt of Dactyloscopic data in the DDR</w:t>
      </w:r>
      <w:bookmarkEnd w:id="322"/>
      <w:r w:rsidR="00C56C69" w:rsidRPr="009C7061">
        <w:rPr>
          <w:lang w:val="en-US"/>
        </w:rPr>
        <w:t>”</w:t>
      </w:r>
    </w:p>
    <w:p w14:paraId="5E9DD238" w14:textId="269E610C" w:rsidR="00C25BC5" w:rsidRPr="009C7061" w:rsidRDefault="00C25BC5" w:rsidP="00C25BC5">
      <w:pPr>
        <w:pStyle w:val="Lenpavadarial"/>
      </w:pPr>
      <w:r w:rsidRPr="009C7061">
        <w:fldChar w:fldCharType="begin"/>
      </w:r>
      <w:r w:rsidRPr="009C7061">
        <w:instrText>STYLEREF 1 \s</w:instrText>
      </w:r>
      <w:r w:rsidRPr="009C7061">
        <w:fldChar w:fldCharType="separate"/>
      </w:r>
      <w:bookmarkStart w:id="323" w:name="_Toc169104670"/>
      <w:r w:rsidR="00CB67E1">
        <w:rPr>
          <w:noProof/>
        </w:rPr>
        <w:t>9</w:t>
      </w:r>
      <w:r w:rsidRPr="009C7061">
        <w:fldChar w:fldCharType="end"/>
      </w:r>
      <w:r w:rsidRPr="009C7061">
        <w:t>.</w:t>
      </w:r>
      <w:r w:rsidRPr="009C7061">
        <w:fldChar w:fldCharType="begin"/>
      </w:r>
      <w:r w:rsidRPr="009C7061">
        <w:instrText>SEQ lentelė \* ARABIC \s 1</w:instrText>
      </w:r>
      <w:r w:rsidRPr="009C7061">
        <w:fldChar w:fldCharType="separate"/>
      </w:r>
      <w:r w:rsidR="00CB67E1">
        <w:rPr>
          <w:noProof/>
        </w:rPr>
        <w:t>2</w:t>
      </w:r>
      <w:r w:rsidRPr="009C7061">
        <w:fldChar w:fldCharType="end"/>
      </w:r>
      <w:r w:rsidRPr="009C7061">
        <w:t xml:space="preserve"> table:</w:t>
      </w:r>
      <w:r>
        <w:t xml:space="preserve"> </w:t>
      </w:r>
      <w:r w:rsidR="00CB67E1" w:rsidRPr="00CB67E1">
        <w:t>Description of the step</w:t>
      </w:r>
      <w:bookmarkEnd w:id="323"/>
    </w:p>
    <w:tbl>
      <w:tblPr>
        <w:tblStyle w:val="ForIT"/>
        <w:tblW w:w="5000" w:type="pct"/>
        <w:tblBorders>
          <w:top w:val="dotted" w:sz="4" w:space="0" w:color="528470"/>
          <w:left w:val="dotted" w:sz="4" w:space="0" w:color="528470"/>
          <w:bottom w:val="dotted" w:sz="4" w:space="0" w:color="528470"/>
          <w:right w:val="dotted" w:sz="4" w:space="0" w:color="528470"/>
          <w:insideH w:val="dotted" w:sz="4" w:space="0" w:color="528470"/>
          <w:insideV w:val="dotted" w:sz="4" w:space="0" w:color="528470"/>
        </w:tblBorders>
        <w:tblLook w:val="0400" w:firstRow="0" w:lastRow="0" w:firstColumn="0" w:lastColumn="0" w:noHBand="0" w:noVBand="1"/>
      </w:tblPr>
      <w:tblGrid>
        <w:gridCol w:w="1150"/>
        <w:gridCol w:w="2155"/>
        <w:gridCol w:w="5433"/>
        <w:gridCol w:w="1456"/>
      </w:tblGrid>
      <w:tr w:rsidR="00C6013C" w:rsidRPr="009C7061" w14:paraId="194C54CD" w14:textId="77777777" w:rsidTr="59305A43">
        <w:trPr>
          <w:trHeight w:val="520"/>
          <w:tblHeader/>
        </w:trPr>
        <w:tc>
          <w:tcPr>
            <w:tcW w:w="564" w:type="pct"/>
            <w:shd w:val="clear" w:color="auto" w:fill="F2F2F2" w:themeFill="background1" w:themeFillShade="F2"/>
            <w:vAlign w:val="center"/>
          </w:tcPr>
          <w:p w14:paraId="585FE255" w14:textId="77777777" w:rsidR="00C6013C" w:rsidRPr="009C7061" w:rsidRDefault="00C56C69">
            <w:pPr>
              <w:pStyle w:val="P68B1DB1-Foritlentelsheader32"/>
              <w:jc w:val="center"/>
            </w:pPr>
            <w:r w:rsidRPr="009C7061">
              <w:t>Step No.</w:t>
            </w:r>
          </w:p>
        </w:tc>
        <w:tc>
          <w:tcPr>
            <w:tcW w:w="1057" w:type="pct"/>
            <w:shd w:val="clear" w:color="auto" w:fill="F2F2F2" w:themeFill="background1" w:themeFillShade="F2"/>
            <w:vAlign w:val="center"/>
          </w:tcPr>
          <w:p w14:paraId="717AC492" w14:textId="77777777" w:rsidR="00C6013C" w:rsidRPr="009C7061" w:rsidRDefault="00C56C69">
            <w:pPr>
              <w:pStyle w:val="P68B1DB1-Foritlentelsheader32"/>
              <w:jc w:val="center"/>
            </w:pPr>
            <w:r w:rsidRPr="009C7061">
              <w:t>Title of step</w:t>
            </w:r>
          </w:p>
        </w:tc>
        <w:tc>
          <w:tcPr>
            <w:tcW w:w="2665" w:type="pct"/>
            <w:shd w:val="clear" w:color="auto" w:fill="F2F2F2" w:themeFill="background1" w:themeFillShade="F2"/>
            <w:vAlign w:val="center"/>
          </w:tcPr>
          <w:p w14:paraId="0DD4123F" w14:textId="77777777" w:rsidR="00C6013C" w:rsidRPr="009C7061" w:rsidRDefault="00C56C69">
            <w:pPr>
              <w:pStyle w:val="P68B1DB1-Foritlentelsheader32"/>
              <w:jc w:val="center"/>
            </w:pPr>
            <w:r w:rsidRPr="009C7061">
              <w:t>Description of the step</w:t>
            </w:r>
          </w:p>
        </w:tc>
        <w:tc>
          <w:tcPr>
            <w:tcW w:w="714" w:type="pct"/>
            <w:shd w:val="clear" w:color="auto" w:fill="F2F2F2" w:themeFill="background1" w:themeFillShade="F2"/>
            <w:vAlign w:val="center"/>
          </w:tcPr>
          <w:p w14:paraId="1BCCC272" w14:textId="77777777" w:rsidR="00C6013C" w:rsidRPr="009C7061" w:rsidRDefault="00C56C69">
            <w:pPr>
              <w:pStyle w:val="P68B1DB1-Foritlentelsheader32"/>
              <w:jc w:val="center"/>
            </w:pPr>
            <w:r w:rsidRPr="009C7061">
              <w:t>Participant in the proceedings</w:t>
            </w:r>
          </w:p>
        </w:tc>
      </w:tr>
      <w:tr w:rsidR="00C6013C" w:rsidRPr="009C7061" w14:paraId="3C85C8B9" w14:textId="77777777" w:rsidTr="59305A43">
        <w:tc>
          <w:tcPr>
            <w:tcW w:w="564" w:type="pct"/>
          </w:tcPr>
          <w:p w14:paraId="205DF798" w14:textId="77777777" w:rsidR="00C6013C" w:rsidRPr="009C7061" w:rsidRDefault="00C56C69">
            <w:pPr>
              <w:pStyle w:val="P68B1DB1-Foritlentelstekstas33"/>
            </w:pPr>
            <w:r w:rsidRPr="009C7061">
              <w:t>E1</w:t>
            </w:r>
          </w:p>
        </w:tc>
        <w:tc>
          <w:tcPr>
            <w:tcW w:w="1057" w:type="pct"/>
          </w:tcPr>
          <w:p w14:paraId="4FF041C2" w14:textId="41EFE898" w:rsidR="00C6013C" w:rsidRPr="009C7061" w:rsidRDefault="00C56C69">
            <w:pPr>
              <w:pStyle w:val="P68B1DB1-Foritlentelstekstas33"/>
              <w:jc w:val="both"/>
            </w:pPr>
            <w:r w:rsidRPr="009C7061">
              <w:t xml:space="preserve">There is a need to </w:t>
            </w:r>
            <w:r w:rsidR="00B737E3" w:rsidRPr="009C7061">
              <w:t xml:space="preserve">perform </w:t>
            </w:r>
            <w:r w:rsidR="00357BD3" w:rsidRPr="009C7061">
              <w:t>fingerprinting</w:t>
            </w:r>
          </w:p>
        </w:tc>
        <w:tc>
          <w:tcPr>
            <w:tcW w:w="2665" w:type="pct"/>
          </w:tcPr>
          <w:p w14:paraId="4F178A84" w14:textId="2BBAF07A" w:rsidR="00C6013C" w:rsidRPr="009C7061" w:rsidRDefault="00C56C69">
            <w:pPr>
              <w:pStyle w:val="P68B1DB1-Foritlentelstekstas33"/>
              <w:jc w:val="both"/>
            </w:pPr>
            <w:r w:rsidRPr="009C7061">
              <w:t xml:space="preserve">The process begins when an officer needs to </w:t>
            </w:r>
            <w:r w:rsidR="00B737E3" w:rsidRPr="009C7061">
              <w:t xml:space="preserve">perform </w:t>
            </w:r>
            <w:r w:rsidR="00357BD3" w:rsidRPr="009C7061">
              <w:t>fingerprinting</w:t>
            </w:r>
            <w:r w:rsidRPr="009C7061">
              <w:t>.</w:t>
            </w:r>
          </w:p>
        </w:tc>
        <w:tc>
          <w:tcPr>
            <w:tcW w:w="714" w:type="pct"/>
          </w:tcPr>
          <w:p w14:paraId="5529B807" w14:textId="77777777" w:rsidR="00C6013C" w:rsidRPr="009C7061" w:rsidRDefault="00C56C69">
            <w:pPr>
              <w:pStyle w:val="P68B1DB1-Foritlentelstekstas33"/>
              <w:jc w:val="both"/>
            </w:pPr>
            <w:r w:rsidRPr="009C7061">
              <w:t>—</w:t>
            </w:r>
          </w:p>
        </w:tc>
      </w:tr>
      <w:tr w:rsidR="00C6013C" w:rsidRPr="009C7061" w14:paraId="5B028894" w14:textId="77777777" w:rsidTr="59305A43">
        <w:tc>
          <w:tcPr>
            <w:tcW w:w="564" w:type="pct"/>
          </w:tcPr>
          <w:p w14:paraId="7372356C" w14:textId="77777777" w:rsidR="00C6013C" w:rsidRPr="009C7061" w:rsidRDefault="00C56C69">
            <w:pPr>
              <w:pStyle w:val="P68B1DB1-Foritlentelstekstas33"/>
              <w:jc w:val="both"/>
            </w:pPr>
            <w:r w:rsidRPr="009C7061">
              <w:t>T1</w:t>
            </w:r>
          </w:p>
        </w:tc>
        <w:tc>
          <w:tcPr>
            <w:tcW w:w="1057" w:type="pct"/>
          </w:tcPr>
          <w:p w14:paraId="7F7876BA" w14:textId="589EB959" w:rsidR="00C6013C" w:rsidRPr="009C7061" w:rsidRDefault="00C56C69">
            <w:pPr>
              <w:pStyle w:val="P68B1DB1-Foritlentelstekstas33"/>
              <w:jc w:val="both"/>
            </w:pPr>
            <w:r w:rsidRPr="009C7061">
              <w:t>Check data in GR/UR</w:t>
            </w:r>
          </w:p>
        </w:tc>
        <w:tc>
          <w:tcPr>
            <w:tcW w:w="2665" w:type="pct"/>
          </w:tcPr>
          <w:p w14:paraId="4B6FBF92" w14:textId="7E48CF54" w:rsidR="00C6013C" w:rsidRPr="009C7061" w:rsidRDefault="00C56C69">
            <w:pPr>
              <w:pStyle w:val="P68B1DB1-Foritlentelstekstas33"/>
              <w:jc w:val="both"/>
            </w:pPr>
            <w:r w:rsidRPr="009C7061">
              <w:rPr>
                <w:lang w:val="en-US"/>
              </w:rPr>
              <w:t>According to the entered personal data, GR/UR is searched and more detailed data is obtained (</w:t>
            </w:r>
            <w:r w:rsidR="00B737E3" w:rsidRPr="009C7061">
              <w:rPr>
                <w:lang w:val="en-US"/>
              </w:rPr>
              <w:t>a</w:t>
            </w:r>
            <w:r w:rsidRPr="009C7061">
              <w:rPr>
                <w:lang w:val="en-US"/>
              </w:rPr>
              <w:t xml:space="preserve"> list of candidates with the possibility to view the data of the selected candidate/person).</w:t>
            </w:r>
          </w:p>
        </w:tc>
        <w:tc>
          <w:tcPr>
            <w:tcW w:w="714" w:type="pct"/>
          </w:tcPr>
          <w:p w14:paraId="19152393" w14:textId="77777777" w:rsidR="00C6013C" w:rsidRPr="009C7061" w:rsidRDefault="00C56C69">
            <w:pPr>
              <w:pStyle w:val="P68B1DB1-Foritlentelstekstas33"/>
              <w:jc w:val="both"/>
            </w:pPr>
            <w:r w:rsidRPr="009C7061">
              <w:t>Data Provider</w:t>
            </w:r>
          </w:p>
        </w:tc>
      </w:tr>
      <w:tr w:rsidR="00C6013C" w:rsidRPr="009C7061" w14:paraId="233AAED4" w14:textId="77777777" w:rsidTr="59305A43">
        <w:tc>
          <w:tcPr>
            <w:tcW w:w="564" w:type="pct"/>
          </w:tcPr>
          <w:p w14:paraId="0B3E8F3A" w14:textId="77777777" w:rsidR="00C6013C" w:rsidRPr="009C7061" w:rsidRDefault="00C56C69">
            <w:pPr>
              <w:pStyle w:val="P68B1DB1-Foritlentelstekstas33"/>
              <w:jc w:val="both"/>
            </w:pPr>
            <w:r w:rsidRPr="009C7061">
              <w:t>T2</w:t>
            </w:r>
          </w:p>
        </w:tc>
        <w:tc>
          <w:tcPr>
            <w:tcW w:w="1057" w:type="pct"/>
          </w:tcPr>
          <w:p w14:paraId="7A096867" w14:textId="7F76F693" w:rsidR="00C6013C" w:rsidRPr="009C7061" w:rsidRDefault="00C56C69">
            <w:pPr>
              <w:pStyle w:val="P68B1DB1-Foritlentelstekstas33"/>
              <w:jc w:val="both"/>
            </w:pPr>
            <w:r w:rsidRPr="009C7061">
              <w:t xml:space="preserve">Take a person’s </w:t>
            </w:r>
            <w:r w:rsidR="00C60745" w:rsidRPr="009C7061">
              <w:t>fingerprint</w:t>
            </w:r>
            <w:r w:rsidR="00357BD3" w:rsidRPr="009C7061">
              <w:t>s</w:t>
            </w:r>
          </w:p>
        </w:tc>
        <w:tc>
          <w:tcPr>
            <w:tcW w:w="2665" w:type="pct"/>
          </w:tcPr>
          <w:p w14:paraId="55F72A6F" w14:textId="7C118FD3" w:rsidR="00C6013C" w:rsidRPr="009C7061" w:rsidRDefault="00C56C69">
            <w:pPr>
              <w:pStyle w:val="P68B1DB1-Foritlentelstekstas33"/>
              <w:jc w:val="both"/>
            </w:pPr>
            <w:r w:rsidRPr="009C7061">
              <w:rPr>
                <w:lang w:val="en-US"/>
              </w:rPr>
              <w:t xml:space="preserve">In order to verify a person, person’s </w:t>
            </w:r>
            <w:r w:rsidR="00C60745" w:rsidRPr="009C7061">
              <w:rPr>
                <w:lang w:val="en-US"/>
              </w:rPr>
              <w:t>fingerprint</w:t>
            </w:r>
            <w:r w:rsidR="00357BD3" w:rsidRPr="009C7061">
              <w:rPr>
                <w:lang w:val="en-US"/>
              </w:rPr>
              <w:t>s</w:t>
            </w:r>
            <w:r w:rsidRPr="009C7061">
              <w:rPr>
                <w:lang w:val="en-US"/>
              </w:rPr>
              <w:t xml:space="preserve"> </w:t>
            </w:r>
            <w:r w:rsidR="00357BD3" w:rsidRPr="009C7061">
              <w:rPr>
                <w:lang w:val="en-US"/>
              </w:rPr>
              <w:t>are</w:t>
            </w:r>
            <w:r w:rsidRPr="009C7061">
              <w:rPr>
                <w:lang w:val="en-US"/>
              </w:rPr>
              <w:t xml:space="preserve"> taken.</w:t>
            </w:r>
          </w:p>
        </w:tc>
        <w:tc>
          <w:tcPr>
            <w:tcW w:w="714" w:type="pct"/>
          </w:tcPr>
          <w:p w14:paraId="0623B746" w14:textId="77777777" w:rsidR="00C6013C" w:rsidRPr="009C7061" w:rsidRDefault="00C56C69">
            <w:pPr>
              <w:pStyle w:val="P68B1DB1-Foritlentelstekstas33"/>
              <w:jc w:val="both"/>
            </w:pPr>
            <w:r w:rsidRPr="009C7061">
              <w:t>Data Provider</w:t>
            </w:r>
          </w:p>
        </w:tc>
      </w:tr>
      <w:tr w:rsidR="00C6013C" w:rsidRPr="009C7061" w14:paraId="37F157AB" w14:textId="77777777" w:rsidTr="59305A43">
        <w:tc>
          <w:tcPr>
            <w:tcW w:w="564" w:type="pct"/>
          </w:tcPr>
          <w:p w14:paraId="1D51CFE9" w14:textId="77777777" w:rsidR="00C6013C" w:rsidRPr="009C7061" w:rsidRDefault="00C56C69">
            <w:pPr>
              <w:pStyle w:val="P68B1DB1-Foritlentelstekstas33"/>
              <w:jc w:val="both"/>
            </w:pPr>
            <w:r w:rsidRPr="009C7061">
              <w:t>T3</w:t>
            </w:r>
          </w:p>
        </w:tc>
        <w:tc>
          <w:tcPr>
            <w:tcW w:w="1057" w:type="pct"/>
          </w:tcPr>
          <w:p w14:paraId="66A1EFC4" w14:textId="2944E68D" w:rsidR="00C6013C" w:rsidRPr="009C7061" w:rsidRDefault="00C56C69">
            <w:pPr>
              <w:pStyle w:val="P68B1DB1-Foritlentelstekstas33"/>
              <w:jc w:val="both"/>
            </w:pPr>
            <w:r w:rsidRPr="009C7061">
              <w:t xml:space="preserve">Check the </w:t>
            </w:r>
            <w:r w:rsidR="006A37A7" w:rsidRPr="009C7061">
              <w:t>justification for person fingerprinting</w:t>
            </w:r>
          </w:p>
        </w:tc>
        <w:tc>
          <w:tcPr>
            <w:tcW w:w="2665" w:type="pct"/>
          </w:tcPr>
          <w:p w14:paraId="6D780F09" w14:textId="3D6C4E98" w:rsidR="00C6013C" w:rsidRPr="009C7061" w:rsidRDefault="00C56C69">
            <w:pPr>
              <w:pStyle w:val="P68B1DB1-Foritlentelstekstas33"/>
              <w:jc w:val="both"/>
            </w:pPr>
            <w:r w:rsidRPr="009C7061">
              <w:t xml:space="preserve">According to the personal data entered, the </w:t>
            </w:r>
            <w:r w:rsidR="006A37A7" w:rsidRPr="009C7061">
              <w:t>justification for person fingerprinting</w:t>
            </w:r>
            <w:r w:rsidRPr="009C7061">
              <w:t xml:space="preserve"> is checked – personal data transferred to the DDR, verification of DDR in accordance with defined rules (e.g. a </w:t>
            </w:r>
            <w:r w:rsidRPr="009C7061">
              <w:lastRenderedPageBreak/>
              <w:t xml:space="preserve">photograph of a person </w:t>
            </w:r>
            <w:r w:rsidR="00B737E3" w:rsidRPr="009C7061">
              <w:t>stored</w:t>
            </w:r>
            <w:r w:rsidRPr="009C7061">
              <w:t xml:space="preserve"> by DDR </w:t>
            </w:r>
            <w:r w:rsidR="00B737E3" w:rsidRPr="009C7061">
              <w:t xml:space="preserve">for more </w:t>
            </w:r>
            <w:r w:rsidRPr="009C7061">
              <w:t xml:space="preserve">than 5 years, insufficient quality of the </w:t>
            </w:r>
            <w:r w:rsidR="00C60745" w:rsidRPr="009C7061">
              <w:t>fingerprint</w:t>
            </w:r>
            <w:r w:rsidR="00357BD3" w:rsidRPr="009C7061">
              <w:t>s</w:t>
            </w:r>
            <w:r w:rsidRPr="009C7061">
              <w:t xml:space="preserve">, no prints of the person’s palms, etc.) and an answer from the DDR as to whether it is appropriate to </w:t>
            </w:r>
            <w:r w:rsidR="00B737E3" w:rsidRPr="009C7061">
              <w:t xml:space="preserve">perform </w:t>
            </w:r>
            <w:r w:rsidRPr="009C7061">
              <w:t>person</w:t>
            </w:r>
            <w:r w:rsidR="00357BD3" w:rsidRPr="009C7061">
              <w:t xml:space="preserve"> fingerprinting</w:t>
            </w:r>
            <w:r w:rsidRPr="009C7061">
              <w:t xml:space="preserve">. </w:t>
            </w:r>
          </w:p>
          <w:p w14:paraId="31E5CE7F" w14:textId="2EDE0808" w:rsidR="00C6013C" w:rsidRPr="009C7061" w:rsidRDefault="00C56C69">
            <w:pPr>
              <w:pStyle w:val="P68B1DB1-Foritlentelstekstas33"/>
              <w:jc w:val="both"/>
            </w:pPr>
            <w:r w:rsidRPr="009C7061">
              <w:t xml:space="preserve">During the step, a person’s verification is also carried out – according to the data transferred to the DDR and the </w:t>
            </w:r>
            <w:r w:rsidR="00B737E3" w:rsidRPr="009C7061">
              <w:t>taken</w:t>
            </w:r>
            <w:r w:rsidRPr="009C7061">
              <w:t xml:space="preserve"> </w:t>
            </w:r>
            <w:r w:rsidR="00C60745" w:rsidRPr="009C7061">
              <w:t>fingerprint</w:t>
            </w:r>
            <w:r w:rsidR="00B737E3" w:rsidRPr="009C7061">
              <w:t>s</w:t>
            </w:r>
            <w:r w:rsidRPr="009C7061">
              <w:t xml:space="preserve">, it is checked whether </w:t>
            </w:r>
            <w:r w:rsidR="00B737E3" w:rsidRPr="009C7061">
              <w:t xml:space="preserve">taken fingerprints belong to </w:t>
            </w:r>
            <w:r w:rsidRPr="009C7061">
              <w:t xml:space="preserve">the person, and the response to the </w:t>
            </w:r>
            <w:r w:rsidR="007B3638" w:rsidRPr="009C7061">
              <w:t>workstation</w:t>
            </w:r>
            <w:r w:rsidRPr="009C7061">
              <w:t xml:space="preserve"> is returned.</w:t>
            </w:r>
          </w:p>
        </w:tc>
        <w:tc>
          <w:tcPr>
            <w:tcW w:w="714" w:type="pct"/>
          </w:tcPr>
          <w:p w14:paraId="582FAC49" w14:textId="77777777" w:rsidR="00C6013C" w:rsidRPr="009C7061" w:rsidRDefault="00C56C69">
            <w:pPr>
              <w:pStyle w:val="P68B1DB1-Foritlentelstekstas33"/>
              <w:jc w:val="both"/>
            </w:pPr>
            <w:r w:rsidRPr="009C7061">
              <w:lastRenderedPageBreak/>
              <w:t>Data Provider</w:t>
            </w:r>
          </w:p>
        </w:tc>
      </w:tr>
      <w:tr w:rsidR="00C6013C" w:rsidRPr="009C7061" w14:paraId="5A340790" w14:textId="77777777" w:rsidTr="59305A43">
        <w:tc>
          <w:tcPr>
            <w:tcW w:w="564" w:type="pct"/>
          </w:tcPr>
          <w:p w14:paraId="40BD0B38" w14:textId="77777777" w:rsidR="00C6013C" w:rsidRPr="009C7061" w:rsidRDefault="00C56C69">
            <w:pPr>
              <w:pStyle w:val="P68B1DB1-Foritlentelstekstas33"/>
              <w:jc w:val="both"/>
            </w:pPr>
            <w:r w:rsidRPr="009C7061">
              <w:t>E2</w:t>
            </w:r>
          </w:p>
        </w:tc>
        <w:tc>
          <w:tcPr>
            <w:tcW w:w="1057" w:type="pct"/>
          </w:tcPr>
          <w:p w14:paraId="2F6443DA" w14:textId="7F0FEC90" w:rsidR="00C6013C" w:rsidRPr="009C7061" w:rsidRDefault="00357BD3">
            <w:pPr>
              <w:pStyle w:val="P68B1DB1-Foritlentelstekstas33"/>
              <w:jc w:val="both"/>
            </w:pPr>
            <w:r w:rsidRPr="009C7061">
              <w:t>Fingerprinting</w:t>
            </w:r>
            <w:r w:rsidRPr="009C7061" w:rsidDel="006851FB">
              <w:t xml:space="preserve"> </w:t>
            </w:r>
            <w:r w:rsidR="00C56C69" w:rsidRPr="009C7061">
              <w:t>is not performed</w:t>
            </w:r>
          </w:p>
        </w:tc>
        <w:tc>
          <w:tcPr>
            <w:tcW w:w="2665" w:type="pct"/>
          </w:tcPr>
          <w:p w14:paraId="348BDA3D" w14:textId="56BB1711" w:rsidR="00C6013C" w:rsidRPr="009C7061" w:rsidRDefault="00C56C69">
            <w:pPr>
              <w:pStyle w:val="P68B1DB1-Foritlentelstekstas33"/>
              <w:jc w:val="both"/>
            </w:pPr>
            <w:r w:rsidRPr="009C7061">
              <w:rPr>
                <w:lang w:val="en-US"/>
              </w:rPr>
              <w:t xml:space="preserve">End of the process – a decision has been made not to </w:t>
            </w:r>
            <w:r w:rsidR="009B29DF" w:rsidRPr="009C7061">
              <w:rPr>
                <w:lang w:val="en-US"/>
              </w:rPr>
              <w:t xml:space="preserve">perform </w:t>
            </w:r>
            <w:r w:rsidR="006851FB" w:rsidRPr="009C7061">
              <w:rPr>
                <w:lang w:val="en-US"/>
              </w:rPr>
              <w:t xml:space="preserve">fingerprinting </w:t>
            </w:r>
            <w:r w:rsidRPr="009C7061">
              <w:rPr>
                <w:lang w:val="en-US"/>
              </w:rPr>
              <w:t xml:space="preserve">(e.g., taking into account the results of the examination of the </w:t>
            </w:r>
            <w:r w:rsidR="006A37A7" w:rsidRPr="009C7061">
              <w:rPr>
                <w:lang w:val="en-US"/>
              </w:rPr>
              <w:t>justification for person fingerprinting</w:t>
            </w:r>
            <w:r w:rsidRPr="009C7061">
              <w:rPr>
                <w:lang w:val="en-US"/>
              </w:rPr>
              <w:t>).</w:t>
            </w:r>
          </w:p>
        </w:tc>
        <w:tc>
          <w:tcPr>
            <w:tcW w:w="714" w:type="pct"/>
          </w:tcPr>
          <w:p w14:paraId="74401A0B" w14:textId="77777777" w:rsidR="00C6013C" w:rsidRPr="009C7061" w:rsidRDefault="00C56C69">
            <w:pPr>
              <w:pStyle w:val="P68B1DB1-Foritlentelstekstas33"/>
              <w:jc w:val="both"/>
            </w:pPr>
            <w:r w:rsidRPr="009C7061">
              <w:t>—</w:t>
            </w:r>
          </w:p>
        </w:tc>
      </w:tr>
      <w:tr w:rsidR="00C6013C" w:rsidRPr="009C7061" w14:paraId="44F8A25C" w14:textId="77777777" w:rsidTr="59305A43">
        <w:tc>
          <w:tcPr>
            <w:tcW w:w="564" w:type="pct"/>
          </w:tcPr>
          <w:p w14:paraId="19130AFD" w14:textId="77777777" w:rsidR="00C6013C" w:rsidRPr="009C7061" w:rsidRDefault="00C56C69">
            <w:pPr>
              <w:pStyle w:val="P68B1DB1-Foritlentelstekstas33"/>
            </w:pPr>
            <w:r w:rsidRPr="009C7061">
              <w:t>T4</w:t>
            </w:r>
          </w:p>
        </w:tc>
        <w:tc>
          <w:tcPr>
            <w:tcW w:w="1057" w:type="pct"/>
          </w:tcPr>
          <w:p w14:paraId="0A994010" w14:textId="6270BB65" w:rsidR="00C6013C" w:rsidRPr="009C7061" w:rsidRDefault="00C56C69">
            <w:pPr>
              <w:pStyle w:val="P68B1DB1-Foritlentelstekstas33"/>
              <w:jc w:val="both"/>
            </w:pPr>
            <w:r w:rsidRPr="009C7061">
              <w:t xml:space="preserve">Perform </w:t>
            </w:r>
            <w:r w:rsidR="00357BD3" w:rsidRPr="009C7061">
              <w:t>fingerprinting</w:t>
            </w:r>
          </w:p>
        </w:tc>
        <w:tc>
          <w:tcPr>
            <w:tcW w:w="2665" w:type="pct"/>
          </w:tcPr>
          <w:p w14:paraId="343B6979" w14:textId="19D1F1D4" w:rsidR="00C6013C" w:rsidRPr="009C7061" w:rsidRDefault="00357BD3">
            <w:pPr>
              <w:pStyle w:val="P68B1DB1-Foritlentelstekstas33"/>
              <w:jc w:val="both"/>
            </w:pPr>
            <w:r w:rsidRPr="009C7061">
              <w:rPr>
                <w:lang w:val="en-US"/>
              </w:rPr>
              <w:t xml:space="preserve">Fingerprinting </w:t>
            </w:r>
            <w:r w:rsidR="009B29DF" w:rsidRPr="009C7061">
              <w:rPr>
                <w:lang w:val="en-US"/>
              </w:rPr>
              <w:t>is performed – using a dactyloscopic device in HDV/DDR to take the person’s dactyloscopic data (</w:t>
            </w:r>
            <w:r w:rsidR="00C60745" w:rsidRPr="009C7061">
              <w:rPr>
                <w:lang w:val="en-US"/>
              </w:rPr>
              <w:t>fingerprint</w:t>
            </w:r>
            <w:r w:rsidR="009B29DF" w:rsidRPr="009C7061">
              <w:rPr>
                <w:lang w:val="en-US"/>
              </w:rPr>
              <w:t xml:space="preserve">, control </w:t>
            </w:r>
            <w:r w:rsidR="00C60745" w:rsidRPr="009C7061">
              <w:rPr>
                <w:lang w:val="en-US"/>
              </w:rPr>
              <w:t>fingerprint</w:t>
            </w:r>
            <w:r w:rsidR="009B29DF" w:rsidRPr="009C7061">
              <w:rPr>
                <w:lang w:val="en-US"/>
              </w:rPr>
              <w:t xml:space="preserve"> and palm prints) as well as to fill in other data of the person’s dactyloscopic card.</w:t>
            </w:r>
          </w:p>
        </w:tc>
        <w:tc>
          <w:tcPr>
            <w:tcW w:w="714" w:type="pct"/>
          </w:tcPr>
          <w:p w14:paraId="664A219E" w14:textId="77777777" w:rsidR="00C6013C" w:rsidRPr="009C7061" w:rsidRDefault="00C56C69">
            <w:pPr>
              <w:pStyle w:val="P68B1DB1-Foritlentelstekstas33"/>
              <w:jc w:val="both"/>
            </w:pPr>
            <w:r w:rsidRPr="009C7061">
              <w:t>Data Provider</w:t>
            </w:r>
          </w:p>
        </w:tc>
      </w:tr>
      <w:tr w:rsidR="00C6013C" w:rsidRPr="009C7061" w14:paraId="479BFD9C" w14:textId="77777777" w:rsidTr="59305A43">
        <w:tc>
          <w:tcPr>
            <w:tcW w:w="564" w:type="pct"/>
          </w:tcPr>
          <w:p w14:paraId="117975D9" w14:textId="77777777" w:rsidR="00C6013C" w:rsidRPr="009C7061" w:rsidRDefault="00C56C69">
            <w:pPr>
              <w:pStyle w:val="P68B1DB1-Foritlentelstekstas33"/>
              <w:jc w:val="both"/>
            </w:pPr>
            <w:r w:rsidRPr="009C7061">
              <w:t>T5</w:t>
            </w:r>
          </w:p>
        </w:tc>
        <w:tc>
          <w:tcPr>
            <w:tcW w:w="1057" w:type="pct"/>
          </w:tcPr>
          <w:p w14:paraId="7BAAB1D0" w14:textId="77777777" w:rsidR="00C6013C" w:rsidRPr="009C7061" w:rsidRDefault="00C56C69">
            <w:pPr>
              <w:pStyle w:val="P68B1DB1-Foritlentelstekstas33"/>
              <w:jc w:val="both"/>
            </w:pPr>
            <w:r w:rsidRPr="009C7061">
              <w:rPr>
                <w:lang w:val="en-US"/>
              </w:rPr>
              <w:t>Check the quality of dactyloscopic data</w:t>
            </w:r>
          </w:p>
        </w:tc>
        <w:tc>
          <w:tcPr>
            <w:tcW w:w="2665" w:type="pct"/>
          </w:tcPr>
          <w:p w14:paraId="5E746A4D" w14:textId="14B08149" w:rsidR="00C6013C" w:rsidRPr="009C7061" w:rsidRDefault="00C56C69">
            <w:pPr>
              <w:pStyle w:val="P68B1DB1-Foritlentelstekstas33"/>
              <w:jc w:val="both"/>
            </w:pPr>
            <w:r w:rsidRPr="009C7061">
              <w:rPr>
                <w:lang w:val="en-US"/>
              </w:rPr>
              <w:t xml:space="preserve">Automated verification of the quality of dactyloscopic data is carried out. The verification </w:t>
            </w:r>
            <w:r w:rsidR="00540B40" w:rsidRPr="009C7061">
              <w:rPr>
                <w:lang w:val="en-US"/>
              </w:rPr>
              <w:t>must</w:t>
            </w:r>
            <w:r w:rsidRPr="009C7061">
              <w:rPr>
                <w:lang w:val="en-US"/>
              </w:rPr>
              <w:t xml:space="preserve"> be carried out by checking the quality of removable </w:t>
            </w:r>
            <w:r w:rsidR="00C60745" w:rsidRPr="009C7061">
              <w:rPr>
                <w:lang w:val="en-US"/>
              </w:rPr>
              <w:t>fingerprint</w:t>
            </w:r>
            <w:r w:rsidRPr="009C7061">
              <w:rPr>
                <w:lang w:val="en-US"/>
              </w:rPr>
              <w:t xml:space="preserve">s locally using the device software according to certain rules (e.g. whether the finger is sufficiently pressed to the device, the order of the fingers is not </w:t>
            </w:r>
            <w:r w:rsidR="009B29DF" w:rsidRPr="009C7061">
              <w:rPr>
                <w:lang w:val="en-US"/>
              </w:rPr>
              <w:t>mixed up</w:t>
            </w:r>
            <w:r w:rsidRPr="009C7061">
              <w:rPr>
                <w:lang w:val="en-US"/>
              </w:rPr>
              <w:t>, etc.).</w:t>
            </w:r>
          </w:p>
        </w:tc>
        <w:tc>
          <w:tcPr>
            <w:tcW w:w="714" w:type="pct"/>
          </w:tcPr>
          <w:p w14:paraId="331F01FC" w14:textId="5E824A76" w:rsidR="00C6013C" w:rsidRPr="009C7061" w:rsidRDefault="00C56C69">
            <w:pPr>
              <w:pStyle w:val="P68B1DB1-Foritlentelstekstas33"/>
              <w:jc w:val="both"/>
            </w:pPr>
            <w:r w:rsidRPr="009C7061">
              <w:t>Work</w:t>
            </w:r>
            <w:r w:rsidR="009B29DF" w:rsidRPr="009C7061">
              <w:t>station</w:t>
            </w:r>
          </w:p>
        </w:tc>
      </w:tr>
      <w:tr w:rsidR="00C6013C" w:rsidRPr="009C7061" w14:paraId="301D9382" w14:textId="77777777" w:rsidTr="59305A43">
        <w:tc>
          <w:tcPr>
            <w:tcW w:w="564" w:type="pct"/>
          </w:tcPr>
          <w:p w14:paraId="465D1413" w14:textId="77777777" w:rsidR="00C6013C" w:rsidRPr="009C7061" w:rsidRDefault="00C56C69">
            <w:pPr>
              <w:pStyle w:val="P68B1DB1-Foritlentelstekstas33"/>
              <w:jc w:val="both"/>
            </w:pPr>
            <w:r w:rsidRPr="009C7061">
              <w:t>E3</w:t>
            </w:r>
          </w:p>
        </w:tc>
        <w:tc>
          <w:tcPr>
            <w:tcW w:w="1057" w:type="pct"/>
          </w:tcPr>
          <w:p w14:paraId="7BD804E6" w14:textId="77777777" w:rsidR="00C6013C" w:rsidRPr="009C7061" w:rsidRDefault="00C56C69">
            <w:pPr>
              <w:pStyle w:val="P68B1DB1-Foritlentelstekstas33"/>
              <w:jc w:val="both"/>
            </w:pPr>
            <w:r w:rsidRPr="009C7061">
              <w:t>Insufficient quality</w:t>
            </w:r>
          </w:p>
        </w:tc>
        <w:tc>
          <w:tcPr>
            <w:tcW w:w="2665" w:type="pct"/>
          </w:tcPr>
          <w:p w14:paraId="2940F041" w14:textId="281CA179" w:rsidR="00C6013C" w:rsidRPr="009C7061" w:rsidRDefault="00C56C69">
            <w:pPr>
              <w:pStyle w:val="P68B1DB1-Foritlentelstekstas33"/>
              <w:jc w:val="both"/>
            </w:pPr>
            <w:r w:rsidRPr="009C7061">
              <w:rPr>
                <w:lang w:val="en-US"/>
              </w:rPr>
              <w:t xml:space="preserve">If the quality of the data is found to be insufficient during the quality check, the person </w:t>
            </w:r>
            <w:r w:rsidR="00357BD3" w:rsidRPr="009C7061">
              <w:rPr>
                <w:lang w:val="en-US"/>
              </w:rPr>
              <w:t xml:space="preserve">fingerprinting </w:t>
            </w:r>
            <w:r w:rsidR="00540B40" w:rsidRPr="009C7061">
              <w:rPr>
                <w:lang w:val="en-US"/>
              </w:rPr>
              <w:t>must</w:t>
            </w:r>
            <w:r w:rsidRPr="009C7061">
              <w:rPr>
                <w:lang w:val="en-US"/>
              </w:rPr>
              <w:t xml:space="preserve"> be repeated.</w:t>
            </w:r>
          </w:p>
        </w:tc>
        <w:tc>
          <w:tcPr>
            <w:tcW w:w="714" w:type="pct"/>
          </w:tcPr>
          <w:p w14:paraId="3B4DBB77" w14:textId="77777777" w:rsidR="00C6013C" w:rsidRPr="009C7061" w:rsidRDefault="00C56C69">
            <w:pPr>
              <w:pStyle w:val="P68B1DB1-Foritlentelstekstas33"/>
              <w:jc w:val="both"/>
            </w:pPr>
            <w:r w:rsidRPr="009C7061">
              <w:t>—</w:t>
            </w:r>
          </w:p>
        </w:tc>
      </w:tr>
      <w:tr w:rsidR="00C6013C" w:rsidRPr="009C7061" w14:paraId="4AC5A9DC" w14:textId="77777777" w:rsidTr="59305A43">
        <w:tc>
          <w:tcPr>
            <w:tcW w:w="564" w:type="pct"/>
          </w:tcPr>
          <w:p w14:paraId="79B09C71" w14:textId="77777777" w:rsidR="00C6013C" w:rsidRPr="009C7061" w:rsidRDefault="00C56C69">
            <w:pPr>
              <w:pStyle w:val="P68B1DB1-Foritlentelstekstas33"/>
              <w:jc w:val="both"/>
            </w:pPr>
            <w:r w:rsidRPr="009C7061">
              <w:t>E4</w:t>
            </w:r>
          </w:p>
        </w:tc>
        <w:tc>
          <w:tcPr>
            <w:tcW w:w="1057" w:type="pct"/>
          </w:tcPr>
          <w:p w14:paraId="076EA06D" w14:textId="77777777" w:rsidR="00C6013C" w:rsidRPr="009C7061" w:rsidRDefault="00C56C69">
            <w:pPr>
              <w:pStyle w:val="P68B1DB1-Foritlentelstekstas33"/>
              <w:jc w:val="both"/>
            </w:pPr>
            <w:r w:rsidRPr="009C7061">
              <w:t>Data provided to the Centre</w:t>
            </w:r>
          </w:p>
        </w:tc>
        <w:tc>
          <w:tcPr>
            <w:tcW w:w="2665" w:type="pct"/>
          </w:tcPr>
          <w:p w14:paraId="3A0D355D" w14:textId="77777777" w:rsidR="00C6013C" w:rsidRPr="009C7061" w:rsidRDefault="00C56C69">
            <w:pPr>
              <w:pStyle w:val="P68B1DB1-Foritlentelstekstas33"/>
              <w:jc w:val="both"/>
            </w:pPr>
            <w:r w:rsidRPr="009C7061">
              <w:rPr>
                <w:lang w:val="en-US"/>
              </w:rPr>
              <w:t>Dactyloscopic data of the appropriate quality are submitted to the Centre for further processing.</w:t>
            </w:r>
          </w:p>
        </w:tc>
        <w:tc>
          <w:tcPr>
            <w:tcW w:w="714" w:type="pct"/>
          </w:tcPr>
          <w:p w14:paraId="27C4FA5E" w14:textId="77777777" w:rsidR="00C6013C" w:rsidRPr="009C7061" w:rsidRDefault="00C56C69">
            <w:pPr>
              <w:pStyle w:val="P68B1DB1-Foritlentelstekstas33"/>
              <w:jc w:val="both"/>
            </w:pPr>
            <w:r w:rsidRPr="009C7061">
              <w:t>—</w:t>
            </w:r>
          </w:p>
        </w:tc>
      </w:tr>
      <w:tr w:rsidR="00C6013C" w:rsidRPr="009C7061" w14:paraId="1CCEA8EC" w14:textId="77777777" w:rsidTr="59305A43">
        <w:tc>
          <w:tcPr>
            <w:tcW w:w="564" w:type="pct"/>
          </w:tcPr>
          <w:p w14:paraId="1C12423A" w14:textId="77777777" w:rsidR="00C6013C" w:rsidRPr="009C7061" w:rsidRDefault="00C56C69">
            <w:pPr>
              <w:pStyle w:val="P68B1DB1-Foritlentelstekstas33"/>
            </w:pPr>
            <w:r w:rsidRPr="009C7061">
              <w:t>E5</w:t>
            </w:r>
          </w:p>
        </w:tc>
        <w:tc>
          <w:tcPr>
            <w:tcW w:w="1057" w:type="pct"/>
          </w:tcPr>
          <w:p w14:paraId="038374BB" w14:textId="5D294268" w:rsidR="00C6013C" w:rsidRPr="009C7061" w:rsidRDefault="00C56C69">
            <w:pPr>
              <w:pStyle w:val="P68B1DB1-Foritlentelstekstas33"/>
              <w:jc w:val="both"/>
            </w:pPr>
            <w:r w:rsidRPr="009C7061">
              <w:rPr>
                <w:lang w:val="en-US"/>
              </w:rPr>
              <w:t>Dactyloscopic data obtained (</w:t>
            </w:r>
            <w:r w:rsidR="007B3638" w:rsidRPr="009C7061">
              <w:rPr>
                <w:lang w:val="en-US"/>
              </w:rPr>
              <w:t>workstation</w:t>
            </w:r>
            <w:r w:rsidRPr="009C7061">
              <w:rPr>
                <w:lang w:val="en-US"/>
              </w:rPr>
              <w:t>/IS)</w:t>
            </w:r>
          </w:p>
        </w:tc>
        <w:tc>
          <w:tcPr>
            <w:tcW w:w="2665" w:type="pct"/>
          </w:tcPr>
          <w:p w14:paraId="6521CC40" w14:textId="3A938B2C" w:rsidR="00C6013C" w:rsidRPr="009C7061" w:rsidRDefault="00C56C69">
            <w:pPr>
              <w:pStyle w:val="P68B1DB1-Foritlentelstekstas33"/>
              <w:jc w:val="both"/>
            </w:pPr>
            <w:r w:rsidRPr="009C7061">
              <w:rPr>
                <w:lang w:val="en-US"/>
              </w:rPr>
              <w:t xml:space="preserve">Dactyloscopic data are obtained electronically. The data </w:t>
            </w:r>
            <w:r w:rsidR="009B29DF" w:rsidRPr="009C7061">
              <w:rPr>
                <w:lang w:val="en-US"/>
              </w:rPr>
              <w:t>are</w:t>
            </w:r>
            <w:r w:rsidRPr="009C7061">
              <w:rPr>
                <w:lang w:val="en-US"/>
              </w:rPr>
              <w:t xml:space="preserve"> obtained in the following ways:</w:t>
            </w:r>
          </w:p>
          <w:p w14:paraId="5CA5946E" w14:textId="13E44FFF" w:rsidR="00C6013C" w:rsidRPr="009C7061" w:rsidRDefault="00C56C69" w:rsidP="59305A43">
            <w:pPr>
              <w:pStyle w:val="P68B1DB1-FORITbullets134"/>
              <w:numPr>
                <w:ilvl w:val="0"/>
                <w:numId w:val="68"/>
              </w:numPr>
              <w:pBdr>
                <w:top w:val="nil"/>
                <w:left w:val="nil"/>
                <w:bottom w:val="nil"/>
                <w:right w:val="nil"/>
                <w:between w:val="nil"/>
              </w:pBdr>
              <w:spacing w:after="0"/>
              <w:rPr>
                <w:color w:val="auto"/>
                <w:lang w:val="en-US"/>
              </w:rPr>
            </w:pPr>
            <w:r w:rsidRPr="009C7061">
              <w:rPr>
                <w:color w:val="auto"/>
                <w:lang w:val="en-US"/>
              </w:rPr>
              <w:t xml:space="preserve">networked interfaces from information systems and/or registers (ECRIS, Eurodac, </w:t>
            </w:r>
            <w:r w:rsidR="00E836FC" w:rsidRPr="009C7061">
              <w:rPr>
                <w:color w:val="auto"/>
                <w:lang w:val="en-US"/>
              </w:rPr>
              <w:t>PRÜM</w:t>
            </w:r>
            <w:r w:rsidRPr="009C7061">
              <w:rPr>
                <w:color w:val="auto"/>
                <w:lang w:val="en-US"/>
              </w:rPr>
              <w:t>, etc.);</w:t>
            </w:r>
          </w:p>
          <w:p w14:paraId="573C305A" w14:textId="7ACCDF36" w:rsidR="00C6013C" w:rsidRPr="009C7061" w:rsidRDefault="00C56C69" w:rsidP="0B1462F9">
            <w:pPr>
              <w:pStyle w:val="P68B1DB1-FORITbullets134"/>
              <w:numPr>
                <w:ilvl w:val="0"/>
                <w:numId w:val="68"/>
              </w:numPr>
              <w:pBdr>
                <w:top w:val="nil"/>
                <w:left w:val="nil"/>
                <w:bottom w:val="nil"/>
                <w:right w:val="nil"/>
                <w:between w:val="nil"/>
              </w:pBdr>
              <w:spacing w:after="0"/>
              <w:rPr>
                <w:color w:val="auto"/>
              </w:rPr>
            </w:pPr>
            <w:r w:rsidRPr="009C7061">
              <w:rPr>
                <w:color w:val="auto"/>
                <w:lang w:val="en-US"/>
              </w:rPr>
              <w:t>networked interfaces from dactyloscopic workstations.</w:t>
            </w:r>
          </w:p>
        </w:tc>
        <w:tc>
          <w:tcPr>
            <w:tcW w:w="714" w:type="pct"/>
          </w:tcPr>
          <w:p w14:paraId="3B17D838" w14:textId="77777777" w:rsidR="00C6013C" w:rsidRPr="009C7061" w:rsidRDefault="00C56C69">
            <w:pPr>
              <w:pStyle w:val="P68B1DB1-Foritlentelstekstas33"/>
              <w:jc w:val="both"/>
            </w:pPr>
            <w:r w:rsidRPr="009C7061">
              <w:t>—</w:t>
            </w:r>
          </w:p>
        </w:tc>
      </w:tr>
      <w:tr w:rsidR="00C6013C" w:rsidRPr="009C7061" w14:paraId="0AC2E03B" w14:textId="77777777" w:rsidTr="59305A43">
        <w:tc>
          <w:tcPr>
            <w:tcW w:w="564" w:type="pct"/>
          </w:tcPr>
          <w:p w14:paraId="3F3331A3" w14:textId="77777777" w:rsidR="00C6013C" w:rsidRPr="009C7061" w:rsidRDefault="00C56C69">
            <w:pPr>
              <w:pStyle w:val="P68B1DB1-Foritlentelstekstas33"/>
            </w:pPr>
            <w:r w:rsidRPr="009C7061">
              <w:t>E6</w:t>
            </w:r>
          </w:p>
        </w:tc>
        <w:tc>
          <w:tcPr>
            <w:tcW w:w="1057" w:type="pct"/>
          </w:tcPr>
          <w:p w14:paraId="2A041421" w14:textId="0A787786" w:rsidR="00C6013C" w:rsidRPr="009C7061" w:rsidRDefault="00C56C69">
            <w:pPr>
              <w:pStyle w:val="P68B1DB1-Foritlentelstekstas33"/>
              <w:jc w:val="both"/>
            </w:pPr>
            <w:r w:rsidRPr="009C7061">
              <w:rPr>
                <w:lang w:val="en-US"/>
              </w:rPr>
              <w:t>Dactyloscopic data obtained (physically)</w:t>
            </w:r>
          </w:p>
        </w:tc>
        <w:tc>
          <w:tcPr>
            <w:tcW w:w="2665" w:type="pct"/>
          </w:tcPr>
          <w:p w14:paraId="79850EA0" w14:textId="4A8E14C3" w:rsidR="00C6013C" w:rsidRPr="009C7061" w:rsidRDefault="00C56C69">
            <w:pPr>
              <w:pStyle w:val="P68B1DB1-Foritlentelstekstas33"/>
              <w:jc w:val="both"/>
            </w:pPr>
            <w:r w:rsidRPr="009C7061">
              <w:rPr>
                <w:lang w:val="en-US"/>
              </w:rPr>
              <w:t>Dactyloscopic data are obtained when paper dactyloscopic cards are presented.</w:t>
            </w:r>
          </w:p>
        </w:tc>
        <w:tc>
          <w:tcPr>
            <w:tcW w:w="714" w:type="pct"/>
          </w:tcPr>
          <w:p w14:paraId="008F0BC3" w14:textId="77777777" w:rsidR="00C6013C" w:rsidRPr="009C7061" w:rsidRDefault="00C56C69">
            <w:pPr>
              <w:pStyle w:val="P68B1DB1-Foritlentelstekstas33"/>
              <w:jc w:val="both"/>
            </w:pPr>
            <w:r w:rsidRPr="009C7061">
              <w:t>—</w:t>
            </w:r>
          </w:p>
        </w:tc>
      </w:tr>
      <w:tr w:rsidR="00C6013C" w:rsidRPr="009C7061" w14:paraId="7F3A52CC" w14:textId="77777777" w:rsidTr="59305A43">
        <w:tc>
          <w:tcPr>
            <w:tcW w:w="564" w:type="pct"/>
          </w:tcPr>
          <w:p w14:paraId="7120E73D" w14:textId="7EB91A0D" w:rsidR="00C6013C" w:rsidRPr="009C7061" w:rsidRDefault="00C56C69">
            <w:pPr>
              <w:pStyle w:val="P68B1DB1-Foritlentelstekstas33"/>
            </w:pPr>
            <w:r w:rsidRPr="009C7061">
              <w:lastRenderedPageBreak/>
              <w:t>T6.1</w:t>
            </w:r>
          </w:p>
        </w:tc>
        <w:tc>
          <w:tcPr>
            <w:tcW w:w="1057" w:type="pct"/>
          </w:tcPr>
          <w:p w14:paraId="1653F028" w14:textId="77777777" w:rsidR="00C6013C" w:rsidRPr="009C7061" w:rsidRDefault="00C56C69">
            <w:pPr>
              <w:pStyle w:val="P68B1DB1-Foritlentelstekstas33"/>
              <w:jc w:val="both"/>
            </w:pPr>
            <w:r w:rsidRPr="009C7061">
              <w:t>Check the quality of the reported data</w:t>
            </w:r>
          </w:p>
        </w:tc>
        <w:tc>
          <w:tcPr>
            <w:tcW w:w="2665" w:type="pct"/>
          </w:tcPr>
          <w:p w14:paraId="2D30FA6F" w14:textId="29EA8BCE" w:rsidR="00C6013C" w:rsidRPr="009C7061" w:rsidRDefault="00C56C69">
            <w:pPr>
              <w:pStyle w:val="P68B1DB1-Foritlentelstekstas33"/>
              <w:jc w:val="both"/>
            </w:pPr>
            <w:r w:rsidRPr="009C7061">
              <w:rPr>
                <w:lang w:val="en-US"/>
              </w:rPr>
              <w:t>DDR performs automatic data quality check and saves results. Finally, the quality of the data is assessed by the Centre’s staff member</w:t>
            </w:r>
            <w:r w:rsidR="005B05ED" w:rsidRPr="009C7061">
              <w:rPr>
                <w:lang w:val="en-US"/>
              </w:rPr>
              <w:t>, who</w:t>
            </w:r>
            <w:r w:rsidRPr="009C7061">
              <w:rPr>
                <w:lang w:val="en-US"/>
              </w:rPr>
              <w:t xml:space="preserve"> takes a decision.</w:t>
            </w:r>
          </w:p>
        </w:tc>
        <w:tc>
          <w:tcPr>
            <w:tcW w:w="714" w:type="pct"/>
          </w:tcPr>
          <w:p w14:paraId="4B044E3D" w14:textId="77777777" w:rsidR="00C6013C" w:rsidRPr="009C7061" w:rsidRDefault="00C56C69">
            <w:pPr>
              <w:pStyle w:val="P68B1DB1-Foritlentelstekstas33"/>
              <w:jc w:val="both"/>
            </w:pPr>
            <w:r w:rsidRPr="009C7061">
              <w:t>Centre employee, DDR</w:t>
            </w:r>
          </w:p>
        </w:tc>
      </w:tr>
      <w:tr w:rsidR="00C6013C" w:rsidRPr="009C7061" w14:paraId="3D373AEE" w14:textId="77777777" w:rsidTr="59305A43">
        <w:tc>
          <w:tcPr>
            <w:tcW w:w="564" w:type="pct"/>
          </w:tcPr>
          <w:p w14:paraId="66F75586" w14:textId="7BD61C77" w:rsidR="00C6013C" w:rsidRPr="009C7061" w:rsidRDefault="00C56C69">
            <w:pPr>
              <w:pStyle w:val="P68B1DB1-Foritlentelstekstas33"/>
            </w:pPr>
            <w:r w:rsidRPr="009C7061">
              <w:t>T6.2</w:t>
            </w:r>
          </w:p>
        </w:tc>
        <w:tc>
          <w:tcPr>
            <w:tcW w:w="1057" w:type="pct"/>
          </w:tcPr>
          <w:p w14:paraId="3998D31E" w14:textId="3F263470" w:rsidR="00C6013C" w:rsidRPr="009C7061" w:rsidRDefault="00C56C69">
            <w:pPr>
              <w:pStyle w:val="P68B1DB1-Foritlentelstekstas33"/>
              <w:jc w:val="both"/>
            </w:pPr>
            <w:r w:rsidRPr="009C7061">
              <w:t>Assess the quality of the reported data</w:t>
            </w:r>
          </w:p>
        </w:tc>
        <w:tc>
          <w:tcPr>
            <w:tcW w:w="2665" w:type="pct"/>
          </w:tcPr>
          <w:p w14:paraId="36E7ECC8" w14:textId="39C510EC" w:rsidR="00C6013C" w:rsidRPr="009C7061" w:rsidRDefault="00C56C69">
            <w:pPr>
              <w:pStyle w:val="P68B1DB1-Foritlentelstekstas33"/>
              <w:jc w:val="both"/>
            </w:pPr>
            <w:r w:rsidRPr="009C7061">
              <w:rPr>
                <w:lang w:val="en-US"/>
              </w:rPr>
              <w:t xml:space="preserve">A staff member of the Centre </w:t>
            </w:r>
            <w:r w:rsidR="005B05ED" w:rsidRPr="009C7061">
              <w:rPr>
                <w:lang w:val="en-US"/>
              </w:rPr>
              <w:t>c</w:t>
            </w:r>
            <w:r w:rsidRPr="009C7061">
              <w:rPr>
                <w:lang w:val="en-US"/>
              </w:rPr>
              <w:t>arr</w:t>
            </w:r>
            <w:r w:rsidR="005B05ED" w:rsidRPr="009C7061">
              <w:rPr>
                <w:lang w:val="en-US"/>
              </w:rPr>
              <w:t>ies</w:t>
            </w:r>
            <w:r w:rsidRPr="009C7061">
              <w:rPr>
                <w:lang w:val="en-US"/>
              </w:rPr>
              <w:t xml:space="preserve"> out an evaluation of the quality of the data.</w:t>
            </w:r>
          </w:p>
        </w:tc>
        <w:tc>
          <w:tcPr>
            <w:tcW w:w="714" w:type="pct"/>
          </w:tcPr>
          <w:p w14:paraId="7A73880C" w14:textId="6FDDF704" w:rsidR="00C6013C" w:rsidRPr="009C7061" w:rsidRDefault="00C56C69">
            <w:pPr>
              <w:pStyle w:val="P68B1DB1-Foritlentelstekstas33"/>
              <w:jc w:val="both"/>
            </w:pPr>
            <w:r w:rsidRPr="009C7061">
              <w:t>Staff of the Centre</w:t>
            </w:r>
          </w:p>
        </w:tc>
      </w:tr>
      <w:tr w:rsidR="00C6013C" w:rsidRPr="009C7061" w14:paraId="6442BE51" w14:textId="77777777" w:rsidTr="59305A43">
        <w:tc>
          <w:tcPr>
            <w:tcW w:w="564" w:type="pct"/>
          </w:tcPr>
          <w:p w14:paraId="70CA9536" w14:textId="6CECB0C4" w:rsidR="00C6013C" w:rsidRPr="009C7061" w:rsidRDefault="00C56C69">
            <w:pPr>
              <w:pStyle w:val="P68B1DB1-Foritlentelstekstas33"/>
            </w:pPr>
            <w:r w:rsidRPr="009C7061">
              <w:t>E7</w:t>
            </w:r>
          </w:p>
        </w:tc>
        <w:tc>
          <w:tcPr>
            <w:tcW w:w="1057" w:type="pct"/>
          </w:tcPr>
          <w:p w14:paraId="26CB239E" w14:textId="50118EBD" w:rsidR="00C6013C" w:rsidRPr="009C7061" w:rsidRDefault="00C56C69">
            <w:pPr>
              <w:pStyle w:val="P68B1DB1-Foritlentelstekstas33"/>
              <w:jc w:val="both"/>
            </w:pPr>
            <w:r w:rsidRPr="009C7061">
              <w:rPr>
                <w:lang w:val="en-US"/>
              </w:rPr>
              <w:t>Dactyloscopic data received (e-mail)</w:t>
            </w:r>
          </w:p>
        </w:tc>
        <w:tc>
          <w:tcPr>
            <w:tcW w:w="2665" w:type="pct"/>
          </w:tcPr>
          <w:p w14:paraId="5A22268F" w14:textId="16D63306" w:rsidR="00C6013C" w:rsidRPr="009C7061" w:rsidRDefault="00C56C69">
            <w:pPr>
              <w:pStyle w:val="P68B1DB1-Foritlentelstekstas33"/>
              <w:jc w:val="both"/>
            </w:pPr>
            <w:r w:rsidRPr="009C7061">
              <w:rPr>
                <w:lang w:val="en-US"/>
              </w:rPr>
              <w:t>Dactyloscopic data are obtained by traditional e-mail from an external source (e.g. USA, Interpol, pre-trial investigator, etc.).</w:t>
            </w:r>
          </w:p>
        </w:tc>
        <w:tc>
          <w:tcPr>
            <w:tcW w:w="714" w:type="pct"/>
          </w:tcPr>
          <w:p w14:paraId="6B2E24B2" w14:textId="4F4632EF" w:rsidR="00C6013C" w:rsidRPr="009C7061" w:rsidRDefault="00C56C69">
            <w:pPr>
              <w:pStyle w:val="P68B1DB1-Foritlentelstekstas33"/>
              <w:jc w:val="both"/>
            </w:pPr>
            <w:r w:rsidRPr="009C7061">
              <w:t>—</w:t>
            </w:r>
          </w:p>
        </w:tc>
      </w:tr>
      <w:tr w:rsidR="00C6013C" w:rsidRPr="009C7061" w14:paraId="028694F4" w14:textId="77777777" w:rsidTr="59305A43">
        <w:tc>
          <w:tcPr>
            <w:tcW w:w="564" w:type="pct"/>
          </w:tcPr>
          <w:p w14:paraId="7B8757BD" w14:textId="3C3509B3" w:rsidR="00C6013C" w:rsidRPr="009C7061" w:rsidRDefault="00C56C69">
            <w:pPr>
              <w:pStyle w:val="P68B1DB1-Foritlentelstekstas33"/>
            </w:pPr>
            <w:r w:rsidRPr="009C7061">
              <w:t>E8</w:t>
            </w:r>
          </w:p>
        </w:tc>
        <w:tc>
          <w:tcPr>
            <w:tcW w:w="1057" w:type="pct"/>
          </w:tcPr>
          <w:p w14:paraId="123DE2C7" w14:textId="77777777" w:rsidR="00C6013C" w:rsidRPr="009C7061" w:rsidRDefault="00C56C69">
            <w:pPr>
              <w:pStyle w:val="P68B1DB1-Foritlentelstekstas33"/>
              <w:jc w:val="both"/>
            </w:pPr>
            <w:r w:rsidRPr="009C7061">
              <w:t>Errors detected</w:t>
            </w:r>
          </w:p>
        </w:tc>
        <w:tc>
          <w:tcPr>
            <w:tcW w:w="2665" w:type="pct"/>
          </w:tcPr>
          <w:p w14:paraId="6B319C2B" w14:textId="7C233E06" w:rsidR="00C6013C" w:rsidRPr="009C7061" w:rsidRDefault="00C56C69">
            <w:pPr>
              <w:pStyle w:val="P68B1DB1-Foritlentelstekstas33"/>
              <w:jc w:val="both"/>
            </w:pPr>
            <w:r w:rsidRPr="009C7061">
              <w:rPr>
                <w:lang w:val="en-US"/>
              </w:rPr>
              <w:t xml:space="preserve">During the automated quality check of the obtained dactyloscopic data/Assessed data received by the Centre employee, errors </w:t>
            </w:r>
            <w:r w:rsidR="005B05ED" w:rsidRPr="009C7061">
              <w:rPr>
                <w:lang w:val="en-US"/>
              </w:rPr>
              <w:t>are</w:t>
            </w:r>
            <w:r w:rsidRPr="009C7061">
              <w:rPr>
                <w:lang w:val="en-US"/>
              </w:rPr>
              <w:t xml:space="preserve"> detected (e.g. incorrect </w:t>
            </w:r>
            <w:r w:rsidR="005B05ED" w:rsidRPr="009C7061">
              <w:rPr>
                <w:lang w:val="en-US"/>
              </w:rPr>
              <w:t>personal</w:t>
            </w:r>
            <w:r w:rsidRPr="009C7061">
              <w:rPr>
                <w:lang w:val="en-US"/>
              </w:rPr>
              <w:t xml:space="preserve"> data, </w:t>
            </w:r>
            <w:r w:rsidR="005B05ED" w:rsidRPr="009C7061">
              <w:rPr>
                <w:lang w:val="en-US"/>
              </w:rPr>
              <w:t>insufficient</w:t>
            </w:r>
            <w:r w:rsidRPr="009C7061">
              <w:rPr>
                <w:lang w:val="en-US"/>
              </w:rPr>
              <w:t xml:space="preserve"> quality of the </w:t>
            </w:r>
            <w:r w:rsidR="00C60745" w:rsidRPr="009C7061">
              <w:rPr>
                <w:lang w:val="en-US"/>
              </w:rPr>
              <w:t>fingerprint</w:t>
            </w:r>
            <w:r w:rsidRPr="009C7061">
              <w:rPr>
                <w:lang w:val="en-US"/>
              </w:rPr>
              <w:t>, etc.).</w:t>
            </w:r>
          </w:p>
        </w:tc>
        <w:tc>
          <w:tcPr>
            <w:tcW w:w="714" w:type="pct"/>
          </w:tcPr>
          <w:p w14:paraId="69412072" w14:textId="77777777" w:rsidR="00C6013C" w:rsidRPr="009C7061" w:rsidRDefault="00C56C69">
            <w:pPr>
              <w:pStyle w:val="P68B1DB1-Foritlentelstekstas33"/>
              <w:jc w:val="both"/>
            </w:pPr>
            <w:r w:rsidRPr="009C7061">
              <w:t>—</w:t>
            </w:r>
          </w:p>
        </w:tc>
      </w:tr>
      <w:tr w:rsidR="00C6013C" w:rsidRPr="009C7061" w14:paraId="18D25903" w14:textId="77777777" w:rsidTr="59305A43">
        <w:tc>
          <w:tcPr>
            <w:tcW w:w="564" w:type="pct"/>
          </w:tcPr>
          <w:p w14:paraId="000CF876" w14:textId="77777777" w:rsidR="00C6013C" w:rsidRPr="009C7061" w:rsidRDefault="00C56C69">
            <w:pPr>
              <w:pStyle w:val="P68B1DB1-Foritlentelstekstas33"/>
            </w:pPr>
            <w:r w:rsidRPr="009C7061">
              <w:t>T7</w:t>
            </w:r>
          </w:p>
        </w:tc>
        <w:tc>
          <w:tcPr>
            <w:tcW w:w="1057" w:type="pct"/>
          </w:tcPr>
          <w:p w14:paraId="0CA4739B" w14:textId="77777777" w:rsidR="00C6013C" w:rsidRPr="009C7061" w:rsidRDefault="00C56C69">
            <w:pPr>
              <w:pStyle w:val="P68B1DB1-Foritlentelstekstas33"/>
              <w:jc w:val="both"/>
            </w:pPr>
            <w:r w:rsidRPr="009C7061">
              <w:t>Inform about the necessary revision of the data</w:t>
            </w:r>
          </w:p>
        </w:tc>
        <w:tc>
          <w:tcPr>
            <w:tcW w:w="2665" w:type="pct"/>
          </w:tcPr>
          <w:p w14:paraId="1BF3B648" w14:textId="6987EB55" w:rsidR="00C6013C" w:rsidRPr="009C7061" w:rsidRDefault="00C56C69">
            <w:pPr>
              <w:pStyle w:val="P68B1DB1-Foritlentelstekstas33"/>
              <w:jc w:val="both"/>
            </w:pPr>
            <w:r w:rsidRPr="009C7061">
              <w:rPr>
                <w:lang w:val="en-US"/>
              </w:rPr>
              <w:t xml:space="preserve">If the quality check reveals the need for an adjustment of the data submitted and the Centre’s staff are unable to do so, the staff member of the Centre </w:t>
            </w:r>
            <w:r w:rsidR="00540B40" w:rsidRPr="009C7061">
              <w:rPr>
                <w:lang w:val="en-US"/>
              </w:rPr>
              <w:t>must</w:t>
            </w:r>
            <w:r w:rsidRPr="009C7061">
              <w:rPr>
                <w:lang w:val="en-US"/>
              </w:rPr>
              <w:t xml:space="preserve"> inform the provider of the necessary adjustments by organisational means.</w:t>
            </w:r>
          </w:p>
        </w:tc>
        <w:tc>
          <w:tcPr>
            <w:tcW w:w="714" w:type="pct"/>
          </w:tcPr>
          <w:p w14:paraId="6FA49AC5" w14:textId="77777777" w:rsidR="00C6013C" w:rsidRPr="009C7061" w:rsidRDefault="00C56C69">
            <w:pPr>
              <w:pStyle w:val="P68B1DB1-Foritlentelstekstas33"/>
              <w:jc w:val="both"/>
            </w:pPr>
            <w:r w:rsidRPr="009C7061">
              <w:t>Staff of the Centre</w:t>
            </w:r>
          </w:p>
        </w:tc>
      </w:tr>
      <w:tr w:rsidR="00C6013C" w:rsidRPr="009C7061" w14:paraId="47067C58" w14:textId="77777777" w:rsidTr="59305A43">
        <w:tc>
          <w:tcPr>
            <w:tcW w:w="564" w:type="pct"/>
          </w:tcPr>
          <w:p w14:paraId="58AD9770" w14:textId="77777777" w:rsidR="00C6013C" w:rsidRPr="009C7061" w:rsidRDefault="00C56C69">
            <w:pPr>
              <w:pStyle w:val="P68B1DB1-Foritlentelstekstas33"/>
            </w:pPr>
            <w:r w:rsidRPr="009C7061">
              <w:t>T8</w:t>
            </w:r>
          </w:p>
        </w:tc>
        <w:tc>
          <w:tcPr>
            <w:tcW w:w="1057" w:type="pct"/>
          </w:tcPr>
          <w:p w14:paraId="16978B3E" w14:textId="77777777" w:rsidR="00C6013C" w:rsidRPr="009C7061" w:rsidRDefault="00C56C69">
            <w:pPr>
              <w:pStyle w:val="P68B1DB1-Foritlentelstekstas33"/>
            </w:pPr>
            <w:r w:rsidRPr="009C7061">
              <w:t>Return data for revision</w:t>
            </w:r>
          </w:p>
        </w:tc>
        <w:tc>
          <w:tcPr>
            <w:tcW w:w="2665" w:type="pct"/>
          </w:tcPr>
          <w:p w14:paraId="4EC57E0C" w14:textId="702FAE11" w:rsidR="00C6013C" w:rsidRPr="009C7061" w:rsidRDefault="00C56C69">
            <w:pPr>
              <w:pStyle w:val="P68B1DB1-Foritlentelstekstas33"/>
              <w:jc w:val="both"/>
            </w:pPr>
            <w:r w:rsidRPr="009C7061">
              <w:t>If necessary, inaccurate data is returned to the data provider for correction.</w:t>
            </w:r>
          </w:p>
        </w:tc>
        <w:tc>
          <w:tcPr>
            <w:tcW w:w="714" w:type="pct"/>
          </w:tcPr>
          <w:p w14:paraId="098178DD" w14:textId="77777777" w:rsidR="00C6013C" w:rsidRPr="009C7061" w:rsidRDefault="00C56C69">
            <w:pPr>
              <w:pStyle w:val="P68B1DB1-Foritlentelstekstas33"/>
              <w:jc w:val="both"/>
            </w:pPr>
            <w:r w:rsidRPr="009C7061">
              <w:t>Staff of the Centre</w:t>
            </w:r>
          </w:p>
        </w:tc>
      </w:tr>
      <w:tr w:rsidR="00C6013C" w:rsidRPr="009C7061" w14:paraId="3B321519" w14:textId="77777777" w:rsidTr="59305A43">
        <w:tc>
          <w:tcPr>
            <w:tcW w:w="564" w:type="pct"/>
          </w:tcPr>
          <w:p w14:paraId="3A849274" w14:textId="7CCB0CF6" w:rsidR="00C6013C" w:rsidRPr="009C7061" w:rsidRDefault="00C56C69">
            <w:pPr>
              <w:pStyle w:val="P68B1DB1-Foritlentelstekstas33"/>
            </w:pPr>
            <w:r w:rsidRPr="009C7061">
              <w:t>E9</w:t>
            </w:r>
          </w:p>
        </w:tc>
        <w:tc>
          <w:tcPr>
            <w:tcW w:w="1057" w:type="pct"/>
          </w:tcPr>
          <w:p w14:paraId="0AF33593" w14:textId="726EACC1" w:rsidR="00C6013C" w:rsidRPr="009C7061" w:rsidRDefault="00C56C69">
            <w:pPr>
              <w:pStyle w:val="P68B1DB1-Foritlentelstekstas33"/>
            </w:pPr>
            <w:r w:rsidRPr="009C7061">
              <w:t>Revised data expected</w:t>
            </w:r>
          </w:p>
        </w:tc>
        <w:tc>
          <w:tcPr>
            <w:tcW w:w="2665" w:type="pct"/>
          </w:tcPr>
          <w:p w14:paraId="2F5AFC2E" w14:textId="5CE171D0" w:rsidR="00C6013C" w:rsidRPr="009C7061" w:rsidRDefault="00C56C69">
            <w:pPr>
              <w:pStyle w:val="P68B1DB1-Foritlentelstekstas33"/>
              <w:jc w:val="both"/>
            </w:pPr>
            <w:r w:rsidRPr="009C7061">
              <w:rPr>
                <w:lang w:val="en-US"/>
              </w:rPr>
              <w:t>Once the submitted data has been returned for revision, the process is completed and revised data are expected.</w:t>
            </w:r>
          </w:p>
        </w:tc>
        <w:tc>
          <w:tcPr>
            <w:tcW w:w="714" w:type="pct"/>
          </w:tcPr>
          <w:p w14:paraId="508937E4" w14:textId="52DC729E" w:rsidR="00C6013C" w:rsidRPr="009C7061" w:rsidRDefault="00C56C69">
            <w:pPr>
              <w:pStyle w:val="P68B1DB1-Foritlentelstekstas33"/>
              <w:jc w:val="both"/>
            </w:pPr>
            <w:r w:rsidRPr="009C7061">
              <w:t>—</w:t>
            </w:r>
          </w:p>
        </w:tc>
      </w:tr>
      <w:tr w:rsidR="00C6013C" w:rsidRPr="009C7061" w14:paraId="5C91E354" w14:textId="77777777" w:rsidTr="59305A43">
        <w:tc>
          <w:tcPr>
            <w:tcW w:w="564" w:type="pct"/>
          </w:tcPr>
          <w:p w14:paraId="5EDD0F70" w14:textId="77777777" w:rsidR="00C6013C" w:rsidRPr="009C7061" w:rsidRDefault="00C56C69">
            <w:pPr>
              <w:pStyle w:val="P68B1DB1-Foritlentelstekstas33"/>
            </w:pPr>
            <w:r w:rsidRPr="009C7061">
              <w:t>T9</w:t>
            </w:r>
          </w:p>
        </w:tc>
        <w:tc>
          <w:tcPr>
            <w:tcW w:w="1057" w:type="pct"/>
          </w:tcPr>
          <w:p w14:paraId="61A622DD" w14:textId="7035AC0C" w:rsidR="00C6013C" w:rsidRPr="009C7061" w:rsidRDefault="00C56C69">
            <w:pPr>
              <w:pStyle w:val="P68B1DB1-Foritlentelstekstas33"/>
            </w:pPr>
            <w:r w:rsidRPr="009C7061">
              <w:rPr>
                <w:lang w:val="en-US"/>
              </w:rPr>
              <w:t>Digitise the data received</w:t>
            </w:r>
          </w:p>
        </w:tc>
        <w:tc>
          <w:tcPr>
            <w:tcW w:w="2665" w:type="pct"/>
          </w:tcPr>
          <w:p w14:paraId="3D9456B2" w14:textId="3CDD8770" w:rsidR="00C6013C" w:rsidRPr="009C7061" w:rsidRDefault="00C56C69">
            <w:pPr>
              <w:pStyle w:val="P68B1DB1-Foritlentelstekstas33"/>
              <w:jc w:val="both"/>
            </w:pPr>
            <w:r w:rsidRPr="009C7061">
              <w:rPr>
                <w:lang w:val="en-US"/>
              </w:rPr>
              <w:t xml:space="preserve">If paper dactyloscopic cards are obtained, the cards are digitised – the person’s </w:t>
            </w:r>
            <w:r w:rsidR="00C60745" w:rsidRPr="009C7061">
              <w:rPr>
                <w:lang w:val="en-US"/>
              </w:rPr>
              <w:t>fingerprint</w:t>
            </w:r>
            <w:r w:rsidRPr="009C7061">
              <w:rPr>
                <w:lang w:val="en-US"/>
              </w:rPr>
              <w:t xml:space="preserve"> is scanned and uploaded to the DDR. In the case of digitised dactyloscopic cards (e.g. in PDF format), digitising the cards into the appropriate form and format is carried out. If necessary, the quality of the digitised data (automatically/initiated by the Centre’s staff member) is checked.</w:t>
            </w:r>
          </w:p>
        </w:tc>
        <w:tc>
          <w:tcPr>
            <w:tcW w:w="714" w:type="pct"/>
          </w:tcPr>
          <w:p w14:paraId="7ECEBF68" w14:textId="77777777" w:rsidR="00C6013C" w:rsidRPr="009C7061" w:rsidRDefault="00C56C69">
            <w:pPr>
              <w:pStyle w:val="P68B1DB1-Foritlentelstekstas33"/>
              <w:jc w:val="both"/>
            </w:pPr>
            <w:r w:rsidRPr="009C7061">
              <w:t>Staff of the Centre</w:t>
            </w:r>
          </w:p>
        </w:tc>
      </w:tr>
      <w:tr w:rsidR="00C6013C" w:rsidRPr="009C7061" w14:paraId="4C738CF3" w14:textId="77777777" w:rsidTr="59305A43">
        <w:tc>
          <w:tcPr>
            <w:tcW w:w="564" w:type="pct"/>
          </w:tcPr>
          <w:p w14:paraId="63CAF2BE" w14:textId="77777777" w:rsidR="00C6013C" w:rsidRPr="009C7061" w:rsidRDefault="00C56C69">
            <w:pPr>
              <w:pStyle w:val="P68B1DB1-Foritlentelstekstas33"/>
            </w:pPr>
            <w:r w:rsidRPr="009C7061">
              <w:t>T10</w:t>
            </w:r>
          </w:p>
        </w:tc>
        <w:tc>
          <w:tcPr>
            <w:tcW w:w="1057" w:type="pct"/>
          </w:tcPr>
          <w:p w14:paraId="7BCF4C12" w14:textId="198AA4F7" w:rsidR="00C6013C" w:rsidRPr="009C7061" w:rsidRDefault="005B05ED">
            <w:pPr>
              <w:pStyle w:val="P68B1DB1-Foritlentelstekstas33"/>
            </w:pPr>
            <w:r w:rsidRPr="009C7061">
              <w:t>Manage (process) data</w:t>
            </w:r>
          </w:p>
        </w:tc>
        <w:tc>
          <w:tcPr>
            <w:tcW w:w="2665" w:type="pct"/>
          </w:tcPr>
          <w:p w14:paraId="5AA641B4" w14:textId="3280FC20" w:rsidR="00C6013C" w:rsidRPr="009C7061" w:rsidRDefault="00C56C69">
            <w:pPr>
              <w:pStyle w:val="P68B1DB1-Foritlentelstekstas33"/>
              <w:jc w:val="both"/>
            </w:pPr>
            <w:r w:rsidRPr="009C7061">
              <w:rPr>
                <w:lang w:val="en-US"/>
              </w:rPr>
              <w:t xml:space="preserve">Data </w:t>
            </w:r>
            <w:r w:rsidR="005B05ED" w:rsidRPr="009C7061">
              <w:rPr>
                <w:lang w:val="en-US"/>
              </w:rPr>
              <w:t>management</w:t>
            </w:r>
            <w:r w:rsidRPr="009C7061">
              <w:rPr>
                <w:lang w:val="en-US"/>
              </w:rPr>
              <w:t xml:space="preserve"> (processing) is performed – entering/adjusting data and/or correcting the </w:t>
            </w:r>
            <w:r w:rsidR="00C60745" w:rsidRPr="009C7061">
              <w:rPr>
                <w:lang w:val="en-US"/>
              </w:rPr>
              <w:t>fingerprint</w:t>
            </w:r>
            <w:r w:rsidRPr="009C7061">
              <w:rPr>
                <w:lang w:val="en-US"/>
              </w:rPr>
              <w:t xml:space="preserve"> (e.g. interchange</w:t>
            </w:r>
            <w:r w:rsidR="005B05ED" w:rsidRPr="009C7061">
              <w:rPr>
                <w:lang w:val="en-US"/>
              </w:rPr>
              <w:t>d</w:t>
            </w:r>
            <w:r w:rsidRPr="009C7061">
              <w:rPr>
                <w:lang w:val="en-US"/>
              </w:rPr>
              <w:t xml:space="preserve"> </w:t>
            </w:r>
            <w:r w:rsidR="00C60745" w:rsidRPr="009C7061">
              <w:rPr>
                <w:lang w:val="en-US"/>
              </w:rPr>
              <w:t>fingerprint</w:t>
            </w:r>
            <w:r w:rsidRPr="009C7061">
              <w:rPr>
                <w:lang w:val="en-US"/>
              </w:rPr>
              <w:t>s, adjust</w:t>
            </w:r>
            <w:r w:rsidR="005B05ED" w:rsidRPr="009C7061">
              <w:rPr>
                <w:lang w:val="en-US"/>
              </w:rPr>
              <w:t>ed</w:t>
            </w:r>
            <w:r w:rsidRPr="009C7061">
              <w:rPr>
                <w:lang w:val="en-US"/>
              </w:rPr>
              <w:t xml:space="preserve"> contrast, etc.). In some cases, data processing may not be carried out (e.g. when high-quality data is obtained from </w:t>
            </w:r>
            <w:r w:rsidR="007B3638" w:rsidRPr="009C7061">
              <w:rPr>
                <w:lang w:val="en-US"/>
              </w:rPr>
              <w:t>workstation</w:t>
            </w:r>
            <w:r w:rsidRPr="009C7061">
              <w:rPr>
                <w:lang w:val="en-US"/>
              </w:rPr>
              <w:t>s).</w:t>
            </w:r>
          </w:p>
        </w:tc>
        <w:tc>
          <w:tcPr>
            <w:tcW w:w="714" w:type="pct"/>
          </w:tcPr>
          <w:p w14:paraId="37337746" w14:textId="77777777" w:rsidR="00C6013C" w:rsidRPr="009C7061" w:rsidRDefault="00C56C69">
            <w:pPr>
              <w:pStyle w:val="P68B1DB1-Foritlentelstekstas33"/>
              <w:jc w:val="both"/>
            </w:pPr>
            <w:r w:rsidRPr="009C7061">
              <w:t>Staff of the Centre</w:t>
            </w:r>
          </w:p>
        </w:tc>
      </w:tr>
      <w:tr w:rsidR="00C6013C" w:rsidRPr="009C7061" w14:paraId="5F4E7C86" w14:textId="77777777" w:rsidTr="59305A43">
        <w:tc>
          <w:tcPr>
            <w:tcW w:w="564" w:type="pct"/>
          </w:tcPr>
          <w:p w14:paraId="07F31BED" w14:textId="77777777" w:rsidR="00C6013C" w:rsidRPr="009C7061" w:rsidRDefault="00C56C69">
            <w:pPr>
              <w:pStyle w:val="P68B1DB1-Foritlentelstekstas33"/>
            </w:pPr>
            <w:r w:rsidRPr="009C7061">
              <w:t>T11</w:t>
            </w:r>
          </w:p>
        </w:tc>
        <w:tc>
          <w:tcPr>
            <w:tcW w:w="1057" w:type="pct"/>
          </w:tcPr>
          <w:p w14:paraId="1482F7D1" w14:textId="77777777" w:rsidR="00C6013C" w:rsidRPr="009C7061" w:rsidRDefault="00C56C69">
            <w:pPr>
              <w:pStyle w:val="P68B1DB1-Foritlentelstekstas33"/>
            </w:pPr>
            <w:r w:rsidRPr="009C7061">
              <w:t>Initiate data search in DDR</w:t>
            </w:r>
          </w:p>
        </w:tc>
        <w:tc>
          <w:tcPr>
            <w:tcW w:w="2665" w:type="pct"/>
          </w:tcPr>
          <w:p w14:paraId="7F69C08C" w14:textId="52F17500" w:rsidR="00C6013C" w:rsidRPr="009C7061" w:rsidRDefault="00C56C69">
            <w:pPr>
              <w:pStyle w:val="P68B1DB1-Foritlentelstekstas33"/>
              <w:jc w:val="both"/>
            </w:pPr>
            <w:r w:rsidRPr="009C7061">
              <w:rPr>
                <w:lang w:val="en-US"/>
              </w:rPr>
              <w:t xml:space="preserve">After data </w:t>
            </w:r>
            <w:r w:rsidR="005B05ED" w:rsidRPr="009C7061">
              <w:rPr>
                <w:lang w:val="en-US"/>
              </w:rPr>
              <w:t>management</w:t>
            </w:r>
            <w:r w:rsidRPr="009C7061">
              <w:rPr>
                <w:lang w:val="en-US"/>
              </w:rPr>
              <w:t xml:space="preserve"> (processing)</w:t>
            </w:r>
            <w:r w:rsidR="005B05ED" w:rsidRPr="009C7061">
              <w:rPr>
                <w:lang w:val="en-US"/>
              </w:rPr>
              <w:t>,</w:t>
            </w:r>
            <w:r w:rsidRPr="009C7061">
              <w:rPr>
                <w:lang w:val="en-US"/>
              </w:rPr>
              <w:t xml:space="preserve"> the data search </w:t>
            </w:r>
            <w:r w:rsidR="005B05ED" w:rsidRPr="009C7061">
              <w:rPr>
                <w:lang w:val="en-US"/>
              </w:rPr>
              <w:t>among</w:t>
            </w:r>
            <w:r w:rsidRPr="009C7061">
              <w:rPr>
                <w:lang w:val="en-US"/>
              </w:rPr>
              <w:t xml:space="preserve"> DDR records is initiated. The search can also be initiated automatically.</w:t>
            </w:r>
          </w:p>
        </w:tc>
        <w:tc>
          <w:tcPr>
            <w:tcW w:w="714" w:type="pct"/>
          </w:tcPr>
          <w:p w14:paraId="170CC0D5" w14:textId="77777777" w:rsidR="00C6013C" w:rsidRPr="009C7061" w:rsidRDefault="00C56C69">
            <w:pPr>
              <w:pStyle w:val="P68B1DB1-Foritlentelstekstas33"/>
              <w:jc w:val="both"/>
            </w:pPr>
            <w:r w:rsidRPr="009C7061">
              <w:t>Staff of the Centre</w:t>
            </w:r>
          </w:p>
        </w:tc>
      </w:tr>
      <w:tr w:rsidR="00C6013C" w:rsidRPr="009C7061" w14:paraId="576F58AB" w14:textId="77777777" w:rsidTr="59305A43">
        <w:tc>
          <w:tcPr>
            <w:tcW w:w="564" w:type="pct"/>
          </w:tcPr>
          <w:p w14:paraId="610C1604" w14:textId="77777777" w:rsidR="00C6013C" w:rsidRPr="009C7061" w:rsidRDefault="00C56C69">
            <w:pPr>
              <w:pStyle w:val="P68B1DB1-Foritlentelstekstas33"/>
            </w:pPr>
            <w:r w:rsidRPr="009C7061">
              <w:lastRenderedPageBreak/>
              <w:t>T12</w:t>
            </w:r>
          </w:p>
          <w:p w14:paraId="27B58287" w14:textId="77777777" w:rsidR="00C6013C" w:rsidRPr="009C7061" w:rsidRDefault="00C6013C">
            <w:pPr>
              <w:pStyle w:val="Foritlentelstekstas"/>
              <w:rPr>
                <w:rFonts w:ascii="Times New Roman" w:hAnsi="Times New Roman" w:cs="Times New Roman"/>
                <w:sz w:val="24"/>
              </w:rPr>
            </w:pPr>
          </w:p>
        </w:tc>
        <w:tc>
          <w:tcPr>
            <w:tcW w:w="1057" w:type="pct"/>
          </w:tcPr>
          <w:p w14:paraId="795D3E2B" w14:textId="5F9A89A9" w:rsidR="00C6013C" w:rsidRPr="009C7061" w:rsidRDefault="00C56C69">
            <w:pPr>
              <w:pStyle w:val="P68B1DB1-Foritlentelstekstas33"/>
            </w:pPr>
            <w:r w:rsidRPr="009C7061">
              <w:t>Perform data search in DDR (</w:t>
            </w:r>
            <w:r w:rsidR="005B05ED" w:rsidRPr="009C7061">
              <w:t>among</w:t>
            </w:r>
            <w:r w:rsidRPr="009C7061">
              <w:t xml:space="preserve"> cards)</w:t>
            </w:r>
          </w:p>
        </w:tc>
        <w:tc>
          <w:tcPr>
            <w:tcW w:w="2665" w:type="pct"/>
          </w:tcPr>
          <w:p w14:paraId="0927029E" w14:textId="41EC6FB9" w:rsidR="00C6013C" w:rsidRPr="009C7061" w:rsidRDefault="00C56C69">
            <w:pPr>
              <w:pStyle w:val="P68B1DB1-Foritlentelstekstas33"/>
              <w:jc w:val="both"/>
            </w:pPr>
            <w:r w:rsidRPr="009C7061">
              <w:rPr>
                <w:lang w:val="en-US"/>
              </w:rPr>
              <w:t xml:space="preserve">There is an automated data search for DDR – searches for </w:t>
            </w:r>
            <w:r w:rsidR="005B05ED" w:rsidRPr="009C7061">
              <w:rPr>
                <w:lang w:val="en-US"/>
              </w:rPr>
              <w:t>matches (</w:t>
            </w:r>
            <w:r w:rsidRPr="009C7061">
              <w:rPr>
                <w:lang w:val="en-US"/>
              </w:rPr>
              <w:t>hits</w:t>
            </w:r>
            <w:r w:rsidR="005B05ED" w:rsidRPr="009C7061">
              <w:rPr>
                <w:lang w:val="en-US"/>
              </w:rPr>
              <w:t>)</w:t>
            </w:r>
            <w:r w:rsidRPr="009C7061">
              <w:rPr>
                <w:lang w:val="en-US"/>
              </w:rPr>
              <w:t xml:space="preserve"> </w:t>
            </w:r>
            <w:r w:rsidR="005B05ED" w:rsidRPr="009C7061">
              <w:rPr>
                <w:lang w:val="en-US"/>
              </w:rPr>
              <w:t>among</w:t>
            </w:r>
            <w:r w:rsidRPr="009C7061">
              <w:rPr>
                <w:lang w:val="en-US"/>
              </w:rPr>
              <w:t xml:space="preserve"> dactyloscopic card data (TP/TP) in the DDR.</w:t>
            </w:r>
          </w:p>
        </w:tc>
        <w:tc>
          <w:tcPr>
            <w:tcW w:w="714" w:type="pct"/>
          </w:tcPr>
          <w:p w14:paraId="389C18C7" w14:textId="77777777" w:rsidR="00C6013C" w:rsidRPr="009C7061" w:rsidRDefault="00C56C69">
            <w:pPr>
              <w:pStyle w:val="P68B1DB1-Foritlentelstekstas33"/>
              <w:jc w:val="both"/>
            </w:pPr>
            <w:r w:rsidRPr="009C7061">
              <w:t>DDR</w:t>
            </w:r>
          </w:p>
        </w:tc>
      </w:tr>
      <w:tr w:rsidR="00C6013C" w:rsidRPr="009C7061" w14:paraId="0902A3CD" w14:textId="77777777" w:rsidTr="59305A43">
        <w:tc>
          <w:tcPr>
            <w:tcW w:w="564" w:type="pct"/>
          </w:tcPr>
          <w:p w14:paraId="65A971CF" w14:textId="77777777" w:rsidR="00C6013C" w:rsidRPr="009C7061" w:rsidRDefault="00C56C69">
            <w:pPr>
              <w:pStyle w:val="P68B1DB1-Foritlentelstekstas33"/>
            </w:pPr>
            <w:r w:rsidRPr="009C7061">
              <w:t>T13</w:t>
            </w:r>
          </w:p>
        </w:tc>
        <w:tc>
          <w:tcPr>
            <w:tcW w:w="1057" w:type="pct"/>
          </w:tcPr>
          <w:p w14:paraId="307FFC4D" w14:textId="77777777" w:rsidR="00C6013C" w:rsidRPr="009C7061" w:rsidRDefault="00C56C69">
            <w:pPr>
              <w:pStyle w:val="P68B1DB1-Foritlentelstekstas33"/>
            </w:pPr>
            <w:r w:rsidRPr="009C7061">
              <w:t>Evaluate (confirm) search results</w:t>
            </w:r>
          </w:p>
        </w:tc>
        <w:tc>
          <w:tcPr>
            <w:tcW w:w="2665" w:type="pct"/>
          </w:tcPr>
          <w:p w14:paraId="38FED13E" w14:textId="6890F488" w:rsidR="00C6013C" w:rsidRPr="009C7061" w:rsidRDefault="00C56C69">
            <w:pPr>
              <w:pStyle w:val="P68B1DB1-Foritlentelstekstas33"/>
              <w:jc w:val="both"/>
            </w:pPr>
            <w:r w:rsidRPr="009C7061">
              <w:rPr>
                <w:lang w:val="en-US"/>
              </w:rPr>
              <w:t xml:space="preserve">If a </w:t>
            </w:r>
            <w:r w:rsidR="005B05ED" w:rsidRPr="009C7061">
              <w:rPr>
                <w:lang w:val="en-US"/>
              </w:rPr>
              <w:t>match (</w:t>
            </w:r>
            <w:r w:rsidRPr="009C7061">
              <w:rPr>
                <w:lang w:val="en-US"/>
              </w:rPr>
              <w:t>hit</w:t>
            </w:r>
            <w:r w:rsidR="005B05ED" w:rsidRPr="009C7061">
              <w:rPr>
                <w:lang w:val="en-US"/>
              </w:rPr>
              <w:t>)</w:t>
            </w:r>
            <w:r w:rsidRPr="009C7061">
              <w:rPr>
                <w:lang w:val="en-US"/>
              </w:rPr>
              <w:t xml:space="preserve"> (TP/TP) is found, the Centre’s staff assesses the search results (the list of candidates with match rates), selects the most relevant candidate and makes a decision (</w:t>
            </w:r>
            <w:r w:rsidR="005B05ED" w:rsidRPr="009C7061">
              <w:rPr>
                <w:lang w:val="en-US"/>
              </w:rPr>
              <w:t>enter</w:t>
            </w:r>
            <w:r w:rsidRPr="009C7061">
              <w:rPr>
                <w:lang w:val="en-US"/>
              </w:rPr>
              <w:t>/not enter the data in the DDR).</w:t>
            </w:r>
          </w:p>
        </w:tc>
        <w:tc>
          <w:tcPr>
            <w:tcW w:w="714" w:type="pct"/>
          </w:tcPr>
          <w:p w14:paraId="22AE0500" w14:textId="77777777" w:rsidR="00C6013C" w:rsidRPr="009C7061" w:rsidRDefault="00C56C69">
            <w:pPr>
              <w:pStyle w:val="P68B1DB1-Foritlentelstekstas33"/>
              <w:jc w:val="both"/>
            </w:pPr>
            <w:r w:rsidRPr="009C7061">
              <w:t>Staff of the Centre</w:t>
            </w:r>
          </w:p>
        </w:tc>
      </w:tr>
      <w:tr w:rsidR="00C6013C" w:rsidRPr="009C7061" w14:paraId="49DF70D8" w14:textId="77777777" w:rsidTr="59305A43">
        <w:tc>
          <w:tcPr>
            <w:tcW w:w="564" w:type="pct"/>
          </w:tcPr>
          <w:p w14:paraId="455297EF" w14:textId="4314CD26" w:rsidR="00C6013C" w:rsidRPr="009C7061" w:rsidRDefault="00C56C69">
            <w:pPr>
              <w:pStyle w:val="P68B1DB1-Foritlentelstekstas33"/>
            </w:pPr>
            <w:r w:rsidRPr="009C7061">
              <w:t>E10</w:t>
            </w:r>
          </w:p>
        </w:tc>
        <w:tc>
          <w:tcPr>
            <w:tcW w:w="1057" w:type="pct"/>
          </w:tcPr>
          <w:p w14:paraId="0C9B88F7" w14:textId="77777777" w:rsidR="00C6013C" w:rsidRPr="009C7061" w:rsidRDefault="00C56C69">
            <w:pPr>
              <w:pStyle w:val="P68B1DB1-Foritlentelstekstas33"/>
            </w:pPr>
            <w:r w:rsidRPr="009C7061">
              <w:t>Inform the data provider</w:t>
            </w:r>
          </w:p>
        </w:tc>
        <w:tc>
          <w:tcPr>
            <w:tcW w:w="2665" w:type="pct"/>
          </w:tcPr>
          <w:p w14:paraId="45E216BD" w14:textId="3790133A" w:rsidR="00C6013C" w:rsidRPr="009C7061" w:rsidRDefault="00C56C69">
            <w:pPr>
              <w:pStyle w:val="P68B1DB1-Foritlentelstekstas33"/>
              <w:jc w:val="both"/>
            </w:pPr>
            <w:r w:rsidRPr="009C7061">
              <w:rPr>
                <w:lang w:val="en-US"/>
              </w:rPr>
              <w:t xml:space="preserve">For identified/unidentified </w:t>
            </w:r>
            <w:r w:rsidR="005B05ED" w:rsidRPr="009C7061">
              <w:rPr>
                <w:lang w:val="en-US"/>
              </w:rPr>
              <w:t>matches (</w:t>
            </w:r>
            <w:r w:rsidRPr="009C7061">
              <w:rPr>
                <w:lang w:val="en-US"/>
              </w:rPr>
              <w:t>hits</w:t>
            </w:r>
            <w:r w:rsidR="005B05ED" w:rsidRPr="009C7061">
              <w:rPr>
                <w:lang w:val="en-US"/>
              </w:rPr>
              <w:t>)</w:t>
            </w:r>
            <w:r w:rsidRPr="009C7061">
              <w:rPr>
                <w:lang w:val="en-US"/>
              </w:rPr>
              <w:t>, depending on the method of obtaining the data (system-to-system, e-mail, physical, etc.), a reply is automatically created/prepared and submitted to the data provider.</w:t>
            </w:r>
          </w:p>
        </w:tc>
        <w:tc>
          <w:tcPr>
            <w:tcW w:w="714" w:type="pct"/>
          </w:tcPr>
          <w:p w14:paraId="0D8F348B" w14:textId="77777777" w:rsidR="00C6013C" w:rsidRPr="009C7061" w:rsidRDefault="00C56C69">
            <w:pPr>
              <w:pStyle w:val="P68B1DB1-Foritlentelstekstas33"/>
              <w:jc w:val="both"/>
            </w:pPr>
            <w:r w:rsidRPr="009C7061">
              <w:t>Centre employee, DDR</w:t>
            </w:r>
          </w:p>
        </w:tc>
      </w:tr>
      <w:tr w:rsidR="00C6013C" w:rsidRPr="009C7061" w14:paraId="52B2C371" w14:textId="77777777" w:rsidTr="59305A43">
        <w:tc>
          <w:tcPr>
            <w:tcW w:w="564" w:type="pct"/>
          </w:tcPr>
          <w:p w14:paraId="1BF8D8BA" w14:textId="191E30DF" w:rsidR="00C6013C" w:rsidRPr="009C7061" w:rsidRDefault="00C56C69">
            <w:pPr>
              <w:pStyle w:val="P68B1DB1-Foritlentelstekstas33"/>
            </w:pPr>
            <w:r w:rsidRPr="009C7061">
              <w:t>E11</w:t>
            </w:r>
          </w:p>
        </w:tc>
        <w:tc>
          <w:tcPr>
            <w:tcW w:w="1057" w:type="pct"/>
          </w:tcPr>
          <w:p w14:paraId="349F0B46" w14:textId="77777777" w:rsidR="00C6013C" w:rsidRPr="009C7061" w:rsidRDefault="00C56C69">
            <w:pPr>
              <w:pStyle w:val="P68B1DB1-Foritlentelstekstas33"/>
            </w:pPr>
            <w:r w:rsidRPr="009C7061">
              <w:t>End of the process</w:t>
            </w:r>
          </w:p>
        </w:tc>
        <w:tc>
          <w:tcPr>
            <w:tcW w:w="2665" w:type="pct"/>
          </w:tcPr>
          <w:p w14:paraId="54803CA4" w14:textId="453D2E11" w:rsidR="00C6013C" w:rsidRPr="009C7061" w:rsidRDefault="00C56C69">
            <w:pPr>
              <w:pStyle w:val="P68B1DB1-Foritlentelstekstas33"/>
              <w:jc w:val="both"/>
            </w:pPr>
            <w:r w:rsidRPr="009C7061">
              <w:t>If there is a decision not to enter data in the DDR, the process ends.</w:t>
            </w:r>
          </w:p>
        </w:tc>
        <w:tc>
          <w:tcPr>
            <w:tcW w:w="714" w:type="pct"/>
          </w:tcPr>
          <w:p w14:paraId="56A352F7" w14:textId="77777777" w:rsidR="00C6013C" w:rsidRPr="009C7061" w:rsidRDefault="00C56C69">
            <w:pPr>
              <w:pStyle w:val="P68B1DB1-Foritlentelstekstas33"/>
              <w:jc w:val="both"/>
            </w:pPr>
            <w:r w:rsidRPr="009C7061">
              <w:t>—</w:t>
            </w:r>
          </w:p>
        </w:tc>
      </w:tr>
      <w:tr w:rsidR="00C6013C" w:rsidRPr="009C7061" w14:paraId="4BA5885D" w14:textId="77777777" w:rsidTr="59305A43">
        <w:tc>
          <w:tcPr>
            <w:tcW w:w="564" w:type="pct"/>
          </w:tcPr>
          <w:p w14:paraId="2F00AD9A" w14:textId="77777777" w:rsidR="00C6013C" w:rsidRPr="009C7061" w:rsidRDefault="00C56C69">
            <w:pPr>
              <w:pStyle w:val="P68B1DB1-Foritlentelstekstas33"/>
            </w:pPr>
            <w:r w:rsidRPr="009C7061">
              <w:t>T14</w:t>
            </w:r>
          </w:p>
        </w:tc>
        <w:tc>
          <w:tcPr>
            <w:tcW w:w="1057" w:type="pct"/>
          </w:tcPr>
          <w:p w14:paraId="4810C7D5" w14:textId="571D0B4E" w:rsidR="00C6013C" w:rsidRPr="009C7061" w:rsidRDefault="00C56C69">
            <w:pPr>
              <w:pStyle w:val="P68B1DB1-Foritlentelstekstas33"/>
            </w:pPr>
            <w:r w:rsidRPr="009C7061">
              <w:t>Save data in DDR</w:t>
            </w:r>
          </w:p>
        </w:tc>
        <w:tc>
          <w:tcPr>
            <w:tcW w:w="2665" w:type="pct"/>
          </w:tcPr>
          <w:p w14:paraId="46CF1CE1" w14:textId="1C6CBF0D" w:rsidR="00C6013C" w:rsidRPr="009C7061" w:rsidRDefault="00C56C69">
            <w:pPr>
              <w:pStyle w:val="P68B1DB1-Foritlentelstekstas33"/>
              <w:jc w:val="both"/>
            </w:pPr>
            <w:r w:rsidRPr="009C7061">
              <w:t xml:space="preserve">If a decision has been taken to enter the data in the DDR, or if there is no </w:t>
            </w:r>
            <w:r w:rsidR="005B05ED" w:rsidRPr="009C7061">
              <w:t>match (</w:t>
            </w:r>
            <w:r w:rsidRPr="009C7061">
              <w:t>hit</w:t>
            </w:r>
            <w:r w:rsidR="005B05ED" w:rsidRPr="009C7061">
              <w:t>)</w:t>
            </w:r>
            <w:r w:rsidRPr="009C7061">
              <w:t xml:space="preserve"> (TP/TP), the data are automatically recorded in the DDR of the selected person.</w:t>
            </w:r>
          </w:p>
        </w:tc>
        <w:tc>
          <w:tcPr>
            <w:tcW w:w="714" w:type="pct"/>
          </w:tcPr>
          <w:p w14:paraId="1293D02A" w14:textId="77777777" w:rsidR="00C6013C" w:rsidRPr="009C7061" w:rsidRDefault="00C56C69">
            <w:pPr>
              <w:pStyle w:val="P68B1DB1-Foritlentelstekstas33"/>
              <w:jc w:val="both"/>
            </w:pPr>
            <w:r w:rsidRPr="009C7061">
              <w:t>DDR</w:t>
            </w:r>
          </w:p>
        </w:tc>
      </w:tr>
      <w:tr w:rsidR="00C6013C" w:rsidRPr="009C7061" w14:paraId="30470900" w14:textId="77777777" w:rsidTr="59305A43">
        <w:tc>
          <w:tcPr>
            <w:tcW w:w="564" w:type="pct"/>
          </w:tcPr>
          <w:p w14:paraId="286D3EF7" w14:textId="77777777" w:rsidR="00C6013C" w:rsidRPr="009C7061" w:rsidRDefault="00C56C69">
            <w:pPr>
              <w:pStyle w:val="P68B1DB1-Foritlentelstekstas33"/>
            </w:pPr>
            <w:r w:rsidRPr="009C7061">
              <w:t>T15</w:t>
            </w:r>
          </w:p>
        </w:tc>
        <w:tc>
          <w:tcPr>
            <w:tcW w:w="1057" w:type="pct"/>
          </w:tcPr>
          <w:p w14:paraId="021541C8" w14:textId="09C34D9C" w:rsidR="00C6013C" w:rsidRPr="009C7061" w:rsidRDefault="00C56C69">
            <w:pPr>
              <w:pStyle w:val="P68B1DB1-Foritlentelstekstas33"/>
            </w:pPr>
            <w:r w:rsidRPr="009C7061">
              <w:t>Perform data search in DDR (</w:t>
            </w:r>
            <w:r w:rsidR="00EC6265" w:rsidRPr="009C7061">
              <w:t>among</w:t>
            </w:r>
            <w:r w:rsidRPr="009C7061">
              <w:t xml:space="preserve"> latent </w:t>
            </w:r>
            <w:r w:rsidR="00C60745" w:rsidRPr="009C7061">
              <w:t>fingerprint</w:t>
            </w:r>
            <w:r w:rsidR="00EC6265" w:rsidRPr="009C7061">
              <w:t>s</w:t>
            </w:r>
            <w:r w:rsidRPr="009C7061">
              <w:t>)</w:t>
            </w:r>
          </w:p>
        </w:tc>
        <w:tc>
          <w:tcPr>
            <w:tcW w:w="2665" w:type="pct"/>
          </w:tcPr>
          <w:p w14:paraId="0489440A" w14:textId="10F88AB8" w:rsidR="00C6013C" w:rsidRPr="009C7061" w:rsidRDefault="00C56C69">
            <w:pPr>
              <w:pStyle w:val="P68B1DB1-Foritlentelstekstas33"/>
              <w:jc w:val="both"/>
            </w:pPr>
            <w:r w:rsidRPr="009C7061">
              <w:t xml:space="preserve">There is an automated data search in DDR – searches for </w:t>
            </w:r>
            <w:r w:rsidR="00EC6265" w:rsidRPr="009C7061">
              <w:t>matches</w:t>
            </w:r>
            <w:r w:rsidRPr="009C7061">
              <w:t xml:space="preserve"> </w:t>
            </w:r>
            <w:r w:rsidR="00EC6265" w:rsidRPr="009C7061">
              <w:t>among</w:t>
            </w:r>
            <w:r w:rsidRPr="009C7061">
              <w:t xml:space="preserve"> latent </w:t>
            </w:r>
            <w:r w:rsidR="00C60745" w:rsidRPr="009C7061">
              <w:t>fingerprint</w:t>
            </w:r>
            <w:r w:rsidRPr="009C7061">
              <w:t xml:space="preserve"> data (TP-LT) contained in the DDR.</w:t>
            </w:r>
          </w:p>
        </w:tc>
        <w:tc>
          <w:tcPr>
            <w:tcW w:w="714" w:type="pct"/>
          </w:tcPr>
          <w:p w14:paraId="2103F7D2" w14:textId="77777777" w:rsidR="00C6013C" w:rsidRPr="009C7061" w:rsidRDefault="00C56C69">
            <w:pPr>
              <w:pStyle w:val="P68B1DB1-Foritlentelstekstas33"/>
              <w:jc w:val="both"/>
            </w:pPr>
            <w:r w:rsidRPr="009C7061">
              <w:t>DDR</w:t>
            </w:r>
          </w:p>
        </w:tc>
      </w:tr>
      <w:tr w:rsidR="00C6013C" w:rsidRPr="009C7061" w14:paraId="3402DB53" w14:textId="77777777" w:rsidTr="59305A43">
        <w:tc>
          <w:tcPr>
            <w:tcW w:w="564" w:type="pct"/>
          </w:tcPr>
          <w:p w14:paraId="303107CD" w14:textId="77777777" w:rsidR="00C6013C" w:rsidRPr="009C7061" w:rsidRDefault="00C56C69">
            <w:pPr>
              <w:pStyle w:val="P68B1DB1-Foritlentelstekstas33"/>
            </w:pPr>
            <w:r w:rsidRPr="009C7061">
              <w:t>T16</w:t>
            </w:r>
          </w:p>
        </w:tc>
        <w:tc>
          <w:tcPr>
            <w:tcW w:w="1057" w:type="pct"/>
          </w:tcPr>
          <w:p w14:paraId="6405078B" w14:textId="77777777" w:rsidR="00C6013C" w:rsidRPr="009C7061" w:rsidRDefault="00C56C69">
            <w:pPr>
              <w:pStyle w:val="P68B1DB1-Foritlentelstekstas33"/>
            </w:pPr>
            <w:r w:rsidRPr="009C7061">
              <w:t>Evaluate (confirm) search results</w:t>
            </w:r>
          </w:p>
        </w:tc>
        <w:tc>
          <w:tcPr>
            <w:tcW w:w="2665" w:type="pct"/>
          </w:tcPr>
          <w:p w14:paraId="2FFF4D4E" w14:textId="69C7167A" w:rsidR="00C6013C" w:rsidRPr="009C7061" w:rsidRDefault="00C56C69">
            <w:pPr>
              <w:pStyle w:val="P68B1DB1-Foritlentelstekstas33"/>
              <w:jc w:val="both"/>
            </w:pPr>
            <w:r w:rsidRPr="009C7061">
              <w:t xml:space="preserve">If a </w:t>
            </w:r>
            <w:r w:rsidR="00EC6265" w:rsidRPr="009C7061">
              <w:t>match (</w:t>
            </w:r>
            <w:r w:rsidRPr="009C7061">
              <w:t>hit</w:t>
            </w:r>
            <w:r w:rsidR="00EC6265" w:rsidRPr="009C7061">
              <w:t>)</w:t>
            </w:r>
            <w:r w:rsidRPr="009C7061">
              <w:t xml:space="preserve"> (TP-LT) is found, the Centre’s employee evaluates the search results, selects the most relevant LT record and initiates data preservation in DDR.</w:t>
            </w:r>
          </w:p>
        </w:tc>
        <w:tc>
          <w:tcPr>
            <w:tcW w:w="714" w:type="pct"/>
          </w:tcPr>
          <w:p w14:paraId="70457769" w14:textId="77777777" w:rsidR="00C6013C" w:rsidRPr="009C7061" w:rsidRDefault="00C56C69">
            <w:pPr>
              <w:pStyle w:val="P68B1DB1-Foritlentelstekstas33"/>
              <w:jc w:val="both"/>
            </w:pPr>
            <w:r w:rsidRPr="009C7061">
              <w:t>Staff of the Centre</w:t>
            </w:r>
          </w:p>
        </w:tc>
      </w:tr>
      <w:tr w:rsidR="00C6013C" w:rsidRPr="009C7061" w14:paraId="2A7966C3" w14:textId="77777777" w:rsidTr="59305A43">
        <w:tc>
          <w:tcPr>
            <w:tcW w:w="564" w:type="pct"/>
          </w:tcPr>
          <w:p w14:paraId="6CA4D372" w14:textId="77777777" w:rsidR="00C6013C" w:rsidRPr="009C7061" w:rsidRDefault="00C56C69">
            <w:pPr>
              <w:pStyle w:val="P68B1DB1-Foritlentelstekstas33"/>
            </w:pPr>
            <w:r w:rsidRPr="009C7061">
              <w:t>T17</w:t>
            </w:r>
          </w:p>
        </w:tc>
        <w:tc>
          <w:tcPr>
            <w:tcW w:w="1057" w:type="pct"/>
          </w:tcPr>
          <w:p w14:paraId="0A50A385" w14:textId="77777777" w:rsidR="00C6013C" w:rsidRPr="009C7061" w:rsidRDefault="00C56C69">
            <w:pPr>
              <w:pStyle w:val="P68B1DB1-Foritlentelstekstas33"/>
            </w:pPr>
            <w:r w:rsidRPr="009C7061">
              <w:t>Save data in DDR</w:t>
            </w:r>
          </w:p>
        </w:tc>
        <w:tc>
          <w:tcPr>
            <w:tcW w:w="2665" w:type="pct"/>
          </w:tcPr>
          <w:p w14:paraId="529DD665" w14:textId="77777777" w:rsidR="00C6013C" w:rsidRPr="009C7061" w:rsidRDefault="00C56C69">
            <w:pPr>
              <w:pStyle w:val="P68B1DB1-Foritlentelstekstas33"/>
              <w:jc w:val="both"/>
            </w:pPr>
            <w:r w:rsidRPr="009C7061">
              <w:t>Data is automatically recorded in the DDR – the person is linked to the selected LT print.</w:t>
            </w:r>
          </w:p>
        </w:tc>
        <w:tc>
          <w:tcPr>
            <w:tcW w:w="714" w:type="pct"/>
          </w:tcPr>
          <w:p w14:paraId="0C36B98F" w14:textId="77777777" w:rsidR="00C6013C" w:rsidRPr="009C7061" w:rsidRDefault="00C56C69">
            <w:pPr>
              <w:pStyle w:val="P68B1DB1-Foritlentelstekstas33"/>
              <w:jc w:val="both"/>
            </w:pPr>
            <w:r w:rsidRPr="009C7061">
              <w:t>DDR</w:t>
            </w:r>
          </w:p>
        </w:tc>
      </w:tr>
      <w:tr w:rsidR="00C6013C" w:rsidRPr="009C7061" w14:paraId="5D53FD84" w14:textId="77777777" w:rsidTr="59305A43">
        <w:tc>
          <w:tcPr>
            <w:tcW w:w="564" w:type="pct"/>
          </w:tcPr>
          <w:p w14:paraId="0E680914" w14:textId="77777777" w:rsidR="00C6013C" w:rsidRPr="009C7061" w:rsidRDefault="00C56C69">
            <w:pPr>
              <w:pStyle w:val="P68B1DB1-Foritlentelstekstas33"/>
            </w:pPr>
            <w:r w:rsidRPr="009C7061">
              <w:t>T18</w:t>
            </w:r>
          </w:p>
        </w:tc>
        <w:tc>
          <w:tcPr>
            <w:tcW w:w="1057" w:type="pct"/>
          </w:tcPr>
          <w:p w14:paraId="48310D9F" w14:textId="53B48C35" w:rsidR="00C6013C" w:rsidRPr="009C7061" w:rsidRDefault="00C56C69">
            <w:pPr>
              <w:pStyle w:val="P68B1DB1-Foritlentelstekstas33"/>
            </w:pPr>
            <w:r w:rsidRPr="009C7061">
              <w:t>Perform data search on DDR (</w:t>
            </w:r>
            <w:r w:rsidR="00EC6265" w:rsidRPr="009C7061">
              <w:t>among</w:t>
            </w:r>
            <w:r w:rsidRPr="009C7061">
              <w:t xml:space="preserve"> latent palm</w:t>
            </w:r>
            <w:r w:rsidR="00EC6265" w:rsidRPr="009C7061">
              <w:t xml:space="preserve"> print</w:t>
            </w:r>
            <w:r w:rsidRPr="009C7061">
              <w:t>s)</w:t>
            </w:r>
          </w:p>
        </w:tc>
        <w:tc>
          <w:tcPr>
            <w:tcW w:w="2665" w:type="pct"/>
          </w:tcPr>
          <w:p w14:paraId="1CE45FEF" w14:textId="6D6B6649" w:rsidR="00C6013C" w:rsidRPr="009C7061" w:rsidRDefault="00C56C69">
            <w:pPr>
              <w:pStyle w:val="P68B1DB1-Foritlentelstekstas33"/>
              <w:jc w:val="both"/>
            </w:pPr>
            <w:r w:rsidRPr="009C7061">
              <w:t xml:space="preserve">There is an automated data search in DDR – searches for </w:t>
            </w:r>
            <w:r w:rsidR="00EC6265" w:rsidRPr="009C7061">
              <w:t>matches (</w:t>
            </w:r>
            <w:r w:rsidRPr="009C7061">
              <w:t>hits</w:t>
            </w:r>
            <w:r w:rsidR="00EC6265" w:rsidRPr="009C7061">
              <w:t>)</w:t>
            </w:r>
            <w:r w:rsidRPr="009C7061">
              <w:t xml:space="preserve"> </w:t>
            </w:r>
            <w:r w:rsidR="00EC6265" w:rsidRPr="009C7061">
              <w:t>among</w:t>
            </w:r>
            <w:r w:rsidRPr="009C7061">
              <w:t xml:space="preserve"> latent palm print data (PP-PL) in the DDR.</w:t>
            </w:r>
          </w:p>
        </w:tc>
        <w:tc>
          <w:tcPr>
            <w:tcW w:w="714" w:type="pct"/>
          </w:tcPr>
          <w:p w14:paraId="00411F22" w14:textId="77777777" w:rsidR="00C6013C" w:rsidRPr="009C7061" w:rsidRDefault="00C56C69">
            <w:pPr>
              <w:pStyle w:val="P68B1DB1-Foritlentelstekstas33"/>
              <w:jc w:val="both"/>
            </w:pPr>
            <w:r w:rsidRPr="009C7061">
              <w:t>DDR</w:t>
            </w:r>
          </w:p>
        </w:tc>
      </w:tr>
      <w:tr w:rsidR="00C6013C" w:rsidRPr="009C7061" w14:paraId="68ABFA98" w14:textId="77777777" w:rsidTr="59305A43">
        <w:tc>
          <w:tcPr>
            <w:tcW w:w="564" w:type="pct"/>
          </w:tcPr>
          <w:p w14:paraId="7A31AA8F" w14:textId="77777777" w:rsidR="00C6013C" w:rsidRPr="009C7061" w:rsidRDefault="00C56C69">
            <w:pPr>
              <w:pStyle w:val="P68B1DB1-Foritlentelstekstas33"/>
            </w:pPr>
            <w:r w:rsidRPr="009C7061">
              <w:t>T19</w:t>
            </w:r>
          </w:p>
        </w:tc>
        <w:tc>
          <w:tcPr>
            <w:tcW w:w="1057" w:type="pct"/>
          </w:tcPr>
          <w:p w14:paraId="5E6936F8" w14:textId="77777777" w:rsidR="00C6013C" w:rsidRPr="009C7061" w:rsidRDefault="00C56C69">
            <w:pPr>
              <w:pStyle w:val="P68B1DB1-Foritlentelstekstas33"/>
            </w:pPr>
            <w:r w:rsidRPr="009C7061">
              <w:t>Evaluate (confirm) search results</w:t>
            </w:r>
          </w:p>
        </w:tc>
        <w:tc>
          <w:tcPr>
            <w:tcW w:w="2665" w:type="pct"/>
          </w:tcPr>
          <w:p w14:paraId="056EAE3A" w14:textId="33CCDAFB" w:rsidR="00C6013C" w:rsidRPr="009C7061" w:rsidRDefault="00C56C69">
            <w:pPr>
              <w:pStyle w:val="P68B1DB1-Foritlentelstekstas33"/>
              <w:jc w:val="both"/>
            </w:pPr>
            <w:r w:rsidRPr="009C7061">
              <w:t xml:space="preserve">If a </w:t>
            </w:r>
            <w:r w:rsidR="00EC6265" w:rsidRPr="009C7061">
              <w:t>match (</w:t>
            </w:r>
            <w:r w:rsidRPr="009C7061">
              <w:t>hit</w:t>
            </w:r>
            <w:r w:rsidR="00EC6265" w:rsidRPr="009C7061">
              <w:t>)</w:t>
            </w:r>
            <w:r w:rsidRPr="009C7061">
              <w:t xml:space="preserve"> (PP-PL) is found, the Centre’s staff evaluates the search results, selects the most relevant PL record and initiates data preservation in DDR.</w:t>
            </w:r>
          </w:p>
        </w:tc>
        <w:tc>
          <w:tcPr>
            <w:tcW w:w="714" w:type="pct"/>
          </w:tcPr>
          <w:p w14:paraId="021E8A4A" w14:textId="77777777" w:rsidR="00C6013C" w:rsidRPr="009C7061" w:rsidRDefault="00C56C69">
            <w:pPr>
              <w:pStyle w:val="P68B1DB1-Foritlentelstekstas33"/>
              <w:jc w:val="both"/>
            </w:pPr>
            <w:r w:rsidRPr="009C7061">
              <w:t>Staff of the Centre</w:t>
            </w:r>
          </w:p>
        </w:tc>
      </w:tr>
      <w:tr w:rsidR="00C6013C" w:rsidRPr="009C7061" w14:paraId="390E0C85" w14:textId="77777777" w:rsidTr="59305A43">
        <w:tc>
          <w:tcPr>
            <w:tcW w:w="564" w:type="pct"/>
          </w:tcPr>
          <w:p w14:paraId="28B97E87" w14:textId="79D48CF8" w:rsidR="00C6013C" w:rsidRPr="009C7061" w:rsidRDefault="00C56C69">
            <w:pPr>
              <w:pStyle w:val="P68B1DB1-Foritlentelstekstas33"/>
            </w:pPr>
            <w:r w:rsidRPr="009C7061">
              <w:t>E12</w:t>
            </w:r>
          </w:p>
        </w:tc>
        <w:tc>
          <w:tcPr>
            <w:tcW w:w="1057" w:type="pct"/>
          </w:tcPr>
          <w:p w14:paraId="6F37BB56" w14:textId="3D2398BF" w:rsidR="00C6013C" w:rsidRPr="009C7061" w:rsidRDefault="00C56C69">
            <w:pPr>
              <w:pStyle w:val="P68B1DB1-Foritlentelstekstas33"/>
            </w:pPr>
            <w:r w:rsidRPr="009C7061">
              <w:t xml:space="preserve">Inform the data provider and/or </w:t>
            </w:r>
            <w:r w:rsidR="00EC6265" w:rsidRPr="009C7061">
              <w:t>investigator</w:t>
            </w:r>
          </w:p>
        </w:tc>
        <w:tc>
          <w:tcPr>
            <w:tcW w:w="2665" w:type="pct"/>
          </w:tcPr>
          <w:p w14:paraId="481AB838" w14:textId="7DA7D60D" w:rsidR="00C6013C" w:rsidRPr="009C7061" w:rsidRDefault="00C56C69">
            <w:pPr>
              <w:pStyle w:val="P68B1DB1-Foritlentelstekstas33"/>
              <w:jc w:val="both"/>
            </w:pPr>
            <w:r w:rsidRPr="009C7061">
              <w:rPr>
                <w:lang w:val="en-US"/>
              </w:rPr>
              <w:t xml:space="preserve">For identified/unidentified </w:t>
            </w:r>
            <w:r w:rsidR="00EC6265" w:rsidRPr="009C7061">
              <w:rPr>
                <w:lang w:val="en-US"/>
              </w:rPr>
              <w:t>matches (</w:t>
            </w:r>
            <w:r w:rsidRPr="009C7061">
              <w:rPr>
                <w:lang w:val="en-US"/>
              </w:rPr>
              <w:t>hits</w:t>
            </w:r>
            <w:r w:rsidR="00EC6265" w:rsidRPr="009C7061">
              <w:rPr>
                <w:lang w:val="en-US"/>
              </w:rPr>
              <w:t>)</w:t>
            </w:r>
            <w:r w:rsidRPr="009C7061">
              <w:rPr>
                <w:lang w:val="en-US"/>
              </w:rPr>
              <w:t>, depending on the method of obtaining the data (system-to-system, e-mail, physical, etc.), a response is automatically created/prepared and submitted to the data provider and/or latent print provider (e.g. case investigator).</w:t>
            </w:r>
          </w:p>
        </w:tc>
        <w:tc>
          <w:tcPr>
            <w:tcW w:w="714" w:type="pct"/>
          </w:tcPr>
          <w:p w14:paraId="441A1E6D" w14:textId="77777777" w:rsidR="00C6013C" w:rsidRPr="009C7061" w:rsidRDefault="00C56C69">
            <w:pPr>
              <w:pStyle w:val="P68B1DB1-Foritlentelstekstas33"/>
              <w:jc w:val="both"/>
            </w:pPr>
            <w:r w:rsidRPr="009C7061">
              <w:t>Centre employee, DDR</w:t>
            </w:r>
          </w:p>
        </w:tc>
      </w:tr>
      <w:tr w:rsidR="00C6013C" w:rsidRPr="009C7061" w14:paraId="3E4AA77A" w14:textId="77777777" w:rsidTr="59305A43">
        <w:tc>
          <w:tcPr>
            <w:tcW w:w="564" w:type="pct"/>
          </w:tcPr>
          <w:p w14:paraId="6B032ABF" w14:textId="77777777" w:rsidR="00C6013C" w:rsidRPr="009C7061" w:rsidRDefault="00C56C69">
            <w:pPr>
              <w:pStyle w:val="P68B1DB1-Foritlentelstekstas33"/>
            </w:pPr>
            <w:r w:rsidRPr="009C7061">
              <w:t>T20</w:t>
            </w:r>
          </w:p>
        </w:tc>
        <w:tc>
          <w:tcPr>
            <w:tcW w:w="1057" w:type="pct"/>
          </w:tcPr>
          <w:p w14:paraId="738BD8D2" w14:textId="77777777" w:rsidR="00C6013C" w:rsidRPr="009C7061" w:rsidRDefault="00C56C69">
            <w:pPr>
              <w:pStyle w:val="P68B1DB1-Foritlentelstekstas33"/>
            </w:pPr>
            <w:r w:rsidRPr="009C7061">
              <w:t>Save data in DDR</w:t>
            </w:r>
          </w:p>
        </w:tc>
        <w:tc>
          <w:tcPr>
            <w:tcW w:w="2665" w:type="pct"/>
          </w:tcPr>
          <w:p w14:paraId="5709DECF" w14:textId="77777777" w:rsidR="00C6013C" w:rsidRPr="009C7061" w:rsidRDefault="00C56C69">
            <w:pPr>
              <w:pStyle w:val="P68B1DB1-Foritlentelstekstas33"/>
              <w:jc w:val="both"/>
            </w:pPr>
            <w:r w:rsidRPr="009C7061">
              <w:t>The data is automatically recorded in the DDR – the person is linked to the selected PL print.</w:t>
            </w:r>
          </w:p>
        </w:tc>
        <w:tc>
          <w:tcPr>
            <w:tcW w:w="714" w:type="pct"/>
          </w:tcPr>
          <w:p w14:paraId="30B5820B" w14:textId="77777777" w:rsidR="00C6013C" w:rsidRPr="009C7061" w:rsidRDefault="00C56C69">
            <w:pPr>
              <w:pStyle w:val="P68B1DB1-Foritlentelstekstas33"/>
              <w:jc w:val="both"/>
            </w:pPr>
            <w:r w:rsidRPr="009C7061">
              <w:t>DDR</w:t>
            </w:r>
          </w:p>
        </w:tc>
      </w:tr>
      <w:tr w:rsidR="00C6013C" w:rsidRPr="009C7061" w14:paraId="44992032" w14:textId="77777777" w:rsidTr="59305A43">
        <w:tc>
          <w:tcPr>
            <w:tcW w:w="564" w:type="pct"/>
          </w:tcPr>
          <w:p w14:paraId="5107D819" w14:textId="72FCC3AF" w:rsidR="00C6013C" w:rsidRPr="009C7061" w:rsidRDefault="00C56C69">
            <w:pPr>
              <w:pStyle w:val="P68B1DB1-Foritlentelstekstas33"/>
            </w:pPr>
            <w:r w:rsidRPr="009C7061">
              <w:lastRenderedPageBreak/>
              <w:t>E13</w:t>
            </w:r>
          </w:p>
        </w:tc>
        <w:tc>
          <w:tcPr>
            <w:tcW w:w="1057" w:type="pct"/>
          </w:tcPr>
          <w:p w14:paraId="34FA1CB0" w14:textId="77777777" w:rsidR="00C6013C" w:rsidRPr="009C7061" w:rsidRDefault="00C56C69">
            <w:pPr>
              <w:pStyle w:val="P68B1DB1-Foritlentelstekstas33"/>
            </w:pPr>
            <w:r w:rsidRPr="009C7061">
              <w:t>Data saved in DDR</w:t>
            </w:r>
          </w:p>
        </w:tc>
        <w:tc>
          <w:tcPr>
            <w:tcW w:w="2665" w:type="pct"/>
          </w:tcPr>
          <w:p w14:paraId="7A2B4B19" w14:textId="203CA5A5" w:rsidR="00C6013C" w:rsidRPr="009C7061" w:rsidRDefault="00C56C69">
            <w:pPr>
              <w:pStyle w:val="P68B1DB1-Foritlentelstekstas33"/>
              <w:jc w:val="both"/>
            </w:pPr>
            <w:r w:rsidRPr="009C7061">
              <w:t xml:space="preserve">End of process – data saved in DDR. Depending on the situation, information about recording and </w:t>
            </w:r>
            <w:r w:rsidR="00EC6265" w:rsidRPr="009C7061">
              <w:t>matches (</w:t>
            </w:r>
            <w:r w:rsidRPr="009C7061">
              <w:t>hits</w:t>
            </w:r>
            <w:r w:rsidR="00EC6265" w:rsidRPr="009C7061">
              <w:t>)</w:t>
            </w:r>
            <w:r w:rsidRPr="009C7061">
              <w:t xml:space="preserve"> in the DDR may be sent to the data provider.</w:t>
            </w:r>
          </w:p>
        </w:tc>
        <w:tc>
          <w:tcPr>
            <w:tcW w:w="714" w:type="pct"/>
          </w:tcPr>
          <w:p w14:paraId="69ED0301" w14:textId="77777777" w:rsidR="00C6013C" w:rsidRPr="009C7061" w:rsidRDefault="00C56C69">
            <w:pPr>
              <w:pStyle w:val="P68B1DB1-Foritlentelstekstas33"/>
              <w:jc w:val="both"/>
            </w:pPr>
            <w:r w:rsidRPr="009C7061">
              <w:t>—</w:t>
            </w:r>
          </w:p>
        </w:tc>
      </w:tr>
    </w:tbl>
    <w:p w14:paraId="779E210B" w14:textId="77777777" w:rsidR="00C6013C" w:rsidRPr="009C7061" w:rsidRDefault="00C6013C">
      <w:pPr>
        <w:spacing w:after="160" w:line="259" w:lineRule="auto"/>
      </w:pPr>
    </w:p>
    <w:sectPr w:rsidR="00C6013C" w:rsidRPr="009C7061">
      <w:footerReference w:type="default" r:id="rId135"/>
      <w:pgSz w:w="11906" w:h="16838"/>
      <w:pgMar w:top="1134" w:right="567" w:bottom="1134" w:left="1135" w:header="0" w:footer="284"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B541D0" w14:textId="77777777" w:rsidR="00B8273D" w:rsidRDefault="00B8273D">
      <w:r>
        <w:separator/>
      </w:r>
    </w:p>
    <w:p w14:paraId="0AAABB82" w14:textId="77777777" w:rsidR="00B8273D" w:rsidRDefault="00B8273D"/>
    <w:p w14:paraId="52E80FEA" w14:textId="77777777" w:rsidR="00B8273D" w:rsidRDefault="00B8273D"/>
  </w:endnote>
  <w:endnote w:type="continuationSeparator" w:id="0">
    <w:p w14:paraId="36B1A752" w14:textId="77777777" w:rsidR="00B8273D" w:rsidRDefault="00B8273D">
      <w:r>
        <w:continuationSeparator/>
      </w:r>
    </w:p>
    <w:p w14:paraId="586CCACE" w14:textId="77777777" w:rsidR="00B8273D" w:rsidRDefault="00B8273D"/>
    <w:p w14:paraId="60AD2EC1" w14:textId="77777777" w:rsidR="00B8273D" w:rsidRDefault="00B8273D"/>
  </w:endnote>
  <w:endnote w:type="continuationNotice" w:id="1">
    <w:p w14:paraId="443A1267" w14:textId="77777777" w:rsidR="00B8273D" w:rsidRDefault="00B8273D"/>
    <w:p w14:paraId="02E0DF66" w14:textId="77777777" w:rsidR="00B8273D" w:rsidRDefault="00B827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EYInterstate">
    <w:altName w:val="Calibri"/>
    <w:panose1 w:val="00000000000000000000"/>
    <w:charset w:val="BA"/>
    <w:family w:val="auto"/>
    <w:notTrueType/>
    <w:pitch w:val="variable"/>
    <w:sig w:usb0="00000001" w:usb1="00000000" w:usb2="00000000" w:usb3="00000000" w:csb0="00000081" w:csb1="00000000"/>
  </w:font>
  <w:font w:name="Calibri">
    <w:panose1 w:val="020F0502020204030204"/>
    <w:charset w:val="BA"/>
    <w:family w:val="swiss"/>
    <w:pitch w:val="variable"/>
    <w:sig w:usb0="E4002EFF" w:usb1="C200247B" w:usb2="00000009" w:usb3="00000000" w:csb0="000001FF" w:csb1="00000000"/>
  </w:font>
  <w:font w:name="EYInterstate Light">
    <w:altName w:val="Calibri"/>
    <w:charset w:val="BA"/>
    <w:family w:val="auto"/>
    <w:pitch w:val="variable"/>
    <w:sig w:usb0="00000287" w:usb1="5000206A"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Noto Sans Symbols">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Georgia">
    <w:panose1 w:val="02040502050405020303"/>
    <w:charset w:val="BA"/>
    <w:family w:val="roman"/>
    <w:pitch w:val="variable"/>
    <w:sig w:usb0="00000287" w:usb1="00000000" w:usb2="00000000" w:usb3="00000000" w:csb0="0000009F" w:csb1="00000000"/>
  </w:font>
  <w:font w:name="Verdana">
    <w:panose1 w:val="020B0604030504040204"/>
    <w:charset w:val="BA"/>
    <w:family w:val="swiss"/>
    <w:pitch w:val="variable"/>
    <w:sig w:usb0="A00006FF" w:usb1="4000205B" w:usb2="00000010" w:usb3="00000000" w:csb0="0000019F" w:csb1="00000000"/>
  </w:font>
  <w:font w:name="Segoe UI">
    <w:panose1 w:val="020B0502040204020203"/>
    <w:charset w:val="BA"/>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Italic">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BA"/>
    <w:family w:val="swiss"/>
    <w:pitch w:val="variable"/>
    <w:sig w:usb0="00000287" w:usb1="00000800" w:usb2="00000000" w:usb3="00000000" w:csb0="0000009F" w:csb1="00000000"/>
  </w:font>
  <w:font w:name="Yantramanav">
    <w:altName w:val="Times New Roman"/>
    <w:charset w:val="00"/>
    <w:family w:val="auto"/>
    <w:pitch w:val="variable"/>
    <w:sig w:usb0="80008003" w:usb1="00000000" w:usb2="00000000" w:usb3="00000000" w:csb0="00000001" w:csb1="00000000"/>
  </w:font>
  <w:font w:name="Consolas">
    <w:panose1 w:val="020B0609020204030204"/>
    <w:charset w:val="BA"/>
    <w:family w:val="modern"/>
    <w:pitch w:val="fixed"/>
    <w:sig w:usb0="E00006FF" w:usb1="0000FCFF" w:usb2="00000001" w:usb3="00000000" w:csb0="0000019F" w:csb1="00000000"/>
  </w:font>
  <w:font w:name="TimesLT">
    <w:altName w:val="Times New Roman"/>
    <w:charset w:val="BA"/>
    <w:family w:val="roman"/>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 Roman">
    <w:panose1 w:val="00000000000000000000"/>
    <w:charset w:val="00"/>
    <w:family w:val="roman"/>
    <w:notTrueType/>
    <w:pitch w:val="variable"/>
    <w:sig w:usb0="00000003" w:usb1="00000000" w:usb2="00000000" w:usb3="00000000" w:csb0="00000001" w:csb1="00000000"/>
  </w:font>
  <w:font w:name="Times">
    <w:altName w:val="Times New Roman"/>
    <w:panose1 w:val="02020603050405020304"/>
    <w:charset w:val="00"/>
    <w:family w:val="roman"/>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Times New Roman Bold">
    <w:altName w:val="Times New Roman"/>
    <w:panose1 w:val="02020803070505020304"/>
    <w:charset w:val="00"/>
    <w:family w:val="roman"/>
    <w:notTrueType/>
    <w:pitch w:val="default"/>
  </w:font>
  <w:font w:name="Bahnschrift Light SemiCondensed">
    <w:panose1 w:val="020B0502040204020203"/>
    <w:charset w:val="BA"/>
    <w:family w:val="swiss"/>
    <w:pitch w:val="variable"/>
    <w:sig w:usb0="A00002C7" w:usb1="00000002" w:usb2="00000000" w:usb3="00000000" w:csb0="0000019F" w:csb1="00000000"/>
  </w:font>
  <w:font w:name="@MS PGothic">
    <w:charset w:val="80"/>
    <w:family w:val="swiss"/>
    <w:pitch w:val="variable"/>
    <w:sig w:usb0="E00002FF" w:usb1="6AC7FDFB" w:usb2="08000012" w:usb3="00000000" w:csb0="0002009F" w:csb1="00000000"/>
  </w:font>
  <w:font w:name="Trebuchet MS">
    <w:panose1 w:val="020B0603020202020204"/>
    <w:charset w:val="BA"/>
    <w:family w:val="swiss"/>
    <w:pitch w:val="variable"/>
    <w:sig w:usb0="00000687" w:usb1="00000000" w:usb2="00000000" w:usb3="00000000" w:csb0="0000009F" w:csb1="00000000"/>
  </w:font>
  <w:font w:name="Times New Roman,Calibri">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0158152"/>
      <w:docPartObj>
        <w:docPartGallery w:val="Page Numbers (Bottom of Page)"/>
        <w:docPartUnique/>
      </w:docPartObj>
    </w:sdtPr>
    <w:sdtEndPr>
      <w:rPr>
        <w:noProof/>
      </w:rPr>
    </w:sdtEndPr>
    <w:sdtContent>
      <w:p w14:paraId="2BC41132" w14:textId="1BC0921B" w:rsidR="00CF2EB3" w:rsidRDefault="00CF2EB3">
        <w:pPr>
          <w:pStyle w:val="Footer"/>
          <w:jc w:val="right"/>
        </w:pPr>
        <w:r>
          <w:fldChar w:fldCharType="begin"/>
        </w:r>
        <w:r>
          <w:instrText xml:space="preserve"> PAGE   \* MERGEFORMAT </w:instrText>
        </w:r>
        <w:r>
          <w:fldChar w:fldCharType="separate"/>
        </w:r>
        <w:r w:rsidR="00AF26BA">
          <w:rPr>
            <w:noProof/>
          </w:rPr>
          <w:t>27</w:t>
        </w:r>
        <w:r>
          <w:fldChar w:fldCharType="end"/>
        </w:r>
      </w:p>
    </w:sdtContent>
  </w:sdt>
  <w:p w14:paraId="2665A60A" w14:textId="77777777" w:rsidR="00CF2EB3" w:rsidRDefault="00CF2E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857"/>
      <w:gridCol w:w="4857"/>
      <w:gridCol w:w="4857"/>
    </w:tblGrid>
    <w:tr w:rsidR="00CF2EB3" w14:paraId="54C99259" w14:textId="77777777">
      <w:tc>
        <w:tcPr>
          <w:tcW w:w="4857" w:type="dxa"/>
        </w:tcPr>
        <w:p w14:paraId="08989B93" w14:textId="597C41F6" w:rsidR="00CF2EB3" w:rsidRDefault="00CF2EB3"/>
      </w:tc>
      <w:tc>
        <w:tcPr>
          <w:tcW w:w="4857" w:type="dxa"/>
        </w:tcPr>
        <w:p w14:paraId="16ED91E8" w14:textId="72C3DDC5" w:rsidR="00CF2EB3" w:rsidRDefault="00CF2EB3"/>
      </w:tc>
      <w:tc>
        <w:tcPr>
          <w:tcW w:w="4857" w:type="dxa"/>
        </w:tcPr>
        <w:p w14:paraId="6D1C5808" w14:textId="31E451C4" w:rsidR="00CF2EB3" w:rsidRDefault="00CF2EB3"/>
      </w:tc>
    </w:tr>
  </w:tbl>
  <w:p w14:paraId="4C650C87" w14:textId="70F517AF" w:rsidR="00CF2EB3" w:rsidRDefault="00CF2EB3"/>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857"/>
      <w:gridCol w:w="4857"/>
      <w:gridCol w:w="4857"/>
    </w:tblGrid>
    <w:tr w:rsidR="00CF2EB3" w14:paraId="0D8A3768" w14:textId="77777777">
      <w:tc>
        <w:tcPr>
          <w:tcW w:w="4857" w:type="dxa"/>
        </w:tcPr>
        <w:p w14:paraId="3FC93FA9" w14:textId="77777777" w:rsidR="00CF2EB3" w:rsidRDefault="00CF2EB3">
          <w:pPr>
            <w:ind w:left="-115"/>
          </w:pPr>
        </w:p>
      </w:tc>
      <w:tc>
        <w:tcPr>
          <w:tcW w:w="4857" w:type="dxa"/>
        </w:tcPr>
        <w:p w14:paraId="269C0F43" w14:textId="77777777" w:rsidR="00CF2EB3" w:rsidRDefault="00CF2EB3">
          <w:pPr>
            <w:jc w:val="center"/>
          </w:pPr>
        </w:p>
      </w:tc>
      <w:tc>
        <w:tcPr>
          <w:tcW w:w="4857" w:type="dxa"/>
        </w:tcPr>
        <w:p w14:paraId="4C024126" w14:textId="77777777" w:rsidR="00CF2EB3" w:rsidRDefault="00CF2EB3">
          <w:pPr>
            <w:ind w:right="-115"/>
            <w:jc w:val="right"/>
          </w:pPr>
        </w:p>
      </w:tc>
    </w:tr>
  </w:tbl>
  <w:p w14:paraId="0A7C5A24" w14:textId="77777777" w:rsidR="00CF2EB3" w:rsidRDefault="00CF2EB3"/>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401"/>
      <w:gridCol w:w="3401"/>
      <w:gridCol w:w="3401"/>
    </w:tblGrid>
    <w:tr w:rsidR="00CF2EB3" w14:paraId="1007EECA" w14:textId="77777777">
      <w:tc>
        <w:tcPr>
          <w:tcW w:w="3401" w:type="dxa"/>
        </w:tcPr>
        <w:p w14:paraId="4F59A6C4" w14:textId="77777777" w:rsidR="00CF2EB3" w:rsidRDefault="00CF2EB3">
          <w:pPr>
            <w:ind w:left="-115"/>
          </w:pPr>
        </w:p>
      </w:tc>
      <w:tc>
        <w:tcPr>
          <w:tcW w:w="3401" w:type="dxa"/>
        </w:tcPr>
        <w:p w14:paraId="3D5F9C19" w14:textId="77777777" w:rsidR="00CF2EB3" w:rsidRDefault="00CF2EB3">
          <w:pPr>
            <w:jc w:val="center"/>
          </w:pPr>
        </w:p>
      </w:tc>
      <w:tc>
        <w:tcPr>
          <w:tcW w:w="3401" w:type="dxa"/>
        </w:tcPr>
        <w:p w14:paraId="17F43E55" w14:textId="77777777" w:rsidR="00CF2EB3" w:rsidRDefault="00CF2EB3">
          <w:pPr>
            <w:ind w:right="-115"/>
            <w:jc w:val="right"/>
          </w:pPr>
        </w:p>
      </w:tc>
    </w:tr>
  </w:tbl>
  <w:p w14:paraId="1B607FCB" w14:textId="77777777" w:rsidR="00CF2EB3" w:rsidRDefault="00CF2EB3"/>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401"/>
      <w:gridCol w:w="3401"/>
      <w:gridCol w:w="3401"/>
    </w:tblGrid>
    <w:tr w:rsidR="00CF2EB3" w14:paraId="7FD6FB79" w14:textId="77777777">
      <w:tc>
        <w:tcPr>
          <w:tcW w:w="3401" w:type="dxa"/>
        </w:tcPr>
        <w:p w14:paraId="2DDC68F3" w14:textId="6B25F1DC" w:rsidR="00CF2EB3" w:rsidRDefault="00CF2EB3"/>
      </w:tc>
      <w:tc>
        <w:tcPr>
          <w:tcW w:w="3401" w:type="dxa"/>
        </w:tcPr>
        <w:p w14:paraId="565AD892" w14:textId="755551A9" w:rsidR="00CF2EB3" w:rsidRDefault="00CF2EB3"/>
      </w:tc>
      <w:tc>
        <w:tcPr>
          <w:tcW w:w="3401" w:type="dxa"/>
        </w:tcPr>
        <w:p w14:paraId="31CC809A" w14:textId="64A55658" w:rsidR="00CF2EB3" w:rsidRDefault="00CF2EB3"/>
      </w:tc>
    </w:tr>
  </w:tbl>
  <w:p w14:paraId="75FB7225" w14:textId="5EA3FCD4" w:rsidR="00CF2EB3" w:rsidRDefault="00CF2EB3"/>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8AAA13" w14:textId="77777777" w:rsidR="00B8273D" w:rsidRDefault="00B8273D">
      <w:r>
        <w:separator/>
      </w:r>
    </w:p>
  </w:footnote>
  <w:footnote w:type="continuationSeparator" w:id="0">
    <w:p w14:paraId="480B50E6" w14:textId="77777777" w:rsidR="00B8273D" w:rsidRDefault="00B8273D">
      <w:r>
        <w:continuationSeparator/>
      </w:r>
    </w:p>
    <w:p w14:paraId="752B5D7F" w14:textId="77777777" w:rsidR="00B8273D" w:rsidRDefault="00B8273D"/>
    <w:p w14:paraId="1BAEB817" w14:textId="77777777" w:rsidR="00B8273D" w:rsidRDefault="00B8273D"/>
  </w:footnote>
  <w:footnote w:type="continuationNotice" w:id="1">
    <w:p w14:paraId="5AE17FC5" w14:textId="77777777" w:rsidR="00B8273D" w:rsidRDefault="00B8273D"/>
    <w:p w14:paraId="17EF89C0" w14:textId="77777777" w:rsidR="00B8273D" w:rsidRDefault="00B8273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06" w:type="dxa"/>
      <w:tblBorders>
        <w:bottom w:val="dotted" w:sz="4" w:space="0" w:color="528470"/>
      </w:tblBorders>
      <w:tblLook w:val="04A0" w:firstRow="1" w:lastRow="0" w:firstColumn="1" w:lastColumn="0" w:noHBand="0" w:noVBand="1"/>
    </w:tblPr>
    <w:tblGrid>
      <w:gridCol w:w="8505"/>
      <w:gridCol w:w="1701"/>
    </w:tblGrid>
    <w:tr w:rsidR="00CF2EB3" w14:paraId="64728CED" w14:textId="77777777">
      <w:trPr>
        <w:trHeight w:val="163"/>
      </w:trPr>
      <w:tc>
        <w:tcPr>
          <w:tcW w:w="8505" w:type="dxa"/>
        </w:tcPr>
        <w:p w14:paraId="4E52122E" w14:textId="18C641D1" w:rsidR="00CF2EB3" w:rsidRDefault="00CF2EB3">
          <w:pPr>
            <w:pStyle w:val="Headerarial"/>
          </w:pPr>
          <w:r>
            <w:t>Technical specification for the development and implementation of DDR</w:t>
          </w:r>
        </w:p>
      </w:tc>
      <w:tc>
        <w:tcPr>
          <w:tcW w:w="1701" w:type="dxa"/>
        </w:tcPr>
        <w:p w14:paraId="3D9050A5" w14:textId="4DA86353" w:rsidR="00CF2EB3" w:rsidRDefault="00CF2EB3">
          <w:pPr>
            <w:pStyle w:val="Headerarial"/>
          </w:pPr>
          <w:r>
            <w:fldChar w:fldCharType="begin"/>
          </w:r>
          <w:r>
            <w:instrText xml:space="preserve"> PAGE   \* MERGEFORMAT </w:instrText>
          </w:r>
          <w:r>
            <w:fldChar w:fldCharType="separate"/>
          </w:r>
          <w:r w:rsidR="00AF26BA">
            <w:rPr>
              <w:noProof/>
            </w:rPr>
            <w:t>25</w:t>
          </w:r>
          <w:r>
            <w:fldChar w:fldCharType="end"/>
          </w:r>
          <w:r>
            <w:t xml:space="preserve"> | </w:t>
          </w:r>
          <w:fldSimple w:instr="NUMPAGES  \* Arabic  \* MERGEFORMAT">
            <w:r w:rsidR="00AF26BA">
              <w:rPr>
                <w:noProof/>
              </w:rPr>
              <w:t>93</w:t>
            </w:r>
          </w:fldSimple>
        </w:p>
      </w:tc>
    </w:tr>
  </w:tbl>
  <w:p w14:paraId="6A1402D1" w14:textId="77777777" w:rsidR="00CF2EB3" w:rsidRDefault="00CF2E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FAAF2E" w14:textId="77777777" w:rsidR="00CF2EB3" w:rsidRDefault="00CF2EB3"/>
  <w:tbl>
    <w:tblPr>
      <w:tblW w:w="10206" w:type="dxa"/>
      <w:tblBorders>
        <w:bottom w:val="dotted" w:sz="4" w:space="0" w:color="528470"/>
      </w:tblBorders>
      <w:tblLook w:val="04A0" w:firstRow="1" w:lastRow="0" w:firstColumn="1" w:lastColumn="0" w:noHBand="0" w:noVBand="1"/>
    </w:tblPr>
    <w:tblGrid>
      <w:gridCol w:w="8505"/>
      <w:gridCol w:w="1701"/>
    </w:tblGrid>
    <w:tr w:rsidR="00CF2EB3" w14:paraId="2459D3C6" w14:textId="77777777">
      <w:trPr>
        <w:trHeight w:val="163"/>
      </w:trPr>
      <w:tc>
        <w:tcPr>
          <w:tcW w:w="8505" w:type="dxa"/>
        </w:tcPr>
        <w:p w14:paraId="15FDBA2B" w14:textId="71CAC607" w:rsidR="00CF2EB3" w:rsidRDefault="00CF2EB3">
          <w:pPr>
            <w:pStyle w:val="Headerarial"/>
          </w:pPr>
        </w:p>
      </w:tc>
      <w:tc>
        <w:tcPr>
          <w:tcW w:w="1701" w:type="dxa"/>
        </w:tcPr>
        <w:p w14:paraId="41DBB274" w14:textId="3C89C9B4" w:rsidR="00CF2EB3" w:rsidRDefault="00CF2EB3">
          <w:pPr>
            <w:pStyle w:val="Headerarial"/>
          </w:pPr>
          <w:r>
            <w:fldChar w:fldCharType="begin"/>
          </w:r>
          <w:r>
            <w:instrText xml:space="preserve"> PAGE   \* MERGEFORMAT </w:instrText>
          </w:r>
          <w:r>
            <w:fldChar w:fldCharType="separate"/>
          </w:r>
          <w:r w:rsidR="00AF26BA">
            <w:rPr>
              <w:noProof/>
            </w:rPr>
            <w:t>27</w:t>
          </w:r>
          <w:r>
            <w:fldChar w:fldCharType="end"/>
          </w:r>
          <w:r>
            <w:t xml:space="preserve"> | </w:t>
          </w:r>
          <w:fldSimple w:instr="NUMPAGES  \* Arabic  \* MERGEFORMAT">
            <w:r w:rsidR="00AF26BA">
              <w:rPr>
                <w:noProof/>
              </w:rPr>
              <w:t>93</w:t>
            </w:r>
          </w:fldSimple>
        </w:p>
      </w:tc>
    </w:tr>
  </w:tbl>
  <w:p w14:paraId="080628F0" w14:textId="77777777" w:rsidR="00CF2EB3" w:rsidRDefault="00CF2EB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27B7B" w14:textId="77777777" w:rsidR="00CF2EB3" w:rsidRDefault="00CF2EB3"/>
  <w:tbl>
    <w:tblPr>
      <w:tblW w:w="10206" w:type="dxa"/>
      <w:tblBorders>
        <w:bottom w:val="dotted" w:sz="4" w:space="0" w:color="528470"/>
      </w:tblBorders>
      <w:tblLook w:val="04A0" w:firstRow="1" w:lastRow="0" w:firstColumn="1" w:lastColumn="0" w:noHBand="0" w:noVBand="1"/>
    </w:tblPr>
    <w:tblGrid>
      <w:gridCol w:w="8505"/>
      <w:gridCol w:w="1701"/>
    </w:tblGrid>
    <w:tr w:rsidR="00CF2EB3" w14:paraId="70857582" w14:textId="77777777">
      <w:trPr>
        <w:trHeight w:val="163"/>
      </w:trPr>
      <w:tc>
        <w:tcPr>
          <w:tcW w:w="8505" w:type="dxa"/>
        </w:tcPr>
        <w:p w14:paraId="1B77B9B8" w14:textId="41F5F79D" w:rsidR="00CF2EB3" w:rsidRDefault="00CF2EB3">
          <w:pPr>
            <w:pStyle w:val="Headerarial"/>
          </w:pPr>
          <w:r>
            <w:t>Technical specification for the creation and deployment of POLONR</w:t>
          </w:r>
        </w:p>
      </w:tc>
      <w:tc>
        <w:tcPr>
          <w:tcW w:w="1701" w:type="dxa"/>
        </w:tcPr>
        <w:p w14:paraId="5B1C8775" w14:textId="2356814D" w:rsidR="00CF2EB3" w:rsidRDefault="00CF2EB3">
          <w:pPr>
            <w:pStyle w:val="Headerarial"/>
          </w:pPr>
          <w:r>
            <w:fldChar w:fldCharType="begin"/>
          </w:r>
          <w:r>
            <w:instrText xml:space="preserve"> PAGE   \* MERGEFORMAT </w:instrText>
          </w:r>
          <w:r>
            <w:fldChar w:fldCharType="separate"/>
          </w:r>
          <w:r w:rsidR="00AF26BA">
            <w:rPr>
              <w:noProof/>
            </w:rPr>
            <w:t>26</w:t>
          </w:r>
          <w:r>
            <w:fldChar w:fldCharType="end"/>
          </w:r>
          <w:r>
            <w:t xml:space="preserve"> | </w:t>
          </w:r>
          <w:fldSimple w:instr="NUMPAGES  \* Arabic  \* MERGEFORMAT">
            <w:r w:rsidR="00AF26BA">
              <w:rPr>
                <w:noProof/>
              </w:rPr>
              <w:t>93</w:t>
            </w:r>
          </w:fldSimple>
        </w:p>
      </w:tc>
    </w:tr>
  </w:tbl>
  <w:p w14:paraId="601B3D06" w14:textId="77777777" w:rsidR="00CF2EB3" w:rsidRDefault="00CF2EB3">
    <w:pPr>
      <w:pStyle w:val="Header"/>
    </w:pPr>
  </w:p>
  <w:p w14:paraId="09A56433" w14:textId="77777777" w:rsidR="00CF2EB3" w:rsidRDefault="00CF2EB3"/>
  <w:p w14:paraId="645981D8" w14:textId="77777777" w:rsidR="00CF2EB3" w:rsidRDefault="00CF2EB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06" w:type="dxa"/>
      <w:tblBorders>
        <w:bottom w:val="dotted" w:sz="4" w:space="0" w:color="528470"/>
      </w:tblBorders>
      <w:tblLook w:val="04A0" w:firstRow="1" w:lastRow="0" w:firstColumn="1" w:lastColumn="0" w:noHBand="0" w:noVBand="1"/>
    </w:tblPr>
    <w:tblGrid>
      <w:gridCol w:w="8941"/>
      <w:gridCol w:w="1265"/>
    </w:tblGrid>
    <w:tr w:rsidR="00CF2EB3" w14:paraId="06A236C8" w14:textId="77777777">
      <w:trPr>
        <w:trHeight w:val="163"/>
      </w:trPr>
      <w:tc>
        <w:tcPr>
          <w:tcW w:w="8941" w:type="dxa"/>
        </w:tcPr>
        <w:p w14:paraId="33CC0498" w14:textId="77777777" w:rsidR="00CF2EB3" w:rsidRDefault="00CF2EB3">
          <w:pPr>
            <w:pStyle w:val="Headerarial"/>
            <w:spacing w:before="240"/>
            <w:rPr>
              <w:rFonts w:cs="Times New Roman"/>
              <w:sz w:val="22"/>
            </w:rPr>
          </w:pPr>
        </w:p>
      </w:tc>
      <w:tc>
        <w:tcPr>
          <w:tcW w:w="1265" w:type="dxa"/>
        </w:tcPr>
        <w:p w14:paraId="34D9125D" w14:textId="12C369E3" w:rsidR="00CF2EB3" w:rsidRDefault="00CF2EB3">
          <w:pPr>
            <w:pStyle w:val="P68B1DB1-Headerarial35"/>
            <w:spacing w:before="240"/>
            <w:jc w:val="right"/>
          </w:pPr>
          <w:r>
            <w:fldChar w:fldCharType="begin"/>
          </w:r>
          <w:r>
            <w:instrText xml:space="preserve"> PAGE   \* MERGEFORMAT </w:instrText>
          </w:r>
          <w:r>
            <w:fldChar w:fldCharType="separate"/>
          </w:r>
          <w:r w:rsidR="00AF26BA">
            <w:rPr>
              <w:noProof/>
            </w:rPr>
            <w:t>93</w:t>
          </w:r>
          <w:r>
            <w:fldChar w:fldCharType="end"/>
          </w:r>
          <w:r>
            <w:t xml:space="preserve"> | </w:t>
          </w:r>
          <w:fldSimple w:instr="NUMPAGES  \* Arabic  \* MERGEFORMAT">
            <w:r w:rsidR="00AF26BA">
              <w:rPr>
                <w:noProof/>
              </w:rPr>
              <w:t>93</w:t>
            </w:r>
          </w:fldSimple>
        </w:p>
      </w:tc>
    </w:tr>
  </w:tbl>
  <w:p w14:paraId="181C4497" w14:textId="77777777" w:rsidR="00CF2EB3" w:rsidRDefault="00CF2E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7AF8005A"/>
    <w:lvl w:ilvl="0">
      <w:start w:val="1"/>
      <w:numFmt w:val="decimal"/>
      <w:pStyle w:val="ListNumber2"/>
      <w:lvlText w:val="%1."/>
      <w:lvlJc w:val="left"/>
      <w:pPr>
        <w:tabs>
          <w:tab w:val="num" w:pos="643"/>
        </w:tabs>
        <w:ind w:left="643" w:hanging="360"/>
      </w:pPr>
    </w:lvl>
  </w:abstractNum>
  <w:abstractNum w:abstractNumId="1" w15:restartNumberingAfterBreak="0">
    <w:nsid w:val="FFFFFF88"/>
    <w:multiLevelType w:val="multilevel"/>
    <w:tmpl w:val="303A84CE"/>
    <w:lvl w:ilvl="0">
      <w:start w:val="1"/>
      <w:numFmt w:val="decimal"/>
      <w:pStyle w:val="ListNumber"/>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2542B8"/>
    <w:multiLevelType w:val="hybridMultilevel"/>
    <w:tmpl w:val="B1D2343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01990A48"/>
    <w:multiLevelType w:val="multilevel"/>
    <w:tmpl w:val="12EC5A78"/>
    <w:lvl w:ilvl="0">
      <w:start w:val="1"/>
      <w:numFmt w:val="decimal"/>
      <w:suff w:val="space"/>
      <w:lvlText w:val="%1."/>
      <w:lvlJc w:val="left"/>
      <w:pPr>
        <w:ind w:left="180" w:firstLine="720"/>
      </w:pPr>
      <w:rPr>
        <w:rFonts w:hint="default"/>
        <w:b w:val="0"/>
        <w:i w:val="0"/>
        <w:u w:val="none"/>
      </w:rPr>
    </w:lvl>
    <w:lvl w:ilvl="1">
      <w:start w:val="1"/>
      <w:numFmt w:val="none"/>
      <w:pStyle w:val="Papunktis"/>
      <w:suff w:val="space"/>
      <w:lvlText w:val="16."/>
      <w:lvlJc w:val="left"/>
      <w:pPr>
        <w:ind w:left="0" w:firstLine="720"/>
      </w:pPr>
      <w:rPr>
        <w:rFonts w:ascii="Times New Roman" w:eastAsia="Times New Roman" w:hAnsi="Times New Roman" w:cs="Times New Roman" w:hint="default"/>
      </w:rPr>
    </w:lvl>
    <w:lvl w:ilvl="2">
      <w:start w:val="1"/>
      <w:numFmt w:val="decimal"/>
      <w:pStyle w:val="Papunkiopapunktis"/>
      <w:lvlText w:val="%1.%2.%3."/>
      <w:lvlJc w:val="left"/>
      <w:pPr>
        <w:tabs>
          <w:tab w:val="num" w:pos="1287"/>
        </w:tabs>
        <w:ind w:left="1287" w:hanging="567"/>
      </w:pPr>
      <w:rPr>
        <w:rFonts w:hint="default"/>
      </w:rPr>
    </w:lvl>
    <w:lvl w:ilvl="3">
      <w:start w:val="1"/>
      <w:numFmt w:val="decimal"/>
      <w:lvlText w:val="%1.%2.%3.%4."/>
      <w:lvlJc w:val="left"/>
      <w:pPr>
        <w:tabs>
          <w:tab w:val="num" w:pos="252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4" w15:restartNumberingAfterBreak="0">
    <w:nsid w:val="033645B0"/>
    <w:multiLevelType w:val="hybridMultilevel"/>
    <w:tmpl w:val="322EA044"/>
    <w:lvl w:ilvl="0" w:tplc="BCDA7204">
      <w:start w:val="1"/>
      <w:numFmt w:val="bullet"/>
      <w:lvlText w:val="·"/>
      <w:lvlJc w:val="left"/>
      <w:pPr>
        <w:ind w:left="720" w:hanging="360"/>
      </w:pPr>
      <w:rPr>
        <w:rFonts w:ascii="Symbol" w:hAnsi="Symbol" w:hint="default"/>
      </w:rPr>
    </w:lvl>
    <w:lvl w:ilvl="1" w:tplc="99EEDC5A">
      <w:start w:val="1"/>
      <w:numFmt w:val="bullet"/>
      <w:lvlText w:val="o"/>
      <w:lvlJc w:val="left"/>
      <w:pPr>
        <w:ind w:left="1440" w:hanging="360"/>
      </w:pPr>
      <w:rPr>
        <w:rFonts w:ascii="Courier New" w:hAnsi="Courier New" w:hint="default"/>
      </w:rPr>
    </w:lvl>
    <w:lvl w:ilvl="2" w:tplc="28ACD844">
      <w:start w:val="1"/>
      <w:numFmt w:val="bullet"/>
      <w:lvlText w:val=""/>
      <w:lvlJc w:val="left"/>
      <w:pPr>
        <w:ind w:left="2160" w:hanging="360"/>
      </w:pPr>
      <w:rPr>
        <w:rFonts w:ascii="Wingdings" w:hAnsi="Wingdings" w:hint="default"/>
      </w:rPr>
    </w:lvl>
    <w:lvl w:ilvl="3" w:tplc="5128E706">
      <w:start w:val="1"/>
      <w:numFmt w:val="bullet"/>
      <w:lvlText w:val=""/>
      <w:lvlJc w:val="left"/>
      <w:pPr>
        <w:ind w:left="2880" w:hanging="360"/>
      </w:pPr>
      <w:rPr>
        <w:rFonts w:ascii="Symbol" w:hAnsi="Symbol" w:hint="default"/>
      </w:rPr>
    </w:lvl>
    <w:lvl w:ilvl="4" w:tplc="69C8824A">
      <w:start w:val="1"/>
      <w:numFmt w:val="bullet"/>
      <w:lvlText w:val="o"/>
      <w:lvlJc w:val="left"/>
      <w:pPr>
        <w:ind w:left="3600" w:hanging="360"/>
      </w:pPr>
      <w:rPr>
        <w:rFonts w:ascii="Courier New" w:hAnsi="Courier New" w:hint="default"/>
      </w:rPr>
    </w:lvl>
    <w:lvl w:ilvl="5" w:tplc="EDFC73E6">
      <w:start w:val="1"/>
      <w:numFmt w:val="bullet"/>
      <w:lvlText w:val=""/>
      <w:lvlJc w:val="left"/>
      <w:pPr>
        <w:ind w:left="4320" w:hanging="360"/>
      </w:pPr>
      <w:rPr>
        <w:rFonts w:ascii="Wingdings" w:hAnsi="Wingdings" w:hint="default"/>
      </w:rPr>
    </w:lvl>
    <w:lvl w:ilvl="6" w:tplc="9D2651C2">
      <w:start w:val="1"/>
      <w:numFmt w:val="bullet"/>
      <w:lvlText w:val=""/>
      <w:lvlJc w:val="left"/>
      <w:pPr>
        <w:ind w:left="5040" w:hanging="360"/>
      </w:pPr>
      <w:rPr>
        <w:rFonts w:ascii="Symbol" w:hAnsi="Symbol" w:hint="default"/>
      </w:rPr>
    </w:lvl>
    <w:lvl w:ilvl="7" w:tplc="F6CE015E">
      <w:start w:val="1"/>
      <w:numFmt w:val="bullet"/>
      <w:lvlText w:val="o"/>
      <w:lvlJc w:val="left"/>
      <w:pPr>
        <w:ind w:left="5760" w:hanging="360"/>
      </w:pPr>
      <w:rPr>
        <w:rFonts w:ascii="Courier New" w:hAnsi="Courier New" w:hint="default"/>
      </w:rPr>
    </w:lvl>
    <w:lvl w:ilvl="8" w:tplc="AEEAEF70">
      <w:start w:val="1"/>
      <w:numFmt w:val="bullet"/>
      <w:lvlText w:val=""/>
      <w:lvlJc w:val="left"/>
      <w:pPr>
        <w:ind w:left="6480" w:hanging="360"/>
      </w:pPr>
      <w:rPr>
        <w:rFonts w:ascii="Wingdings" w:hAnsi="Wingdings" w:hint="default"/>
      </w:rPr>
    </w:lvl>
  </w:abstractNum>
  <w:abstractNum w:abstractNumId="5" w15:restartNumberingAfterBreak="0">
    <w:nsid w:val="04EE5B70"/>
    <w:multiLevelType w:val="hybridMultilevel"/>
    <w:tmpl w:val="3D509DDA"/>
    <w:lvl w:ilvl="0" w:tplc="6C264BBE">
      <w:start w:val="1"/>
      <w:numFmt w:val="bullet"/>
      <w:pStyle w:val="bule2"/>
      <w:lvlText w:val=""/>
      <w:lvlJc w:val="left"/>
      <w:pPr>
        <w:ind w:left="1713" w:hanging="360"/>
      </w:pPr>
      <w:rPr>
        <w:rFonts w:ascii="Wingdings" w:hAnsi="Wingdings" w:hint="default"/>
        <w:color w:val="808080" w:themeColor="background1" w:themeShade="80"/>
      </w:rPr>
    </w:lvl>
    <w:lvl w:ilvl="1" w:tplc="04270003">
      <w:start w:val="1"/>
      <w:numFmt w:val="bullet"/>
      <w:pStyle w:val="bule2"/>
      <w:lvlText w:val="o"/>
      <w:lvlJc w:val="left"/>
      <w:pPr>
        <w:ind w:left="2433" w:hanging="360"/>
      </w:pPr>
      <w:rPr>
        <w:rFonts w:ascii="Courier New" w:hAnsi="Courier New" w:cs="Courier New" w:hint="default"/>
      </w:rPr>
    </w:lvl>
    <w:lvl w:ilvl="2" w:tplc="04270005" w:tentative="1">
      <w:start w:val="1"/>
      <w:numFmt w:val="bullet"/>
      <w:lvlText w:val=""/>
      <w:lvlJc w:val="left"/>
      <w:pPr>
        <w:ind w:left="3153" w:hanging="360"/>
      </w:pPr>
      <w:rPr>
        <w:rFonts w:ascii="Wingdings" w:hAnsi="Wingdings" w:hint="default"/>
      </w:rPr>
    </w:lvl>
    <w:lvl w:ilvl="3" w:tplc="04270001" w:tentative="1">
      <w:start w:val="1"/>
      <w:numFmt w:val="bullet"/>
      <w:lvlText w:val=""/>
      <w:lvlJc w:val="left"/>
      <w:pPr>
        <w:ind w:left="3873" w:hanging="360"/>
      </w:pPr>
      <w:rPr>
        <w:rFonts w:ascii="Symbol" w:hAnsi="Symbol" w:hint="default"/>
      </w:rPr>
    </w:lvl>
    <w:lvl w:ilvl="4" w:tplc="04270003" w:tentative="1">
      <w:start w:val="1"/>
      <w:numFmt w:val="bullet"/>
      <w:lvlText w:val="o"/>
      <w:lvlJc w:val="left"/>
      <w:pPr>
        <w:ind w:left="4593" w:hanging="360"/>
      </w:pPr>
      <w:rPr>
        <w:rFonts w:ascii="Courier New" w:hAnsi="Courier New" w:cs="Courier New" w:hint="default"/>
      </w:rPr>
    </w:lvl>
    <w:lvl w:ilvl="5" w:tplc="04270005" w:tentative="1">
      <w:start w:val="1"/>
      <w:numFmt w:val="bullet"/>
      <w:lvlText w:val=""/>
      <w:lvlJc w:val="left"/>
      <w:pPr>
        <w:ind w:left="5313" w:hanging="360"/>
      </w:pPr>
      <w:rPr>
        <w:rFonts w:ascii="Wingdings" w:hAnsi="Wingdings" w:hint="default"/>
      </w:rPr>
    </w:lvl>
    <w:lvl w:ilvl="6" w:tplc="04270001" w:tentative="1">
      <w:start w:val="1"/>
      <w:numFmt w:val="bullet"/>
      <w:lvlText w:val=""/>
      <w:lvlJc w:val="left"/>
      <w:pPr>
        <w:ind w:left="6033" w:hanging="360"/>
      </w:pPr>
      <w:rPr>
        <w:rFonts w:ascii="Symbol" w:hAnsi="Symbol" w:hint="default"/>
      </w:rPr>
    </w:lvl>
    <w:lvl w:ilvl="7" w:tplc="04270003" w:tentative="1">
      <w:start w:val="1"/>
      <w:numFmt w:val="bullet"/>
      <w:lvlText w:val="o"/>
      <w:lvlJc w:val="left"/>
      <w:pPr>
        <w:ind w:left="6753" w:hanging="360"/>
      </w:pPr>
      <w:rPr>
        <w:rFonts w:ascii="Courier New" w:hAnsi="Courier New" w:cs="Courier New" w:hint="default"/>
      </w:rPr>
    </w:lvl>
    <w:lvl w:ilvl="8" w:tplc="04270005" w:tentative="1">
      <w:start w:val="1"/>
      <w:numFmt w:val="bullet"/>
      <w:lvlText w:val=""/>
      <w:lvlJc w:val="left"/>
      <w:pPr>
        <w:ind w:left="7473" w:hanging="360"/>
      </w:pPr>
      <w:rPr>
        <w:rFonts w:ascii="Wingdings" w:hAnsi="Wingdings" w:hint="default"/>
      </w:rPr>
    </w:lvl>
  </w:abstractNum>
  <w:abstractNum w:abstractNumId="6" w15:restartNumberingAfterBreak="0">
    <w:nsid w:val="0623143D"/>
    <w:multiLevelType w:val="hybridMultilevel"/>
    <w:tmpl w:val="7FB6FF5A"/>
    <w:lvl w:ilvl="0" w:tplc="00000003">
      <w:start w:val="1"/>
      <w:numFmt w:val="decimal"/>
      <w:pStyle w:val="NumberedlistVSD"/>
      <w:lvlText w:val="%1."/>
      <w:lvlJc w:val="left"/>
      <w:pPr>
        <w:ind w:left="2422" w:hanging="360"/>
      </w:pPr>
      <w:rPr>
        <w:rFonts w:hint="default"/>
      </w:rPr>
    </w:lvl>
    <w:lvl w:ilvl="1" w:tplc="04270019" w:tentative="1">
      <w:start w:val="1"/>
      <w:numFmt w:val="lowerLetter"/>
      <w:lvlText w:val="%2."/>
      <w:lvlJc w:val="left"/>
      <w:pPr>
        <w:ind w:left="2651" w:hanging="360"/>
      </w:pPr>
    </w:lvl>
    <w:lvl w:ilvl="2" w:tplc="0427001B" w:tentative="1">
      <w:start w:val="1"/>
      <w:numFmt w:val="lowerRoman"/>
      <w:lvlText w:val="%3."/>
      <w:lvlJc w:val="right"/>
      <w:pPr>
        <w:ind w:left="3371" w:hanging="180"/>
      </w:pPr>
    </w:lvl>
    <w:lvl w:ilvl="3" w:tplc="0427000F" w:tentative="1">
      <w:start w:val="1"/>
      <w:numFmt w:val="decimal"/>
      <w:lvlText w:val="%4."/>
      <w:lvlJc w:val="left"/>
      <w:pPr>
        <w:ind w:left="4091" w:hanging="360"/>
      </w:pPr>
    </w:lvl>
    <w:lvl w:ilvl="4" w:tplc="04270019" w:tentative="1">
      <w:start w:val="1"/>
      <w:numFmt w:val="lowerLetter"/>
      <w:lvlText w:val="%5."/>
      <w:lvlJc w:val="left"/>
      <w:pPr>
        <w:ind w:left="4811" w:hanging="360"/>
      </w:pPr>
    </w:lvl>
    <w:lvl w:ilvl="5" w:tplc="0427001B" w:tentative="1">
      <w:start w:val="1"/>
      <w:numFmt w:val="lowerRoman"/>
      <w:lvlText w:val="%6."/>
      <w:lvlJc w:val="right"/>
      <w:pPr>
        <w:ind w:left="5531" w:hanging="180"/>
      </w:pPr>
    </w:lvl>
    <w:lvl w:ilvl="6" w:tplc="0427000F" w:tentative="1">
      <w:start w:val="1"/>
      <w:numFmt w:val="decimal"/>
      <w:lvlText w:val="%7."/>
      <w:lvlJc w:val="left"/>
      <w:pPr>
        <w:ind w:left="6251" w:hanging="360"/>
      </w:pPr>
    </w:lvl>
    <w:lvl w:ilvl="7" w:tplc="04270019" w:tentative="1">
      <w:start w:val="1"/>
      <w:numFmt w:val="lowerLetter"/>
      <w:lvlText w:val="%8."/>
      <w:lvlJc w:val="left"/>
      <w:pPr>
        <w:ind w:left="6971" w:hanging="360"/>
      </w:pPr>
    </w:lvl>
    <w:lvl w:ilvl="8" w:tplc="0427001B" w:tentative="1">
      <w:start w:val="1"/>
      <w:numFmt w:val="lowerRoman"/>
      <w:lvlText w:val="%9."/>
      <w:lvlJc w:val="right"/>
      <w:pPr>
        <w:ind w:left="7691" w:hanging="180"/>
      </w:pPr>
    </w:lvl>
  </w:abstractNum>
  <w:abstractNum w:abstractNumId="7" w15:restartNumberingAfterBreak="0">
    <w:nsid w:val="06BA4F73"/>
    <w:multiLevelType w:val="multilevel"/>
    <w:tmpl w:val="2AD81CDA"/>
    <w:lvl w:ilvl="0">
      <w:start w:val="1"/>
      <w:numFmt w:val="decimal"/>
      <w:pStyle w:val="Bulletspecif"/>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75B5545"/>
    <w:multiLevelType w:val="multilevel"/>
    <w:tmpl w:val="B5C4B7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lvl>
    <w:lvl w:ilvl="3">
      <w:start w:val="1"/>
      <w:numFmt w:val="decimal"/>
      <w:pStyle w:val="VPRV4lygis"/>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84D1B51"/>
    <w:multiLevelType w:val="hybridMultilevel"/>
    <w:tmpl w:val="1B9ED148"/>
    <w:lvl w:ilvl="0" w:tplc="5EBCB978">
      <w:start w:val="1"/>
      <w:numFmt w:val="bullet"/>
      <w:pStyle w:val="Lentelsbullets"/>
      <w:lvlText w:val=""/>
      <w:lvlJc w:val="left"/>
      <w:pPr>
        <w:ind w:left="1140" w:hanging="420"/>
      </w:pPr>
      <w:rPr>
        <w:rFonts w:ascii="Symbol" w:hAnsi="Symbol" w:hint="default"/>
      </w:rPr>
    </w:lvl>
    <w:lvl w:ilvl="1" w:tplc="04270019" w:tentative="1">
      <w:start w:val="1"/>
      <w:numFmt w:val="lowerLetter"/>
      <w:pStyle w:val="Lentelsbullet2lygis"/>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0" w15:restartNumberingAfterBreak="0">
    <w:nsid w:val="0A1E428C"/>
    <w:multiLevelType w:val="hybridMultilevel"/>
    <w:tmpl w:val="64FA2570"/>
    <w:lvl w:ilvl="0" w:tplc="C832ADC6">
      <w:start w:val="1"/>
      <w:numFmt w:val="bullet"/>
      <w:pStyle w:val="BULLETLENTELE"/>
      <w:lvlText w:val=""/>
      <w:lvlJc w:val="left"/>
      <w:pPr>
        <w:ind w:left="720" w:hanging="360"/>
      </w:pPr>
      <w:rPr>
        <w:rFonts w:ascii="Wingdings" w:hAnsi="Wingdings" w:hint="default"/>
        <w:b/>
        <w:color w:val="808080" w:themeColor="background1" w:themeShade="8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0C0C684E"/>
    <w:multiLevelType w:val="hybridMultilevel"/>
    <w:tmpl w:val="0D888636"/>
    <w:lvl w:ilvl="0" w:tplc="9F341BAA">
      <w:start w:val="1"/>
      <w:numFmt w:val="bullet"/>
      <w:pStyle w:val="2lvlgeribulletai"/>
      <w:lvlText w:val="►"/>
      <w:lvlJc w:val="left"/>
      <w:pPr>
        <w:tabs>
          <w:tab w:val="num" w:pos="720"/>
        </w:tabs>
        <w:ind w:left="720" w:hanging="360"/>
      </w:pPr>
      <w:rPr>
        <w:rFonts w:ascii="Arial" w:hAnsi="Arial" w:cs="Times New Roman" w:hint="default"/>
        <w:color w:val="FFE600"/>
        <w:sz w:val="18"/>
      </w:rPr>
    </w:lvl>
    <w:lvl w:ilvl="1" w:tplc="E55205D0">
      <w:start w:val="1"/>
      <w:numFmt w:val="bullet"/>
      <w:pStyle w:val="Geribullet1lvl"/>
      <w:lvlText w:val="•"/>
      <w:lvlJc w:val="left"/>
      <w:pPr>
        <w:tabs>
          <w:tab w:val="num" w:pos="1440"/>
        </w:tabs>
        <w:ind w:left="1440" w:hanging="360"/>
      </w:pPr>
      <w:rPr>
        <w:rFonts w:ascii="EYInterstate" w:hAnsi="EYInterstate" w:hint="default"/>
        <w:color w:val="FFE600"/>
        <w:sz w:val="28"/>
      </w:rPr>
    </w:lvl>
    <w:lvl w:ilvl="2" w:tplc="A03A3884">
      <w:start w:val="1"/>
      <w:numFmt w:val="bullet"/>
      <w:lvlText w:val="­"/>
      <w:lvlJc w:val="left"/>
      <w:pPr>
        <w:tabs>
          <w:tab w:val="num" w:pos="2160"/>
        </w:tabs>
        <w:ind w:left="2160" w:hanging="360"/>
      </w:pPr>
      <w:rPr>
        <w:rFonts w:ascii="Arial" w:hAnsi="Arial" w:cs="Times New Roman" w:hint="default"/>
        <w:color w:val="FFC000"/>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cs="Courier New" w:hint="default"/>
      </w:rPr>
    </w:lvl>
    <w:lvl w:ilvl="5" w:tplc="04270005">
      <w:start w:val="1"/>
      <w:numFmt w:val="bullet"/>
      <w:lvlText w:val=""/>
      <w:lvlJc w:val="left"/>
      <w:pPr>
        <w:tabs>
          <w:tab w:val="num" w:pos="4320"/>
        </w:tabs>
        <w:ind w:left="4320" w:hanging="360"/>
      </w:pPr>
      <w:rPr>
        <w:rFonts w:ascii="Wingdings" w:hAnsi="Wingdings" w:hint="default"/>
      </w:rPr>
    </w:lvl>
    <w:lvl w:ilvl="6" w:tplc="04270001">
      <w:start w:val="1"/>
      <w:numFmt w:val="bullet"/>
      <w:lvlText w:val=""/>
      <w:lvlJc w:val="left"/>
      <w:pPr>
        <w:tabs>
          <w:tab w:val="num" w:pos="5040"/>
        </w:tabs>
        <w:ind w:left="5040" w:hanging="360"/>
      </w:pPr>
      <w:rPr>
        <w:rFonts w:ascii="Symbol" w:hAnsi="Symbol" w:hint="default"/>
      </w:rPr>
    </w:lvl>
    <w:lvl w:ilvl="7" w:tplc="04270003">
      <w:start w:val="1"/>
      <w:numFmt w:val="bullet"/>
      <w:lvlText w:val="o"/>
      <w:lvlJc w:val="left"/>
      <w:pPr>
        <w:tabs>
          <w:tab w:val="num" w:pos="5760"/>
        </w:tabs>
        <w:ind w:left="5760" w:hanging="360"/>
      </w:pPr>
      <w:rPr>
        <w:rFonts w:ascii="Courier New" w:hAnsi="Courier New" w:cs="Courier New" w:hint="default"/>
      </w:rPr>
    </w:lvl>
    <w:lvl w:ilvl="8" w:tplc="0427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C554CBD"/>
    <w:multiLevelType w:val="multilevel"/>
    <w:tmpl w:val="B80A0EF0"/>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F086B55"/>
    <w:multiLevelType w:val="multilevel"/>
    <w:tmpl w:val="E64EC664"/>
    <w:lvl w:ilvl="0">
      <w:start w:val="1"/>
      <w:numFmt w:val="decimal"/>
      <w:suff w:val="space"/>
      <w:lvlText w:val="%1."/>
      <w:lvlJc w:val="left"/>
      <w:pPr>
        <w:ind w:left="748" w:firstLine="567"/>
      </w:pPr>
      <w:rPr>
        <w:rFonts w:hint="default"/>
      </w:rPr>
    </w:lvl>
    <w:lvl w:ilvl="1">
      <w:start w:val="1"/>
      <w:numFmt w:val="decimal"/>
      <w:pStyle w:val="ToRdaliugrupes"/>
      <w:suff w:val="space"/>
      <w:lvlText w:val="%1.%2."/>
      <w:lvlJc w:val="left"/>
      <w:pPr>
        <w:ind w:left="748" w:firstLine="748"/>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ToRdaliugrupiupapunkciai"/>
      <w:suff w:val="space"/>
      <w:lvlText w:val="%1.%2.%3."/>
      <w:lvlJc w:val="left"/>
      <w:pPr>
        <w:ind w:left="-748" w:firstLine="748"/>
      </w:pPr>
      <w:rPr>
        <w:rFonts w:hint="default"/>
        <w:i w:val="0"/>
        <w:color w:val="auto"/>
      </w:rPr>
    </w:lvl>
    <w:lvl w:ilvl="3">
      <w:start w:val="1"/>
      <w:numFmt w:val="decimal"/>
      <w:pStyle w:val="ToRdaliupapunkciupapunkciai"/>
      <w:suff w:val="space"/>
      <w:lvlText w:val="%1.%2.%3.%4."/>
      <w:lvlJc w:val="left"/>
      <w:pPr>
        <w:ind w:left="748" w:firstLine="748"/>
      </w:pPr>
      <w:rPr>
        <w:rFonts w:hint="default"/>
      </w:rPr>
    </w:lvl>
    <w:lvl w:ilvl="4">
      <w:start w:val="1"/>
      <w:numFmt w:val="decimal"/>
      <w:suff w:val="space"/>
      <w:lvlText w:val="%1.%2.%3.%4.%5."/>
      <w:lvlJc w:val="left"/>
      <w:pPr>
        <w:ind w:left="748" w:firstLine="748"/>
      </w:pPr>
      <w:rPr>
        <w:rFonts w:hint="default"/>
      </w:rPr>
    </w:lvl>
    <w:lvl w:ilvl="5">
      <w:start w:val="1"/>
      <w:numFmt w:val="decimal"/>
      <w:lvlText w:val="%1.%2.%3.%4.%5.%6."/>
      <w:lvlJc w:val="left"/>
      <w:pPr>
        <w:tabs>
          <w:tab w:val="num" w:pos="5734"/>
        </w:tabs>
        <w:ind w:left="2350" w:hanging="936"/>
      </w:pPr>
      <w:rPr>
        <w:rFonts w:hint="default"/>
      </w:rPr>
    </w:lvl>
    <w:lvl w:ilvl="6">
      <w:start w:val="1"/>
      <w:numFmt w:val="decimal"/>
      <w:lvlText w:val="%1.%2.%3.%4.%5.%6.%7."/>
      <w:lvlJc w:val="left"/>
      <w:pPr>
        <w:tabs>
          <w:tab w:val="num" w:pos="6454"/>
        </w:tabs>
        <w:ind w:left="2854" w:hanging="1080"/>
      </w:pPr>
      <w:rPr>
        <w:rFonts w:hint="default"/>
      </w:rPr>
    </w:lvl>
    <w:lvl w:ilvl="7">
      <w:start w:val="1"/>
      <w:numFmt w:val="decimal"/>
      <w:lvlText w:val="%1.%2.%3.%4.%5.%6.%7.%8."/>
      <w:lvlJc w:val="left"/>
      <w:pPr>
        <w:tabs>
          <w:tab w:val="num" w:pos="7534"/>
        </w:tabs>
        <w:ind w:left="3358" w:hanging="1224"/>
      </w:pPr>
      <w:rPr>
        <w:rFonts w:hint="default"/>
      </w:rPr>
    </w:lvl>
    <w:lvl w:ilvl="8">
      <w:start w:val="1"/>
      <w:numFmt w:val="decimal"/>
      <w:lvlText w:val="%1.%2.%3.%4.%5.%6.%7.%8.%9."/>
      <w:lvlJc w:val="left"/>
      <w:pPr>
        <w:tabs>
          <w:tab w:val="num" w:pos="8614"/>
        </w:tabs>
        <w:ind w:left="3934" w:hanging="1440"/>
      </w:pPr>
      <w:rPr>
        <w:rFonts w:hint="default"/>
      </w:rPr>
    </w:lvl>
  </w:abstractNum>
  <w:abstractNum w:abstractNumId="14" w15:restartNumberingAfterBreak="0">
    <w:nsid w:val="10750E9D"/>
    <w:multiLevelType w:val="hybridMultilevel"/>
    <w:tmpl w:val="37BA2228"/>
    <w:lvl w:ilvl="0" w:tplc="CEECAE0A">
      <w:start w:val="1"/>
      <w:numFmt w:val="bullet"/>
      <w:pStyle w:val="1BULarial"/>
      <w:lvlText w:val=""/>
      <w:lvlJc w:val="left"/>
      <w:pPr>
        <w:ind w:left="360" w:hanging="360"/>
      </w:pPr>
      <w:rPr>
        <w:rFonts w:ascii="Symbol" w:hAnsi="Symbol" w:hint="default"/>
        <w:color w:val="auto"/>
      </w:rPr>
    </w:lvl>
    <w:lvl w:ilvl="1" w:tplc="04090003">
      <w:start w:val="1"/>
      <w:numFmt w:val="bullet"/>
      <w:pStyle w:val="3bulletFori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09E3D40"/>
    <w:multiLevelType w:val="hybridMultilevel"/>
    <w:tmpl w:val="48624518"/>
    <w:lvl w:ilvl="0" w:tplc="F15CEA12">
      <w:start w:val="1"/>
      <w:numFmt w:val="bullet"/>
      <w:pStyle w:val="bulletai1"/>
      <w:lvlText w:val=""/>
      <w:lvlJc w:val="left"/>
      <w:pPr>
        <w:tabs>
          <w:tab w:val="num" w:pos="1418"/>
        </w:tabs>
        <w:ind w:left="1134" w:firstLine="0"/>
      </w:pPr>
      <w:rPr>
        <w:rFonts w:ascii="Symbol" w:hAnsi="Symbol" w:hint="default"/>
      </w:rPr>
    </w:lvl>
    <w:lvl w:ilvl="1" w:tplc="4C5E3C64">
      <w:start w:val="1"/>
      <w:numFmt w:val="bullet"/>
      <w:pStyle w:val="bulletai2"/>
      <w:lvlText w:val=""/>
      <w:lvlJc w:val="left"/>
      <w:pPr>
        <w:tabs>
          <w:tab w:val="num" w:pos="2268"/>
        </w:tabs>
        <w:ind w:left="1985" w:firstLine="0"/>
      </w:pPr>
      <w:rPr>
        <w:rFonts w:ascii="Wingdings" w:hAnsi="Wingdings" w:hint="default"/>
      </w:rPr>
    </w:lvl>
    <w:lvl w:ilvl="2" w:tplc="2466BC82">
      <w:start w:val="1"/>
      <w:numFmt w:val="bullet"/>
      <w:lvlText w:val=""/>
      <w:lvlJc w:val="left"/>
      <w:pPr>
        <w:tabs>
          <w:tab w:val="num" w:pos="2214"/>
        </w:tabs>
        <w:ind w:left="2214" w:hanging="360"/>
      </w:pPr>
      <w:rPr>
        <w:rFonts w:ascii="Wingdings" w:hAnsi="Wingdings" w:hint="default"/>
      </w:rPr>
    </w:lvl>
    <w:lvl w:ilvl="3" w:tplc="814CE602">
      <w:start w:val="1"/>
      <w:numFmt w:val="bullet"/>
      <w:lvlText w:val=""/>
      <w:lvlJc w:val="left"/>
      <w:pPr>
        <w:tabs>
          <w:tab w:val="num" w:pos="2574"/>
        </w:tabs>
        <w:ind w:left="2574" w:hanging="360"/>
      </w:pPr>
      <w:rPr>
        <w:rFonts w:ascii="Symbol" w:hAnsi="Symbol" w:hint="default"/>
      </w:rPr>
    </w:lvl>
    <w:lvl w:ilvl="4" w:tplc="94DEA754">
      <w:start w:val="1"/>
      <w:numFmt w:val="bullet"/>
      <w:lvlText w:val=""/>
      <w:lvlJc w:val="left"/>
      <w:pPr>
        <w:tabs>
          <w:tab w:val="num" w:pos="2934"/>
        </w:tabs>
        <w:ind w:left="2934" w:hanging="360"/>
      </w:pPr>
      <w:rPr>
        <w:rFonts w:ascii="Symbol" w:hAnsi="Symbol" w:hint="default"/>
      </w:rPr>
    </w:lvl>
    <w:lvl w:ilvl="5" w:tplc="CB1C9F0C">
      <w:start w:val="1"/>
      <w:numFmt w:val="bullet"/>
      <w:lvlText w:val=""/>
      <w:lvlJc w:val="left"/>
      <w:pPr>
        <w:tabs>
          <w:tab w:val="num" w:pos="3294"/>
        </w:tabs>
        <w:ind w:left="3294" w:hanging="360"/>
      </w:pPr>
      <w:rPr>
        <w:rFonts w:ascii="Wingdings" w:hAnsi="Wingdings" w:hint="default"/>
      </w:rPr>
    </w:lvl>
    <w:lvl w:ilvl="6" w:tplc="0540D390">
      <w:start w:val="1"/>
      <w:numFmt w:val="bullet"/>
      <w:lvlText w:val=""/>
      <w:lvlJc w:val="left"/>
      <w:pPr>
        <w:tabs>
          <w:tab w:val="num" w:pos="3654"/>
        </w:tabs>
        <w:ind w:left="3654" w:hanging="360"/>
      </w:pPr>
      <w:rPr>
        <w:rFonts w:ascii="Wingdings" w:hAnsi="Wingdings" w:hint="default"/>
      </w:rPr>
    </w:lvl>
    <w:lvl w:ilvl="7" w:tplc="C11E4A1E">
      <w:start w:val="1"/>
      <w:numFmt w:val="bullet"/>
      <w:lvlText w:val=""/>
      <w:lvlJc w:val="left"/>
      <w:pPr>
        <w:tabs>
          <w:tab w:val="num" w:pos="4014"/>
        </w:tabs>
        <w:ind w:left="4014" w:hanging="360"/>
      </w:pPr>
      <w:rPr>
        <w:rFonts w:ascii="Symbol" w:hAnsi="Symbol" w:hint="default"/>
      </w:rPr>
    </w:lvl>
    <w:lvl w:ilvl="8" w:tplc="BEFEB88E">
      <w:start w:val="1"/>
      <w:numFmt w:val="bullet"/>
      <w:lvlText w:val=""/>
      <w:lvlJc w:val="left"/>
      <w:pPr>
        <w:tabs>
          <w:tab w:val="num" w:pos="4374"/>
        </w:tabs>
        <w:ind w:left="4374" w:hanging="360"/>
      </w:pPr>
      <w:rPr>
        <w:rFonts w:ascii="Symbol" w:hAnsi="Symbol" w:hint="default"/>
      </w:rPr>
    </w:lvl>
  </w:abstractNum>
  <w:abstractNum w:abstractNumId="16" w15:restartNumberingAfterBreak="0">
    <w:nsid w:val="12DF357E"/>
    <w:multiLevelType w:val="hybridMultilevel"/>
    <w:tmpl w:val="B682230A"/>
    <w:lvl w:ilvl="0" w:tplc="0427000F">
      <w:start w:val="1"/>
      <w:numFmt w:val="bullet"/>
      <w:lvlText w:val=""/>
      <w:lvlJc w:val="left"/>
      <w:pPr>
        <w:ind w:left="360" w:hanging="360"/>
      </w:pPr>
      <w:rPr>
        <w:rFonts w:ascii="Symbol" w:hAnsi="Symbol" w:hint="default"/>
      </w:rPr>
    </w:lvl>
    <w:lvl w:ilvl="1" w:tplc="04270019">
      <w:start w:val="1"/>
      <w:numFmt w:val="bullet"/>
      <w:pStyle w:val="VKTI-Tablebulletlevel2"/>
      <w:lvlText w:val="•"/>
      <w:lvlJc w:val="left"/>
      <w:pPr>
        <w:ind w:left="1080" w:hanging="360"/>
      </w:pPr>
      <w:rPr>
        <w:rFonts w:ascii="EYInterstate" w:hAnsi="EYInterstate" w:hint="default"/>
        <w:color w:val="FFD200"/>
        <w:sz w:val="24"/>
      </w:rPr>
    </w:lvl>
    <w:lvl w:ilvl="2" w:tplc="0427001B" w:tentative="1">
      <w:start w:val="1"/>
      <w:numFmt w:val="bullet"/>
      <w:lvlText w:val=""/>
      <w:lvlJc w:val="left"/>
      <w:pPr>
        <w:ind w:left="1800" w:hanging="360"/>
      </w:pPr>
      <w:rPr>
        <w:rFonts w:ascii="Wingdings" w:hAnsi="Wingdings" w:hint="default"/>
      </w:rPr>
    </w:lvl>
    <w:lvl w:ilvl="3" w:tplc="0427000F" w:tentative="1">
      <w:start w:val="1"/>
      <w:numFmt w:val="bullet"/>
      <w:lvlText w:val=""/>
      <w:lvlJc w:val="left"/>
      <w:pPr>
        <w:ind w:left="2520" w:hanging="360"/>
      </w:pPr>
      <w:rPr>
        <w:rFonts w:ascii="Symbol" w:hAnsi="Symbol" w:hint="default"/>
      </w:rPr>
    </w:lvl>
    <w:lvl w:ilvl="4" w:tplc="04270019" w:tentative="1">
      <w:start w:val="1"/>
      <w:numFmt w:val="bullet"/>
      <w:lvlText w:val="o"/>
      <w:lvlJc w:val="left"/>
      <w:pPr>
        <w:ind w:left="3240" w:hanging="360"/>
      </w:pPr>
      <w:rPr>
        <w:rFonts w:ascii="Courier New" w:hAnsi="Courier New" w:cs="Courier New" w:hint="default"/>
      </w:rPr>
    </w:lvl>
    <w:lvl w:ilvl="5" w:tplc="0427001B" w:tentative="1">
      <w:start w:val="1"/>
      <w:numFmt w:val="bullet"/>
      <w:lvlText w:val=""/>
      <w:lvlJc w:val="left"/>
      <w:pPr>
        <w:ind w:left="3960" w:hanging="360"/>
      </w:pPr>
      <w:rPr>
        <w:rFonts w:ascii="Wingdings" w:hAnsi="Wingdings" w:hint="default"/>
      </w:rPr>
    </w:lvl>
    <w:lvl w:ilvl="6" w:tplc="0427000F" w:tentative="1">
      <w:start w:val="1"/>
      <w:numFmt w:val="bullet"/>
      <w:lvlText w:val=""/>
      <w:lvlJc w:val="left"/>
      <w:pPr>
        <w:ind w:left="4680" w:hanging="360"/>
      </w:pPr>
      <w:rPr>
        <w:rFonts w:ascii="Symbol" w:hAnsi="Symbol" w:hint="default"/>
      </w:rPr>
    </w:lvl>
    <w:lvl w:ilvl="7" w:tplc="04270019" w:tentative="1">
      <w:start w:val="1"/>
      <w:numFmt w:val="bullet"/>
      <w:lvlText w:val="o"/>
      <w:lvlJc w:val="left"/>
      <w:pPr>
        <w:ind w:left="5400" w:hanging="360"/>
      </w:pPr>
      <w:rPr>
        <w:rFonts w:ascii="Courier New" w:hAnsi="Courier New" w:cs="Courier New" w:hint="default"/>
      </w:rPr>
    </w:lvl>
    <w:lvl w:ilvl="8" w:tplc="0427001B" w:tentative="1">
      <w:start w:val="1"/>
      <w:numFmt w:val="bullet"/>
      <w:lvlText w:val=""/>
      <w:lvlJc w:val="left"/>
      <w:pPr>
        <w:ind w:left="6120" w:hanging="360"/>
      </w:pPr>
      <w:rPr>
        <w:rFonts w:ascii="Wingdings" w:hAnsi="Wingdings" w:hint="default"/>
      </w:rPr>
    </w:lvl>
  </w:abstractNum>
  <w:abstractNum w:abstractNumId="17" w15:restartNumberingAfterBreak="0">
    <w:nsid w:val="13FB3740"/>
    <w:multiLevelType w:val="hybridMultilevel"/>
    <w:tmpl w:val="ACFCAC86"/>
    <w:lvl w:ilvl="0" w:tplc="995C0D08">
      <w:start w:val="1"/>
      <w:numFmt w:val="bullet"/>
      <w:pStyle w:val="Bullets1"/>
      <w:lvlText w:val=""/>
      <w:lvlJc w:val="left"/>
      <w:pPr>
        <w:tabs>
          <w:tab w:val="num" w:pos="720"/>
        </w:tabs>
        <w:ind w:left="720" w:hanging="360"/>
      </w:pPr>
      <w:rPr>
        <w:rFonts w:ascii="Symbol" w:hAnsi="Symbol" w:hint="default"/>
      </w:rPr>
    </w:lvl>
    <w:lvl w:ilvl="1" w:tplc="04270003">
      <w:start w:val="1"/>
      <w:numFmt w:val="bullet"/>
      <w:lvlText w:val="o"/>
      <w:lvlJc w:val="left"/>
      <w:pPr>
        <w:tabs>
          <w:tab w:val="num" w:pos="1440"/>
        </w:tabs>
        <w:ind w:left="1440" w:hanging="360"/>
      </w:pPr>
      <w:rPr>
        <w:rFonts w:ascii="Courier New" w:hAnsi="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hint="default"/>
      </w:rPr>
    </w:lvl>
    <w:lvl w:ilvl="5" w:tplc="04270005">
      <w:start w:val="1"/>
      <w:numFmt w:val="bullet"/>
      <w:lvlText w:val=""/>
      <w:lvlJc w:val="left"/>
      <w:pPr>
        <w:tabs>
          <w:tab w:val="num" w:pos="4320"/>
        </w:tabs>
        <w:ind w:left="4320" w:hanging="360"/>
      </w:pPr>
      <w:rPr>
        <w:rFonts w:ascii="Wingdings" w:hAnsi="Wingdings" w:hint="default"/>
      </w:rPr>
    </w:lvl>
    <w:lvl w:ilvl="6" w:tplc="04270001">
      <w:start w:val="1"/>
      <w:numFmt w:val="bullet"/>
      <w:lvlText w:val=""/>
      <w:lvlJc w:val="left"/>
      <w:pPr>
        <w:tabs>
          <w:tab w:val="num" w:pos="5040"/>
        </w:tabs>
        <w:ind w:left="5040" w:hanging="360"/>
      </w:pPr>
      <w:rPr>
        <w:rFonts w:ascii="Symbol" w:hAnsi="Symbol" w:hint="default"/>
      </w:rPr>
    </w:lvl>
    <w:lvl w:ilvl="7" w:tplc="04270003">
      <w:start w:val="1"/>
      <w:numFmt w:val="bullet"/>
      <w:lvlText w:val="o"/>
      <w:lvlJc w:val="left"/>
      <w:pPr>
        <w:tabs>
          <w:tab w:val="num" w:pos="5760"/>
        </w:tabs>
        <w:ind w:left="5760" w:hanging="360"/>
      </w:pPr>
      <w:rPr>
        <w:rFonts w:ascii="Courier New" w:hAnsi="Courier New" w:hint="default"/>
      </w:rPr>
    </w:lvl>
    <w:lvl w:ilvl="8" w:tplc="0427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4647E0A"/>
    <w:multiLevelType w:val="hybridMultilevel"/>
    <w:tmpl w:val="9EE660D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187A3A54"/>
    <w:multiLevelType w:val="hybridMultilevel"/>
    <w:tmpl w:val="C776886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18D6799C"/>
    <w:multiLevelType w:val="multilevel"/>
    <w:tmpl w:val="76E2600E"/>
    <w:lvl w:ilvl="0">
      <w:start w:val="1"/>
      <w:numFmt w:val="decimal"/>
      <w:suff w:val="space"/>
      <w:lvlText w:val="%1."/>
      <w:lvlJc w:val="left"/>
      <w:pPr>
        <w:ind w:left="0" w:firstLine="0"/>
      </w:pPr>
      <w:rPr>
        <w:i w:val="0"/>
        <w:color w:val="auto"/>
        <w:sz w:val="24"/>
        <w:szCs w:val="22"/>
      </w:rPr>
    </w:lvl>
    <w:lvl w:ilvl="1">
      <w:start w:val="1"/>
      <w:numFmt w:val="decimal"/>
      <w:pStyle w:val="Style1"/>
      <w:suff w:val="space"/>
      <w:lvlText w:val="%1.%2."/>
      <w:lvlJc w:val="left"/>
      <w:pPr>
        <w:ind w:left="0" w:firstLine="0"/>
      </w:pPr>
      <w:rPr>
        <w:b w:val="0"/>
        <w:color w:val="auto"/>
        <w:sz w:val="24"/>
        <w:szCs w:val="24"/>
      </w:rPr>
    </w:lvl>
    <w:lvl w:ilvl="2">
      <w:start w:val="1"/>
      <w:numFmt w:val="decimal"/>
      <w:suff w:val="space"/>
      <w:lvlText w:val="%1.%2.%3."/>
      <w:lvlJc w:val="left"/>
      <w:pPr>
        <w:ind w:left="0" w:firstLine="0"/>
      </w:pPr>
    </w:lvl>
    <w:lvl w:ilvl="3">
      <w:start w:val="1"/>
      <w:numFmt w:val="decimal"/>
      <w:suff w:val="space"/>
      <w:lvlText w:val="%1.%2.%3.%4."/>
      <w:lvlJc w:val="left"/>
      <w:pPr>
        <w:ind w:left="0" w:firstLine="0"/>
      </w:pPr>
      <w:rPr>
        <w:sz w:val="24"/>
        <w:szCs w:val="22"/>
      </w:rPr>
    </w:lvl>
    <w:lvl w:ilvl="4">
      <w:start w:val="1"/>
      <w:numFmt w:val="decimal"/>
      <w:suff w:val="space"/>
      <w:lvlText w:val="%1.%2.%3.%4.%5."/>
      <w:lvlJc w:val="left"/>
      <w:pPr>
        <w:ind w:left="0" w:firstLine="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1" w15:restartNumberingAfterBreak="0">
    <w:nsid w:val="198C3F24"/>
    <w:multiLevelType w:val="hybridMultilevel"/>
    <w:tmpl w:val="12A4775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1A3A5B6D"/>
    <w:multiLevelType w:val="hybridMultilevel"/>
    <w:tmpl w:val="CC3218F4"/>
    <w:lvl w:ilvl="0" w:tplc="C2A4BA94">
      <w:start w:val="1"/>
      <w:numFmt w:val="bullet"/>
      <w:pStyle w:val="FORITBulletsL1"/>
      <w:lvlText w:val=""/>
      <w:lvlJc w:val="left"/>
      <w:pPr>
        <w:ind w:left="1080" w:hanging="360"/>
      </w:pPr>
      <w:rPr>
        <w:rFonts w:ascii="Symbol" w:hAnsi="Symbol" w:hint="default"/>
        <w:color w:val="7A4880"/>
        <w:sz w:val="24"/>
      </w:rPr>
    </w:lvl>
    <w:lvl w:ilvl="1" w:tplc="FD44C9B4">
      <w:start w:val="1"/>
      <w:numFmt w:val="bullet"/>
      <w:pStyle w:val="FORITBulletsL2"/>
      <w:lvlText w:val=""/>
      <w:lvlJc w:val="left"/>
      <w:pPr>
        <w:ind w:left="1211" w:hanging="360"/>
      </w:pPr>
      <w:rPr>
        <w:rFonts w:ascii="Symbol" w:hAnsi="Symbol" w:hint="default"/>
        <w:color w:val="528470"/>
        <w:sz w:val="24"/>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1B025A52"/>
    <w:multiLevelType w:val="hybridMultilevel"/>
    <w:tmpl w:val="58400D98"/>
    <w:styleLink w:val="Style7"/>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D14B555"/>
    <w:multiLevelType w:val="hybridMultilevel"/>
    <w:tmpl w:val="8376BE90"/>
    <w:lvl w:ilvl="0" w:tplc="0A4A0FBA">
      <w:start w:val="1"/>
      <w:numFmt w:val="bullet"/>
      <w:lvlText w:val="·"/>
      <w:lvlJc w:val="left"/>
      <w:pPr>
        <w:ind w:left="720" w:hanging="360"/>
      </w:pPr>
      <w:rPr>
        <w:rFonts w:ascii="Symbol" w:hAnsi="Symbol" w:hint="default"/>
      </w:rPr>
    </w:lvl>
    <w:lvl w:ilvl="1" w:tplc="C8304BF6">
      <w:start w:val="1"/>
      <w:numFmt w:val="bullet"/>
      <w:lvlText w:val="o"/>
      <w:lvlJc w:val="left"/>
      <w:pPr>
        <w:ind w:left="1440" w:hanging="360"/>
      </w:pPr>
      <w:rPr>
        <w:rFonts w:ascii="Courier New" w:hAnsi="Courier New" w:hint="default"/>
      </w:rPr>
    </w:lvl>
    <w:lvl w:ilvl="2" w:tplc="8ED063A4">
      <w:start w:val="1"/>
      <w:numFmt w:val="bullet"/>
      <w:lvlText w:val=""/>
      <w:lvlJc w:val="left"/>
      <w:pPr>
        <w:ind w:left="2160" w:hanging="360"/>
      </w:pPr>
      <w:rPr>
        <w:rFonts w:ascii="Wingdings" w:hAnsi="Wingdings" w:hint="default"/>
      </w:rPr>
    </w:lvl>
    <w:lvl w:ilvl="3" w:tplc="1E5AADD8">
      <w:start w:val="1"/>
      <w:numFmt w:val="bullet"/>
      <w:lvlText w:val=""/>
      <w:lvlJc w:val="left"/>
      <w:pPr>
        <w:ind w:left="2880" w:hanging="360"/>
      </w:pPr>
      <w:rPr>
        <w:rFonts w:ascii="Symbol" w:hAnsi="Symbol" w:hint="default"/>
      </w:rPr>
    </w:lvl>
    <w:lvl w:ilvl="4" w:tplc="AD481A54">
      <w:start w:val="1"/>
      <w:numFmt w:val="bullet"/>
      <w:lvlText w:val="o"/>
      <w:lvlJc w:val="left"/>
      <w:pPr>
        <w:ind w:left="3600" w:hanging="360"/>
      </w:pPr>
      <w:rPr>
        <w:rFonts w:ascii="Courier New" w:hAnsi="Courier New" w:hint="default"/>
      </w:rPr>
    </w:lvl>
    <w:lvl w:ilvl="5" w:tplc="7AA0B7C4">
      <w:start w:val="1"/>
      <w:numFmt w:val="bullet"/>
      <w:lvlText w:val=""/>
      <w:lvlJc w:val="left"/>
      <w:pPr>
        <w:ind w:left="4320" w:hanging="360"/>
      </w:pPr>
      <w:rPr>
        <w:rFonts w:ascii="Wingdings" w:hAnsi="Wingdings" w:hint="default"/>
      </w:rPr>
    </w:lvl>
    <w:lvl w:ilvl="6" w:tplc="566013A2">
      <w:start w:val="1"/>
      <w:numFmt w:val="bullet"/>
      <w:lvlText w:val=""/>
      <w:lvlJc w:val="left"/>
      <w:pPr>
        <w:ind w:left="5040" w:hanging="360"/>
      </w:pPr>
      <w:rPr>
        <w:rFonts w:ascii="Symbol" w:hAnsi="Symbol" w:hint="default"/>
      </w:rPr>
    </w:lvl>
    <w:lvl w:ilvl="7" w:tplc="8446F4DC">
      <w:start w:val="1"/>
      <w:numFmt w:val="bullet"/>
      <w:lvlText w:val="o"/>
      <w:lvlJc w:val="left"/>
      <w:pPr>
        <w:ind w:left="5760" w:hanging="360"/>
      </w:pPr>
      <w:rPr>
        <w:rFonts w:ascii="Courier New" w:hAnsi="Courier New" w:hint="default"/>
      </w:rPr>
    </w:lvl>
    <w:lvl w:ilvl="8" w:tplc="5C8AA440">
      <w:start w:val="1"/>
      <w:numFmt w:val="bullet"/>
      <w:lvlText w:val=""/>
      <w:lvlJc w:val="left"/>
      <w:pPr>
        <w:ind w:left="6480" w:hanging="360"/>
      </w:pPr>
      <w:rPr>
        <w:rFonts w:ascii="Wingdings" w:hAnsi="Wingdings" w:hint="default"/>
      </w:rPr>
    </w:lvl>
  </w:abstractNum>
  <w:abstractNum w:abstractNumId="25" w15:restartNumberingAfterBreak="0">
    <w:nsid w:val="1D2E1FF7"/>
    <w:multiLevelType w:val="hybridMultilevel"/>
    <w:tmpl w:val="4BD22702"/>
    <w:lvl w:ilvl="0" w:tplc="76CCD74C">
      <w:start w:val="1"/>
      <w:numFmt w:val="bullet"/>
      <w:pStyle w:val="2BULarial"/>
      <w:lvlText w:val=""/>
      <w:lvlJc w:val="left"/>
      <w:pPr>
        <w:ind w:left="1440" w:hanging="360"/>
      </w:pPr>
      <w:rPr>
        <w:rFonts w:ascii="Symbol" w:hAnsi="Symbol" w:hint="default"/>
        <w:color w:val="auto"/>
      </w:rPr>
    </w:lvl>
    <w:lvl w:ilvl="1" w:tplc="D564EA4C">
      <w:numFmt w:val="bullet"/>
      <w:lvlText w:val="•"/>
      <w:lvlJc w:val="left"/>
      <w:pPr>
        <w:ind w:left="2220" w:hanging="420"/>
      </w:pPr>
      <w:rPr>
        <w:rFonts w:ascii="Times New Roman" w:eastAsia="Calibri" w:hAnsi="Times New Roman" w:cs="Times New Roman" w:hint="default"/>
      </w:r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26" w15:restartNumberingAfterBreak="0">
    <w:nsid w:val="219D2E49"/>
    <w:multiLevelType w:val="multilevel"/>
    <w:tmpl w:val="70364A9E"/>
    <w:lvl w:ilvl="0">
      <w:start w:val="1"/>
      <w:numFmt w:val="decimal"/>
      <w:pStyle w:val="1NUMarial"/>
      <w:lvlText w:val="%1."/>
      <w:lvlJc w:val="left"/>
      <w:pPr>
        <w:ind w:left="786" w:hanging="360"/>
      </w:pPr>
      <w:rPr>
        <w:color w:val="103C5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227B7609"/>
    <w:multiLevelType w:val="multilevel"/>
    <w:tmpl w:val="F12E31E2"/>
    <w:lvl w:ilvl="0">
      <w:start w:val="1"/>
      <w:numFmt w:val="decimal"/>
      <w:pStyle w:val="Style1lygio"/>
      <w:lvlText w:val="%1."/>
      <w:lvlJc w:val="left"/>
      <w:pPr>
        <w:ind w:left="786" w:hanging="360"/>
      </w:pPr>
      <w:rPr>
        <w:rFonts w:hint="default"/>
        <w:b w:val="0"/>
        <w:bCs w:val="0"/>
      </w:rPr>
    </w:lvl>
    <w:lvl w:ilvl="1">
      <w:start w:val="1"/>
      <w:numFmt w:val="decimal"/>
      <w:pStyle w:val="Style2lygio"/>
      <w:isLgl/>
      <w:lvlText w:val="%1.%2."/>
      <w:lvlJc w:val="left"/>
      <w:pPr>
        <w:ind w:left="360" w:hanging="360"/>
      </w:pPr>
      <w:rPr>
        <w:rFonts w:hint="default"/>
      </w:rPr>
    </w:lvl>
    <w:lvl w:ilvl="2">
      <w:start w:val="1"/>
      <w:numFmt w:val="decimal"/>
      <w:pStyle w:val="Style3lygio"/>
      <w:isLgl/>
      <w:lvlText w:val="%1.%2.%3."/>
      <w:lvlJc w:val="left"/>
      <w:pPr>
        <w:ind w:left="2847" w:hanging="720"/>
      </w:pPr>
      <w:rPr>
        <w:rFonts w:hint="default"/>
        <w:b w:val="0"/>
        <w:bCs/>
      </w:rPr>
    </w:lvl>
    <w:lvl w:ilvl="3">
      <w:start w:val="1"/>
      <w:numFmt w:val="decimal"/>
      <w:isLgl/>
      <w:lvlText w:val="%1.%2.%3.%4."/>
      <w:lvlJc w:val="left"/>
      <w:pPr>
        <w:ind w:left="1146"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234F4D42"/>
    <w:multiLevelType w:val="hybridMultilevel"/>
    <w:tmpl w:val="4CD04A4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248667A8"/>
    <w:multiLevelType w:val="hybridMultilevel"/>
    <w:tmpl w:val="BE009CFC"/>
    <w:lvl w:ilvl="0" w:tplc="16F41128">
      <w:start w:val="1"/>
      <w:numFmt w:val="bullet"/>
      <w:pStyle w:val="Bullet"/>
      <w:lvlText w:val=""/>
      <w:lvlJc w:val="left"/>
      <w:pPr>
        <w:ind w:left="3054" w:hanging="360"/>
      </w:pPr>
      <w:rPr>
        <w:rFonts w:ascii="Symbol" w:hAnsi="Symbol" w:hint="default"/>
        <w:b w:val="0"/>
        <w:color w:val="auto"/>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0" w15:restartNumberingAfterBreak="0">
    <w:nsid w:val="24D960A6"/>
    <w:multiLevelType w:val="hybridMultilevel"/>
    <w:tmpl w:val="F800BF2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25072C8D"/>
    <w:multiLevelType w:val="hybridMultilevel"/>
    <w:tmpl w:val="33128552"/>
    <w:lvl w:ilvl="0" w:tplc="34A28F86">
      <w:start w:val="1"/>
      <w:numFmt w:val="bullet"/>
      <w:lvlText w:val="·"/>
      <w:lvlJc w:val="left"/>
      <w:pPr>
        <w:ind w:left="720" w:hanging="360"/>
      </w:pPr>
      <w:rPr>
        <w:rFonts w:ascii="Symbol" w:hAnsi="Symbol" w:hint="default"/>
      </w:rPr>
    </w:lvl>
    <w:lvl w:ilvl="1" w:tplc="79D8E7D0">
      <w:start w:val="1"/>
      <w:numFmt w:val="bullet"/>
      <w:lvlText w:val="o"/>
      <w:lvlJc w:val="left"/>
      <w:pPr>
        <w:ind w:left="1440" w:hanging="360"/>
      </w:pPr>
      <w:rPr>
        <w:rFonts w:ascii="Courier New" w:hAnsi="Courier New" w:hint="default"/>
      </w:rPr>
    </w:lvl>
    <w:lvl w:ilvl="2" w:tplc="D60AD104">
      <w:start w:val="1"/>
      <w:numFmt w:val="bullet"/>
      <w:lvlText w:val=""/>
      <w:lvlJc w:val="left"/>
      <w:pPr>
        <w:ind w:left="2160" w:hanging="360"/>
      </w:pPr>
      <w:rPr>
        <w:rFonts w:ascii="Wingdings" w:hAnsi="Wingdings" w:hint="default"/>
      </w:rPr>
    </w:lvl>
    <w:lvl w:ilvl="3" w:tplc="11F2BEA6">
      <w:start w:val="1"/>
      <w:numFmt w:val="bullet"/>
      <w:lvlText w:val=""/>
      <w:lvlJc w:val="left"/>
      <w:pPr>
        <w:ind w:left="2880" w:hanging="360"/>
      </w:pPr>
      <w:rPr>
        <w:rFonts w:ascii="Symbol" w:hAnsi="Symbol" w:hint="default"/>
      </w:rPr>
    </w:lvl>
    <w:lvl w:ilvl="4" w:tplc="8BD28172">
      <w:start w:val="1"/>
      <w:numFmt w:val="bullet"/>
      <w:lvlText w:val="o"/>
      <w:lvlJc w:val="left"/>
      <w:pPr>
        <w:ind w:left="3600" w:hanging="360"/>
      </w:pPr>
      <w:rPr>
        <w:rFonts w:ascii="Courier New" w:hAnsi="Courier New" w:hint="default"/>
      </w:rPr>
    </w:lvl>
    <w:lvl w:ilvl="5" w:tplc="52EC880C">
      <w:start w:val="1"/>
      <w:numFmt w:val="bullet"/>
      <w:lvlText w:val=""/>
      <w:lvlJc w:val="left"/>
      <w:pPr>
        <w:ind w:left="4320" w:hanging="360"/>
      </w:pPr>
      <w:rPr>
        <w:rFonts w:ascii="Wingdings" w:hAnsi="Wingdings" w:hint="default"/>
      </w:rPr>
    </w:lvl>
    <w:lvl w:ilvl="6" w:tplc="B428E770">
      <w:start w:val="1"/>
      <w:numFmt w:val="bullet"/>
      <w:lvlText w:val=""/>
      <w:lvlJc w:val="left"/>
      <w:pPr>
        <w:ind w:left="5040" w:hanging="360"/>
      </w:pPr>
      <w:rPr>
        <w:rFonts w:ascii="Symbol" w:hAnsi="Symbol" w:hint="default"/>
      </w:rPr>
    </w:lvl>
    <w:lvl w:ilvl="7" w:tplc="4BB25536">
      <w:start w:val="1"/>
      <w:numFmt w:val="bullet"/>
      <w:lvlText w:val="o"/>
      <w:lvlJc w:val="left"/>
      <w:pPr>
        <w:ind w:left="5760" w:hanging="360"/>
      </w:pPr>
      <w:rPr>
        <w:rFonts w:ascii="Courier New" w:hAnsi="Courier New" w:hint="default"/>
      </w:rPr>
    </w:lvl>
    <w:lvl w:ilvl="8" w:tplc="6AC0AA98">
      <w:start w:val="1"/>
      <w:numFmt w:val="bullet"/>
      <w:lvlText w:val=""/>
      <w:lvlJc w:val="left"/>
      <w:pPr>
        <w:ind w:left="6480" w:hanging="360"/>
      </w:pPr>
      <w:rPr>
        <w:rFonts w:ascii="Wingdings" w:hAnsi="Wingdings" w:hint="default"/>
      </w:rPr>
    </w:lvl>
  </w:abstractNum>
  <w:abstractNum w:abstractNumId="32" w15:restartNumberingAfterBreak="0">
    <w:nsid w:val="25420094"/>
    <w:multiLevelType w:val="multilevel"/>
    <w:tmpl w:val="CD4C98AE"/>
    <w:name w:val="PwCListBullets1"/>
    <w:lvl w:ilvl="0">
      <w:start w:val="1"/>
      <w:numFmt w:val="bullet"/>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Symbol" w:hAnsi="Symbol" w:hint="default"/>
      </w:rPr>
    </w:lvl>
    <w:lvl w:ilvl="3">
      <w:start w:val="1"/>
      <w:numFmt w:val="bullet"/>
      <w:pStyle w:val="ListBullet4"/>
      <w:lvlText w:val=""/>
      <w:lvlJc w:val="left"/>
      <w:pPr>
        <w:tabs>
          <w:tab w:val="num" w:pos="2268"/>
        </w:tabs>
        <w:ind w:left="2268" w:hanging="567"/>
      </w:pPr>
      <w:rPr>
        <w:rFonts w:ascii="Symbol" w:hAnsi="Symbol" w:hint="default"/>
      </w:rPr>
    </w:lvl>
    <w:lvl w:ilvl="4">
      <w:start w:val="1"/>
      <w:numFmt w:val="bullet"/>
      <w:pStyle w:val="ListBullet5"/>
      <w:lvlText w:val=""/>
      <w:lvlJc w:val="left"/>
      <w:pPr>
        <w:tabs>
          <w:tab w:val="num" w:pos="2835"/>
        </w:tabs>
        <w:ind w:left="2835" w:hanging="567"/>
      </w:pPr>
      <w:rPr>
        <w:rFonts w:ascii="Symbol" w:hAnsi="Symbol"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33" w15:restartNumberingAfterBreak="0">
    <w:nsid w:val="28A27D48"/>
    <w:multiLevelType w:val="hybridMultilevel"/>
    <w:tmpl w:val="EA3A3B9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15:restartNumberingAfterBreak="0">
    <w:nsid w:val="29D1640A"/>
    <w:multiLevelType w:val="hybridMultilevel"/>
    <w:tmpl w:val="0018CF9E"/>
    <w:lvl w:ilvl="0" w:tplc="C12C5E0E">
      <w:start w:val="1"/>
      <w:numFmt w:val="bullet"/>
      <w:lvlText w:val=""/>
      <w:lvlJc w:val="left"/>
      <w:pPr>
        <w:ind w:left="3272" w:hanging="360"/>
      </w:pPr>
      <w:rPr>
        <w:rFonts w:ascii="Symbol" w:hAnsi="Symbol" w:hint="default"/>
        <w:color w:val="auto"/>
      </w:rPr>
    </w:lvl>
    <w:lvl w:ilvl="1" w:tplc="62D60F6C">
      <w:start w:val="1"/>
      <w:numFmt w:val="bullet"/>
      <w:pStyle w:val="3BULarial"/>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D6D5AEE"/>
    <w:multiLevelType w:val="hybridMultilevel"/>
    <w:tmpl w:val="3FFE58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18440C0"/>
    <w:multiLevelType w:val="hybridMultilevel"/>
    <w:tmpl w:val="32B47E5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7" w15:restartNumberingAfterBreak="0">
    <w:nsid w:val="31DB6D37"/>
    <w:multiLevelType w:val="hybridMultilevel"/>
    <w:tmpl w:val="D774304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8" w15:restartNumberingAfterBreak="0">
    <w:nsid w:val="31EC5BC8"/>
    <w:multiLevelType w:val="multilevel"/>
    <w:tmpl w:val="E324609A"/>
    <w:lvl w:ilvl="0">
      <w:start w:val="1"/>
      <w:numFmt w:val="decimal"/>
      <w:pStyle w:val="1BODYTEKSTAS"/>
      <w:lvlText w:val="%1."/>
      <w:lvlJc w:val="left"/>
      <w:pPr>
        <w:ind w:left="644" w:hanging="360"/>
      </w:pPr>
      <w:rPr>
        <w:rFonts w:hint="default"/>
        <w:sz w:val="24"/>
      </w:rPr>
    </w:lvl>
    <w:lvl w:ilvl="1">
      <w:start w:val="1"/>
      <w:numFmt w:val="decimal"/>
      <w:pStyle w:val="2BODYTEKTAS"/>
      <w:lvlText w:val="%1.%2."/>
      <w:lvlJc w:val="left"/>
      <w:pPr>
        <w:ind w:left="1142" w:hanging="432"/>
      </w:pPr>
    </w:lvl>
    <w:lvl w:ilvl="2">
      <w:start w:val="1"/>
      <w:numFmt w:val="decimal"/>
      <w:pStyle w:val="3BODYTEKTAS"/>
      <w:lvlText w:val="%1.%2.%3."/>
      <w:lvlJc w:val="left"/>
      <w:pPr>
        <w:ind w:left="1355" w:hanging="504"/>
      </w:pPr>
    </w:lvl>
    <w:lvl w:ilvl="3">
      <w:start w:val="1"/>
      <w:numFmt w:val="decimal"/>
      <w:lvlText w:val="%1.%2.%3.%4."/>
      <w:lvlJc w:val="left"/>
      <w:pPr>
        <w:ind w:left="1161" w:hanging="648"/>
      </w:pPr>
    </w:lvl>
    <w:lvl w:ilvl="4">
      <w:start w:val="1"/>
      <w:numFmt w:val="decimal"/>
      <w:lvlText w:val="%1.%2.%3.%4.%5."/>
      <w:lvlJc w:val="left"/>
      <w:pPr>
        <w:ind w:left="1665" w:hanging="792"/>
      </w:pPr>
    </w:lvl>
    <w:lvl w:ilvl="5">
      <w:start w:val="1"/>
      <w:numFmt w:val="decimal"/>
      <w:lvlText w:val="%1.%2.%3.%4.%5.%6."/>
      <w:lvlJc w:val="left"/>
      <w:pPr>
        <w:ind w:left="2169" w:hanging="936"/>
      </w:pPr>
    </w:lvl>
    <w:lvl w:ilvl="6">
      <w:start w:val="1"/>
      <w:numFmt w:val="decimal"/>
      <w:lvlText w:val="%1.%2.%3.%4.%5.%6.%7."/>
      <w:lvlJc w:val="left"/>
      <w:pPr>
        <w:ind w:left="2673" w:hanging="1080"/>
      </w:pPr>
    </w:lvl>
    <w:lvl w:ilvl="7">
      <w:start w:val="1"/>
      <w:numFmt w:val="decimal"/>
      <w:lvlText w:val="%1.%2.%3.%4.%5.%6.%7.%8."/>
      <w:lvlJc w:val="left"/>
      <w:pPr>
        <w:ind w:left="3177" w:hanging="1224"/>
      </w:pPr>
    </w:lvl>
    <w:lvl w:ilvl="8">
      <w:start w:val="1"/>
      <w:numFmt w:val="decimal"/>
      <w:lvlText w:val="%1.%2.%3.%4.%5.%6.%7.%8.%9."/>
      <w:lvlJc w:val="left"/>
      <w:pPr>
        <w:ind w:left="3753" w:hanging="1440"/>
      </w:pPr>
    </w:lvl>
  </w:abstractNum>
  <w:abstractNum w:abstractNumId="39" w15:restartNumberingAfterBreak="0">
    <w:nsid w:val="33DF2580"/>
    <w:multiLevelType w:val="multilevel"/>
    <w:tmpl w:val="58400D98"/>
    <w:numStyleLink w:val="Style7"/>
  </w:abstractNum>
  <w:abstractNum w:abstractNumId="40" w15:restartNumberingAfterBreak="0">
    <w:nsid w:val="355C36D0"/>
    <w:multiLevelType w:val="hybridMultilevel"/>
    <w:tmpl w:val="FBB63DA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1" w15:restartNumberingAfterBreak="0">
    <w:nsid w:val="359A1DD7"/>
    <w:multiLevelType w:val="multilevel"/>
    <w:tmpl w:val="9560E6E4"/>
    <w:lvl w:ilvl="0">
      <w:start w:val="134"/>
      <w:numFmt w:val="decimal"/>
      <w:suff w:val="space"/>
      <w:lvlText w:val="%1."/>
      <w:lvlJc w:val="left"/>
      <w:pPr>
        <w:ind w:left="0" w:firstLine="0"/>
      </w:pPr>
      <w:rPr>
        <w:rFonts w:hint="default"/>
        <w:strike w:val="0"/>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42" w15:restartNumberingAfterBreak="0">
    <w:nsid w:val="36AA5BF4"/>
    <w:multiLevelType w:val="hybridMultilevel"/>
    <w:tmpl w:val="A8182FD6"/>
    <w:lvl w:ilvl="0" w:tplc="FFFFFFFF">
      <w:start w:val="1"/>
      <w:numFmt w:val="bullet"/>
      <w:pStyle w:val="FORITbullets1"/>
      <w:lvlText w:val=""/>
      <w:lvlJc w:val="left"/>
      <w:pPr>
        <w:ind w:left="360" w:hanging="360"/>
      </w:pPr>
      <w:rPr>
        <w:rFonts w:ascii="Symbol" w:hAnsi="Symbol" w:hint="default"/>
        <w:color w:val="7A4880"/>
        <w:sz w:val="22"/>
        <w:szCs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7CE2651"/>
    <w:multiLevelType w:val="hybridMultilevel"/>
    <w:tmpl w:val="4BE62DA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4" w15:restartNumberingAfterBreak="0">
    <w:nsid w:val="37D40CE3"/>
    <w:multiLevelType w:val="hybridMultilevel"/>
    <w:tmpl w:val="0D8C1AD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5" w15:restartNumberingAfterBreak="0">
    <w:nsid w:val="38525408"/>
    <w:multiLevelType w:val="multilevel"/>
    <w:tmpl w:val="E48C4BE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6" w15:restartNumberingAfterBreak="0">
    <w:nsid w:val="392A332D"/>
    <w:multiLevelType w:val="hybridMultilevel"/>
    <w:tmpl w:val="756AE98C"/>
    <w:lvl w:ilvl="0" w:tplc="61D0F1B8">
      <w:start w:val="1"/>
      <w:numFmt w:val="bullet"/>
      <w:pStyle w:val="VKTI-Tablelevel2"/>
      <w:lvlText w:val=""/>
      <w:lvlJc w:val="left"/>
      <w:pPr>
        <w:ind w:left="720" w:hanging="360"/>
      </w:pPr>
      <w:rPr>
        <w:rFonts w:ascii="Symbol" w:hAnsi="Symbol" w:hint="default"/>
        <w:color w:val="auto"/>
        <w:sz w:val="16"/>
        <w:szCs w:val="20"/>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7" w15:restartNumberingAfterBreak="0">
    <w:nsid w:val="39856490"/>
    <w:multiLevelType w:val="hybridMultilevel"/>
    <w:tmpl w:val="576C1E48"/>
    <w:lvl w:ilvl="0" w:tplc="25266F5A">
      <w:start w:val="1"/>
      <w:numFmt w:val="bullet"/>
      <w:pStyle w:val="Sarasassurutuliukai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39C0E057"/>
    <w:multiLevelType w:val="hybridMultilevel"/>
    <w:tmpl w:val="FA9AB324"/>
    <w:lvl w:ilvl="0" w:tplc="23A499B2">
      <w:start w:val="1"/>
      <w:numFmt w:val="bullet"/>
      <w:lvlText w:val="·"/>
      <w:lvlJc w:val="left"/>
      <w:pPr>
        <w:ind w:left="720" w:hanging="360"/>
      </w:pPr>
      <w:rPr>
        <w:rFonts w:ascii="Symbol" w:hAnsi="Symbol" w:hint="default"/>
      </w:rPr>
    </w:lvl>
    <w:lvl w:ilvl="1" w:tplc="CABE6FCE">
      <w:start w:val="1"/>
      <w:numFmt w:val="bullet"/>
      <w:lvlText w:val="o"/>
      <w:lvlJc w:val="left"/>
      <w:pPr>
        <w:ind w:left="1440" w:hanging="360"/>
      </w:pPr>
      <w:rPr>
        <w:rFonts w:ascii="Courier New" w:hAnsi="Courier New" w:hint="default"/>
      </w:rPr>
    </w:lvl>
    <w:lvl w:ilvl="2" w:tplc="AFCA842E">
      <w:start w:val="1"/>
      <w:numFmt w:val="bullet"/>
      <w:lvlText w:val=""/>
      <w:lvlJc w:val="left"/>
      <w:pPr>
        <w:ind w:left="2160" w:hanging="360"/>
      </w:pPr>
      <w:rPr>
        <w:rFonts w:ascii="Wingdings" w:hAnsi="Wingdings" w:hint="default"/>
      </w:rPr>
    </w:lvl>
    <w:lvl w:ilvl="3" w:tplc="5A7A505C">
      <w:start w:val="1"/>
      <w:numFmt w:val="bullet"/>
      <w:lvlText w:val=""/>
      <w:lvlJc w:val="left"/>
      <w:pPr>
        <w:ind w:left="2880" w:hanging="360"/>
      </w:pPr>
      <w:rPr>
        <w:rFonts w:ascii="Symbol" w:hAnsi="Symbol" w:hint="default"/>
      </w:rPr>
    </w:lvl>
    <w:lvl w:ilvl="4" w:tplc="2CA882B2">
      <w:start w:val="1"/>
      <w:numFmt w:val="bullet"/>
      <w:lvlText w:val="o"/>
      <w:lvlJc w:val="left"/>
      <w:pPr>
        <w:ind w:left="3600" w:hanging="360"/>
      </w:pPr>
      <w:rPr>
        <w:rFonts w:ascii="Courier New" w:hAnsi="Courier New" w:hint="default"/>
      </w:rPr>
    </w:lvl>
    <w:lvl w:ilvl="5" w:tplc="6F5477D4">
      <w:start w:val="1"/>
      <w:numFmt w:val="bullet"/>
      <w:lvlText w:val=""/>
      <w:lvlJc w:val="left"/>
      <w:pPr>
        <w:ind w:left="4320" w:hanging="360"/>
      </w:pPr>
      <w:rPr>
        <w:rFonts w:ascii="Wingdings" w:hAnsi="Wingdings" w:hint="default"/>
      </w:rPr>
    </w:lvl>
    <w:lvl w:ilvl="6" w:tplc="61128A04">
      <w:start w:val="1"/>
      <w:numFmt w:val="bullet"/>
      <w:lvlText w:val=""/>
      <w:lvlJc w:val="left"/>
      <w:pPr>
        <w:ind w:left="5040" w:hanging="360"/>
      </w:pPr>
      <w:rPr>
        <w:rFonts w:ascii="Symbol" w:hAnsi="Symbol" w:hint="default"/>
      </w:rPr>
    </w:lvl>
    <w:lvl w:ilvl="7" w:tplc="316E8F68">
      <w:start w:val="1"/>
      <w:numFmt w:val="bullet"/>
      <w:lvlText w:val="o"/>
      <w:lvlJc w:val="left"/>
      <w:pPr>
        <w:ind w:left="5760" w:hanging="360"/>
      </w:pPr>
      <w:rPr>
        <w:rFonts w:ascii="Courier New" w:hAnsi="Courier New" w:hint="default"/>
      </w:rPr>
    </w:lvl>
    <w:lvl w:ilvl="8" w:tplc="1F58F884">
      <w:start w:val="1"/>
      <w:numFmt w:val="bullet"/>
      <w:lvlText w:val=""/>
      <w:lvlJc w:val="left"/>
      <w:pPr>
        <w:ind w:left="6480" w:hanging="360"/>
      </w:pPr>
      <w:rPr>
        <w:rFonts w:ascii="Wingdings" w:hAnsi="Wingdings" w:hint="default"/>
      </w:rPr>
    </w:lvl>
  </w:abstractNum>
  <w:abstractNum w:abstractNumId="49" w15:restartNumberingAfterBreak="0">
    <w:nsid w:val="3A051FD5"/>
    <w:multiLevelType w:val="hybridMultilevel"/>
    <w:tmpl w:val="2D6A986C"/>
    <w:lvl w:ilvl="0" w:tplc="0824A6E2">
      <w:start w:val="1"/>
      <w:numFmt w:val="bullet"/>
      <w:lvlText w:val="·"/>
      <w:lvlJc w:val="left"/>
      <w:pPr>
        <w:ind w:left="720" w:hanging="360"/>
      </w:pPr>
      <w:rPr>
        <w:rFonts w:ascii="Symbol" w:hAnsi="Symbol" w:hint="default"/>
      </w:rPr>
    </w:lvl>
    <w:lvl w:ilvl="1" w:tplc="C9F8C38C">
      <w:start w:val="1"/>
      <w:numFmt w:val="bullet"/>
      <w:lvlText w:val="o"/>
      <w:lvlJc w:val="left"/>
      <w:pPr>
        <w:ind w:left="1440" w:hanging="360"/>
      </w:pPr>
      <w:rPr>
        <w:rFonts w:ascii="Courier New" w:hAnsi="Courier New" w:hint="default"/>
      </w:rPr>
    </w:lvl>
    <w:lvl w:ilvl="2" w:tplc="63AC4FF8">
      <w:start w:val="1"/>
      <w:numFmt w:val="bullet"/>
      <w:lvlText w:val=""/>
      <w:lvlJc w:val="left"/>
      <w:pPr>
        <w:ind w:left="2160" w:hanging="360"/>
      </w:pPr>
      <w:rPr>
        <w:rFonts w:ascii="Wingdings" w:hAnsi="Wingdings" w:hint="default"/>
      </w:rPr>
    </w:lvl>
    <w:lvl w:ilvl="3" w:tplc="6F4C3178">
      <w:start w:val="1"/>
      <w:numFmt w:val="bullet"/>
      <w:lvlText w:val=""/>
      <w:lvlJc w:val="left"/>
      <w:pPr>
        <w:ind w:left="2880" w:hanging="360"/>
      </w:pPr>
      <w:rPr>
        <w:rFonts w:ascii="Symbol" w:hAnsi="Symbol" w:hint="default"/>
      </w:rPr>
    </w:lvl>
    <w:lvl w:ilvl="4" w:tplc="5964DAE0">
      <w:start w:val="1"/>
      <w:numFmt w:val="bullet"/>
      <w:lvlText w:val="o"/>
      <w:lvlJc w:val="left"/>
      <w:pPr>
        <w:ind w:left="3600" w:hanging="360"/>
      </w:pPr>
      <w:rPr>
        <w:rFonts w:ascii="Courier New" w:hAnsi="Courier New" w:hint="default"/>
      </w:rPr>
    </w:lvl>
    <w:lvl w:ilvl="5" w:tplc="5BC047EE">
      <w:start w:val="1"/>
      <w:numFmt w:val="bullet"/>
      <w:lvlText w:val=""/>
      <w:lvlJc w:val="left"/>
      <w:pPr>
        <w:ind w:left="4320" w:hanging="360"/>
      </w:pPr>
      <w:rPr>
        <w:rFonts w:ascii="Wingdings" w:hAnsi="Wingdings" w:hint="default"/>
      </w:rPr>
    </w:lvl>
    <w:lvl w:ilvl="6" w:tplc="C4023BA8">
      <w:start w:val="1"/>
      <w:numFmt w:val="bullet"/>
      <w:lvlText w:val=""/>
      <w:lvlJc w:val="left"/>
      <w:pPr>
        <w:ind w:left="5040" w:hanging="360"/>
      </w:pPr>
      <w:rPr>
        <w:rFonts w:ascii="Symbol" w:hAnsi="Symbol" w:hint="default"/>
      </w:rPr>
    </w:lvl>
    <w:lvl w:ilvl="7" w:tplc="2752D6EE">
      <w:start w:val="1"/>
      <w:numFmt w:val="bullet"/>
      <w:lvlText w:val="o"/>
      <w:lvlJc w:val="left"/>
      <w:pPr>
        <w:ind w:left="5760" w:hanging="360"/>
      </w:pPr>
      <w:rPr>
        <w:rFonts w:ascii="Courier New" w:hAnsi="Courier New" w:hint="default"/>
      </w:rPr>
    </w:lvl>
    <w:lvl w:ilvl="8" w:tplc="FE0217DA">
      <w:start w:val="1"/>
      <w:numFmt w:val="bullet"/>
      <w:lvlText w:val=""/>
      <w:lvlJc w:val="left"/>
      <w:pPr>
        <w:ind w:left="6480" w:hanging="360"/>
      </w:pPr>
      <w:rPr>
        <w:rFonts w:ascii="Wingdings" w:hAnsi="Wingdings" w:hint="default"/>
      </w:rPr>
    </w:lvl>
  </w:abstractNum>
  <w:abstractNum w:abstractNumId="50" w15:restartNumberingAfterBreak="0">
    <w:nsid w:val="3B3D4320"/>
    <w:multiLevelType w:val="multilevel"/>
    <w:tmpl w:val="8EDC1868"/>
    <w:lvl w:ilvl="0">
      <w:start w:val="1"/>
      <w:numFmt w:val="decimal"/>
      <w:suff w:val="space"/>
      <w:lvlText w:val="%1."/>
      <w:lvlJc w:val="left"/>
      <w:pPr>
        <w:ind w:left="0" w:firstLine="0"/>
      </w:pPr>
      <w:rPr>
        <w:strike w:val="0"/>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51" w15:restartNumberingAfterBreak="0">
    <w:nsid w:val="3BF90971"/>
    <w:multiLevelType w:val="hybridMultilevel"/>
    <w:tmpl w:val="CDA8391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2" w15:restartNumberingAfterBreak="0">
    <w:nsid w:val="3C931641"/>
    <w:multiLevelType w:val="hybridMultilevel"/>
    <w:tmpl w:val="FBC6920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3" w15:restartNumberingAfterBreak="0">
    <w:nsid w:val="3CAD7C82"/>
    <w:multiLevelType w:val="multilevel"/>
    <w:tmpl w:val="C48A7F5E"/>
    <w:lvl w:ilvl="0">
      <w:start w:val="1"/>
      <w:numFmt w:val="bullet"/>
      <w:pStyle w:val="EYBulletedList1"/>
      <w:lvlText w:val="•"/>
      <w:lvlJc w:val="left"/>
      <w:pPr>
        <w:tabs>
          <w:tab w:val="num" w:pos="288"/>
        </w:tabs>
        <w:ind w:left="288" w:hanging="288"/>
      </w:pPr>
      <w:rPr>
        <w:rFonts w:ascii="EYInterstate" w:hAnsi="EYInterstate" w:hint="default"/>
        <w:b w:val="0"/>
        <w:i w:val="0"/>
        <w:color w:val="FFD200"/>
        <w:sz w:val="24"/>
        <w:szCs w:val="18"/>
      </w:rPr>
    </w:lvl>
    <w:lvl w:ilvl="1">
      <w:start w:val="1"/>
      <w:numFmt w:val="bullet"/>
      <w:lvlText w:val="•"/>
      <w:lvlJc w:val="left"/>
      <w:pPr>
        <w:tabs>
          <w:tab w:val="num" w:pos="288"/>
        </w:tabs>
        <w:ind w:left="288" w:hanging="288"/>
      </w:pPr>
      <w:rPr>
        <w:rFonts w:ascii="EYInterstate" w:hAnsi="EYInterstate" w:hint="default"/>
        <w:b w:val="0"/>
        <w:i w:val="0"/>
        <w:color w:val="FFD200"/>
        <w:sz w:val="24"/>
        <w:szCs w:val="24"/>
      </w:rPr>
    </w:lvl>
    <w:lvl w:ilvl="2">
      <w:start w:val="1"/>
      <w:numFmt w:val="bullet"/>
      <w:pStyle w:val="EYBulletedList3"/>
      <w:lvlText w:val="•"/>
      <w:lvlJc w:val="left"/>
      <w:pPr>
        <w:tabs>
          <w:tab w:val="num" w:pos="864"/>
        </w:tabs>
        <w:ind w:left="864" w:hanging="288"/>
      </w:pPr>
      <w:rPr>
        <w:rFonts w:ascii="EYInterstate Light" w:hAnsi="EYInterstate Light" w:hint="default"/>
        <w:b w:val="0"/>
        <w:i w:val="0"/>
        <w:color w:val="FFD200"/>
        <w:sz w:val="20"/>
        <w:szCs w:val="24"/>
      </w:rPr>
    </w:lvl>
    <w:lvl w:ilvl="3">
      <w:start w:val="1"/>
      <w:numFmt w:val="bullet"/>
      <w:lvlText w:val="►"/>
      <w:lvlJc w:val="left"/>
      <w:pPr>
        <w:tabs>
          <w:tab w:val="num" w:pos="1289"/>
        </w:tabs>
        <w:ind w:left="1152" w:hanging="288"/>
      </w:pPr>
      <w:rPr>
        <w:rFonts w:ascii="Arial" w:hAnsi="Arial" w:cs="Times New Roman" w:hint="default"/>
        <w:color w:val="auto"/>
        <w:sz w:val="16"/>
        <w:szCs w:val="24"/>
      </w:rPr>
    </w:lvl>
    <w:lvl w:ilvl="4">
      <w:start w:val="1"/>
      <w:numFmt w:val="bullet"/>
      <w:lvlText w:val="►"/>
      <w:lvlJc w:val="left"/>
      <w:pPr>
        <w:tabs>
          <w:tab w:val="num" w:pos="1577"/>
        </w:tabs>
        <w:ind w:left="1440" w:hanging="288"/>
      </w:pPr>
      <w:rPr>
        <w:rFonts w:ascii="Arial" w:hAnsi="Arial" w:cs="Times New Roman" w:hint="default"/>
        <w:color w:val="auto"/>
        <w:sz w:val="16"/>
        <w:szCs w:val="24"/>
      </w:rPr>
    </w:lvl>
    <w:lvl w:ilvl="5">
      <w:start w:val="1"/>
      <w:numFmt w:val="bullet"/>
      <w:lvlText w:val="►"/>
      <w:lvlJc w:val="left"/>
      <w:pPr>
        <w:tabs>
          <w:tab w:val="num" w:pos="1865"/>
        </w:tabs>
        <w:ind w:left="1728" w:hanging="288"/>
      </w:pPr>
      <w:rPr>
        <w:rFonts w:ascii="Arial" w:hAnsi="Arial" w:cs="Times New Roman" w:hint="default"/>
        <w:color w:val="auto"/>
        <w:sz w:val="16"/>
        <w:szCs w:val="24"/>
      </w:rPr>
    </w:lvl>
    <w:lvl w:ilvl="6">
      <w:start w:val="1"/>
      <w:numFmt w:val="none"/>
      <w:suff w:val="nothing"/>
      <w:lvlText w:val=""/>
      <w:lvlJc w:val="left"/>
      <w:pPr>
        <w:ind w:left="2016" w:hanging="288"/>
      </w:pPr>
      <w:rPr>
        <w:rFonts w:hint="default"/>
      </w:rPr>
    </w:lvl>
    <w:lvl w:ilvl="7">
      <w:start w:val="1"/>
      <w:numFmt w:val="none"/>
      <w:suff w:val="nothing"/>
      <w:lvlText w:val=""/>
      <w:lvlJc w:val="left"/>
      <w:pPr>
        <w:ind w:left="2304" w:hanging="288"/>
      </w:pPr>
      <w:rPr>
        <w:rFonts w:hint="default"/>
      </w:rPr>
    </w:lvl>
    <w:lvl w:ilvl="8">
      <w:start w:val="1"/>
      <w:numFmt w:val="none"/>
      <w:suff w:val="nothing"/>
      <w:lvlText w:val=""/>
      <w:lvlJc w:val="left"/>
      <w:pPr>
        <w:ind w:left="2592" w:hanging="288"/>
      </w:pPr>
      <w:rPr>
        <w:rFonts w:hint="default"/>
      </w:rPr>
    </w:lvl>
  </w:abstractNum>
  <w:abstractNum w:abstractNumId="54" w15:restartNumberingAfterBreak="0">
    <w:nsid w:val="3E68581B"/>
    <w:multiLevelType w:val="multilevel"/>
    <w:tmpl w:val="37F05278"/>
    <w:lvl w:ilvl="0">
      <w:start w:val="137"/>
      <w:numFmt w:val="decimal"/>
      <w:suff w:val="space"/>
      <w:lvlText w:val="%1."/>
      <w:lvlJc w:val="left"/>
      <w:pPr>
        <w:ind w:left="0" w:firstLine="0"/>
      </w:pPr>
      <w:rPr>
        <w:rFonts w:hint="default"/>
        <w:strike w:val="0"/>
        <w:color w:val="auto"/>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55" w15:restartNumberingAfterBreak="0">
    <w:nsid w:val="43F9785D"/>
    <w:multiLevelType w:val="hybridMultilevel"/>
    <w:tmpl w:val="AA56576A"/>
    <w:lvl w:ilvl="0" w:tplc="0F8E2B36">
      <w:start w:val="1"/>
      <w:numFmt w:val="bullet"/>
      <w:lvlText w:val="·"/>
      <w:lvlJc w:val="left"/>
      <w:pPr>
        <w:ind w:left="720" w:hanging="360"/>
      </w:pPr>
      <w:rPr>
        <w:rFonts w:ascii="Symbol" w:hAnsi="Symbol" w:hint="default"/>
      </w:rPr>
    </w:lvl>
    <w:lvl w:ilvl="1" w:tplc="0DE461B6">
      <w:start w:val="1"/>
      <w:numFmt w:val="bullet"/>
      <w:lvlText w:val="o"/>
      <w:lvlJc w:val="left"/>
      <w:pPr>
        <w:ind w:left="1440" w:hanging="360"/>
      </w:pPr>
      <w:rPr>
        <w:rFonts w:ascii="Courier New" w:hAnsi="Courier New" w:hint="default"/>
      </w:rPr>
    </w:lvl>
    <w:lvl w:ilvl="2" w:tplc="E32CB62A">
      <w:start w:val="1"/>
      <w:numFmt w:val="bullet"/>
      <w:lvlText w:val=""/>
      <w:lvlJc w:val="left"/>
      <w:pPr>
        <w:ind w:left="2160" w:hanging="360"/>
      </w:pPr>
      <w:rPr>
        <w:rFonts w:ascii="Wingdings" w:hAnsi="Wingdings" w:hint="default"/>
      </w:rPr>
    </w:lvl>
    <w:lvl w:ilvl="3" w:tplc="06DEBA46">
      <w:start w:val="1"/>
      <w:numFmt w:val="bullet"/>
      <w:lvlText w:val=""/>
      <w:lvlJc w:val="left"/>
      <w:pPr>
        <w:ind w:left="2880" w:hanging="360"/>
      </w:pPr>
      <w:rPr>
        <w:rFonts w:ascii="Symbol" w:hAnsi="Symbol" w:hint="default"/>
      </w:rPr>
    </w:lvl>
    <w:lvl w:ilvl="4" w:tplc="92C28012">
      <w:start w:val="1"/>
      <w:numFmt w:val="bullet"/>
      <w:lvlText w:val="o"/>
      <w:lvlJc w:val="left"/>
      <w:pPr>
        <w:ind w:left="3600" w:hanging="360"/>
      </w:pPr>
      <w:rPr>
        <w:rFonts w:ascii="Courier New" w:hAnsi="Courier New" w:hint="default"/>
      </w:rPr>
    </w:lvl>
    <w:lvl w:ilvl="5" w:tplc="D22C9622">
      <w:start w:val="1"/>
      <w:numFmt w:val="bullet"/>
      <w:lvlText w:val=""/>
      <w:lvlJc w:val="left"/>
      <w:pPr>
        <w:ind w:left="4320" w:hanging="360"/>
      </w:pPr>
      <w:rPr>
        <w:rFonts w:ascii="Wingdings" w:hAnsi="Wingdings" w:hint="default"/>
      </w:rPr>
    </w:lvl>
    <w:lvl w:ilvl="6" w:tplc="1BACDE8E">
      <w:start w:val="1"/>
      <w:numFmt w:val="bullet"/>
      <w:lvlText w:val=""/>
      <w:lvlJc w:val="left"/>
      <w:pPr>
        <w:ind w:left="5040" w:hanging="360"/>
      </w:pPr>
      <w:rPr>
        <w:rFonts w:ascii="Symbol" w:hAnsi="Symbol" w:hint="default"/>
      </w:rPr>
    </w:lvl>
    <w:lvl w:ilvl="7" w:tplc="8AC2B3A6">
      <w:start w:val="1"/>
      <w:numFmt w:val="bullet"/>
      <w:lvlText w:val="o"/>
      <w:lvlJc w:val="left"/>
      <w:pPr>
        <w:ind w:left="5760" w:hanging="360"/>
      </w:pPr>
      <w:rPr>
        <w:rFonts w:ascii="Courier New" w:hAnsi="Courier New" w:hint="default"/>
      </w:rPr>
    </w:lvl>
    <w:lvl w:ilvl="8" w:tplc="89D06EC6">
      <w:start w:val="1"/>
      <w:numFmt w:val="bullet"/>
      <w:lvlText w:val=""/>
      <w:lvlJc w:val="left"/>
      <w:pPr>
        <w:ind w:left="6480" w:hanging="360"/>
      </w:pPr>
      <w:rPr>
        <w:rFonts w:ascii="Wingdings" w:hAnsi="Wingdings" w:hint="default"/>
      </w:rPr>
    </w:lvl>
  </w:abstractNum>
  <w:abstractNum w:abstractNumId="56" w15:restartNumberingAfterBreak="0">
    <w:nsid w:val="443C05E1"/>
    <w:multiLevelType w:val="hybridMultilevel"/>
    <w:tmpl w:val="29086A1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7" w15:restartNumberingAfterBreak="0">
    <w:nsid w:val="446C1F59"/>
    <w:multiLevelType w:val="multilevel"/>
    <w:tmpl w:val="A1ACEF80"/>
    <w:lvl w:ilvl="0">
      <w:start w:val="1"/>
      <w:numFmt w:val="decimal"/>
      <w:pStyle w:val="l2"/>
      <w:lvlText w:val="%1."/>
      <w:lvlJc w:val="left"/>
      <w:pPr>
        <w:ind w:left="3905" w:hanging="360"/>
      </w:pPr>
      <w:rPr>
        <w:rFonts w:hint="default"/>
        <w:b w:val="0"/>
      </w:rPr>
    </w:lvl>
    <w:lvl w:ilvl="1">
      <w:start w:val="1"/>
      <w:numFmt w:val="decimal"/>
      <w:isLgl/>
      <w:lvlText w:val="%1.%2."/>
      <w:lvlJc w:val="left"/>
      <w:pPr>
        <w:ind w:left="1085" w:hanging="405"/>
      </w:pPr>
      <w:rPr>
        <w:rFonts w:hint="default"/>
        <w:sz w:val="24"/>
        <w:szCs w:val="24"/>
      </w:rPr>
    </w:lvl>
    <w:lvl w:ilvl="2">
      <w:start w:val="1"/>
      <w:numFmt w:val="decimal"/>
      <w:isLgl/>
      <w:lvlText w:val="%1.%2.%3."/>
      <w:lvlJc w:val="left"/>
      <w:pPr>
        <w:ind w:left="1720" w:hanging="720"/>
      </w:pPr>
      <w:rPr>
        <w:rFonts w:ascii="Times New Roman" w:hAnsi="Times New Roman" w:cs="Times New Roman" w:hint="default"/>
        <w:sz w:val="24"/>
        <w:szCs w:val="24"/>
      </w:rPr>
    </w:lvl>
    <w:lvl w:ilvl="3">
      <w:start w:val="1"/>
      <w:numFmt w:val="decimal"/>
      <w:isLgl/>
      <w:lvlText w:val="%1.%2.%3.%4."/>
      <w:lvlJc w:val="left"/>
      <w:pPr>
        <w:ind w:left="2040" w:hanging="720"/>
      </w:pPr>
      <w:rPr>
        <w:rFonts w:hint="default"/>
        <w:sz w:val="20"/>
      </w:rPr>
    </w:lvl>
    <w:lvl w:ilvl="4">
      <w:start w:val="1"/>
      <w:numFmt w:val="decimal"/>
      <w:isLgl/>
      <w:lvlText w:val="%1.%2.%3.%4.%5."/>
      <w:lvlJc w:val="left"/>
      <w:pPr>
        <w:ind w:left="2720" w:hanging="1080"/>
      </w:pPr>
      <w:rPr>
        <w:rFonts w:hint="default"/>
        <w:sz w:val="20"/>
      </w:rPr>
    </w:lvl>
    <w:lvl w:ilvl="5">
      <w:start w:val="1"/>
      <w:numFmt w:val="decimal"/>
      <w:isLgl/>
      <w:lvlText w:val="%1.%2.%3.%4.%5.%6."/>
      <w:lvlJc w:val="left"/>
      <w:pPr>
        <w:ind w:left="3040" w:hanging="1080"/>
      </w:pPr>
      <w:rPr>
        <w:rFonts w:hint="default"/>
        <w:sz w:val="20"/>
      </w:rPr>
    </w:lvl>
    <w:lvl w:ilvl="6">
      <w:start w:val="1"/>
      <w:numFmt w:val="decimal"/>
      <w:isLgl/>
      <w:lvlText w:val="%1.%2.%3.%4.%5.%6.%7."/>
      <w:lvlJc w:val="left"/>
      <w:pPr>
        <w:ind w:left="3720" w:hanging="1440"/>
      </w:pPr>
      <w:rPr>
        <w:rFonts w:hint="default"/>
        <w:sz w:val="20"/>
      </w:rPr>
    </w:lvl>
    <w:lvl w:ilvl="7">
      <w:start w:val="1"/>
      <w:numFmt w:val="decimal"/>
      <w:isLgl/>
      <w:lvlText w:val="%1.%2.%3.%4.%5.%6.%7.%8."/>
      <w:lvlJc w:val="left"/>
      <w:pPr>
        <w:ind w:left="4040" w:hanging="1440"/>
      </w:pPr>
      <w:rPr>
        <w:rFonts w:hint="default"/>
        <w:sz w:val="20"/>
      </w:rPr>
    </w:lvl>
    <w:lvl w:ilvl="8">
      <w:start w:val="1"/>
      <w:numFmt w:val="decimal"/>
      <w:isLgl/>
      <w:lvlText w:val="%1.%2.%3.%4.%5.%6.%7.%8.%9."/>
      <w:lvlJc w:val="left"/>
      <w:pPr>
        <w:ind w:left="4720" w:hanging="1800"/>
      </w:pPr>
      <w:rPr>
        <w:rFonts w:hint="default"/>
        <w:sz w:val="20"/>
      </w:rPr>
    </w:lvl>
  </w:abstractNum>
  <w:abstractNum w:abstractNumId="58" w15:restartNumberingAfterBreak="0">
    <w:nsid w:val="45D41207"/>
    <w:multiLevelType w:val="multilevel"/>
    <w:tmpl w:val="7F22997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3NUMari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493007A6"/>
    <w:multiLevelType w:val="multilevel"/>
    <w:tmpl w:val="8A52EE18"/>
    <w:lvl w:ilvl="0">
      <w:start w:val="1"/>
      <w:numFmt w:val="decimal"/>
      <w:pStyle w:val="Tekstas"/>
      <w:lvlText w:val="%1."/>
      <w:lvlJc w:val="left"/>
      <w:pPr>
        <w:tabs>
          <w:tab w:val="num" w:pos="1080"/>
        </w:tabs>
        <w:ind w:left="1080" w:hanging="360"/>
      </w:pPr>
      <w:rPr>
        <w:rFonts w:hint="default"/>
      </w:rPr>
    </w:lvl>
    <w:lvl w:ilvl="1">
      <w:start w:val="2"/>
      <w:numFmt w:val="decimal"/>
      <w:pStyle w:val="FORITbulletlentele"/>
      <w:isLgl/>
      <w:lvlText w:val="%1.%2."/>
      <w:lvlJc w:val="left"/>
      <w:pPr>
        <w:tabs>
          <w:tab w:val="num" w:pos="1140"/>
        </w:tabs>
        <w:ind w:left="1140" w:hanging="4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60" w15:restartNumberingAfterBreak="0">
    <w:nsid w:val="4BB47C9D"/>
    <w:multiLevelType w:val="hybridMultilevel"/>
    <w:tmpl w:val="B66AB0B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1" w15:restartNumberingAfterBreak="0">
    <w:nsid w:val="4BE840F2"/>
    <w:multiLevelType w:val="hybridMultilevel"/>
    <w:tmpl w:val="9CAACA1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2" w15:restartNumberingAfterBreak="0">
    <w:nsid w:val="4C94131D"/>
    <w:multiLevelType w:val="hybridMultilevel"/>
    <w:tmpl w:val="DE4471D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3" w15:restartNumberingAfterBreak="0">
    <w:nsid w:val="4E2058E4"/>
    <w:multiLevelType w:val="hybridMultilevel"/>
    <w:tmpl w:val="FAA64C96"/>
    <w:lvl w:ilvl="0" w:tplc="71CC0158">
      <w:start w:val="1"/>
      <w:numFmt w:val="bullet"/>
      <w:pStyle w:val="EYbullet1stlevel"/>
      <w:lvlText w:val=""/>
      <w:lvlJc w:val="left"/>
      <w:pPr>
        <w:ind w:left="928" w:hanging="360"/>
      </w:pPr>
      <w:rPr>
        <w:rFonts w:ascii="Wingdings 3" w:hAnsi="Wingdings 3" w:hint="default"/>
        <w:b w:val="0"/>
        <w:i w:val="0"/>
        <w:color w:val="FFC000"/>
        <w:sz w:val="20"/>
      </w:rPr>
    </w:lvl>
    <w:lvl w:ilvl="1" w:tplc="FB08F1DA">
      <w:start w:val="1"/>
      <w:numFmt w:val="bullet"/>
      <w:lvlText w:val="o"/>
      <w:lvlJc w:val="left"/>
      <w:pPr>
        <w:ind w:left="2233" w:hanging="360"/>
      </w:pPr>
      <w:rPr>
        <w:rFonts w:ascii="Courier New" w:hAnsi="Courier New" w:cs="Courier New" w:hint="default"/>
      </w:rPr>
    </w:lvl>
    <w:lvl w:ilvl="2" w:tplc="01009F84" w:tentative="1">
      <w:start w:val="1"/>
      <w:numFmt w:val="bullet"/>
      <w:lvlText w:val=""/>
      <w:lvlJc w:val="left"/>
      <w:pPr>
        <w:ind w:left="2953" w:hanging="360"/>
      </w:pPr>
      <w:rPr>
        <w:rFonts w:ascii="Wingdings" w:hAnsi="Wingdings" w:hint="default"/>
      </w:rPr>
    </w:lvl>
    <w:lvl w:ilvl="3" w:tplc="3B5228E0" w:tentative="1">
      <w:start w:val="1"/>
      <w:numFmt w:val="bullet"/>
      <w:lvlText w:val=""/>
      <w:lvlJc w:val="left"/>
      <w:pPr>
        <w:ind w:left="3673" w:hanging="360"/>
      </w:pPr>
      <w:rPr>
        <w:rFonts w:ascii="Symbol" w:hAnsi="Symbol" w:hint="default"/>
      </w:rPr>
    </w:lvl>
    <w:lvl w:ilvl="4" w:tplc="8174D726" w:tentative="1">
      <w:start w:val="1"/>
      <w:numFmt w:val="bullet"/>
      <w:lvlText w:val="o"/>
      <w:lvlJc w:val="left"/>
      <w:pPr>
        <w:ind w:left="4393" w:hanging="360"/>
      </w:pPr>
      <w:rPr>
        <w:rFonts w:ascii="Courier New" w:hAnsi="Courier New" w:cs="Courier New" w:hint="default"/>
      </w:rPr>
    </w:lvl>
    <w:lvl w:ilvl="5" w:tplc="738C33D8" w:tentative="1">
      <w:start w:val="1"/>
      <w:numFmt w:val="bullet"/>
      <w:lvlText w:val=""/>
      <w:lvlJc w:val="left"/>
      <w:pPr>
        <w:ind w:left="5113" w:hanging="360"/>
      </w:pPr>
      <w:rPr>
        <w:rFonts w:ascii="Wingdings" w:hAnsi="Wingdings" w:hint="default"/>
      </w:rPr>
    </w:lvl>
    <w:lvl w:ilvl="6" w:tplc="5DF86B8E" w:tentative="1">
      <w:start w:val="1"/>
      <w:numFmt w:val="bullet"/>
      <w:lvlText w:val=""/>
      <w:lvlJc w:val="left"/>
      <w:pPr>
        <w:ind w:left="5833" w:hanging="360"/>
      </w:pPr>
      <w:rPr>
        <w:rFonts w:ascii="Symbol" w:hAnsi="Symbol" w:hint="default"/>
      </w:rPr>
    </w:lvl>
    <w:lvl w:ilvl="7" w:tplc="AA3A1D58" w:tentative="1">
      <w:start w:val="1"/>
      <w:numFmt w:val="bullet"/>
      <w:lvlText w:val="o"/>
      <w:lvlJc w:val="left"/>
      <w:pPr>
        <w:ind w:left="6553" w:hanging="360"/>
      </w:pPr>
      <w:rPr>
        <w:rFonts w:ascii="Courier New" w:hAnsi="Courier New" w:cs="Courier New" w:hint="default"/>
      </w:rPr>
    </w:lvl>
    <w:lvl w:ilvl="8" w:tplc="0B88B6E4" w:tentative="1">
      <w:start w:val="1"/>
      <w:numFmt w:val="bullet"/>
      <w:lvlText w:val=""/>
      <w:lvlJc w:val="left"/>
      <w:pPr>
        <w:ind w:left="7273" w:hanging="360"/>
      </w:pPr>
      <w:rPr>
        <w:rFonts w:ascii="Wingdings" w:hAnsi="Wingdings" w:hint="default"/>
      </w:rPr>
    </w:lvl>
  </w:abstractNum>
  <w:abstractNum w:abstractNumId="64" w15:restartNumberingAfterBreak="0">
    <w:nsid w:val="4FBC1EFA"/>
    <w:multiLevelType w:val="hybridMultilevel"/>
    <w:tmpl w:val="0400C6C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5" w15:restartNumberingAfterBreak="0">
    <w:nsid w:val="561A62C4"/>
    <w:multiLevelType w:val="hybridMultilevel"/>
    <w:tmpl w:val="24567ADC"/>
    <w:lvl w:ilvl="0" w:tplc="B3DA3C86">
      <w:start w:val="1"/>
      <w:numFmt w:val="bullet"/>
      <w:pStyle w:val="ListBullet1"/>
      <w:lvlText w:val=""/>
      <w:lvlJc w:val="left"/>
      <w:pPr>
        <w:tabs>
          <w:tab w:val="num" w:pos="360"/>
        </w:tabs>
        <w:ind w:left="360" w:hanging="360"/>
      </w:pPr>
      <w:rPr>
        <w:rFonts w:ascii="Symbol" w:hAnsi="Symbol" w:hint="default"/>
      </w:rPr>
    </w:lvl>
    <w:lvl w:ilvl="1" w:tplc="3776F6C2">
      <w:numFmt w:val="decimal"/>
      <w:lvlText w:val=""/>
      <w:lvlJc w:val="left"/>
    </w:lvl>
    <w:lvl w:ilvl="2" w:tplc="2DBAB906">
      <w:numFmt w:val="decimal"/>
      <w:lvlText w:val=""/>
      <w:lvlJc w:val="left"/>
    </w:lvl>
    <w:lvl w:ilvl="3" w:tplc="AD260D88">
      <w:numFmt w:val="decimal"/>
      <w:lvlText w:val=""/>
      <w:lvlJc w:val="left"/>
    </w:lvl>
    <w:lvl w:ilvl="4" w:tplc="666244EA">
      <w:numFmt w:val="decimal"/>
      <w:lvlText w:val=""/>
      <w:lvlJc w:val="left"/>
    </w:lvl>
    <w:lvl w:ilvl="5" w:tplc="5156E288">
      <w:numFmt w:val="decimal"/>
      <w:lvlText w:val=""/>
      <w:lvlJc w:val="left"/>
    </w:lvl>
    <w:lvl w:ilvl="6" w:tplc="2C88E7F0">
      <w:numFmt w:val="decimal"/>
      <w:lvlText w:val=""/>
      <w:lvlJc w:val="left"/>
    </w:lvl>
    <w:lvl w:ilvl="7" w:tplc="6BF8AA84">
      <w:numFmt w:val="decimal"/>
      <w:lvlText w:val=""/>
      <w:lvlJc w:val="left"/>
    </w:lvl>
    <w:lvl w:ilvl="8" w:tplc="1B3894BE">
      <w:numFmt w:val="decimal"/>
      <w:lvlText w:val=""/>
      <w:lvlJc w:val="left"/>
    </w:lvl>
  </w:abstractNum>
  <w:abstractNum w:abstractNumId="66" w15:restartNumberingAfterBreak="0">
    <w:nsid w:val="58796510"/>
    <w:multiLevelType w:val="multilevel"/>
    <w:tmpl w:val="D0305F60"/>
    <w:lvl w:ilvl="0">
      <w:start w:val="1"/>
      <w:numFmt w:val="bullet"/>
      <w:lvlText w:val=""/>
      <w:lvlJc w:val="left"/>
      <w:pPr>
        <w:ind w:left="0" w:firstLine="0"/>
      </w:pPr>
      <w:rPr>
        <w:rFonts w:ascii="Symbol" w:hAnsi="Symbol" w:hint="default"/>
        <w:strike w:val="0"/>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67" w15:restartNumberingAfterBreak="0">
    <w:nsid w:val="59991E0F"/>
    <w:multiLevelType w:val="multilevel"/>
    <w:tmpl w:val="3EDCEE0E"/>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LenNUM2arial"/>
      <w:lvlText w:val="%1.%2."/>
      <w:lvlJc w:val="left"/>
      <w:pPr>
        <w:ind w:left="792" w:hanging="432"/>
      </w:pPr>
      <w:rPr>
        <w:sz w:val="1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59B31D72"/>
    <w:multiLevelType w:val="hybridMultilevel"/>
    <w:tmpl w:val="872AD804"/>
    <w:lvl w:ilvl="0" w:tplc="C9CA083A">
      <w:start w:val="1"/>
      <w:numFmt w:val="bullet"/>
      <w:lvlText w:val="·"/>
      <w:lvlJc w:val="left"/>
      <w:pPr>
        <w:ind w:left="720" w:hanging="360"/>
      </w:pPr>
      <w:rPr>
        <w:rFonts w:ascii="Symbol" w:hAnsi="Symbol" w:hint="default"/>
      </w:rPr>
    </w:lvl>
    <w:lvl w:ilvl="1" w:tplc="1966E2BE">
      <w:start w:val="1"/>
      <w:numFmt w:val="bullet"/>
      <w:lvlText w:val="o"/>
      <w:lvlJc w:val="left"/>
      <w:pPr>
        <w:ind w:left="1440" w:hanging="360"/>
      </w:pPr>
      <w:rPr>
        <w:rFonts w:ascii="Courier New" w:hAnsi="Courier New" w:hint="default"/>
      </w:rPr>
    </w:lvl>
    <w:lvl w:ilvl="2" w:tplc="18CA82CA">
      <w:start w:val="1"/>
      <w:numFmt w:val="bullet"/>
      <w:lvlText w:val=""/>
      <w:lvlJc w:val="left"/>
      <w:pPr>
        <w:ind w:left="2160" w:hanging="360"/>
      </w:pPr>
      <w:rPr>
        <w:rFonts w:ascii="Wingdings" w:hAnsi="Wingdings" w:hint="default"/>
      </w:rPr>
    </w:lvl>
    <w:lvl w:ilvl="3" w:tplc="2708DF30">
      <w:start w:val="1"/>
      <w:numFmt w:val="bullet"/>
      <w:lvlText w:val=""/>
      <w:lvlJc w:val="left"/>
      <w:pPr>
        <w:ind w:left="2880" w:hanging="360"/>
      </w:pPr>
      <w:rPr>
        <w:rFonts w:ascii="Symbol" w:hAnsi="Symbol" w:hint="default"/>
      </w:rPr>
    </w:lvl>
    <w:lvl w:ilvl="4" w:tplc="D84A1C84">
      <w:start w:val="1"/>
      <w:numFmt w:val="bullet"/>
      <w:lvlText w:val="o"/>
      <w:lvlJc w:val="left"/>
      <w:pPr>
        <w:ind w:left="3600" w:hanging="360"/>
      </w:pPr>
      <w:rPr>
        <w:rFonts w:ascii="Courier New" w:hAnsi="Courier New" w:hint="default"/>
      </w:rPr>
    </w:lvl>
    <w:lvl w:ilvl="5" w:tplc="628E7AB2">
      <w:start w:val="1"/>
      <w:numFmt w:val="bullet"/>
      <w:lvlText w:val=""/>
      <w:lvlJc w:val="left"/>
      <w:pPr>
        <w:ind w:left="4320" w:hanging="360"/>
      </w:pPr>
      <w:rPr>
        <w:rFonts w:ascii="Wingdings" w:hAnsi="Wingdings" w:hint="default"/>
      </w:rPr>
    </w:lvl>
    <w:lvl w:ilvl="6" w:tplc="5A2A4ED0">
      <w:start w:val="1"/>
      <w:numFmt w:val="bullet"/>
      <w:lvlText w:val=""/>
      <w:lvlJc w:val="left"/>
      <w:pPr>
        <w:ind w:left="5040" w:hanging="360"/>
      </w:pPr>
      <w:rPr>
        <w:rFonts w:ascii="Symbol" w:hAnsi="Symbol" w:hint="default"/>
      </w:rPr>
    </w:lvl>
    <w:lvl w:ilvl="7" w:tplc="FD22BFD0">
      <w:start w:val="1"/>
      <w:numFmt w:val="bullet"/>
      <w:lvlText w:val="o"/>
      <w:lvlJc w:val="left"/>
      <w:pPr>
        <w:ind w:left="5760" w:hanging="360"/>
      </w:pPr>
      <w:rPr>
        <w:rFonts w:ascii="Courier New" w:hAnsi="Courier New" w:hint="default"/>
      </w:rPr>
    </w:lvl>
    <w:lvl w:ilvl="8" w:tplc="10FE6306">
      <w:start w:val="1"/>
      <w:numFmt w:val="bullet"/>
      <w:lvlText w:val=""/>
      <w:lvlJc w:val="left"/>
      <w:pPr>
        <w:ind w:left="6480" w:hanging="360"/>
      </w:pPr>
      <w:rPr>
        <w:rFonts w:ascii="Wingdings" w:hAnsi="Wingdings" w:hint="default"/>
      </w:rPr>
    </w:lvl>
  </w:abstractNum>
  <w:abstractNum w:abstractNumId="69" w15:restartNumberingAfterBreak="0">
    <w:nsid w:val="604F732D"/>
    <w:multiLevelType w:val="hybridMultilevel"/>
    <w:tmpl w:val="87AA011E"/>
    <w:lvl w:ilvl="0" w:tplc="336E54AC">
      <w:start w:val="1"/>
      <w:numFmt w:val="bullet"/>
      <w:pStyle w:val="VKTI-Textbulletlevel2"/>
      <w:lvlText w:val="►"/>
      <w:lvlJc w:val="left"/>
      <w:pPr>
        <w:ind w:left="720" w:hanging="360"/>
      </w:pPr>
      <w:rPr>
        <w:rFonts w:ascii="Arial" w:hAnsi="Arial" w:hint="default"/>
        <w:color w:val="FFE600"/>
        <w:sz w:val="16"/>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0" w15:restartNumberingAfterBreak="0">
    <w:nsid w:val="63074E98"/>
    <w:multiLevelType w:val="hybridMultilevel"/>
    <w:tmpl w:val="07709DE4"/>
    <w:lvl w:ilvl="0" w:tplc="7A965EBE">
      <w:start w:val="1"/>
      <w:numFmt w:val="bullet"/>
      <w:pStyle w:val="VKTI-lentelebullet"/>
      <w:lvlText w:val="•"/>
      <w:lvlJc w:val="left"/>
      <w:pPr>
        <w:ind w:left="360" w:hanging="360"/>
      </w:pPr>
      <w:rPr>
        <w:rFonts w:ascii="EYInterstate" w:hAnsi="EYInterstate" w:hint="default"/>
        <w:color w:val="FFD200"/>
        <w:sz w:val="24"/>
      </w:rPr>
    </w:lvl>
    <w:lvl w:ilvl="1" w:tplc="A4E458B2">
      <w:start w:val="1"/>
      <w:numFmt w:val="bullet"/>
      <w:pStyle w:val="VKTI-Tablelevel1"/>
      <w:lvlText w:val="•"/>
      <w:lvlJc w:val="left"/>
      <w:pPr>
        <w:ind w:left="1080" w:hanging="360"/>
      </w:pPr>
      <w:rPr>
        <w:rFonts w:ascii="EYInterstate" w:hAnsi="EYInterstate" w:hint="default"/>
        <w:color w:val="FFE600"/>
        <w:sz w:val="24"/>
      </w:rPr>
    </w:lvl>
    <w:lvl w:ilvl="2" w:tplc="62C828AA">
      <w:start w:val="1"/>
      <w:numFmt w:val="bullet"/>
      <w:lvlText w:val=""/>
      <w:lvlJc w:val="left"/>
      <w:pPr>
        <w:ind w:left="1800" w:hanging="360"/>
      </w:pPr>
      <w:rPr>
        <w:rFonts w:ascii="Wingdings" w:hAnsi="Wingdings" w:hint="default"/>
      </w:rPr>
    </w:lvl>
    <w:lvl w:ilvl="3" w:tplc="62CE14D6" w:tentative="1">
      <w:start w:val="1"/>
      <w:numFmt w:val="bullet"/>
      <w:lvlText w:val=""/>
      <w:lvlJc w:val="left"/>
      <w:pPr>
        <w:ind w:left="2520" w:hanging="360"/>
      </w:pPr>
      <w:rPr>
        <w:rFonts w:ascii="Symbol" w:hAnsi="Symbol" w:hint="default"/>
      </w:rPr>
    </w:lvl>
    <w:lvl w:ilvl="4" w:tplc="974CBD74" w:tentative="1">
      <w:start w:val="1"/>
      <w:numFmt w:val="bullet"/>
      <w:lvlText w:val="o"/>
      <w:lvlJc w:val="left"/>
      <w:pPr>
        <w:ind w:left="3240" w:hanging="360"/>
      </w:pPr>
      <w:rPr>
        <w:rFonts w:ascii="Courier New" w:hAnsi="Courier New" w:cs="Courier New" w:hint="default"/>
      </w:rPr>
    </w:lvl>
    <w:lvl w:ilvl="5" w:tplc="9134D9D8" w:tentative="1">
      <w:start w:val="1"/>
      <w:numFmt w:val="bullet"/>
      <w:lvlText w:val=""/>
      <w:lvlJc w:val="left"/>
      <w:pPr>
        <w:ind w:left="3960" w:hanging="360"/>
      </w:pPr>
      <w:rPr>
        <w:rFonts w:ascii="Wingdings" w:hAnsi="Wingdings" w:hint="default"/>
      </w:rPr>
    </w:lvl>
    <w:lvl w:ilvl="6" w:tplc="C4CE8636" w:tentative="1">
      <w:start w:val="1"/>
      <w:numFmt w:val="bullet"/>
      <w:lvlText w:val=""/>
      <w:lvlJc w:val="left"/>
      <w:pPr>
        <w:ind w:left="4680" w:hanging="360"/>
      </w:pPr>
      <w:rPr>
        <w:rFonts w:ascii="Symbol" w:hAnsi="Symbol" w:hint="default"/>
      </w:rPr>
    </w:lvl>
    <w:lvl w:ilvl="7" w:tplc="43883C74" w:tentative="1">
      <w:start w:val="1"/>
      <w:numFmt w:val="bullet"/>
      <w:lvlText w:val="o"/>
      <w:lvlJc w:val="left"/>
      <w:pPr>
        <w:ind w:left="5400" w:hanging="360"/>
      </w:pPr>
      <w:rPr>
        <w:rFonts w:ascii="Courier New" w:hAnsi="Courier New" w:cs="Courier New" w:hint="default"/>
      </w:rPr>
    </w:lvl>
    <w:lvl w:ilvl="8" w:tplc="BB58AD26" w:tentative="1">
      <w:start w:val="1"/>
      <w:numFmt w:val="bullet"/>
      <w:lvlText w:val=""/>
      <w:lvlJc w:val="left"/>
      <w:pPr>
        <w:ind w:left="6120" w:hanging="360"/>
      </w:pPr>
      <w:rPr>
        <w:rFonts w:ascii="Wingdings" w:hAnsi="Wingdings" w:hint="default"/>
      </w:rPr>
    </w:lvl>
  </w:abstractNum>
  <w:abstractNum w:abstractNumId="71" w15:restartNumberingAfterBreak="0">
    <w:nsid w:val="680EA771"/>
    <w:multiLevelType w:val="hybridMultilevel"/>
    <w:tmpl w:val="F3BC1574"/>
    <w:lvl w:ilvl="0" w:tplc="7ACA38AE">
      <w:start w:val="1"/>
      <w:numFmt w:val="bullet"/>
      <w:lvlText w:val="·"/>
      <w:lvlJc w:val="left"/>
      <w:pPr>
        <w:ind w:left="720" w:hanging="360"/>
      </w:pPr>
      <w:rPr>
        <w:rFonts w:ascii="Symbol" w:hAnsi="Symbol" w:hint="default"/>
      </w:rPr>
    </w:lvl>
    <w:lvl w:ilvl="1" w:tplc="F5BE463C">
      <w:start w:val="1"/>
      <w:numFmt w:val="bullet"/>
      <w:lvlText w:val="o"/>
      <w:lvlJc w:val="left"/>
      <w:pPr>
        <w:ind w:left="1440" w:hanging="360"/>
      </w:pPr>
      <w:rPr>
        <w:rFonts w:ascii="Courier New" w:hAnsi="Courier New" w:hint="default"/>
      </w:rPr>
    </w:lvl>
    <w:lvl w:ilvl="2" w:tplc="FA7887C0">
      <w:start w:val="1"/>
      <w:numFmt w:val="bullet"/>
      <w:lvlText w:val=""/>
      <w:lvlJc w:val="left"/>
      <w:pPr>
        <w:ind w:left="2160" w:hanging="360"/>
      </w:pPr>
      <w:rPr>
        <w:rFonts w:ascii="Wingdings" w:hAnsi="Wingdings" w:hint="default"/>
      </w:rPr>
    </w:lvl>
    <w:lvl w:ilvl="3" w:tplc="2FC4C0CA">
      <w:start w:val="1"/>
      <w:numFmt w:val="bullet"/>
      <w:lvlText w:val=""/>
      <w:lvlJc w:val="left"/>
      <w:pPr>
        <w:ind w:left="2880" w:hanging="360"/>
      </w:pPr>
      <w:rPr>
        <w:rFonts w:ascii="Symbol" w:hAnsi="Symbol" w:hint="default"/>
      </w:rPr>
    </w:lvl>
    <w:lvl w:ilvl="4" w:tplc="8A14B376">
      <w:start w:val="1"/>
      <w:numFmt w:val="bullet"/>
      <w:lvlText w:val="o"/>
      <w:lvlJc w:val="left"/>
      <w:pPr>
        <w:ind w:left="3600" w:hanging="360"/>
      </w:pPr>
      <w:rPr>
        <w:rFonts w:ascii="Courier New" w:hAnsi="Courier New" w:hint="default"/>
      </w:rPr>
    </w:lvl>
    <w:lvl w:ilvl="5" w:tplc="27AC5688">
      <w:start w:val="1"/>
      <w:numFmt w:val="bullet"/>
      <w:lvlText w:val=""/>
      <w:lvlJc w:val="left"/>
      <w:pPr>
        <w:ind w:left="4320" w:hanging="360"/>
      </w:pPr>
      <w:rPr>
        <w:rFonts w:ascii="Wingdings" w:hAnsi="Wingdings" w:hint="default"/>
      </w:rPr>
    </w:lvl>
    <w:lvl w:ilvl="6" w:tplc="2244E790">
      <w:start w:val="1"/>
      <w:numFmt w:val="bullet"/>
      <w:lvlText w:val=""/>
      <w:lvlJc w:val="left"/>
      <w:pPr>
        <w:ind w:left="5040" w:hanging="360"/>
      </w:pPr>
      <w:rPr>
        <w:rFonts w:ascii="Symbol" w:hAnsi="Symbol" w:hint="default"/>
      </w:rPr>
    </w:lvl>
    <w:lvl w:ilvl="7" w:tplc="08CCF908">
      <w:start w:val="1"/>
      <w:numFmt w:val="bullet"/>
      <w:lvlText w:val="o"/>
      <w:lvlJc w:val="left"/>
      <w:pPr>
        <w:ind w:left="5760" w:hanging="360"/>
      </w:pPr>
      <w:rPr>
        <w:rFonts w:ascii="Courier New" w:hAnsi="Courier New" w:hint="default"/>
      </w:rPr>
    </w:lvl>
    <w:lvl w:ilvl="8" w:tplc="4B7AEF20">
      <w:start w:val="1"/>
      <w:numFmt w:val="bullet"/>
      <w:lvlText w:val=""/>
      <w:lvlJc w:val="left"/>
      <w:pPr>
        <w:ind w:left="6480" w:hanging="360"/>
      </w:pPr>
      <w:rPr>
        <w:rFonts w:ascii="Wingdings" w:hAnsi="Wingdings" w:hint="default"/>
      </w:rPr>
    </w:lvl>
  </w:abstractNum>
  <w:abstractNum w:abstractNumId="72" w15:restartNumberingAfterBreak="0">
    <w:nsid w:val="69A40305"/>
    <w:multiLevelType w:val="hybridMultilevel"/>
    <w:tmpl w:val="2F984A5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3" w15:restartNumberingAfterBreak="0">
    <w:nsid w:val="6AD82301"/>
    <w:multiLevelType w:val="multilevel"/>
    <w:tmpl w:val="36DCFE9E"/>
    <w:lvl w:ilvl="0">
      <w:start w:val="1"/>
      <w:numFmt w:val="decimal"/>
      <w:pStyle w:val="PrSpecBullet"/>
      <w:lvlText w:val="%1."/>
      <w:lvlJc w:val="left"/>
      <w:pPr>
        <w:tabs>
          <w:tab w:val="num" w:pos="360"/>
        </w:tabs>
        <w:ind w:left="360" w:hanging="360"/>
      </w:pPr>
      <w:rPr>
        <w:rFonts w:hint="default"/>
      </w:rPr>
    </w:lvl>
    <w:lvl w:ilvl="1">
      <w:start w:val="1"/>
      <w:numFmt w:val="decimal"/>
      <w:pStyle w:val="a"/>
      <w:lvlText w:val="%1.%2."/>
      <w:lvlJc w:val="left"/>
      <w:pPr>
        <w:tabs>
          <w:tab w:val="num" w:pos="1418"/>
        </w:tabs>
        <w:ind w:left="1260" w:hanging="360"/>
      </w:pPr>
      <w:rPr>
        <w:rFonts w:hint="default"/>
        <w:b/>
      </w:rPr>
    </w:lvl>
    <w:lvl w:ilvl="2">
      <w:start w:val="1"/>
      <w:numFmt w:val="decimal"/>
      <w:lvlText w:val="%1.%2.%3."/>
      <w:lvlJc w:val="left"/>
      <w:pPr>
        <w:tabs>
          <w:tab w:val="num" w:pos="720"/>
        </w:tabs>
        <w:ind w:left="504" w:hanging="504"/>
      </w:pPr>
      <w:rPr>
        <w:rFonts w:hint="default"/>
        <w:b/>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35"/>
        </w:tabs>
        <w:ind w:left="2232" w:hanging="644"/>
      </w:pPr>
      <w:rPr>
        <w:rFonts w:hint="default"/>
      </w:rPr>
    </w:lvl>
    <w:lvl w:ilvl="5">
      <w:start w:val="1"/>
      <w:numFmt w:val="decimal"/>
      <w:lvlText w:val="%1.%2.%3.%4.%5.%6."/>
      <w:lvlJc w:val="left"/>
      <w:pPr>
        <w:tabs>
          <w:tab w:val="num" w:pos="3960"/>
        </w:tabs>
        <w:ind w:left="381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4" w15:restartNumberingAfterBreak="0">
    <w:nsid w:val="6C216C82"/>
    <w:multiLevelType w:val="multilevel"/>
    <w:tmpl w:val="22F6BEA0"/>
    <w:lvl w:ilvl="0">
      <w:start w:val="1"/>
      <w:numFmt w:val="decimal"/>
      <w:pStyle w:val="Foritnum"/>
      <w:lvlText w:val="%1."/>
      <w:lvlJc w:val="left"/>
      <w:pPr>
        <w:ind w:left="360" w:hanging="360"/>
      </w:pPr>
      <w:rPr>
        <w:b w:val="0"/>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432" w:hanging="432"/>
      </w:pPr>
      <w:rPr>
        <w:rFonts w:hint="default"/>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15:restartNumberingAfterBreak="0">
    <w:nsid w:val="6FEB543C"/>
    <w:multiLevelType w:val="multilevel"/>
    <w:tmpl w:val="EA92621E"/>
    <w:lvl w:ilvl="0">
      <w:start w:val="1"/>
      <w:numFmt w:val="decimal"/>
      <w:pStyle w:val="VKTI-Headerlevel1"/>
      <w:lvlText w:val="%1."/>
      <w:lvlJc w:val="left"/>
      <w:pPr>
        <w:ind w:left="360" w:hanging="360"/>
      </w:pPr>
      <w:rPr>
        <w:rFonts w:hint="default"/>
      </w:rPr>
    </w:lvl>
    <w:lvl w:ilvl="1">
      <w:start w:val="1"/>
      <w:numFmt w:val="decimal"/>
      <w:pStyle w:val="VKTI-Headerlevel2"/>
      <w:lvlText w:val="%1.%2."/>
      <w:lvlJc w:val="left"/>
      <w:pPr>
        <w:ind w:left="8532" w:hanging="432"/>
      </w:pPr>
      <w:rPr>
        <w:rFonts w:hint="default"/>
      </w:rPr>
    </w:lvl>
    <w:lvl w:ilvl="2">
      <w:start w:val="1"/>
      <w:numFmt w:val="decimal"/>
      <w:pStyle w:val="VKTI-Headerlevel3"/>
      <w:lvlText w:val="%1.%2.%3."/>
      <w:lvlJc w:val="left"/>
      <w:pPr>
        <w:ind w:left="1214" w:hanging="504"/>
      </w:pPr>
      <w:rPr>
        <w:rFonts w:hint="default"/>
      </w:rPr>
    </w:lvl>
    <w:lvl w:ilvl="3">
      <w:start w:val="1"/>
      <w:numFmt w:val="decimal"/>
      <w:pStyle w:val="SectionHeader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71837C08"/>
    <w:multiLevelType w:val="hybridMultilevel"/>
    <w:tmpl w:val="C4581F06"/>
    <w:lvl w:ilvl="0" w:tplc="556EB576">
      <w:numFmt w:val="bullet"/>
      <w:pStyle w:val="Buletas"/>
      <w:lvlText w:val="-"/>
      <w:lvlJc w:val="left"/>
      <w:pPr>
        <w:ind w:left="928" w:hanging="360"/>
      </w:pPr>
      <w:rPr>
        <w:rFonts w:ascii="Times New Roman" w:eastAsia="Times New Roman" w:hAnsi="Times New Roman" w:cs="Times New Roman" w:hint="default"/>
        <w:b w:val="0"/>
        <w:i/>
        <w:color w:val="auto"/>
        <w:sz w:val="24"/>
      </w:rPr>
    </w:lvl>
    <w:lvl w:ilvl="1" w:tplc="A9161F76">
      <w:start w:val="1"/>
      <w:numFmt w:val="bullet"/>
      <w:pStyle w:val="Buletas"/>
      <w:lvlText w:val=""/>
      <w:lvlJc w:val="left"/>
      <w:pPr>
        <w:ind w:left="937" w:hanging="360"/>
      </w:pPr>
      <w:rPr>
        <w:rFonts w:ascii="Wingdings" w:hAnsi="Wingdings" w:hint="default"/>
        <w:b w:val="0"/>
        <w:i w:val="0"/>
        <w:color w:val="auto"/>
      </w:rPr>
    </w:lvl>
    <w:lvl w:ilvl="2" w:tplc="04270005">
      <w:start w:val="1"/>
      <w:numFmt w:val="bullet"/>
      <w:lvlText w:val=""/>
      <w:lvlJc w:val="left"/>
      <w:pPr>
        <w:ind w:left="1657" w:hanging="360"/>
      </w:pPr>
      <w:rPr>
        <w:rFonts w:ascii="Wingdings" w:hAnsi="Wingdings" w:hint="default"/>
      </w:rPr>
    </w:lvl>
    <w:lvl w:ilvl="3" w:tplc="04270001" w:tentative="1">
      <w:start w:val="1"/>
      <w:numFmt w:val="bullet"/>
      <w:lvlText w:val=""/>
      <w:lvlJc w:val="left"/>
      <w:pPr>
        <w:ind w:left="2377" w:hanging="360"/>
      </w:pPr>
      <w:rPr>
        <w:rFonts w:ascii="Symbol" w:hAnsi="Symbol" w:hint="default"/>
      </w:rPr>
    </w:lvl>
    <w:lvl w:ilvl="4" w:tplc="04270003" w:tentative="1">
      <w:start w:val="1"/>
      <w:numFmt w:val="bullet"/>
      <w:lvlText w:val="o"/>
      <w:lvlJc w:val="left"/>
      <w:pPr>
        <w:ind w:left="3097" w:hanging="360"/>
      </w:pPr>
      <w:rPr>
        <w:rFonts w:ascii="Courier New" w:hAnsi="Courier New" w:cs="Courier New" w:hint="default"/>
      </w:rPr>
    </w:lvl>
    <w:lvl w:ilvl="5" w:tplc="04270005" w:tentative="1">
      <w:start w:val="1"/>
      <w:numFmt w:val="bullet"/>
      <w:lvlText w:val=""/>
      <w:lvlJc w:val="left"/>
      <w:pPr>
        <w:ind w:left="3817" w:hanging="360"/>
      </w:pPr>
      <w:rPr>
        <w:rFonts w:ascii="Wingdings" w:hAnsi="Wingdings" w:hint="default"/>
      </w:rPr>
    </w:lvl>
    <w:lvl w:ilvl="6" w:tplc="04270001" w:tentative="1">
      <w:start w:val="1"/>
      <w:numFmt w:val="bullet"/>
      <w:lvlText w:val=""/>
      <w:lvlJc w:val="left"/>
      <w:pPr>
        <w:ind w:left="4537" w:hanging="360"/>
      </w:pPr>
      <w:rPr>
        <w:rFonts w:ascii="Symbol" w:hAnsi="Symbol" w:hint="default"/>
      </w:rPr>
    </w:lvl>
    <w:lvl w:ilvl="7" w:tplc="04270003" w:tentative="1">
      <w:start w:val="1"/>
      <w:numFmt w:val="bullet"/>
      <w:lvlText w:val="o"/>
      <w:lvlJc w:val="left"/>
      <w:pPr>
        <w:ind w:left="5257" w:hanging="360"/>
      </w:pPr>
      <w:rPr>
        <w:rFonts w:ascii="Courier New" w:hAnsi="Courier New" w:cs="Courier New" w:hint="default"/>
      </w:rPr>
    </w:lvl>
    <w:lvl w:ilvl="8" w:tplc="04270005" w:tentative="1">
      <w:start w:val="1"/>
      <w:numFmt w:val="bullet"/>
      <w:lvlText w:val=""/>
      <w:lvlJc w:val="left"/>
      <w:pPr>
        <w:ind w:left="5977" w:hanging="360"/>
      </w:pPr>
      <w:rPr>
        <w:rFonts w:ascii="Wingdings" w:hAnsi="Wingdings" w:hint="default"/>
      </w:rPr>
    </w:lvl>
  </w:abstractNum>
  <w:abstractNum w:abstractNumId="77" w15:restartNumberingAfterBreak="0">
    <w:nsid w:val="71B55A73"/>
    <w:multiLevelType w:val="hybridMultilevel"/>
    <w:tmpl w:val="1F729A00"/>
    <w:lvl w:ilvl="0" w:tplc="9FD66760">
      <w:start w:val="286"/>
      <w:numFmt w:val="decimal"/>
      <w:lvlText w:val="%1."/>
      <w:lvlJc w:val="left"/>
      <w:pPr>
        <w:ind w:left="720" w:hanging="360"/>
      </w:pPr>
    </w:lvl>
    <w:lvl w:ilvl="1" w:tplc="54B0358E">
      <w:start w:val="1"/>
      <w:numFmt w:val="lowerLetter"/>
      <w:lvlText w:val="%2."/>
      <w:lvlJc w:val="left"/>
      <w:pPr>
        <w:ind w:left="1440" w:hanging="360"/>
      </w:pPr>
    </w:lvl>
    <w:lvl w:ilvl="2" w:tplc="ED92AB16">
      <w:start w:val="1"/>
      <w:numFmt w:val="lowerRoman"/>
      <w:lvlText w:val="%3."/>
      <w:lvlJc w:val="right"/>
      <w:pPr>
        <w:ind w:left="2160" w:hanging="180"/>
      </w:pPr>
    </w:lvl>
    <w:lvl w:ilvl="3" w:tplc="DC7C06D8">
      <w:start w:val="1"/>
      <w:numFmt w:val="decimal"/>
      <w:lvlText w:val="%4."/>
      <w:lvlJc w:val="left"/>
      <w:pPr>
        <w:ind w:left="2880" w:hanging="360"/>
      </w:pPr>
    </w:lvl>
    <w:lvl w:ilvl="4" w:tplc="C6AEABB2">
      <w:start w:val="1"/>
      <w:numFmt w:val="lowerLetter"/>
      <w:lvlText w:val="%5."/>
      <w:lvlJc w:val="left"/>
      <w:pPr>
        <w:ind w:left="3600" w:hanging="360"/>
      </w:pPr>
    </w:lvl>
    <w:lvl w:ilvl="5" w:tplc="57C6D550">
      <w:start w:val="1"/>
      <w:numFmt w:val="lowerRoman"/>
      <w:lvlText w:val="%6."/>
      <w:lvlJc w:val="right"/>
      <w:pPr>
        <w:ind w:left="4320" w:hanging="180"/>
      </w:pPr>
    </w:lvl>
    <w:lvl w:ilvl="6" w:tplc="D8C6DC3C">
      <w:start w:val="1"/>
      <w:numFmt w:val="decimal"/>
      <w:lvlText w:val="%7."/>
      <w:lvlJc w:val="left"/>
      <w:pPr>
        <w:ind w:left="5040" w:hanging="360"/>
      </w:pPr>
    </w:lvl>
    <w:lvl w:ilvl="7" w:tplc="926EF39A">
      <w:start w:val="1"/>
      <w:numFmt w:val="lowerLetter"/>
      <w:lvlText w:val="%8."/>
      <w:lvlJc w:val="left"/>
      <w:pPr>
        <w:ind w:left="5760" w:hanging="360"/>
      </w:pPr>
    </w:lvl>
    <w:lvl w:ilvl="8" w:tplc="F2A68BC2">
      <w:start w:val="1"/>
      <w:numFmt w:val="lowerRoman"/>
      <w:lvlText w:val="%9."/>
      <w:lvlJc w:val="right"/>
      <w:pPr>
        <w:ind w:left="6480" w:hanging="180"/>
      </w:pPr>
    </w:lvl>
  </w:abstractNum>
  <w:abstractNum w:abstractNumId="78" w15:restartNumberingAfterBreak="0">
    <w:nsid w:val="72032774"/>
    <w:multiLevelType w:val="hybridMultilevel"/>
    <w:tmpl w:val="6D582A96"/>
    <w:lvl w:ilvl="0" w:tplc="32541A5E">
      <w:start w:val="1"/>
      <w:numFmt w:val="bullet"/>
      <w:lvlText w:val=""/>
      <w:lvlJc w:val="left"/>
      <w:pPr>
        <w:ind w:left="720" w:hanging="360"/>
      </w:pPr>
      <w:rPr>
        <w:rFonts w:ascii="Symbol" w:hAnsi="Symbol" w:hint="default"/>
        <w:color w:val="auto"/>
      </w:rPr>
    </w:lvl>
    <w:lvl w:ilvl="1" w:tplc="2D3EF65A">
      <w:start w:val="1"/>
      <w:numFmt w:val="bullet"/>
      <w:pStyle w:val="LenBUL3arial"/>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2591CA9"/>
    <w:multiLevelType w:val="multilevel"/>
    <w:tmpl w:val="4DEE3448"/>
    <w:styleLink w:val="PwCListBullets1"/>
    <w:lvl w:ilvl="0">
      <w:start w:val="1"/>
      <w:numFmt w:val="decimal"/>
      <w:pStyle w:val="Numberedtext"/>
      <w:lvlText w:val="%1."/>
      <w:lvlJc w:val="left"/>
      <w:pPr>
        <w:ind w:left="360" w:firstLine="207"/>
      </w:pPr>
      <w:rPr>
        <w:rFonts w:hint="default"/>
      </w:rPr>
    </w:lvl>
    <w:lvl w:ilvl="1">
      <w:start w:val="1"/>
      <w:numFmt w:val="decimal"/>
      <w:lvlText w:val="%1.%2."/>
      <w:lvlJc w:val="left"/>
      <w:pPr>
        <w:ind w:left="0" w:firstLine="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0" w15:restartNumberingAfterBreak="0">
    <w:nsid w:val="732D5499"/>
    <w:multiLevelType w:val="hybridMultilevel"/>
    <w:tmpl w:val="6D9C8EE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1" w15:restartNumberingAfterBreak="0">
    <w:nsid w:val="739737F9"/>
    <w:multiLevelType w:val="hybridMultilevel"/>
    <w:tmpl w:val="E0F23F8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2" w15:restartNumberingAfterBreak="0">
    <w:nsid w:val="76463BFD"/>
    <w:multiLevelType w:val="multilevel"/>
    <w:tmpl w:val="6D0A7F26"/>
    <w:lvl w:ilvl="0">
      <w:start w:val="86"/>
      <w:numFmt w:val="decimal"/>
      <w:suff w:val="space"/>
      <w:lvlText w:val="%1."/>
      <w:lvlJc w:val="left"/>
      <w:pPr>
        <w:ind w:left="0" w:firstLine="0"/>
      </w:pPr>
      <w:rPr>
        <w:rFonts w:hint="default"/>
        <w:strike w:val="0"/>
      </w:rPr>
    </w:lvl>
    <w:lvl w:ilvl="1">
      <w:start w:val="1"/>
      <w:numFmt w:val="decimal"/>
      <w:suff w:val="space"/>
      <w:lvlText w:val="%1.%2."/>
      <w:lvlJc w:val="left"/>
      <w:pPr>
        <w:ind w:left="0" w:firstLine="0"/>
      </w:pPr>
      <w:rPr>
        <w:rFonts w:ascii="Times New Roman" w:hAnsi="Times New Roman" w:cs="Times New Roman" w:hint="default"/>
        <w:sz w:val="24"/>
        <w:szCs w:val="24"/>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83" w15:restartNumberingAfterBreak="0">
    <w:nsid w:val="78B8005E"/>
    <w:multiLevelType w:val="multilevel"/>
    <w:tmpl w:val="11AC5D88"/>
    <w:lvl w:ilvl="0">
      <w:start w:val="1"/>
      <w:numFmt w:val="bullet"/>
      <w:lvlText w:val="♦"/>
      <w:lvlJc w:val="left"/>
      <w:pPr>
        <w:ind w:left="502" w:hanging="360"/>
      </w:pPr>
      <w:rPr>
        <w:rFonts w:ascii="Noto Sans Symbols" w:eastAsia="Noto Sans Symbols" w:hAnsi="Noto Sans Symbols" w:cs="Noto Sans Symbols"/>
        <w:color w:val="7A4880"/>
        <w:sz w:val="24"/>
        <w:szCs w:val="24"/>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4" w15:restartNumberingAfterBreak="0">
    <w:nsid w:val="792A0D23"/>
    <w:multiLevelType w:val="hybridMultilevel"/>
    <w:tmpl w:val="66F40B44"/>
    <w:lvl w:ilvl="0" w:tplc="A7A87A4E">
      <w:start w:val="1"/>
      <w:numFmt w:val="bullet"/>
      <w:pStyle w:val="LenBUL2arial"/>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B424AAF"/>
    <w:multiLevelType w:val="hybridMultilevel"/>
    <w:tmpl w:val="0E18F4EA"/>
    <w:lvl w:ilvl="0" w:tplc="7074736C">
      <w:start w:val="1"/>
      <w:numFmt w:val="bullet"/>
      <w:lvlText w:val="·"/>
      <w:lvlJc w:val="left"/>
      <w:pPr>
        <w:ind w:left="720" w:hanging="360"/>
      </w:pPr>
      <w:rPr>
        <w:rFonts w:ascii="Symbol" w:hAnsi="Symbol" w:hint="default"/>
      </w:rPr>
    </w:lvl>
    <w:lvl w:ilvl="1" w:tplc="5114FF32">
      <w:start w:val="1"/>
      <w:numFmt w:val="bullet"/>
      <w:lvlText w:val="o"/>
      <w:lvlJc w:val="left"/>
      <w:pPr>
        <w:ind w:left="1440" w:hanging="360"/>
      </w:pPr>
      <w:rPr>
        <w:rFonts w:ascii="Courier New" w:hAnsi="Courier New" w:hint="default"/>
      </w:rPr>
    </w:lvl>
    <w:lvl w:ilvl="2" w:tplc="E0DCDA10">
      <w:start w:val="1"/>
      <w:numFmt w:val="bullet"/>
      <w:lvlText w:val=""/>
      <w:lvlJc w:val="left"/>
      <w:pPr>
        <w:ind w:left="2160" w:hanging="360"/>
      </w:pPr>
      <w:rPr>
        <w:rFonts w:ascii="Wingdings" w:hAnsi="Wingdings" w:hint="default"/>
      </w:rPr>
    </w:lvl>
    <w:lvl w:ilvl="3" w:tplc="1E4C8E78">
      <w:start w:val="1"/>
      <w:numFmt w:val="bullet"/>
      <w:lvlText w:val=""/>
      <w:lvlJc w:val="left"/>
      <w:pPr>
        <w:ind w:left="2880" w:hanging="360"/>
      </w:pPr>
      <w:rPr>
        <w:rFonts w:ascii="Symbol" w:hAnsi="Symbol" w:hint="default"/>
      </w:rPr>
    </w:lvl>
    <w:lvl w:ilvl="4" w:tplc="3BF0F01C">
      <w:start w:val="1"/>
      <w:numFmt w:val="bullet"/>
      <w:lvlText w:val="o"/>
      <w:lvlJc w:val="left"/>
      <w:pPr>
        <w:ind w:left="3600" w:hanging="360"/>
      </w:pPr>
      <w:rPr>
        <w:rFonts w:ascii="Courier New" w:hAnsi="Courier New" w:hint="default"/>
      </w:rPr>
    </w:lvl>
    <w:lvl w:ilvl="5" w:tplc="1FE61F50">
      <w:start w:val="1"/>
      <w:numFmt w:val="bullet"/>
      <w:lvlText w:val=""/>
      <w:lvlJc w:val="left"/>
      <w:pPr>
        <w:ind w:left="4320" w:hanging="360"/>
      </w:pPr>
      <w:rPr>
        <w:rFonts w:ascii="Wingdings" w:hAnsi="Wingdings" w:hint="default"/>
      </w:rPr>
    </w:lvl>
    <w:lvl w:ilvl="6" w:tplc="82683B14">
      <w:start w:val="1"/>
      <w:numFmt w:val="bullet"/>
      <w:lvlText w:val=""/>
      <w:lvlJc w:val="left"/>
      <w:pPr>
        <w:ind w:left="5040" w:hanging="360"/>
      </w:pPr>
      <w:rPr>
        <w:rFonts w:ascii="Symbol" w:hAnsi="Symbol" w:hint="default"/>
      </w:rPr>
    </w:lvl>
    <w:lvl w:ilvl="7" w:tplc="C38C703C">
      <w:start w:val="1"/>
      <w:numFmt w:val="bullet"/>
      <w:lvlText w:val="o"/>
      <w:lvlJc w:val="left"/>
      <w:pPr>
        <w:ind w:left="5760" w:hanging="360"/>
      </w:pPr>
      <w:rPr>
        <w:rFonts w:ascii="Courier New" w:hAnsi="Courier New" w:hint="default"/>
      </w:rPr>
    </w:lvl>
    <w:lvl w:ilvl="8" w:tplc="3F8EBC16">
      <w:start w:val="1"/>
      <w:numFmt w:val="bullet"/>
      <w:lvlText w:val=""/>
      <w:lvlJc w:val="left"/>
      <w:pPr>
        <w:ind w:left="6480" w:hanging="360"/>
      </w:pPr>
      <w:rPr>
        <w:rFonts w:ascii="Wingdings" w:hAnsi="Wingdings" w:hint="default"/>
      </w:rPr>
    </w:lvl>
  </w:abstractNum>
  <w:abstractNum w:abstractNumId="86" w15:restartNumberingAfterBreak="0">
    <w:nsid w:val="7D1E3476"/>
    <w:multiLevelType w:val="multilevel"/>
    <w:tmpl w:val="2E1440E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7" w15:restartNumberingAfterBreak="0">
    <w:nsid w:val="7E3E5D2B"/>
    <w:multiLevelType w:val="multilevel"/>
    <w:tmpl w:val="6448851C"/>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2sablo"/>
      <w:lvlText w:val="%1.%2."/>
      <w:lvlJc w:val="left"/>
      <w:pPr>
        <w:ind w:left="792" w:hanging="432"/>
      </w:pPr>
    </w:lvl>
    <w:lvl w:ilvl="2">
      <w:start w:val="1"/>
      <w:numFmt w:val="decimal"/>
      <w:pStyle w:val="3sab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15:restartNumberingAfterBreak="0">
    <w:nsid w:val="7F2CB7EE"/>
    <w:multiLevelType w:val="hybridMultilevel"/>
    <w:tmpl w:val="862CA7C2"/>
    <w:lvl w:ilvl="0" w:tplc="49A4A40E">
      <w:start w:val="1"/>
      <w:numFmt w:val="bullet"/>
      <w:lvlText w:val="·"/>
      <w:lvlJc w:val="left"/>
      <w:pPr>
        <w:ind w:left="720" w:hanging="360"/>
      </w:pPr>
      <w:rPr>
        <w:rFonts w:ascii="Symbol" w:hAnsi="Symbol" w:hint="default"/>
      </w:rPr>
    </w:lvl>
    <w:lvl w:ilvl="1" w:tplc="567AFD0C">
      <w:start w:val="1"/>
      <w:numFmt w:val="bullet"/>
      <w:lvlText w:val="o"/>
      <w:lvlJc w:val="left"/>
      <w:pPr>
        <w:ind w:left="1440" w:hanging="360"/>
      </w:pPr>
      <w:rPr>
        <w:rFonts w:ascii="Courier New" w:hAnsi="Courier New" w:hint="default"/>
      </w:rPr>
    </w:lvl>
    <w:lvl w:ilvl="2" w:tplc="7354FCF4">
      <w:start w:val="1"/>
      <w:numFmt w:val="bullet"/>
      <w:lvlText w:val=""/>
      <w:lvlJc w:val="left"/>
      <w:pPr>
        <w:ind w:left="2160" w:hanging="360"/>
      </w:pPr>
      <w:rPr>
        <w:rFonts w:ascii="Wingdings" w:hAnsi="Wingdings" w:hint="default"/>
      </w:rPr>
    </w:lvl>
    <w:lvl w:ilvl="3" w:tplc="B90CBB24">
      <w:start w:val="1"/>
      <w:numFmt w:val="bullet"/>
      <w:lvlText w:val=""/>
      <w:lvlJc w:val="left"/>
      <w:pPr>
        <w:ind w:left="2880" w:hanging="360"/>
      </w:pPr>
      <w:rPr>
        <w:rFonts w:ascii="Symbol" w:hAnsi="Symbol" w:hint="default"/>
      </w:rPr>
    </w:lvl>
    <w:lvl w:ilvl="4" w:tplc="F3161DA0">
      <w:start w:val="1"/>
      <w:numFmt w:val="bullet"/>
      <w:lvlText w:val="o"/>
      <w:lvlJc w:val="left"/>
      <w:pPr>
        <w:ind w:left="3600" w:hanging="360"/>
      </w:pPr>
      <w:rPr>
        <w:rFonts w:ascii="Courier New" w:hAnsi="Courier New" w:hint="default"/>
      </w:rPr>
    </w:lvl>
    <w:lvl w:ilvl="5" w:tplc="C65A046A">
      <w:start w:val="1"/>
      <w:numFmt w:val="bullet"/>
      <w:lvlText w:val=""/>
      <w:lvlJc w:val="left"/>
      <w:pPr>
        <w:ind w:left="4320" w:hanging="360"/>
      </w:pPr>
      <w:rPr>
        <w:rFonts w:ascii="Wingdings" w:hAnsi="Wingdings" w:hint="default"/>
      </w:rPr>
    </w:lvl>
    <w:lvl w:ilvl="6" w:tplc="AF1C4B7A">
      <w:start w:val="1"/>
      <w:numFmt w:val="bullet"/>
      <w:lvlText w:val=""/>
      <w:lvlJc w:val="left"/>
      <w:pPr>
        <w:ind w:left="5040" w:hanging="360"/>
      </w:pPr>
      <w:rPr>
        <w:rFonts w:ascii="Symbol" w:hAnsi="Symbol" w:hint="default"/>
      </w:rPr>
    </w:lvl>
    <w:lvl w:ilvl="7" w:tplc="D57456C4">
      <w:start w:val="1"/>
      <w:numFmt w:val="bullet"/>
      <w:lvlText w:val="o"/>
      <w:lvlJc w:val="left"/>
      <w:pPr>
        <w:ind w:left="5760" w:hanging="360"/>
      </w:pPr>
      <w:rPr>
        <w:rFonts w:ascii="Courier New" w:hAnsi="Courier New" w:hint="default"/>
      </w:rPr>
    </w:lvl>
    <w:lvl w:ilvl="8" w:tplc="3114316C">
      <w:start w:val="1"/>
      <w:numFmt w:val="bullet"/>
      <w:lvlText w:val=""/>
      <w:lvlJc w:val="left"/>
      <w:pPr>
        <w:ind w:left="6480" w:hanging="360"/>
      </w:pPr>
      <w:rPr>
        <w:rFonts w:ascii="Wingdings" w:hAnsi="Wingdings" w:hint="default"/>
      </w:rPr>
    </w:lvl>
  </w:abstractNum>
  <w:num w:numId="1">
    <w:abstractNumId w:val="48"/>
  </w:num>
  <w:num w:numId="2">
    <w:abstractNumId w:val="88"/>
  </w:num>
  <w:num w:numId="3">
    <w:abstractNumId w:val="24"/>
  </w:num>
  <w:num w:numId="4">
    <w:abstractNumId w:val="55"/>
  </w:num>
  <w:num w:numId="5">
    <w:abstractNumId w:val="85"/>
  </w:num>
  <w:num w:numId="6">
    <w:abstractNumId w:val="4"/>
  </w:num>
  <w:num w:numId="7">
    <w:abstractNumId w:val="49"/>
  </w:num>
  <w:num w:numId="8">
    <w:abstractNumId w:val="68"/>
  </w:num>
  <w:num w:numId="9">
    <w:abstractNumId w:val="31"/>
  </w:num>
  <w:num w:numId="10">
    <w:abstractNumId w:val="71"/>
  </w:num>
  <w:num w:numId="11">
    <w:abstractNumId w:val="77"/>
  </w:num>
  <w:num w:numId="12">
    <w:abstractNumId w:val="14"/>
  </w:num>
  <w:num w:numId="13">
    <w:abstractNumId w:val="34"/>
  </w:num>
  <w:num w:numId="14">
    <w:abstractNumId w:val="84"/>
  </w:num>
  <w:num w:numId="15">
    <w:abstractNumId w:val="78"/>
  </w:num>
  <w:num w:numId="16">
    <w:abstractNumId w:val="67"/>
  </w:num>
  <w:num w:numId="17">
    <w:abstractNumId w:val="26"/>
  </w:num>
  <w:num w:numId="18">
    <w:abstractNumId w:val="58"/>
  </w:num>
  <w:num w:numId="19">
    <w:abstractNumId w:val="1"/>
  </w:num>
  <w:num w:numId="20">
    <w:abstractNumId w:val="0"/>
  </w:num>
  <w:num w:numId="21">
    <w:abstractNumId w:val="32"/>
  </w:num>
  <w:num w:numId="22">
    <w:abstractNumId w:val="3"/>
  </w:num>
  <w:num w:numId="23">
    <w:abstractNumId w:val="13"/>
  </w:num>
  <w:num w:numId="24">
    <w:abstractNumId w:val="7"/>
  </w:num>
  <w:num w:numId="25">
    <w:abstractNumId w:val="17"/>
  </w:num>
  <w:num w:numId="26">
    <w:abstractNumId w:val="8"/>
  </w:num>
  <w:num w:numId="27">
    <w:abstractNumId w:val="10"/>
  </w:num>
  <w:num w:numId="28">
    <w:abstractNumId w:val="15"/>
  </w:num>
  <w:num w:numId="29">
    <w:abstractNumId w:val="76"/>
  </w:num>
  <w:num w:numId="30">
    <w:abstractNumId w:val="6"/>
  </w:num>
  <w:num w:numId="31">
    <w:abstractNumId w:val="65"/>
  </w:num>
  <w:num w:numId="32">
    <w:abstractNumId w:val="63"/>
  </w:num>
  <w:num w:numId="33">
    <w:abstractNumId w:val="53"/>
  </w:num>
  <w:num w:numId="34">
    <w:abstractNumId w:val="59"/>
  </w:num>
  <w:num w:numId="35">
    <w:abstractNumId w:val="29"/>
  </w:num>
  <w:num w:numId="36">
    <w:abstractNumId w:val="87"/>
  </w:num>
  <w:num w:numId="37">
    <w:abstractNumId w:val="5"/>
  </w:num>
  <w:num w:numId="38">
    <w:abstractNumId w:val="57"/>
  </w:num>
  <w:num w:numId="39">
    <w:abstractNumId w:val="73"/>
  </w:num>
  <w:num w:numId="40">
    <w:abstractNumId w:val="38"/>
  </w:num>
  <w:num w:numId="41">
    <w:abstractNumId w:val="79"/>
  </w:num>
  <w:num w:numId="42">
    <w:abstractNumId w:val="12"/>
  </w:num>
  <w:num w:numId="43">
    <w:abstractNumId w:val="20"/>
  </w:num>
  <w:num w:numId="44">
    <w:abstractNumId w:val="42"/>
  </w:num>
  <w:num w:numId="45">
    <w:abstractNumId w:val="22"/>
  </w:num>
  <w:num w:numId="46">
    <w:abstractNumId w:val="9"/>
  </w:num>
  <w:num w:numId="47">
    <w:abstractNumId w:val="25"/>
  </w:num>
  <w:num w:numId="48">
    <w:abstractNumId w:val="47"/>
  </w:num>
  <w:num w:numId="49">
    <w:abstractNumId w:val="86"/>
  </w:num>
  <w:num w:numId="50">
    <w:abstractNumId w:val="50"/>
  </w:num>
  <w:num w:numId="51">
    <w:abstractNumId w:val="33"/>
  </w:num>
  <w:num w:numId="52">
    <w:abstractNumId w:val="28"/>
  </w:num>
  <w:num w:numId="53">
    <w:abstractNumId w:val="21"/>
  </w:num>
  <w:num w:numId="54">
    <w:abstractNumId w:val="19"/>
  </w:num>
  <w:num w:numId="55">
    <w:abstractNumId w:val="52"/>
  </w:num>
  <w:num w:numId="56">
    <w:abstractNumId w:val="81"/>
  </w:num>
  <w:num w:numId="57">
    <w:abstractNumId w:val="62"/>
  </w:num>
  <w:num w:numId="58">
    <w:abstractNumId w:val="18"/>
  </w:num>
  <w:num w:numId="59">
    <w:abstractNumId w:val="44"/>
  </w:num>
  <w:num w:numId="60">
    <w:abstractNumId w:val="46"/>
  </w:num>
  <w:num w:numId="61">
    <w:abstractNumId w:val="69"/>
  </w:num>
  <w:num w:numId="62">
    <w:abstractNumId w:val="16"/>
  </w:num>
  <w:num w:numId="63">
    <w:abstractNumId w:val="70"/>
  </w:num>
  <w:num w:numId="64">
    <w:abstractNumId w:val="75"/>
  </w:num>
  <w:num w:numId="65">
    <w:abstractNumId w:val="11"/>
  </w:num>
  <w:num w:numId="66">
    <w:abstractNumId w:val="74"/>
  </w:num>
  <w:num w:numId="67">
    <w:abstractNumId w:val="36"/>
  </w:num>
  <w:num w:numId="68">
    <w:abstractNumId w:val="83"/>
  </w:num>
  <w:num w:numId="6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7"/>
  </w:num>
  <w:num w:numId="71">
    <w:abstractNumId w:val="61"/>
  </w:num>
  <w:num w:numId="72">
    <w:abstractNumId w:val="56"/>
  </w:num>
  <w:num w:numId="73">
    <w:abstractNumId w:val="40"/>
  </w:num>
  <w:num w:numId="74">
    <w:abstractNumId w:val="30"/>
  </w:num>
  <w:num w:numId="75">
    <w:abstractNumId w:val="27"/>
  </w:num>
  <w:num w:numId="76">
    <w:abstractNumId w:val="64"/>
  </w:num>
  <w:num w:numId="77">
    <w:abstractNumId w:val="80"/>
  </w:num>
  <w:num w:numId="78">
    <w:abstractNumId w:val="72"/>
  </w:num>
  <w:num w:numId="79">
    <w:abstractNumId w:val="43"/>
  </w:num>
  <w:num w:numId="80">
    <w:abstractNumId w:val="51"/>
  </w:num>
  <w:num w:numId="81">
    <w:abstractNumId w:val="23"/>
  </w:num>
  <w:num w:numId="82">
    <w:abstractNumId w:val="39"/>
  </w:num>
  <w:num w:numId="83">
    <w:abstractNumId w:val="2"/>
  </w:num>
  <w:num w:numId="84">
    <w:abstractNumId w:val="35"/>
  </w:num>
  <w:num w:numId="85">
    <w:abstractNumId w:val="60"/>
  </w:num>
  <w:num w:numId="86">
    <w:abstractNumId w:val="66"/>
  </w:num>
  <w:num w:numId="87">
    <w:abstractNumId w:val="45"/>
  </w:num>
  <w:num w:numId="8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82"/>
  </w:num>
  <w:num w:numId="92">
    <w:abstractNumId w:val="41"/>
  </w:num>
  <w:num w:numId="93">
    <w:abstractNumId w:val="54"/>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396"/>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15F3"/>
    <w:rsid w:val="00000180"/>
    <w:rsid w:val="0000049F"/>
    <w:rsid w:val="000004C4"/>
    <w:rsid w:val="0000075B"/>
    <w:rsid w:val="00000811"/>
    <w:rsid w:val="00000FA9"/>
    <w:rsid w:val="00000FD6"/>
    <w:rsid w:val="0000106D"/>
    <w:rsid w:val="000011A1"/>
    <w:rsid w:val="0000126D"/>
    <w:rsid w:val="00001397"/>
    <w:rsid w:val="00001562"/>
    <w:rsid w:val="000017AC"/>
    <w:rsid w:val="00001B29"/>
    <w:rsid w:val="00001E8F"/>
    <w:rsid w:val="00002073"/>
    <w:rsid w:val="00002255"/>
    <w:rsid w:val="00002300"/>
    <w:rsid w:val="0000263F"/>
    <w:rsid w:val="000026C6"/>
    <w:rsid w:val="00002829"/>
    <w:rsid w:val="00002890"/>
    <w:rsid w:val="000029B3"/>
    <w:rsid w:val="000029CE"/>
    <w:rsid w:val="00002BA4"/>
    <w:rsid w:val="00002F7B"/>
    <w:rsid w:val="00002FF1"/>
    <w:rsid w:val="000030AE"/>
    <w:rsid w:val="00003414"/>
    <w:rsid w:val="00003654"/>
    <w:rsid w:val="00003724"/>
    <w:rsid w:val="0000393D"/>
    <w:rsid w:val="00003F88"/>
    <w:rsid w:val="000043C4"/>
    <w:rsid w:val="000044D7"/>
    <w:rsid w:val="00004553"/>
    <w:rsid w:val="0000495B"/>
    <w:rsid w:val="00004BDA"/>
    <w:rsid w:val="00004D0E"/>
    <w:rsid w:val="00004DAC"/>
    <w:rsid w:val="00005165"/>
    <w:rsid w:val="0000525C"/>
    <w:rsid w:val="000052F9"/>
    <w:rsid w:val="00005336"/>
    <w:rsid w:val="000056FC"/>
    <w:rsid w:val="000057A0"/>
    <w:rsid w:val="00005924"/>
    <w:rsid w:val="00005B6C"/>
    <w:rsid w:val="00005C01"/>
    <w:rsid w:val="00005C7B"/>
    <w:rsid w:val="00005E42"/>
    <w:rsid w:val="00005E74"/>
    <w:rsid w:val="000060CF"/>
    <w:rsid w:val="00006263"/>
    <w:rsid w:val="0000668F"/>
    <w:rsid w:val="00006A39"/>
    <w:rsid w:val="00006C28"/>
    <w:rsid w:val="00006D6B"/>
    <w:rsid w:val="00006F3F"/>
    <w:rsid w:val="00006F5A"/>
    <w:rsid w:val="00007216"/>
    <w:rsid w:val="0000732B"/>
    <w:rsid w:val="0000746A"/>
    <w:rsid w:val="0000755E"/>
    <w:rsid w:val="00007B04"/>
    <w:rsid w:val="00007B43"/>
    <w:rsid w:val="00007CA9"/>
    <w:rsid w:val="00007D79"/>
    <w:rsid w:val="00007E46"/>
    <w:rsid w:val="00007FD8"/>
    <w:rsid w:val="00010018"/>
    <w:rsid w:val="00010358"/>
    <w:rsid w:val="0001046C"/>
    <w:rsid w:val="000104C9"/>
    <w:rsid w:val="00010849"/>
    <w:rsid w:val="00010E54"/>
    <w:rsid w:val="0001100A"/>
    <w:rsid w:val="00011192"/>
    <w:rsid w:val="000112AD"/>
    <w:rsid w:val="00011316"/>
    <w:rsid w:val="000113E3"/>
    <w:rsid w:val="00011459"/>
    <w:rsid w:val="00011BD5"/>
    <w:rsid w:val="00011C92"/>
    <w:rsid w:val="0001201A"/>
    <w:rsid w:val="00012283"/>
    <w:rsid w:val="000126E8"/>
    <w:rsid w:val="000127B1"/>
    <w:rsid w:val="00012DC2"/>
    <w:rsid w:val="00012F37"/>
    <w:rsid w:val="0001327D"/>
    <w:rsid w:val="00013457"/>
    <w:rsid w:val="000134EB"/>
    <w:rsid w:val="00013942"/>
    <w:rsid w:val="000139EA"/>
    <w:rsid w:val="00013A56"/>
    <w:rsid w:val="00013A9A"/>
    <w:rsid w:val="00013C4C"/>
    <w:rsid w:val="00013D6F"/>
    <w:rsid w:val="00013F5C"/>
    <w:rsid w:val="000144F7"/>
    <w:rsid w:val="00014745"/>
    <w:rsid w:val="00014810"/>
    <w:rsid w:val="0001490F"/>
    <w:rsid w:val="000149C8"/>
    <w:rsid w:val="00014DC7"/>
    <w:rsid w:val="00014E39"/>
    <w:rsid w:val="00014E6E"/>
    <w:rsid w:val="00015063"/>
    <w:rsid w:val="00015078"/>
    <w:rsid w:val="0001525D"/>
    <w:rsid w:val="00015319"/>
    <w:rsid w:val="0001540A"/>
    <w:rsid w:val="00015411"/>
    <w:rsid w:val="000154AE"/>
    <w:rsid w:val="000154F6"/>
    <w:rsid w:val="0001558E"/>
    <w:rsid w:val="000155AC"/>
    <w:rsid w:val="00015690"/>
    <w:rsid w:val="000157BD"/>
    <w:rsid w:val="0001585A"/>
    <w:rsid w:val="00015A05"/>
    <w:rsid w:val="00015B25"/>
    <w:rsid w:val="00015C50"/>
    <w:rsid w:val="00015CE9"/>
    <w:rsid w:val="00015ECD"/>
    <w:rsid w:val="00016091"/>
    <w:rsid w:val="00016255"/>
    <w:rsid w:val="0001629D"/>
    <w:rsid w:val="00016700"/>
    <w:rsid w:val="000168FF"/>
    <w:rsid w:val="00016B01"/>
    <w:rsid w:val="00016CC1"/>
    <w:rsid w:val="0001703C"/>
    <w:rsid w:val="00017041"/>
    <w:rsid w:val="00017158"/>
    <w:rsid w:val="00017408"/>
    <w:rsid w:val="00017738"/>
    <w:rsid w:val="000177C3"/>
    <w:rsid w:val="00017914"/>
    <w:rsid w:val="00017E33"/>
    <w:rsid w:val="0002018C"/>
    <w:rsid w:val="000201E9"/>
    <w:rsid w:val="0002037B"/>
    <w:rsid w:val="000203D8"/>
    <w:rsid w:val="000206D8"/>
    <w:rsid w:val="000208E6"/>
    <w:rsid w:val="000209CF"/>
    <w:rsid w:val="00020DDD"/>
    <w:rsid w:val="000211CF"/>
    <w:rsid w:val="00021324"/>
    <w:rsid w:val="00021930"/>
    <w:rsid w:val="00021965"/>
    <w:rsid w:val="00021FC8"/>
    <w:rsid w:val="0002218F"/>
    <w:rsid w:val="0002225C"/>
    <w:rsid w:val="00022B72"/>
    <w:rsid w:val="00022DA6"/>
    <w:rsid w:val="00022DAE"/>
    <w:rsid w:val="00022F65"/>
    <w:rsid w:val="00022F6B"/>
    <w:rsid w:val="0002309A"/>
    <w:rsid w:val="00023151"/>
    <w:rsid w:val="00023263"/>
    <w:rsid w:val="000236C6"/>
    <w:rsid w:val="000238B4"/>
    <w:rsid w:val="00023AD9"/>
    <w:rsid w:val="00023B2C"/>
    <w:rsid w:val="00023E90"/>
    <w:rsid w:val="00024015"/>
    <w:rsid w:val="000243E9"/>
    <w:rsid w:val="00024674"/>
    <w:rsid w:val="000246BB"/>
    <w:rsid w:val="0002472C"/>
    <w:rsid w:val="00024BC4"/>
    <w:rsid w:val="00024BC9"/>
    <w:rsid w:val="00024C67"/>
    <w:rsid w:val="00024D99"/>
    <w:rsid w:val="00024F75"/>
    <w:rsid w:val="00024F9F"/>
    <w:rsid w:val="0002517E"/>
    <w:rsid w:val="000251B8"/>
    <w:rsid w:val="00025273"/>
    <w:rsid w:val="000252E0"/>
    <w:rsid w:val="00025949"/>
    <w:rsid w:val="000259F3"/>
    <w:rsid w:val="00025F74"/>
    <w:rsid w:val="00025FA2"/>
    <w:rsid w:val="000260A6"/>
    <w:rsid w:val="000261A8"/>
    <w:rsid w:val="0002622F"/>
    <w:rsid w:val="00026317"/>
    <w:rsid w:val="000266CD"/>
    <w:rsid w:val="000266D2"/>
    <w:rsid w:val="0002690E"/>
    <w:rsid w:val="00026D2B"/>
    <w:rsid w:val="00026DFD"/>
    <w:rsid w:val="00027058"/>
    <w:rsid w:val="000270D4"/>
    <w:rsid w:val="000275AE"/>
    <w:rsid w:val="00027963"/>
    <w:rsid w:val="00027ADC"/>
    <w:rsid w:val="00027C02"/>
    <w:rsid w:val="00027D85"/>
    <w:rsid w:val="0003009A"/>
    <w:rsid w:val="0003016A"/>
    <w:rsid w:val="000302F1"/>
    <w:rsid w:val="00030534"/>
    <w:rsid w:val="0003053B"/>
    <w:rsid w:val="00030667"/>
    <w:rsid w:val="0003067D"/>
    <w:rsid w:val="00030857"/>
    <w:rsid w:val="00030DA6"/>
    <w:rsid w:val="00030EE4"/>
    <w:rsid w:val="0003109E"/>
    <w:rsid w:val="00031953"/>
    <w:rsid w:val="000319A7"/>
    <w:rsid w:val="00031E82"/>
    <w:rsid w:val="000321C0"/>
    <w:rsid w:val="000322F9"/>
    <w:rsid w:val="0003239F"/>
    <w:rsid w:val="0003248D"/>
    <w:rsid w:val="0003266F"/>
    <w:rsid w:val="0003274C"/>
    <w:rsid w:val="00032A30"/>
    <w:rsid w:val="00032C15"/>
    <w:rsid w:val="00032CB4"/>
    <w:rsid w:val="00032D65"/>
    <w:rsid w:val="00033015"/>
    <w:rsid w:val="0003314C"/>
    <w:rsid w:val="0003329A"/>
    <w:rsid w:val="000332CC"/>
    <w:rsid w:val="00033340"/>
    <w:rsid w:val="00033722"/>
    <w:rsid w:val="00033AC4"/>
    <w:rsid w:val="00033BD3"/>
    <w:rsid w:val="000341CB"/>
    <w:rsid w:val="00034249"/>
    <w:rsid w:val="0003454B"/>
    <w:rsid w:val="00034EF2"/>
    <w:rsid w:val="000350C6"/>
    <w:rsid w:val="000350D2"/>
    <w:rsid w:val="00035372"/>
    <w:rsid w:val="000354D9"/>
    <w:rsid w:val="00035861"/>
    <w:rsid w:val="000359E5"/>
    <w:rsid w:val="00035D27"/>
    <w:rsid w:val="00035F19"/>
    <w:rsid w:val="00035F5F"/>
    <w:rsid w:val="00036022"/>
    <w:rsid w:val="00036178"/>
    <w:rsid w:val="000362AD"/>
    <w:rsid w:val="000363FF"/>
    <w:rsid w:val="0003678C"/>
    <w:rsid w:val="0003692C"/>
    <w:rsid w:val="00036B25"/>
    <w:rsid w:val="00037094"/>
    <w:rsid w:val="00037197"/>
    <w:rsid w:val="00037314"/>
    <w:rsid w:val="000374CC"/>
    <w:rsid w:val="000379E8"/>
    <w:rsid w:val="00037A07"/>
    <w:rsid w:val="00037AFE"/>
    <w:rsid w:val="00037FE4"/>
    <w:rsid w:val="00040043"/>
    <w:rsid w:val="000401FE"/>
    <w:rsid w:val="0004048F"/>
    <w:rsid w:val="000405BD"/>
    <w:rsid w:val="00040905"/>
    <w:rsid w:val="00040AC7"/>
    <w:rsid w:val="00040B37"/>
    <w:rsid w:val="00040C0E"/>
    <w:rsid w:val="00040DE3"/>
    <w:rsid w:val="00040ED4"/>
    <w:rsid w:val="000410E4"/>
    <w:rsid w:val="00041158"/>
    <w:rsid w:val="000411FA"/>
    <w:rsid w:val="00041430"/>
    <w:rsid w:val="00041531"/>
    <w:rsid w:val="000416F5"/>
    <w:rsid w:val="0004188A"/>
    <w:rsid w:val="000418FC"/>
    <w:rsid w:val="00041A76"/>
    <w:rsid w:val="00041AB5"/>
    <w:rsid w:val="00041AE3"/>
    <w:rsid w:val="00041E1E"/>
    <w:rsid w:val="00042316"/>
    <w:rsid w:val="00042504"/>
    <w:rsid w:val="000425E7"/>
    <w:rsid w:val="00042845"/>
    <w:rsid w:val="000428CB"/>
    <w:rsid w:val="00042984"/>
    <w:rsid w:val="00042C64"/>
    <w:rsid w:val="00042D90"/>
    <w:rsid w:val="00042FAF"/>
    <w:rsid w:val="00043194"/>
    <w:rsid w:val="000438A6"/>
    <w:rsid w:val="00043B23"/>
    <w:rsid w:val="00043CB0"/>
    <w:rsid w:val="00043DCB"/>
    <w:rsid w:val="00044219"/>
    <w:rsid w:val="00044412"/>
    <w:rsid w:val="00044658"/>
    <w:rsid w:val="000446DD"/>
    <w:rsid w:val="000449F4"/>
    <w:rsid w:val="00044B2B"/>
    <w:rsid w:val="00044C01"/>
    <w:rsid w:val="00044C1A"/>
    <w:rsid w:val="0004501D"/>
    <w:rsid w:val="00045283"/>
    <w:rsid w:val="0004589A"/>
    <w:rsid w:val="0004589C"/>
    <w:rsid w:val="00045A9F"/>
    <w:rsid w:val="00045AE5"/>
    <w:rsid w:val="00045D19"/>
    <w:rsid w:val="00045ED7"/>
    <w:rsid w:val="0004617E"/>
    <w:rsid w:val="0004623D"/>
    <w:rsid w:val="000464A6"/>
    <w:rsid w:val="000465E7"/>
    <w:rsid w:val="00046B88"/>
    <w:rsid w:val="00046C3F"/>
    <w:rsid w:val="00046E4D"/>
    <w:rsid w:val="00046E97"/>
    <w:rsid w:val="0004729D"/>
    <w:rsid w:val="00047AF0"/>
    <w:rsid w:val="00047AF6"/>
    <w:rsid w:val="00050065"/>
    <w:rsid w:val="00050355"/>
    <w:rsid w:val="0005035C"/>
    <w:rsid w:val="000503AF"/>
    <w:rsid w:val="00050494"/>
    <w:rsid w:val="0005064A"/>
    <w:rsid w:val="000509D3"/>
    <w:rsid w:val="00050B0D"/>
    <w:rsid w:val="00050C52"/>
    <w:rsid w:val="00050CDA"/>
    <w:rsid w:val="00050DBB"/>
    <w:rsid w:val="0005124C"/>
    <w:rsid w:val="000512D6"/>
    <w:rsid w:val="00051335"/>
    <w:rsid w:val="0005137A"/>
    <w:rsid w:val="000519A4"/>
    <w:rsid w:val="00051E66"/>
    <w:rsid w:val="00051E94"/>
    <w:rsid w:val="00051F37"/>
    <w:rsid w:val="000521F2"/>
    <w:rsid w:val="00052222"/>
    <w:rsid w:val="0005222D"/>
    <w:rsid w:val="00052686"/>
    <w:rsid w:val="00052886"/>
    <w:rsid w:val="00052B17"/>
    <w:rsid w:val="00052EF3"/>
    <w:rsid w:val="0005312E"/>
    <w:rsid w:val="0005347B"/>
    <w:rsid w:val="000537CC"/>
    <w:rsid w:val="000537CE"/>
    <w:rsid w:val="0005390F"/>
    <w:rsid w:val="00053C88"/>
    <w:rsid w:val="00053D19"/>
    <w:rsid w:val="00053DAA"/>
    <w:rsid w:val="0005407F"/>
    <w:rsid w:val="00054317"/>
    <w:rsid w:val="00054498"/>
    <w:rsid w:val="00054629"/>
    <w:rsid w:val="0005478F"/>
    <w:rsid w:val="00054B44"/>
    <w:rsid w:val="00054BD7"/>
    <w:rsid w:val="00054C8A"/>
    <w:rsid w:val="00055013"/>
    <w:rsid w:val="000552B0"/>
    <w:rsid w:val="000552F5"/>
    <w:rsid w:val="0005558F"/>
    <w:rsid w:val="000555CA"/>
    <w:rsid w:val="000555D5"/>
    <w:rsid w:val="000556D4"/>
    <w:rsid w:val="000559CD"/>
    <w:rsid w:val="00055F6A"/>
    <w:rsid w:val="00055FB2"/>
    <w:rsid w:val="00056D7F"/>
    <w:rsid w:val="00057094"/>
    <w:rsid w:val="000571EA"/>
    <w:rsid w:val="00057465"/>
    <w:rsid w:val="00057569"/>
    <w:rsid w:val="0005761E"/>
    <w:rsid w:val="00057667"/>
    <w:rsid w:val="00057929"/>
    <w:rsid w:val="00057A1C"/>
    <w:rsid w:val="00057A27"/>
    <w:rsid w:val="00057BDA"/>
    <w:rsid w:val="00057C4A"/>
    <w:rsid w:val="000600B6"/>
    <w:rsid w:val="00060308"/>
    <w:rsid w:val="00060577"/>
    <w:rsid w:val="0006078A"/>
    <w:rsid w:val="00060792"/>
    <w:rsid w:val="000607A2"/>
    <w:rsid w:val="00060C9E"/>
    <w:rsid w:val="00060CAD"/>
    <w:rsid w:val="0006132E"/>
    <w:rsid w:val="00061677"/>
    <w:rsid w:val="0006182B"/>
    <w:rsid w:val="00061FAD"/>
    <w:rsid w:val="00062279"/>
    <w:rsid w:val="000622CF"/>
    <w:rsid w:val="00062B76"/>
    <w:rsid w:val="00062E64"/>
    <w:rsid w:val="00062EA8"/>
    <w:rsid w:val="00062FB4"/>
    <w:rsid w:val="00062FE7"/>
    <w:rsid w:val="0006364B"/>
    <w:rsid w:val="0006364F"/>
    <w:rsid w:val="000637D2"/>
    <w:rsid w:val="000639EE"/>
    <w:rsid w:val="00063AD4"/>
    <w:rsid w:val="00063B1A"/>
    <w:rsid w:val="000640BC"/>
    <w:rsid w:val="0006418B"/>
    <w:rsid w:val="0006419D"/>
    <w:rsid w:val="000641ED"/>
    <w:rsid w:val="00064429"/>
    <w:rsid w:val="0006469E"/>
    <w:rsid w:val="000647A3"/>
    <w:rsid w:val="00064930"/>
    <w:rsid w:val="00064A4A"/>
    <w:rsid w:val="00064B18"/>
    <w:rsid w:val="00064B87"/>
    <w:rsid w:val="00064C3F"/>
    <w:rsid w:val="00064CE7"/>
    <w:rsid w:val="00064DB1"/>
    <w:rsid w:val="00064E3A"/>
    <w:rsid w:val="00065035"/>
    <w:rsid w:val="0006507C"/>
    <w:rsid w:val="000651CC"/>
    <w:rsid w:val="0006599F"/>
    <w:rsid w:val="00065E27"/>
    <w:rsid w:val="00065EDE"/>
    <w:rsid w:val="00065F01"/>
    <w:rsid w:val="000661B8"/>
    <w:rsid w:val="0006674C"/>
    <w:rsid w:val="00066757"/>
    <w:rsid w:val="0006689B"/>
    <w:rsid w:val="000668AF"/>
    <w:rsid w:val="00066996"/>
    <w:rsid w:val="000669E1"/>
    <w:rsid w:val="00066C9E"/>
    <w:rsid w:val="00066CEE"/>
    <w:rsid w:val="00066F49"/>
    <w:rsid w:val="00066F56"/>
    <w:rsid w:val="00066F83"/>
    <w:rsid w:val="0006721D"/>
    <w:rsid w:val="000673BC"/>
    <w:rsid w:val="00067599"/>
    <w:rsid w:val="00067760"/>
    <w:rsid w:val="00067869"/>
    <w:rsid w:val="00067933"/>
    <w:rsid w:val="000679AA"/>
    <w:rsid w:val="00067DB2"/>
    <w:rsid w:val="00067EA6"/>
    <w:rsid w:val="00067F0E"/>
    <w:rsid w:val="0007004F"/>
    <w:rsid w:val="000700EB"/>
    <w:rsid w:val="000703BD"/>
    <w:rsid w:val="00070614"/>
    <w:rsid w:val="00070822"/>
    <w:rsid w:val="0007084F"/>
    <w:rsid w:val="0007086D"/>
    <w:rsid w:val="000709C2"/>
    <w:rsid w:val="00070DDC"/>
    <w:rsid w:val="00070E78"/>
    <w:rsid w:val="000710A0"/>
    <w:rsid w:val="000711AD"/>
    <w:rsid w:val="000714C3"/>
    <w:rsid w:val="000716F5"/>
    <w:rsid w:val="00071968"/>
    <w:rsid w:val="00071AC3"/>
    <w:rsid w:val="00071EE9"/>
    <w:rsid w:val="00072004"/>
    <w:rsid w:val="000720AF"/>
    <w:rsid w:val="000720EB"/>
    <w:rsid w:val="000721EA"/>
    <w:rsid w:val="00072321"/>
    <w:rsid w:val="0007288A"/>
    <w:rsid w:val="00072BFE"/>
    <w:rsid w:val="000735A7"/>
    <w:rsid w:val="000736BE"/>
    <w:rsid w:val="0007370A"/>
    <w:rsid w:val="0007384D"/>
    <w:rsid w:val="00073962"/>
    <w:rsid w:val="00073E93"/>
    <w:rsid w:val="000740C7"/>
    <w:rsid w:val="00074191"/>
    <w:rsid w:val="0007437E"/>
    <w:rsid w:val="00074806"/>
    <w:rsid w:val="0007485C"/>
    <w:rsid w:val="00074867"/>
    <w:rsid w:val="00074DE0"/>
    <w:rsid w:val="00074FF3"/>
    <w:rsid w:val="000750B5"/>
    <w:rsid w:val="0007578D"/>
    <w:rsid w:val="0007588B"/>
    <w:rsid w:val="00075A8C"/>
    <w:rsid w:val="00075B36"/>
    <w:rsid w:val="00075BAD"/>
    <w:rsid w:val="00075ED9"/>
    <w:rsid w:val="000763A9"/>
    <w:rsid w:val="00076467"/>
    <w:rsid w:val="000765F1"/>
    <w:rsid w:val="000767B6"/>
    <w:rsid w:val="00076A6F"/>
    <w:rsid w:val="00076CC1"/>
    <w:rsid w:val="000770E7"/>
    <w:rsid w:val="0007713C"/>
    <w:rsid w:val="00077385"/>
    <w:rsid w:val="0007743B"/>
    <w:rsid w:val="000776C0"/>
    <w:rsid w:val="00077A62"/>
    <w:rsid w:val="00077C62"/>
    <w:rsid w:val="0008019D"/>
    <w:rsid w:val="000802B8"/>
    <w:rsid w:val="00080549"/>
    <w:rsid w:val="0008062D"/>
    <w:rsid w:val="00080A94"/>
    <w:rsid w:val="00080B39"/>
    <w:rsid w:val="00080B70"/>
    <w:rsid w:val="00080BA0"/>
    <w:rsid w:val="00080D30"/>
    <w:rsid w:val="00080E59"/>
    <w:rsid w:val="00080F5E"/>
    <w:rsid w:val="000810DD"/>
    <w:rsid w:val="000812D4"/>
    <w:rsid w:val="000814B8"/>
    <w:rsid w:val="00081671"/>
    <w:rsid w:val="000816DC"/>
    <w:rsid w:val="000816F3"/>
    <w:rsid w:val="00081B20"/>
    <w:rsid w:val="00081DAA"/>
    <w:rsid w:val="00081DB3"/>
    <w:rsid w:val="00082049"/>
    <w:rsid w:val="00082278"/>
    <w:rsid w:val="00082612"/>
    <w:rsid w:val="000827CB"/>
    <w:rsid w:val="00082B81"/>
    <w:rsid w:val="00082D27"/>
    <w:rsid w:val="00082E60"/>
    <w:rsid w:val="00082F99"/>
    <w:rsid w:val="0008309D"/>
    <w:rsid w:val="00083177"/>
    <w:rsid w:val="000832C3"/>
    <w:rsid w:val="00083627"/>
    <w:rsid w:val="00083630"/>
    <w:rsid w:val="000836F3"/>
    <w:rsid w:val="00083756"/>
    <w:rsid w:val="00083794"/>
    <w:rsid w:val="00083969"/>
    <w:rsid w:val="00083A6F"/>
    <w:rsid w:val="00083A73"/>
    <w:rsid w:val="00083BFE"/>
    <w:rsid w:val="00083C5B"/>
    <w:rsid w:val="00083DDB"/>
    <w:rsid w:val="00083F38"/>
    <w:rsid w:val="000840A5"/>
    <w:rsid w:val="0008434B"/>
    <w:rsid w:val="000848F8"/>
    <w:rsid w:val="000849A2"/>
    <w:rsid w:val="0008510B"/>
    <w:rsid w:val="00085160"/>
    <w:rsid w:val="000855C6"/>
    <w:rsid w:val="0008573C"/>
    <w:rsid w:val="000859A7"/>
    <w:rsid w:val="00085A24"/>
    <w:rsid w:val="00085A74"/>
    <w:rsid w:val="000860DE"/>
    <w:rsid w:val="0008616A"/>
    <w:rsid w:val="0008623D"/>
    <w:rsid w:val="000862F5"/>
    <w:rsid w:val="0008697F"/>
    <w:rsid w:val="00086A68"/>
    <w:rsid w:val="00086ADA"/>
    <w:rsid w:val="00086C30"/>
    <w:rsid w:val="00086DE4"/>
    <w:rsid w:val="000870CE"/>
    <w:rsid w:val="00087162"/>
    <w:rsid w:val="000872F7"/>
    <w:rsid w:val="000872FF"/>
    <w:rsid w:val="00087490"/>
    <w:rsid w:val="000876EB"/>
    <w:rsid w:val="00090039"/>
    <w:rsid w:val="000900A2"/>
    <w:rsid w:val="00090150"/>
    <w:rsid w:val="00090156"/>
    <w:rsid w:val="00090375"/>
    <w:rsid w:val="000906C0"/>
    <w:rsid w:val="00090739"/>
    <w:rsid w:val="00090D73"/>
    <w:rsid w:val="00090FAC"/>
    <w:rsid w:val="000914BA"/>
    <w:rsid w:val="00091D4D"/>
    <w:rsid w:val="00091D5E"/>
    <w:rsid w:val="000920FB"/>
    <w:rsid w:val="000927E4"/>
    <w:rsid w:val="00092A77"/>
    <w:rsid w:val="00092B3E"/>
    <w:rsid w:val="00092D9D"/>
    <w:rsid w:val="0009324F"/>
    <w:rsid w:val="0009334C"/>
    <w:rsid w:val="000933D3"/>
    <w:rsid w:val="000935B1"/>
    <w:rsid w:val="00093C49"/>
    <w:rsid w:val="00093CA8"/>
    <w:rsid w:val="00093CBA"/>
    <w:rsid w:val="00093FF6"/>
    <w:rsid w:val="0009405F"/>
    <w:rsid w:val="000940CE"/>
    <w:rsid w:val="000943FE"/>
    <w:rsid w:val="00094458"/>
    <w:rsid w:val="00094B9D"/>
    <w:rsid w:val="00094BAB"/>
    <w:rsid w:val="00094C51"/>
    <w:rsid w:val="00095219"/>
    <w:rsid w:val="00095626"/>
    <w:rsid w:val="000957C3"/>
    <w:rsid w:val="00095882"/>
    <w:rsid w:val="00095A3C"/>
    <w:rsid w:val="00095D80"/>
    <w:rsid w:val="0009629D"/>
    <w:rsid w:val="000963D2"/>
    <w:rsid w:val="0009644C"/>
    <w:rsid w:val="0009663E"/>
    <w:rsid w:val="000967E4"/>
    <w:rsid w:val="00096987"/>
    <w:rsid w:val="00096E41"/>
    <w:rsid w:val="00096F19"/>
    <w:rsid w:val="00097088"/>
    <w:rsid w:val="0009709E"/>
    <w:rsid w:val="00097323"/>
    <w:rsid w:val="00097325"/>
    <w:rsid w:val="0009761D"/>
    <w:rsid w:val="000976BD"/>
    <w:rsid w:val="00097C78"/>
    <w:rsid w:val="000A033D"/>
    <w:rsid w:val="000A0368"/>
    <w:rsid w:val="000A0AFF"/>
    <w:rsid w:val="000A0EBD"/>
    <w:rsid w:val="000A0ECC"/>
    <w:rsid w:val="000A0FC8"/>
    <w:rsid w:val="000A1080"/>
    <w:rsid w:val="000A10A8"/>
    <w:rsid w:val="000A10DD"/>
    <w:rsid w:val="000A14EF"/>
    <w:rsid w:val="000A16E4"/>
    <w:rsid w:val="000A1857"/>
    <w:rsid w:val="000A1921"/>
    <w:rsid w:val="000A1DC8"/>
    <w:rsid w:val="000A208E"/>
    <w:rsid w:val="000A20AF"/>
    <w:rsid w:val="000A2491"/>
    <w:rsid w:val="000A255C"/>
    <w:rsid w:val="000A2781"/>
    <w:rsid w:val="000A282F"/>
    <w:rsid w:val="000A28CA"/>
    <w:rsid w:val="000A2A5B"/>
    <w:rsid w:val="000A3238"/>
    <w:rsid w:val="000A3292"/>
    <w:rsid w:val="000A3392"/>
    <w:rsid w:val="000A3396"/>
    <w:rsid w:val="000A33E9"/>
    <w:rsid w:val="000A35C0"/>
    <w:rsid w:val="000A394B"/>
    <w:rsid w:val="000A3B42"/>
    <w:rsid w:val="000A3C71"/>
    <w:rsid w:val="000A3D86"/>
    <w:rsid w:val="000A4130"/>
    <w:rsid w:val="000A4170"/>
    <w:rsid w:val="000A42FF"/>
    <w:rsid w:val="000A438A"/>
    <w:rsid w:val="000A46E2"/>
    <w:rsid w:val="000A4750"/>
    <w:rsid w:val="000A47DA"/>
    <w:rsid w:val="000A48CC"/>
    <w:rsid w:val="000A4A26"/>
    <w:rsid w:val="000A4AD3"/>
    <w:rsid w:val="000A4B67"/>
    <w:rsid w:val="000A4C19"/>
    <w:rsid w:val="000A4CDB"/>
    <w:rsid w:val="000A500A"/>
    <w:rsid w:val="000A529A"/>
    <w:rsid w:val="000A55A1"/>
    <w:rsid w:val="000A583F"/>
    <w:rsid w:val="000A5CF1"/>
    <w:rsid w:val="000A6577"/>
    <w:rsid w:val="000A6580"/>
    <w:rsid w:val="000A6652"/>
    <w:rsid w:val="000A6784"/>
    <w:rsid w:val="000A67F3"/>
    <w:rsid w:val="000A68BE"/>
    <w:rsid w:val="000A690A"/>
    <w:rsid w:val="000A6C03"/>
    <w:rsid w:val="000A6E81"/>
    <w:rsid w:val="000A6F35"/>
    <w:rsid w:val="000A73CE"/>
    <w:rsid w:val="000A7896"/>
    <w:rsid w:val="000B0309"/>
    <w:rsid w:val="000B056A"/>
    <w:rsid w:val="000B0A1D"/>
    <w:rsid w:val="000B0B05"/>
    <w:rsid w:val="000B0B12"/>
    <w:rsid w:val="000B0B20"/>
    <w:rsid w:val="000B0FDC"/>
    <w:rsid w:val="000B11A9"/>
    <w:rsid w:val="000B11CC"/>
    <w:rsid w:val="000B172E"/>
    <w:rsid w:val="000B173D"/>
    <w:rsid w:val="000B1786"/>
    <w:rsid w:val="000B17B4"/>
    <w:rsid w:val="000B198D"/>
    <w:rsid w:val="000B1B45"/>
    <w:rsid w:val="000B1F01"/>
    <w:rsid w:val="000B2019"/>
    <w:rsid w:val="000B2170"/>
    <w:rsid w:val="000B22C1"/>
    <w:rsid w:val="000B2423"/>
    <w:rsid w:val="000B2597"/>
    <w:rsid w:val="000B267C"/>
    <w:rsid w:val="000B2686"/>
    <w:rsid w:val="000B26C8"/>
    <w:rsid w:val="000B2883"/>
    <w:rsid w:val="000B2A24"/>
    <w:rsid w:val="000B2FC9"/>
    <w:rsid w:val="000B342F"/>
    <w:rsid w:val="000B35B6"/>
    <w:rsid w:val="000B37BD"/>
    <w:rsid w:val="000B37F8"/>
    <w:rsid w:val="000B3930"/>
    <w:rsid w:val="000B3BA2"/>
    <w:rsid w:val="000B41B8"/>
    <w:rsid w:val="000B42CE"/>
    <w:rsid w:val="000B43FA"/>
    <w:rsid w:val="000B4492"/>
    <w:rsid w:val="000B4838"/>
    <w:rsid w:val="000B48DD"/>
    <w:rsid w:val="000B4B5F"/>
    <w:rsid w:val="000B4CC6"/>
    <w:rsid w:val="000B4D65"/>
    <w:rsid w:val="000B4D9F"/>
    <w:rsid w:val="000B4E8A"/>
    <w:rsid w:val="000B5002"/>
    <w:rsid w:val="000B531E"/>
    <w:rsid w:val="000B570C"/>
    <w:rsid w:val="000B587D"/>
    <w:rsid w:val="000B597F"/>
    <w:rsid w:val="000B5B98"/>
    <w:rsid w:val="000B5F29"/>
    <w:rsid w:val="000B604D"/>
    <w:rsid w:val="000B61E5"/>
    <w:rsid w:val="000B6231"/>
    <w:rsid w:val="000B6332"/>
    <w:rsid w:val="000B6357"/>
    <w:rsid w:val="000B66AC"/>
    <w:rsid w:val="000B6F35"/>
    <w:rsid w:val="000B6F6B"/>
    <w:rsid w:val="000B7005"/>
    <w:rsid w:val="000B7173"/>
    <w:rsid w:val="000B7204"/>
    <w:rsid w:val="000B73A5"/>
    <w:rsid w:val="000B75AB"/>
    <w:rsid w:val="000B7C38"/>
    <w:rsid w:val="000B7E1F"/>
    <w:rsid w:val="000B7FF9"/>
    <w:rsid w:val="000C034D"/>
    <w:rsid w:val="000C03B7"/>
    <w:rsid w:val="000C067A"/>
    <w:rsid w:val="000C0695"/>
    <w:rsid w:val="000C06A5"/>
    <w:rsid w:val="000C0753"/>
    <w:rsid w:val="000C08D0"/>
    <w:rsid w:val="000C09E0"/>
    <w:rsid w:val="000C0A6C"/>
    <w:rsid w:val="000C0E5D"/>
    <w:rsid w:val="000C0ECC"/>
    <w:rsid w:val="000C0FE1"/>
    <w:rsid w:val="000C1216"/>
    <w:rsid w:val="000C141F"/>
    <w:rsid w:val="000C1492"/>
    <w:rsid w:val="000C159E"/>
    <w:rsid w:val="000C16CD"/>
    <w:rsid w:val="000C1776"/>
    <w:rsid w:val="000C1850"/>
    <w:rsid w:val="000C18BE"/>
    <w:rsid w:val="000C1AFC"/>
    <w:rsid w:val="000C1C1D"/>
    <w:rsid w:val="000C1DB8"/>
    <w:rsid w:val="000C1DC7"/>
    <w:rsid w:val="000C1DF1"/>
    <w:rsid w:val="000C1E02"/>
    <w:rsid w:val="000C1EE5"/>
    <w:rsid w:val="000C217F"/>
    <w:rsid w:val="000C287C"/>
    <w:rsid w:val="000C2D12"/>
    <w:rsid w:val="000C2E31"/>
    <w:rsid w:val="000C2E8B"/>
    <w:rsid w:val="000C307D"/>
    <w:rsid w:val="000C31A5"/>
    <w:rsid w:val="000C380A"/>
    <w:rsid w:val="000C3913"/>
    <w:rsid w:val="000C39A9"/>
    <w:rsid w:val="000C3BBE"/>
    <w:rsid w:val="000C3D4E"/>
    <w:rsid w:val="000C3DB8"/>
    <w:rsid w:val="000C3E03"/>
    <w:rsid w:val="000C3E3B"/>
    <w:rsid w:val="000C3F46"/>
    <w:rsid w:val="000C4288"/>
    <w:rsid w:val="000C4363"/>
    <w:rsid w:val="000C460F"/>
    <w:rsid w:val="000C4756"/>
    <w:rsid w:val="000C47F7"/>
    <w:rsid w:val="000C4876"/>
    <w:rsid w:val="000C48FD"/>
    <w:rsid w:val="000C49EA"/>
    <w:rsid w:val="000C4A41"/>
    <w:rsid w:val="000C4CBF"/>
    <w:rsid w:val="000C5053"/>
    <w:rsid w:val="000C5150"/>
    <w:rsid w:val="000C5204"/>
    <w:rsid w:val="000C531B"/>
    <w:rsid w:val="000C53A3"/>
    <w:rsid w:val="000C54CD"/>
    <w:rsid w:val="000C5A44"/>
    <w:rsid w:val="000C5CE2"/>
    <w:rsid w:val="000C6273"/>
    <w:rsid w:val="000C63E1"/>
    <w:rsid w:val="000C6AD0"/>
    <w:rsid w:val="000C6B51"/>
    <w:rsid w:val="000C6D8F"/>
    <w:rsid w:val="000C6FD7"/>
    <w:rsid w:val="000C6FEA"/>
    <w:rsid w:val="000C705A"/>
    <w:rsid w:val="000C71CD"/>
    <w:rsid w:val="000C73AA"/>
    <w:rsid w:val="000C7E1D"/>
    <w:rsid w:val="000D04EC"/>
    <w:rsid w:val="000D0658"/>
    <w:rsid w:val="000D08E6"/>
    <w:rsid w:val="000D0BB4"/>
    <w:rsid w:val="000D0C18"/>
    <w:rsid w:val="000D0CA2"/>
    <w:rsid w:val="000D0F30"/>
    <w:rsid w:val="000D10A4"/>
    <w:rsid w:val="000D1245"/>
    <w:rsid w:val="000D135A"/>
    <w:rsid w:val="000D14FA"/>
    <w:rsid w:val="000D175A"/>
    <w:rsid w:val="000D1956"/>
    <w:rsid w:val="000D1A7A"/>
    <w:rsid w:val="000D1B15"/>
    <w:rsid w:val="000D1FD8"/>
    <w:rsid w:val="000D2491"/>
    <w:rsid w:val="000D25B2"/>
    <w:rsid w:val="000D2693"/>
    <w:rsid w:val="000D26F1"/>
    <w:rsid w:val="000D27A2"/>
    <w:rsid w:val="000D28AE"/>
    <w:rsid w:val="000D295E"/>
    <w:rsid w:val="000D2A51"/>
    <w:rsid w:val="000D2CA3"/>
    <w:rsid w:val="000D3119"/>
    <w:rsid w:val="000D313F"/>
    <w:rsid w:val="000D31CE"/>
    <w:rsid w:val="000D332B"/>
    <w:rsid w:val="000D352E"/>
    <w:rsid w:val="000D377E"/>
    <w:rsid w:val="000D3895"/>
    <w:rsid w:val="000D3BF2"/>
    <w:rsid w:val="000D3C20"/>
    <w:rsid w:val="000D3E5C"/>
    <w:rsid w:val="000D47BE"/>
    <w:rsid w:val="000D499C"/>
    <w:rsid w:val="000D49B6"/>
    <w:rsid w:val="000D4E03"/>
    <w:rsid w:val="000D4EA0"/>
    <w:rsid w:val="000D5140"/>
    <w:rsid w:val="000D51A9"/>
    <w:rsid w:val="000D529B"/>
    <w:rsid w:val="000D531B"/>
    <w:rsid w:val="000D5436"/>
    <w:rsid w:val="000D55A0"/>
    <w:rsid w:val="000D5AC6"/>
    <w:rsid w:val="000D5D63"/>
    <w:rsid w:val="000D74EC"/>
    <w:rsid w:val="000D7583"/>
    <w:rsid w:val="000D769A"/>
    <w:rsid w:val="000D78F7"/>
    <w:rsid w:val="000D7C64"/>
    <w:rsid w:val="000D7F2F"/>
    <w:rsid w:val="000E0057"/>
    <w:rsid w:val="000E049C"/>
    <w:rsid w:val="000E0523"/>
    <w:rsid w:val="000E0788"/>
    <w:rsid w:val="000E0930"/>
    <w:rsid w:val="000E0A4B"/>
    <w:rsid w:val="000E0FA4"/>
    <w:rsid w:val="000E0FED"/>
    <w:rsid w:val="000E151A"/>
    <w:rsid w:val="000E152F"/>
    <w:rsid w:val="000E1C26"/>
    <w:rsid w:val="000E1E9D"/>
    <w:rsid w:val="000E1F56"/>
    <w:rsid w:val="000E2029"/>
    <w:rsid w:val="000E20A4"/>
    <w:rsid w:val="000E21DB"/>
    <w:rsid w:val="000E2333"/>
    <w:rsid w:val="000E24E9"/>
    <w:rsid w:val="000E28DE"/>
    <w:rsid w:val="000E2CE5"/>
    <w:rsid w:val="000E2DE1"/>
    <w:rsid w:val="000E3091"/>
    <w:rsid w:val="000E3233"/>
    <w:rsid w:val="000E387F"/>
    <w:rsid w:val="000E39AA"/>
    <w:rsid w:val="000E3B6A"/>
    <w:rsid w:val="000E3E5E"/>
    <w:rsid w:val="000E4487"/>
    <w:rsid w:val="000E4687"/>
    <w:rsid w:val="000E4990"/>
    <w:rsid w:val="000E49DB"/>
    <w:rsid w:val="000E535F"/>
    <w:rsid w:val="000E545A"/>
    <w:rsid w:val="000E5497"/>
    <w:rsid w:val="000E5854"/>
    <w:rsid w:val="000E5875"/>
    <w:rsid w:val="000E614D"/>
    <w:rsid w:val="000E639A"/>
    <w:rsid w:val="000E651A"/>
    <w:rsid w:val="000E68D8"/>
    <w:rsid w:val="000E6992"/>
    <w:rsid w:val="000E69D9"/>
    <w:rsid w:val="000E6CAB"/>
    <w:rsid w:val="000E6ECC"/>
    <w:rsid w:val="000E6FF2"/>
    <w:rsid w:val="000E717A"/>
    <w:rsid w:val="000E7495"/>
    <w:rsid w:val="000E7634"/>
    <w:rsid w:val="000E76EF"/>
    <w:rsid w:val="000E78C7"/>
    <w:rsid w:val="000E7919"/>
    <w:rsid w:val="000E7A97"/>
    <w:rsid w:val="000E7EC7"/>
    <w:rsid w:val="000F0009"/>
    <w:rsid w:val="000F0052"/>
    <w:rsid w:val="000F00DC"/>
    <w:rsid w:val="000F0654"/>
    <w:rsid w:val="000F084E"/>
    <w:rsid w:val="000F094D"/>
    <w:rsid w:val="000F0A14"/>
    <w:rsid w:val="000F0F80"/>
    <w:rsid w:val="000F10C5"/>
    <w:rsid w:val="000F14B9"/>
    <w:rsid w:val="000F17A5"/>
    <w:rsid w:val="000F1837"/>
    <w:rsid w:val="000F1A7B"/>
    <w:rsid w:val="000F1B0C"/>
    <w:rsid w:val="000F1FD8"/>
    <w:rsid w:val="000F2228"/>
    <w:rsid w:val="000F2273"/>
    <w:rsid w:val="000F2569"/>
    <w:rsid w:val="000F2894"/>
    <w:rsid w:val="000F292D"/>
    <w:rsid w:val="000F29A2"/>
    <w:rsid w:val="000F2B16"/>
    <w:rsid w:val="000F2B97"/>
    <w:rsid w:val="000F2D8C"/>
    <w:rsid w:val="000F2EAA"/>
    <w:rsid w:val="000F38AE"/>
    <w:rsid w:val="000F3B23"/>
    <w:rsid w:val="000F3B28"/>
    <w:rsid w:val="000F3CE5"/>
    <w:rsid w:val="000F40EB"/>
    <w:rsid w:val="000F415C"/>
    <w:rsid w:val="000F4183"/>
    <w:rsid w:val="000F41AF"/>
    <w:rsid w:val="000F43A4"/>
    <w:rsid w:val="000F441B"/>
    <w:rsid w:val="000F4486"/>
    <w:rsid w:val="000F453C"/>
    <w:rsid w:val="000F4645"/>
    <w:rsid w:val="000F4A27"/>
    <w:rsid w:val="000F4A2B"/>
    <w:rsid w:val="000F4B7F"/>
    <w:rsid w:val="000F4D2D"/>
    <w:rsid w:val="000F4F03"/>
    <w:rsid w:val="000F5033"/>
    <w:rsid w:val="000F50D2"/>
    <w:rsid w:val="000F51C0"/>
    <w:rsid w:val="000F5368"/>
    <w:rsid w:val="000F556D"/>
    <w:rsid w:val="000F558E"/>
    <w:rsid w:val="000F55D2"/>
    <w:rsid w:val="000F5886"/>
    <w:rsid w:val="000F592D"/>
    <w:rsid w:val="000F5A75"/>
    <w:rsid w:val="000F5EB3"/>
    <w:rsid w:val="000F601B"/>
    <w:rsid w:val="000F6119"/>
    <w:rsid w:val="000F6325"/>
    <w:rsid w:val="000F63D3"/>
    <w:rsid w:val="000F64C2"/>
    <w:rsid w:val="000F66C0"/>
    <w:rsid w:val="000F675B"/>
    <w:rsid w:val="000F67CA"/>
    <w:rsid w:val="000F698B"/>
    <w:rsid w:val="000F6CD8"/>
    <w:rsid w:val="000F6D73"/>
    <w:rsid w:val="000F6E35"/>
    <w:rsid w:val="000F7088"/>
    <w:rsid w:val="000F713F"/>
    <w:rsid w:val="000F71CB"/>
    <w:rsid w:val="000F739A"/>
    <w:rsid w:val="000F7403"/>
    <w:rsid w:val="000F7480"/>
    <w:rsid w:val="000F7C20"/>
    <w:rsid w:val="000F7C9C"/>
    <w:rsid w:val="000F7E89"/>
    <w:rsid w:val="000F7EF3"/>
    <w:rsid w:val="000F7FE3"/>
    <w:rsid w:val="00100250"/>
    <w:rsid w:val="001008A5"/>
    <w:rsid w:val="001009AF"/>
    <w:rsid w:val="00100A00"/>
    <w:rsid w:val="00100B05"/>
    <w:rsid w:val="00100D99"/>
    <w:rsid w:val="001010EC"/>
    <w:rsid w:val="001011AC"/>
    <w:rsid w:val="00101228"/>
    <w:rsid w:val="0010136B"/>
    <w:rsid w:val="0010168C"/>
    <w:rsid w:val="001016A9"/>
    <w:rsid w:val="001019C6"/>
    <w:rsid w:val="001019F0"/>
    <w:rsid w:val="00101E87"/>
    <w:rsid w:val="00101F90"/>
    <w:rsid w:val="00101FD3"/>
    <w:rsid w:val="00102250"/>
    <w:rsid w:val="001027EA"/>
    <w:rsid w:val="00102849"/>
    <w:rsid w:val="00102899"/>
    <w:rsid w:val="001028AD"/>
    <w:rsid w:val="0010299A"/>
    <w:rsid w:val="001029E5"/>
    <w:rsid w:val="00102B95"/>
    <w:rsid w:val="00103559"/>
    <w:rsid w:val="001036F4"/>
    <w:rsid w:val="001039BA"/>
    <w:rsid w:val="00103C07"/>
    <w:rsid w:val="00103C81"/>
    <w:rsid w:val="00103F57"/>
    <w:rsid w:val="00104210"/>
    <w:rsid w:val="00104247"/>
    <w:rsid w:val="00104344"/>
    <w:rsid w:val="001044BA"/>
    <w:rsid w:val="0010488D"/>
    <w:rsid w:val="001048DC"/>
    <w:rsid w:val="00104C05"/>
    <w:rsid w:val="00104C9D"/>
    <w:rsid w:val="00104E2D"/>
    <w:rsid w:val="001050DB"/>
    <w:rsid w:val="00105238"/>
    <w:rsid w:val="001052BB"/>
    <w:rsid w:val="0010575C"/>
    <w:rsid w:val="001058CF"/>
    <w:rsid w:val="00105B66"/>
    <w:rsid w:val="00105BC0"/>
    <w:rsid w:val="00106069"/>
    <w:rsid w:val="00106177"/>
    <w:rsid w:val="0010647E"/>
    <w:rsid w:val="00106569"/>
    <w:rsid w:val="0010698A"/>
    <w:rsid w:val="00106994"/>
    <w:rsid w:val="00106AC6"/>
    <w:rsid w:val="00106BD7"/>
    <w:rsid w:val="00106C68"/>
    <w:rsid w:val="00106CC1"/>
    <w:rsid w:val="00106CD8"/>
    <w:rsid w:val="00106E3A"/>
    <w:rsid w:val="00106E5C"/>
    <w:rsid w:val="00106EB2"/>
    <w:rsid w:val="00106F2C"/>
    <w:rsid w:val="00106FB5"/>
    <w:rsid w:val="001070FE"/>
    <w:rsid w:val="0010721D"/>
    <w:rsid w:val="00107487"/>
    <w:rsid w:val="001075E1"/>
    <w:rsid w:val="00107C56"/>
    <w:rsid w:val="00107F16"/>
    <w:rsid w:val="00107FB5"/>
    <w:rsid w:val="00110018"/>
    <w:rsid w:val="00110126"/>
    <w:rsid w:val="00110600"/>
    <w:rsid w:val="001106D9"/>
    <w:rsid w:val="00110963"/>
    <w:rsid w:val="00110B62"/>
    <w:rsid w:val="00111157"/>
    <w:rsid w:val="00111474"/>
    <w:rsid w:val="0011162A"/>
    <w:rsid w:val="00111644"/>
    <w:rsid w:val="00111C27"/>
    <w:rsid w:val="00111D3F"/>
    <w:rsid w:val="00111DA2"/>
    <w:rsid w:val="00111E94"/>
    <w:rsid w:val="001120B7"/>
    <w:rsid w:val="001120F6"/>
    <w:rsid w:val="001123C3"/>
    <w:rsid w:val="00112875"/>
    <w:rsid w:val="001128B0"/>
    <w:rsid w:val="00112953"/>
    <w:rsid w:val="00112AF6"/>
    <w:rsid w:val="00112FD6"/>
    <w:rsid w:val="0011338C"/>
    <w:rsid w:val="001133EC"/>
    <w:rsid w:val="00113C3D"/>
    <w:rsid w:val="00113F50"/>
    <w:rsid w:val="001140DD"/>
    <w:rsid w:val="00114153"/>
    <w:rsid w:val="00114309"/>
    <w:rsid w:val="001144D6"/>
    <w:rsid w:val="00114671"/>
    <w:rsid w:val="00114B7A"/>
    <w:rsid w:val="00114CE1"/>
    <w:rsid w:val="00114F25"/>
    <w:rsid w:val="00114FD3"/>
    <w:rsid w:val="00115253"/>
    <w:rsid w:val="00115373"/>
    <w:rsid w:val="00115718"/>
    <w:rsid w:val="0011574B"/>
    <w:rsid w:val="00116063"/>
    <w:rsid w:val="0011622F"/>
    <w:rsid w:val="00116384"/>
    <w:rsid w:val="00116385"/>
    <w:rsid w:val="00116520"/>
    <w:rsid w:val="001165AD"/>
    <w:rsid w:val="00116771"/>
    <w:rsid w:val="001169EB"/>
    <w:rsid w:val="00116AA3"/>
    <w:rsid w:val="00116C1B"/>
    <w:rsid w:val="00116D23"/>
    <w:rsid w:val="0011749F"/>
    <w:rsid w:val="001176BE"/>
    <w:rsid w:val="001176FA"/>
    <w:rsid w:val="00117855"/>
    <w:rsid w:val="00117872"/>
    <w:rsid w:val="0011792A"/>
    <w:rsid w:val="00117B32"/>
    <w:rsid w:val="00117D32"/>
    <w:rsid w:val="00117D9D"/>
    <w:rsid w:val="00117E3B"/>
    <w:rsid w:val="00117E52"/>
    <w:rsid w:val="00117E85"/>
    <w:rsid w:val="00117F5B"/>
    <w:rsid w:val="00117F6D"/>
    <w:rsid w:val="001202FF"/>
    <w:rsid w:val="0012038E"/>
    <w:rsid w:val="001204E1"/>
    <w:rsid w:val="001207E9"/>
    <w:rsid w:val="00120874"/>
    <w:rsid w:val="00120877"/>
    <w:rsid w:val="0012090A"/>
    <w:rsid w:val="00120B5B"/>
    <w:rsid w:val="00120F36"/>
    <w:rsid w:val="00121223"/>
    <w:rsid w:val="001214A8"/>
    <w:rsid w:val="001215A8"/>
    <w:rsid w:val="001218EB"/>
    <w:rsid w:val="00121A69"/>
    <w:rsid w:val="00121BC5"/>
    <w:rsid w:val="00121CAA"/>
    <w:rsid w:val="00122153"/>
    <w:rsid w:val="001221EE"/>
    <w:rsid w:val="00122429"/>
    <w:rsid w:val="001224F1"/>
    <w:rsid w:val="001225AD"/>
    <w:rsid w:val="00122A30"/>
    <w:rsid w:val="00122A3C"/>
    <w:rsid w:val="00122BBF"/>
    <w:rsid w:val="00122CA0"/>
    <w:rsid w:val="00122DC1"/>
    <w:rsid w:val="00122DD6"/>
    <w:rsid w:val="00122F06"/>
    <w:rsid w:val="001235C5"/>
    <w:rsid w:val="00123696"/>
    <w:rsid w:val="0012377E"/>
    <w:rsid w:val="00123B0A"/>
    <w:rsid w:val="00123E91"/>
    <w:rsid w:val="00123ECB"/>
    <w:rsid w:val="00124010"/>
    <w:rsid w:val="001242B8"/>
    <w:rsid w:val="001243B7"/>
    <w:rsid w:val="00124979"/>
    <w:rsid w:val="00124C5B"/>
    <w:rsid w:val="00124DDC"/>
    <w:rsid w:val="00124E3A"/>
    <w:rsid w:val="00124F7A"/>
    <w:rsid w:val="00124FA1"/>
    <w:rsid w:val="0012525F"/>
    <w:rsid w:val="001252F9"/>
    <w:rsid w:val="00125849"/>
    <w:rsid w:val="00125A5D"/>
    <w:rsid w:val="00125AC8"/>
    <w:rsid w:val="00125ACC"/>
    <w:rsid w:val="00125B0A"/>
    <w:rsid w:val="00125E47"/>
    <w:rsid w:val="00126100"/>
    <w:rsid w:val="0012614E"/>
    <w:rsid w:val="0012638A"/>
    <w:rsid w:val="001263C0"/>
    <w:rsid w:val="001263EC"/>
    <w:rsid w:val="00126555"/>
    <w:rsid w:val="00126A03"/>
    <w:rsid w:val="001272D8"/>
    <w:rsid w:val="001273F6"/>
    <w:rsid w:val="001274F7"/>
    <w:rsid w:val="00127D3B"/>
    <w:rsid w:val="00130063"/>
    <w:rsid w:val="001300D0"/>
    <w:rsid w:val="00130243"/>
    <w:rsid w:val="00130468"/>
    <w:rsid w:val="00130546"/>
    <w:rsid w:val="00130807"/>
    <w:rsid w:val="00130C9F"/>
    <w:rsid w:val="00130E61"/>
    <w:rsid w:val="001311D5"/>
    <w:rsid w:val="0013148C"/>
    <w:rsid w:val="0013183B"/>
    <w:rsid w:val="0013193B"/>
    <w:rsid w:val="00131BA2"/>
    <w:rsid w:val="00131BA9"/>
    <w:rsid w:val="00131C0E"/>
    <w:rsid w:val="001323CE"/>
    <w:rsid w:val="0013245F"/>
    <w:rsid w:val="0013257B"/>
    <w:rsid w:val="0013262A"/>
    <w:rsid w:val="00132698"/>
    <w:rsid w:val="00132799"/>
    <w:rsid w:val="00132AA1"/>
    <w:rsid w:val="00132D27"/>
    <w:rsid w:val="00132F41"/>
    <w:rsid w:val="0013310E"/>
    <w:rsid w:val="00133202"/>
    <w:rsid w:val="00133709"/>
    <w:rsid w:val="00133817"/>
    <w:rsid w:val="0013394F"/>
    <w:rsid w:val="00133C4D"/>
    <w:rsid w:val="00133CB5"/>
    <w:rsid w:val="00133FB5"/>
    <w:rsid w:val="001341ED"/>
    <w:rsid w:val="00134216"/>
    <w:rsid w:val="0013425C"/>
    <w:rsid w:val="001342A3"/>
    <w:rsid w:val="001345C4"/>
    <w:rsid w:val="00134643"/>
    <w:rsid w:val="001347F2"/>
    <w:rsid w:val="0013480C"/>
    <w:rsid w:val="0013480F"/>
    <w:rsid w:val="00134968"/>
    <w:rsid w:val="00134DD3"/>
    <w:rsid w:val="00135062"/>
    <w:rsid w:val="0013523E"/>
    <w:rsid w:val="001352E6"/>
    <w:rsid w:val="001355CF"/>
    <w:rsid w:val="001356A4"/>
    <w:rsid w:val="00135839"/>
    <w:rsid w:val="001358C5"/>
    <w:rsid w:val="00135A63"/>
    <w:rsid w:val="00135A6B"/>
    <w:rsid w:val="00135B72"/>
    <w:rsid w:val="00135EF6"/>
    <w:rsid w:val="00136350"/>
    <w:rsid w:val="0013684D"/>
    <w:rsid w:val="00136960"/>
    <w:rsid w:val="00136B37"/>
    <w:rsid w:val="00136B66"/>
    <w:rsid w:val="00136B72"/>
    <w:rsid w:val="00136BD6"/>
    <w:rsid w:val="00136E71"/>
    <w:rsid w:val="00136E77"/>
    <w:rsid w:val="00137276"/>
    <w:rsid w:val="00137337"/>
    <w:rsid w:val="00137BFE"/>
    <w:rsid w:val="00140198"/>
    <w:rsid w:val="0014040E"/>
    <w:rsid w:val="00140843"/>
    <w:rsid w:val="001409C0"/>
    <w:rsid w:val="00140A18"/>
    <w:rsid w:val="00140E8D"/>
    <w:rsid w:val="0014114F"/>
    <w:rsid w:val="00141730"/>
    <w:rsid w:val="001417F0"/>
    <w:rsid w:val="0014188D"/>
    <w:rsid w:val="00141BB5"/>
    <w:rsid w:val="00141C1F"/>
    <w:rsid w:val="0014200C"/>
    <w:rsid w:val="001420E8"/>
    <w:rsid w:val="001424C7"/>
    <w:rsid w:val="00142520"/>
    <w:rsid w:val="00142608"/>
    <w:rsid w:val="001426C0"/>
    <w:rsid w:val="001433D2"/>
    <w:rsid w:val="0014344D"/>
    <w:rsid w:val="00143952"/>
    <w:rsid w:val="001439F4"/>
    <w:rsid w:val="00143A24"/>
    <w:rsid w:val="00143A48"/>
    <w:rsid w:val="00143B93"/>
    <w:rsid w:val="00143BF9"/>
    <w:rsid w:val="00143D45"/>
    <w:rsid w:val="00143F5A"/>
    <w:rsid w:val="00144213"/>
    <w:rsid w:val="00144302"/>
    <w:rsid w:val="0014443C"/>
    <w:rsid w:val="001448E4"/>
    <w:rsid w:val="00144C34"/>
    <w:rsid w:val="00144DEB"/>
    <w:rsid w:val="00145052"/>
    <w:rsid w:val="00145289"/>
    <w:rsid w:val="001453BF"/>
    <w:rsid w:val="00145564"/>
    <w:rsid w:val="001455E0"/>
    <w:rsid w:val="0014574A"/>
    <w:rsid w:val="0014574D"/>
    <w:rsid w:val="001457F1"/>
    <w:rsid w:val="00145C7A"/>
    <w:rsid w:val="00145CD0"/>
    <w:rsid w:val="00145DB5"/>
    <w:rsid w:val="00145E02"/>
    <w:rsid w:val="00145E95"/>
    <w:rsid w:val="00146309"/>
    <w:rsid w:val="001463A9"/>
    <w:rsid w:val="001463F4"/>
    <w:rsid w:val="00146512"/>
    <w:rsid w:val="001466FE"/>
    <w:rsid w:val="00146793"/>
    <w:rsid w:val="0014693A"/>
    <w:rsid w:val="00146A3B"/>
    <w:rsid w:val="00146BE8"/>
    <w:rsid w:val="00146CCD"/>
    <w:rsid w:val="00146D89"/>
    <w:rsid w:val="0014723F"/>
    <w:rsid w:val="00147782"/>
    <w:rsid w:val="00147E3C"/>
    <w:rsid w:val="00147E70"/>
    <w:rsid w:val="00147F0D"/>
    <w:rsid w:val="00147FD1"/>
    <w:rsid w:val="00150007"/>
    <w:rsid w:val="001500BA"/>
    <w:rsid w:val="001507A7"/>
    <w:rsid w:val="001507B0"/>
    <w:rsid w:val="00150BCB"/>
    <w:rsid w:val="00150F24"/>
    <w:rsid w:val="00150FEB"/>
    <w:rsid w:val="0015116C"/>
    <w:rsid w:val="001511D0"/>
    <w:rsid w:val="00151389"/>
    <w:rsid w:val="00151429"/>
    <w:rsid w:val="001516B8"/>
    <w:rsid w:val="00151906"/>
    <w:rsid w:val="00151A67"/>
    <w:rsid w:val="00151B42"/>
    <w:rsid w:val="00151D37"/>
    <w:rsid w:val="00151E1B"/>
    <w:rsid w:val="00152003"/>
    <w:rsid w:val="0015259E"/>
    <w:rsid w:val="001526DB"/>
    <w:rsid w:val="001528D5"/>
    <w:rsid w:val="00152A80"/>
    <w:rsid w:val="00152C45"/>
    <w:rsid w:val="00152D73"/>
    <w:rsid w:val="0015323A"/>
    <w:rsid w:val="0015345A"/>
    <w:rsid w:val="00153631"/>
    <w:rsid w:val="00153D15"/>
    <w:rsid w:val="00153DDE"/>
    <w:rsid w:val="00153E40"/>
    <w:rsid w:val="00153EB3"/>
    <w:rsid w:val="00153F44"/>
    <w:rsid w:val="00153FC2"/>
    <w:rsid w:val="00154092"/>
    <w:rsid w:val="0015422E"/>
    <w:rsid w:val="0015448C"/>
    <w:rsid w:val="00154522"/>
    <w:rsid w:val="00154951"/>
    <w:rsid w:val="00154C5E"/>
    <w:rsid w:val="00154E7B"/>
    <w:rsid w:val="00154F20"/>
    <w:rsid w:val="00154F41"/>
    <w:rsid w:val="001551DD"/>
    <w:rsid w:val="00155540"/>
    <w:rsid w:val="001558E6"/>
    <w:rsid w:val="00155ADE"/>
    <w:rsid w:val="00155B3D"/>
    <w:rsid w:val="00155CA5"/>
    <w:rsid w:val="00155E3B"/>
    <w:rsid w:val="00155FC9"/>
    <w:rsid w:val="001560F5"/>
    <w:rsid w:val="0015618A"/>
    <w:rsid w:val="001561E6"/>
    <w:rsid w:val="00156263"/>
    <w:rsid w:val="00156578"/>
    <w:rsid w:val="0015666C"/>
    <w:rsid w:val="001566E9"/>
    <w:rsid w:val="001567D3"/>
    <w:rsid w:val="00156AA4"/>
    <w:rsid w:val="00156CA9"/>
    <w:rsid w:val="0015734F"/>
    <w:rsid w:val="0015738D"/>
    <w:rsid w:val="001575C3"/>
    <w:rsid w:val="00157638"/>
    <w:rsid w:val="0015779A"/>
    <w:rsid w:val="00157969"/>
    <w:rsid w:val="00157A80"/>
    <w:rsid w:val="00157B36"/>
    <w:rsid w:val="00157C4D"/>
    <w:rsid w:val="00157D44"/>
    <w:rsid w:val="00157E66"/>
    <w:rsid w:val="001601F3"/>
    <w:rsid w:val="00160372"/>
    <w:rsid w:val="00160509"/>
    <w:rsid w:val="0016059D"/>
    <w:rsid w:val="0016074E"/>
    <w:rsid w:val="0016085A"/>
    <w:rsid w:val="001608C7"/>
    <w:rsid w:val="00160FD4"/>
    <w:rsid w:val="00161377"/>
    <w:rsid w:val="00161410"/>
    <w:rsid w:val="00161427"/>
    <w:rsid w:val="001615BB"/>
    <w:rsid w:val="00161833"/>
    <w:rsid w:val="00161CFD"/>
    <w:rsid w:val="00161F5B"/>
    <w:rsid w:val="00161F63"/>
    <w:rsid w:val="001620EB"/>
    <w:rsid w:val="001621BF"/>
    <w:rsid w:val="00162618"/>
    <w:rsid w:val="0016262A"/>
    <w:rsid w:val="001626FC"/>
    <w:rsid w:val="0016276B"/>
    <w:rsid w:val="001627A3"/>
    <w:rsid w:val="0016285A"/>
    <w:rsid w:val="00162A02"/>
    <w:rsid w:val="001630A6"/>
    <w:rsid w:val="0016318E"/>
    <w:rsid w:val="0016329C"/>
    <w:rsid w:val="00163369"/>
    <w:rsid w:val="001634BE"/>
    <w:rsid w:val="00163AB5"/>
    <w:rsid w:val="00163B76"/>
    <w:rsid w:val="00163CB1"/>
    <w:rsid w:val="0016419A"/>
    <w:rsid w:val="0016451E"/>
    <w:rsid w:val="00164594"/>
    <w:rsid w:val="00164809"/>
    <w:rsid w:val="00164A96"/>
    <w:rsid w:val="00164ABD"/>
    <w:rsid w:val="00164D95"/>
    <w:rsid w:val="00164FF6"/>
    <w:rsid w:val="00165023"/>
    <w:rsid w:val="00165414"/>
    <w:rsid w:val="0016576A"/>
    <w:rsid w:val="001659B0"/>
    <w:rsid w:val="00165AA9"/>
    <w:rsid w:val="00165B28"/>
    <w:rsid w:val="00165CE6"/>
    <w:rsid w:val="00165F84"/>
    <w:rsid w:val="00165F98"/>
    <w:rsid w:val="00166000"/>
    <w:rsid w:val="00166374"/>
    <w:rsid w:val="001666FD"/>
    <w:rsid w:val="001667BE"/>
    <w:rsid w:val="00166C32"/>
    <w:rsid w:val="00166C54"/>
    <w:rsid w:val="00166D82"/>
    <w:rsid w:val="00166DA2"/>
    <w:rsid w:val="00167275"/>
    <w:rsid w:val="00167354"/>
    <w:rsid w:val="0016735F"/>
    <w:rsid w:val="001673CB"/>
    <w:rsid w:val="0016747E"/>
    <w:rsid w:val="001676D5"/>
    <w:rsid w:val="00167D5C"/>
    <w:rsid w:val="00167D66"/>
    <w:rsid w:val="00167DB9"/>
    <w:rsid w:val="00167E88"/>
    <w:rsid w:val="0017048D"/>
    <w:rsid w:val="0017049F"/>
    <w:rsid w:val="00170A16"/>
    <w:rsid w:val="00170CE5"/>
    <w:rsid w:val="00170F41"/>
    <w:rsid w:val="00170F90"/>
    <w:rsid w:val="00171173"/>
    <w:rsid w:val="00171575"/>
    <w:rsid w:val="00171626"/>
    <w:rsid w:val="00171770"/>
    <w:rsid w:val="00171A41"/>
    <w:rsid w:val="00171AD1"/>
    <w:rsid w:val="00171C56"/>
    <w:rsid w:val="00171E02"/>
    <w:rsid w:val="0017253D"/>
    <w:rsid w:val="00172910"/>
    <w:rsid w:val="00172B7E"/>
    <w:rsid w:val="00172CC2"/>
    <w:rsid w:val="001731BF"/>
    <w:rsid w:val="0017358B"/>
    <w:rsid w:val="001737AB"/>
    <w:rsid w:val="00173C93"/>
    <w:rsid w:val="00173EC8"/>
    <w:rsid w:val="00174203"/>
    <w:rsid w:val="0017421C"/>
    <w:rsid w:val="001744B2"/>
    <w:rsid w:val="00174725"/>
    <w:rsid w:val="001747F8"/>
    <w:rsid w:val="00174C21"/>
    <w:rsid w:val="00174E0B"/>
    <w:rsid w:val="00175041"/>
    <w:rsid w:val="00175059"/>
    <w:rsid w:val="00175387"/>
    <w:rsid w:val="00175658"/>
    <w:rsid w:val="00175791"/>
    <w:rsid w:val="001757FB"/>
    <w:rsid w:val="001759C7"/>
    <w:rsid w:val="00175A1A"/>
    <w:rsid w:val="00175D0C"/>
    <w:rsid w:val="00175E1C"/>
    <w:rsid w:val="001762AF"/>
    <w:rsid w:val="001762C7"/>
    <w:rsid w:val="00176500"/>
    <w:rsid w:val="0017663D"/>
    <w:rsid w:val="001767C3"/>
    <w:rsid w:val="00176A2E"/>
    <w:rsid w:val="00177142"/>
    <w:rsid w:val="00177294"/>
    <w:rsid w:val="0017764A"/>
    <w:rsid w:val="001777ED"/>
    <w:rsid w:val="00177A1D"/>
    <w:rsid w:val="00177AAD"/>
    <w:rsid w:val="00177D06"/>
    <w:rsid w:val="00177D8C"/>
    <w:rsid w:val="00177EEB"/>
    <w:rsid w:val="00177FB8"/>
    <w:rsid w:val="00180519"/>
    <w:rsid w:val="00180534"/>
    <w:rsid w:val="001805DC"/>
    <w:rsid w:val="00180647"/>
    <w:rsid w:val="001807A2"/>
    <w:rsid w:val="00180978"/>
    <w:rsid w:val="00180ACD"/>
    <w:rsid w:val="00180B06"/>
    <w:rsid w:val="00180CC8"/>
    <w:rsid w:val="00181204"/>
    <w:rsid w:val="00181234"/>
    <w:rsid w:val="0018134D"/>
    <w:rsid w:val="001816B2"/>
    <w:rsid w:val="00181955"/>
    <w:rsid w:val="00181DF1"/>
    <w:rsid w:val="00181E43"/>
    <w:rsid w:val="00182004"/>
    <w:rsid w:val="001821E5"/>
    <w:rsid w:val="00182BAC"/>
    <w:rsid w:val="00182DDE"/>
    <w:rsid w:val="00182EBC"/>
    <w:rsid w:val="00182F77"/>
    <w:rsid w:val="0018309D"/>
    <w:rsid w:val="001831B1"/>
    <w:rsid w:val="00183687"/>
    <w:rsid w:val="001836E0"/>
    <w:rsid w:val="0018377C"/>
    <w:rsid w:val="00183830"/>
    <w:rsid w:val="00183AE2"/>
    <w:rsid w:val="00183C88"/>
    <w:rsid w:val="00183D60"/>
    <w:rsid w:val="00183F2B"/>
    <w:rsid w:val="0018425C"/>
    <w:rsid w:val="0018428B"/>
    <w:rsid w:val="00184541"/>
    <w:rsid w:val="00184566"/>
    <w:rsid w:val="00184672"/>
    <w:rsid w:val="0018468D"/>
    <w:rsid w:val="001846CC"/>
    <w:rsid w:val="0018498F"/>
    <w:rsid w:val="00184A29"/>
    <w:rsid w:val="00184AFB"/>
    <w:rsid w:val="00184E83"/>
    <w:rsid w:val="001853C5"/>
    <w:rsid w:val="00185615"/>
    <w:rsid w:val="0018567C"/>
    <w:rsid w:val="001859B9"/>
    <w:rsid w:val="00185DF5"/>
    <w:rsid w:val="00185E09"/>
    <w:rsid w:val="00185E41"/>
    <w:rsid w:val="00186082"/>
    <w:rsid w:val="001865B7"/>
    <w:rsid w:val="00186703"/>
    <w:rsid w:val="0018678F"/>
    <w:rsid w:val="001868C1"/>
    <w:rsid w:val="00186AAE"/>
    <w:rsid w:val="00186E7D"/>
    <w:rsid w:val="00186ECC"/>
    <w:rsid w:val="00186F4C"/>
    <w:rsid w:val="00187055"/>
    <w:rsid w:val="00187351"/>
    <w:rsid w:val="0018746A"/>
    <w:rsid w:val="00187602"/>
    <w:rsid w:val="0018783D"/>
    <w:rsid w:val="00187989"/>
    <w:rsid w:val="001879B4"/>
    <w:rsid w:val="001879D0"/>
    <w:rsid w:val="00187ACE"/>
    <w:rsid w:val="00187B88"/>
    <w:rsid w:val="00187C34"/>
    <w:rsid w:val="00187C8A"/>
    <w:rsid w:val="00187FAF"/>
    <w:rsid w:val="00190015"/>
    <w:rsid w:val="00190113"/>
    <w:rsid w:val="0019013B"/>
    <w:rsid w:val="001902A7"/>
    <w:rsid w:val="001904C2"/>
    <w:rsid w:val="001908BD"/>
    <w:rsid w:val="00190B4D"/>
    <w:rsid w:val="00190EA6"/>
    <w:rsid w:val="00190EA7"/>
    <w:rsid w:val="00191143"/>
    <w:rsid w:val="0019121A"/>
    <w:rsid w:val="00191255"/>
    <w:rsid w:val="00191422"/>
    <w:rsid w:val="001916FF"/>
    <w:rsid w:val="00191DC5"/>
    <w:rsid w:val="00191E06"/>
    <w:rsid w:val="00191F39"/>
    <w:rsid w:val="0019229F"/>
    <w:rsid w:val="0019235F"/>
    <w:rsid w:val="00192730"/>
    <w:rsid w:val="001928AA"/>
    <w:rsid w:val="001928CD"/>
    <w:rsid w:val="00192A83"/>
    <w:rsid w:val="00192B53"/>
    <w:rsid w:val="00192DCD"/>
    <w:rsid w:val="001931EE"/>
    <w:rsid w:val="001934C1"/>
    <w:rsid w:val="00193623"/>
    <w:rsid w:val="001936B3"/>
    <w:rsid w:val="0019383B"/>
    <w:rsid w:val="00193AB9"/>
    <w:rsid w:val="00193E33"/>
    <w:rsid w:val="00193F22"/>
    <w:rsid w:val="00194265"/>
    <w:rsid w:val="0019448C"/>
    <w:rsid w:val="00194523"/>
    <w:rsid w:val="00194974"/>
    <w:rsid w:val="001949B2"/>
    <w:rsid w:val="00194B70"/>
    <w:rsid w:val="00194CD0"/>
    <w:rsid w:val="00194DAA"/>
    <w:rsid w:val="00194E0E"/>
    <w:rsid w:val="00194E64"/>
    <w:rsid w:val="00194F9A"/>
    <w:rsid w:val="0019502F"/>
    <w:rsid w:val="0019515B"/>
    <w:rsid w:val="001953C9"/>
    <w:rsid w:val="00195452"/>
    <w:rsid w:val="00195563"/>
    <w:rsid w:val="001955F4"/>
    <w:rsid w:val="001957CE"/>
    <w:rsid w:val="001958EF"/>
    <w:rsid w:val="00195CC5"/>
    <w:rsid w:val="00195CD2"/>
    <w:rsid w:val="001962FF"/>
    <w:rsid w:val="00196388"/>
    <w:rsid w:val="001965ED"/>
    <w:rsid w:val="001965F4"/>
    <w:rsid w:val="001967C1"/>
    <w:rsid w:val="001968D0"/>
    <w:rsid w:val="00196918"/>
    <w:rsid w:val="00196C17"/>
    <w:rsid w:val="00196DCB"/>
    <w:rsid w:val="00196F85"/>
    <w:rsid w:val="001972AF"/>
    <w:rsid w:val="001974C6"/>
    <w:rsid w:val="001978C5"/>
    <w:rsid w:val="00197A24"/>
    <w:rsid w:val="001A020E"/>
    <w:rsid w:val="001A02F9"/>
    <w:rsid w:val="001A0643"/>
    <w:rsid w:val="001A0A32"/>
    <w:rsid w:val="001A114E"/>
    <w:rsid w:val="001A116F"/>
    <w:rsid w:val="001A14BF"/>
    <w:rsid w:val="001A1779"/>
    <w:rsid w:val="001A1B54"/>
    <w:rsid w:val="001A1E66"/>
    <w:rsid w:val="001A1F1F"/>
    <w:rsid w:val="001A2357"/>
    <w:rsid w:val="001A286B"/>
    <w:rsid w:val="001A298D"/>
    <w:rsid w:val="001A2A6E"/>
    <w:rsid w:val="001A2AAD"/>
    <w:rsid w:val="001A2C2B"/>
    <w:rsid w:val="001A2C73"/>
    <w:rsid w:val="001A31B8"/>
    <w:rsid w:val="001A3332"/>
    <w:rsid w:val="001A34F2"/>
    <w:rsid w:val="001A3712"/>
    <w:rsid w:val="001A37BC"/>
    <w:rsid w:val="001A37FB"/>
    <w:rsid w:val="001A38B3"/>
    <w:rsid w:val="001A3B00"/>
    <w:rsid w:val="001A3DCB"/>
    <w:rsid w:val="001A3DD0"/>
    <w:rsid w:val="001A4004"/>
    <w:rsid w:val="001A401D"/>
    <w:rsid w:val="001A4136"/>
    <w:rsid w:val="001A42FE"/>
    <w:rsid w:val="001A4388"/>
    <w:rsid w:val="001A44DC"/>
    <w:rsid w:val="001A4B81"/>
    <w:rsid w:val="001A4CE7"/>
    <w:rsid w:val="001A4F24"/>
    <w:rsid w:val="001A4F88"/>
    <w:rsid w:val="001A5167"/>
    <w:rsid w:val="001A5258"/>
    <w:rsid w:val="001A56EE"/>
    <w:rsid w:val="001A59A4"/>
    <w:rsid w:val="001A5A09"/>
    <w:rsid w:val="001A5C60"/>
    <w:rsid w:val="001A5C62"/>
    <w:rsid w:val="001A5D1B"/>
    <w:rsid w:val="001A5D22"/>
    <w:rsid w:val="001A5D5F"/>
    <w:rsid w:val="001A5D8A"/>
    <w:rsid w:val="001A627C"/>
    <w:rsid w:val="001A6601"/>
    <w:rsid w:val="001A66B0"/>
    <w:rsid w:val="001A66CF"/>
    <w:rsid w:val="001A6884"/>
    <w:rsid w:val="001A697F"/>
    <w:rsid w:val="001A6D9E"/>
    <w:rsid w:val="001A6E78"/>
    <w:rsid w:val="001A79CA"/>
    <w:rsid w:val="001A7A76"/>
    <w:rsid w:val="001A7B1A"/>
    <w:rsid w:val="001A7C5F"/>
    <w:rsid w:val="001B007C"/>
    <w:rsid w:val="001B00CB"/>
    <w:rsid w:val="001B014B"/>
    <w:rsid w:val="001B03A0"/>
    <w:rsid w:val="001B098B"/>
    <w:rsid w:val="001B09F4"/>
    <w:rsid w:val="001B0AA0"/>
    <w:rsid w:val="001B0AE0"/>
    <w:rsid w:val="001B0B30"/>
    <w:rsid w:val="001B0C5D"/>
    <w:rsid w:val="001B0C78"/>
    <w:rsid w:val="001B0EB7"/>
    <w:rsid w:val="001B1148"/>
    <w:rsid w:val="001B11B2"/>
    <w:rsid w:val="001B13AF"/>
    <w:rsid w:val="001B14DC"/>
    <w:rsid w:val="001B187E"/>
    <w:rsid w:val="001B198E"/>
    <w:rsid w:val="001B1B3E"/>
    <w:rsid w:val="001B1BAA"/>
    <w:rsid w:val="001B1BCC"/>
    <w:rsid w:val="001B1C00"/>
    <w:rsid w:val="001B20D5"/>
    <w:rsid w:val="001B211C"/>
    <w:rsid w:val="001B262D"/>
    <w:rsid w:val="001B26ED"/>
    <w:rsid w:val="001B2719"/>
    <w:rsid w:val="001B2DD3"/>
    <w:rsid w:val="001B2E4F"/>
    <w:rsid w:val="001B353C"/>
    <w:rsid w:val="001B3650"/>
    <w:rsid w:val="001B371C"/>
    <w:rsid w:val="001B3A1D"/>
    <w:rsid w:val="001B3D13"/>
    <w:rsid w:val="001B44C1"/>
    <w:rsid w:val="001B45D5"/>
    <w:rsid w:val="001B4789"/>
    <w:rsid w:val="001B484C"/>
    <w:rsid w:val="001B4968"/>
    <w:rsid w:val="001B4A05"/>
    <w:rsid w:val="001B4B83"/>
    <w:rsid w:val="001B4C06"/>
    <w:rsid w:val="001B4DF6"/>
    <w:rsid w:val="001B4ED7"/>
    <w:rsid w:val="001B5296"/>
    <w:rsid w:val="001B529A"/>
    <w:rsid w:val="001B53AF"/>
    <w:rsid w:val="001B5427"/>
    <w:rsid w:val="001B54AF"/>
    <w:rsid w:val="001B5839"/>
    <w:rsid w:val="001B58C5"/>
    <w:rsid w:val="001B58D8"/>
    <w:rsid w:val="001B595B"/>
    <w:rsid w:val="001B59E8"/>
    <w:rsid w:val="001B5A88"/>
    <w:rsid w:val="001B5AA2"/>
    <w:rsid w:val="001B5B5E"/>
    <w:rsid w:val="001B5E7F"/>
    <w:rsid w:val="001B615E"/>
    <w:rsid w:val="001B63F7"/>
    <w:rsid w:val="001B6400"/>
    <w:rsid w:val="001B6573"/>
    <w:rsid w:val="001B6586"/>
    <w:rsid w:val="001B6712"/>
    <w:rsid w:val="001B6974"/>
    <w:rsid w:val="001B69C6"/>
    <w:rsid w:val="001B6A64"/>
    <w:rsid w:val="001B6FFF"/>
    <w:rsid w:val="001B70FB"/>
    <w:rsid w:val="001B721D"/>
    <w:rsid w:val="001B725E"/>
    <w:rsid w:val="001B76C8"/>
    <w:rsid w:val="001B772D"/>
    <w:rsid w:val="001B7905"/>
    <w:rsid w:val="001B791E"/>
    <w:rsid w:val="001B79A5"/>
    <w:rsid w:val="001B7B00"/>
    <w:rsid w:val="001B7B77"/>
    <w:rsid w:val="001C0367"/>
    <w:rsid w:val="001C03B9"/>
    <w:rsid w:val="001C065A"/>
    <w:rsid w:val="001C092D"/>
    <w:rsid w:val="001C0961"/>
    <w:rsid w:val="001C0C80"/>
    <w:rsid w:val="001C0D51"/>
    <w:rsid w:val="001C0DBE"/>
    <w:rsid w:val="001C0F66"/>
    <w:rsid w:val="001C0F7C"/>
    <w:rsid w:val="001C0FA2"/>
    <w:rsid w:val="001C114D"/>
    <w:rsid w:val="001C166E"/>
    <w:rsid w:val="001C1732"/>
    <w:rsid w:val="001C173B"/>
    <w:rsid w:val="001C1ABA"/>
    <w:rsid w:val="001C1ACD"/>
    <w:rsid w:val="001C1ADD"/>
    <w:rsid w:val="001C1C98"/>
    <w:rsid w:val="001C1D73"/>
    <w:rsid w:val="001C1F13"/>
    <w:rsid w:val="001C201E"/>
    <w:rsid w:val="001C2303"/>
    <w:rsid w:val="001C2390"/>
    <w:rsid w:val="001C2449"/>
    <w:rsid w:val="001C2734"/>
    <w:rsid w:val="001C278E"/>
    <w:rsid w:val="001C27DE"/>
    <w:rsid w:val="001C2A40"/>
    <w:rsid w:val="001C2B18"/>
    <w:rsid w:val="001C2CC4"/>
    <w:rsid w:val="001C33BF"/>
    <w:rsid w:val="001C35B6"/>
    <w:rsid w:val="001C35E6"/>
    <w:rsid w:val="001C3861"/>
    <w:rsid w:val="001C3DEF"/>
    <w:rsid w:val="001C3EA8"/>
    <w:rsid w:val="001C4039"/>
    <w:rsid w:val="001C4118"/>
    <w:rsid w:val="001C438B"/>
    <w:rsid w:val="001C44D6"/>
    <w:rsid w:val="001C49E3"/>
    <w:rsid w:val="001C4B38"/>
    <w:rsid w:val="001C5088"/>
    <w:rsid w:val="001C5146"/>
    <w:rsid w:val="001C544F"/>
    <w:rsid w:val="001C5553"/>
    <w:rsid w:val="001C5585"/>
    <w:rsid w:val="001C566C"/>
    <w:rsid w:val="001C5811"/>
    <w:rsid w:val="001C5A2C"/>
    <w:rsid w:val="001C5B2F"/>
    <w:rsid w:val="001C5B68"/>
    <w:rsid w:val="001C5F46"/>
    <w:rsid w:val="001C6060"/>
    <w:rsid w:val="001C60F5"/>
    <w:rsid w:val="001C64DB"/>
    <w:rsid w:val="001C6725"/>
    <w:rsid w:val="001C6887"/>
    <w:rsid w:val="001C6925"/>
    <w:rsid w:val="001C69DE"/>
    <w:rsid w:val="001C6C55"/>
    <w:rsid w:val="001C6EFC"/>
    <w:rsid w:val="001C6F0D"/>
    <w:rsid w:val="001C7082"/>
    <w:rsid w:val="001C74BE"/>
    <w:rsid w:val="001C77EF"/>
    <w:rsid w:val="001C77F4"/>
    <w:rsid w:val="001C7A03"/>
    <w:rsid w:val="001C7A4A"/>
    <w:rsid w:val="001C7B87"/>
    <w:rsid w:val="001C7BB1"/>
    <w:rsid w:val="001C7C92"/>
    <w:rsid w:val="001C7D23"/>
    <w:rsid w:val="001D00D2"/>
    <w:rsid w:val="001D013C"/>
    <w:rsid w:val="001D01CE"/>
    <w:rsid w:val="001D026D"/>
    <w:rsid w:val="001D026E"/>
    <w:rsid w:val="001D04B8"/>
    <w:rsid w:val="001D0575"/>
    <w:rsid w:val="001D05AF"/>
    <w:rsid w:val="001D05DA"/>
    <w:rsid w:val="001D089F"/>
    <w:rsid w:val="001D0A26"/>
    <w:rsid w:val="001D0B10"/>
    <w:rsid w:val="001D0E0E"/>
    <w:rsid w:val="001D0E34"/>
    <w:rsid w:val="001D0E52"/>
    <w:rsid w:val="001D0F4F"/>
    <w:rsid w:val="001D0FE3"/>
    <w:rsid w:val="001D1252"/>
    <w:rsid w:val="001D182A"/>
    <w:rsid w:val="001D19CB"/>
    <w:rsid w:val="001D1AED"/>
    <w:rsid w:val="001D1E7E"/>
    <w:rsid w:val="001D26F5"/>
    <w:rsid w:val="001D282F"/>
    <w:rsid w:val="001D286A"/>
    <w:rsid w:val="001D28BE"/>
    <w:rsid w:val="001D2A30"/>
    <w:rsid w:val="001D2BA6"/>
    <w:rsid w:val="001D2D47"/>
    <w:rsid w:val="001D2F5D"/>
    <w:rsid w:val="001D3506"/>
    <w:rsid w:val="001D36B8"/>
    <w:rsid w:val="001D37D8"/>
    <w:rsid w:val="001D3CFC"/>
    <w:rsid w:val="001D3E4D"/>
    <w:rsid w:val="001D41E1"/>
    <w:rsid w:val="001D4233"/>
    <w:rsid w:val="001D44F7"/>
    <w:rsid w:val="001D45C4"/>
    <w:rsid w:val="001D4AD8"/>
    <w:rsid w:val="001D4B38"/>
    <w:rsid w:val="001D4BAD"/>
    <w:rsid w:val="001D4F77"/>
    <w:rsid w:val="001D5199"/>
    <w:rsid w:val="001D550A"/>
    <w:rsid w:val="001D551F"/>
    <w:rsid w:val="001D55B4"/>
    <w:rsid w:val="001D5EE8"/>
    <w:rsid w:val="001D60E5"/>
    <w:rsid w:val="001D618C"/>
    <w:rsid w:val="001D62DD"/>
    <w:rsid w:val="001D6450"/>
    <w:rsid w:val="001D672D"/>
    <w:rsid w:val="001D686F"/>
    <w:rsid w:val="001D6901"/>
    <w:rsid w:val="001D69BA"/>
    <w:rsid w:val="001D6C64"/>
    <w:rsid w:val="001D6FEC"/>
    <w:rsid w:val="001D709A"/>
    <w:rsid w:val="001D71E8"/>
    <w:rsid w:val="001D7A1B"/>
    <w:rsid w:val="001D7E42"/>
    <w:rsid w:val="001D7F49"/>
    <w:rsid w:val="001E0166"/>
    <w:rsid w:val="001E0204"/>
    <w:rsid w:val="001E041E"/>
    <w:rsid w:val="001E07C6"/>
    <w:rsid w:val="001E086A"/>
    <w:rsid w:val="001E0D29"/>
    <w:rsid w:val="001E104A"/>
    <w:rsid w:val="001E1379"/>
    <w:rsid w:val="001E15A0"/>
    <w:rsid w:val="001E1764"/>
    <w:rsid w:val="001E18BC"/>
    <w:rsid w:val="001E1997"/>
    <w:rsid w:val="001E1A4F"/>
    <w:rsid w:val="001E1A62"/>
    <w:rsid w:val="001E1D8C"/>
    <w:rsid w:val="001E2108"/>
    <w:rsid w:val="001E23C9"/>
    <w:rsid w:val="001E2BF6"/>
    <w:rsid w:val="001E2C81"/>
    <w:rsid w:val="001E2F4D"/>
    <w:rsid w:val="001E30F4"/>
    <w:rsid w:val="001E3564"/>
    <w:rsid w:val="001E3713"/>
    <w:rsid w:val="001E3C76"/>
    <w:rsid w:val="001E3E00"/>
    <w:rsid w:val="001E3FE7"/>
    <w:rsid w:val="001E4157"/>
    <w:rsid w:val="001E45F2"/>
    <w:rsid w:val="001E465D"/>
    <w:rsid w:val="001E47BE"/>
    <w:rsid w:val="001E482E"/>
    <w:rsid w:val="001E4A38"/>
    <w:rsid w:val="001E4CE0"/>
    <w:rsid w:val="001E511A"/>
    <w:rsid w:val="001E52DD"/>
    <w:rsid w:val="001E5E8D"/>
    <w:rsid w:val="001E6594"/>
    <w:rsid w:val="001E673D"/>
    <w:rsid w:val="001E6893"/>
    <w:rsid w:val="001E6B08"/>
    <w:rsid w:val="001E6D5E"/>
    <w:rsid w:val="001E6E4A"/>
    <w:rsid w:val="001E6ED1"/>
    <w:rsid w:val="001E6F1D"/>
    <w:rsid w:val="001E70E4"/>
    <w:rsid w:val="001E75F7"/>
    <w:rsid w:val="001E7998"/>
    <w:rsid w:val="001E79AC"/>
    <w:rsid w:val="001E7B28"/>
    <w:rsid w:val="001E7BC3"/>
    <w:rsid w:val="001E7C3C"/>
    <w:rsid w:val="001E7D30"/>
    <w:rsid w:val="001E7E35"/>
    <w:rsid w:val="001E7E94"/>
    <w:rsid w:val="001F0535"/>
    <w:rsid w:val="001F0591"/>
    <w:rsid w:val="001F09A5"/>
    <w:rsid w:val="001F0AB6"/>
    <w:rsid w:val="001F0BAD"/>
    <w:rsid w:val="001F0CD0"/>
    <w:rsid w:val="001F0FC2"/>
    <w:rsid w:val="001F1058"/>
    <w:rsid w:val="001F145A"/>
    <w:rsid w:val="001F174A"/>
    <w:rsid w:val="001F17AC"/>
    <w:rsid w:val="001F1901"/>
    <w:rsid w:val="001F1B9E"/>
    <w:rsid w:val="001F1E5A"/>
    <w:rsid w:val="001F20A1"/>
    <w:rsid w:val="001F221A"/>
    <w:rsid w:val="001F238D"/>
    <w:rsid w:val="001F24D7"/>
    <w:rsid w:val="001F25EE"/>
    <w:rsid w:val="001F28DB"/>
    <w:rsid w:val="001F2A43"/>
    <w:rsid w:val="001F2A96"/>
    <w:rsid w:val="001F2DFC"/>
    <w:rsid w:val="001F2E6C"/>
    <w:rsid w:val="001F3072"/>
    <w:rsid w:val="001F30C4"/>
    <w:rsid w:val="001F3235"/>
    <w:rsid w:val="001F328F"/>
    <w:rsid w:val="001F332D"/>
    <w:rsid w:val="001F348D"/>
    <w:rsid w:val="001F3573"/>
    <w:rsid w:val="001F38CD"/>
    <w:rsid w:val="001F3916"/>
    <w:rsid w:val="001F3C1A"/>
    <w:rsid w:val="001F3EA5"/>
    <w:rsid w:val="001F4343"/>
    <w:rsid w:val="001F44A9"/>
    <w:rsid w:val="001F4513"/>
    <w:rsid w:val="001F45AF"/>
    <w:rsid w:val="001F46A2"/>
    <w:rsid w:val="001F47AD"/>
    <w:rsid w:val="001F4848"/>
    <w:rsid w:val="001F48C1"/>
    <w:rsid w:val="001F4958"/>
    <w:rsid w:val="001F49BE"/>
    <w:rsid w:val="001F4A47"/>
    <w:rsid w:val="001F4A9B"/>
    <w:rsid w:val="001F4C0D"/>
    <w:rsid w:val="001F4C3A"/>
    <w:rsid w:val="001F4D26"/>
    <w:rsid w:val="001F4E36"/>
    <w:rsid w:val="001F4EE8"/>
    <w:rsid w:val="001F4F2E"/>
    <w:rsid w:val="001F4F6C"/>
    <w:rsid w:val="001F563A"/>
    <w:rsid w:val="001F57D1"/>
    <w:rsid w:val="001F581F"/>
    <w:rsid w:val="001F5B40"/>
    <w:rsid w:val="001F5C8E"/>
    <w:rsid w:val="001F5FA2"/>
    <w:rsid w:val="001F6156"/>
    <w:rsid w:val="001F6418"/>
    <w:rsid w:val="001F65EC"/>
    <w:rsid w:val="001F6B23"/>
    <w:rsid w:val="001F6DDA"/>
    <w:rsid w:val="001F731C"/>
    <w:rsid w:val="001F76D5"/>
    <w:rsid w:val="001F77FA"/>
    <w:rsid w:val="001F7803"/>
    <w:rsid w:val="001F799C"/>
    <w:rsid w:val="0020023E"/>
    <w:rsid w:val="00200511"/>
    <w:rsid w:val="0020089A"/>
    <w:rsid w:val="002008DB"/>
    <w:rsid w:val="002009B6"/>
    <w:rsid w:val="002009BA"/>
    <w:rsid w:val="00200F41"/>
    <w:rsid w:val="00200FA3"/>
    <w:rsid w:val="002015DA"/>
    <w:rsid w:val="00201749"/>
    <w:rsid w:val="00201B4C"/>
    <w:rsid w:val="00201BAC"/>
    <w:rsid w:val="00201CAB"/>
    <w:rsid w:val="00201D30"/>
    <w:rsid w:val="00201D8A"/>
    <w:rsid w:val="00201E9B"/>
    <w:rsid w:val="0020293D"/>
    <w:rsid w:val="00202954"/>
    <w:rsid w:val="00202D81"/>
    <w:rsid w:val="00202FBE"/>
    <w:rsid w:val="00202FCA"/>
    <w:rsid w:val="00203160"/>
    <w:rsid w:val="002035CA"/>
    <w:rsid w:val="0020384D"/>
    <w:rsid w:val="00203AF0"/>
    <w:rsid w:val="00203E35"/>
    <w:rsid w:val="00203EF3"/>
    <w:rsid w:val="00204332"/>
    <w:rsid w:val="0020456A"/>
    <w:rsid w:val="002047AE"/>
    <w:rsid w:val="00204893"/>
    <w:rsid w:val="00204ACC"/>
    <w:rsid w:val="00204B96"/>
    <w:rsid w:val="00204D60"/>
    <w:rsid w:val="00204E52"/>
    <w:rsid w:val="00205340"/>
    <w:rsid w:val="0020535B"/>
    <w:rsid w:val="002054BC"/>
    <w:rsid w:val="00205534"/>
    <w:rsid w:val="0020557E"/>
    <w:rsid w:val="002055F1"/>
    <w:rsid w:val="00205768"/>
    <w:rsid w:val="00205DB6"/>
    <w:rsid w:val="00205DF7"/>
    <w:rsid w:val="00206296"/>
    <w:rsid w:val="002068DA"/>
    <w:rsid w:val="00206912"/>
    <w:rsid w:val="00206AE9"/>
    <w:rsid w:val="0020708A"/>
    <w:rsid w:val="00207393"/>
    <w:rsid w:val="00207547"/>
    <w:rsid w:val="0020758C"/>
    <w:rsid w:val="0020763E"/>
    <w:rsid w:val="0020799D"/>
    <w:rsid w:val="00207A47"/>
    <w:rsid w:val="00207E07"/>
    <w:rsid w:val="00207EBE"/>
    <w:rsid w:val="00207FF1"/>
    <w:rsid w:val="00210070"/>
    <w:rsid w:val="002100AD"/>
    <w:rsid w:val="00210162"/>
    <w:rsid w:val="00210366"/>
    <w:rsid w:val="0021057E"/>
    <w:rsid w:val="00210B3C"/>
    <w:rsid w:val="00210BC7"/>
    <w:rsid w:val="00210C0D"/>
    <w:rsid w:val="00210D8C"/>
    <w:rsid w:val="00211079"/>
    <w:rsid w:val="00211639"/>
    <w:rsid w:val="0021166F"/>
    <w:rsid w:val="002116C5"/>
    <w:rsid w:val="0021171F"/>
    <w:rsid w:val="002117C4"/>
    <w:rsid w:val="00211829"/>
    <w:rsid w:val="0021183C"/>
    <w:rsid w:val="0021189E"/>
    <w:rsid w:val="00211BE2"/>
    <w:rsid w:val="00211E84"/>
    <w:rsid w:val="00212125"/>
    <w:rsid w:val="00212322"/>
    <w:rsid w:val="00212554"/>
    <w:rsid w:val="002126A5"/>
    <w:rsid w:val="00212827"/>
    <w:rsid w:val="002129CF"/>
    <w:rsid w:val="00212B35"/>
    <w:rsid w:val="00212EBA"/>
    <w:rsid w:val="00212EFF"/>
    <w:rsid w:val="00213705"/>
    <w:rsid w:val="00213A83"/>
    <w:rsid w:val="00213BCD"/>
    <w:rsid w:val="00213C84"/>
    <w:rsid w:val="00213E48"/>
    <w:rsid w:val="00214005"/>
    <w:rsid w:val="0021400D"/>
    <w:rsid w:val="00214473"/>
    <w:rsid w:val="00214695"/>
    <w:rsid w:val="0021487E"/>
    <w:rsid w:val="00214A2B"/>
    <w:rsid w:val="00214CEC"/>
    <w:rsid w:val="00214D66"/>
    <w:rsid w:val="00214EED"/>
    <w:rsid w:val="00214FE8"/>
    <w:rsid w:val="00215479"/>
    <w:rsid w:val="0021566D"/>
    <w:rsid w:val="00215687"/>
    <w:rsid w:val="002156CA"/>
    <w:rsid w:val="002156CD"/>
    <w:rsid w:val="00215715"/>
    <w:rsid w:val="00215944"/>
    <w:rsid w:val="00215C79"/>
    <w:rsid w:val="00215E85"/>
    <w:rsid w:val="00216101"/>
    <w:rsid w:val="002161F9"/>
    <w:rsid w:val="00216228"/>
    <w:rsid w:val="002166D9"/>
    <w:rsid w:val="00216AFA"/>
    <w:rsid w:val="00216B86"/>
    <w:rsid w:val="00216CF2"/>
    <w:rsid w:val="00216D26"/>
    <w:rsid w:val="00216E8B"/>
    <w:rsid w:val="00217203"/>
    <w:rsid w:val="0021732D"/>
    <w:rsid w:val="002174AB"/>
    <w:rsid w:val="00217769"/>
    <w:rsid w:val="00217972"/>
    <w:rsid w:val="00217A53"/>
    <w:rsid w:val="00217A63"/>
    <w:rsid w:val="00217BC2"/>
    <w:rsid w:val="00217C21"/>
    <w:rsid w:val="00217D6D"/>
    <w:rsid w:val="00220049"/>
    <w:rsid w:val="0022007E"/>
    <w:rsid w:val="002205FC"/>
    <w:rsid w:val="002206CE"/>
    <w:rsid w:val="00220A46"/>
    <w:rsid w:val="00220DB3"/>
    <w:rsid w:val="00220F17"/>
    <w:rsid w:val="00220F4F"/>
    <w:rsid w:val="00221105"/>
    <w:rsid w:val="00221323"/>
    <w:rsid w:val="0022142B"/>
    <w:rsid w:val="00221504"/>
    <w:rsid w:val="0022159A"/>
    <w:rsid w:val="00221A7A"/>
    <w:rsid w:val="00221B95"/>
    <w:rsid w:val="00221D82"/>
    <w:rsid w:val="00221FE9"/>
    <w:rsid w:val="00222690"/>
    <w:rsid w:val="0022291D"/>
    <w:rsid w:val="00222A5E"/>
    <w:rsid w:val="00222E85"/>
    <w:rsid w:val="0022332E"/>
    <w:rsid w:val="00223446"/>
    <w:rsid w:val="00223543"/>
    <w:rsid w:val="00223FBE"/>
    <w:rsid w:val="00224061"/>
    <w:rsid w:val="00224180"/>
    <w:rsid w:val="0022430C"/>
    <w:rsid w:val="00224359"/>
    <w:rsid w:val="00224520"/>
    <w:rsid w:val="0022462C"/>
    <w:rsid w:val="002248DE"/>
    <w:rsid w:val="002249DC"/>
    <w:rsid w:val="00224C3D"/>
    <w:rsid w:val="00224E33"/>
    <w:rsid w:val="00224F15"/>
    <w:rsid w:val="00224FC4"/>
    <w:rsid w:val="00224FF4"/>
    <w:rsid w:val="0022510D"/>
    <w:rsid w:val="002253B6"/>
    <w:rsid w:val="0022548B"/>
    <w:rsid w:val="0022555C"/>
    <w:rsid w:val="0022568B"/>
    <w:rsid w:val="00225B89"/>
    <w:rsid w:val="00225C86"/>
    <w:rsid w:val="00225F9E"/>
    <w:rsid w:val="00226206"/>
    <w:rsid w:val="00226379"/>
    <w:rsid w:val="00226931"/>
    <w:rsid w:val="002269F7"/>
    <w:rsid w:val="00226B5E"/>
    <w:rsid w:val="00226B7D"/>
    <w:rsid w:val="00226E1E"/>
    <w:rsid w:val="002271C7"/>
    <w:rsid w:val="00227479"/>
    <w:rsid w:val="002274AB"/>
    <w:rsid w:val="00227585"/>
    <w:rsid w:val="002276DE"/>
    <w:rsid w:val="00227A9E"/>
    <w:rsid w:val="00227B77"/>
    <w:rsid w:val="00227C41"/>
    <w:rsid w:val="002306A2"/>
    <w:rsid w:val="00230999"/>
    <w:rsid w:val="00230B06"/>
    <w:rsid w:val="00230D08"/>
    <w:rsid w:val="00230D50"/>
    <w:rsid w:val="00230DA3"/>
    <w:rsid w:val="00230E11"/>
    <w:rsid w:val="00230F3F"/>
    <w:rsid w:val="002311BA"/>
    <w:rsid w:val="0023120C"/>
    <w:rsid w:val="00231266"/>
    <w:rsid w:val="002317FE"/>
    <w:rsid w:val="002318AC"/>
    <w:rsid w:val="002318E7"/>
    <w:rsid w:val="00231A2F"/>
    <w:rsid w:val="00231DB7"/>
    <w:rsid w:val="00231F17"/>
    <w:rsid w:val="00231F49"/>
    <w:rsid w:val="00232093"/>
    <w:rsid w:val="002323AA"/>
    <w:rsid w:val="002324A2"/>
    <w:rsid w:val="002324C3"/>
    <w:rsid w:val="00232CFA"/>
    <w:rsid w:val="00233003"/>
    <w:rsid w:val="00233730"/>
    <w:rsid w:val="002337B9"/>
    <w:rsid w:val="002338FC"/>
    <w:rsid w:val="00233C3B"/>
    <w:rsid w:val="00233C77"/>
    <w:rsid w:val="00233E4C"/>
    <w:rsid w:val="00234397"/>
    <w:rsid w:val="002343D9"/>
    <w:rsid w:val="00234560"/>
    <w:rsid w:val="002345F5"/>
    <w:rsid w:val="00234D80"/>
    <w:rsid w:val="002352C4"/>
    <w:rsid w:val="002356AB"/>
    <w:rsid w:val="00235B5E"/>
    <w:rsid w:val="00235CE2"/>
    <w:rsid w:val="00235E20"/>
    <w:rsid w:val="00235EF4"/>
    <w:rsid w:val="0023623C"/>
    <w:rsid w:val="002363AB"/>
    <w:rsid w:val="002363AD"/>
    <w:rsid w:val="00236CC2"/>
    <w:rsid w:val="00236F6F"/>
    <w:rsid w:val="002371D1"/>
    <w:rsid w:val="00237221"/>
    <w:rsid w:val="0023728D"/>
    <w:rsid w:val="00237BB0"/>
    <w:rsid w:val="00237C2A"/>
    <w:rsid w:val="00237C54"/>
    <w:rsid w:val="00240067"/>
    <w:rsid w:val="002400C4"/>
    <w:rsid w:val="00240104"/>
    <w:rsid w:val="002402BF"/>
    <w:rsid w:val="00240701"/>
    <w:rsid w:val="00240BF9"/>
    <w:rsid w:val="00241161"/>
    <w:rsid w:val="002414CD"/>
    <w:rsid w:val="002417B4"/>
    <w:rsid w:val="00241AD9"/>
    <w:rsid w:val="00241BC3"/>
    <w:rsid w:val="00241BCB"/>
    <w:rsid w:val="00242005"/>
    <w:rsid w:val="0024205C"/>
    <w:rsid w:val="00242086"/>
    <w:rsid w:val="0024214A"/>
    <w:rsid w:val="00242504"/>
    <w:rsid w:val="002428E1"/>
    <w:rsid w:val="002428F5"/>
    <w:rsid w:val="002428F9"/>
    <w:rsid w:val="00242B65"/>
    <w:rsid w:val="00242D95"/>
    <w:rsid w:val="00242EEB"/>
    <w:rsid w:val="00242F6D"/>
    <w:rsid w:val="00243078"/>
    <w:rsid w:val="00243685"/>
    <w:rsid w:val="002436B8"/>
    <w:rsid w:val="00243809"/>
    <w:rsid w:val="00243BD8"/>
    <w:rsid w:val="002441FE"/>
    <w:rsid w:val="0024474F"/>
    <w:rsid w:val="00244AF8"/>
    <w:rsid w:val="00245186"/>
    <w:rsid w:val="0024522F"/>
    <w:rsid w:val="00245329"/>
    <w:rsid w:val="00245597"/>
    <w:rsid w:val="002458DF"/>
    <w:rsid w:val="00245BF9"/>
    <w:rsid w:val="002460B4"/>
    <w:rsid w:val="002461F2"/>
    <w:rsid w:val="002463BF"/>
    <w:rsid w:val="0024656A"/>
    <w:rsid w:val="002466A8"/>
    <w:rsid w:val="00246E54"/>
    <w:rsid w:val="00246F9E"/>
    <w:rsid w:val="002470F5"/>
    <w:rsid w:val="00247112"/>
    <w:rsid w:val="00247560"/>
    <w:rsid w:val="00247737"/>
    <w:rsid w:val="002479C4"/>
    <w:rsid w:val="002502AD"/>
    <w:rsid w:val="00250B04"/>
    <w:rsid w:val="00250C23"/>
    <w:rsid w:val="00250C33"/>
    <w:rsid w:val="00250FE2"/>
    <w:rsid w:val="002513DE"/>
    <w:rsid w:val="002514A0"/>
    <w:rsid w:val="00251677"/>
    <w:rsid w:val="00251AB7"/>
    <w:rsid w:val="00251BE1"/>
    <w:rsid w:val="00251C15"/>
    <w:rsid w:val="00251F72"/>
    <w:rsid w:val="002526FF"/>
    <w:rsid w:val="002527F6"/>
    <w:rsid w:val="00253078"/>
    <w:rsid w:val="002531EF"/>
    <w:rsid w:val="00253262"/>
    <w:rsid w:val="002533F4"/>
    <w:rsid w:val="00253450"/>
    <w:rsid w:val="002534A1"/>
    <w:rsid w:val="002536AB"/>
    <w:rsid w:val="002536AF"/>
    <w:rsid w:val="002538E6"/>
    <w:rsid w:val="002541B3"/>
    <w:rsid w:val="002541F4"/>
    <w:rsid w:val="0025435C"/>
    <w:rsid w:val="002543F4"/>
    <w:rsid w:val="0025441E"/>
    <w:rsid w:val="002544C1"/>
    <w:rsid w:val="00254880"/>
    <w:rsid w:val="00254DDF"/>
    <w:rsid w:val="00254F7C"/>
    <w:rsid w:val="00255126"/>
    <w:rsid w:val="00255435"/>
    <w:rsid w:val="002554BA"/>
    <w:rsid w:val="00255543"/>
    <w:rsid w:val="0025580D"/>
    <w:rsid w:val="00255A4A"/>
    <w:rsid w:val="00255A6A"/>
    <w:rsid w:val="00255C77"/>
    <w:rsid w:val="00255D57"/>
    <w:rsid w:val="002563C5"/>
    <w:rsid w:val="002563DA"/>
    <w:rsid w:val="0025671A"/>
    <w:rsid w:val="0025679A"/>
    <w:rsid w:val="00256A26"/>
    <w:rsid w:val="00256B20"/>
    <w:rsid w:val="00256BA7"/>
    <w:rsid w:val="00256BB5"/>
    <w:rsid w:val="002572AC"/>
    <w:rsid w:val="0025742E"/>
    <w:rsid w:val="00257617"/>
    <w:rsid w:val="002576E7"/>
    <w:rsid w:val="00257890"/>
    <w:rsid w:val="00257892"/>
    <w:rsid w:val="00257904"/>
    <w:rsid w:val="0025792E"/>
    <w:rsid w:val="00257B8D"/>
    <w:rsid w:val="00257CC3"/>
    <w:rsid w:val="00257E89"/>
    <w:rsid w:val="00257E8D"/>
    <w:rsid w:val="00260163"/>
    <w:rsid w:val="00260683"/>
    <w:rsid w:val="002606A5"/>
    <w:rsid w:val="002606F3"/>
    <w:rsid w:val="002610C3"/>
    <w:rsid w:val="00261136"/>
    <w:rsid w:val="00261D1E"/>
    <w:rsid w:val="00261D23"/>
    <w:rsid w:val="00262110"/>
    <w:rsid w:val="002627DC"/>
    <w:rsid w:val="00262878"/>
    <w:rsid w:val="00262952"/>
    <w:rsid w:val="00262A2E"/>
    <w:rsid w:val="00262C20"/>
    <w:rsid w:val="00262C9E"/>
    <w:rsid w:val="00263539"/>
    <w:rsid w:val="00263635"/>
    <w:rsid w:val="00263758"/>
    <w:rsid w:val="002637D8"/>
    <w:rsid w:val="00263860"/>
    <w:rsid w:val="00263A50"/>
    <w:rsid w:val="00263EA8"/>
    <w:rsid w:val="002641BF"/>
    <w:rsid w:val="002642D0"/>
    <w:rsid w:val="0026441E"/>
    <w:rsid w:val="002645B1"/>
    <w:rsid w:val="00264895"/>
    <w:rsid w:val="00264D58"/>
    <w:rsid w:val="00264E63"/>
    <w:rsid w:val="00264F8D"/>
    <w:rsid w:val="00265109"/>
    <w:rsid w:val="002653F3"/>
    <w:rsid w:val="002658A6"/>
    <w:rsid w:val="00265C67"/>
    <w:rsid w:val="00265F21"/>
    <w:rsid w:val="00265F88"/>
    <w:rsid w:val="0026614C"/>
    <w:rsid w:val="002661ED"/>
    <w:rsid w:val="002662AB"/>
    <w:rsid w:val="00266565"/>
    <w:rsid w:val="00266575"/>
    <w:rsid w:val="00266601"/>
    <w:rsid w:val="00266B9C"/>
    <w:rsid w:val="0026717A"/>
    <w:rsid w:val="00267413"/>
    <w:rsid w:val="002676C7"/>
    <w:rsid w:val="00267BB9"/>
    <w:rsid w:val="00267C31"/>
    <w:rsid w:val="00267CB2"/>
    <w:rsid w:val="00267DE1"/>
    <w:rsid w:val="00267FBC"/>
    <w:rsid w:val="00270205"/>
    <w:rsid w:val="00270288"/>
    <w:rsid w:val="00270B33"/>
    <w:rsid w:val="00270CCC"/>
    <w:rsid w:val="00270E86"/>
    <w:rsid w:val="0027112E"/>
    <w:rsid w:val="0027126F"/>
    <w:rsid w:val="002712EC"/>
    <w:rsid w:val="00271621"/>
    <w:rsid w:val="00271714"/>
    <w:rsid w:val="002717FF"/>
    <w:rsid w:val="00271BA2"/>
    <w:rsid w:val="00271D6E"/>
    <w:rsid w:val="00272029"/>
    <w:rsid w:val="0027247A"/>
    <w:rsid w:val="002725D0"/>
    <w:rsid w:val="00272682"/>
    <w:rsid w:val="002728C5"/>
    <w:rsid w:val="002729B8"/>
    <w:rsid w:val="002729E8"/>
    <w:rsid w:val="00273189"/>
    <w:rsid w:val="00273377"/>
    <w:rsid w:val="0027368B"/>
    <w:rsid w:val="0027368C"/>
    <w:rsid w:val="0027395C"/>
    <w:rsid w:val="00273963"/>
    <w:rsid w:val="002739BF"/>
    <w:rsid w:val="00273B6E"/>
    <w:rsid w:val="00273C1D"/>
    <w:rsid w:val="00273D22"/>
    <w:rsid w:val="00273D58"/>
    <w:rsid w:val="00273D89"/>
    <w:rsid w:val="00273F07"/>
    <w:rsid w:val="00273FC8"/>
    <w:rsid w:val="0027418F"/>
    <w:rsid w:val="002741E2"/>
    <w:rsid w:val="002743C4"/>
    <w:rsid w:val="002744FF"/>
    <w:rsid w:val="0027464D"/>
    <w:rsid w:val="002746AD"/>
    <w:rsid w:val="00274756"/>
    <w:rsid w:val="00274817"/>
    <w:rsid w:val="0027491F"/>
    <w:rsid w:val="00274D6B"/>
    <w:rsid w:val="00274DD4"/>
    <w:rsid w:val="00274FCD"/>
    <w:rsid w:val="0027503F"/>
    <w:rsid w:val="00275139"/>
    <w:rsid w:val="0027517E"/>
    <w:rsid w:val="0027524E"/>
    <w:rsid w:val="002757A0"/>
    <w:rsid w:val="0027581E"/>
    <w:rsid w:val="002758C4"/>
    <w:rsid w:val="00275ABD"/>
    <w:rsid w:val="00275CBB"/>
    <w:rsid w:val="00275DBC"/>
    <w:rsid w:val="00275F48"/>
    <w:rsid w:val="00276337"/>
    <w:rsid w:val="0027637D"/>
    <w:rsid w:val="0027641B"/>
    <w:rsid w:val="0027648D"/>
    <w:rsid w:val="00276522"/>
    <w:rsid w:val="002766D2"/>
    <w:rsid w:val="00276711"/>
    <w:rsid w:val="00276866"/>
    <w:rsid w:val="00276CE5"/>
    <w:rsid w:val="00276E85"/>
    <w:rsid w:val="00277231"/>
    <w:rsid w:val="00277260"/>
    <w:rsid w:val="002776CC"/>
    <w:rsid w:val="002777CA"/>
    <w:rsid w:val="0027785B"/>
    <w:rsid w:val="00277A7B"/>
    <w:rsid w:val="00277D21"/>
    <w:rsid w:val="00277DCB"/>
    <w:rsid w:val="00277E7D"/>
    <w:rsid w:val="00277F44"/>
    <w:rsid w:val="00277F7C"/>
    <w:rsid w:val="00277F89"/>
    <w:rsid w:val="00277FD0"/>
    <w:rsid w:val="00280105"/>
    <w:rsid w:val="002802E6"/>
    <w:rsid w:val="00280928"/>
    <w:rsid w:val="002809AF"/>
    <w:rsid w:val="002809E3"/>
    <w:rsid w:val="00280B66"/>
    <w:rsid w:val="00280CCE"/>
    <w:rsid w:val="00280E40"/>
    <w:rsid w:val="00280EE9"/>
    <w:rsid w:val="00280F8A"/>
    <w:rsid w:val="00281002"/>
    <w:rsid w:val="00281049"/>
    <w:rsid w:val="002812A7"/>
    <w:rsid w:val="00281316"/>
    <w:rsid w:val="0028136B"/>
    <w:rsid w:val="002814EC"/>
    <w:rsid w:val="00281E55"/>
    <w:rsid w:val="00281EC4"/>
    <w:rsid w:val="00281FFC"/>
    <w:rsid w:val="00282350"/>
    <w:rsid w:val="002823E6"/>
    <w:rsid w:val="002824D1"/>
    <w:rsid w:val="002824ED"/>
    <w:rsid w:val="00282ADB"/>
    <w:rsid w:val="00282CCA"/>
    <w:rsid w:val="002830BF"/>
    <w:rsid w:val="00283216"/>
    <w:rsid w:val="002833D0"/>
    <w:rsid w:val="00283734"/>
    <w:rsid w:val="0028384C"/>
    <w:rsid w:val="00283E2B"/>
    <w:rsid w:val="002841A8"/>
    <w:rsid w:val="0028457F"/>
    <w:rsid w:val="00284692"/>
    <w:rsid w:val="002849B1"/>
    <w:rsid w:val="00284D26"/>
    <w:rsid w:val="00284D4F"/>
    <w:rsid w:val="00284EA4"/>
    <w:rsid w:val="00285254"/>
    <w:rsid w:val="00285514"/>
    <w:rsid w:val="002855A4"/>
    <w:rsid w:val="00285A8F"/>
    <w:rsid w:val="00285F32"/>
    <w:rsid w:val="002864D7"/>
    <w:rsid w:val="00286529"/>
    <w:rsid w:val="00286668"/>
    <w:rsid w:val="002867A1"/>
    <w:rsid w:val="00286875"/>
    <w:rsid w:val="00286B63"/>
    <w:rsid w:val="00286B83"/>
    <w:rsid w:val="00287063"/>
    <w:rsid w:val="0028742C"/>
    <w:rsid w:val="002874AE"/>
    <w:rsid w:val="002875DB"/>
    <w:rsid w:val="00287600"/>
    <w:rsid w:val="002876E0"/>
    <w:rsid w:val="00287B01"/>
    <w:rsid w:val="00287BCB"/>
    <w:rsid w:val="00287BDE"/>
    <w:rsid w:val="00287E00"/>
    <w:rsid w:val="00287E87"/>
    <w:rsid w:val="0029008F"/>
    <w:rsid w:val="00290140"/>
    <w:rsid w:val="0029051A"/>
    <w:rsid w:val="0029069A"/>
    <w:rsid w:val="00290980"/>
    <w:rsid w:val="00290AFA"/>
    <w:rsid w:val="00290ED6"/>
    <w:rsid w:val="002912CF"/>
    <w:rsid w:val="00291319"/>
    <w:rsid w:val="00291464"/>
    <w:rsid w:val="002914BE"/>
    <w:rsid w:val="00291525"/>
    <w:rsid w:val="00291989"/>
    <w:rsid w:val="00291A44"/>
    <w:rsid w:val="00291AE9"/>
    <w:rsid w:val="00291E8F"/>
    <w:rsid w:val="002921AE"/>
    <w:rsid w:val="0029254D"/>
    <w:rsid w:val="00292BE9"/>
    <w:rsid w:val="002931A7"/>
    <w:rsid w:val="0029327E"/>
    <w:rsid w:val="0029328C"/>
    <w:rsid w:val="0029393A"/>
    <w:rsid w:val="00293A1D"/>
    <w:rsid w:val="002941C3"/>
    <w:rsid w:val="00294405"/>
    <w:rsid w:val="0029463B"/>
    <w:rsid w:val="00294887"/>
    <w:rsid w:val="00294B39"/>
    <w:rsid w:val="00294BB0"/>
    <w:rsid w:val="00294BB7"/>
    <w:rsid w:val="00294C13"/>
    <w:rsid w:val="00294CDF"/>
    <w:rsid w:val="00294DD6"/>
    <w:rsid w:val="00294FBE"/>
    <w:rsid w:val="002952E5"/>
    <w:rsid w:val="002953BD"/>
    <w:rsid w:val="00295414"/>
    <w:rsid w:val="00295721"/>
    <w:rsid w:val="00295AF1"/>
    <w:rsid w:val="00295B14"/>
    <w:rsid w:val="00295DB3"/>
    <w:rsid w:val="00295EBC"/>
    <w:rsid w:val="00295FAC"/>
    <w:rsid w:val="0029608A"/>
    <w:rsid w:val="00296165"/>
    <w:rsid w:val="00296250"/>
    <w:rsid w:val="00296304"/>
    <w:rsid w:val="002964BD"/>
    <w:rsid w:val="0029677E"/>
    <w:rsid w:val="00296781"/>
    <w:rsid w:val="00296834"/>
    <w:rsid w:val="0029689E"/>
    <w:rsid w:val="00296B59"/>
    <w:rsid w:val="00296C9A"/>
    <w:rsid w:val="00296DD7"/>
    <w:rsid w:val="00296F10"/>
    <w:rsid w:val="00296FEE"/>
    <w:rsid w:val="002972E5"/>
    <w:rsid w:val="0029754F"/>
    <w:rsid w:val="002977C3"/>
    <w:rsid w:val="00297807"/>
    <w:rsid w:val="0029785E"/>
    <w:rsid w:val="00297884"/>
    <w:rsid w:val="002979F1"/>
    <w:rsid w:val="00297A7E"/>
    <w:rsid w:val="00297B99"/>
    <w:rsid w:val="00297D17"/>
    <w:rsid w:val="00297E06"/>
    <w:rsid w:val="002A051A"/>
    <w:rsid w:val="002A07BA"/>
    <w:rsid w:val="002A07C5"/>
    <w:rsid w:val="002A08B9"/>
    <w:rsid w:val="002A08CA"/>
    <w:rsid w:val="002A0D0A"/>
    <w:rsid w:val="002A11B0"/>
    <w:rsid w:val="002A139B"/>
    <w:rsid w:val="002A1637"/>
    <w:rsid w:val="002A17AF"/>
    <w:rsid w:val="002A18B9"/>
    <w:rsid w:val="002A19A7"/>
    <w:rsid w:val="002A273E"/>
    <w:rsid w:val="002A2AAB"/>
    <w:rsid w:val="002A2C3F"/>
    <w:rsid w:val="002A2F06"/>
    <w:rsid w:val="002A2F89"/>
    <w:rsid w:val="002A31E4"/>
    <w:rsid w:val="002A3275"/>
    <w:rsid w:val="002A36F5"/>
    <w:rsid w:val="002A36F6"/>
    <w:rsid w:val="002A383F"/>
    <w:rsid w:val="002A38AA"/>
    <w:rsid w:val="002A38B7"/>
    <w:rsid w:val="002A38C2"/>
    <w:rsid w:val="002A390E"/>
    <w:rsid w:val="002A3A37"/>
    <w:rsid w:val="002A3CF6"/>
    <w:rsid w:val="002A4843"/>
    <w:rsid w:val="002A4983"/>
    <w:rsid w:val="002A4AC2"/>
    <w:rsid w:val="002A4D94"/>
    <w:rsid w:val="002A507A"/>
    <w:rsid w:val="002A5383"/>
    <w:rsid w:val="002A53F7"/>
    <w:rsid w:val="002A54D1"/>
    <w:rsid w:val="002A55D2"/>
    <w:rsid w:val="002A55E6"/>
    <w:rsid w:val="002A56E4"/>
    <w:rsid w:val="002A57F5"/>
    <w:rsid w:val="002A586C"/>
    <w:rsid w:val="002A5C4B"/>
    <w:rsid w:val="002A5EB3"/>
    <w:rsid w:val="002A5EBB"/>
    <w:rsid w:val="002A5F6F"/>
    <w:rsid w:val="002A5FF9"/>
    <w:rsid w:val="002A614B"/>
    <w:rsid w:val="002A6225"/>
    <w:rsid w:val="002A6433"/>
    <w:rsid w:val="002A64D9"/>
    <w:rsid w:val="002A6890"/>
    <w:rsid w:val="002A68E1"/>
    <w:rsid w:val="002A6A7B"/>
    <w:rsid w:val="002A6B13"/>
    <w:rsid w:val="002A6E36"/>
    <w:rsid w:val="002A72EB"/>
    <w:rsid w:val="002A7590"/>
    <w:rsid w:val="002A75F4"/>
    <w:rsid w:val="002A79E0"/>
    <w:rsid w:val="002A7EE4"/>
    <w:rsid w:val="002A7EFB"/>
    <w:rsid w:val="002B00A2"/>
    <w:rsid w:val="002B02C0"/>
    <w:rsid w:val="002B0306"/>
    <w:rsid w:val="002B045E"/>
    <w:rsid w:val="002B04AD"/>
    <w:rsid w:val="002B06FA"/>
    <w:rsid w:val="002B0873"/>
    <w:rsid w:val="002B08B9"/>
    <w:rsid w:val="002B0A77"/>
    <w:rsid w:val="002B0C21"/>
    <w:rsid w:val="002B0C9A"/>
    <w:rsid w:val="002B0E0F"/>
    <w:rsid w:val="002B0F22"/>
    <w:rsid w:val="002B0F84"/>
    <w:rsid w:val="002B1189"/>
    <w:rsid w:val="002B145F"/>
    <w:rsid w:val="002B156C"/>
    <w:rsid w:val="002B16A1"/>
    <w:rsid w:val="002B17C4"/>
    <w:rsid w:val="002B1ECB"/>
    <w:rsid w:val="002B20D5"/>
    <w:rsid w:val="002B217F"/>
    <w:rsid w:val="002B2524"/>
    <w:rsid w:val="002B256E"/>
    <w:rsid w:val="002B2C05"/>
    <w:rsid w:val="002B2CDE"/>
    <w:rsid w:val="002B32DA"/>
    <w:rsid w:val="002B35E4"/>
    <w:rsid w:val="002B35FF"/>
    <w:rsid w:val="002B376F"/>
    <w:rsid w:val="002B3797"/>
    <w:rsid w:val="002B3ABD"/>
    <w:rsid w:val="002B3ABF"/>
    <w:rsid w:val="002B3C5C"/>
    <w:rsid w:val="002B3ECE"/>
    <w:rsid w:val="002B4088"/>
    <w:rsid w:val="002B4189"/>
    <w:rsid w:val="002B42D6"/>
    <w:rsid w:val="002B45A5"/>
    <w:rsid w:val="002B4634"/>
    <w:rsid w:val="002B476C"/>
    <w:rsid w:val="002B48DE"/>
    <w:rsid w:val="002B48F3"/>
    <w:rsid w:val="002B4A05"/>
    <w:rsid w:val="002B4CD7"/>
    <w:rsid w:val="002B4E83"/>
    <w:rsid w:val="002B504C"/>
    <w:rsid w:val="002B5523"/>
    <w:rsid w:val="002B59EA"/>
    <w:rsid w:val="002B5B51"/>
    <w:rsid w:val="002B5D28"/>
    <w:rsid w:val="002B606A"/>
    <w:rsid w:val="002B6203"/>
    <w:rsid w:val="002B6261"/>
    <w:rsid w:val="002B672B"/>
    <w:rsid w:val="002B67AD"/>
    <w:rsid w:val="002B6B45"/>
    <w:rsid w:val="002B6B6B"/>
    <w:rsid w:val="002B70B4"/>
    <w:rsid w:val="002B724D"/>
    <w:rsid w:val="002B74CD"/>
    <w:rsid w:val="002B768C"/>
    <w:rsid w:val="002B7A04"/>
    <w:rsid w:val="002B7B9F"/>
    <w:rsid w:val="002B7D0A"/>
    <w:rsid w:val="002B7F55"/>
    <w:rsid w:val="002C01B3"/>
    <w:rsid w:val="002C0345"/>
    <w:rsid w:val="002C0455"/>
    <w:rsid w:val="002C095B"/>
    <w:rsid w:val="002C0D04"/>
    <w:rsid w:val="002C0D54"/>
    <w:rsid w:val="002C0EE6"/>
    <w:rsid w:val="002C13D2"/>
    <w:rsid w:val="002C16F4"/>
    <w:rsid w:val="002C17BB"/>
    <w:rsid w:val="002C181B"/>
    <w:rsid w:val="002C1886"/>
    <w:rsid w:val="002C1C09"/>
    <w:rsid w:val="002C2945"/>
    <w:rsid w:val="002C29E4"/>
    <w:rsid w:val="002C2A22"/>
    <w:rsid w:val="002C2A54"/>
    <w:rsid w:val="002C32C1"/>
    <w:rsid w:val="002C3710"/>
    <w:rsid w:val="002C37DD"/>
    <w:rsid w:val="002C3939"/>
    <w:rsid w:val="002C3C80"/>
    <w:rsid w:val="002C3DDA"/>
    <w:rsid w:val="002C4190"/>
    <w:rsid w:val="002C41EA"/>
    <w:rsid w:val="002C42FA"/>
    <w:rsid w:val="002C48E2"/>
    <w:rsid w:val="002C49C3"/>
    <w:rsid w:val="002C4B5B"/>
    <w:rsid w:val="002C4B93"/>
    <w:rsid w:val="002C4BBA"/>
    <w:rsid w:val="002C4D28"/>
    <w:rsid w:val="002C4D5E"/>
    <w:rsid w:val="002C4E4C"/>
    <w:rsid w:val="002C506E"/>
    <w:rsid w:val="002C5385"/>
    <w:rsid w:val="002C567C"/>
    <w:rsid w:val="002C57AC"/>
    <w:rsid w:val="002C5F11"/>
    <w:rsid w:val="002C5FFA"/>
    <w:rsid w:val="002C60D1"/>
    <w:rsid w:val="002C6127"/>
    <w:rsid w:val="002C65B6"/>
    <w:rsid w:val="002C67B8"/>
    <w:rsid w:val="002C6821"/>
    <w:rsid w:val="002C6904"/>
    <w:rsid w:val="002C6A90"/>
    <w:rsid w:val="002C6C80"/>
    <w:rsid w:val="002C6DC1"/>
    <w:rsid w:val="002C6E80"/>
    <w:rsid w:val="002C6EA3"/>
    <w:rsid w:val="002C702A"/>
    <w:rsid w:val="002C71CF"/>
    <w:rsid w:val="002C72FD"/>
    <w:rsid w:val="002C7451"/>
    <w:rsid w:val="002C76A9"/>
    <w:rsid w:val="002C7767"/>
    <w:rsid w:val="002C778A"/>
    <w:rsid w:val="002C7A9B"/>
    <w:rsid w:val="002C7B67"/>
    <w:rsid w:val="002C7C0A"/>
    <w:rsid w:val="002C7C9E"/>
    <w:rsid w:val="002C7D71"/>
    <w:rsid w:val="002C7DF4"/>
    <w:rsid w:val="002D0492"/>
    <w:rsid w:val="002D04B1"/>
    <w:rsid w:val="002D062C"/>
    <w:rsid w:val="002D0661"/>
    <w:rsid w:val="002D08AE"/>
    <w:rsid w:val="002D08C0"/>
    <w:rsid w:val="002D1262"/>
    <w:rsid w:val="002D1DD9"/>
    <w:rsid w:val="002D20DF"/>
    <w:rsid w:val="002D2715"/>
    <w:rsid w:val="002D28CF"/>
    <w:rsid w:val="002D2CE2"/>
    <w:rsid w:val="002D31BF"/>
    <w:rsid w:val="002D3589"/>
    <w:rsid w:val="002D3B64"/>
    <w:rsid w:val="002D3BC0"/>
    <w:rsid w:val="002D3C5B"/>
    <w:rsid w:val="002D3F7A"/>
    <w:rsid w:val="002D41CE"/>
    <w:rsid w:val="002D48B7"/>
    <w:rsid w:val="002D4A1F"/>
    <w:rsid w:val="002D4B1C"/>
    <w:rsid w:val="002D4B7A"/>
    <w:rsid w:val="002D4E50"/>
    <w:rsid w:val="002D513C"/>
    <w:rsid w:val="002D5564"/>
    <w:rsid w:val="002D5598"/>
    <w:rsid w:val="002D56F0"/>
    <w:rsid w:val="002D56F9"/>
    <w:rsid w:val="002D5704"/>
    <w:rsid w:val="002D5AD0"/>
    <w:rsid w:val="002D5B05"/>
    <w:rsid w:val="002D5E50"/>
    <w:rsid w:val="002D5EAD"/>
    <w:rsid w:val="002D5F6E"/>
    <w:rsid w:val="002D693D"/>
    <w:rsid w:val="002D6964"/>
    <w:rsid w:val="002D6A35"/>
    <w:rsid w:val="002D6ED7"/>
    <w:rsid w:val="002D724C"/>
    <w:rsid w:val="002D72F5"/>
    <w:rsid w:val="002D73A1"/>
    <w:rsid w:val="002D76B8"/>
    <w:rsid w:val="002D7794"/>
    <w:rsid w:val="002D79B8"/>
    <w:rsid w:val="002D7B28"/>
    <w:rsid w:val="002D7B75"/>
    <w:rsid w:val="002D7D30"/>
    <w:rsid w:val="002D7DC3"/>
    <w:rsid w:val="002E0023"/>
    <w:rsid w:val="002E022B"/>
    <w:rsid w:val="002E0639"/>
    <w:rsid w:val="002E0775"/>
    <w:rsid w:val="002E0894"/>
    <w:rsid w:val="002E0A44"/>
    <w:rsid w:val="002E0B9A"/>
    <w:rsid w:val="002E106B"/>
    <w:rsid w:val="002E156B"/>
    <w:rsid w:val="002E1746"/>
    <w:rsid w:val="002E194D"/>
    <w:rsid w:val="002E1A04"/>
    <w:rsid w:val="002E1C85"/>
    <w:rsid w:val="002E1D57"/>
    <w:rsid w:val="002E2021"/>
    <w:rsid w:val="002E21DB"/>
    <w:rsid w:val="002E228A"/>
    <w:rsid w:val="002E22C3"/>
    <w:rsid w:val="002E2407"/>
    <w:rsid w:val="002E2AA8"/>
    <w:rsid w:val="002E2ED9"/>
    <w:rsid w:val="002E3123"/>
    <w:rsid w:val="002E3171"/>
    <w:rsid w:val="002E33E5"/>
    <w:rsid w:val="002E366A"/>
    <w:rsid w:val="002E3C24"/>
    <w:rsid w:val="002E3CC4"/>
    <w:rsid w:val="002E3D7B"/>
    <w:rsid w:val="002E3F56"/>
    <w:rsid w:val="002E45C2"/>
    <w:rsid w:val="002E462F"/>
    <w:rsid w:val="002E46A9"/>
    <w:rsid w:val="002E489D"/>
    <w:rsid w:val="002E4B12"/>
    <w:rsid w:val="002E4D36"/>
    <w:rsid w:val="002E51A0"/>
    <w:rsid w:val="002E53E1"/>
    <w:rsid w:val="002E55A9"/>
    <w:rsid w:val="002E5856"/>
    <w:rsid w:val="002E5971"/>
    <w:rsid w:val="002E59F8"/>
    <w:rsid w:val="002E5BAF"/>
    <w:rsid w:val="002E5D13"/>
    <w:rsid w:val="002E5DC2"/>
    <w:rsid w:val="002E5E6E"/>
    <w:rsid w:val="002E5EA6"/>
    <w:rsid w:val="002E62BE"/>
    <w:rsid w:val="002E6380"/>
    <w:rsid w:val="002E657E"/>
    <w:rsid w:val="002E662C"/>
    <w:rsid w:val="002E6E3D"/>
    <w:rsid w:val="002E6E69"/>
    <w:rsid w:val="002E70B5"/>
    <w:rsid w:val="002E71FB"/>
    <w:rsid w:val="002E74C4"/>
    <w:rsid w:val="002E7562"/>
    <w:rsid w:val="002E7BB6"/>
    <w:rsid w:val="002E7DE5"/>
    <w:rsid w:val="002E7E35"/>
    <w:rsid w:val="002E7E3C"/>
    <w:rsid w:val="002F0297"/>
    <w:rsid w:val="002F03B9"/>
    <w:rsid w:val="002F0547"/>
    <w:rsid w:val="002F06D1"/>
    <w:rsid w:val="002F0994"/>
    <w:rsid w:val="002F0BA1"/>
    <w:rsid w:val="002F1250"/>
    <w:rsid w:val="002F1670"/>
    <w:rsid w:val="002F16F8"/>
    <w:rsid w:val="002F18B7"/>
    <w:rsid w:val="002F194C"/>
    <w:rsid w:val="002F1C50"/>
    <w:rsid w:val="002F1E4C"/>
    <w:rsid w:val="002F214B"/>
    <w:rsid w:val="002F2254"/>
    <w:rsid w:val="002F2433"/>
    <w:rsid w:val="002F2A9F"/>
    <w:rsid w:val="002F2B14"/>
    <w:rsid w:val="002F2C72"/>
    <w:rsid w:val="002F2EED"/>
    <w:rsid w:val="002F3420"/>
    <w:rsid w:val="002F427E"/>
    <w:rsid w:val="002F42CA"/>
    <w:rsid w:val="002F4653"/>
    <w:rsid w:val="002F473E"/>
    <w:rsid w:val="002F4917"/>
    <w:rsid w:val="002F4968"/>
    <w:rsid w:val="002F4D01"/>
    <w:rsid w:val="002F4E2D"/>
    <w:rsid w:val="002F4F97"/>
    <w:rsid w:val="002F5309"/>
    <w:rsid w:val="002F5482"/>
    <w:rsid w:val="002F58A4"/>
    <w:rsid w:val="002F5AAB"/>
    <w:rsid w:val="002F5AFB"/>
    <w:rsid w:val="002F5DF3"/>
    <w:rsid w:val="002F5F83"/>
    <w:rsid w:val="002F6016"/>
    <w:rsid w:val="002F60FD"/>
    <w:rsid w:val="002F61D4"/>
    <w:rsid w:val="002F6700"/>
    <w:rsid w:val="002F67EB"/>
    <w:rsid w:val="002F6CF6"/>
    <w:rsid w:val="002F6E86"/>
    <w:rsid w:val="002F6EC8"/>
    <w:rsid w:val="002F73C8"/>
    <w:rsid w:val="002F76C8"/>
    <w:rsid w:val="002F7934"/>
    <w:rsid w:val="002F7960"/>
    <w:rsid w:val="002F79C1"/>
    <w:rsid w:val="002F7D95"/>
    <w:rsid w:val="002F7FF1"/>
    <w:rsid w:val="00300247"/>
    <w:rsid w:val="00300322"/>
    <w:rsid w:val="00300571"/>
    <w:rsid w:val="0030069A"/>
    <w:rsid w:val="00300B69"/>
    <w:rsid w:val="00300D8F"/>
    <w:rsid w:val="00300E09"/>
    <w:rsid w:val="0030110C"/>
    <w:rsid w:val="003012DE"/>
    <w:rsid w:val="003013F9"/>
    <w:rsid w:val="00301854"/>
    <w:rsid w:val="00301C71"/>
    <w:rsid w:val="00301D05"/>
    <w:rsid w:val="00301D66"/>
    <w:rsid w:val="003021E3"/>
    <w:rsid w:val="003022D7"/>
    <w:rsid w:val="003023E0"/>
    <w:rsid w:val="00302446"/>
    <w:rsid w:val="0030254E"/>
    <w:rsid w:val="00302609"/>
    <w:rsid w:val="003026F0"/>
    <w:rsid w:val="003028B1"/>
    <w:rsid w:val="003028D5"/>
    <w:rsid w:val="00302904"/>
    <w:rsid w:val="00302A30"/>
    <w:rsid w:val="00302A56"/>
    <w:rsid w:val="00302BC2"/>
    <w:rsid w:val="00302C33"/>
    <w:rsid w:val="00302D5D"/>
    <w:rsid w:val="003030A0"/>
    <w:rsid w:val="003030A8"/>
    <w:rsid w:val="003030C2"/>
    <w:rsid w:val="00303598"/>
    <w:rsid w:val="003036D0"/>
    <w:rsid w:val="00303791"/>
    <w:rsid w:val="00303BC4"/>
    <w:rsid w:val="00303C02"/>
    <w:rsid w:val="00303D77"/>
    <w:rsid w:val="00303E8F"/>
    <w:rsid w:val="0030451D"/>
    <w:rsid w:val="003045BA"/>
    <w:rsid w:val="003046B0"/>
    <w:rsid w:val="00304B69"/>
    <w:rsid w:val="00304C5A"/>
    <w:rsid w:val="00304D8F"/>
    <w:rsid w:val="00304ED2"/>
    <w:rsid w:val="003052EC"/>
    <w:rsid w:val="00305308"/>
    <w:rsid w:val="003057B2"/>
    <w:rsid w:val="003057EA"/>
    <w:rsid w:val="0030590E"/>
    <w:rsid w:val="00305A3C"/>
    <w:rsid w:val="00305A91"/>
    <w:rsid w:val="00305AAA"/>
    <w:rsid w:val="00305BBE"/>
    <w:rsid w:val="00305DBE"/>
    <w:rsid w:val="003061F5"/>
    <w:rsid w:val="00306423"/>
    <w:rsid w:val="003065E5"/>
    <w:rsid w:val="003065FF"/>
    <w:rsid w:val="003066CC"/>
    <w:rsid w:val="00306776"/>
    <w:rsid w:val="003067CF"/>
    <w:rsid w:val="00306946"/>
    <w:rsid w:val="00306969"/>
    <w:rsid w:val="00306A20"/>
    <w:rsid w:val="00306DF1"/>
    <w:rsid w:val="00306F5B"/>
    <w:rsid w:val="00306F75"/>
    <w:rsid w:val="00307009"/>
    <w:rsid w:val="00307387"/>
    <w:rsid w:val="00307395"/>
    <w:rsid w:val="003074AD"/>
    <w:rsid w:val="0030754E"/>
    <w:rsid w:val="00307C57"/>
    <w:rsid w:val="00310560"/>
    <w:rsid w:val="00310CA6"/>
    <w:rsid w:val="00310DB5"/>
    <w:rsid w:val="00310F32"/>
    <w:rsid w:val="0031117D"/>
    <w:rsid w:val="00311235"/>
    <w:rsid w:val="00311454"/>
    <w:rsid w:val="00311598"/>
    <w:rsid w:val="003116B9"/>
    <w:rsid w:val="00311A9C"/>
    <w:rsid w:val="00311EE2"/>
    <w:rsid w:val="0031208B"/>
    <w:rsid w:val="003120FF"/>
    <w:rsid w:val="00312135"/>
    <w:rsid w:val="003125D1"/>
    <w:rsid w:val="00312B67"/>
    <w:rsid w:val="00312B79"/>
    <w:rsid w:val="00312B8A"/>
    <w:rsid w:val="00312C66"/>
    <w:rsid w:val="00312C67"/>
    <w:rsid w:val="00312EEF"/>
    <w:rsid w:val="003132C8"/>
    <w:rsid w:val="00313386"/>
    <w:rsid w:val="00313577"/>
    <w:rsid w:val="0031357B"/>
    <w:rsid w:val="00313849"/>
    <w:rsid w:val="00313B5C"/>
    <w:rsid w:val="00313C8C"/>
    <w:rsid w:val="00313D1C"/>
    <w:rsid w:val="003140F1"/>
    <w:rsid w:val="003148AF"/>
    <w:rsid w:val="00314983"/>
    <w:rsid w:val="00314A49"/>
    <w:rsid w:val="00314AF7"/>
    <w:rsid w:val="00314BE2"/>
    <w:rsid w:val="00314CAE"/>
    <w:rsid w:val="00314DDC"/>
    <w:rsid w:val="00314E93"/>
    <w:rsid w:val="00314F0A"/>
    <w:rsid w:val="00314F19"/>
    <w:rsid w:val="0031500A"/>
    <w:rsid w:val="00315012"/>
    <w:rsid w:val="003150A2"/>
    <w:rsid w:val="00315407"/>
    <w:rsid w:val="003154DB"/>
    <w:rsid w:val="00315672"/>
    <w:rsid w:val="0031589C"/>
    <w:rsid w:val="003158C4"/>
    <w:rsid w:val="003159B3"/>
    <w:rsid w:val="00315A2B"/>
    <w:rsid w:val="00315B03"/>
    <w:rsid w:val="00315B7E"/>
    <w:rsid w:val="00316327"/>
    <w:rsid w:val="00316388"/>
    <w:rsid w:val="003168A7"/>
    <w:rsid w:val="003169FD"/>
    <w:rsid w:val="00316DB0"/>
    <w:rsid w:val="00317212"/>
    <w:rsid w:val="0031757B"/>
    <w:rsid w:val="003175A3"/>
    <w:rsid w:val="00317830"/>
    <w:rsid w:val="003178E2"/>
    <w:rsid w:val="00317933"/>
    <w:rsid w:val="00317B84"/>
    <w:rsid w:val="00317BC2"/>
    <w:rsid w:val="00317BCB"/>
    <w:rsid w:val="00317DDF"/>
    <w:rsid w:val="00317E55"/>
    <w:rsid w:val="00317EA3"/>
    <w:rsid w:val="00317F1B"/>
    <w:rsid w:val="00317F93"/>
    <w:rsid w:val="003200A0"/>
    <w:rsid w:val="0032036A"/>
    <w:rsid w:val="00320417"/>
    <w:rsid w:val="0032065B"/>
    <w:rsid w:val="00320A46"/>
    <w:rsid w:val="00320A64"/>
    <w:rsid w:val="00320BD4"/>
    <w:rsid w:val="00320BDF"/>
    <w:rsid w:val="00320D61"/>
    <w:rsid w:val="00320DCE"/>
    <w:rsid w:val="00320F43"/>
    <w:rsid w:val="003210E9"/>
    <w:rsid w:val="003211BC"/>
    <w:rsid w:val="0032123D"/>
    <w:rsid w:val="00321758"/>
    <w:rsid w:val="00321813"/>
    <w:rsid w:val="00321CE7"/>
    <w:rsid w:val="00321D51"/>
    <w:rsid w:val="00321F1A"/>
    <w:rsid w:val="00321FB9"/>
    <w:rsid w:val="00322062"/>
    <w:rsid w:val="003222C5"/>
    <w:rsid w:val="00322493"/>
    <w:rsid w:val="00322611"/>
    <w:rsid w:val="0032263D"/>
    <w:rsid w:val="003226E0"/>
    <w:rsid w:val="00322709"/>
    <w:rsid w:val="00322847"/>
    <w:rsid w:val="00322A52"/>
    <w:rsid w:val="00322BAA"/>
    <w:rsid w:val="00322BF0"/>
    <w:rsid w:val="00322F7E"/>
    <w:rsid w:val="00323373"/>
    <w:rsid w:val="00323517"/>
    <w:rsid w:val="0032367A"/>
    <w:rsid w:val="00323857"/>
    <w:rsid w:val="00323CDE"/>
    <w:rsid w:val="00323ED6"/>
    <w:rsid w:val="003240E3"/>
    <w:rsid w:val="00324464"/>
    <w:rsid w:val="003247DB"/>
    <w:rsid w:val="00324917"/>
    <w:rsid w:val="00324B52"/>
    <w:rsid w:val="00324CB9"/>
    <w:rsid w:val="00324E0F"/>
    <w:rsid w:val="00325081"/>
    <w:rsid w:val="003250FB"/>
    <w:rsid w:val="003252E5"/>
    <w:rsid w:val="00325574"/>
    <w:rsid w:val="0032578C"/>
    <w:rsid w:val="003258C9"/>
    <w:rsid w:val="0032607C"/>
    <w:rsid w:val="00326087"/>
    <w:rsid w:val="00326217"/>
    <w:rsid w:val="00326280"/>
    <w:rsid w:val="003266A2"/>
    <w:rsid w:val="00326755"/>
    <w:rsid w:val="003267FB"/>
    <w:rsid w:val="00326CC4"/>
    <w:rsid w:val="00326DDC"/>
    <w:rsid w:val="003272E9"/>
    <w:rsid w:val="00327378"/>
    <w:rsid w:val="00327828"/>
    <w:rsid w:val="003278C2"/>
    <w:rsid w:val="003279B2"/>
    <w:rsid w:val="003279F1"/>
    <w:rsid w:val="00327A81"/>
    <w:rsid w:val="00327EBD"/>
    <w:rsid w:val="00327F7F"/>
    <w:rsid w:val="00330006"/>
    <w:rsid w:val="003300C0"/>
    <w:rsid w:val="003301E7"/>
    <w:rsid w:val="003303EE"/>
    <w:rsid w:val="003304EB"/>
    <w:rsid w:val="00330530"/>
    <w:rsid w:val="00330755"/>
    <w:rsid w:val="00330812"/>
    <w:rsid w:val="003309AC"/>
    <w:rsid w:val="00330F3A"/>
    <w:rsid w:val="0033109A"/>
    <w:rsid w:val="00331138"/>
    <w:rsid w:val="003312EC"/>
    <w:rsid w:val="003313D2"/>
    <w:rsid w:val="00331745"/>
    <w:rsid w:val="00331D1A"/>
    <w:rsid w:val="00331D56"/>
    <w:rsid w:val="00331DD6"/>
    <w:rsid w:val="00331F70"/>
    <w:rsid w:val="00331F76"/>
    <w:rsid w:val="00331FFE"/>
    <w:rsid w:val="0033210A"/>
    <w:rsid w:val="00332373"/>
    <w:rsid w:val="00332483"/>
    <w:rsid w:val="003328A5"/>
    <w:rsid w:val="003330DD"/>
    <w:rsid w:val="003331AC"/>
    <w:rsid w:val="003334C9"/>
    <w:rsid w:val="003337E2"/>
    <w:rsid w:val="00333863"/>
    <w:rsid w:val="00333CAF"/>
    <w:rsid w:val="00333E4B"/>
    <w:rsid w:val="00334091"/>
    <w:rsid w:val="00334408"/>
    <w:rsid w:val="00334457"/>
    <w:rsid w:val="0033450F"/>
    <w:rsid w:val="00334616"/>
    <w:rsid w:val="00334641"/>
    <w:rsid w:val="00334777"/>
    <w:rsid w:val="003348F2"/>
    <w:rsid w:val="003349CA"/>
    <w:rsid w:val="00334A30"/>
    <w:rsid w:val="00334A41"/>
    <w:rsid w:val="00334D71"/>
    <w:rsid w:val="00334D97"/>
    <w:rsid w:val="00334F00"/>
    <w:rsid w:val="00334FB2"/>
    <w:rsid w:val="0033519C"/>
    <w:rsid w:val="00335219"/>
    <w:rsid w:val="0033537B"/>
    <w:rsid w:val="00335426"/>
    <w:rsid w:val="00335858"/>
    <w:rsid w:val="003358DA"/>
    <w:rsid w:val="00335B69"/>
    <w:rsid w:val="00335D7B"/>
    <w:rsid w:val="00336000"/>
    <w:rsid w:val="00336375"/>
    <w:rsid w:val="00336668"/>
    <w:rsid w:val="003367CC"/>
    <w:rsid w:val="003368B3"/>
    <w:rsid w:val="00336A4F"/>
    <w:rsid w:val="00336F76"/>
    <w:rsid w:val="00336FF6"/>
    <w:rsid w:val="00337232"/>
    <w:rsid w:val="003373B5"/>
    <w:rsid w:val="003377B7"/>
    <w:rsid w:val="003378D4"/>
    <w:rsid w:val="00337A5F"/>
    <w:rsid w:val="003401C3"/>
    <w:rsid w:val="00340260"/>
    <w:rsid w:val="00340404"/>
    <w:rsid w:val="0034043B"/>
    <w:rsid w:val="003406EF"/>
    <w:rsid w:val="00340A00"/>
    <w:rsid w:val="00340BAF"/>
    <w:rsid w:val="00340BD3"/>
    <w:rsid w:val="00340C4F"/>
    <w:rsid w:val="00340E40"/>
    <w:rsid w:val="00341084"/>
    <w:rsid w:val="00341202"/>
    <w:rsid w:val="00341363"/>
    <w:rsid w:val="0034143A"/>
    <w:rsid w:val="00341519"/>
    <w:rsid w:val="00341A6E"/>
    <w:rsid w:val="00341BAF"/>
    <w:rsid w:val="00341D0B"/>
    <w:rsid w:val="00341E2B"/>
    <w:rsid w:val="00342193"/>
    <w:rsid w:val="003422EC"/>
    <w:rsid w:val="0034246C"/>
    <w:rsid w:val="003424ED"/>
    <w:rsid w:val="0034292B"/>
    <w:rsid w:val="00342944"/>
    <w:rsid w:val="00342A50"/>
    <w:rsid w:val="00342AE8"/>
    <w:rsid w:val="00342BF0"/>
    <w:rsid w:val="00342DA7"/>
    <w:rsid w:val="00342EDD"/>
    <w:rsid w:val="00342F69"/>
    <w:rsid w:val="00343076"/>
    <w:rsid w:val="003430A7"/>
    <w:rsid w:val="003430D9"/>
    <w:rsid w:val="003431C1"/>
    <w:rsid w:val="003433FF"/>
    <w:rsid w:val="0034356D"/>
    <w:rsid w:val="00343A49"/>
    <w:rsid w:val="00343B9C"/>
    <w:rsid w:val="00343D6F"/>
    <w:rsid w:val="00343DD8"/>
    <w:rsid w:val="00344175"/>
    <w:rsid w:val="003441DD"/>
    <w:rsid w:val="003446BC"/>
    <w:rsid w:val="003446F5"/>
    <w:rsid w:val="0034471C"/>
    <w:rsid w:val="003448DA"/>
    <w:rsid w:val="00344B4F"/>
    <w:rsid w:val="00344BF0"/>
    <w:rsid w:val="00344D05"/>
    <w:rsid w:val="00344D7B"/>
    <w:rsid w:val="00345045"/>
    <w:rsid w:val="003452EC"/>
    <w:rsid w:val="00345379"/>
    <w:rsid w:val="003453E7"/>
    <w:rsid w:val="0034582D"/>
    <w:rsid w:val="0034597F"/>
    <w:rsid w:val="00345B7E"/>
    <w:rsid w:val="00345B86"/>
    <w:rsid w:val="00345CA5"/>
    <w:rsid w:val="00345F35"/>
    <w:rsid w:val="003460A6"/>
    <w:rsid w:val="00346441"/>
    <w:rsid w:val="003465A6"/>
    <w:rsid w:val="003465EA"/>
    <w:rsid w:val="003466FE"/>
    <w:rsid w:val="0034680B"/>
    <w:rsid w:val="00346885"/>
    <w:rsid w:val="00346BD2"/>
    <w:rsid w:val="00346C97"/>
    <w:rsid w:val="00346D82"/>
    <w:rsid w:val="00346DB9"/>
    <w:rsid w:val="00346E07"/>
    <w:rsid w:val="00346E24"/>
    <w:rsid w:val="003471B0"/>
    <w:rsid w:val="003474A5"/>
    <w:rsid w:val="00347784"/>
    <w:rsid w:val="00347825"/>
    <w:rsid w:val="0034790D"/>
    <w:rsid w:val="00347A0A"/>
    <w:rsid w:val="00347AA9"/>
    <w:rsid w:val="00347E66"/>
    <w:rsid w:val="00347E7C"/>
    <w:rsid w:val="00347EA9"/>
    <w:rsid w:val="00347F19"/>
    <w:rsid w:val="00350310"/>
    <w:rsid w:val="003503CA"/>
    <w:rsid w:val="003505C3"/>
    <w:rsid w:val="00350768"/>
    <w:rsid w:val="00350900"/>
    <w:rsid w:val="003509AC"/>
    <w:rsid w:val="00350AD8"/>
    <w:rsid w:val="00350F85"/>
    <w:rsid w:val="00351272"/>
    <w:rsid w:val="0035131F"/>
    <w:rsid w:val="00351378"/>
    <w:rsid w:val="003513AA"/>
    <w:rsid w:val="00351572"/>
    <w:rsid w:val="0035161D"/>
    <w:rsid w:val="00351651"/>
    <w:rsid w:val="003516AA"/>
    <w:rsid w:val="003516F8"/>
    <w:rsid w:val="003518DC"/>
    <w:rsid w:val="00351966"/>
    <w:rsid w:val="00352178"/>
    <w:rsid w:val="0035254D"/>
    <w:rsid w:val="0035260C"/>
    <w:rsid w:val="00352744"/>
    <w:rsid w:val="003527C6"/>
    <w:rsid w:val="0035285B"/>
    <w:rsid w:val="00352CDF"/>
    <w:rsid w:val="00352EA9"/>
    <w:rsid w:val="00352F1A"/>
    <w:rsid w:val="00353052"/>
    <w:rsid w:val="00353407"/>
    <w:rsid w:val="00353603"/>
    <w:rsid w:val="00353678"/>
    <w:rsid w:val="003539E6"/>
    <w:rsid w:val="00353D90"/>
    <w:rsid w:val="00353E1A"/>
    <w:rsid w:val="00354085"/>
    <w:rsid w:val="003540C0"/>
    <w:rsid w:val="0035465A"/>
    <w:rsid w:val="0035479A"/>
    <w:rsid w:val="00354A6F"/>
    <w:rsid w:val="00354AD1"/>
    <w:rsid w:val="00354BC0"/>
    <w:rsid w:val="00354DA0"/>
    <w:rsid w:val="00354EB1"/>
    <w:rsid w:val="003550B0"/>
    <w:rsid w:val="00355169"/>
    <w:rsid w:val="003552A2"/>
    <w:rsid w:val="00355381"/>
    <w:rsid w:val="0035538C"/>
    <w:rsid w:val="00355A1D"/>
    <w:rsid w:val="00355AD2"/>
    <w:rsid w:val="00355C16"/>
    <w:rsid w:val="00355E26"/>
    <w:rsid w:val="00355E52"/>
    <w:rsid w:val="0035663A"/>
    <w:rsid w:val="003566AB"/>
    <w:rsid w:val="003566E6"/>
    <w:rsid w:val="003568A0"/>
    <w:rsid w:val="00356A73"/>
    <w:rsid w:val="00356C91"/>
    <w:rsid w:val="00356D11"/>
    <w:rsid w:val="00356DDD"/>
    <w:rsid w:val="00356E74"/>
    <w:rsid w:val="00357167"/>
    <w:rsid w:val="0035760B"/>
    <w:rsid w:val="0035783E"/>
    <w:rsid w:val="003578C1"/>
    <w:rsid w:val="00357A40"/>
    <w:rsid w:val="00357BD3"/>
    <w:rsid w:val="00357BDC"/>
    <w:rsid w:val="00357D68"/>
    <w:rsid w:val="00357DF1"/>
    <w:rsid w:val="00357FD3"/>
    <w:rsid w:val="00360123"/>
    <w:rsid w:val="00360274"/>
    <w:rsid w:val="003603D9"/>
    <w:rsid w:val="003606D0"/>
    <w:rsid w:val="003608A9"/>
    <w:rsid w:val="003608DA"/>
    <w:rsid w:val="00360C18"/>
    <w:rsid w:val="00360CC7"/>
    <w:rsid w:val="00360E47"/>
    <w:rsid w:val="00361303"/>
    <w:rsid w:val="00361466"/>
    <w:rsid w:val="003617F2"/>
    <w:rsid w:val="00361C98"/>
    <w:rsid w:val="00361D8E"/>
    <w:rsid w:val="00361FE3"/>
    <w:rsid w:val="00362041"/>
    <w:rsid w:val="00362434"/>
    <w:rsid w:val="00362497"/>
    <w:rsid w:val="00362C05"/>
    <w:rsid w:val="00362E26"/>
    <w:rsid w:val="00362EEB"/>
    <w:rsid w:val="0036301A"/>
    <w:rsid w:val="003630E9"/>
    <w:rsid w:val="003631FA"/>
    <w:rsid w:val="0036329C"/>
    <w:rsid w:val="00363319"/>
    <w:rsid w:val="0036354E"/>
    <w:rsid w:val="0036377E"/>
    <w:rsid w:val="00363DD4"/>
    <w:rsid w:val="00363FBA"/>
    <w:rsid w:val="00364039"/>
    <w:rsid w:val="00364494"/>
    <w:rsid w:val="0036472F"/>
    <w:rsid w:val="0036496F"/>
    <w:rsid w:val="00364BAE"/>
    <w:rsid w:val="00364D44"/>
    <w:rsid w:val="00364E39"/>
    <w:rsid w:val="00364F3F"/>
    <w:rsid w:val="00365099"/>
    <w:rsid w:val="003657A0"/>
    <w:rsid w:val="0036585E"/>
    <w:rsid w:val="00365941"/>
    <w:rsid w:val="00365C6D"/>
    <w:rsid w:val="00365D9E"/>
    <w:rsid w:val="00366109"/>
    <w:rsid w:val="00366148"/>
    <w:rsid w:val="00366708"/>
    <w:rsid w:val="003667C2"/>
    <w:rsid w:val="00366A57"/>
    <w:rsid w:val="00366BF2"/>
    <w:rsid w:val="00366EC2"/>
    <w:rsid w:val="00366FD8"/>
    <w:rsid w:val="00367066"/>
    <w:rsid w:val="003673E1"/>
    <w:rsid w:val="00367558"/>
    <w:rsid w:val="0036766A"/>
    <w:rsid w:val="003676F3"/>
    <w:rsid w:val="00367750"/>
    <w:rsid w:val="00367D6E"/>
    <w:rsid w:val="00370282"/>
    <w:rsid w:val="0037043C"/>
    <w:rsid w:val="0037049A"/>
    <w:rsid w:val="00370539"/>
    <w:rsid w:val="00370551"/>
    <w:rsid w:val="00370618"/>
    <w:rsid w:val="003706A1"/>
    <w:rsid w:val="00370C4A"/>
    <w:rsid w:val="00370E97"/>
    <w:rsid w:val="0037105F"/>
    <w:rsid w:val="0037120F"/>
    <w:rsid w:val="00371384"/>
    <w:rsid w:val="003716E8"/>
    <w:rsid w:val="003716EC"/>
    <w:rsid w:val="0037193B"/>
    <w:rsid w:val="00371A3F"/>
    <w:rsid w:val="00371D2E"/>
    <w:rsid w:val="00372419"/>
    <w:rsid w:val="0037242E"/>
    <w:rsid w:val="00372919"/>
    <w:rsid w:val="00372A3D"/>
    <w:rsid w:val="00372D75"/>
    <w:rsid w:val="00372E86"/>
    <w:rsid w:val="00372F9C"/>
    <w:rsid w:val="00372FFF"/>
    <w:rsid w:val="00373002"/>
    <w:rsid w:val="003731D1"/>
    <w:rsid w:val="00373458"/>
    <w:rsid w:val="00373491"/>
    <w:rsid w:val="003736D1"/>
    <w:rsid w:val="003737D5"/>
    <w:rsid w:val="003738E7"/>
    <w:rsid w:val="00373E8F"/>
    <w:rsid w:val="003741BD"/>
    <w:rsid w:val="0037438D"/>
    <w:rsid w:val="003743F9"/>
    <w:rsid w:val="00374853"/>
    <w:rsid w:val="00374B4C"/>
    <w:rsid w:val="00374B7F"/>
    <w:rsid w:val="00374C4E"/>
    <w:rsid w:val="00374D68"/>
    <w:rsid w:val="003750BF"/>
    <w:rsid w:val="003755F1"/>
    <w:rsid w:val="00375752"/>
    <w:rsid w:val="003757FD"/>
    <w:rsid w:val="00376037"/>
    <w:rsid w:val="0037632E"/>
    <w:rsid w:val="0037677E"/>
    <w:rsid w:val="00376842"/>
    <w:rsid w:val="00376935"/>
    <w:rsid w:val="003769C5"/>
    <w:rsid w:val="00376C46"/>
    <w:rsid w:val="00376D88"/>
    <w:rsid w:val="00376DC9"/>
    <w:rsid w:val="003770CC"/>
    <w:rsid w:val="003772CC"/>
    <w:rsid w:val="0037746C"/>
    <w:rsid w:val="0037773C"/>
    <w:rsid w:val="00377801"/>
    <w:rsid w:val="003778A4"/>
    <w:rsid w:val="00377905"/>
    <w:rsid w:val="00377983"/>
    <w:rsid w:val="00377B7A"/>
    <w:rsid w:val="00380182"/>
    <w:rsid w:val="003801E9"/>
    <w:rsid w:val="00380236"/>
    <w:rsid w:val="0038030F"/>
    <w:rsid w:val="003806D5"/>
    <w:rsid w:val="00380CA3"/>
    <w:rsid w:val="00380CF2"/>
    <w:rsid w:val="00380D62"/>
    <w:rsid w:val="00381015"/>
    <w:rsid w:val="00381114"/>
    <w:rsid w:val="0038138E"/>
    <w:rsid w:val="00381529"/>
    <w:rsid w:val="003815BC"/>
    <w:rsid w:val="0038160B"/>
    <w:rsid w:val="003816B1"/>
    <w:rsid w:val="00381794"/>
    <w:rsid w:val="0038191F"/>
    <w:rsid w:val="003819B1"/>
    <w:rsid w:val="00381B4A"/>
    <w:rsid w:val="00381CE3"/>
    <w:rsid w:val="003820DE"/>
    <w:rsid w:val="003821F2"/>
    <w:rsid w:val="003822BB"/>
    <w:rsid w:val="0038248E"/>
    <w:rsid w:val="003828C0"/>
    <w:rsid w:val="0038292E"/>
    <w:rsid w:val="00382EC1"/>
    <w:rsid w:val="00382F38"/>
    <w:rsid w:val="00382F9C"/>
    <w:rsid w:val="0038320B"/>
    <w:rsid w:val="00383229"/>
    <w:rsid w:val="00383571"/>
    <w:rsid w:val="003836B8"/>
    <w:rsid w:val="003836F2"/>
    <w:rsid w:val="00383726"/>
    <w:rsid w:val="0038393C"/>
    <w:rsid w:val="003839B5"/>
    <w:rsid w:val="00383BD1"/>
    <w:rsid w:val="00383F5E"/>
    <w:rsid w:val="00383FAF"/>
    <w:rsid w:val="0038454E"/>
    <w:rsid w:val="00384554"/>
    <w:rsid w:val="00384726"/>
    <w:rsid w:val="00384968"/>
    <w:rsid w:val="003849E4"/>
    <w:rsid w:val="00385042"/>
    <w:rsid w:val="0038538B"/>
    <w:rsid w:val="003854A8"/>
    <w:rsid w:val="0038555E"/>
    <w:rsid w:val="00385588"/>
    <w:rsid w:val="00385592"/>
    <w:rsid w:val="003856CD"/>
    <w:rsid w:val="00385711"/>
    <w:rsid w:val="003857B2"/>
    <w:rsid w:val="00385A77"/>
    <w:rsid w:val="00385B3D"/>
    <w:rsid w:val="00386142"/>
    <w:rsid w:val="00386183"/>
    <w:rsid w:val="0038637A"/>
    <w:rsid w:val="003864F4"/>
    <w:rsid w:val="00386752"/>
    <w:rsid w:val="00386812"/>
    <w:rsid w:val="003869B5"/>
    <w:rsid w:val="003869B7"/>
    <w:rsid w:val="00386B39"/>
    <w:rsid w:val="00386B9C"/>
    <w:rsid w:val="00386BA4"/>
    <w:rsid w:val="00386FDF"/>
    <w:rsid w:val="0038715E"/>
    <w:rsid w:val="003871CB"/>
    <w:rsid w:val="00387227"/>
    <w:rsid w:val="0038734D"/>
    <w:rsid w:val="00387358"/>
    <w:rsid w:val="00387E09"/>
    <w:rsid w:val="00387EE8"/>
    <w:rsid w:val="0038AB4E"/>
    <w:rsid w:val="0039010A"/>
    <w:rsid w:val="00390247"/>
    <w:rsid w:val="00390626"/>
    <w:rsid w:val="0039062A"/>
    <w:rsid w:val="003908B9"/>
    <w:rsid w:val="00390915"/>
    <w:rsid w:val="00390A22"/>
    <w:rsid w:val="00390F8C"/>
    <w:rsid w:val="00390F91"/>
    <w:rsid w:val="00391394"/>
    <w:rsid w:val="00391943"/>
    <w:rsid w:val="0039205B"/>
    <w:rsid w:val="0039209A"/>
    <w:rsid w:val="00392144"/>
    <w:rsid w:val="003921C7"/>
    <w:rsid w:val="003925A2"/>
    <w:rsid w:val="0039277F"/>
    <w:rsid w:val="00392854"/>
    <w:rsid w:val="00392A73"/>
    <w:rsid w:val="00392B7A"/>
    <w:rsid w:val="00392FCE"/>
    <w:rsid w:val="00392FD7"/>
    <w:rsid w:val="0039300E"/>
    <w:rsid w:val="003934DB"/>
    <w:rsid w:val="003939CD"/>
    <w:rsid w:val="00393AC4"/>
    <w:rsid w:val="00393B15"/>
    <w:rsid w:val="00393B8A"/>
    <w:rsid w:val="00393EF8"/>
    <w:rsid w:val="003941A2"/>
    <w:rsid w:val="003941F8"/>
    <w:rsid w:val="00394A1E"/>
    <w:rsid w:val="00394CF8"/>
    <w:rsid w:val="00394DA1"/>
    <w:rsid w:val="003951B7"/>
    <w:rsid w:val="0039537C"/>
    <w:rsid w:val="003954E5"/>
    <w:rsid w:val="00395564"/>
    <w:rsid w:val="00395758"/>
    <w:rsid w:val="00395AC6"/>
    <w:rsid w:val="00395CC4"/>
    <w:rsid w:val="00395E18"/>
    <w:rsid w:val="00395F85"/>
    <w:rsid w:val="0039630F"/>
    <w:rsid w:val="0039637C"/>
    <w:rsid w:val="00396392"/>
    <w:rsid w:val="003963BA"/>
    <w:rsid w:val="0039649A"/>
    <w:rsid w:val="0039672F"/>
    <w:rsid w:val="00396746"/>
    <w:rsid w:val="003967CF"/>
    <w:rsid w:val="0039682D"/>
    <w:rsid w:val="00396A2A"/>
    <w:rsid w:val="00396A45"/>
    <w:rsid w:val="00396B23"/>
    <w:rsid w:val="00396C1A"/>
    <w:rsid w:val="00396E30"/>
    <w:rsid w:val="00396EF0"/>
    <w:rsid w:val="0039710B"/>
    <w:rsid w:val="0039724F"/>
    <w:rsid w:val="003972DF"/>
    <w:rsid w:val="00397469"/>
    <w:rsid w:val="0039786E"/>
    <w:rsid w:val="00397B20"/>
    <w:rsid w:val="00397D6C"/>
    <w:rsid w:val="00397E7D"/>
    <w:rsid w:val="00397F93"/>
    <w:rsid w:val="003A0057"/>
    <w:rsid w:val="003A01FB"/>
    <w:rsid w:val="003A02B5"/>
    <w:rsid w:val="003A06AF"/>
    <w:rsid w:val="003A0B9F"/>
    <w:rsid w:val="003A0C00"/>
    <w:rsid w:val="003A0C99"/>
    <w:rsid w:val="003A0CA5"/>
    <w:rsid w:val="003A0E5A"/>
    <w:rsid w:val="003A0F24"/>
    <w:rsid w:val="003A1141"/>
    <w:rsid w:val="003A11BD"/>
    <w:rsid w:val="003A1325"/>
    <w:rsid w:val="003A1634"/>
    <w:rsid w:val="003A1938"/>
    <w:rsid w:val="003A1A99"/>
    <w:rsid w:val="003A1D45"/>
    <w:rsid w:val="003A1DE1"/>
    <w:rsid w:val="003A2464"/>
    <w:rsid w:val="003A2985"/>
    <w:rsid w:val="003A2DE1"/>
    <w:rsid w:val="003A2E91"/>
    <w:rsid w:val="003A3254"/>
    <w:rsid w:val="003A32C4"/>
    <w:rsid w:val="003A3490"/>
    <w:rsid w:val="003A35DD"/>
    <w:rsid w:val="003A3C84"/>
    <w:rsid w:val="003A4360"/>
    <w:rsid w:val="003A4799"/>
    <w:rsid w:val="003A4A23"/>
    <w:rsid w:val="003A4A54"/>
    <w:rsid w:val="003A4A66"/>
    <w:rsid w:val="003A4E24"/>
    <w:rsid w:val="003A4F19"/>
    <w:rsid w:val="003A4F8B"/>
    <w:rsid w:val="003A5085"/>
    <w:rsid w:val="003A57EF"/>
    <w:rsid w:val="003A58E5"/>
    <w:rsid w:val="003A5F02"/>
    <w:rsid w:val="003A6128"/>
    <w:rsid w:val="003A615C"/>
    <w:rsid w:val="003A6375"/>
    <w:rsid w:val="003A639A"/>
    <w:rsid w:val="003A67C1"/>
    <w:rsid w:val="003A7232"/>
    <w:rsid w:val="003A72CC"/>
    <w:rsid w:val="003A75DF"/>
    <w:rsid w:val="003A7807"/>
    <w:rsid w:val="003A7951"/>
    <w:rsid w:val="003A7A98"/>
    <w:rsid w:val="003A7B86"/>
    <w:rsid w:val="003A7B8D"/>
    <w:rsid w:val="003A7DB6"/>
    <w:rsid w:val="003A7DDA"/>
    <w:rsid w:val="003B00B6"/>
    <w:rsid w:val="003B03EC"/>
    <w:rsid w:val="003B0492"/>
    <w:rsid w:val="003B0731"/>
    <w:rsid w:val="003B08B1"/>
    <w:rsid w:val="003B0BA8"/>
    <w:rsid w:val="003B1244"/>
    <w:rsid w:val="003B13AE"/>
    <w:rsid w:val="003B1466"/>
    <w:rsid w:val="003B1709"/>
    <w:rsid w:val="003B19B9"/>
    <w:rsid w:val="003B1B3F"/>
    <w:rsid w:val="003B1CA5"/>
    <w:rsid w:val="003B1F2B"/>
    <w:rsid w:val="003B1F3A"/>
    <w:rsid w:val="003B2026"/>
    <w:rsid w:val="003B2032"/>
    <w:rsid w:val="003B21C3"/>
    <w:rsid w:val="003B2C57"/>
    <w:rsid w:val="003B304F"/>
    <w:rsid w:val="003B3246"/>
    <w:rsid w:val="003B3861"/>
    <w:rsid w:val="003B395D"/>
    <w:rsid w:val="003B3A92"/>
    <w:rsid w:val="003B46BF"/>
    <w:rsid w:val="003B4769"/>
    <w:rsid w:val="003B493A"/>
    <w:rsid w:val="003B49B9"/>
    <w:rsid w:val="003B4CA3"/>
    <w:rsid w:val="003B50C5"/>
    <w:rsid w:val="003B55A9"/>
    <w:rsid w:val="003B55C2"/>
    <w:rsid w:val="003B55E6"/>
    <w:rsid w:val="003B57B7"/>
    <w:rsid w:val="003B5A1D"/>
    <w:rsid w:val="003B5B11"/>
    <w:rsid w:val="003B5CB3"/>
    <w:rsid w:val="003B5E7E"/>
    <w:rsid w:val="003B5F27"/>
    <w:rsid w:val="003B5FDB"/>
    <w:rsid w:val="003B6386"/>
    <w:rsid w:val="003B6574"/>
    <w:rsid w:val="003B6651"/>
    <w:rsid w:val="003B6663"/>
    <w:rsid w:val="003B6692"/>
    <w:rsid w:val="003B6A0C"/>
    <w:rsid w:val="003B6AEF"/>
    <w:rsid w:val="003B6C11"/>
    <w:rsid w:val="003B6DB6"/>
    <w:rsid w:val="003B6FC7"/>
    <w:rsid w:val="003B71C6"/>
    <w:rsid w:val="003B74AD"/>
    <w:rsid w:val="003B75D9"/>
    <w:rsid w:val="003B76DD"/>
    <w:rsid w:val="003B7B2D"/>
    <w:rsid w:val="003B7BD2"/>
    <w:rsid w:val="003B7D8B"/>
    <w:rsid w:val="003B7E6C"/>
    <w:rsid w:val="003C02F9"/>
    <w:rsid w:val="003C0345"/>
    <w:rsid w:val="003C045F"/>
    <w:rsid w:val="003C05B0"/>
    <w:rsid w:val="003C0E4A"/>
    <w:rsid w:val="003C0FA4"/>
    <w:rsid w:val="003C0FC1"/>
    <w:rsid w:val="003C0FD1"/>
    <w:rsid w:val="003C11BD"/>
    <w:rsid w:val="003C11E7"/>
    <w:rsid w:val="003C16CE"/>
    <w:rsid w:val="003C1745"/>
    <w:rsid w:val="003C17A6"/>
    <w:rsid w:val="003C17E7"/>
    <w:rsid w:val="003C1839"/>
    <w:rsid w:val="003C18CD"/>
    <w:rsid w:val="003C1A4F"/>
    <w:rsid w:val="003C1E75"/>
    <w:rsid w:val="003C1E77"/>
    <w:rsid w:val="003C1EAB"/>
    <w:rsid w:val="003C206F"/>
    <w:rsid w:val="003C22FF"/>
    <w:rsid w:val="003C2493"/>
    <w:rsid w:val="003C25B2"/>
    <w:rsid w:val="003C299C"/>
    <w:rsid w:val="003C2BB5"/>
    <w:rsid w:val="003C2C0D"/>
    <w:rsid w:val="003C3450"/>
    <w:rsid w:val="003C3469"/>
    <w:rsid w:val="003C34CD"/>
    <w:rsid w:val="003C3693"/>
    <w:rsid w:val="003C3905"/>
    <w:rsid w:val="003C3A35"/>
    <w:rsid w:val="003C3C0B"/>
    <w:rsid w:val="003C3C8B"/>
    <w:rsid w:val="003C3DA5"/>
    <w:rsid w:val="003C3F82"/>
    <w:rsid w:val="003C3FCA"/>
    <w:rsid w:val="003C4862"/>
    <w:rsid w:val="003C492C"/>
    <w:rsid w:val="003C4D5B"/>
    <w:rsid w:val="003C4F95"/>
    <w:rsid w:val="003C52D4"/>
    <w:rsid w:val="003C5508"/>
    <w:rsid w:val="003C5555"/>
    <w:rsid w:val="003C564E"/>
    <w:rsid w:val="003C5663"/>
    <w:rsid w:val="003C56AA"/>
    <w:rsid w:val="003C57FB"/>
    <w:rsid w:val="003C5CBE"/>
    <w:rsid w:val="003C5DDF"/>
    <w:rsid w:val="003C6183"/>
    <w:rsid w:val="003C6588"/>
    <w:rsid w:val="003C66E8"/>
    <w:rsid w:val="003C6B9C"/>
    <w:rsid w:val="003C6D1B"/>
    <w:rsid w:val="003C6E24"/>
    <w:rsid w:val="003C6E43"/>
    <w:rsid w:val="003C7489"/>
    <w:rsid w:val="003C763E"/>
    <w:rsid w:val="003C7739"/>
    <w:rsid w:val="003C7744"/>
    <w:rsid w:val="003C7BC6"/>
    <w:rsid w:val="003D01E7"/>
    <w:rsid w:val="003D0224"/>
    <w:rsid w:val="003D037E"/>
    <w:rsid w:val="003D0402"/>
    <w:rsid w:val="003D06DF"/>
    <w:rsid w:val="003D0783"/>
    <w:rsid w:val="003D0A23"/>
    <w:rsid w:val="003D0BE5"/>
    <w:rsid w:val="003D0C57"/>
    <w:rsid w:val="003D0CBD"/>
    <w:rsid w:val="003D0DAF"/>
    <w:rsid w:val="003D0EC2"/>
    <w:rsid w:val="003D11AC"/>
    <w:rsid w:val="003D11CC"/>
    <w:rsid w:val="003D1484"/>
    <w:rsid w:val="003D1508"/>
    <w:rsid w:val="003D1569"/>
    <w:rsid w:val="003D15F8"/>
    <w:rsid w:val="003D1D47"/>
    <w:rsid w:val="003D1D6F"/>
    <w:rsid w:val="003D2028"/>
    <w:rsid w:val="003D236F"/>
    <w:rsid w:val="003D27DA"/>
    <w:rsid w:val="003D27DB"/>
    <w:rsid w:val="003D280A"/>
    <w:rsid w:val="003D2B12"/>
    <w:rsid w:val="003D2DB0"/>
    <w:rsid w:val="003D2DCE"/>
    <w:rsid w:val="003D329E"/>
    <w:rsid w:val="003D337F"/>
    <w:rsid w:val="003D33AA"/>
    <w:rsid w:val="003D34D1"/>
    <w:rsid w:val="003D360B"/>
    <w:rsid w:val="003D389A"/>
    <w:rsid w:val="003D3D67"/>
    <w:rsid w:val="003D3FE7"/>
    <w:rsid w:val="003D400F"/>
    <w:rsid w:val="003D444D"/>
    <w:rsid w:val="003D488A"/>
    <w:rsid w:val="003D4A18"/>
    <w:rsid w:val="003D4E23"/>
    <w:rsid w:val="003D4FBD"/>
    <w:rsid w:val="003D502A"/>
    <w:rsid w:val="003D510E"/>
    <w:rsid w:val="003D51FB"/>
    <w:rsid w:val="003D5205"/>
    <w:rsid w:val="003D53F7"/>
    <w:rsid w:val="003D540B"/>
    <w:rsid w:val="003D5453"/>
    <w:rsid w:val="003D5495"/>
    <w:rsid w:val="003D5512"/>
    <w:rsid w:val="003D589C"/>
    <w:rsid w:val="003D59FB"/>
    <w:rsid w:val="003D5BE0"/>
    <w:rsid w:val="003D5C9A"/>
    <w:rsid w:val="003D615F"/>
    <w:rsid w:val="003D622C"/>
    <w:rsid w:val="003D657F"/>
    <w:rsid w:val="003D6605"/>
    <w:rsid w:val="003D6990"/>
    <w:rsid w:val="003D6C2B"/>
    <w:rsid w:val="003D6D9F"/>
    <w:rsid w:val="003D6DBE"/>
    <w:rsid w:val="003D6F0F"/>
    <w:rsid w:val="003D7193"/>
    <w:rsid w:val="003D762F"/>
    <w:rsid w:val="003D78C8"/>
    <w:rsid w:val="003D79B4"/>
    <w:rsid w:val="003D7A88"/>
    <w:rsid w:val="003D7AC7"/>
    <w:rsid w:val="003D7BB7"/>
    <w:rsid w:val="003D7EF4"/>
    <w:rsid w:val="003E0170"/>
    <w:rsid w:val="003E05A2"/>
    <w:rsid w:val="003E06D4"/>
    <w:rsid w:val="003E0719"/>
    <w:rsid w:val="003E129D"/>
    <w:rsid w:val="003E13FA"/>
    <w:rsid w:val="003E140E"/>
    <w:rsid w:val="003E145C"/>
    <w:rsid w:val="003E15AB"/>
    <w:rsid w:val="003E15E7"/>
    <w:rsid w:val="003E172B"/>
    <w:rsid w:val="003E1948"/>
    <w:rsid w:val="003E1D05"/>
    <w:rsid w:val="003E1E1E"/>
    <w:rsid w:val="003E1FFA"/>
    <w:rsid w:val="003E2378"/>
    <w:rsid w:val="003E23D2"/>
    <w:rsid w:val="003E240A"/>
    <w:rsid w:val="003E24CA"/>
    <w:rsid w:val="003E2657"/>
    <w:rsid w:val="003E28F0"/>
    <w:rsid w:val="003E2972"/>
    <w:rsid w:val="003E2C97"/>
    <w:rsid w:val="003E3178"/>
    <w:rsid w:val="003E3350"/>
    <w:rsid w:val="003E3377"/>
    <w:rsid w:val="003E34E3"/>
    <w:rsid w:val="003E34EC"/>
    <w:rsid w:val="003E37CC"/>
    <w:rsid w:val="003E3BC4"/>
    <w:rsid w:val="003E3CBB"/>
    <w:rsid w:val="003E3E40"/>
    <w:rsid w:val="003E405F"/>
    <w:rsid w:val="003E41B2"/>
    <w:rsid w:val="003E42A8"/>
    <w:rsid w:val="003E46E1"/>
    <w:rsid w:val="003E47A0"/>
    <w:rsid w:val="003E47DD"/>
    <w:rsid w:val="003E4B9A"/>
    <w:rsid w:val="003E4DD3"/>
    <w:rsid w:val="003E4FD3"/>
    <w:rsid w:val="003E519E"/>
    <w:rsid w:val="003E51C0"/>
    <w:rsid w:val="003E541D"/>
    <w:rsid w:val="003E5653"/>
    <w:rsid w:val="003E58AA"/>
    <w:rsid w:val="003E5BCC"/>
    <w:rsid w:val="003E5D1B"/>
    <w:rsid w:val="003E5D3C"/>
    <w:rsid w:val="003E6132"/>
    <w:rsid w:val="003E6334"/>
    <w:rsid w:val="003E63F9"/>
    <w:rsid w:val="003E6753"/>
    <w:rsid w:val="003E6813"/>
    <w:rsid w:val="003E6ABA"/>
    <w:rsid w:val="003E6DDD"/>
    <w:rsid w:val="003E6E27"/>
    <w:rsid w:val="003E6E3D"/>
    <w:rsid w:val="003E6F72"/>
    <w:rsid w:val="003E710B"/>
    <w:rsid w:val="003E72FB"/>
    <w:rsid w:val="003E7380"/>
    <w:rsid w:val="003E7391"/>
    <w:rsid w:val="003E7904"/>
    <w:rsid w:val="003E7BC6"/>
    <w:rsid w:val="003E7BF6"/>
    <w:rsid w:val="003E7CB5"/>
    <w:rsid w:val="003F02B4"/>
    <w:rsid w:val="003F0472"/>
    <w:rsid w:val="003F056D"/>
    <w:rsid w:val="003F09B6"/>
    <w:rsid w:val="003F0A1B"/>
    <w:rsid w:val="003F0A3B"/>
    <w:rsid w:val="003F0CD2"/>
    <w:rsid w:val="003F0E8D"/>
    <w:rsid w:val="003F1202"/>
    <w:rsid w:val="003F1254"/>
    <w:rsid w:val="003F161C"/>
    <w:rsid w:val="003F1ED3"/>
    <w:rsid w:val="003F20F7"/>
    <w:rsid w:val="003F22F5"/>
    <w:rsid w:val="003F25FD"/>
    <w:rsid w:val="003F28AF"/>
    <w:rsid w:val="003F29A5"/>
    <w:rsid w:val="003F2B0F"/>
    <w:rsid w:val="003F2B92"/>
    <w:rsid w:val="003F3093"/>
    <w:rsid w:val="003F3115"/>
    <w:rsid w:val="003F36AC"/>
    <w:rsid w:val="003F3714"/>
    <w:rsid w:val="003F3841"/>
    <w:rsid w:val="003F38F0"/>
    <w:rsid w:val="003F3C7A"/>
    <w:rsid w:val="003F3F0B"/>
    <w:rsid w:val="003F424F"/>
    <w:rsid w:val="003F4251"/>
    <w:rsid w:val="003F4839"/>
    <w:rsid w:val="003F4914"/>
    <w:rsid w:val="003F4A3E"/>
    <w:rsid w:val="003F4B8E"/>
    <w:rsid w:val="003F4CDD"/>
    <w:rsid w:val="003F4DA2"/>
    <w:rsid w:val="003F511C"/>
    <w:rsid w:val="003F51D1"/>
    <w:rsid w:val="003F51FC"/>
    <w:rsid w:val="003F52FA"/>
    <w:rsid w:val="003F5660"/>
    <w:rsid w:val="003F5746"/>
    <w:rsid w:val="003F59A6"/>
    <w:rsid w:val="003F5D3E"/>
    <w:rsid w:val="003F5E5C"/>
    <w:rsid w:val="003F6031"/>
    <w:rsid w:val="003F629B"/>
    <w:rsid w:val="003F63BD"/>
    <w:rsid w:val="003F64A2"/>
    <w:rsid w:val="003F667A"/>
    <w:rsid w:val="003F672C"/>
    <w:rsid w:val="003F677F"/>
    <w:rsid w:val="003F6A02"/>
    <w:rsid w:val="003F6BEC"/>
    <w:rsid w:val="003F6F32"/>
    <w:rsid w:val="003F7021"/>
    <w:rsid w:val="003F7458"/>
    <w:rsid w:val="003F75D2"/>
    <w:rsid w:val="003F75E4"/>
    <w:rsid w:val="003F79E8"/>
    <w:rsid w:val="003F7F83"/>
    <w:rsid w:val="003F7F9A"/>
    <w:rsid w:val="0040011D"/>
    <w:rsid w:val="00400151"/>
    <w:rsid w:val="0040019C"/>
    <w:rsid w:val="0040040F"/>
    <w:rsid w:val="0040075D"/>
    <w:rsid w:val="00400760"/>
    <w:rsid w:val="00400AA0"/>
    <w:rsid w:val="00400EE8"/>
    <w:rsid w:val="00401229"/>
    <w:rsid w:val="004012B7"/>
    <w:rsid w:val="004014BA"/>
    <w:rsid w:val="00401549"/>
    <w:rsid w:val="0040173D"/>
    <w:rsid w:val="00401846"/>
    <w:rsid w:val="004024B4"/>
    <w:rsid w:val="004025E9"/>
    <w:rsid w:val="0040265E"/>
    <w:rsid w:val="00402795"/>
    <w:rsid w:val="00402814"/>
    <w:rsid w:val="004029DD"/>
    <w:rsid w:val="00402BBF"/>
    <w:rsid w:val="00402BE0"/>
    <w:rsid w:val="00402D2C"/>
    <w:rsid w:val="00402F01"/>
    <w:rsid w:val="00403195"/>
    <w:rsid w:val="00403312"/>
    <w:rsid w:val="00403322"/>
    <w:rsid w:val="00403354"/>
    <w:rsid w:val="00403462"/>
    <w:rsid w:val="004034E3"/>
    <w:rsid w:val="0040365A"/>
    <w:rsid w:val="004038B3"/>
    <w:rsid w:val="00403A54"/>
    <w:rsid w:val="00403AE1"/>
    <w:rsid w:val="00403B3B"/>
    <w:rsid w:val="00403DC5"/>
    <w:rsid w:val="00403E12"/>
    <w:rsid w:val="00403FFC"/>
    <w:rsid w:val="004042F9"/>
    <w:rsid w:val="00404550"/>
    <w:rsid w:val="0040472A"/>
    <w:rsid w:val="00404A30"/>
    <w:rsid w:val="00404FBA"/>
    <w:rsid w:val="0040509B"/>
    <w:rsid w:val="00405226"/>
    <w:rsid w:val="00405279"/>
    <w:rsid w:val="0040528C"/>
    <w:rsid w:val="0040530B"/>
    <w:rsid w:val="00405760"/>
    <w:rsid w:val="00405AC8"/>
    <w:rsid w:val="00405E51"/>
    <w:rsid w:val="00405EEE"/>
    <w:rsid w:val="00405FCA"/>
    <w:rsid w:val="0040620B"/>
    <w:rsid w:val="0040635D"/>
    <w:rsid w:val="0040642B"/>
    <w:rsid w:val="0040662D"/>
    <w:rsid w:val="00406B48"/>
    <w:rsid w:val="00406BA5"/>
    <w:rsid w:val="00406DF6"/>
    <w:rsid w:val="004071B2"/>
    <w:rsid w:val="004072D5"/>
    <w:rsid w:val="00407366"/>
    <w:rsid w:val="00407682"/>
    <w:rsid w:val="0040777D"/>
    <w:rsid w:val="00407796"/>
    <w:rsid w:val="00407D68"/>
    <w:rsid w:val="00407D94"/>
    <w:rsid w:val="00407E08"/>
    <w:rsid w:val="00407F44"/>
    <w:rsid w:val="00410191"/>
    <w:rsid w:val="004101B5"/>
    <w:rsid w:val="00410314"/>
    <w:rsid w:val="0041043E"/>
    <w:rsid w:val="0041052F"/>
    <w:rsid w:val="004107A3"/>
    <w:rsid w:val="004107E3"/>
    <w:rsid w:val="004108B8"/>
    <w:rsid w:val="004109B7"/>
    <w:rsid w:val="004109BC"/>
    <w:rsid w:val="00411146"/>
    <w:rsid w:val="00411797"/>
    <w:rsid w:val="004118CE"/>
    <w:rsid w:val="00411ACB"/>
    <w:rsid w:val="00411DB3"/>
    <w:rsid w:val="00412075"/>
    <w:rsid w:val="00412203"/>
    <w:rsid w:val="00412442"/>
    <w:rsid w:val="004124E9"/>
    <w:rsid w:val="0041252F"/>
    <w:rsid w:val="0041261D"/>
    <w:rsid w:val="00412792"/>
    <w:rsid w:val="00412803"/>
    <w:rsid w:val="00412903"/>
    <w:rsid w:val="00412C00"/>
    <w:rsid w:val="00412C67"/>
    <w:rsid w:val="004130CD"/>
    <w:rsid w:val="00413171"/>
    <w:rsid w:val="00413314"/>
    <w:rsid w:val="0041348E"/>
    <w:rsid w:val="0041363B"/>
    <w:rsid w:val="004137B7"/>
    <w:rsid w:val="004137DE"/>
    <w:rsid w:val="00413831"/>
    <w:rsid w:val="004138CB"/>
    <w:rsid w:val="00413D8A"/>
    <w:rsid w:val="00413F56"/>
    <w:rsid w:val="00414293"/>
    <w:rsid w:val="00414608"/>
    <w:rsid w:val="00414619"/>
    <w:rsid w:val="00414775"/>
    <w:rsid w:val="00414C3D"/>
    <w:rsid w:val="00414EA2"/>
    <w:rsid w:val="004151C4"/>
    <w:rsid w:val="0041538F"/>
    <w:rsid w:val="004154C1"/>
    <w:rsid w:val="00415BFB"/>
    <w:rsid w:val="00415DCD"/>
    <w:rsid w:val="00415EF0"/>
    <w:rsid w:val="00415F94"/>
    <w:rsid w:val="00415FFC"/>
    <w:rsid w:val="00416003"/>
    <w:rsid w:val="004162E3"/>
    <w:rsid w:val="0041668D"/>
    <w:rsid w:val="00416962"/>
    <w:rsid w:val="00416C06"/>
    <w:rsid w:val="00416DFD"/>
    <w:rsid w:val="00416E44"/>
    <w:rsid w:val="00416ECF"/>
    <w:rsid w:val="00416F49"/>
    <w:rsid w:val="004170CA"/>
    <w:rsid w:val="0041723E"/>
    <w:rsid w:val="00417277"/>
    <w:rsid w:val="004175E4"/>
    <w:rsid w:val="004176DE"/>
    <w:rsid w:val="0041791A"/>
    <w:rsid w:val="00417FEC"/>
    <w:rsid w:val="0042020E"/>
    <w:rsid w:val="004203A8"/>
    <w:rsid w:val="0042070E"/>
    <w:rsid w:val="00420E17"/>
    <w:rsid w:val="00420F5B"/>
    <w:rsid w:val="004210DE"/>
    <w:rsid w:val="004212EA"/>
    <w:rsid w:val="00421852"/>
    <w:rsid w:val="0042197A"/>
    <w:rsid w:val="00421B14"/>
    <w:rsid w:val="00421B68"/>
    <w:rsid w:val="00421CCC"/>
    <w:rsid w:val="00421EF9"/>
    <w:rsid w:val="00421F4C"/>
    <w:rsid w:val="00422058"/>
    <w:rsid w:val="0042246B"/>
    <w:rsid w:val="00422508"/>
    <w:rsid w:val="0042258C"/>
    <w:rsid w:val="0042258E"/>
    <w:rsid w:val="00422817"/>
    <w:rsid w:val="004228F8"/>
    <w:rsid w:val="00422A1F"/>
    <w:rsid w:val="00422D4A"/>
    <w:rsid w:val="00422E07"/>
    <w:rsid w:val="0042325B"/>
    <w:rsid w:val="004232C9"/>
    <w:rsid w:val="004235F7"/>
    <w:rsid w:val="00423AE0"/>
    <w:rsid w:val="00423B92"/>
    <w:rsid w:val="00423D3B"/>
    <w:rsid w:val="00423D7B"/>
    <w:rsid w:val="00423E39"/>
    <w:rsid w:val="004241C5"/>
    <w:rsid w:val="0042434F"/>
    <w:rsid w:val="00424567"/>
    <w:rsid w:val="0042498E"/>
    <w:rsid w:val="004249E2"/>
    <w:rsid w:val="00424E45"/>
    <w:rsid w:val="00424ED1"/>
    <w:rsid w:val="00425077"/>
    <w:rsid w:val="004250E6"/>
    <w:rsid w:val="004256D0"/>
    <w:rsid w:val="00425966"/>
    <w:rsid w:val="00425B4E"/>
    <w:rsid w:val="00425BFC"/>
    <w:rsid w:val="00425CF2"/>
    <w:rsid w:val="00425E85"/>
    <w:rsid w:val="00425F52"/>
    <w:rsid w:val="0042611E"/>
    <w:rsid w:val="004261A7"/>
    <w:rsid w:val="004261F6"/>
    <w:rsid w:val="004262C5"/>
    <w:rsid w:val="00426821"/>
    <w:rsid w:val="00426ABF"/>
    <w:rsid w:val="00426CC5"/>
    <w:rsid w:val="00426D99"/>
    <w:rsid w:val="00426F25"/>
    <w:rsid w:val="00426F5E"/>
    <w:rsid w:val="00427057"/>
    <w:rsid w:val="0042716C"/>
    <w:rsid w:val="00427245"/>
    <w:rsid w:val="0042727C"/>
    <w:rsid w:val="004273A3"/>
    <w:rsid w:val="004274C5"/>
    <w:rsid w:val="004275DB"/>
    <w:rsid w:val="0042763E"/>
    <w:rsid w:val="00427647"/>
    <w:rsid w:val="00427810"/>
    <w:rsid w:val="00427B1B"/>
    <w:rsid w:val="00427CFB"/>
    <w:rsid w:val="00430221"/>
    <w:rsid w:val="00430585"/>
    <w:rsid w:val="004306F6"/>
    <w:rsid w:val="00430DBC"/>
    <w:rsid w:val="0043117E"/>
    <w:rsid w:val="00431624"/>
    <w:rsid w:val="0043164E"/>
    <w:rsid w:val="004316DA"/>
    <w:rsid w:val="00431C2A"/>
    <w:rsid w:val="00431DC2"/>
    <w:rsid w:val="00431E31"/>
    <w:rsid w:val="00431FBF"/>
    <w:rsid w:val="004321FC"/>
    <w:rsid w:val="0043236B"/>
    <w:rsid w:val="004323F6"/>
    <w:rsid w:val="0043249A"/>
    <w:rsid w:val="0043257F"/>
    <w:rsid w:val="00432636"/>
    <w:rsid w:val="0043278E"/>
    <w:rsid w:val="00432971"/>
    <w:rsid w:val="00432A48"/>
    <w:rsid w:val="00432AF7"/>
    <w:rsid w:val="00432DF0"/>
    <w:rsid w:val="00432F36"/>
    <w:rsid w:val="00433115"/>
    <w:rsid w:val="0043343F"/>
    <w:rsid w:val="004334ED"/>
    <w:rsid w:val="00433523"/>
    <w:rsid w:val="0043358C"/>
    <w:rsid w:val="004337D8"/>
    <w:rsid w:val="0043388A"/>
    <w:rsid w:val="00433A45"/>
    <w:rsid w:val="00433A90"/>
    <w:rsid w:val="00433AAC"/>
    <w:rsid w:val="00433ABF"/>
    <w:rsid w:val="00433EF1"/>
    <w:rsid w:val="004342D1"/>
    <w:rsid w:val="00434851"/>
    <w:rsid w:val="00434C00"/>
    <w:rsid w:val="00434C17"/>
    <w:rsid w:val="00434F62"/>
    <w:rsid w:val="00435172"/>
    <w:rsid w:val="004352A0"/>
    <w:rsid w:val="004353A0"/>
    <w:rsid w:val="00435902"/>
    <w:rsid w:val="00435AC3"/>
    <w:rsid w:val="00435B6E"/>
    <w:rsid w:val="00435B72"/>
    <w:rsid w:val="00435BC9"/>
    <w:rsid w:val="00435D12"/>
    <w:rsid w:val="00435E99"/>
    <w:rsid w:val="00436047"/>
    <w:rsid w:val="004360B1"/>
    <w:rsid w:val="00436179"/>
    <w:rsid w:val="004361C6"/>
    <w:rsid w:val="00436645"/>
    <w:rsid w:val="00436C8C"/>
    <w:rsid w:val="00436E9F"/>
    <w:rsid w:val="00437045"/>
    <w:rsid w:val="004370A6"/>
    <w:rsid w:val="0043752E"/>
    <w:rsid w:val="0043753C"/>
    <w:rsid w:val="00437573"/>
    <w:rsid w:val="004375A4"/>
    <w:rsid w:val="00437882"/>
    <w:rsid w:val="0043790D"/>
    <w:rsid w:val="004379B3"/>
    <w:rsid w:val="00437B13"/>
    <w:rsid w:val="00437CBC"/>
    <w:rsid w:val="00437FC1"/>
    <w:rsid w:val="0044008C"/>
    <w:rsid w:val="004401C5"/>
    <w:rsid w:val="0044034B"/>
    <w:rsid w:val="00440477"/>
    <w:rsid w:val="0044051F"/>
    <w:rsid w:val="00440588"/>
    <w:rsid w:val="00440842"/>
    <w:rsid w:val="00440A61"/>
    <w:rsid w:val="00440AA5"/>
    <w:rsid w:val="00440AE5"/>
    <w:rsid w:val="00440D17"/>
    <w:rsid w:val="00440EE4"/>
    <w:rsid w:val="0044108F"/>
    <w:rsid w:val="004412F5"/>
    <w:rsid w:val="0044170D"/>
    <w:rsid w:val="00441822"/>
    <w:rsid w:val="0044185F"/>
    <w:rsid w:val="00441901"/>
    <w:rsid w:val="0044195F"/>
    <w:rsid w:val="00441976"/>
    <w:rsid w:val="00441989"/>
    <w:rsid w:val="00441E2B"/>
    <w:rsid w:val="004421DF"/>
    <w:rsid w:val="0044220C"/>
    <w:rsid w:val="00442220"/>
    <w:rsid w:val="00442445"/>
    <w:rsid w:val="004425ED"/>
    <w:rsid w:val="00442673"/>
    <w:rsid w:val="0044269C"/>
    <w:rsid w:val="004427ED"/>
    <w:rsid w:val="00442835"/>
    <w:rsid w:val="0044294E"/>
    <w:rsid w:val="00442ACF"/>
    <w:rsid w:val="00442B4D"/>
    <w:rsid w:val="00442DD2"/>
    <w:rsid w:val="00442EC4"/>
    <w:rsid w:val="00443474"/>
    <w:rsid w:val="00443496"/>
    <w:rsid w:val="0044357D"/>
    <w:rsid w:val="004436BA"/>
    <w:rsid w:val="0044371A"/>
    <w:rsid w:val="00443894"/>
    <w:rsid w:val="00443B16"/>
    <w:rsid w:val="00443B43"/>
    <w:rsid w:val="00443D19"/>
    <w:rsid w:val="00444021"/>
    <w:rsid w:val="004441BB"/>
    <w:rsid w:val="00444319"/>
    <w:rsid w:val="0044442B"/>
    <w:rsid w:val="00444DC1"/>
    <w:rsid w:val="00444DEB"/>
    <w:rsid w:val="00444E64"/>
    <w:rsid w:val="00445082"/>
    <w:rsid w:val="004454D3"/>
    <w:rsid w:val="00445520"/>
    <w:rsid w:val="00445829"/>
    <w:rsid w:val="004459D0"/>
    <w:rsid w:val="00445A5F"/>
    <w:rsid w:val="004460DE"/>
    <w:rsid w:val="00446274"/>
    <w:rsid w:val="004462F8"/>
    <w:rsid w:val="0044686F"/>
    <w:rsid w:val="00446962"/>
    <w:rsid w:val="004469BE"/>
    <w:rsid w:val="00446ABB"/>
    <w:rsid w:val="00446FD9"/>
    <w:rsid w:val="004471B0"/>
    <w:rsid w:val="0044730F"/>
    <w:rsid w:val="0044748F"/>
    <w:rsid w:val="004474AF"/>
    <w:rsid w:val="004474B5"/>
    <w:rsid w:val="004474EF"/>
    <w:rsid w:val="004475AA"/>
    <w:rsid w:val="00447A96"/>
    <w:rsid w:val="00447B9F"/>
    <w:rsid w:val="00447C5B"/>
    <w:rsid w:val="00447DC6"/>
    <w:rsid w:val="00447ECE"/>
    <w:rsid w:val="00450046"/>
    <w:rsid w:val="004500BF"/>
    <w:rsid w:val="00450E42"/>
    <w:rsid w:val="00450EAF"/>
    <w:rsid w:val="004510A2"/>
    <w:rsid w:val="004510A7"/>
    <w:rsid w:val="004511F4"/>
    <w:rsid w:val="004513AD"/>
    <w:rsid w:val="00451438"/>
    <w:rsid w:val="0045157F"/>
    <w:rsid w:val="00451893"/>
    <w:rsid w:val="00451984"/>
    <w:rsid w:val="00451BE3"/>
    <w:rsid w:val="00451DC0"/>
    <w:rsid w:val="00452012"/>
    <w:rsid w:val="0045249E"/>
    <w:rsid w:val="00452553"/>
    <w:rsid w:val="004526B5"/>
    <w:rsid w:val="004529A0"/>
    <w:rsid w:val="00452D9A"/>
    <w:rsid w:val="0045307B"/>
    <w:rsid w:val="004532B5"/>
    <w:rsid w:val="00453338"/>
    <w:rsid w:val="00453562"/>
    <w:rsid w:val="004535B1"/>
    <w:rsid w:val="00453DB9"/>
    <w:rsid w:val="00453DD6"/>
    <w:rsid w:val="00453F51"/>
    <w:rsid w:val="004541BB"/>
    <w:rsid w:val="00454273"/>
    <w:rsid w:val="0045440F"/>
    <w:rsid w:val="004546E6"/>
    <w:rsid w:val="00454713"/>
    <w:rsid w:val="00454817"/>
    <w:rsid w:val="00454824"/>
    <w:rsid w:val="004549FE"/>
    <w:rsid w:val="00454E57"/>
    <w:rsid w:val="00454EB6"/>
    <w:rsid w:val="00454F45"/>
    <w:rsid w:val="00454F82"/>
    <w:rsid w:val="00454F8E"/>
    <w:rsid w:val="0045531E"/>
    <w:rsid w:val="00455592"/>
    <w:rsid w:val="004556AB"/>
    <w:rsid w:val="004556D0"/>
    <w:rsid w:val="00455C14"/>
    <w:rsid w:val="00455FD7"/>
    <w:rsid w:val="0045603F"/>
    <w:rsid w:val="0045669B"/>
    <w:rsid w:val="004566E6"/>
    <w:rsid w:val="0045688C"/>
    <w:rsid w:val="00456C9D"/>
    <w:rsid w:val="00456D62"/>
    <w:rsid w:val="00456DB0"/>
    <w:rsid w:val="00457093"/>
    <w:rsid w:val="0045716D"/>
    <w:rsid w:val="004572CA"/>
    <w:rsid w:val="00457356"/>
    <w:rsid w:val="004573D9"/>
    <w:rsid w:val="00457540"/>
    <w:rsid w:val="00457552"/>
    <w:rsid w:val="004575B6"/>
    <w:rsid w:val="0045763E"/>
    <w:rsid w:val="004576D8"/>
    <w:rsid w:val="00457700"/>
    <w:rsid w:val="00457A06"/>
    <w:rsid w:val="00457F77"/>
    <w:rsid w:val="0046059A"/>
    <w:rsid w:val="00460602"/>
    <w:rsid w:val="004606C0"/>
    <w:rsid w:val="004606D1"/>
    <w:rsid w:val="00460848"/>
    <w:rsid w:val="00460CE4"/>
    <w:rsid w:val="00460CFE"/>
    <w:rsid w:val="00460E00"/>
    <w:rsid w:val="00460E8C"/>
    <w:rsid w:val="0046113C"/>
    <w:rsid w:val="004611ED"/>
    <w:rsid w:val="004612DE"/>
    <w:rsid w:val="0046147B"/>
    <w:rsid w:val="0046156D"/>
    <w:rsid w:val="004616A3"/>
    <w:rsid w:val="00461813"/>
    <w:rsid w:val="004619E8"/>
    <w:rsid w:val="00461A4D"/>
    <w:rsid w:val="00461E42"/>
    <w:rsid w:val="00461E72"/>
    <w:rsid w:val="00461E8E"/>
    <w:rsid w:val="00461F2C"/>
    <w:rsid w:val="0046201D"/>
    <w:rsid w:val="004626D8"/>
    <w:rsid w:val="00462A9D"/>
    <w:rsid w:val="00462DC2"/>
    <w:rsid w:val="00462EB4"/>
    <w:rsid w:val="004631E7"/>
    <w:rsid w:val="0046320C"/>
    <w:rsid w:val="004632E8"/>
    <w:rsid w:val="004633A4"/>
    <w:rsid w:val="004634F8"/>
    <w:rsid w:val="00463501"/>
    <w:rsid w:val="00463700"/>
    <w:rsid w:val="00463DC1"/>
    <w:rsid w:val="00463E19"/>
    <w:rsid w:val="00463EEB"/>
    <w:rsid w:val="004640D3"/>
    <w:rsid w:val="0046416C"/>
    <w:rsid w:val="00464195"/>
    <w:rsid w:val="00464473"/>
    <w:rsid w:val="004648ED"/>
    <w:rsid w:val="00464902"/>
    <w:rsid w:val="00464934"/>
    <w:rsid w:val="00464BB3"/>
    <w:rsid w:val="00464EC2"/>
    <w:rsid w:val="00464F78"/>
    <w:rsid w:val="00465043"/>
    <w:rsid w:val="004650B0"/>
    <w:rsid w:val="00465654"/>
    <w:rsid w:val="0046566E"/>
    <w:rsid w:val="004657AF"/>
    <w:rsid w:val="00465BF4"/>
    <w:rsid w:val="00465ED9"/>
    <w:rsid w:val="00466284"/>
    <w:rsid w:val="0046654B"/>
    <w:rsid w:val="00466581"/>
    <w:rsid w:val="00466653"/>
    <w:rsid w:val="00466A65"/>
    <w:rsid w:val="00466D0A"/>
    <w:rsid w:val="00466F7B"/>
    <w:rsid w:val="00467109"/>
    <w:rsid w:val="00467147"/>
    <w:rsid w:val="004671EF"/>
    <w:rsid w:val="0046724C"/>
    <w:rsid w:val="00467301"/>
    <w:rsid w:val="0046743A"/>
    <w:rsid w:val="00467683"/>
    <w:rsid w:val="004677CB"/>
    <w:rsid w:val="0046788D"/>
    <w:rsid w:val="004679C5"/>
    <w:rsid w:val="004679EB"/>
    <w:rsid w:val="00467B70"/>
    <w:rsid w:val="00467DE7"/>
    <w:rsid w:val="00467F60"/>
    <w:rsid w:val="004700C3"/>
    <w:rsid w:val="00470A4A"/>
    <w:rsid w:val="00470D20"/>
    <w:rsid w:val="00470F58"/>
    <w:rsid w:val="00470FEB"/>
    <w:rsid w:val="00471117"/>
    <w:rsid w:val="0047195E"/>
    <w:rsid w:val="004719E0"/>
    <w:rsid w:val="00471A5C"/>
    <w:rsid w:val="00471C14"/>
    <w:rsid w:val="00471D40"/>
    <w:rsid w:val="00471E7C"/>
    <w:rsid w:val="00472354"/>
    <w:rsid w:val="004725B4"/>
    <w:rsid w:val="0047292C"/>
    <w:rsid w:val="00472976"/>
    <w:rsid w:val="004729AF"/>
    <w:rsid w:val="00472CB8"/>
    <w:rsid w:val="00472DF0"/>
    <w:rsid w:val="004733C4"/>
    <w:rsid w:val="00473683"/>
    <w:rsid w:val="004738B6"/>
    <w:rsid w:val="0047397C"/>
    <w:rsid w:val="004739DF"/>
    <w:rsid w:val="00473F4C"/>
    <w:rsid w:val="00474100"/>
    <w:rsid w:val="0047424A"/>
    <w:rsid w:val="004742FB"/>
    <w:rsid w:val="004744DF"/>
    <w:rsid w:val="00474562"/>
    <w:rsid w:val="004746C5"/>
    <w:rsid w:val="004748D8"/>
    <w:rsid w:val="0047499D"/>
    <w:rsid w:val="00474C33"/>
    <w:rsid w:val="00474D1C"/>
    <w:rsid w:val="00474F6F"/>
    <w:rsid w:val="004756CA"/>
    <w:rsid w:val="00475783"/>
    <w:rsid w:val="00475A14"/>
    <w:rsid w:val="00475B33"/>
    <w:rsid w:val="00475D18"/>
    <w:rsid w:val="00475E90"/>
    <w:rsid w:val="00475F18"/>
    <w:rsid w:val="004760D5"/>
    <w:rsid w:val="00476229"/>
    <w:rsid w:val="004762F8"/>
    <w:rsid w:val="004763D9"/>
    <w:rsid w:val="004767AA"/>
    <w:rsid w:val="0047685E"/>
    <w:rsid w:val="00476A69"/>
    <w:rsid w:val="00476FA7"/>
    <w:rsid w:val="00476FEE"/>
    <w:rsid w:val="00477185"/>
    <w:rsid w:val="0047721B"/>
    <w:rsid w:val="004772A7"/>
    <w:rsid w:val="004776E5"/>
    <w:rsid w:val="00477819"/>
    <w:rsid w:val="0047788A"/>
    <w:rsid w:val="00477957"/>
    <w:rsid w:val="0047795A"/>
    <w:rsid w:val="00477AEE"/>
    <w:rsid w:val="00477F51"/>
    <w:rsid w:val="00480255"/>
    <w:rsid w:val="00480683"/>
    <w:rsid w:val="004806F1"/>
    <w:rsid w:val="00480B5C"/>
    <w:rsid w:val="00481258"/>
    <w:rsid w:val="00481303"/>
    <w:rsid w:val="0048144F"/>
    <w:rsid w:val="004816A6"/>
    <w:rsid w:val="0048178A"/>
    <w:rsid w:val="00481873"/>
    <w:rsid w:val="00481B7B"/>
    <w:rsid w:val="00481D6C"/>
    <w:rsid w:val="00481DB4"/>
    <w:rsid w:val="00482033"/>
    <w:rsid w:val="0048236C"/>
    <w:rsid w:val="0048259A"/>
    <w:rsid w:val="004825DB"/>
    <w:rsid w:val="00482653"/>
    <w:rsid w:val="004826FA"/>
    <w:rsid w:val="00482830"/>
    <w:rsid w:val="0048292C"/>
    <w:rsid w:val="0048298C"/>
    <w:rsid w:val="00482A1B"/>
    <w:rsid w:val="00482AA1"/>
    <w:rsid w:val="00482BAF"/>
    <w:rsid w:val="00482DD5"/>
    <w:rsid w:val="00483009"/>
    <w:rsid w:val="00483103"/>
    <w:rsid w:val="00483396"/>
    <w:rsid w:val="004836AD"/>
    <w:rsid w:val="0048375E"/>
    <w:rsid w:val="00483766"/>
    <w:rsid w:val="004838E0"/>
    <w:rsid w:val="004839E2"/>
    <w:rsid w:val="00483C73"/>
    <w:rsid w:val="00483C7B"/>
    <w:rsid w:val="00483E88"/>
    <w:rsid w:val="004841C4"/>
    <w:rsid w:val="00484206"/>
    <w:rsid w:val="004842AA"/>
    <w:rsid w:val="004845FB"/>
    <w:rsid w:val="0048471E"/>
    <w:rsid w:val="00484AAD"/>
    <w:rsid w:val="00484F8F"/>
    <w:rsid w:val="0048506E"/>
    <w:rsid w:val="0048509C"/>
    <w:rsid w:val="004851AD"/>
    <w:rsid w:val="0048551E"/>
    <w:rsid w:val="00485594"/>
    <w:rsid w:val="004855EA"/>
    <w:rsid w:val="004858AF"/>
    <w:rsid w:val="00485B5A"/>
    <w:rsid w:val="004867B7"/>
    <w:rsid w:val="00486A85"/>
    <w:rsid w:val="00486ABB"/>
    <w:rsid w:val="00486BE8"/>
    <w:rsid w:val="00486C2D"/>
    <w:rsid w:val="00486CA4"/>
    <w:rsid w:val="00486F15"/>
    <w:rsid w:val="0048703F"/>
    <w:rsid w:val="004870CF"/>
    <w:rsid w:val="004872BB"/>
    <w:rsid w:val="00487380"/>
    <w:rsid w:val="004873B9"/>
    <w:rsid w:val="004874ED"/>
    <w:rsid w:val="00487656"/>
    <w:rsid w:val="00487C45"/>
    <w:rsid w:val="00487CC3"/>
    <w:rsid w:val="00487F27"/>
    <w:rsid w:val="004900C8"/>
    <w:rsid w:val="004901A4"/>
    <w:rsid w:val="004907A3"/>
    <w:rsid w:val="00490A83"/>
    <w:rsid w:val="00490CC5"/>
    <w:rsid w:val="00490D8F"/>
    <w:rsid w:val="0049116B"/>
    <w:rsid w:val="00491383"/>
    <w:rsid w:val="00491389"/>
    <w:rsid w:val="004913BF"/>
    <w:rsid w:val="004914D0"/>
    <w:rsid w:val="004915F3"/>
    <w:rsid w:val="00491613"/>
    <w:rsid w:val="00491A68"/>
    <w:rsid w:val="00491C0F"/>
    <w:rsid w:val="00491D97"/>
    <w:rsid w:val="00491FCA"/>
    <w:rsid w:val="004925A6"/>
    <w:rsid w:val="004926F5"/>
    <w:rsid w:val="00492A69"/>
    <w:rsid w:val="00492D68"/>
    <w:rsid w:val="00492FD5"/>
    <w:rsid w:val="004931E6"/>
    <w:rsid w:val="0049331C"/>
    <w:rsid w:val="004934AC"/>
    <w:rsid w:val="004936E1"/>
    <w:rsid w:val="00493892"/>
    <w:rsid w:val="004939C9"/>
    <w:rsid w:val="00493B42"/>
    <w:rsid w:val="00493D88"/>
    <w:rsid w:val="00493E88"/>
    <w:rsid w:val="0049438A"/>
    <w:rsid w:val="004943E5"/>
    <w:rsid w:val="004944A8"/>
    <w:rsid w:val="00494E37"/>
    <w:rsid w:val="004950E9"/>
    <w:rsid w:val="0049535F"/>
    <w:rsid w:val="00495375"/>
    <w:rsid w:val="00495668"/>
    <w:rsid w:val="0049589C"/>
    <w:rsid w:val="00496056"/>
    <w:rsid w:val="00496322"/>
    <w:rsid w:val="0049654A"/>
    <w:rsid w:val="004968DF"/>
    <w:rsid w:val="00496A01"/>
    <w:rsid w:val="00496CEF"/>
    <w:rsid w:val="00496D03"/>
    <w:rsid w:val="00496D69"/>
    <w:rsid w:val="00496D8D"/>
    <w:rsid w:val="00496DCA"/>
    <w:rsid w:val="00496E7A"/>
    <w:rsid w:val="00497218"/>
    <w:rsid w:val="00497312"/>
    <w:rsid w:val="00497323"/>
    <w:rsid w:val="00497510"/>
    <w:rsid w:val="004977E6"/>
    <w:rsid w:val="00497D51"/>
    <w:rsid w:val="004A00AC"/>
    <w:rsid w:val="004A06C3"/>
    <w:rsid w:val="004A07ED"/>
    <w:rsid w:val="004A082C"/>
    <w:rsid w:val="004A09FC"/>
    <w:rsid w:val="004A0A6E"/>
    <w:rsid w:val="004A0A9C"/>
    <w:rsid w:val="004A0CC8"/>
    <w:rsid w:val="004A105F"/>
    <w:rsid w:val="004A1298"/>
    <w:rsid w:val="004A13C9"/>
    <w:rsid w:val="004A1542"/>
    <w:rsid w:val="004A1658"/>
    <w:rsid w:val="004A1D97"/>
    <w:rsid w:val="004A213D"/>
    <w:rsid w:val="004A229B"/>
    <w:rsid w:val="004A248B"/>
    <w:rsid w:val="004A2683"/>
    <w:rsid w:val="004A290F"/>
    <w:rsid w:val="004A2950"/>
    <w:rsid w:val="004A2AF0"/>
    <w:rsid w:val="004A2CF7"/>
    <w:rsid w:val="004A2F93"/>
    <w:rsid w:val="004A30EA"/>
    <w:rsid w:val="004A31C0"/>
    <w:rsid w:val="004A320D"/>
    <w:rsid w:val="004A33D5"/>
    <w:rsid w:val="004A3450"/>
    <w:rsid w:val="004A37F7"/>
    <w:rsid w:val="004A3D18"/>
    <w:rsid w:val="004A3ECB"/>
    <w:rsid w:val="004A4064"/>
    <w:rsid w:val="004A407B"/>
    <w:rsid w:val="004A40FC"/>
    <w:rsid w:val="004A42E0"/>
    <w:rsid w:val="004A456C"/>
    <w:rsid w:val="004A463A"/>
    <w:rsid w:val="004A4A34"/>
    <w:rsid w:val="004A4B97"/>
    <w:rsid w:val="004A4C64"/>
    <w:rsid w:val="004A4DEC"/>
    <w:rsid w:val="004A51BA"/>
    <w:rsid w:val="004A5450"/>
    <w:rsid w:val="004A5486"/>
    <w:rsid w:val="004A55CE"/>
    <w:rsid w:val="004A55DA"/>
    <w:rsid w:val="004A5723"/>
    <w:rsid w:val="004A5744"/>
    <w:rsid w:val="004A5778"/>
    <w:rsid w:val="004A57B4"/>
    <w:rsid w:val="004A5AC3"/>
    <w:rsid w:val="004A5B0B"/>
    <w:rsid w:val="004A5B79"/>
    <w:rsid w:val="004A5BA0"/>
    <w:rsid w:val="004A5C4B"/>
    <w:rsid w:val="004A5E32"/>
    <w:rsid w:val="004A5F1E"/>
    <w:rsid w:val="004A66A4"/>
    <w:rsid w:val="004A684E"/>
    <w:rsid w:val="004A6A9F"/>
    <w:rsid w:val="004A6B9E"/>
    <w:rsid w:val="004A6CDB"/>
    <w:rsid w:val="004A6CE7"/>
    <w:rsid w:val="004A6D5A"/>
    <w:rsid w:val="004A6D93"/>
    <w:rsid w:val="004A6DA6"/>
    <w:rsid w:val="004A6DAE"/>
    <w:rsid w:val="004A725E"/>
    <w:rsid w:val="004A734A"/>
    <w:rsid w:val="004A763B"/>
    <w:rsid w:val="004A7C49"/>
    <w:rsid w:val="004A7E81"/>
    <w:rsid w:val="004A7F2A"/>
    <w:rsid w:val="004B00F5"/>
    <w:rsid w:val="004B0139"/>
    <w:rsid w:val="004B0161"/>
    <w:rsid w:val="004B0172"/>
    <w:rsid w:val="004B044C"/>
    <w:rsid w:val="004B0A6C"/>
    <w:rsid w:val="004B0EED"/>
    <w:rsid w:val="004B0FEA"/>
    <w:rsid w:val="004B13DA"/>
    <w:rsid w:val="004B15A7"/>
    <w:rsid w:val="004B15B8"/>
    <w:rsid w:val="004B1C57"/>
    <w:rsid w:val="004B1C79"/>
    <w:rsid w:val="004B212E"/>
    <w:rsid w:val="004B23F5"/>
    <w:rsid w:val="004B2631"/>
    <w:rsid w:val="004B26B0"/>
    <w:rsid w:val="004B295A"/>
    <w:rsid w:val="004B2C0C"/>
    <w:rsid w:val="004B2E41"/>
    <w:rsid w:val="004B3082"/>
    <w:rsid w:val="004B325D"/>
    <w:rsid w:val="004B360B"/>
    <w:rsid w:val="004B3787"/>
    <w:rsid w:val="004B3827"/>
    <w:rsid w:val="004B3975"/>
    <w:rsid w:val="004B3A34"/>
    <w:rsid w:val="004B3BC7"/>
    <w:rsid w:val="004B3E27"/>
    <w:rsid w:val="004B3FAD"/>
    <w:rsid w:val="004B3FB1"/>
    <w:rsid w:val="004B41F2"/>
    <w:rsid w:val="004B43FC"/>
    <w:rsid w:val="004B45FD"/>
    <w:rsid w:val="004B4922"/>
    <w:rsid w:val="004B4F04"/>
    <w:rsid w:val="004B51B1"/>
    <w:rsid w:val="004B53C0"/>
    <w:rsid w:val="004B5584"/>
    <w:rsid w:val="004B5655"/>
    <w:rsid w:val="004B565C"/>
    <w:rsid w:val="004B5767"/>
    <w:rsid w:val="004B5CC4"/>
    <w:rsid w:val="004B5EF7"/>
    <w:rsid w:val="004B5F4F"/>
    <w:rsid w:val="004B60A3"/>
    <w:rsid w:val="004B612F"/>
    <w:rsid w:val="004B6136"/>
    <w:rsid w:val="004B6214"/>
    <w:rsid w:val="004B6414"/>
    <w:rsid w:val="004B6578"/>
    <w:rsid w:val="004B6722"/>
    <w:rsid w:val="004B67E1"/>
    <w:rsid w:val="004B6C00"/>
    <w:rsid w:val="004B6D02"/>
    <w:rsid w:val="004B6D65"/>
    <w:rsid w:val="004B6DF8"/>
    <w:rsid w:val="004B7091"/>
    <w:rsid w:val="004B7211"/>
    <w:rsid w:val="004B735B"/>
    <w:rsid w:val="004B7DDA"/>
    <w:rsid w:val="004B7FDC"/>
    <w:rsid w:val="004C0130"/>
    <w:rsid w:val="004C0226"/>
    <w:rsid w:val="004C0678"/>
    <w:rsid w:val="004C085E"/>
    <w:rsid w:val="004C0869"/>
    <w:rsid w:val="004C0B49"/>
    <w:rsid w:val="004C0B92"/>
    <w:rsid w:val="004C0D19"/>
    <w:rsid w:val="004C0D2A"/>
    <w:rsid w:val="004C0D9E"/>
    <w:rsid w:val="004C137A"/>
    <w:rsid w:val="004C1709"/>
    <w:rsid w:val="004C1765"/>
    <w:rsid w:val="004C17EA"/>
    <w:rsid w:val="004C1948"/>
    <w:rsid w:val="004C19A5"/>
    <w:rsid w:val="004C1E86"/>
    <w:rsid w:val="004C2124"/>
    <w:rsid w:val="004C2207"/>
    <w:rsid w:val="004C22F7"/>
    <w:rsid w:val="004C234C"/>
    <w:rsid w:val="004C23F4"/>
    <w:rsid w:val="004C243A"/>
    <w:rsid w:val="004C25DC"/>
    <w:rsid w:val="004C2935"/>
    <w:rsid w:val="004C2AB6"/>
    <w:rsid w:val="004C2CE8"/>
    <w:rsid w:val="004C2DFE"/>
    <w:rsid w:val="004C2E68"/>
    <w:rsid w:val="004C2FDF"/>
    <w:rsid w:val="004C2FEA"/>
    <w:rsid w:val="004C320C"/>
    <w:rsid w:val="004C32F9"/>
    <w:rsid w:val="004C358F"/>
    <w:rsid w:val="004C35BC"/>
    <w:rsid w:val="004C37FF"/>
    <w:rsid w:val="004C3A02"/>
    <w:rsid w:val="004C3DB1"/>
    <w:rsid w:val="004C3ED6"/>
    <w:rsid w:val="004C4120"/>
    <w:rsid w:val="004C42C9"/>
    <w:rsid w:val="004C449F"/>
    <w:rsid w:val="004C4587"/>
    <w:rsid w:val="004C479D"/>
    <w:rsid w:val="004C49BA"/>
    <w:rsid w:val="004C49CB"/>
    <w:rsid w:val="004C4ADA"/>
    <w:rsid w:val="004C4BCB"/>
    <w:rsid w:val="004C4EEF"/>
    <w:rsid w:val="004C4FDB"/>
    <w:rsid w:val="004C53E6"/>
    <w:rsid w:val="004C56C3"/>
    <w:rsid w:val="004C5AF9"/>
    <w:rsid w:val="004C5DFB"/>
    <w:rsid w:val="004C5E06"/>
    <w:rsid w:val="004C6291"/>
    <w:rsid w:val="004C62A7"/>
    <w:rsid w:val="004C643F"/>
    <w:rsid w:val="004C6605"/>
    <w:rsid w:val="004C696C"/>
    <w:rsid w:val="004C6971"/>
    <w:rsid w:val="004C6A65"/>
    <w:rsid w:val="004C6BF7"/>
    <w:rsid w:val="004C6C66"/>
    <w:rsid w:val="004C6ECB"/>
    <w:rsid w:val="004C714A"/>
    <w:rsid w:val="004C7531"/>
    <w:rsid w:val="004C75C0"/>
    <w:rsid w:val="004C7896"/>
    <w:rsid w:val="004C791D"/>
    <w:rsid w:val="004C7E08"/>
    <w:rsid w:val="004C7E7A"/>
    <w:rsid w:val="004D1301"/>
    <w:rsid w:val="004D14F5"/>
    <w:rsid w:val="004D16A1"/>
    <w:rsid w:val="004D1B7E"/>
    <w:rsid w:val="004D1FEB"/>
    <w:rsid w:val="004D24BC"/>
    <w:rsid w:val="004D2594"/>
    <w:rsid w:val="004D277B"/>
    <w:rsid w:val="004D2964"/>
    <w:rsid w:val="004D2E06"/>
    <w:rsid w:val="004D2FA0"/>
    <w:rsid w:val="004D33B3"/>
    <w:rsid w:val="004D3518"/>
    <w:rsid w:val="004D35AB"/>
    <w:rsid w:val="004D371B"/>
    <w:rsid w:val="004D37B5"/>
    <w:rsid w:val="004D3855"/>
    <w:rsid w:val="004D385F"/>
    <w:rsid w:val="004D3892"/>
    <w:rsid w:val="004D3962"/>
    <w:rsid w:val="004D39B0"/>
    <w:rsid w:val="004D3AA6"/>
    <w:rsid w:val="004D3C1A"/>
    <w:rsid w:val="004D3E7D"/>
    <w:rsid w:val="004D3FA8"/>
    <w:rsid w:val="004D42F6"/>
    <w:rsid w:val="004D4338"/>
    <w:rsid w:val="004D485A"/>
    <w:rsid w:val="004D4871"/>
    <w:rsid w:val="004D48F9"/>
    <w:rsid w:val="004D49D8"/>
    <w:rsid w:val="004D4B46"/>
    <w:rsid w:val="004D4C79"/>
    <w:rsid w:val="004D4E06"/>
    <w:rsid w:val="004D53E4"/>
    <w:rsid w:val="004D53F0"/>
    <w:rsid w:val="004D5446"/>
    <w:rsid w:val="004D546D"/>
    <w:rsid w:val="004D54AD"/>
    <w:rsid w:val="004D5547"/>
    <w:rsid w:val="004D61F3"/>
    <w:rsid w:val="004D64C0"/>
    <w:rsid w:val="004D64EF"/>
    <w:rsid w:val="004D66A5"/>
    <w:rsid w:val="004D679D"/>
    <w:rsid w:val="004D68B3"/>
    <w:rsid w:val="004D6A68"/>
    <w:rsid w:val="004D6D8F"/>
    <w:rsid w:val="004D6EFE"/>
    <w:rsid w:val="004D6F34"/>
    <w:rsid w:val="004D71FE"/>
    <w:rsid w:val="004D7397"/>
    <w:rsid w:val="004D7606"/>
    <w:rsid w:val="004D76FE"/>
    <w:rsid w:val="004D7896"/>
    <w:rsid w:val="004D78B0"/>
    <w:rsid w:val="004D78C0"/>
    <w:rsid w:val="004D79DD"/>
    <w:rsid w:val="004D7AB0"/>
    <w:rsid w:val="004D7B07"/>
    <w:rsid w:val="004D7C8D"/>
    <w:rsid w:val="004D7FBC"/>
    <w:rsid w:val="004E007C"/>
    <w:rsid w:val="004E0423"/>
    <w:rsid w:val="004E0513"/>
    <w:rsid w:val="004E0986"/>
    <w:rsid w:val="004E0AE3"/>
    <w:rsid w:val="004E0B5A"/>
    <w:rsid w:val="004E123F"/>
    <w:rsid w:val="004E16E4"/>
    <w:rsid w:val="004E18F6"/>
    <w:rsid w:val="004E1B7E"/>
    <w:rsid w:val="004E1BC8"/>
    <w:rsid w:val="004E1BF1"/>
    <w:rsid w:val="004E2275"/>
    <w:rsid w:val="004E29E6"/>
    <w:rsid w:val="004E30CF"/>
    <w:rsid w:val="004E3117"/>
    <w:rsid w:val="004E37DD"/>
    <w:rsid w:val="004E3B37"/>
    <w:rsid w:val="004E3BED"/>
    <w:rsid w:val="004E3BF9"/>
    <w:rsid w:val="004E3C55"/>
    <w:rsid w:val="004E3C93"/>
    <w:rsid w:val="004E3D79"/>
    <w:rsid w:val="004E3ED6"/>
    <w:rsid w:val="004E414F"/>
    <w:rsid w:val="004E421D"/>
    <w:rsid w:val="004E4447"/>
    <w:rsid w:val="004E44F5"/>
    <w:rsid w:val="004E4553"/>
    <w:rsid w:val="004E4805"/>
    <w:rsid w:val="004E4CB1"/>
    <w:rsid w:val="004E4D50"/>
    <w:rsid w:val="004E4E73"/>
    <w:rsid w:val="004E5371"/>
    <w:rsid w:val="004E57AF"/>
    <w:rsid w:val="004E5F60"/>
    <w:rsid w:val="004E619C"/>
    <w:rsid w:val="004E62B2"/>
    <w:rsid w:val="004E63DD"/>
    <w:rsid w:val="004E653C"/>
    <w:rsid w:val="004E69AD"/>
    <w:rsid w:val="004E69DA"/>
    <w:rsid w:val="004E6EF8"/>
    <w:rsid w:val="004E707C"/>
    <w:rsid w:val="004E7340"/>
    <w:rsid w:val="004E7420"/>
    <w:rsid w:val="004E748F"/>
    <w:rsid w:val="004E75B2"/>
    <w:rsid w:val="004E7BD4"/>
    <w:rsid w:val="004E7E4D"/>
    <w:rsid w:val="004E7E8F"/>
    <w:rsid w:val="004F02C0"/>
    <w:rsid w:val="004F0309"/>
    <w:rsid w:val="004F04DA"/>
    <w:rsid w:val="004F04E7"/>
    <w:rsid w:val="004F0CB5"/>
    <w:rsid w:val="004F1058"/>
    <w:rsid w:val="004F12A3"/>
    <w:rsid w:val="004F1335"/>
    <w:rsid w:val="004F1759"/>
    <w:rsid w:val="004F17B1"/>
    <w:rsid w:val="004F18B0"/>
    <w:rsid w:val="004F1A51"/>
    <w:rsid w:val="004F1A7B"/>
    <w:rsid w:val="004F1CC7"/>
    <w:rsid w:val="004F1D1D"/>
    <w:rsid w:val="004F1FF7"/>
    <w:rsid w:val="004F22D1"/>
    <w:rsid w:val="004F26E4"/>
    <w:rsid w:val="004F272C"/>
    <w:rsid w:val="004F27FB"/>
    <w:rsid w:val="004F2964"/>
    <w:rsid w:val="004F2A4A"/>
    <w:rsid w:val="004F3134"/>
    <w:rsid w:val="004F3171"/>
    <w:rsid w:val="004F337C"/>
    <w:rsid w:val="004F3744"/>
    <w:rsid w:val="004F39CF"/>
    <w:rsid w:val="004F3A38"/>
    <w:rsid w:val="004F3B14"/>
    <w:rsid w:val="004F3BA3"/>
    <w:rsid w:val="004F40AF"/>
    <w:rsid w:val="004F40E9"/>
    <w:rsid w:val="004F415B"/>
    <w:rsid w:val="004F4645"/>
    <w:rsid w:val="004F4669"/>
    <w:rsid w:val="004F4765"/>
    <w:rsid w:val="004F4B7B"/>
    <w:rsid w:val="004F4EDD"/>
    <w:rsid w:val="004F51BE"/>
    <w:rsid w:val="004F533C"/>
    <w:rsid w:val="004F53FD"/>
    <w:rsid w:val="004F5620"/>
    <w:rsid w:val="004F57B2"/>
    <w:rsid w:val="004F58F5"/>
    <w:rsid w:val="004F5C06"/>
    <w:rsid w:val="004F5D18"/>
    <w:rsid w:val="004F5D51"/>
    <w:rsid w:val="004F5D80"/>
    <w:rsid w:val="004F5E29"/>
    <w:rsid w:val="004F5E6E"/>
    <w:rsid w:val="004F6002"/>
    <w:rsid w:val="004F67E8"/>
    <w:rsid w:val="004F6A55"/>
    <w:rsid w:val="004F6AF9"/>
    <w:rsid w:val="004F6B08"/>
    <w:rsid w:val="004F6C3D"/>
    <w:rsid w:val="004F6D97"/>
    <w:rsid w:val="004F7000"/>
    <w:rsid w:val="004F711E"/>
    <w:rsid w:val="004F7294"/>
    <w:rsid w:val="004F7546"/>
    <w:rsid w:val="004F77AE"/>
    <w:rsid w:val="004F77ED"/>
    <w:rsid w:val="004F7C65"/>
    <w:rsid w:val="004F7DBC"/>
    <w:rsid w:val="004F7E7C"/>
    <w:rsid w:val="004F7E82"/>
    <w:rsid w:val="0050016A"/>
    <w:rsid w:val="005001AA"/>
    <w:rsid w:val="005005EC"/>
    <w:rsid w:val="005006FA"/>
    <w:rsid w:val="0050078F"/>
    <w:rsid w:val="005009A2"/>
    <w:rsid w:val="00500B71"/>
    <w:rsid w:val="00500D1B"/>
    <w:rsid w:val="00501097"/>
    <w:rsid w:val="00501827"/>
    <w:rsid w:val="00501885"/>
    <w:rsid w:val="005018C4"/>
    <w:rsid w:val="00501BB3"/>
    <w:rsid w:val="00501DAB"/>
    <w:rsid w:val="00502674"/>
    <w:rsid w:val="005026BA"/>
    <w:rsid w:val="005027C1"/>
    <w:rsid w:val="005029F3"/>
    <w:rsid w:val="00502E5D"/>
    <w:rsid w:val="00502F0B"/>
    <w:rsid w:val="005037BB"/>
    <w:rsid w:val="0050396A"/>
    <w:rsid w:val="005039F4"/>
    <w:rsid w:val="00503C35"/>
    <w:rsid w:val="00503DD5"/>
    <w:rsid w:val="0050434F"/>
    <w:rsid w:val="00504476"/>
    <w:rsid w:val="005047D4"/>
    <w:rsid w:val="0050496E"/>
    <w:rsid w:val="005051E4"/>
    <w:rsid w:val="005056AA"/>
    <w:rsid w:val="00505828"/>
    <w:rsid w:val="00505973"/>
    <w:rsid w:val="0050597E"/>
    <w:rsid w:val="00505B5A"/>
    <w:rsid w:val="00505CD2"/>
    <w:rsid w:val="00505F2A"/>
    <w:rsid w:val="00506463"/>
    <w:rsid w:val="005064E9"/>
    <w:rsid w:val="00506513"/>
    <w:rsid w:val="005068A6"/>
    <w:rsid w:val="00506BC1"/>
    <w:rsid w:val="00506DBF"/>
    <w:rsid w:val="00506FC0"/>
    <w:rsid w:val="005071C8"/>
    <w:rsid w:val="005071E5"/>
    <w:rsid w:val="005072AE"/>
    <w:rsid w:val="005073EF"/>
    <w:rsid w:val="005078FE"/>
    <w:rsid w:val="0050796F"/>
    <w:rsid w:val="005079DA"/>
    <w:rsid w:val="00507B8E"/>
    <w:rsid w:val="00507D29"/>
    <w:rsid w:val="00507E8E"/>
    <w:rsid w:val="00510BEA"/>
    <w:rsid w:val="00510D0E"/>
    <w:rsid w:val="005111E5"/>
    <w:rsid w:val="005112A0"/>
    <w:rsid w:val="0051137C"/>
    <w:rsid w:val="00511971"/>
    <w:rsid w:val="00511AAF"/>
    <w:rsid w:val="00511AC5"/>
    <w:rsid w:val="00511D2B"/>
    <w:rsid w:val="00511E5C"/>
    <w:rsid w:val="00511F3E"/>
    <w:rsid w:val="005120FF"/>
    <w:rsid w:val="005122CD"/>
    <w:rsid w:val="0051245E"/>
    <w:rsid w:val="0051254A"/>
    <w:rsid w:val="00512627"/>
    <w:rsid w:val="00512762"/>
    <w:rsid w:val="005127AB"/>
    <w:rsid w:val="00512875"/>
    <w:rsid w:val="00512912"/>
    <w:rsid w:val="005129BD"/>
    <w:rsid w:val="00512CCB"/>
    <w:rsid w:val="00512D2F"/>
    <w:rsid w:val="00513222"/>
    <w:rsid w:val="00513246"/>
    <w:rsid w:val="005134A0"/>
    <w:rsid w:val="005134A3"/>
    <w:rsid w:val="00513796"/>
    <w:rsid w:val="0051386B"/>
    <w:rsid w:val="005139AF"/>
    <w:rsid w:val="00513BE5"/>
    <w:rsid w:val="00514173"/>
    <w:rsid w:val="005141E1"/>
    <w:rsid w:val="005141FC"/>
    <w:rsid w:val="0051469B"/>
    <w:rsid w:val="005148D6"/>
    <w:rsid w:val="00514A49"/>
    <w:rsid w:val="00514BCC"/>
    <w:rsid w:val="00514F14"/>
    <w:rsid w:val="00515007"/>
    <w:rsid w:val="00515041"/>
    <w:rsid w:val="005150FB"/>
    <w:rsid w:val="0051512E"/>
    <w:rsid w:val="00515450"/>
    <w:rsid w:val="0051548F"/>
    <w:rsid w:val="005158C1"/>
    <w:rsid w:val="00515B0C"/>
    <w:rsid w:val="00515B6E"/>
    <w:rsid w:val="005165E6"/>
    <w:rsid w:val="005166D1"/>
    <w:rsid w:val="00516819"/>
    <w:rsid w:val="0051688A"/>
    <w:rsid w:val="005168D6"/>
    <w:rsid w:val="00516BFC"/>
    <w:rsid w:val="00516F02"/>
    <w:rsid w:val="00517020"/>
    <w:rsid w:val="0051727D"/>
    <w:rsid w:val="0051738D"/>
    <w:rsid w:val="005178B6"/>
    <w:rsid w:val="0051792B"/>
    <w:rsid w:val="00517B88"/>
    <w:rsid w:val="00517FB9"/>
    <w:rsid w:val="005203AF"/>
    <w:rsid w:val="00520511"/>
    <w:rsid w:val="005206F0"/>
    <w:rsid w:val="00520C1B"/>
    <w:rsid w:val="0052100E"/>
    <w:rsid w:val="005215F7"/>
    <w:rsid w:val="005216B2"/>
    <w:rsid w:val="00521986"/>
    <w:rsid w:val="00521C9C"/>
    <w:rsid w:val="00522112"/>
    <w:rsid w:val="00522642"/>
    <w:rsid w:val="005226F1"/>
    <w:rsid w:val="00522A78"/>
    <w:rsid w:val="00522B0E"/>
    <w:rsid w:val="00522DC0"/>
    <w:rsid w:val="00522E9E"/>
    <w:rsid w:val="00523281"/>
    <w:rsid w:val="00523360"/>
    <w:rsid w:val="005233DA"/>
    <w:rsid w:val="00523437"/>
    <w:rsid w:val="00523887"/>
    <w:rsid w:val="005238EB"/>
    <w:rsid w:val="0052398C"/>
    <w:rsid w:val="00523A09"/>
    <w:rsid w:val="00523FA6"/>
    <w:rsid w:val="00524005"/>
    <w:rsid w:val="005245ED"/>
    <w:rsid w:val="00524997"/>
    <w:rsid w:val="00524C5A"/>
    <w:rsid w:val="00524D6E"/>
    <w:rsid w:val="00524D72"/>
    <w:rsid w:val="00525031"/>
    <w:rsid w:val="00525083"/>
    <w:rsid w:val="00525533"/>
    <w:rsid w:val="00525668"/>
    <w:rsid w:val="00525718"/>
    <w:rsid w:val="00525F98"/>
    <w:rsid w:val="005260CF"/>
    <w:rsid w:val="00526384"/>
    <w:rsid w:val="00526762"/>
    <w:rsid w:val="00526868"/>
    <w:rsid w:val="00526C97"/>
    <w:rsid w:val="00526CE3"/>
    <w:rsid w:val="00526D6B"/>
    <w:rsid w:val="00526DEA"/>
    <w:rsid w:val="00526F5D"/>
    <w:rsid w:val="00526F60"/>
    <w:rsid w:val="005273E3"/>
    <w:rsid w:val="00527500"/>
    <w:rsid w:val="00527D40"/>
    <w:rsid w:val="00527E04"/>
    <w:rsid w:val="00530049"/>
    <w:rsid w:val="00530057"/>
    <w:rsid w:val="005300C0"/>
    <w:rsid w:val="005301D1"/>
    <w:rsid w:val="0053020D"/>
    <w:rsid w:val="00530341"/>
    <w:rsid w:val="0053045F"/>
    <w:rsid w:val="0053052D"/>
    <w:rsid w:val="005306C0"/>
    <w:rsid w:val="005307AC"/>
    <w:rsid w:val="005308FC"/>
    <w:rsid w:val="00530AB1"/>
    <w:rsid w:val="00530AFE"/>
    <w:rsid w:val="00530B18"/>
    <w:rsid w:val="00530F60"/>
    <w:rsid w:val="00531060"/>
    <w:rsid w:val="005311CA"/>
    <w:rsid w:val="005311F1"/>
    <w:rsid w:val="005312D7"/>
    <w:rsid w:val="00531513"/>
    <w:rsid w:val="0053184C"/>
    <w:rsid w:val="00531B61"/>
    <w:rsid w:val="00531E0F"/>
    <w:rsid w:val="00531EE3"/>
    <w:rsid w:val="005324C6"/>
    <w:rsid w:val="0053266E"/>
    <w:rsid w:val="005327C2"/>
    <w:rsid w:val="005327E7"/>
    <w:rsid w:val="00532847"/>
    <w:rsid w:val="00532C40"/>
    <w:rsid w:val="00532DE1"/>
    <w:rsid w:val="00532E3C"/>
    <w:rsid w:val="0053344D"/>
    <w:rsid w:val="00533513"/>
    <w:rsid w:val="005336FA"/>
    <w:rsid w:val="005337B5"/>
    <w:rsid w:val="005339E8"/>
    <w:rsid w:val="00533A0F"/>
    <w:rsid w:val="00533A98"/>
    <w:rsid w:val="00533F31"/>
    <w:rsid w:val="0053405F"/>
    <w:rsid w:val="00534AD2"/>
    <w:rsid w:val="00534C3D"/>
    <w:rsid w:val="005353B0"/>
    <w:rsid w:val="005353EA"/>
    <w:rsid w:val="00535A73"/>
    <w:rsid w:val="00535E39"/>
    <w:rsid w:val="00535EFA"/>
    <w:rsid w:val="00535F41"/>
    <w:rsid w:val="00535FA9"/>
    <w:rsid w:val="00536103"/>
    <w:rsid w:val="005361CE"/>
    <w:rsid w:val="0053689B"/>
    <w:rsid w:val="005368E6"/>
    <w:rsid w:val="0053690D"/>
    <w:rsid w:val="0053691A"/>
    <w:rsid w:val="00537068"/>
    <w:rsid w:val="0053717A"/>
    <w:rsid w:val="0053726F"/>
    <w:rsid w:val="005373FE"/>
    <w:rsid w:val="00537657"/>
    <w:rsid w:val="00537746"/>
    <w:rsid w:val="00537857"/>
    <w:rsid w:val="00537BB2"/>
    <w:rsid w:val="00537D9C"/>
    <w:rsid w:val="005401AA"/>
    <w:rsid w:val="005403A7"/>
    <w:rsid w:val="005405C6"/>
    <w:rsid w:val="00540B40"/>
    <w:rsid w:val="00541003"/>
    <w:rsid w:val="005411E7"/>
    <w:rsid w:val="00541279"/>
    <w:rsid w:val="005415BA"/>
    <w:rsid w:val="00541693"/>
    <w:rsid w:val="00541DF0"/>
    <w:rsid w:val="00541F51"/>
    <w:rsid w:val="00541F63"/>
    <w:rsid w:val="0054231C"/>
    <w:rsid w:val="0054251F"/>
    <w:rsid w:val="005427C0"/>
    <w:rsid w:val="005427D4"/>
    <w:rsid w:val="00542B60"/>
    <w:rsid w:val="00542D30"/>
    <w:rsid w:val="00542FBD"/>
    <w:rsid w:val="00542FC7"/>
    <w:rsid w:val="00543070"/>
    <w:rsid w:val="005430D4"/>
    <w:rsid w:val="005433BA"/>
    <w:rsid w:val="0054384D"/>
    <w:rsid w:val="00543907"/>
    <w:rsid w:val="00543910"/>
    <w:rsid w:val="00543A8C"/>
    <w:rsid w:val="00543D16"/>
    <w:rsid w:val="005440DB"/>
    <w:rsid w:val="005440F8"/>
    <w:rsid w:val="0054455B"/>
    <w:rsid w:val="0054473C"/>
    <w:rsid w:val="0054487A"/>
    <w:rsid w:val="00544BE9"/>
    <w:rsid w:val="0054558C"/>
    <w:rsid w:val="00545599"/>
    <w:rsid w:val="0054573C"/>
    <w:rsid w:val="0054595E"/>
    <w:rsid w:val="00545976"/>
    <w:rsid w:val="005459DB"/>
    <w:rsid w:val="00545A98"/>
    <w:rsid w:val="0054640E"/>
    <w:rsid w:val="005465CD"/>
    <w:rsid w:val="0054661D"/>
    <w:rsid w:val="00546A22"/>
    <w:rsid w:val="00546A25"/>
    <w:rsid w:val="00546E6B"/>
    <w:rsid w:val="00546EDC"/>
    <w:rsid w:val="00547276"/>
    <w:rsid w:val="00547529"/>
    <w:rsid w:val="00547E79"/>
    <w:rsid w:val="005501A4"/>
    <w:rsid w:val="00550AF4"/>
    <w:rsid w:val="00550E8D"/>
    <w:rsid w:val="00550F0A"/>
    <w:rsid w:val="0055108E"/>
    <w:rsid w:val="00551138"/>
    <w:rsid w:val="0055132D"/>
    <w:rsid w:val="00551686"/>
    <w:rsid w:val="0055178A"/>
    <w:rsid w:val="00551E88"/>
    <w:rsid w:val="00551F98"/>
    <w:rsid w:val="00551FE9"/>
    <w:rsid w:val="005527E5"/>
    <w:rsid w:val="00552AB6"/>
    <w:rsid w:val="00552B7A"/>
    <w:rsid w:val="00552DEF"/>
    <w:rsid w:val="00552E2A"/>
    <w:rsid w:val="00552FBF"/>
    <w:rsid w:val="00553256"/>
    <w:rsid w:val="005532EF"/>
    <w:rsid w:val="00553A1F"/>
    <w:rsid w:val="005541AC"/>
    <w:rsid w:val="00554227"/>
    <w:rsid w:val="005542C3"/>
    <w:rsid w:val="00554583"/>
    <w:rsid w:val="0055458E"/>
    <w:rsid w:val="00554635"/>
    <w:rsid w:val="005546AF"/>
    <w:rsid w:val="00554B68"/>
    <w:rsid w:val="00554C54"/>
    <w:rsid w:val="00554E72"/>
    <w:rsid w:val="00554F75"/>
    <w:rsid w:val="00555A52"/>
    <w:rsid w:val="00555D57"/>
    <w:rsid w:val="00555F44"/>
    <w:rsid w:val="005560E2"/>
    <w:rsid w:val="0055631C"/>
    <w:rsid w:val="0055653E"/>
    <w:rsid w:val="00556C82"/>
    <w:rsid w:val="00556D58"/>
    <w:rsid w:val="00556FFF"/>
    <w:rsid w:val="0055736E"/>
    <w:rsid w:val="0055741D"/>
    <w:rsid w:val="005576EE"/>
    <w:rsid w:val="0055794C"/>
    <w:rsid w:val="00557B5C"/>
    <w:rsid w:val="00557CC8"/>
    <w:rsid w:val="00557DB8"/>
    <w:rsid w:val="00557EFA"/>
    <w:rsid w:val="00557F6C"/>
    <w:rsid w:val="00557FEC"/>
    <w:rsid w:val="00557FF3"/>
    <w:rsid w:val="00560056"/>
    <w:rsid w:val="00560193"/>
    <w:rsid w:val="005601C4"/>
    <w:rsid w:val="00560238"/>
    <w:rsid w:val="005603BB"/>
    <w:rsid w:val="005605BE"/>
    <w:rsid w:val="0056061F"/>
    <w:rsid w:val="0056070D"/>
    <w:rsid w:val="0056089B"/>
    <w:rsid w:val="005608F2"/>
    <w:rsid w:val="00560A6B"/>
    <w:rsid w:val="00560D79"/>
    <w:rsid w:val="0056109B"/>
    <w:rsid w:val="00561157"/>
    <w:rsid w:val="005617FD"/>
    <w:rsid w:val="00561AF0"/>
    <w:rsid w:val="00561B2B"/>
    <w:rsid w:val="00561DC8"/>
    <w:rsid w:val="00561E50"/>
    <w:rsid w:val="005626A9"/>
    <w:rsid w:val="0056278A"/>
    <w:rsid w:val="005627CB"/>
    <w:rsid w:val="005628C8"/>
    <w:rsid w:val="00562B4D"/>
    <w:rsid w:val="005630C2"/>
    <w:rsid w:val="005630E9"/>
    <w:rsid w:val="00563187"/>
    <w:rsid w:val="005637A6"/>
    <w:rsid w:val="00563939"/>
    <w:rsid w:val="005639D4"/>
    <w:rsid w:val="00563B8C"/>
    <w:rsid w:val="00563D93"/>
    <w:rsid w:val="0056424B"/>
    <w:rsid w:val="00564364"/>
    <w:rsid w:val="00564430"/>
    <w:rsid w:val="00564548"/>
    <w:rsid w:val="00564CF3"/>
    <w:rsid w:val="00565068"/>
    <w:rsid w:val="00565154"/>
    <w:rsid w:val="00565237"/>
    <w:rsid w:val="005652D4"/>
    <w:rsid w:val="00565435"/>
    <w:rsid w:val="005656FE"/>
    <w:rsid w:val="00565732"/>
    <w:rsid w:val="005658A4"/>
    <w:rsid w:val="00565A41"/>
    <w:rsid w:val="00565A7E"/>
    <w:rsid w:val="00565AA0"/>
    <w:rsid w:val="00565EAC"/>
    <w:rsid w:val="00565F86"/>
    <w:rsid w:val="005662A5"/>
    <w:rsid w:val="00566807"/>
    <w:rsid w:val="005668B4"/>
    <w:rsid w:val="00566BB7"/>
    <w:rsid w:val="00566BD6"/>
    <w:rsid w:val="00566C16"/>
    <w:rsid w:val="00566D9A"/>
    <w:rsid w:val="00566E26"/>
    <w:rsid w:val="00566F89"/>
    <w:rsid w:val="00567033"/>
    <w:rsid w:val="005670A3"/>
    <w:rsid w:val="005672FC"/>
    <w:rsid w:val="0056730A"/>
    <w:rsid w:val="005674CD"/>
    <w:rsid w:val="005675B1"/>
    <w:rsid w:val="005678CE"/>
    <w:rsid w:val="00567984"/>
    <w:rsid w:val="00567ADC"/>
    <w:rsid w:val="00567DC2"/>
    <w:rsid w:val="00567EE0"/>
    <w:rsid w:val="00567F07"/>
    <w:rsid w:val="00567F6F"/>
    <w:rsid w:val="00567FB1"/>
    <w:rsid w:val="005700EB"/>
    <w:rsid w:val="005702DB"/>
    <w:rsid w:val="00570355"/>
    <w:rsid w:val="00570357"/>
    <w:rsid w:val="005704C5"/>
    <w:rsid w:val="00570703"/>
    <w:rsid w:val="005708F7"/>
    <w:rsid w:val="005709A9"/>
    <w:rsid w:val="005709FE"/>
    <w:rsid w:val="00570CDC"/>
    <w:rsid w:val="00570D9B"/>
    <w:rsid w:val="00570E79"/>
    <w:rsid w:val="00571218"/>
    <w:rsid w:val="00571447"/>
    <w:rsid w:val="005714A1"/>
    <w:rsid w:val="005715C4"/>
    <w:rsid w:val="005717E3"/>
    <w:rsid w:val="00571923"/>
    <w:rsid w:val="00571C08"/>
    <w:rsid w:val="00571CF2"/>
    <w:rsid w:val="00571E16"/>
    <w:rsid w:val="00571FC5"/>
    <w:rsid w:val="00572554"/>
    <w:rsid w:val="00572A3A"/>
    <w:rsid w:val="00572DC0"/>
    <w:rsid w:val="00573242"/>
    <w:rsid w:val="005732A3"/>
    <w:rsid w:val="00573529"/>
    <w:rsid w:val="00573544"/>
    <w:rsid w:val="00573963"/>
    <w:rsid w:val="00573C1D"/>
    <w:rsid w:val="00573D4F"/>
    <w:rsid w:val="00573D94"/>
    <w:rsid w:val="00573DD6"/>
    <w:rsid w:val="00573EC6"/>
    <w:rsid w:val="00574011"/>
    <w:rsid w:val="00574090"/>
    <w:rsid w:val="005745B7"/>
    <w:rsid w:val="005746EC"/>
    <w:rsid w:val="00574BE8"/>
    <w:rsid w:val="00574EAC"/>
    <w:rsid w:val="00574F55"/>
    <w:rsid w:val="00575160"/>
    <w:rsid w:val="0057521B"/>
    <w:rsid w:val="0057541C"/>
    <w:rsid w:val="005756C5"/>
    <w:rsid w:val="005759B6"/>
    <w:rsid w:val="00575CC6"/>
    <w:rsid w:val="00575D38"/>
    <w:rsid w:val="00575F1D"/>
    <w:rsid w:val="00576038"/>
    <w:rsid w:val="00576069"/>
    <w:rsid w:val="0057613A"/>
    <w:rsid w:val="005761CB"/>
    <w:rsid w:val="00576389"/>
    <w:rsid w:val="00576B5B"/>
    <w:rsid w:val="00576CD4"/>
    <w:rsid w:val="00576CED"/>
    <w:rsid w:val="00576DFB"/>
    <w:rsid w:val="00576EF0"/>
    <w:rsid w:val="00576F6E"/>
    <w:rsid w:val="00577133"/>
    <w:rsid w:val="005778FC"/>
    <w:rsid w:val="00577A88"/>
    <w:rsid w:val="00577B46"/>
    <w:rsid w:val="00577D81"/>
    <w:rsid w:val="00580004"/>
    <w:rsid w:val="00580065"/>
    <w:rsid w:val="00580631"/>
    <w:rsid w:val="00580655"/>
    <w:rsid w:val="00580A57"/>
    <w:rsid w:val="00581030"/>
    <w:rsid w:val="00581526"/>
    <w:rsid w:val="00581701"/>
    <w:rsid w:val="00581742"/>
    <w:rsid w:val="005819AD"/>
    <w:rsid w:val="005819AF"/>
    <w:rsid w:val="00581AD9"/>
    <w:rsid w:val="00581CC3"/>
    <w:rsid w:val="00581EE3"/>
    <w:rsid w:val="0058203B"/>
    <w:rsid w:val="0058206E"/>
    <w:rsid w:val="005820D4"/>
    <w:rsid w:val="00582221"/>
    <w:rsid w:val="0058236A"/>
    <w:rsid w:val="005826CD"/>
    <w:rsid w:val="0058271B"/>
    <w:rsid w:val="0058282A"/>
    <w:rsid w:val="00582861"/>
    <w:rsid w:val="00582AD0"/>
    <w:rsid w:val="00582BA1"/>
    <w:rsid w:val="00582BFD"/>
    <w:rsid w:val="00582D4C"/>
    <w:rsid w:val="005830D6"/>
    <w:rsid w:val="00583276"/>
    <w:rsid w:val="005833DF"/>
    <w:rsid w:val="0058385B"/>
    <w:rsid w:val="0058389D"/>
    <w:rsid w:val="00583936"/>
    <w:rsid w:val="00583993"/>
    <w:rsid w:val="005839B7"/>
    <w:rsid w:val="00583AD7"/>
    <w:rsid w:val="00583C7F"/>
    <w:rsid w:val="00583EB1"/>
    <w:rsid w:val="00583ECE"/>
    <w:rsid w:val="00583F3E"/>
    <w:rsid w:val="00583F4C"/>
    <w:rsid w:val="00583FB8"/>
    <w:rsid w:val="00584044"/>
    <w:rsid w:val="005842F5"/>
    <w:rsid w:val="00584490"/>
    <w:rsid w:val="00584756"/>
    <w:rsid w:val="0058491C"/>
    <w:rsid w:val="00584989"/>
    <w:rsid w:val="00584AB5"/>
    <w:rsid w:val="00584CF4"/>
    <w:rsid w:val="00584D52"/>
    <w:rsid w:val="00584ED7"/>
    <w:rsid w:val="00585323"/>
    <w:rsid w:val="00585347"/>
    <w:rsid w:val="00585565"/>
    <w:rsid w:val="00585706"/>
    <w:rsid w:val="005857E0"/>
    <w:rsid w:val="00585B86"/>
    <w:rsid w:val="00585BAE"/>
    <w:rsid w:val="00585E98"/>
    <w:rsid w:val="00585EA1"/>
    <w:rsid w:val="00585FE9"/>
    <w:rsid w:val="00586210"/>
    <w:rsid w:val="0058625F"/>
    <w:rsid w:val="005864F1"/>
    <w:rsid w:val="00586830"/>
    <w:rsid w:val="00586D30"/>
    <w:rsid w:val="00586D52"/>
    <w:rsid w:val="0058757B"/>
    <w:rsid w:val="005877A3"/>
    <w:rsid w:val="005878A8"/>
    <w:rsid w:val="00587B0F"/>
    <w:rsid w:val="00587BB3"/>
    <w:rsid w:val="00587E2E"/>
    <w:rsid w:val="00590139"/>
    <w:rsid w:val="005905AC"/>
    <w:rsid w:val="00590C00"/>
    <w:rsid w:val="00590C61"/>
    <w:rsid w:val="00590EC5"/>
    <w:rsid w:val="00591062"/>
    <w:rsid w:val="00591196"/>
    <w:rsid w:val="0059119E"/>
    <w:rsid w:val="00591267"/>
    <w:rsid w:val="005913F1"/>
    <w:rsid w:val="00591620"/>
    <w:rsid w:val="005919DF"/>
    <w:rsid w:val="00591AD5"/>
    <w:rsid w:val="00591E8D"/>
    <w:rsid w:val="00591F14"/>
    <w:rsid w:val="00591F25"/>
    <w:rsid w:val="00591FCB"/>
    <w:rsid w:val="0059220F"/>
    <w:rsid w:val="00592499"/>
    <w:rsid w:val="005927F4"/>
    <w:rsid w:val="0059296D"/>
    <w:rsid w:val="00592DCB"/>
    <w:rsid w:val="00592E99"/>
    <w:rsid w:val="00592F91"/>
    <w:rsid w:val="0059336C"/>
    <w:rsid w:val="00593496"/>
    <w:rsid w:val="00593B48"/>
    <w:rsid w:val="00593E99"/>
    <w:rsid w:val="00593EAB"/>
    <w:rsid w:val="00594065"/>
    <w:rsid w:val="00594070"/>
    <w:rsid w:val="005940D0"/>
    <w:rsid w:val="005942BF"/>
    <w:rsid w:val="005945AB"/>
    <w:rsid w:val="00594A09"/>
    <w:rsid w:val="00594C2E"/>
    <w:rsid w:val="00594D8C"/>
    <w:rsid w:val="00594E4B"/>
    <w:rsid w:val="0059512E"/>
    <w:rsid w:val="00595431"/>
    <w:rsid w:val="00595437"/>
    <w:rsid w:val="00595C4E"/>
    <w:rsid w:val="00595C90"/>
    <w:rsid w:val="00595CCD"/>
    <w:rsid w:val="00595D2E"/>
    <w:rsid w:val="00595D87"/>
    <w:rsid w:val="00595E72"/>
    <w:rsid w:val="00595F15"/>
    <w:rsid w:val="00596135"/>
    <w:rsid w:val="00596253"/>
    <w:rsid w:val="005965D0"/>
    <w:rsid w:val="00596BF4"/>
    <w:rsid w:val="00596C48"/>
    <w:rsid w:val="00596DA0"/>
    <w:rsid w:val="00596E4F"/>
    <w:rsid w:val="005973B6"/>
    <w:rsid w:val="005973EB"/>
    <w:rsid w:val="00597946"/>
    <w:rsid w:val="00597DED"/>
    <w:rsid w:val="00597DF8"/>
    <w:rsid w:val="00597EC5"/>
    <w:rsid w:val="00597ED1"/>
    <w:rsid w:val="005A0351"/>
    <w:rsid w:val="005A0760"/>
    <w:rsid w:val="005A077D"/>
    <w:rsid w:val="005A08D2"/>
    <w:rsid w:val="005A0A77"/>
    <w:rsid w:val="005A0ADF"/>
    <w:rsid w:val="005A0CC1"/>
    <w:rsid w:val="005A0CED"/>
    <w:rsid w:val="005A0EAA"/>
    <w:rsid w:val="005A0EBB"/>
    <w:rsid w:val="005A0EBC"/>
    <w:rsid w:val="005A1335"/>
    <w:rsid w:val="005A164E"/>
    <w:rsid w:val="005A1956"/>
    <w:rsid w:val="005A1CC8"/>
    <w:rsid w:val="005A1FC3"/>
    <w:rsid w:val="005A1FFC"/>
    <w:rsid w:val="005A2028"/>
    <w:rsid w:val="005A2277"/>
    <w:rsid w:val="005A2473"/>
    <w:rsid w:val="005A2580"/>
    <w:rsid w:val="005A2615"/>
    <w:rsid w:val="005A2634"/>
    <w:rsid w:val="005A2815"/>
    <w:rsid w:val="005A284F"/>
    <w:rsid w:val="005A2983"/>
    <w:rsid w:val="005A2C2E"/>
    <w:rsid w:val="005A2DC8"/>
    <w:rsid w:val="005A324A"/>
    <w:rsid w:val="005A343B"/>
    <w:rsid w:val="005A34C0"/>
    <w:rsid w:val="005A3524"/>
    <w:rsid w:val="005A3610"/>
    <w:rsid w:val="005A36FB"/>
    <w:rsid w:val="005A3721"/>
    <w:rsid w:val="005A37F5"/>
    <w:rsid w:val="005A3AC6"/>
    <w:rsid w:val="005A3C1B"/>
    <w:rsid w:val="005A3FF6"/>
    <w:rsid w:val="005A42C9"/>
    <w:rsid w:val="005A4321"/>
    <w:rsid w:val="005A43C7"/>
    <w:rsid w:val="005A43F9"/>
    <w:rsid w:val="005A45AF"/>
    <w:rsid w:val="005A4657"/>
    <w:rsid w:val="005A46BD"/>
    <w:rsid w:val="005A4757"/>
    <w:rsid w:val="005A4886"/>
    <w:rsid w:val="005A50E5"/>
    <w:rsid w:val="005A55BA"/>
    <w:rsid w:val="005A5734"/>
    <w:rsid w:val="005A59FE"/>
    <w:rsid w:val="005A5B4E"/>
    <w:rsid w:val="005A5F24"/>
    <w:rsid w:val="005A62BB"/>
    <w:rsid w:val="005A649F"/>
    <w:rsid w:val="005A658E"/>
    <w:rsid w:val="005A6644"/>
    <w:rsid w:val="005A678C"/>
    <w:rsid w:val="005A69C6"/>
    <w:rsid w:val="005A6A6D"/>
    <w:rsid w:val="005A6B44"/>
    <w:rsid w:val="005A6EC3"/>
    <w:rsid w:val="005A744D"/>
    <w:rsid w:val="005A752D"/>
    <w:rsid w:val="005A7D03"/>
    <w:rsid w:val="005A7DC2"/>
    <w:rsid w:val="005A7DCE"/>
    <w:rsid w:val="005B03D3"/>
    <w:rsid w:val="005B052D"/>
    <w:rsid w:val="005B05ED"/>
    <w:rsid w:val="005B0604"/>
    <w:rsid w:val="005B0622"/>
    <w:rsid w:val="005B0B06"/>
    <w:rsid w:val="005B0DA2"/>
    <w:rsid w:val="005B10EC"/>
    <w:rsid w:val="005B1106"/>
    <w:rsid w:val="005B1394"/>
    <w:rsid w:val="005B1A8B"/>
    <w:rsid w:val="005B1AB2"/>
    <w:rsid w:val="005B1B3B"/>
    <w:rsid w:val="005B1C75"/>
    <w:rsid w:val="005B1E08"/>
    <w:rsid w:val="005B1E99"/>
    <w:rsid w:val="005B1ECC"/>
    <w:rsid w:val="005B1F3F"/>
    <w:rsid w:val="005B1F55"/>
    <w:rsid w:val="005B21E0"/>
    <w:rsid w:val="005B28C9"/>
    <w:rsid w:val="005B2F7E"/>
    <w:rsid w:val="005B3204"/>
    <w:rsid w:val="005B32EC"/>
    <w:rsid w:val="005B3746"/>
    <w:rsid w:val="005B3BDD"/>
    <w:rsid w:val="005B428F"/>
    <w:rsid w:val="005B429E"/>
    <w:rsid w:val="005B4357"/>
    <w:rsid w:val="005B43A6"/>
    <w:rsid w:val="005B43BD"/>
    <w:rsid w:val="005B4586"/>
    <w:rsid w:val="005B4601"/>
    <w:rsid w:val="005B4AD1"/>
    <w:rsid w:val="005B4D06"/>
    <w:rsid w:val="005B4DD2"/>
    <w:rsid w:val="005B4E49"/>
    <w:rsid w:val="005B512A"/>
    <w:rsid w:val="005B53AA"/>
    <w:rsid w:val="005B540F"/>
    <w:rsid w:val="005B550F"/>
    <w:rsid w:val="005B5703"/>
    <w:rsid w:val="005B5834"/>
    <w:rsid w:val="005B5899"/>
    <w:rsid w:val="005B58D7"/>
    <w:rsid w:val="005B5914"/>
    <w:rsid w:val="005B59E1"/>
    <w:rsid w:val="005B5C6B"/>
    <w:rsid w:val="005B5F22"/>
    <w:rsid w:val="005B6104"/>
    <w:rsid w:val="005B6264"/>
    <w:rsid w:val="005B643D"/>
    <w:rsid w:val="005B6C1A"/>
    <w:rsid w:val="005B6CFA"/>
    <w:rsid w:val="005B7081"/>
    <w:rsid w:val="005B7483"/>
    <w:rsid w:val="005B7C6F"/>
    <w:rsid w:val="005B7F10"/>
    <w:rsid w:val="005C02D2"/>
    <w:rsid w:val="005C0544"/>
    <w:rsid w:val="005C0617"/>
    <w:rsid w:val="005C0A41"/>
    <w:rsid w:val="005C0A73"/>
    <w:rsid w:val="005C0E8E"/>
    <w:rsid w:val="005C0F40"/>
    <w:rsid w:val="005C1131"/>
    <w:rsid w:val="005C11B9"/>
    <w:rsid w:val="005C1279"/>
    <w:rsid w:val="005C12A4"/>
    <w:rsid w:val="005C141D"/>
    <w:rsid w:val="005C15B7"/>
    <w:rsid w:val="005C15DD"/>
    <w:rsid w:val="005C176C"/>
    <w:rsid w:val="005C1897"/>
    <w:rsid w:val="005C189D"/>
    <w:rsid w:val="005C190D"/>
    <w:rsid w:val="005C1B59"/>
    <w:rsid w:val="005C1ECD"/>
    <w:rsid w:val="005C1EDB"/>
    <w:rsid w:val="005C2210"/>
    <w:rsid w:val="005C2223"/>
    <w:rsid w:val="005C223C"/>
    <w:rsid w:val="005C228C"/>
    <w:rsid w:val="005C28D8"/>
    <w:rsid w:val="005C2982"/>
    <w:rsid w:val="005C2ACD"/>
    <w:rsid w:val="005C2B6C"/>
    <w:rsid w:val="005C32DB"/>
    <w:rsid w:val="005C34F1"/>
    <w:rsid w:val="005C3506"/>
    <w:rsid w:val="005C369F"/>
    <w:rsid w:val="005C37CE"/>
    <w:rsid w:val="005C3814"/>
    <w:rsid w:val="005C393C"/>
    <w:rsid w:val="005C39E8"/>
    <w:rsid w:val="005C3A96"/>
    <w:rsid w:val="005C3C7A"/>
    <w:rsid w:val="005C3F3E"/>
    <w:rsid w:val="005C427A"/>
    <w:rsid w:val="005C4337"/>
    <w:rsid w:val="005C4829"/>
    <w:rsid w:val="005C4A84"/>
    <w:rsid w:val="005C4B21"/>
    <w:rsid w:val="005C4B3B"/>
    <w:rsid w:val="005C4BFA"/>
    <w:rsid w:val="005C4ED0"/>
    <w:rsid w:val="005C50D5"/>
    <w:rsid w:val="005C51E7"/>
    <w:rsid w:val="005C53CB"/>
    <w:rsid w:val="005C546E"/>
    <w:rsid w:val="005C5911"/>
    <w:rsid w:val="005C5958"/>
    <w:rsid w:val="005C5990"/>
    <w:rsid w:val="005C5F35"/>
    <w:rsid w:val="005C5F44"/>
    <w:rsid w:val="005C60DE"/>
    <w:rsid w:val="005C6178"/>
    <w:rsid w:val="005C61C2"/>
    <w:rsid w:val="005C62C1"/>
    <w:rsid w:val="005C64F0"/>
    <w:rsid w:val="005C678F"/>
    <w:rsid w:val="005C6819"/>
    <w:rsid w:val="005C6AF4"/>
    <w:rsid w:val="005C7108"/>
    <w:rsid w:val="005C7419"/>
    <w:rsid w:val="005C7445"/>
    <w:rsid w:val="005C74B6"/>
    <w:rsid w:val="005C77C7"/>
    <w:rsid w:val="005C7AE5"/>
    <w:rsid w:val="005C7B26"/>
    <w:rsid w:val="005C7B75"/>
    <w:rsid w:val="005C7CBB"/>
    <w:rsid w:val="005C7E83"/>
    <w:rsid w:val="005D0369"/>
    <w:rsid w:val="005D0AC5"/>
    <w:rsid w:val="005D0B3A"/>
    <w:rsid w:val="005D0BCF"/>
    <w:rsid w:val="005D0BF1"/>
    <w:rsid w:val="005D0C73"/>
    <w:rsid w:val="005D1078"/>
    <w:rsid w:val="005D148F"/>
    <w:rsid w:val="005D15CD"/>
    <w:rsid w:val="005D19E6"/>
    <w:rsid w:val="005D1B4F"/>
    <w:rsid w:val="005D1DCA"/>
    <w:rsid w:val="005D1E26"/>
    <w:rsid w:val="005D2070"/>
    <w:rsid w:val="005D2415"/>
    <w:rsid w:val="005D264B"/>
    <w:rsid w:val="005D298F"/>
    <w:rsid w:val="005D2F3B"/>
    <w:rsid w:val="005D3098"/>
    <w:rsid w:val="005D3163"/>
    <w:rsid w:val="005D3271"/>
    <w:rsid w:val="005D3273"/>
    <w:rsid w:val="005D328F"/>
    <w:rsid w:val="005D32E5"/>
    <w:rsid w:val="005D3363"/>
    <w:rsid w:val="005D3601"/>
    <w:rsid w:val="005D3668"/>
    <w:rsid w:val="005D39C9"/>
    <w:rsid w:val="005D3A56"/>
    <w:rsid w:val="005D3B5C"/>
    <w:rsid w:val="005D3BDF"/>
    <w:rsid w:val="005D3E4C"/>
    <w:rsid w:val="005D4166"/>
    <w:rsid w:val="005D4260"/>
    <w:rsid w:val="005D44B2"/>
    <w:rsid w:val="005D44F8"/>
    <w:rsid w:val="005D4610"/>
    <w:rsid w:val="005D4911"/>
    <w:rsid w:val="005D4A2F"/>
    <w:rsid w:val="005D4A64"/>
    <w:rsid w:val="005D4BAD"/>
    <w:rsid w:val="005D4EA9"/>
    <w:rsid w:val="005D4FDB"/>
    <w:rsid w:val="005D5109"/>
    <w:rsid w:val="005D5553"/>
    <w:rsid w:val="005D5644"/>
    <w:rsid w:val="005D5782"/>
    <w:rsid w:val="005D58CC"/>
    <w:rsid w:val="005D5B97"/>
    <w:rsid w:val="005D5DFB"/>
    <w:rsid w:val="005D5FB5"/>
    <w:rsid w:val="005D60D0"/>
    <w:rsid w:val="005D62C7"/>
    <w:rsid w:val="005D65C4"/>
    <w:rsid w:val="005D6937"/>
    <w:rsid w:val="005D6BBE"/>
    <w:rsid w:val="005D7141"/>
    <w:rsid w:val="005D716E"/>
    <w:rsid w:val="005D73E3"/>
    <w:rsid w:val="005D767D"/>
    <w:rsid w:val="005D7A36"/>
    <w:rsid w:val="005D7A5E"/>
    <w:rsid w:val="005D7DE0"/>
    <w:rsid w:val="005D7E0E"/>
    <w:rsid w:val="005E0058"/>
    <w:rsid w:val="005E0129"/>
    <w:rsid w:val="005E02F2"/>
    <w:rsid w:val="005E048A"/>
    <w:rsid w:val="005E06D2"/>
    <w:rsid w:val="005E0D2D"/>
    <w:rsid w:val="005E0E25"/>
    <w:rsid w:val="005E1215"/>
    <w:rsid w:val="005E13DC"/>
    <w:rsid w:val="005E2036"/>
    <w:rsid w:val="005E21A4"/>
    <w:rsid w:val="005E2621"/>
    <w:rsid w:val="005E272F"/>
    <w:rsid w:val="005E282D"/>
    <w:rsid w:val="005E29DB"/>
    <w:rsid w:val="005E2BD5"/>
    <w:rsid w:val="005E2D11"/>
    <w:rsid w:val="005E2F28"/>
    <w:rsid w:val="005E300C"/>
    <w:rsid w:val="005E30C4"/>
    <w:rsid w:val="005E32DE"/>
    <w:rsid w:val="005E350A"/>
    <w:rsid w:val="005E351B"/>
    <w:rsid w:val="005E3581"/>
    <w:rsid w:val="005E365E"/>
    <w:rsid w:val="005E369D"/>
    <w:rsid w:val="005E36B7"/>
    <w:rsid w:val="005E373F"/>
    <w:rsid w:val="005E3882"/>
    <w:rsid w:val="005E38CD"/>
    <w:rsid w:val="005E3915"/>
    <w:rsid w:val="005E3D56"/>
    <w:rsid w:val="005E4223"/>
    <w:rsid w:val="005E43C7"/>
    <w:rsid w:val="005E4B6C"/>
    <w:rsid w:val="005E4BB3"/>
    <w:rsid w:val="005E4BBC"/>
    <w:rsid w:val="005E4C8A"/>
    <w:rsid w:val="005E5670"/>
    <w:rsid w:val="005E5D99"/>
    <w:rsid w:val="005E6136"/>
    <w:rsid w:val="005E6924"/>
    <w:rsid w:val="005E6A28"/>
    <w:rsid w:val="005E701F"/>
    <w:rsid w:val="005E7142"/>
    <w:rsid w:val="005E73CE"/>
    <w:rsid w:val="005E73DC"/>
    <w:rsid w:val="005E7AE0"/>
    <w:rsid w:val="005E7AED"/>
    <w:rsid w:val="005E7B68"/>
    <w:rsid w:val="005E7BF7"/>
    <w:rsid w:val="005E7D0A"/>
    <w:rsid w:val="005E7EB9"/>
    <w:rsid w:val="005F00D7"/>
    <w:rsid w:val="005F01B4"/>
    <w:rsid w:val="005F01E6"/>
    <w:rsid w:val="005F02D4"/>
    <w:rsid w:val="005F0572"/>
    <w:rsid w:val="005F05B2"/>
    <w:rsid w:val="005F0623"/>
    <w:rsid w:val="005F07E5"/>
    <w:rsid w:val="005F08CE"/>
    <w:rsid w:val="005F0B3D"/>
    <w:rsid w:val="005F0EA6"/>
    <w:rsid w:val="005F0F84"/>
    <w:rsid w:val="005F12F4"/>
    <w:rsid w:val="005F133A"/>
    <w:rsid w:val="005F1559"/>
    <w:rsid w:val="005F1A16"/>
    <w:rsid w:val="005F1A3B"/>
    <w:rsid w:val="005F2180"/>
    <w:rsid w:val="005F21B8"/>
    <w:rsid w:val="005F2214"/>
    <w:rsid w:val="005F234A"/>
    <w:rsid w:val="005F2461"/>
    <w:rsid w:val="005F292C"/>
    <w:rsid w:val="005F29A5"/>
    <w:rsid w:val="005F29F0"/>
    <w:rsid w:val="005F2BED"/>
    <w:rsid w:val="005F2C3A"/>
    <w:rsid w:val="005F2DE1"/>
    <w:rsid w:val="005F2EC0"/>
    <w:rsid w:val="005F2FE2"/>
    <w:rsid w:val="005F2FFB"/>
    <w:rsid w:val="005F307E"/>
    <w:rsid w:val="005F334A"/>
    <w:rsid w:val="005F33F7"/>
    <w:rsid w:val="005F3435"/>
    <w:rsid w:val="005F37F3"/>
    <w:rsid w:val="005F390F"/>
    <w:rsid w:val="005F3A81"/>
    <w:rsid w:val="005F3C53"/>
    <w:rsid w:val="005F3D50"/>
    <w:rsid w:val="005F3DA4"/>
    <w:rsid w:val="005F3EF3"/>
    <w:rsid w:val="005F4531"/>
    <w:rsid w:val="005F45A0"/>
    <w:rsid w:val="005F45CB"/>
    <w:rsid w:val="005F490C"/>
    <w:rsid w:val="005F4A22"/>
    <w:rsid w:val="005F4A64"/>
    <w:rsid w:val="005F4FAC"/>
    <w:rsid w:val="005F5090"/>
    <w:rsid w:val="005F5264"/>
    <w:rsid w:val="005F55F8"/>
    <w:rsid w:val="005F579C"/>
    <w:rsid w:val="005F5A71"/>
    <w:rsid w:val="005F5D0A"/>
    <w:rsid w:val="005F5D48"/>
    <w:rsid w:val="005F5D6A"/>
    <w:rsid w:val="005F5DAE"/>
    <w:rsid w:val="005F5FC8"/>
    <w:rsid w:val="005F606A"/>
    <w:rsid w:val="005F61FE"/>
    <w:rsid w:val="005F6846"/>
    <w:rsid w:val="005F6D03"/>
    <w:rsid w:val="005F6DA5"/>
    <w:rsid w:val="005F6F92"/>
    <w:rsid w:val="005F74EF"/>
    <w:rsid w:val="005F751E"/>
    <w:rsid w:val="005F7605"/>
    <w:rsid w:val="005F7679"/>
    <w:rsid w:val="005F7727"/>
    <w:rsid w:val="005F7787"/>
    <w:rsid w:val="005F78DF"/>
    <w:rsid w:val="005F7A3A"/>
    <w:rsid w:val="005F7A9C"/>
    <w:rsid w:val="005F7B69"/>
    <w:rsid w:val="005F7D48"/>
    <w:rsid w:val="005F7E3D"/>
    <w:rsid w:val="005F7E56"/>
    <w:rsid w:val="005F7ED5"/>
    <w:rsid w:val="00600119"/>
    <w:rsid w:val="0060043D"/>
    <w:rsid w:val="00600558"/>
    <w:rsid w:val="00600673"/>
    <w:rsid w:val="006007B9"/>
    <w:rsid w:val="00600884"/>
    <w:rsid w:val="00600987"/>
    <w:rsid w:val="006009F6"/>
    <w:rsid w:val="00600A35"/>
    <w:rsid w:val="00600C90"/>
    <w:rsid w:val="00600CA0"/>
    <w:rsid w:val="00600FA7"/>
    <w:rsid w:val="00601035"/>
    <w:rsid w:val="006012A3"/>
    <w:rsid w:val="006018BA"/>
    <w:rsid w:val="00601D58"/>
    <w:rsid w:val="00601E7E"/>
    <w:rsid w:val="00601FC1"/>
    <w:rsid w:val="00602344"/>
    <w:rsid w:val="00602521"/>
    <w:rsid w:val="00602621"/>
    <w:rsid w:val="0060276E"/>
    <w:rsid w:val="00602ABC"/>
    <w:rsid w:val="00602D95"/>
    <w:rsid w:val="00602E7A"/>
    <w:rsid w:val="00602FE3"/>
    <w:rsid w:val="0060314B"/>
    <w:rsid w:val="0060315E"/>
    <w:rsid w:val="0060326B"/>
    <w:rsid w:val="006034C8"/>
    <w:rsid w:val="006034DE"/>
    <w:rsid w:val="006038FF"/>
    <w:rsid w:val="00603947"/>
    <w:rsid w:val="00603C05"/>
    <w:rsid w:val="00603DBF"/>
    <w:rsid w:val="00603EFC"/>
    <w:rsid w:val="00604354"/>
    <w:rsid w:val="0060436F"/>
    <w:rsid w:val="006044BD"/>
    <w:rsid w:val="0060474F"/>
    <w:rsid w:val="006047AF"/>
    <w:rsid w:val="00604AE1"/>
    <w:rsid w:val="00604BC6"/>
    <w:rsid w:val="00604C0B"/>
    <w:rsid w:val="00604CE2"/>
    <w:rsid w:val="00604CE6"/>
    <w:rsid w:val="00604EB9"/>
    <w:rsid w:val="00604F89"/>
    <w:rsid w:val="00605149"/>
    <w:rsid w:val="00605295"/>
    <w:rsid w:val="0060568F"/>
    <w:rsid w:val="00605A7E"/>
    <w:rsid w:val="00605D73"/>
    <w:rsid w:val="00605E4A"/>
    <w:rsid w:val="00605E69"/>
    <w:rsid w:val="00605F1C"/>
    <w:rsid w:val="00605F36"/>
    <w:rsid w:val="00605F78"/>
    <w:rsid w:val="006060C0"/>
    <w:rsid w:val="006060CF"/>
    <w:rsid w:val="00606178"/>
    <w:rsid w:val="006062FB"/>
    <w:rsid w:val="006063AE"/>
    <w:rsid w:val="006067DA"/>
    <w:rsid w:val="00606B85"/>
    <w:rsid w:val="00606EB5"/>
    <w:rsid w:val="00606EBC"/>
    <w:rsid w:val="00606F1B"/>
    <w:rsid w:val="00607087"/>
    <w:rsid w:val="0060712E"/>
    <w:rsid w:val="0060715C"/>
    <w:rsid w:val="00607408"/>
    <w:rsid w:val="0060742E"/>
    <w:rsid w:val="00607815"/>
    <w:rsid w:val="00607B72"/>
    <w:rsid w:val="00607BE2"/>
    <w:rsid w:val="00610506"/>
    <w:rsid w:val="006107C3"/>
    <w:rsid w:val="006108F9"/>
    <w:rsid w:val="00610A44"/>
    <w:rsid w:val="00610AC6"/>
    <w:rsid w:val="00610BC5"/>
    <w:rsid w:val="00610E6E"/>
    <w:rsid w:val="00611067"/>
    <w:rsid w:val="00611095"/>
    <w:rsid w:val="006111B8"/>
    <w:rsid w:val="00611337"/>
    <w:rsid w:val="006114A0"/>
    <w:rsid w:val="0061178F"/>
    <w:rsid w:val="006119FD"/>
    <w:rsid w:val="00611BA3"/>
    <w:rsid w:val="00611D11"/>
    <w:rsid w:val="00611D46"/>
    <w:rsid w:val="00611DD7"/>
    <w:rsid w:val="006120CB"/>
    <w:rsid w:val="00612288"/>
    <w:rsid w:val="00612307"/>
    <w:rsid w:val="00612407"/>
    <w:rsid w:val="00612464"/>
    <w:rsid w:val="0061249D"/>
    <w:rsid w:val="00612647"/>
    <w:rsid w:val="00612984"/>
    <w:rsid w:val="00613413"/>
    <w:rsid w:val="0061344D"/>
    <w:rsid w:val="00613631"/>
    <w:rsid w:val="00613661"/>
    <w:rsid w:val="006137EB"/>
    <w:rsid w:val="00613A6A"/>
    <w:rsid w:val="00613A95"/>
    <w:rsid w:val="00613D90"/>
    <w:rsid w:val="00613DC0"/>
    <w:rsid w:val="0061423E"/>
    <w:rsid w:val="0061429C"/>
    <w:rsid w:val="006144D3"/>
    <w:rsid w:val="006148B4"/>
    <w:rsid w:val="00614B26"/>
    <w:rsid w:val="00614E20"/>
    <w:rsid w:val="006150B2"/>
    <w:rsid w:val="006150CA"/>
    <w:rsid w:val="006156C9"/>
    <w:rsid w:val="00615760"/>
    <w:rsid w:val="00615973"/>
    <w:rsid w:val="00615ABF"/>
    <w:rsid w:val="00615E7C"/>
    <w:rsid w:val="00615E8C"/>
    <w:rsid w:val="00615F6F"/>
    <w:rsid w:val="00615FA0"/>
    <w:rsid w:val="00616172"/>
    <w:rsid w:val="00616218"/>
    <w:rsid w:val="00616291"/>
    <w:rsid w:val="00616533"/>
    <w:rsid w:val="0061662B"/>
    <w:rsid w:val="006167E9"/>
    <w:rsid w:val="00616CD5"/>
    <w:rsid w:val="00616D4E"/>
    <w:rsid w:val="00616ED2"/>
    <w:rsid w:val="00616F20"/>
    <w:rsid w:val="00617577"/>
    <w:rsid w:val="006176CB"/>
    <w:rsid w:val="006179C5"/>
    <w:rsid w:val="00617BD4"/>
    <w:rsid w:val="00617D21"/>
    <w:rsid w:val="006200C5"/>
    <w:rsid w:val="00620491"/>
    <w:rsid w:val="006204BD"/>
    <w:rsid w:val="006204FD"/>
    <w:rsid w:val="00620767"/>
    <w:rsid w:val="006207F8"/>
    <w:rsid w:val="00621371"/>
    <w:rsid w:val="0062142A"/>
    <w:rsid w:val="00621778"/>
    <w:rsid w:val="00621849"/>
    <w:rsid w:val="00621B98"/>
    <w:rsid w:val="00621CCE"/>
    <w:rsid w:val="00621E0A"/>
    <w:rsid w:val="00622052"/>
    <w:rsid w:val="006220BF"/>
    <w:rsid w:val="006222F7"/>
    <w:rsid w:val="00622349"/>
    <w:rsid w:val="00622445"/>
    <w:rsid w:val="00622554"/>
    <w:rsid w:val="006227AF"/>
    <w:rsid w:val="006229AD"/>
    <w:rsid w:val="006229FF"/>
    <w:rsid w:val="00622A8D"/>
    <w:rsid w:val="00622C3D"/>
    <w:rsid w:val="00622C7E"/>
    <w:rsid w:val="00622DDC"/>
    <w:rsid w:val="00622F7A"/>
    <w:rsid w:val="006230B7"/>
    <w:rsid w:val="0062317C"/>
    <w:rsid w:val="00623272"/>
    <w:rsid w:val="00623424"/>
    <w:rsid w:val="006236ED"/>
    <w:rsid w:val="00623949"/>
    <w:rsid w:val="00623A1D"/>
    <w:rsid w:val="00623B46"/>
    <w:rsid w:val="00623CDF"/>
    <w:rsid w:val="00624159"/>
    <w:rsid w:val="00624255"/>
    <w:rsid w:val="00624527"/>
    <w:rsid w:val="00624C49"/>
    <w:rsid w:val="00624C59"/>
    <w:rsid w:val="00624CC4"/>
    <w:rsid w:val="00624D0D"/>
    <w:rsid w:val="00624E57"/>
    <w:rsid w:val="00624FAB"/>
    <w:rsid w:val="006251FF"/>
    <w:rsid w:val="006253C9"/>
    <w:rsid w:val="006253F9"/>
    <w:rsid w:val="00625608"/>
    <w:rsid w:val="0062591B"/>
    <w:rsid w:val="006259FF"/>
    <w:rsid w:val="00625B61"/>
    <w:rsid w:val="00625C3D"/>
    <w:rsid w:val="00625C84"/>
    <w:rsid w:val="00625F69"/>
    <w:rsid w:val="00626020"/>
    <w:rsid w:val="00626077"/>
    <w:rsid w:val="00626300"/>
    <w:rsid w:val="006265B4"/>
    <w:rsid w:val="00626947"/>
    <w:rsid w:val="00626A6C"/>
    <w:rsid w:val="00626B96"/>
    <w:rsid w:val="00626CDB"/>
    <w:rsid w:val="006270FE"/>
    <w:rsid w:val="00627299"/>
    <w:rsid w:val="006272AB"/>
    <w:rsid w:val="006272E0"/>
    <w:rsid w:val="006272F0"/>
    <w:rsid w:val="00627406"/>
    <w:rsid w:val="006274FF"/>
    <w:rsid w:val="00627509"/>
    <w:rsid w:val="0062786A"/>
    <w:rsid w:val="0062786F"/>
    <w:rsid w:val="0063007E"/>
    <w:rsid w:val="00630148"/>
    <w:rsid w:val="0063017A"/>
    <w:rsid w:val="006303CD"/>
    <w:rsid w:val="006305D8"/>
    <w:rsid w:val="00630629"/>
    <w:rsid w:val="00630669"/>
    <w:rsid w:val="00630BBA"/>
    <w:rsid w:val="00630FB4"/>
    <w:rsid w:val="0063102C"/>
    <w:rsid w:val="00631338"/>
    <w:rsid w:val="00631366"/>
    <w:rsid w:val="00631693"/>
    <w:rsid w:val="006318FB"/>
    <w:rsid w:val="00631E09"/>
    <w:rsid w:val="00632289"/>
    <w:rsid w:val="006327DF"/>
    <w:rsid w:val="00632B2A"/>
    <w:rsid w:val="00632C02"/>
    <w:rsid w:val="00632F47"/>
    <w:rsid w:val="006330E5"/>
    <w:rsid w:val="00633132"/>
    <w:rsid w:val="00633189"/>
    <w:rsid w:val="00633268"/>
    <w:rsid w:val="00633A1E"/>
    <w:rsid w:val="00633E89"/>
    <w:rsid w:val="00634525"/>
    <w:rsid w:val="00634543"/>
    <w:rsid w:val="00634595"/>
    <w:rsid w:val="006346E0"/>
    <w:rsid w:val="00634749"/>
    <w:rsid w:val="00634990"/>
    <w:rsid w:val="00634A66"/>
    <w:rsid w:val="00634A79"/>
    <w:rsid w:val="00634AEF"/>
    <w:rsid w:val="00634F25"/>
    <w:rsid w:val="0063502A"/>
    <w:rsid w:val="006351C1"/>
    <w:rsid w:val="00635701"/>
    <w:rsid w:val="0063590D"/>
    <w:rsid w:val="00635917"/>
    <w:rsid w:val="00635A0A"/>
    <w:rsid w:val="00635BD0"/>
    <w:rsid w:val="00635DD7"/>
    <w:rsid w:val="0063620F"/>
    <w:rsid w:val="006363B0"/>
    <w:rsid w:val="006363D5"/>
    <w:rsid w:val="00636554"/>
    <w:rsid w:val="00636598"/>
    <w:rsid w:val="006366CC"/>
    <w:rsid w:val="00636C26"/>
    <w:rsid w:val="00636D4C"/>
    <w:rsid w:val="00636FCD"/>
    <w:rsid w:val="006371B3"/>
    <w:rsid w:val="00637344"/>
    <w:rsid w:val="0063786E"/>
    <w:rsid w:val="00637939"/>
    <w:rsid w:val="00637BE8"/>
    <w:rsid w:val="00637BEC"/>
    <w:rsid w:val="00637C81"/>
    <w:rsid w:val="00637C85"/>
    <w:rsid w:val="00637CFD"/>
    <w:rsid w:val="00637D88"/>
    <w:rsid w:val="00637EC2"/>
    <w:rsid w:val="00637FB8"/>
    <w:rsid w:val="00637FF3"/>
    <w:rsid w:val="00640130"/>
    <w:rsid w:val="006401D7"/>
    <w:rsid w:val="006402B3"/>
    <w:rsid w:val="006406B6"/>
    <w:rsid w:val="006409CE"/>
    <w:rsid w:val="00640ABD"/>
    <w:rsid w:val="00640B13"/>
    <w:rsid w:val="00640DB3"/>
    <w:rsid w:val="0064144A"/>
    <w:rsid w:val="00641450"/>
    <w:rsid w:val="006414B8"/>
    <w:rsid w:val="0064151E"/>
    <w:rsid w:val="00641562"/>
    <w:rsid w:val="0064159A"/>
    <w:rsid w:val="006417D5"/>
    <w:rsid w:val="00641AAB"/>
    <w:rsid w:val="00641B3B"/>
    <w:rsid w:val="00641D6C"/>
    <w:rsid w:val="00641F08"/>
    <w:rsid w:val="00642024"/>
    <w:rsid w:val="006420A4"/>
    <w:rsid w:val="00642171"/>
    <w:rsid w:val="00642278"/>
    <w:rsid w:val="00642564"/>
    <w:rsid w:val="006425B2"/>
    <w:rsid w:val="00642602"/>
    <w:rsid w:val="00642777"/>
    <w:rsid w:val="006429EB"/>
    <w:rsid w:val="00642B04"/>
    <w:rsid w:val="00642E4A"/>
    <w:rsid w:val="00642F75"/>
    <w:rsid w:val="00642F80"/>
    <w:rsid w:val="0064304A"/>
    <w:rsid w:val="0064369E"/>
    <w:rsid w:val="0064372F"/>
    <w:rsid w:val="00643797"/>
    <w:rsid w:val="006438A7"/>
    <w:rsid w:val="006438D0"/>
    <w:rsid w:val="00643A16"/>
    <w:rsid w:val="00643BB7"/>
    <w:rsid w:val="00644377"/>
    <w:rsid w:val="0064443B"/>
    <w:rsid w:val="006444EA"/>
    <w:rsid w:val="006447C1"/>
    <w:rsid w:val="00644CC5"/>
    <w:rsid w:val="00645027"/>
    <w:rsid w:val="00645056"/>
    <w:rsid w:val="0064510F"/>
    <w:rsid w:val="00645137"/>
    <w:rsid w:val="00645784"/>
    <w:rsid w:val="006459A5"/>
    <w:rsid w:val="00645CA5"/>
    <w:rsid w:val="00645D97"/>
    <w:rsid w:val="00645FA7"/>
    <w:rsid w:val="00645FF6"/>
    <w:rsid w:val="006460A9"/>
    <w:rsid w:val="006461F3"/>
    <w:rsid w:val="00646550"/>
    <w:rsid w:val="00646693"/>
    <w:rsid w:val="006466AA"/>
    <w:rsid w:val="0064672F"/>
    <w:rsid w:val="0064685C"/>
    <w:rsid w:val="0064696E"/>
    <w:rsid w:val="00646A3F"/>
    <w:rsid w:val="00646B0B"/>
    <w:rsid w:val="00646BA5"/>
    <w:rsid w:val="00646CE1"/>
    <w:rsid w:val="00646CEA"/>
    <w:rsid w:val="00646F6B"/>
    <w:rsid w:val="00647818"/>
    <w:rsid w:val="00647A22"/>
    <w:rsid w:val="00647BB7"/>
    <w:rsid w:val="00647C0C"/>
    <w:rsid w:val="00647D69"/>
    <w:rsid w:val="0065030A"/>
    <w:rsid w:val="00650383"/>
    <w:rsid w:val="00650799"/>
    <w:rsid w:val="006508AE"/>
    <w:rsid w:val="006509B0"/>
    <w:rsid w:val="00650B72"/>
    <w:rsid w:val="00650D33"/>
    <w:rsid w:val="00650EE8"/>
    <w:rsid w:val="006516E9"/>
    <w:rsid w:val="006518ED"/>
    <w:rsid w:val="00651E8A"/>
    <w:rsid w:val="00651EA9"/>
    <w:rsid w:val="0065207E"/>
    <w:rsid w:val="00652330"/>
    <w:rsid w:val="0065246A"/>
    <w:rsid w:val="006527AC"/>
    <w:rsid w:val="006527FC"/>
    <w:rsid w:val="006528BD"/>
    <w:rsid w:val="006529A6"/>
    <w:rsid w:val="00652B29"/>
    <w:rsid w:val="00652C9B"/>
    <w:rsid w:val="00652CA6"/>
    <w:rsid w:val="006530D5"/>
    <w:rsid w:val="006533EF"/>
    <w:rsid w:val="00653463"/>
    <w:rsid w:val="00653564"/>
    <w:rsid w:val="00653621"/>
    <w:rsid w:val="0065403B"/>
    <w:rsid w:val="0065403F"/>
    <w:rsid w:val="006541BD"/>
    <w:rsid w:val="006542D1"/>
    <w:rsid w:val="00654B6C"/>
    <w:rsid w:val="00654D85"/>
    <w:rsid w:val="00654DF6"/>
    <w:rsid w:val="006551C1"/>
    <w:rsid w:val="006552C6"/>
    <w:rsid w:val="00655584"/>
    <w:rsid w:val="00655987"/>
    <w:rsid w:val="00655A0E"/>
    <w:rsid w:val="00655EE6"/>
    <w:rsid w:val="006562FF"/>
    <w:rsid w:val="00656698"/>
    <w:rsid w:val="006566C0"/>
    <w:rsid w:val="00656953"/>
    <w:rsid w:val="006569E1"/>
    <w:rsid w:val="00656BFE"/>
    <w:rsid w:val="006572E8"/>
    <w:rsid w:val="00657325"/>
    <w:rsid w:val="00657378"/>
    <w:rsid w:val="006573AB"/>
    <w:rsid w:val="0065749B"/>
    <w:rsid w:val="006576A9"/>
    <w:rsid w:val="00657825"/>
    <w:rsid w:val="006578DC"/>
    <w:rsid w:val="006579E8"/>
    <w:rsid w:val="00657C31"/>
    <w:rsid w:val="00657D2F"/>
    <w:rsid w:val="00657E9E"/>
    <w:rsid w:val="00657FA9"/>
    <w:rsid w:val="00660059"/>
    <w:rsid w:val="00660106"/>
    <w:rsid w:val="0066048B"/>
    <w:rsid w:val="0066088F"/>
    <w:rsid w:val="00660DA8"/>
    <w:rsid w:val="00660DCF"/>
    <w:rsid w:val="00661125"/>
    <w:rsid w:val="00661166"/>
    <w:rsid w:val="00661575"/>
    <w:rsid w:val="00661680"/>
    <w:rsid w:val="0066168A"/>
    <w:rsid w:val="006617B0"/>
    <w:rsid w:val="006618FE"/>
    <w:rsid w:val="00661B8C"/>
    <w:rsid w:val="00661CE4"/>
    <w:rsid w:val="00661D66"/>
    <w:rsid w:val="00661FCF"/>
    <w:rsid w:val="00661FD4"/>
    <w:rsid w:val="00662057"/>
    <w:rsid w:val="00662214"/>
    <w:rsid w:val="006625B3"/>
    <w:rsid w:val="00662B09"/>
    <w:rsid w:val="00662BF6"/>
    <w:rsid w:val="00662E45"/>
    <w:rsid w:val="00662EA9"/>
    <w:rsid w:val="00662F60"/>
    <w:rsid w:val="00662FC2"/>
    <w:rsid w:val="00663287"/>
    <w:rsid w:val="00663364"/>
    <w:rsid w:val="0066346C"/>
    <w:rsid w:val="00663501"/>
    <w:rsid w:val="006635E8"/>
    <w:rsid w:val="006636D2"/>
    <w:rsid w:val="00663717"/>
    <w:rsid w:val="00663737"/>
    <w:rsid w:val="00663995"/>
    <w:rsid w:val="00664039"/>
    <w:rsid w:val="00664347"/>
    <w:rsid w:val="00664677"/>
    <w:rsid w:val="00664730"/>
    <w:rsid w:val="00664DC7"/>
    <w:rsid w:val="00664DD8"/>
    <w:rsid w:val="00664F1D"/>
    <w:rsid w:val="0066511F"/>
    <w:rsid w:val="00665199"/>
    <w:rsid w:val="0066549E"/>
    <w:rsid w:val="006654E9"/>
    <w:rsid w:val="00665A1C"/>
    <w:rsid w:val="00665C20"/>
    <w:rsid w:val="00665CE3"/>
    <w:rsid w:val="00665F33"/>
    <w:rsid w:val="006663C2"/>
    <w:rsid w:val="00666417"/>
    <w:rsid w:val="006664CB"/>
    <w:rsid w:val="0066676C"/>
    <w:rsid w:val="00666795"/>
    <w:rsid w:val="006667C6"/>
    <w:rsid w:val="00666951"/>
    <w:rsid w:val="006669F2"/>
    <w:rsid w:val="00666E24"/>
    <w:rsid w:val="00666F35"/>
    <w:rsid w:val="006671D5"/>
    <w:rsid w:val="00667377"/>
    <w:rsid w:val="00667623"/>
    <w:rsid w:val="0066779F"/>
    <w:rsid w:val="006677D3"/>
    <w:rsid w:val="00667891"/>
    <w:rsid w:val="00667894"/>
    <w:rsid w:val="00667B39"/>
    <w:rsid w:val="00667B69"/>
    <w:rsid w:val="00667C80"/>
    <w:rsid w:val="00667E0A"/>
    <w:rsid w:val="00667EB6"/>
    <w:rsid w:val="00667F01"/>
    <w:rsid w:val="00667F53"/>
    <w:rsid w:val="006703D0"/>
    <w:rsid w:val="0067053A"/>
    <w:rsid w:val="0067068A"/>
    <w:rsid w:val="006706DE"/>
    <w:rsid w:val="0067082A"/>
    <w:rsid w:val="00670893"/>
    <w:rsid w:val="00670B64"/>
    <w:rsid w:val="00670BF3"/>
    <w:rsid w:val="00670DFA"/>
    <w:rsid w:val="00671299"/>
    <w:rsid w:val="006712FA"/>
    <w:rsid w:val="006713F5"/>
    <w:rsid w:val="006714A9"/>
    <w:rsid w:val="0067156D"/>
    <w:rsid w:val="006717EC"/>
    <w:rsid w:val="006717FD"/>
    <w:rsid w:val="00671C92"/>
    <w:rsid w:val="00671F80"/>
    <w:rsid w:val="00671FBC"/>
    <w:rsid w:val="00671FD9"/>
    <w:rsid w:val="0067219F"/>
    <w:rsid w:val="00672281"/>
    <w:rsid w:val="00672411"/>
    <w:rsid w:val="006725F7"/>
    <w:rsid w:val="00672770"/>
    <w:rsid w:val="00672A60"/>
    <w:rsid w:val="00672C00"/>
    <w:rsid w:val="00672E07"/>
    <w:rsid w:val="00672FF2"/>
    <w:rsid w:val="006730A1"/>
    <w:rsid w:val="006733D3"/>
    <w:rsid w:val="006737B9"/>
    <w:rsid w:val="006737ED"/>
    <w:rsid w:val="00673991"/>
    <w:rsid w:val="006739D4"/>
    <w:rsid w:val="00673AA2"/>
    <w:rsid w:val="00673CD9"/>
    <w:rsid w:val="00673CF0"/>
    <w:rsid w:val="00673DA5"/>
    <w:rsid w:val="006742DA"/>
    <w:rsid w:val="00674642"/>
    <w:rsid w:val="006746AB"/>
    <w:rsid w:val="00674889"/>
    <w:rsid w:val="00674A14"/>
    <w:rsid w:val="00674EEC"/>
    <w:rsid w:val="0067530B"/>
    <w:rsid w:val="00675409"/>
    <w:rsid w:val="00675485"/>
    <w:rsid w:val="00675518"/>
    <w:rsid w:val="0067567D"/>
    <w:rsid w:val="00675887"/>
    <w:rsid w:val="006758B2"/>
    <w:rsid w:val="006759F4"/>
    <w:rsid w:val="00675C50"/>
    <w:rsid w:val="00676000"/>
    <w:rsid w:val="00676358"/>
    <w:rsid w:val="006763B1"/>
    <w:rsid w:val="006765BC"/>
    <w:rsid w:val="00676685"/>
    <w:rsid w:val="00676704"/>
    <w:rsid w:val="0067671E"/>
    <w:rsid w:val="00676895"/>
    <w:rsid w:val="006769F2"/>
    <w:rsid w:val="00676D74"/>
    <w:rsid w:val="00676F77"/>
    <w:rsid w:val="006772F8"/>
    <w:rsid w:val="006773C7"/>
    <w:rsid w:val="006774B4"/>
    <w:rsid w:val="006774C3"/>
    <w:rsid w:val="006775D4"/>
    <w:rsid w:val="00677618"/>
    <w:rsid w:val="006778FF"/>
    <w:rsid w:val="006779C0"/>
    <w:rsid w:val="00677BDE"/>
    <w:rsid w:val="00677F1F"/>
    <w:rsid w:val="00677FA8"/>
    <w:rsid w:val="00677FCE"/>
    <w:rsid w:val="0068028A"/>
    <w:rsid w:val="0068032A"/>
    <w:rsid w:val="00680368"/>
    <w:rsid w:val="00680BA2"/>
    <w:rsid w:val="00680F54"/>
    <w:rsid w:val="00680F62"/>
    <w:rsid w:val="00681390"/>
    <w:rsid w:val="006817B1"/>
    <w:rsid w:val="00681AEC"/>
    <w:rsid w:val="00681D69"/>
    <w:rsid w:val="00681DAB"/>
    <w:rsid w:val="00681EBD"/>
    <w:rsid w:val="00681F79"/>
    <w:rsid w:val="0068212A"/>
    <w:rsid w:val="0068250C"/>
    <w:rsid w:val="00682659"/>
    <w:rsid w:val="00682801"/>
    <w:rsid w:val="006829C8"/>
    <w:rsid w:val="00682AEA"/>
    <w:rsid w:val="00682AFA"/>
    <w:rsid w:val="00683035"/>
    <w:rsid w:val="006830E2"/>
    <w:rsid w:val="00683192"/>
    <w:rsid w:val="00683244"/>
    <w:rsid w:val="006832F7"/>
    <w:rsid w:val="0068359F"/>
    <w:rsid w:val="006836A6"/>
    <w:rsid w:val="00683A61"/>
    <w:rsid w:val="00683A74"/>
    <w:rsid w:val="00683D5F"/>
    <w:rsid w:val="00683E89"/>
    <w:rsid w:val="00683FF5"/>
    <w:rsid w:val="006840FB"/>
    <w:rsid w:val="006846B3"/>
    <w:rsid w:val="00684DCA"/>
    <w:rsid w:val="00684E05"/>
    <w:rsid w:val="0068502F"/>
    <w:rsid w:val="006850FB"/>
    <w:rsid w:val="006851FB"/>
    <w:rsid w:val="0068533C"/>
    <w:rsid w:val="00685467"/>
    <w:rsid w:val="006854F6"/>
    <w:rsid w:val="0068552F"/>
    <w:rsid w:val="0068553B"/>
    <w:rsid w:val="00685547"/>
    <w:rsid w:val="0068563E"/>
    <w:rsid w:val="006859E4"/>
    <w:rsid w:val="00685A01"/>
    <w:rsid w:val="00685A78"/>
    <w:rsid w:val="00685FF4"/>
    <w:rsid w:val="00686244"/>
    <w:rsid w:val="00686539"/>
    <w:rsid w:val="0068664C"/>
    <w:rsid w:val="0068692E"/>
    <w:rsid w:val="00686BCC"/>
    <w:rsid w:val="00686C59"/>
    <w:rsid w:val="00686DEE"/>
    <w:rsid w:val="00686EB7"/>
    <w:rsid w:val="00687050"/>
    <w:rsid w:val="006874E1"/>
    <w:rsid w:val="0068773F"/>
    <w:rsid w:val="00687801"/>
    <w:rsid w:val="00687CD8"/>
    <w:rsid w:val="006906E1"/>
    <w:rsid w:val="00690826"/>
    <w:rsid w:val="00690EBB"/>
    <w:rsid w:val="00690F5F"/>
    <w:rsid w:val="00691482"/>
    <w:rsid w:val="006914B6"/>
    <w:rsid w:val="006916AE"/>
    <w:rsid w:val="00691E02"/>
    <w:rsid w:val="00691E03"/>
    <w:rsid w:val="00691F5E"/>
    <w:rsid w:val="00692251"/>
    <w:rsid w:val="006924FF"/>
    <w:rsid w:val="00692502"/>
    <w:rsid w:val="00692545"/>
    <w:rsid w:val="00692926"/>
    <w:rsid w:val="00692CCB"/>
    <w:rsid w:val="00692CE3"/>
    <w:rsid w:val="00692E4A"/>
    <w:rsid w:val="00692F2A"/>
    <w:rsid w:val="00692FA4"/>
    <w:rsid w:val="006932EF"/>
    <w:rsid w:val="0069336F"/>
    <w:rsid w:val="00693575"/>
    <w:rsid w:val="006935B8"/>
    <w:rsid w:val="0069369E"/>
    <w:rsid w:val="006938E3"/>
    <w:rsid w:val="00693AB7"/>
    <w:rsid w:val="00693DAC"/>
    <w:rsid w:val="00693DBF"/>
    <w:rsid w:val="00693EEC"/>
    <w:rsid w:val="00693F6D"/>
    <w:rsid w:val="0069401E"/>
    <w:rsid w:val="00694086"/>
    <w:rsid w:val="006940C2"/>
    <w:rsid w:val="006940C4"/>
    <w:rsid w:val="006946A8"/>
    <w:rsid w:val="006946D2"/>
    <w:rsid w:val="006948D6"/>
    <w:rsid w:val="00694B1A"/>
    <w:rsid w:val="00694C23"/>
    <w:rsid w:val="00694E07"/>
    <w:rsid w:val="00694F41"/>
    <w:rsid w:val="0069514A"/>
    <w:rsid w:val="00695294"/>
    <w:rsid w:val="00695312"/>
    <w:rsid w:val="00695A8B"/>
    <w:rsid w:val="00695BD6"/>
    <w:rsid w:val="00695ED9"/>
    <w:rsid w:val="00695FBD"/>
    <w:rsid w:val="0069606D"/>
    <w:rsid w:val="0069645A"/>
    <w:rsid w:val="006969B9"/>
    <w:rsid w:val="00696A40"/>
    <w:rsid w:val="00696C82"/>
    <w:rsid w:val="00696E19"/>
    <w:rsid w:val="00696E1D"/>
    <w:rsid w:val="00697185"/>
    <w:rsid w:val="00697217"/>
    <w:rsid w:val="006972A1"/>
    <w:rsid w:val="006978BB"/>
    <w:rsid w:val="006979E3"/>
    <w:rsid w:val="00697BFD"/>
    <w:rsid w:val="00697E11"/>
    <w:rsid w:val="00697F9E"/>
    <w:rsid w:val="006A00DD"/>
    <w:rsid w:val="006A0324"/>
    <w:rsid w:val="006A07D7"/>
    <w:rsid w:val="006A0D49"/>
    <w:rsid w:val="006A0DC1"/>
    <w:rsid w:val="006A0F53"/>
    <w:rsid w:val="006A0F81"/>
    <w:rsid w:val="006A1111"/>
    <w:rsid w:val="006A15D5"/>
    <w:rsid w:val="006A1778"/>
    <w:rsid w:val="006A1906"/>
    <w:rsid w:val="006A190B"/>
    <w:rsid w:val="006A1A3F"/>
    <w:rsid w:val="006A1A82"/>
    <w:rsid w:val="006A1C9A"/>
    <w:rsid w:val="006A2110"/>
    <w:rsid w:val="006A22C0"/>
    <w:rsid w:val="006A26C2"/>
    <w:rsid w:val="006A2716"/>
    <w:rsid w:val="006A28CF"/>
    <w:rsid w:val="006A2CA8"/>
    <w:rsid w:val="006A2DBB"/>
    <w:rsid w:val="006A3015"/>
    <w:rsid w:val="006A33EC"/>
    <w:rsid w:val="006A343F"/>
    <w:rsid w:val="006A3591"/>
    <w:rsid w:val="006A3620"/>
    <w:rsid w:val="006A37A7"/>
    <w:rsid w:val="006A39D9"/>
    <w:rsid w:val="006A3A63"/>
    <w:rsid w:val="006A423F"/>
    <w:rsid w:val="006A42B4"/>
    <w:rsid w:val="006A4480"/>
    <w:rsid w:val="006A449C"/>
    <w:rsid w:val="006A44BE"/>
    <w:rsid w:val="006A4656"/>
    <w:rsid w:val="006A4770"/>
    <w:rsid w:val="006A4883"/>
    <w:rsid w:val="006A489D"/>
    <w:rsid w:val="006A4B1F"/>
    <w:rsid w:val="006A4D33"/>
    <w:rsid w:val="006A4D40"/>
    <w:rsid w:val="006A4D77"/>
    <w:rsid w:val="006A4D9C"/>
    <w:rsid w:val="006A4EF9"/>
    <w:rsid w:val="006A4F08"/>
    <w:rsid w:val="006A4FC9"/>
    <w:rsid w:val="006A52F5"/>
    <w:rsid w:val="006A59A7"/>
    <w:rsid w:val="006A5A17"/>
    <w:rsid w:val="006A5A5B"/>
    <w:rsid w:val="006A5DC7"/>
    <w:rsid w:val="006A5E02"/>
    <w:rsid w:val="006A608D"/>
    <w:rsid w:val="006A6224"/>
    <w:rsid w:val="006A64CF"/>
    <w:rsid w:val="006A6CD4"/>
    <w:rsid w:val="006A6CF6"/>
    <w:rsid w:val="006A6FA6"/>
    <w:rsid w:val="006A70A4"/>
    <w:rsid w:val="006A725B"/>
    <w:rsid w:val="006A73B2"/>
    <w:rsid w:val="006A747D"/>
    <w:rsid w:val="006A7584"/>
    <w:rsid w:val="006A7649"/>
    <w:rsid w:val="006A7C09"/>
    <w:rsid w:val="006A7D3C"/>
    <w:rsid w:val="006B00E7"/>
    <w:rsid w:val="006B03CC"/>
    <w:rsid w:val="006B072A"/>
    <w:rsid w:val="006B08C2"/>
    <w:rsid w:val="006B09A0"/>
    <w:rsid w:val="006B0A12"/>
    <w:rsid w:val="006B0A69"/>
    <w:rsid w:val="006B0A6C"/>
    <w:rsid w:val="006B0BCC"/>
    <w:rsid w:val="006B0E45"/>
    <w:rsid w:val="006B0F29"/>
    <w:rsid w:val="006B11D0"/>
    <w:rsid w:val="006B16CD"/>
    <w:rsid w:val="006B1A58"/>
    <w:rsid w:val="006B1B43"/>
    <w:rsid w:val="006B1BC8"/>
    <w:rsid w:val="006B2026"/>
    <w:rsid w:val="006B216F"/>
    <w:rsid w:val="006B22A3"/>
    <w:rsid w:val="006B238D"/>
    <w:rsid w:val="006B250F"/>
    <w:rsid w:val="006B297E"/>
    <w:rsid w:val="006B2A13"/>
    <w:rsid w:val="006B2A7D"/>
    <w:rsid w:val="006B2AF6"/>
    <w:rsid w:val="006B2BC7"/>
    <w:rsid w:val="006B2FAC"/>
    <w:rsid w:val="006B309F"/>
    <w:rsid w:val="006B31EB"/>
    <w:rsid w:val="006B32BC"/>
    <w:rsid w:val="006B34F6"/>
    <w:rsid w:val="006B3506"/>
    <w:rsid w:val="006B36AB"/>
    <w:rsid w:val="006B3A18"/>
    <w:rsid w:val="006B3FF0"/>
    <w:rsid w:val="006B4030"/>
    <w:rsid w:val="006B41C1"/>
    <w:rsid w:val="006B4225"/>
    <w:rsid w:val="006B43DC"/>
    <w:rsid w:val="006B4D5C"/>
    <w:rsid w:val="006B503E"/>
    <w:rsid w:val="006B5091"/>
    <w:rsid w:val="006B521C"/>
    <w:rsid w:val="006B523F"/>
    <w:rsid w:val="006B52FC"/>
    <w:rsid w:val="006B53B3"/>
    <w:rsid w:val="006B5429"/>
    <w:rsid w:val="006B5B74"/>
    <w:rsid w:val="006B5BF7"/>
    <w:rsid w:val="006B5C9C"/>
    <w:rsid w:val="006B6133"/>
    <w:rsid w:val="006B613E"/>
    <w:rsid w:val="006B61B9"/>
    <w:rsid w:val="006B6C9B"/>
    <w:rsid w:val="006B6E0D"/>
    <w:rsid w:val="006B6F8A"/>
    <w:rsid w:val="006B70FC"/>
    <w:rsid w:val="006B719C"/>
    <w:rsid w:val="006B738A"/>
    <w:rsid w:val="006B770A"/>
    <w:rsid w:val="006B77B2"/>
    <w:rsid w:val="006B7A16"/>
    <w:rsid w:val="006B7ACE"/>
    <w:rsid w:val="006B7F84"/>
    <w:rsid w:val="006C0132"/>
    <w:rsid w:val="006C01DB"/>
    <w:rsid w:val="006C031E"/>
    <w:rsid w:val="006C0647"/>
    <w:rsid w:val="006C06F6"/>
    <w:rsid w:val="006C076A"/>
    <w:rsid w:val="006C0940"/>
    <w:rsid w:val="006C0AB9"/>
    <w:rsid w:val="006C0B42"/>
    <w:rsid w:val="006C0D48"/>
    <w:rsid w:val="006C0E7E"/>
    <w:rsid w:val="006C12FC"/>
    <w:rsid w:val="006C1408"/>
    <w:rsid w:val="006C164A"/>
    <w:rsid w:val="006C1B2D"/>
    <w:rsid w:val="006C1CF1"/>
    <w:rsid w:val="006C1F50"/>
    <w:rsid w:val="006C2322"/>
    <w:rsid w:val="006C2381"/>
    <w:rsid w:val="006C23E9"/>
    <w:rsid w:val="006C2711"/>
    <w:rsid w:val="006C2B5F"/>
    <w:rsid w:val="006C2D63"/>
    <w:rsid w:val="006C2DA7"/>
    <w:rsid w:val="006C2DC6"/>
    <w:rsid w:val="006C2EF1"/>
    <w:rsid w:val="006C2F81"/>
    <w:rsid w:val="006C309C"/>
    <w:rsid w:val="006C3515"/>
    <w:rsid w:val="006C357A"/>
    <w:rsid w:val="006C35F2"/>
    <w:rsid w:val="006C38F4"/>
    <w:rsid w:val="006C396E"/>
    <w:rsid w:val="006C3BC2"/>
    <w:rsid w:val="006C3DD1"/>
    <w:rsid w:val="006C3F90"/>
    <w:rsid w:val="006C404D"/>
    <w:rsid w:val="006C42A7"/>
    <w:rsid w:val="006C481D"/>
    <w:rsid w:val="006C4855"/>
    <w:rsid w:val="006C4996"/>
    <w:rsid w:val="006C4B84"/>
    <w:rsid w:val="006C4BEC"/>
    <w:rsid w:val="006C4CFF"/>
    <w:rsid w:val="006C4E62"/>
    <w:rsid w:val="006C4F27"/>
    <w:rsid w:val="006C548D"/>
    <w:rsid w:val="006C54B0"/>
    <w:rsid w:val="006C5919"/>
    <w:rsid w:val="006C5ECB"/>
    <w:rsid w:val="006C618A"/>
    <w:rsid w:val="006C642F"/>
    <w:rsid w:val="006C66FC"/>
    <w:rsid w:val="006C67C7"/>
    <w:rsid w:val="006C6A31"/>
    <w:rsid w:val="006C6BBC"/>
    <w:rsid w:val="006C6FA5"/>
    <w:rsid w:val="006C771E"/>
    <w:rsid w:val="006C7864"/>
    <w:rsid w:val="006C78B5"/>
    <w:rsid w:val="006C7954"/>
    <w:rsid w:val="006C7AEB"/>
    <w:rsid w:val="006C7C2C"/>
    <w:rsid w:val="006C7CAA"/>
    <w:rsid w:val="006D00A7"/>
    <w:rsid w:val="006D026E"/>
    <w:rsid w:val="006D038E"/>
    <w:rsid w:val="006D03EF"/>
    <w:rsid w:val="006D085E"/>
    <w:rsid w:val="006D0B29"/>
    <w:rsid w:val="006D0BE5"/>
    <w:rsid w:val="006D1139"/>
    <w:rsid w:val="006D1302"/>
    <w:rsid w:val="006D130F"/>
    <w:rsid w:val="006D1785"/>
    <w:rsid w:val="006D1A20"/>
    <w:rsid w:val="006D1A7B"/>
    <w:rsid w:val="006D1D99"/>
    <w:rsid w:val="006D1EBC"/>
    <w:rsid w:val="006D1FD0"/>
    <w:rsid w:val="006D20D1"/>
    <w:rsid w:val="006D27E6"/>
    <w:rsid w:val="006D2868"/>
    <w:rsid w:val="006D2E49"/>
    <w:rsid w:val="006D2E73"/>
    <w:rsid w:val="006D3040"/>
    <w:rsid w:val="006D3137"/>
    <w:rsid w:val="006D31B6"/>
    <w:rsid w:val="006D32B5"/>
    <w:rsid w:val="006D33E2"/>
    <w:rsid w:val="006D3431"/>
    <w:rsid w:val="006D34B8"/>
    <w:rsid w:val="006D360B"/>
    <w:rsid w:val="006D3D24"/>
    <w:rsid w:val="006D411E"/>
    <w:rsid w:val="006D458A"/>
    <w:rsid w:val="006D49D1"/>
    <w:rsid w:val="006D4AA1"/>
    <w:rsid w:val="006D4AE6"/>
    <w:rsid w:val="006D4D82"/>
    <w:rsid w:val="006D4D89"/>
    <w:rsid w:val="006D4DE6"/>
    <w:rsid w:val="006D5272"/>
    <w:rsid w:val="006D54F2"/>
    <w:rsid w:val="006D56F4"/>
    <w:rsid w:val="006D5818"/>
    <w:rsid w:val="006D5B9A"/>
    <w:rsid w:val="006D5F23"/>
    <w:rsid w:val="006D5F46"/>
    <w:rsid w:val="006D5F62"/>
    <w:rsid w:val="006D6165"/>
    <w:rsid w:val="006D635A"/>
    <w:rsid w:val="006D69E0"/>
    <w:rsid w:val="006D6B10"/>
    <w:rsid w:val="006D6C39"/>
    <w:rsid w:val="006D6E4F"/>
    <w:rsid w:val="006D7052"/>
    <w:rsid w:val="006D70B1"/>
    <w:rsid w:val="006D7250"/>
    <w:rsid w:val="006D7529"/>
    <w:rsid w:val="006D79F2"/>
    <w:rsid w:val="006D7B78"/>
    <w:rsid w:val="006D7C3C"/>
    <w:rsid w:val="006D7D2A"/>
    <w:rsid w:val="006D7D59"/>
    <w:rsid w:val="006D7E34"/>
    <w:rsid w:val="006D7FA3"/>
    <w:rsid w:val="006E0004"/>
    <w:rsid w:val="006E01C9"/>
    <w:rsid w:val="006E027F"/>
    <w:rsid w:val="006E0379"/>
    <w:rsid w:val="006E0722"/>
    <w:rsid w:val="006E09DB"/>
    <w:rsid w:val="006E0B0C"/>
    <w:rsid w:val="006E0D8A"/>
    <w:rsid w:val="006E124D"/>
    <w:rsid w:val="006E1321"/>
    <w:rsid w:val="006E194D"/>
    <w:rsid w:val="006E1B5B"/>
    <w:rsid w:val="006E1FA7"/>
    <w:rsid w:val="006E206D"/>
    <w:rsid w:val="006E20E6"/>
    <w:rsid w:val="006E2361"/>
    <w:rsid w:val="006E24C5"/>
    <w:rsid w:val="006E2726"/>
    <w:rsid w:val="006E2841"/>
    <w:rsid w:val="006E2F36"/>
    <w:rsid w:val="006E343A"/>
    <w:rsid w:val="006E34B1"/>
    <w:rsid w:val="006E3701"/>
    <w:rsid w:val="006E371B"/>
    <w:rsid w:val="006E37E6"/>
    <w:rsid w:val="006E3EF6"/>
    <w:rsid w:val="006E4005"/>
    <w:rsid w:val="006E4268"/>
    <w:rsid w:val="006E4292"/>
    <w:rsid w:val="006E4307"/>
    <w:rsid w:val="006E43FE"/>
    <w:rsid w:val="006E4571"/>
    <w:rsid w:val="006E471C"/>
    <w:rsid w:val="006E478B"/>
    <w:rsid w:val="006E495E"/>
    <w:rsid w:val="006E4A59"/>
    <w:rsid w:val="006E4D7A"/>
    <w:rsid w:val="006E4D9D"/>
    <w:rsid w:val="006E52A8"/>
    <w:rsid w:val="006E5394"/>
    <w:rsid w:val="006E53AB"/>
    <w:rsid w:val="006E5523"/>
    <w:rsid w:val="006E558B"/>
    <w:rsid w:val="006E5761"/>
    <w:rsid w:val="006E59EC"/>
    <w:rsid w:val="006E5B25"/>
    <w:rsid w:val="006E5B9A"/>
    <w:rsid w:val="006E5EF2"/>
    <w:rsid w:val="006E62A8"/>
    <w:rsid w:val="006E6322"/>
    <w:rsid w:val="006E65C1"/>
    <w:rsid w:val="006E65D2"/>
    <w:rsid w:val="006E6CFF"/>
    <w:rsid w:val="006E6D68"/>
    <w:rsid w:val="006E7035"/>
    <w:rsid w:val="006E71E3"/>
    <w:rsid w:val="006E727C"/>
    <w:rsid w:val="006E75A9"/>
    <w:rsid w:val="006E7677"/>
    <w:rsid w:val="006E77B6"/>
    <w:rsid w:val="006E7B9B"/>
    <w:rsid w:val="006E7E8B"/>
    <w:rsid w:val="006E7FDD"/>
    <w:rsid w:val="006F000E"/>
    <w:rsid w:val="006F00EC"/>
    <w:rsid w:val="006F07DA"/>
    <w:rsid w:val="006F0846"/>
    <w:rsid w:val="006F0DAA"/>
    <w:rsid w:val="006F1324"/>
    <w:rsid w:val="006F1A0C"/>
    <w:rsid w:val="006F1A4D"/>
    <w:rsid w:val="006F1E65"/>
    <w:rsid w:val="006F1EB3"/>
    <w:rsid w:val="006F1F41"/>
    <w:rsid w:val="006F206C"/>
    <w:rsid w:val="006F227C"/>
    <w:rsid w:val="006F2348"/>
    <w:rsid w:val="006F2510"/>
    <w:rsid w:val="006F26BA"/>
    <w:rsid w:val="006F2D31"/>
    <w:rsid w:val="006F2D85"/>
    <w:rsid w:val="006F2DEA"/>
    <w:rsid w:val="006F2EDD"/>
    <w:rsid w:val="006F32C6"/>
    <w:rsid w:val="006F35ED"/>
    <w:rsid w:val="006F36C1"/>
    <w:rsid w:val="006F381F"/>
    <w:rsid w:val="006F393A"/>
    <w:rsid w:val="006F3A35"/>
    <w:rsid w:val="006F3CDC"/>
    <w:rsid w:val="006F3D0D"/>
    <w:rsid w:val="006F3EB3"/>
    <w:rsid w:val="006F46CA"/>
    <w:rsid w:val="006F4925"/>
    <w:rsid w:val="006F4B72"/>
    <w:rsid w:val="006F4EFF"/>
    <w:rsid w:val="006F5266"/>
    <w:rsid w:val="006F5E13"/>
    <w:rsid w:val="006F6199"/>
    <w:rsid w:val="006F63A2"/>
    <w:rsid w:val="006F641D"/>
    <w:rsid w:val="006F64ED"/>
    <w:rsid w:val="006F65FF"/>
    <w:rsid w:val="006F66D8"/>
    <w:rsid w:val="006F6908"/>
    <w:rsid w:val="006F6B5B"/>
    <w:rsid w:val="006F6CDE"/>
    <w:rsid w:val="006F70E4"/>
    <w:rsid w:val="006F7257"/>
    <w:rsid w:val="006F72B1"/>
    <w:rsid w:val="006F748C"/>
    <w:rsid w:val="006F76BD"/>
    <w:rsid w:val="006F76FC"/>
    <w:rsid w:val="006F782A"/>
    <w:rsid w:val="006F7858"/>
    <w:rsid w:val="006F79C4"/>
    <w:rsid w:val="006F7A6D"/>
    <w:rsid w:val="006F7ACD"/>
    <w:rsid w:val="006F7D8C"/>
    <w:rsid w:val="006F7DF6"/>
    <w:rsid w:val="006F7F34"/>
    <w:rsid w:val="0070005B"/>
    <w:rsid w:val="007000A9"/>
    <w:rsid w:val="007003D3"/>
    <w:rsid w:val="00700428"/>
    <w:rsid w:val="007005E4"/>
    <w:rsid w:val="00700619"/>
    <w:rsid w:val="007006B4"/>
    <w:rsid w:val="00700722"/>
    <w:rsid w:val="0070078F"/>
    <w:rsid w:val="007009EF"/>
    <w:rsid w:val="007010F7"/>
    <w:rsid w:val="00701AF7"/>
    <w:rsid w:val="00701CCB"/>
    <w:rsid w:val="00701CDD"/>
    <w:rsid w:val="00701D4E"/>
    <w:rsid w:val="00701EFA"/>
    <w:rsid w:val="007026EC"/>
    <w:rsid w:val="00702EB3"/>
    <w:rsid w:val="00702FB8"/>
    <w:rsid w:val="0070333F"/>
    <w:rsid w:val="0070356D"/>
    <w:rsid w:val="00703738"/>
    <w:rsid w:val="00703904"/>
    <w:rsid w:val="00703C1A"/>
    <w:rsid w:val="00703D5E"/>
    <w:rsid w:val="00703DF9"/>
    <w:rsid w:val="00703F16"/>
    <w:rsid w:val="00704427"/>
    <w:rsid w:val="0070461D"/>
    <w:rsid w:val="00704852"/>
    <w:rsid w:val="007049A0"/>
    <w:rsid w:val="00704B1B"/>
    <w:rsid w:val="00704C03"/>
    <w:rsid w:val="00704EFB"/>
    <w:rsid w:val="00705359"/>
    <w:rsid w:val="0070563D"/>
    <w:rsid w:val="007056B6"/>
    <w:rsid w:val="00705B86"/>
    <w:rsid w:val="00705C54"/>
    <w:rsid w:val="00705C58"/>
    <w:rsid w:val="00705D1C"/>
    <w:rsid w:val="00705E5D"/>
    <w:rsid w:val="00706502"/>
    <w:rsid w:val="00706524"/>
    <w:rsid w:val="007065AE"/>
    <w:rsid w:val="007067F6"/>
    <w:rsid w:val="00706A1D"/>
    <w:rsid w:val="00706ADD"/>
    <w:rsid w:val="00706B42"/>
    <w:rsid w:val="00706E44"/>
    <w:rsid w:val="0070703D"/>
    <w:rsid w:val="007076C1"/>
    <w:rsid w:val="00707B31"/>
    <w:rsid w:val="00707C88"/>
    <w:rsid w:val="00707CBF"/>
    <w:rsid w:val="00710344"/>
    <w:rsid w:val="00710684"/>
    <w:rsid w:val="0071096F"/>
    <w:rsid w:val="00710A56"/>
    <w:rsid w:val="00710C61"/>
    <w:rsid w:val="007110EC"/>
    <w:rsid w:val="00711417"/>
    <w:rsid w:val="007116E9"/>
    <w:rsid w:val="007121B3"/>
    <w:rsid w:val="007126D2"/>
    <w:rsid w:val="007127A0"/>
    <w:rsid w:val="007129E1"/>
    <w:rsid w:val="00712B96"/>
    <w:rsid w:val="00712FBD"/>
    <w:rsid w:val="007130CE"/>
    <w:rsid w:val="00713451"/>
    <w:rsid w:val="007135A2"/>
    <w:rsid w:val="0071389C"/>
    <w:rsid w:val="007139E1"/>
    <w:rsid w:val="00713C5C"/>
    <w:rsid w:val="00713D8F"/>
    <w:rsid w:val="00713DAB"/>
    <w:rsid w:val="00714197"/>
    <w:rsid w:val="00714BD3"/>
    <w:rsid w:val="00714C99"/>
    <w:rsid w:val="00714D0F"/>
    <w:rsid w:val="00714FC8"/>
    <w:rsid w:val="00715003"/>
    <w:rsid w:val="00715127"/>
    <w:rsid w:val="007151A7"/>
    <w:rsid w:val="0071522B"/>
    <w:rsid w:val="0071538C"/>
    <w:rsid w:val="007153E3"/>
    <w:rsid w:val="00715662"/>
    <w:rsid w:val="0071579A"/>
    <w:rsid w:val="0071587D"/>
    <w:rsid w:val="007159D0"/>
    <w:rsid w:val="007159F1"/>
    <w:rsid w:val="00715E5E"/>
    <w:rsid w:val="00716868"/>
    <w:rsid w:val="00716CB2"/>
    <w:rsid w:val="00716E1D"/>
    <w:rsid w:val="00716F0B"/>
    <w:rsid w:val="00716F1F"/>
    <w:rsid w:val="00716F33"/>
    <w:rsid w:val="00716FB3"/>
    <w:rsid w:val="0071715F"/>
    <w:rsid w:val="0071726E"/>
    <w:rsid w:val="007174DD"/>
    <w:rsid w:val="007178F6"/>
    <w:rsid w:val="00717A6D"/>
    <w:rsid w:val="00717E86"/>
    <w:rsid w:val="00717F86"/>
    <w:rsid w:val="00717F89"/>
    <w:rsid w:val="0072000D"/>
    <w:rsid w:val="00720241"/>
    <w:rsid w:val="007202E7"/>
    <w:rsid w:val="007204B0"/>
    <w:rsid w:val="007204DC"/>
    <w:rsid w:val="00720594"/>
    <w:rsid w:val="00720685"/>
    <w:rsid w:val="007207F9"/>
    <w:rsid w:val="00720A2B"/>
    <w:rsid w:val="00720A6C"/>
    <w:rsid w:val="007211AC"/>
    <w:rsid w:val="0072167C"/>
    <w:rsid w:val="00721A46"/>
    <w:rsid w:val="00721A8D"/>
    <w:rsid w:val="0072200C"/>
    <w:rsid w:val="00722A9A"/>
    <w:rsid w:val="00722FCE"/>
    <w:rsid w:val="00723167"/>
    <w:rsid w:val="007237C2"/>
    <w:rsid w:val="00723A54"/>
    <w:rsid w:val="00723B37"/>
    <w:rsid w:val="00723CF5"/>
    <w:rsid w:val="00723E8A"/>
    <w:rsid w:val="00723FD2"/>
    <w:rsid w:val="007242CB"/>
    <w:rsid w:val="00724537"/>
    <w:rsid w:val="00724C79"/>
    <w:rsid w:val="00724E98"/>
    <w:rsid w:val="00724FB4"/>
    <w:rsid w:val="007250B4"/>
    <w:rsid w:val="00725122"/>
    <w:rsid w:val="00725130"/>
    <w:rsid w:val="0072514E"/>
    <w:rsid w:val="007251DA"/>
    <w:rsid w:val="007252EA"/>
    <w:rsid w:val="007252F0"/>
    <w:rsid w:val="007254BE"/>
    <w:rsid w:val="00725640"/>
    <w:rsid w:val="00725AD0"/>
    <w:rsid w:val="00725BB7"/>
    <w:rsid w:val="00725C6E"/>
    <w:rsid w:val="00725D6C"/>
    <w:rsid w:val="0072635A"/>
    <w:rsid w:val="007263C1"/>
    <w:rsid w:val="00726533"/>
    <w:rsid w:val="0072690B"/>
    <w:rsid w:val="00726939"/>
    <w:rsid w:val="00726AF6"/>
    <w:rsid w:val="00726C19"/>
    <w:rsid w:val="00726C55"/>
    <w:rsid w:val="00726D1D"/>
    <w:rsid w:val="0072752C"/>
    <w:rsid w:val="00727690"/>
    <w:rsid w:val="007276C8"/>
    <w:rsid w:val="007278E3"/>
    <w:rsid w:val="00727A31"/>
    <w:rsid w:val="00727B34"/>
    <w:rsid w:val="00727C1D"/>
    <w:rsid w:val="00727C26"/>
    <w:rsid w:val="00727E4C"/>
    <w:rsid w:val="007300F5"/>
    <w:rsid w:val="007301E5"/>
    <w:rsid w:val="007303AB"/>
    <w:rsid w:val="007305CD"/>
    <w:rsid w:val="007305F9"/>
    <w:rsid w:val="007307C3"/>
    <w:rsid w:val="00730964"/>
    <w:rsid w:val="00730981"/>
    <w:rsid w:val="00730D62"/>
    <w:rsid w:val="007311E2"/>
    <w:rsid w:val="00731210"/>
    <w:rsid w:val="007315E5"/>
    <w:rsid w:val="007318F8"/>
    <w:rsid w:val="0073197B"/>
    <w:rsid w:val="007319BE"/>
    <w:rsid w:val="00731BE4"/>
    <w:rsid w:val="00731D7C"/>
    <w:rsid w:val="007322B3"/>
    <w:rsid w:val="0073297D"/>
    <w:rsid w:val="00732B13"/>
    <w:rsid w:val="00732CF0"/>
    <w:rsid w:val="00732E6D"/>
    <w:rsid w:val="0073310A"/>
    <w:rsid w:val="00733197"/>
    <w:rsid w:val="0073331E"/>
    <w:rsid w:val="00733323"/>
    <w:rsid w:val="00733774"/>
    <w:rsid w:val="007337E1"/>
    <w:rsid w:val="00733964"/>
    <w:rsid w:val="00733A71"/>
    <w:rsid w:val="00733C18"/>
    <w:rsid w:val="00733C4F"/>
    <w:rsid w:val="00733EBD"/>
    <w:rsid w:val="00733FAE"/>
    <w:rsid w:val="007340D3"/>
    <w:rsid w:val="007342C8"/>
    <w:rsid w:val="007344C4"/>
    <w:rsid w:val="0073470C"/>
    <w:rsid w:val="00734806"/>
    <w:rsid w:val="0073490B"/>
    <w:rsid w:val="0073491E"/>
    <w:rsid w:val="00734C24"/>
    <w:rsid w:val="00734DDB"/>
    <w:rsid w:val="00734DF9"/>
    <w:rsid w:val="00734FC9"/>
    <w:rsid w:val="00735301"/>
    <w:rsid w:val="00735328"/>
    <w:rsid w:val="0073546C"/>
    <w:rsid w:val="007357F6"/>
    <w:rsid w:val="0073588F"/>
    <w:rsid w:val="007358DA"/>
    <w:rsid w:val="0073596C"/>
    <w:rsid w:val="00735970"/>
    <w:rsid w:val="00735BF6"/>
    <w:rsid w:val="00735E37"/>
    <w:rsid w:val="00736004"/>
    <w:rsid w:val="00736445"/>
    <w:rsid w:val="0073654E"/>
    <w:rsid w:val="00736594"/>
    <w:rsid w:val="00736833"/>
    <w:rsid w:val="007369A8"/>
    <w:rsid w:val="00736A63"/>
    <w:rsid w:val="00736DFF"/>
    <w:rsid w:val="0073708D"/>
    <w:rsid w:val="007370CE"/>
    <w:rsid w:val="007371E4"/>
    <w:rsid w:val="0073722B"/>
    <w:rsid w:val="00737319"/>
    <w:rsid w:val="0073735A"/>
    <w:rsid w:val="00737451"/>
    <w:rsid w:val="00737486"/>
    <w:rsid w:val="00737754"/>
    <w:rsid w:val="007377E3"/>
    <w:rsid w:val="00737805"/>
    <w:rsid w:val="007379F0"/>
    <w:rsid w:val="00737A22"/>
    <w:rsid w:val="00737B5B"/>
    <w:rsid w:val="00737B90"/>
    <w:rsid w:val="00737C1C"/>
    <w:rsid w:val="007401EB"/>
    <w:rsid w:val="007403E8"/>
    <w:rsid w:val="007404D6"/>
    <w:rsid w:val="007404EE"/>
    <w:rsid w:val="00740747"/>
    <w:rsid w:val="007407F8"/>
    <w:rsid w:val="00740C33"/>
    <w:rsid w:val="00740DFD"/>
    <w:rsid w:val="00740F4C"/>
    <w:rsid w:val="007411B1"/>
    <w:rsid w:val="0074129D"/>
    <w:rsid w:val="007412AE"/>
    <w:rsid w:val="0074133E"/>
    <w:rsid w:val="00741423"/>
    <w:rsid w:val="00741530"/>
    <w:rsid w:val="007415A7"/>
    <w:rsid w:val="00741707"/>
    <w:rsid w:val="00741716"/>
    <w:rsid w:val="00741791"/>
    <w:rsid w:val="00741AAD"/>
    <w:rsid w:val="00741B56"/>
    <w:rsid w:val="00741C02"/>
    <w:rsid w:val="00741E87"/>
    <w:rsid w:val="00741F4B"/>
    <w:rsid w:val="00741FC6"/>
    <w:rsid w:val="007420AA"/>
    <w:rsid w:val="00742276"/>
    <w:rsid w:val="007422D7"/>
    <w:rsid w:val="00742370"/>
    <w:rsid w:val="0074258A"/>
    <w:rsid w:val="00742837"/>
    <w:rsid w:val="00742A20"/>
    <w:rsid w:val="00742A9F"/>
    <w:rsid w:val="00742D83"/>
    <w:rsid w:val="00742E5B"/>
    <w:rsid w:val="007430E1"/>
    <w:rsid w:val="007432EB"/>
    <w:rsid w:val="0074370C"/>
    <w:rsid w:val="00743978"/>
    <w:rsid w:val="00743B2F"/>
    <w:rsid w:val="00743B7D"/>
    <w:rsid w:val="00743BE4"/>
    <w:rsid w:val="00743D53"/>
    <w:rsid w:val="00743F57"/>
    <w:rsid w:val="00743FF2"/>
    <w:rsid w:val="00744161"/>
    <w:rsid w:val="007442A1"/>
    <w:rsid w:val="007444B0"/>
    <w:rsid w:val="00744548"/>
    <w:rsid w:val="00744614"/>
    <w:rsid w:val="00744741"/>
    <w:rsid w:val="007447C6"/>
    <w:rsid w:val="007447EE"/>
    <w:rsid w:val="00744A10"/>
    <w:rsid w:val="00744ABF"/>
    <w:rsid w:val="00744DBE"/>
    <w:rsid w:val="00744F4F"/>
    <w:rsid w:val="007451C1"/>
    <w:rsid w:val="00745564"/>
    <w:rsid w:val="0074561E"/>
    <w:rsid w:val="0074570E"/>
    <w:rsid w:val="007457D9"/>
    <w:rsid w:val="007457DD"/>
    <w:rsid w:val="007458C3"/>
    <w:rsid w:val="007459D9"/>
    <w:rsid w:val="007459DE"/>
    <w:rsid w:val="00745B50"/>
    <w:rsid w:val="00745D69"/>
    <w:rsid w:val="00745E86"/>
    <w:rsid w:val="00745EA8"/>
    <w:rsid w:val="0074611B"/>
    <w:rsid w:val="0074656F"/>
    <w:rsid w:val="00746620"/>
    <w:rsid w:val="00746785"/>
    <w:rsid w:val="00746799"/>
    <w:rsid w:val="00746842"/>
    <w:rsid w:val="00746B31"/>
    <w:rsid w:val="00747129"/>
    <w:rsid w:val="00747238"/>
    <w:rsid w:val="00747313"/>
    <w:rsid w:val="007473E6"/>
    <w:rsid w:val="00747651"/>
    <w:rsid w:val="00747ABB"/>
    <w:rsid w:val="00747BD6"/>
    <w:rsid w:val="00747E8B"/>
    <w:rsid w:val="00747EC4"/>
    <w:rsid w:val="00747ECC"/>
    <w:rsid w:val="00747FDC"/>
    <w:rsid w:val="00750204"/>
    <w:rsid w:val="007503D7"/>
    <w:rsid w:val="007508A2"/>
    <w:rsid w:val="00750A89"/>
    <w:rsid w:val="00750C6E"/>
    <w:rsid w:val="00750D5B"/>
    <w:rsid w:val="00750EDE"/>
    <w:rsid w:val="00750FF9"/>
    <w:rsid w:val="007516A1"/>
    <w:rsid w:val="007518F8"/>
    <w:rsid w:val="00751FB2"/>
    <w:rsid w:val="0075229B"/>
    <w:rsid w:val="00752463"/>
    <w:rsid w:val="00752712"/>
    <w:rsid w:val="00752850"/>
    <w:rsid w:val="00752853"/>
    <w:rsid w:val="007529D1"/>
    <w:rsid w:val="00752D57"/>
    <w:rsid w:val="00752E6B"/>
    <w:rsid w:val="00752FCD"/>
    <w:rsid w:val="007530AB"/>
    <w:rsid w:val="007532B0"/>
    <w:rsid w:val="0075356C"/>
    <w:rsid w:val="007538F8"/>
    <w:rsid w:val="00753BAC"/>
    <w:rsid w:val="00753E35"/>
    <w:rsid w:val="007543E9"/>
    <w:rsid w:val="007543FC"/>
    <w:rsid w:val="007545CE"/>
    <w:rsid w:val="0075487E"/>
    <w:rsid w:val="00754A99"/>
    <w:rsid w:val="00754BBE"/>
    <w:rsid w:val="00754BFB"/>
    <w:rsid w:val="00754D70"/>
    <w:rsid w:val="00754DBA"/>
    <w:rsid w:val="00754E51"/>
    <w:rsid w:val="00754E9B"/>
    <w:rsid w:val="00754F73"/>
    <w:rsid w:val="007551BF"/>
    <w:rsid w:val="0075534B"/>
    <w:rsid w:val="0075539B"/>
    <w:rsid w:val="00755590"/>
    <w:rsid w:val="007555BD"/>
    <w:rsid w:val="007556AF"/>
    <w:rsid w:val="00755A6F"/>
    <w:rsid w:val="00755BEF"/>
    <w:rsid w:val="00755F8D"/>
    <w:rsid w:val="00755FD6"/>
    <w:rsid w:val="0075609E"/>
    <w:rsid w:val="0075610C"/>
    <w:rsid w:val="0075679A"/>
    <w:rsid w:val="0075682E"/>
    <w:rsid w:val="007568AE"/>
    <w:rsid w:val="00756E22"/>
    <w:rsid w:val="00757518"/>
    <w:rsid w:val="007575C3"/>
    <w:rsid w:val="0075765A"/>
    <w:rsid w:val="00757B76"/>
    <w:rsid w:val="00757BDE"/>
    <w:rsid w:val="00757CDF"/>
    <w:rsid w:val="00757E29"/>
    <w:rsid w:val="007602EF"/>
    <w:rsid w:val="007603B2"/>
    <w:rsid w:val="007604EA"/>
    <w:rsid w:val="007604F4"/>
    <w:rsid w:val="00760AC4"/>
    <w:rsid w:val="00761040"/>
    <w:rsid w:val="00761219"/>
    <w:rsid w:val="0076127A"/>
    <w:rsid w:val="00761622"/>
    <w:rsid w:val="0076168D"/>
    <w:rsid w:val="00761814"/>
    <w:rsid w:val="00761D95"/>
    <w:rsid w:val="00761FA2"/>
    <w:rsid w:val="00762250"/>
    <w:rsid w:val="0076225C"/>
    <w:rsid w:val="007623D8"/>
    <w:rsid w:val="007623FE"/>
    <w:rsid w:val="0076246E"/>
    <w:rsid w:val="007627F4"/>
    <w:rsid w:val="00762927"/>
    <w:rsid w:val="00762A34"/>
    <w:rsid w:val="00762AE7"/>
    <w:rsid w:val="00762C3F"/>
    <w:rsid w:val="00762CF7"/>
    <w:rsid w:val="00762DC6"/>
    <w:rsid w:val="00762F3C"/>
    <w:rsid w:val="00763486"/>
    <w:rsid w:val="007634E3"/>
    <w:rsid w:val="00763796"/>
    <w:rsid w:val="0076395F"/>
    <w:rsid w:val="00763AEB"/>
    <w:rsid w:val="00763CBF"/>
    <w:rsid w:val="00764450"/>
    <w:rsid w:val="00764612"/>
    <w:rsid w:val="007646C0"/>
    <w:rsid w:val="007649B0"/>
    <w:rsid w:val="00764B25"/>
    <w:rsid w:val="00764C6B"/>
    <w:rsid w:val="0076568C"/>
    <w:rsid w:val="00765884"/>
    <w:rsid w:val="00765D15"/>
    <w:rsid w:val="00766047"/>
    <w:rsid w:val="007661FC"/>
    <w:rsid w:val="00766345"/>
    <w:rsid w:val="007666DA"/>
    <w:rsid w:val="00766B00"/>
    <w:rsid w:val="00766C96"/>
    <w:rsid w:val="00766DF7"/>
    <w:rsid w:val="00766F2A"/>
    <w:rsid w:val="00766FAB"/>
    <w:rsid w:val="00767066"/>
    <w:rsid w:val="007670CA"/>
    <w:rsid w:val="0076727D"/>
    <w:rsid w:val="007672F8"/>
    <w:rsid w:val="00767317"/>
    <w:rsid w:val="007674BA"/>
    <w:rsid w:val="00767629"/>
    <w:rsid w:val="00767901"/>
    <w:rsid w:val="00767A38"/>
    <w:rsid w:val="00767B9D"/>
    <w:rsid w:val="00767CC6"/>
    <w:rsid w:val="00767CDA"/>
    <w:rsid w:val="00767DA8"/>
    <w:rsid w:val="00767F09"/>
    <w:rsid w:val="007700EA"/>
    <w:rsid w:val="007702A9"/>
    <w:rsid w:val="007706B1"/>
    <w:rsid w:val="00770856"/>
    <w:rsid w:val="00770859"/>
    <w:rsid w:val="00770896"/>
    <w:rsid w:val="00770897"/>
    <w:rsid w:val="00770993"/>
    <w:rsid w:val="00770B84"/>
    <w:rsid w:val="00770CAE"/>
    <w:rsid w:val="00770E59"/>
    <w:rsid w:val="00770FE1"/>
    <w:rsid w:val="00771863"/>
    <w:rsid w:val="00771BEF"/>
    <w:rsid w:val="007722A5"/>
    <w:rsid w:val="007723DA"/>
    <w:rsid w:val="00772715"/>
    <w:rsid w:val="007727AC"/>
    <w:rsid w:val="00772960"/>
    <w:rsid w:val="00772A1C"/>
    <w:rsid w:val="00772B5E"/>
    <w:rsid w:val="00772FD3"/>
    <w:rsid w:val="007730EB"/>
    <w:rsid w:val="0077342F"/>
    <w:rsid w:val="007734A2"/>
    <w:rsid w:val="00773509"/>
    <w:rsid w:val="007735C7"/>
    <w:rsid w:val="007736F1"/>
    <w:rsid w:val="00773D00"/>
    <w:rsid w:val="00773F57"/>
    <w:rsid w:val="00773F5B"/>
    <w:rsid w:val="0077416A"/>
    <w:rsid w:val="00774414"/>
    <w:rsid w:val="00774BDF"/>
    <w:rsid w:val="0077525D"/>
    <w:rsid w:val="00775315"/>
    <w:rsid w:val="00775608"/>
    <w:rsid w:val="0077570A"/>
    <w:rsid w:val="00775E61"/>
    <w:rsid w:val="0077619F"/>
    <w:rsid w:val="0077620E"/>
    <w:rsid w:val="00776290"/>
    <w:rsid w:val="007762E9"/>
    <w:rsid w:val="0077631D"/>
    <w:rsid w:val="0077632C"/>
    <w:rsid w:val="007763BC"/>
    <w:rsid w:val="0077641E"/>
    <w:rsid w:val="007766A6"/>
    <w:rsid w:val="007768FB"/>
    <w:rsid w:val="0077690D"/>
    <w:rsid w:val="00776AA9"/>
    <w:rsid w:val="00776C59"/>
    <w:rsid w:val="00776CBF"/>
    <w:rsid w:val="00776F5C"/>
    <w:rsid w:val="00777390"/>
    <w:rsid w:val="007777CB"/>
    <w:rsid w:val="00780063"/>
    <w:rsid w:val="00780232"/>
    <w:rsid w:val="00780355"/>
    <w:rsid w:val="0078036F"/>
    <w:rsid w:val="007804BA"/>
    <w:rsid w:val="007804F7"/>
    <w:rsid w:val="007807F5"/>
    <w:rsid w:val="007808A7"/>
    <w:rsid w:val="00780AC3"/>
    <w:rsid w:val="00780C92"/>
    <w:rsid w:val="00780DB6"/>
    <w:rsid w:val="007812E8"/>
    <w:rsid w:val="0078144A"/>
    <w:rsid w:val="0078154E"/>
    <w:rsid w:val="00781556"/>
    <w:rsid w:val="007817CD"/>
    <w:rsid w:val="007819B4"/>
    <w:rsid w:val="0078207C"/>
    <w:rsid w:val="0078259A"/>
    <w:rsid w:val="007825F3"/>
    <w:rsid w:val="00782665"/>
    <w:rsid w:val="007826DC"/>
    <w:rsid w:val="00782C2C"/>
    <w:rsid w:val="00782DBD"/>
    <w:rsid w:val="00783484"/>
    <w:rsid w:val="007834B3"/>
    <w:rsid w:val="007835AC"/>
    <w:rsid w:val="007836B2"/>
    <w:rsid w:val="007837BA"/>
    <w:rsid w:val="00783E4F"/>
    <w:rsid w:val="00784036"/>
    <w:rsid w:val="00784143"/>
    <w:rsid w:val="0078474E"/>
    <w:rsid w:val="00784DCC"/>
    <w:rsid w:val="00784E5C"/>
    <w:rsid w:val="00784FA2"/>
    <w:rsid w:val="00785101"/>
    <w:rsid w:val="00785321"/>
    <w:rsid w:val="0078560C"/>
    <w:rsid w:val="0078584E"/>
    <w:rsid w:val="007858C7"/>
    <w:rsid w:val="00785AD7"/>
    <w:rsid w:val="00785BD5"/>
    <w:rsid w:val="00785F84"/>
    <w:rsid w:val="0078624F"/>
    <w:rsid w:val="00786369"/>
    <w:rsid w:val="00786506"/>
    <w:rsid w:val="00786758"/>
    <w:rsid w:val="00786892"/>
    <w:rsid w:val="00786B7F"/>
    <w:rsid w:val="00786CD7"/>
    <w:rsid w:val="00786DC8"/>
    <w:rsid w:val="007870F5"/>
    <w:rsid w:val="007871CD"/>
    <w:rsid w:val="0078753A"/>
    <w:rsid w:val="007875A4"/>
    <w:rsid w:val="0078779B"/>
    <w:rsid w:val="00787822"/>
    <w:rsid w:val="00787876"/>
    <w:rsid w:val="00787D9D"/>
    <w:rsid w:val="00787F37"/>
    <w:rsid w:val="00790054"/>
    <w:rsid w:val="007907F1"/>
    <w:rsid w:val="00790842"/>
    <w:rsid w:val="007909FC"/>
    <w:rsid w:val="00790B84"/>
    <w:rsid w:val="00790C10"/>
    <w:rsid w:val="00790D0A"/>
    <w:rsid w:val="00790F42"/>
    <w:rsid w:val="00790FD8"/>
    <w:rsid w:val="00790FE1"/>
    <w:rsid w:val="007910D2"/>
    <w:rsid w:val="00791BE8"/>
    <w:rsid w:val="00791C57"/>
    <w:rsid w:val="00791D4F"/>
    <w:rsid w:val="0079212C"/>
    <w:rsid w:val="007923AD"/>
    <w:rsid w:val="00792428"/>
    <w:rsid w:val="007924A6"/>
    <w:rsid w:val="007924B1"/>
    <w:rsid w:val="0079261C"/>
    <w:rsid w:val="0079275F"/>
    <w:rsid w:val="007927CF"/>
    <w:rsid w:val="007928A9"/>
    <w:rsid w:val="007929AA"/>
    <w:rsid w:val="00792EAD"/>
    <w:rsid w:val="0079307E"/>
    <w:rsid w:val="007933C5"/>
    <w:rsid w:val="0079346D"/>
    <w:rsid w:val="007934E4"/>
    <w:rsid w:val="0079366B"/>
    <w:rsid w:val="007937CB"/>
    <w:rsid w:val="007939FF"/>
    <w:rsid w:val="00793BFB"/>
    <w:rsid w:val="00793F5A"/>
    <w:rsid w:val="00793F6B"/>
    <w:rsid w:val="007941F6"/>
    <w:rsid w:val="007943CF"/>
    <w:rsid w:val="00794420"/>
    <w:rsid w:val="0079479A"/>
    <w:rsid w:val="00794A70"/>
    <w:rsid w:val="007950DE"/>
    <w:rsid w:val="007954EB"/>
    <w:rsid w:val="0079565D"/>
    <w:rsid w:val="00795750"/>
    <w:rsid w:val="00795A97"/>
    <w:rsid w:val="00795B58"/>
    <w:rsid w:val="00795BD1"/>
    <w:rsid w:val="00795C07"/>
    <w:rsid w:val="00795ED8"/>
    <w:rsid w:val="00796013"/>
    <w:rsid w:val="007961D6"/>
    <w:rsid w:val="007967B2"/>
    <w:rsid w:val="007967C9"/>
    <w:rsid w:val="007969B2"/>
    <w:rsid w:val="007969E4"/>
    <w:rsid w:val="00796A00"/>
    <w:rsid w:val="00796C33"/>
    <w:rsid w:val="00796D50"/>
    <w:rsid w:val="00797292"/>
    <w:rsid w:val="007973EC"/>
    <w:rsid w:val="00797601"/>
    <w:rsid w:val="007979BE"/>
    <w:rsid w:val="00797D29"/>
    <w:rsid w:val="00797D3B"/>
    <w:rsid w:val="007A003D"/>
    <w:rsid w:val="007A009B"/>
    <w:rsid w:val="007A01EF"/>
    <w:rsid w:val="007A0357"/>
    <w:rsid w:val="007A04E3"/>
    <w:rsid w:val="007A05A8"/>
    <w:rsid w:val="007A093B"/>
    <w:rsid w:val="007A094C"/>
    <w:rsid w:val="007A0F35"/>
    <w:rsid w:val="007A10E8"/>
    <w:rsid w:val="007A12E2"/>
    <w:rsid w:val="007A12EA"/>
    <w:rsid w:val="007A14E1"/>
    <w:rsid w:val="007A14F8"/>
    <w:rsid w:val="007A1F30"/>
    <w:rsid w:val="007A2091"/>
    <w:rsid w:val="007A28CC"/>
    <w:rsid w:val="007A2BC3"/>
    <w:rsid w:val="007A2ED1"/>
    <w:rsid w:val="007A2F3F"/>
    <w:rsid w:val="007A33D9"/>
    <w:rsid w:val="007A3437"/>
    <w:rsid w:val="007A359D"/>
    <w:rsid w:val="007A3760"/>
    <w:rsid w:val="007A381C"/>
    <w:rsid w:val="007A3877"/>
    <w:rsid w:val="007A3B27"/>
    <w:rsid w:val="007A3D8B"/>
    <w:rsid w:val="007A3F74"/>
    <w:rsid w:val="007A47FA"/>
    <w:rsid w:val="007A4B5D"/>
    <w:rsid w:val="007A4E00"/>
    <w:rsid w:val="007A4E97"/>
    <w:rsid w:val="007A5263"/>
    <w:rsid w:val="007A526D"/>
    <w:rsid w:val="007A530A"/>
    <w:rsid w:val="007A533C"/>
    <w:rsid w:val="007A533E"/>
    <w:rsid w:val="007A53E9"/>
    <w:rsid w:val="007A5D45"/>
    <w:rsid w:val="007A5E6B"/>
    <w:rsid w:val="007A5EFB"/>
    <w:rsid w:val="007A5F11"/>
    <w:rsid w:val="007A605E"/>
    <w:rsid w:val="007A6786"/>
    <w:rsid w:val="007A698C"/>
    <w:rsid w:val="007A6C62"/>
    <w:rsid w:val="007A6CC9"/>
    <w:rsid w:val="007A710D"/>
    <w:rsid w:val="007A7373"/>
    <w:rsid w:val="007A7436"/>
    <w:rsid w:val="007A79DB"/>
    <w:rsid w:val="007A7AAA"/>
    <w:rsid w:val="007A7C10"/>
    <w:rsid w:val="007A7CEA"/>
    <w:rsid w:val="007A7DF6"/>
    <w:rsid w:val="007A7E74"/>
    <w:rsid w:val="007A7E82"/>
    <w:rsid w:val="007B0187"/>
    <w:rsid w:val="007B04AF"/>
    <w:rsid w:val="007B0532"/>
    <w:rsid w:val="007B05B9"/>
    <w:rsid w:val="007B05D8"/>
    <w:rsid w:val="007B090F"/>
    <w:rsid w:val="007B0965"/>
    <w:rsid w:val="007B09F9"/>
    <w:rsid w:val="007B0C60"/>
    <w:rsid w:val="007B0F07"/>
    <w:rsid w:val="007B0F51"/>
    <w:rsid w:val="007B1338"/>
    <w:rsid w:val="007B13F4"/>
    <w:rsid w:val="007B154B"/>
    <w:rsid w:val="007B15EB"/>
    <w:rsid w:val="007B176C"/>
    <w:rsid w:val="007B17D6"/>
    <w:rsid w:val="007B20C1"/>
    <w:rsid w:val="007B2216"/>
    <w:rsid w:val="007B2246"/>
    <w:rsid w:val="007B22C7"/>
    <w:rsid w:val="007B23C8"/>
    <w:rsid w:val="007B2405"/>
    <w:rsid w:val="007B2657"/>
    <w:rsid w:val="007B2661"/>
    <w:rsid w:val="007B276D"/>
    <w:rsid w:val="007B2A85"/>
    <w:rsid w:val="007B2CD5"/>
    <w:rsid w:val="007B2F7B"/>
    <w:rsid w:val="007B30B0"/>
    <w:rsid w:val="007B3555"/>
    <w:rsid w:val="007B3638"/>
    <w:rsid w:val="007B3796"/>
    <w:rsid w:val="007B3A29"/>
    <w:rsid w:val="007B3BE1"/>
    <w:rsid w:val="007B3D96"/>
    <w:rsid w:val="007B3DE8"/>
    <w:rsid w:val="007B4511"/>
    <w:rsid w:val="007B4681"/>
    <w:rsid w:val="007B48A5"/>
    <w:rsid w:val="007B49C2"/>
    <w:rsid w:val="007B4B49"/>
    <w:rsid w:val="007B5072"/>
    <w:rsid w:val="007B5275"/>
    <w:rsid w:val="007B53D0"/>
    <w:rsid w:val="007B5571"/>
    <w:rsid w:val="007B5B95"/>
    <w:rsid w:val="007B6900"/>
    <w:rsid w:val="007B6935"/>
    <w:rsid w:val="007B6B6D"/>
    <w:rsid w:val="007B6F5B"/>
    <w:rsid w:val="007B71D1"/>
    <w:rsid w:val="007B74FA"/>
    <w:rsid w:val="007B7AFE"/>
    <w:rsid w:val="007B7C8E"/>
    <w:rsid w:val="007B7D24"/>
    <w:rsid w:val="007B7E84"/>
    <w:rsid w:val="007C009C"/>
    <w:rsid w:val="007C0148"/>
    <w:rsid w:val="007C01E3"/>
    <w:rsid w:val="007C0207"/>
    <w:rsid w:val="007C0761"/>
    <w:rsid w:val="007C0BF5"/>
    <w:rsid w:val="007C0F47"/>
    <w:rsid w:val="007C1119"/>
    <w:rsid w:val="007C124D"/>
    <w:rsid w:val="007C1364"/>
    <w:rsid w:val="007C153D"/>
    <w:rsid w:val="007C16BD"/>
    <w:rsid w:val="007C1D6F"/>
    <w:rsid w:val="007C2017"/>
    <w:rsid w:val="007C22A9"/>
    <w:rsid w:val="007C22E4"/>
    <w:rsid w:val="007C24F0"/>
    <w:rsid w:val="007C2543"/>
    <w:rsid w:val="007C26F5"/>
    <w:rsid w:val="007C28D2"/>
    <w:rsid w:val="007C2C90"/>
    <w:rsid w:val="007C2D86"/>
    <w:rsid w:val="007C3540"/>
    <w:rsid w:val="007C3606"/>
    <w:rsid w:val="007C3739"/>
    <w:rsid w:val="007C398A"/>
    <w:rsid w:val="007C39E5"/>
    <w:rsid w:val="007C3C93"/>
    <w:rsid w:val="007C3D8D"/>
    <w:rsid w:val="007C3F16"/>
    <w:rsid w:val="007C40D7"/>
    <w:rsid w:val="007C42DE"/>
    <w:rsid w:val="007C42E9"/>
    <w:rsid w:val="007C42F3"/>
    <w:rsid w:val="007C4556"/>
    <w:rsid w:val="007C486B"/>
    <w:rsid w:val="007C4C60"/>
    <w:rsid w:val="007C4CD3"/>
    <w:rsid w:val="007C5999"/>
    <w:rsid w:val="007C5A4F"/>
    <w:rsid w:val="007C5CF8"/>
    <w:rsid w:val="007C61C9"/>
    <w:rsid w:val="007C6683"/>
    <w:rsid w:val="007C6785"/>
    <w:rsid w:val="007C70E9"/>
    <w:rsid w:val="007C7111"/>
    <w:rsid w:val="007C7740"/>
    <w:rsid w:val="007C7A85"/>
    <w:rsid w:val="007C7B60"/>
    <w:rsid w:val="007C7DFA"/>
    <w:rsid w:val="007D0122"/>
    <w:rsid w:val="007D04DF"/>
    <w:rsid w:val="007D0576"/>
    <w:rsid w:val="007D0608"/>
    <w:rsid w:val="007D0624"/>
    <w:rsid w:val="007D0727"/>
    <w:rsid w:val="007D073D"/>
    <w:rsid w:val="007D09CA"/>
    <w:rsid w:val="007D121B"/>
    <w:rsid w:val="007D13DC"/>
    <w:rsid w:val="007D1499"/>
    <w:rsid w:val="007D15D0"/>
    <w:rsid w:val="007D17DC"/>
    <w:rsid w:val="007D18E6"/>
    <w:rsid w:val="007D19D2"/>
    <w:rsid w:val="007D1A51"/>
    <w:rsid w:val="007D1ACF"/>
    <w:rsid w:val="007D1AD6"/>
    <w:rsid w:val="007D1D91"/>
    <w:rsid w:val="007D22D5"/>
    <w:rsid w:val="007D23E7"/>
    <w:rsid w:val="007D25F4"/>
    <w:rsid w:val="007D2DEF"/>
    <w:rsid w:val="007D2E21"/>
    <w:rsid w:val="007D2FA1"/>
    <w:rsid w:val="007D3263"/>
    <w:rsid w:val="007D327D"/>
    <w:rsid w:val="007D3359"/>
    <w:rsid w:val="007D338B"/>
    <w:rsid w:val="007D3481"/>
    <w:rsid w:val="007D348F"/>
    <w:rsid w:val="007D34DA"/>
    <w:rsid w:val="007D3989"/>
    <w:rsid w:val="007D39AD"/>
    <w:rsid w:val="007D3A65"/>
    <w:rsid w:val="007D3ABA"/>
    <w:rsid w:val="007D3C61"/>
    <w:rsid w:val="007D3CBE"/>
    <w:rsid w:val="007D3EC0"/>
    <w:rsid w:val="007D4045"/>
    <w:rsid w:val="007D406F"/>
    <w:rsid w:val="007D445C"/>
    <w:rsid w:val="007D4557"/>
    <w:rsid w:val="007D4572"/>
    <w:rsid w:val="007D4666"/>
    <w:rsid w:val="007D49A3"/>
    <w:rsid w:val="007D49E1"/>
    <w:rsid w:val="007D4E3D"/>
    <w:rsid w:val="007D4F10"/>
    <w:rsid w:val="007D4F37"/>
    <w:rsid w:val="007D51BE"/>
    <w:rsid w:val="007D53D9"/>
    <w:rsid w:val="007D5896"/>
    <w:rsid w:val="007D58CD"/>
    <w:rsid w:val="007D58DE"/>
    <w:rsid w:val="007D58F3"/>
    <w:rsid w:val="007D5A24"/>
    <w:rsid w:val="007D5BF0"/>
    <w:rsid w:val="007D620E"/>
    <w:rsid w:val="007D6722"/>
    <w:rsid w:val="007D6906"/>
    <w:rsid w:val="007D6CF6"/>
    <w:rsid w:val="007D6E2F"/>
    <w:rsid w:val="007D6FC1"/>
    <w:rsid w:val="007D7057"/>
    <w:rsid w:val="007D7470"/>
    <w:rsid w:val="007D75F7"/>
    <w:rsid w:val="007D7690"/>
    <w:rsid w:val="007D76FB"/>
    <w:rsid w:val="007D785D"/>
    <w:rsid w:val="007D7B96"/>
    <w:rsid w:val="007E0117"/>
    <w:rsid w:val="007E040A"/>
    <w:rsid w:val="007E0C5F"/>
    <w:rsid w:val="007E0FE0"/>
    <w:rsid w:val="007E11E0"/>
    <w:rsid w:val="007E1433"/>
    <w:rsid w:val="007E1A33"/>
    <w:rsid w:val="007E1E9A"/>
    <w:rsid w:val="007E1F3D"/>
    <w:rsid w:val="007E23AA"/>
    <w:rsid w:val="007E2478"/>
    <w:rsid w:val="007E258E"/>
    <w:rsid w:val="007E2D7F"/>
    <w:rsid w:val="007E2F72"/>
    <w:rsid w:val="007E2FC2"/>
    <w:rsid w:val="007E31D4"/>
    <w:rsid w:val="007E3388"/>
    <w:rsid w:val="007E36D0"/>
    <w:rsid w:val="007E3735"/>
    <w:rsid w:val="007E38F7"/>
    <w:rsid w:val="007E3EB1"/>
    <w:rsid w:val="007E429A"/>
    <w:rsid w:val="007E449C"/>
    <w:rsid w:val="007E4735"/>
    <w:rsid w:val="007E478F"/>
    <w:rsid w:val="007E4947"/>
    <w:rsid w:val="007E4B5E"/>
    <w:rsid w:val="007E4BD8"/>
    <w:rsid w:val="007E4D04"/>
    <w:rsid w:val="007E4DE8"/>
    <w:rsid w:val="007E4EC7"/>
    <w:rsid w:val="007E4F63"/>
    <w:rsid w:val="007E5135"/>
    <w:rsid w:val="007E51D7"/>
    <w:rsid w:val="007E526B"/>
    <w:rsid w:val="007E538D"/>
    <w:rsid w:val="007E5798"/>
    <w:rsid w:val="007E5C08"/>
    <w:rsid w:val="007E5D10"/>
    <w:rsid w:val="007E5D8D"/>
    <w:rsid w:val="007E60A1"/>
    <w:rsid w:val="007E63FD"/>
    <w:rsid w:val="007E655A"/>
    <w:rsid w:val="007E66AA"/>
    <w:rsid w:val="007E6769"/>
    <w:rsid w:val="007E695C"/>
    <w:rsid w:val="007E6AC0"/>
    <w:rsid w:val="007E6B38"/>
    <w:rsid w:val="007E6B3A"/>
    <w:rsid w:val="007E6DC5"/>
    <w:rsid w:val="007E6E14"/>
    <w:rsid w:val="007E7024"/>
    <w:rsid w:val="007E72F9"/>
    <w:rsid w:val="007E739A"/>
    <w:rsid w:val="007E78D5"/>
    <w:rsid w:val="007E7D33"/>
    <w:rsid w:val="007E7D88"/>
    <w:rsid w:val="007E7D9F"/>
    <w:rsid w:val="007E7FEF"/>
    <w:rsid w:val="007F00A0"/>
    <w:rsid w:val="007F02ED"/>
    <w:rsid w:val="007F031E"/>
    <w:rsid w:val="007F0349"/>
    <w:rsid w:val="007F0385"/>
    <w:rsid w:val="007F05FD"/>
    <w:rsid w:val="007F0621"/>
    <w:rsid w:val="007F066F"/>
    <w:rsid w:val="007F07AD"/>
    <w:rsid w:val="007F083D"/>
    <w:rsid w:val="007F0985"/>
    <w:rsid w:val="007F0A01"/>
    <w:rsid w:val="007F0AA9"/>
    <w:rsid w:val="007F0CBC"/>
    <w:rsid w:val="007F0D3B"/>
    <w:rsid w:val="007F0DAE"/>
    <w:rsid w:val="007F0DB6"/>
    <w:rsid w:val="007F0F77"/>
    <w:rsid w:val="007F10E5"/>
    <w:rsid w:val="007F13DE"/>
    <w:rsid w:val="007F15B9"/>
    <w:rsid w:val="007F1691"/>
    <w:rsid w:val="007F169E"/>
    <w:rsid w:val="007F1791"/>
    <w:rsid w:val="007F1979"/>
    <w:rsid w:val="007F1A36"/>
    <w:rsid w:val="007F1C73"/>
    <w:rsid w:val="007F1D2F"/>
    <w:rsid w:val="007F22C1"/>
    <w:rsid w:val="007F27A8"/>
    <w:rsid w:val="007F2C2B"/>
    <w:rsid w:val="007F35DB"/>
    <w:rsid w:val="007F360D"/>
    <w:rsid w:val="007F360E"/>
    <w:rsid w:val="007F3642"/>
    <w:rsid w:val="007F3710"/>
    <w:rsid w:val="007F3748"/>
    <w:rsid w:val="007F3779"/>
    <w:rsid w:val="007F37EB"/>
    <w:rsid w:val="007F3CEE"/>
    <w:rsid w:val="007F3F99"/>
    <w:rsid w:val="007F426B"/>
    <w:rsid w:val="007F43F7"/>
    <w:rsid w:val="007F442B"/>
    <w:rsid w:val="007F46C5"/>
    <w:rsid w:val="007F4943"/>
    <w:rsid w:val="007F4BA0"/>
    <w:rsid w:val="007F4CA9"/>
    <w:rsid w:val="007F4E08"/>
    <w:rsid w:val="007F4E5D"/>
    <w:rsid w:val="007F4EE8"/>
    <w:rsid w:val="007F4FB1"/>
    <w:rsid w:val="007F5031"/>
    <w:rsid w:val="007F515E"/>
    <w:rsid w:val="007F533B"/>
    <w:rsid w:val="007F5667"/>
    <w:rsid w:val="007F5A7B"/>
    <w:rsid w:val="007F5AEA"/>
    <w:rsid w:val="007F5F9B"/>
    <w:rsid w:val="007F62D8"/>
    <w:rsid w:val="007F6303"/>
    <w:rsid w:val="007F63AF"/>
    <w:rsid w:val="007F63BA"/>
    <w:rsid w:val="007F64CA"/>
    <w:rsid w:val="007F650B"/>
    <w:rsid w:val="007F6625"/>
    <w:rsid w:val="007F6760"/>
    <w:rsid w:val="007F676E"/>
    <w:rsid w:val="007F6B58"/>
    <w:rsid w:val="007F6C86"/>
    <w:rsid w:val="007F6D8C"/>
    <w:rsid w:val="007F709A"/>
    <w:rsid w:val="007F7114"/>
    <w:rsid w:val="007F758E"/>
    <w:rsid w:val="007F76B0"/>
    <w:rsid w:val="007F7773"/>
    <w:rsid w:val="007F7964"/>
    <w:rsid w:val="007F7A27"/>
    <w:rsid w:val="007F7A84"/>
    <w:rsid w:val="007F7AC5"/>
    <w:rsid w:val="007F7C36"/>
    <w:rsid w:val="007F7D0E"/>
    <w:rsid w:val="008001C3"/>
    <w:rsid w:val="008003D3"/>
    <w:rsid w:val="0080081A"/>
    <w:rsid w:val="00800D69"/>
    <w:rsid w:val="0080116F"/>
    <w:rsid w:val="00801563"/>
    <w:rsid w:val="008015C2"/>
    <w:rsid w:val="00801A07"/>
    <w:rsid w:val="00801AFB"/>
    <w:rsid w:val="00801C73"/>
    <w:rsid w:val="00801C76"/>
    <w:rsid w:val="00801DBC"/>
    <w:rsid w:val="00801EBB"/>
    <w:rsid w:val="00801F12"/>
    <w:rsid w:val="00802007"/>
    <w:rsid w:val="008021CE"/>
    <w:rsid w:val="008024C4"/>
    <w:rsid w:val="008025F1"/>
    <w:rsid w:val="00802AD4"/>
    <w:rsid w:val="00802C78"/>
    <w:rsid w:val="00802DEC"/>
    <w:rsid w:val="00802EE6"/>
    <w:rsid w:val="00802F5A"/>
    <w:rsid w:val="008032F5"/>
    <w:rsid w:val="0080370D"/>
    <w:rsid w:val="00803775"/>
    <w:rsid w:val="008039AA"/>
    <w:rsid w:val="00803F9A"/>
    <w:rsid w:val="008040A3"/>
    <w:rsid w:val="008044CA"/>
    <w:rsid w:val="00804763"/>
    <w:rsid w:val="00804800"/>
    <w:rsid w:val="008048C9"/>
    <w:rsid w:val="00804A7F"/>
    <w:rsid w:val="00804E69"/>
    <w:rsid w:val="00804F0B"/>
    <w:rsid w:val="0080511C"/>
    <w:rsid w:val="0080513E"/>
    <w:rsid w:val="008051ED"/>
    <w:rsid w:val="00805223"/>
    <w:rsid w:val="00805236"/>
    <w:rsid w:val="00805C2F"/>
    <w:rsid w:val="00805EA4"/>
    <w:rsid w:val="00805FA9"/>
    <w:rsid w:val="008060F7"/>
    <w:rsid w:val="00806198"/>
    <w:rsid w:val="008063D0"/>
    <w:rsid w:val="00806668"/>
    <w:rsid w:val="00806686"/>
    <w:rsid w:val="0080672F"/>
    <w:rsid w:val="00806798"/>
    <w:rsid w:val="00806974"/>
    <w:rsid w:val="00806993"/>
    <w:rsid w:val="00806A12"/>
    <w:rsid w:val="00806AB0"/>
    <w:rsid w:val="00806B0C"/>
    <w:rsid w:val="00807123"/>
    <w:rsid w:val="0080769D"/>
    <w:rsid w:val="008076A1"/>
    <w:rsid w:val="0080790F"/>
    <w:rsid w:val="00807952"/>
    <w:rsid w:val="00807BB5"/>
    <w:rsid w:val="00807BE0"/>
    <w:rsid w:val="00807CF1"/>
    <w:rsid w:val="00807EBE"/>
    <w:rsid w:val="00810067"/>
    <w:rsid w:val="0081022B"/>
    <w:rsid w:val="00810305"/>
    <w:rsid w:val="008103B4"/>
    <w:rsid w:val="00810858"/>
    <w:rsid w:val="008108A4"/>
    <w:rsid w:val="00810A1F"/>
    <w:rsid w:val="00810A92"/>
    <w:rsid w:val="00810ADD"/>
    <w:rsid w:val="00810BC7"/>
    <w:rsid w:val="00810E2A"/>
    <w:rsid w:val="00810E32"/>
    <w:rsid w:val="00810F90"/>
    <w:rsid w:val="00811182"/>
    <w:rsid w:val="0081148C"/>
    <w:rsid w:val="00811700"/>
    <w:rsid w:val="0081197E"/>
    <w:rsid w:val="00811DAD"/>
    <w:rsid w:val="0081202C"/>
    <w:rsid w:val="00812039"/>
    <w:rsid w:val="00812289"/>
    <w:rsid w:val="00812981"/>
    <w:rsid w:val="00812A11"/>
    <w:rsid w:val="00812AAB"/>
    <w:rsid w:val="00812EF9"/>
    <w:rsid w:val="00812FE6"/>
    <w:rsid w:val="0081335D"/>
    <w:rsid w:val="00813402"/>
    <w:rsid w:val="0081343C"/>
    <w:rsid w:val="0081375F"/>
    <w:rsid w:val="0081377C"/>
    <w:rsid w:val="00813796"/>
    <w:rsid w:val="00813AEE"/>
    <w:rsid w:val="00813B55"/>
    <w:rsid w:val="008140F3"/>
    <w:rsid w:val="008141A2"/>
    <w:rsid w:val="00814311"/>
    <w:rsid w:val="00814997"/>
    <w:rsid w:val="00814A5C"/>
    <w:rsid w:val="00814B94"/>
    <w:rsid w:val="00814CE2"/>
    <w:rsid w:val="00814E68"/>
    <w:rsid w:val="0081511B"/>
    <w:rsid w:val="008153E7"/>
    <w:rsid w:val="008153F9"/>
    <w:rsid w:val="0081571A"/>
    <w:rsid w:val="00815AB6"/>
    <w:rsid w:val="00815D69"/>
    <w:rsid w:val="008161AE"/>
    <w:rsid w:val="008162B9"/>
    <w:rsid w:val="0081658A"/>
    <w:rsid w:val="0081699A"/>
    <w:rsid w:val="00816A92"/>
    <w:rsid w:val="00816AFE"/>
    <w:rsid w:val="00816C4B"/>
    <w:rsid w:val="00816CC1"/>
    <w:rsid w:val="00816DA5"/>
    <w:rsid w:val="00816DD1"/>
    <w:rsid w:val="00816DEB"/>
    <w:rsid w:val="00816DF1"/>
    <w:rsid w:val="008171B7"/>
    <w:rsid w:val="0081744E"/>
    <w:rsid w:val="0081785C"/>
    <w:rsid w:val="008179A8"/>
    <w:rsid w:val="00817A74"/>
    <w:rsid w:val="00817B0A"/>
    <w:rsid w:val="00817CDC"/>
    <w:rsid w:val="00817D9D"/>
    <w:rsid w:val="00817F8E"/>
    <w:rsid w:val="00817FDB"/>
    <w:rsid w:val="0082004F"/>
    <w:rsid w:val="00820124"/>
    <w:rsid w:val="00820196"/>
    <w:rsid w:val="00820719"/>
    <w:rsid w:val="00820E8B"/>
    <w:rsid w:val="00821298"/>
    <w:rsid w:val="008214BE"/>
    <w:rsid w:val="00821723"/>
    <w:rsid w:val="00821AC4"/>
    <w:rsid w:val="00821AD5"/>
    <w:rsid w:val="00821C1B"/>
    <w:rsid w:val="00821EC5"/>
    <w:rsid w:val="008221DB"/>
    <w:rsid w:val="0082228E"/>
    <w:rsid w:val="00822792"/>
    <w:rsid w:val="00822C75"/>
    <w:rsid w:val="00822D20"/>
    <w:rsid w:val="00822E7E"/>
    <w:rsid w:val="00823088"/>
    <w:rsid w:val="00823358"/>
    <w:rsid w:val="008233BF"/>
    <w:rsid w:val="008233C9"/>
    <w:rsid w:val="008238E3"/>
    <w:rsid w:val="00823AE4"/>
    <w:rsid w:val="00823B19"/>
    <w:rsid w:val="00823F84"/>
    <w:rsid w:val="00824067"/>
    <w:rsid w:val="0082412E"/>
    <w:rsid w:val="008241F2"/>
    <w:rsid w:val="0082432A"/>
    <w:rsid w:val="00824351"/>
    <w:rsid w:val="008243BD"/>
    <w:rsid w:val="00824606"/>
    <w:rsid w:val="008249D3"/>
    <w:rsid w:val="00824D9D"/>
    <w:rsid w:val="00824E48"/>
    <w:rsid w:val="008250B8"/>
    <w:rsid w:val="00825247"/>
    <w:rsid w:val="00825479"/>
    <w:rsid w:val="008255D1"/>
    <w:rsid w:val="008256A5"/>
    <w:rsid w:val="00825BDC"/>
    <w:rsid w:val="00825C06"/>
    <w:rsid w:val="00825D77"/>
    <w:rsid w:val="00825DD1"/>
    <w:rsid w:val="00825FC5"/>
    <w:rsid w:val="008266D9"/>
    <w:rsid w:val="008269F6"/>
    <w:rsid w:val="00826B02"/>
    <w:rsid w:val="00826BD7"/>
    <w:rsid w:val="00826BED"/>
    <w:rsid w:val="008272B3"/>
    <w:rsid w:val="0082783D"/>
    <w:rsid w:val="008278E9"/>
    <w:rsid w:val="00827939"/>
    <w:rsid w:val="008279FF"/>
    <w:rsid w:val="00827B2D"/>
    <w:rsid w:val="00827D5E"/>
    <w:rsid w:val="00827D5F"/>
    <w:rsid w:val="00827F57"/>
    <w:rsid w:val="008300F9"/>
    <w:rsid w:val="008301F9"/>
    <w:rsid w:val="00830410"/>
    <w:rsid w:val="0083049A"/>
    <w:rsid w:val="0083050C"/>
    <w:rsid w:val="00830619"/>
    <w:rsid w:val="00830B5D"/>
    <w:rsid w:val="00830C94"/>
    <w:rsid w:val="00830CD1"/>
    <w:rsid w:val="00830D0E"/>
    <w:rsid w:val="00830DEE"/>
    <w:rsid w:val="0083108A"/>
    <w:rsid w:val="0083140B"/>
    <w:rsid w:val="008315E9"/>
    <w:rsid w:val="00831949"/>
    <w:rsid w:val="00831A69"/>
    <w:rsid w:val="00832046"/>
    <w:rsid w:val="008320A5"/>
    <w:rsid w:val="0083212D"/>
    <w:rsid w:val="00832719"/>
    <w:rsid w:val="00832D39"/>
    <w:rsid w:val="00833072"/>
    <w:rsid w:val="00833306"/>
    <w:rsid w:val="0083348B"/>
    <w:rsid w:val="00833A1B"/>
    <w:rsid w:val="00833B75"/>
    <w:rsid w:val="00833BF3"/>
    <w:rsid w:val="00834407"/>
    <w:rsid w:val="0083440E"/>
    <w:rsid w:val="008345EF"/>
    <w:rsid w:val="0083480D"/>
    <w:rsid w:val="0083493E"/>
    <w:rsid w:val="00834964"/>
    <w:rsid w:val="00834B4B"/>
    <w:rsid w:val="00834CDF"/>
    <w:rsid w:val="00834DAA"/>
    <w:rsid w:val="00834DF0"/>
    <w:rsid w:val="00834F5A"/>
    <w:rsid w:val="0083512B"/>
    <w:rsid w:val="008352F8"/>
    <w:rsid w:val="00835324"/>
    <w:rsid w:val="00835359"/>
    <w:rsid w:val="00835396"/>
    <w:rsid w:val="00835676"/>
    <w:rsid w:val="0083572A"/>
    <w:rsid w:val="00835E4F"/>
    <w:rsid w:val="00836075"/>
    <w:rsid w:val="008360A8"/>
    <w:rsid w:val="008360D4"/>
    <w:rsid w:val="008363FF"/>
    <w:rsid w:val="008366EE"/>
    <w:rsid w:val="0083672E"/>
    <w:rsid w:val="00836805"/>
    <w:rsid w:val="008369CC"/>
    <w:rsid w:val="00836B11"/>
    <w:rsid w:val="00836CE1"/>
    <w:rsid w:val="00836EF1"/>
    <w:rsid w:val="00837065"/>
    <w:rsid w:val="008370BC"/>
    <w:rsid w:val="00837341"/>
    <w:rsid w:val="00837424"/>
    <w:rsid w:val="008374B9"/>
    <w:rsid w:val="00837561"/>
    <w:rsid w:val="00837687"/>
    <w:rsid w:val="008376AC"/>
    <w:rsid w:val="008377B7"/>
    <w:rsid w:val="00837879"/>
    <w:rsid w:val="00837D0C"/>
    <w:rsid w:val="00837F78"/>
    <w:rsid w:val="00840087"/>
    <w:rsid w:val="008405A5"/>
    <w:rsid w:val="00840649"/>
    <w:rsid w:val="00840735"/>
    <w:rsid w:val="00840778"/>
    <w:rsid w:val="00840A40"/>
    <w:rsid w:val="00840B24"/>
    <w:rsid w:val="00840C94"/>
    <w:rsid w:val="00840EE1"/>
    <w:rsid w:val="00841127"/>
    <w:rsid w:val="00841180"/>
    <w:rsid w:val="00841251"/>
    <w:rsid w:val="00841418"/>
    <w:rsid w:val="00841524"/>
    <w:rsid w:val="00841672"/>
    <w:rsid w:val="00841766"/>
    <w:rsid w:val="008417A7"/>
    <w:rsid w:val="00841D80"/>
    <w:rsid w:val="00841E06"/>
    <w:rsid w:val="00841E87"/>
    <w:rsid w:val="00841F0E"/>
    <w:rsid w:val="00841F43"/>
    <w:rsid w:val="0084213A"/>
    <w:rsid w:val="00842178"/>
    <w:rsid w:val="008421A9"/>
    <w:rsid w:val="008421B1"/>
    <w:rsid w:val="00842348"/>
    <w:rsid w:val="0084244D"/>
    <w:rsid w:val="008425EB"/>
    <w:rsid w:val="008426B0"/>
    <w:rsid w:val="008428AB"/>
    <w:rsid w:val="00842ABC"/>
    <w:rsid w:val="00842B04"/>
    <w:rsid w:val="00842B2D"/>
    <w:rsid w:val="00842C57"/>
    <w:rsid w:val="00842CC7"/>
    <w:rsid w:val="00842DFC"/>
    <w:rsid w:val="00842E42"/>
    <w:rsid w:val="00842FD9"/>
    <w:rsid w:val="0084311C"/>
    <w:rsid w:val="008432C1"/>
    <w:rsid w:val="0084354A"/>
    <w:rsid w:val="008438DC"/>
    <w:rsid w:val="00843951"/>
    <w:rsid w:val="00843A0B"/>
    <w:rsid w:val="00844020"/>
    <w:rsid w:val="0084409D"/>
    <w:rsid w:val="00844683"/>
    <w:rsid w:val="00844804"/>
    <w:rsid w:val="00844A81"/>
    <w:rsid w:val="00844C07"/>
    <w:rsid w:val="00844D41"/>
    <w:rsid w:val="00844F3E"/>
    <w:rsid w:val="00844FDB"/>
    <w:rsid w:val="00844FDE"/>
    <w:rsid w:val="008452F1"/>
    <w:rsid w:val="0084537D"/>
    <w:rsid w:val="00845BC1"/>
    <w:rsid w:val="00845BD4"/>
    <w:rsid w:val="00846B85"/>
    <w:rsid w:val="008470B5"/>
    <w:rsid w:val="00847232"/>
    <w:rsid w:val="008478D3"/>
    <w:rsid w:val="00847A16"/>
    <w:rsid w:val="00847A24"/>
    <w:rsid w:val="00847AE1"/>
    <w:rsid w:val="00847B9B"/>
    <w:rsid w:val="00847BB0"/>
    <w:rsid w:val="00850133"/>
    <w:rsid w:val="00850152"/>
    <w:rsid w:val="008504ED"/>
    <w:rsid w:val="0085075F"/>
    <w:rsid w:val="00850869"/>
    <w:rsid w:val="008508BC"/>
    <w:rsid w:val="00850906"/>
    <w:rsid w:val="00850908"/>
    <w:rsid w:val="00850989"/>
    <w:rsid w:val="00850E81"/>
    <w:rsid w:val="00850F17"/>
    <w:rsid w:val="0085101E"/>
    <w:rsid w:val="00851101"/>
    <w:rsid w:val="00851181"/>
    <w:rsid w:val="008512D6"/>
    <w:rsid w:val="008514F9"/>
    <w:rsid w:val="00851863"/>
    <w:rsid w:val="00851B34"/>
    <w:rsid w:val="00851B8F"/>
    <w:rsid w:val="00851E2D"/>
    <w:rsid w:val="00851E4A"/>
    <w:rsid w:val="00851F79"/>
    <w:rsid w:val="00852250"/>
    <w:rsid w:val="00852279"/>
    <w:rsid w:val="00852379"/>
    <w:rsid w:val="00852578"/>
    <w:rsid w:val="0085258A"/>
    <w:rsid w:val="0085260A"/>
    <w:rsid w:val="00852733"/>
    <w:rsid w:val="008529A0"/>
    <w:rsid w:val="00852BF5"/>
    <w:rsid w:val="00852E00"/>
    <w:rsid w:val="00852EEA"/>
    <w:rsid w:val="00853152"/>
    <w:rsid w:val="00853251"/>
    <w:rsid w:val="008536B8"/>
    <w:rsid w:val="00853766"/>
    <w:rsid w:val="00853A20"/>
    <w:rsid w:val="00853B63"/>
    <w:rsid w:val="00853C75"/>
    <w:rsid w:val="00853D15"/>
    <w:rsid w:val="00853ECE"/>
    <w:rsid w:val="008540B5"/>
    <w:rsid w:val="008540C5"/>
    <w:rsid w:val="008543ED"/>
    <w:rsid w:val="00854572"/>
    <w:rsid w:val="00854782"/>
    <w:rsid w:val="00854BBA"/>
    <w:rsid w:val="00854C8C"/>
    <w:rsid w:val="00854D2D"/>
    <w:rsid w:val="00855018"/>
    <w:rsid w:val="008551AF"/>
    <w:rsid w:val="008551D7"/>
    <w:rsid w:val="00855414"/>
    <w:rsid w:val="008558C8"/>
    <w:rsid w:val="008558D8"/>
    <w:rsid w:val="00855F47"/>
    <w:rsid w:val="008561D3"/>
    <w:rsid w:val="008561DE"/>
    <w:rsid w:val="008565EE"/>
    <w:rsid w:val="00856A39"/>
    <w:rsid w:val="00856B81"/>
    <w:rsid w:val="00856BCE"/>
    <w:rsid w:val="00856BD3"/>
    <w:rsid w:val="00856C21"/>
    <w:rsid w:val="00856D64"/>
    <w:rsid w:val="00856E4D"/>
    <w:rsid w:val="00857059"/>
    <w:rsid w:val="0085724C"/>
    <w:rsid w:val="0085745A"/>
    <w:rsid w:val="00857525"/>
    <w:rsid w:val="008577CC"/>
    <w:rsid w:val="008578D1"/>
    <w:rsid w:val="00857948"/>
    <w:rsid w:val="00857C3B"/>
    <w:rsid w:val="00857D84"/>
    <w:rsid w:val="00857E49"/>
    <w:rsid w:val="00857F4B"/>
    <w:rsid w:val="00860366"/>
    <w:rsid w:val="008606DA"/>
    <w:rsid w:val="00860BF8"/>
    <w:rsid w:val="00860D59"/>
    <w:rsid w:val="00860F47"/>
    <w:rsid w:val="00861320"/>
    <w:rsid w:val="00861355"/>
    <w:rsid w:val="008614A9"/>
    <w:rsid w:val="008616D2"/>
    <w:rsid w:val="0086187A"/>
    <w:rsid w:val="00861943"/>
    <w:rsid w:val="0086194F"/>
    <w:rsid w:val="00861C5E"/>
    <w:rsid w:val="00862051"/>
    <w:rsid w:val="00862232"/>
    <w:rsid w:val="00862259"/>
    <w:rsid w:val="008623BC"/>
    <w:rsid w:val="00862698"/>
    <w:rsid w:val="008628FA"/>
    <w:rsid w:val="00862A1C"/>
    <w:rsid w:val="00862E08"/>
    <w:rsid w:val="0086308E"/>
    <w:rsid w:val="00863292"/>
    <w:rsid w:val="00863313"/>
    <w:rsid w:val="0086342E"/>
    <w:rsid w:val="00863538"/>
    <w:rsid w:val="00863C2B"/>
    <w:rsid w:val="00863D69"/>
    <w:rsid w:val="00863EAE"/>
    <w:rsid w:val="008640A7"/>
    <w:rsid w:val="008644A7"/>
    <w:rsid w:val="0086460B"/>
    <w:rsid w:val="00864621"/>
    <w:rsid w:val="008647CB"/>
    <w:rsid w:val="00864896"/>
    <w:rsid w:val="0086490A"/>
    <w:rsid w:val="00864B85"/>
    <w:rsid w:val="00864D57"/>
    <w:rsid w:val="00864ECB"/>
    <w:rsid w:val="00864EED"/>
    <w:rsid w:val="00865139"/>
    <w:rsid w:val="008655DB"/>
    <w:rsid w:val="008659DA"/>
    <w:rsid w:val="00865E4A"/>
    <w:rsid w:val="008660CF"/>
    <w:rsid w:val="00866171"/>
    <w:rsid w:val="00866182"/>
    <w:rsid w:val="008664D9"/>
    <w:rsid w:val="008665C3"/>
    <w:rsid w:val="008667D7"/>
    <w:rsid w:val="00866847"/>
    <w:rsid w:val="00866B18"/>
    <w:rsid w:val="00866C16"/>
    <w:rsid w:val="0086769A"/>
    <w:rsid w:val="008679DD"/>
    <w:rsid w:val="00867A8D"/>
    <w:rsid w:val="00867D5B"/>
    <w:rsid w:val="00867FA4"/>
    <w:rsid w:val="008701FD"/>
    <w:rsid w:val="00870279"/>
    <w:rsid w:val="008704EC"/>
    <w:rsid w:val="00870B27"/>
    <w:rsid w:val="00870C35"/>
    <w:rsid w:val="00871014"/>
    <w:rsid w:val="00871317"/>
    <w:rsid w:val="008714C5"/>
    <w:rsid w:val="00871500"/>
    <w:rsid w:val="0087160D"/>
    <w:rsid w:val="008719EA"/>
    <w:rsid w:val="00871B43"/>
    <w:rsid w:val="00871B56"/>
    <w:rsid w:val="00871C79"/>
    <w:rsid w:val="0087203D"/>
    <w:rsid w:val="0087231E"/>
    <w:rsid w:val="0087270F"/>
    <w:rsid w:val="00872731"/>
    <w:rsid w:val="00872833"/>
    <w:rsid w:val="00872A76"/>
    <w:rsid w:val="008733AA"/>
    <w:rsid w:val="0087358A"/>
    <w:rsid w:val="008737A2"/>
    <w:rsid w:val="00873813"/>
    <w:rsid w:val="00873960"/>
    <w:rsid w:val="00873AEF"/>
    <w:rsid w:val="00873AFC"/>
    <w:rsid w:val="00873FCC"/>
    <w:rsid w:val="00874028"/>
    <w:rsid w:val="00874A90"/>
    <w:rsid w:val="00874ABE"/>
    <w:rsid w:val="00874AC8"/>
    <w:rsid w:val="00874ADE"/>
    <w:rsid w:val="00874D7D"/>
    <w:rsid w:val="00874EEE"/>
    <w:rsid w:val="00874F71"/>
    <w:rsid w:val="00875248"/>
    <w:rsid w:val="0087542C"/>
    <w:rsid w:val="0087562E"/>
    <w:rsid w:val="0087591E"/>
    <w:rsid w:val="008759AC"/>
    <w:rsid w:val="00875D80"/>
    <w:rsid w:val="008765FB"/>
    <w:rsid w:val="0087662F"/>
    <w:rsid w:val="008767C9"/>
    <w:rsid w:val="00876ADC"/>
    <w:rsid w:val="00876AFA"/>
    <w:rsid w:val="00876BEB"/>
    <w:rsid w:val="00877482"/>
    <w:rsid w:val="0087751E"/>
    <w:rsid w:val="00877CC4"/>
    <w:rsid w:val="00877E54"/>
    <w:rsid w:val="00880125"/>
    <w:rsid w:val="00880319"/>
    <w:rsid w:val="0088091F"/>
    <w:rsid w:val="00880AEC"/>
    <w:rsid w:val="00880C2A"/>
    <w:rsid w:val="00880CAB"/>
    <w:rsid w:val="00880E3C"/>
    <w:rsid w:val="00880E5A"/>
    <w:rsid w:val="0088107A"/>
    <w:rsid w:val="00881289"/>
    <w:rsid w:val="008812D3"/>
    <w:rsid w:val="008813AC"/>
    <w:rsid w:val="0088144F"/>
    <w:rsid w:val="00881765"/>
    <w:rsid w:val="008818F5"/>
    <w:rsid w:val="00881A19"/>
    <w:rsid w:val="00881AAF"/>
    <w:rsid w:val="00882932"/>
    <w:rsid w:val="00882D12"/>
    <w:rsid w:val="00882E40"/>
    <w:rsid w:val="00882F5D"/>
    <w:rsid w:val="00883052"/>
    <w:rsid w:val="0088327A"/>
    <w:rsid w:val="008832E3"/>
    <w:rsid w:val="00883662"/>
    <w:rsid w:val="00883A15"/>
    <w:rsid w:val="00883B59"/>
    <w:rsid w:val="00883BFB"/>
    <w:rsid w:val="00883C1A"/>
    <w:rsid w:val="00883C62"/>
    <w:rsid w:val="00883D7C"/>
    <w:rsid w:val="00883F6A"/>
    <w:rsid w:val="00884112"/>
    <w:rsid w:val="008841D1"/>
    <w:rsid w:val="00884323"/>
    <w:rsid w:val="00884396"/>
    <w:rsid w:val="008845E8"/>
    <w:rsid w:val="008846D9"/>
    <w:rsid w:val="008846F6"/>
    <w:rsid w:val="00884B16"/>
    <w:rsid w:val="00884CA2"/>
    <w:rsid w:val="008853B8"/>
    <w:rsid w:val="008856F2"/>
    <w:rsid w:val="00885941"/>
    <w:rsid w:val="00885BAB"/>
    <w:rsid w:val="00885CD2"/>
    <w:rsid w:val="00886078"/>
    <w:rsid w:val="008860E0"/>
    <w:rsid w:val="008865ED"/>
    <w:rsid w:val="00886941"/>
    <w:rsid w:val="00886A3D"/>
    <w:rsid w:val="00886A60"/>
    <w:rsid w:val="00886C40"/>
    <w:rsid w:val="008870CB"/>
    <w:rsid w:val="0088786C"/>
    <w:rsid w:val="00887BA4"/>
    <w:rsid w:val="00887C8C"/>
    <w:rsid w:val="00887D66"/>
    <w:rsid w:val="0089028A"/>
    <w:rsid w:val="008902F5"/>
    <w:rsid w:val="00890327"/>
    <w:rsid w:val="00890402"/>
    <w:rsid w:val="00890596"/>
    <w:rsid w:val="00890638"/>
    <w:rsid w:val="008906A0"/>
    <w:rsid w:val="008908EC"/>
    <w:rsid w:val="00890944"/>
    <w:rsid w:val="0089099C"/>
    <w:rsid w:val="00890CDD"/>
    <w:rsid w:val="0089108F"/>
    <w:rsid w:val="0089117C"/>
    <w:rsid w:val="008911EB"/>
    <w:rsid w:val="0089140B"/>
    <w:rsid w:val="008918A4"/>
    <w:rsid w:val="0089194E"/>
    <w:rsid w:val="00891C27"/>
    <w:rsid w:val="00891FED"/>
    <w:rsid w:val="00891FF9"/>
    <w:rsid w:val="00892111"/>
    <w:rsid w:val="00892174"/>
    <w:rsid w:val="008922BF"/>
    <w:rsid w:val="008922DB"/>
    <w:rsid w:val="00892341"/>
    <w:rsid w:val="008924BF"/>
    <w:rsid w:val="00892696"/>
    <w:rsid w:val="0089286A"/>
    <w:rsid w:val="0089295F"/>
    <w:rsid w:val="00892B10"/>
    <w:rsid w:val="00892C7C"/>
    <w:rsid w:val="00892CD0"/>
    <w:rsid w:val="00892CEB"/>
    <w:rsid w:val="00892FC4"/>
    <w:rsid w:val="0089332E"/>
    <w:rsid w:val="0089355E"/>
    <w:rsid w:val="008936A4"/>
    <w:rsid w:val="008937D6"/>
    <w:rsid w:val="00893A4F"/>
    <w:rsid w:val="00893A76"/>
    <w:rsid w:val="00893B47"/>
    <w:rsid w:val="00893CEB"/>
    <w:rsid w:val="00894034"/>
    <w:rsid w:val="00894057"/>
    <w:rsid w:val="008941F5"/>
    <w:rsid w:val="00894601"/>
    <w:rsid w:val="00894B04"/>
    <w:rsid w:val="00894D83"/>
    <w:rsid w:val="00894FF5"/>
    <w:rsid w:val="00895009"/>
    <w:rsid w:val="00895491"/>
    <w:rsid w:val="008954AA"/>
    <w:rsid w:val="008954E7"/>
    <w:rsid w:val="008955C9"/>
    <w:rsid w:val="00895608"/>
    <w:rsid w:val="00895658"/>
    <w:rsid w:val="008956A4"/>
    <w:rsid w:val="00895E13"/>
    <w:rsid w:val="0089629F"/>
    <w:rsid w:val="00896425"/>
    <w:rsid w:val="008965EF"/>
    <w:rsid w:val="00896AEC"/>
    <w:rsid w:val="00896F7F"/>
    <w:rsid w:val="00896FF2"/>
    <w:rsid w:val="00897038"/>
    <w:rsid w:val="0089721C"/>
    <w:rsid w:val="00897386"/>
    <w:rsid w:val="008977B6"/>
    <w:rsid w:val="00897A67"/>
    <w:rsid w:val="00897DFC"/>
    <w:rsid w:val="00897E47"/>
    <w:rsid w:val="008A00CE"/>
    <w:rsid w:val="008A0351"/>
    <w:rsid w:val="008A03FF"/>
    <w:rsid w:val="008A0544"/>
    <w:rsid w:val="008A05F2"/>
    <w:rsid w:val="008A0616"/>
    <w:rsid w:val="008A06D1"/>
    <w:rsid w:val="008A0802"/>
    <w:rsid w:val="008A0AC2"/>
    <w:rsid w:val="008A0C65"/>
    <w:rsid w:val="008A0C8D"/>
    <w:rsid w:val="008A0CEA"/>
    <w:rsid w:val="008A0DA9"/>
    <w:rsid w:val="008A0DEC"/>
    <w:rsid w:val="008A0DF2"/>
    <w:rsid w:val="008A0E91"/>
    <w:rsid w:val="008A0E96"/>
    <w:rsid w:val="008A1015"/>
    <w:rsid w:val="008A1043"/>
    <w:rsid w:val="008A1238"/>
    <w:rsid w:val="008A1383"/>
    <w:rsid w:val="008A163C"/>
    <w:rsid w:val="008A18F7"/>
    <w:rsid w:val="008A1C96"/>
    <w:rsid w:val="008A2272"/>
    <w:rsid w:val="008A23DA"/>
    <w:rsid w:val="008A29D7"/>
    <w:rsid w:val="008A2A2C"/>
    <w:rsid w:val="008A2A50"/>
    <w:rsid w:val="008A2A55"/>
    <w:rsid w:val="008A2C1B"/>
    <w:rsid w:val="008A2DE7"/>
    <w:rsid w:val="008A2E60"/>
    <w:rsid w:val="008A2EE1"/>
    <w:rsid w:val="008A2FB5"/>
    <w:rsid w:val="008A3075"/>
    <w:rsid w:val="008A3203"/>
    <w:rsid w:val="008A3311"/>
    <w:rsid w:val="008A3336"/>
    <w:rsid w:val="008A35C8"/>
    <w:rsid w:val="008A3C25"/>
    <w:rsid w:val="008A3C8D"/>
    <w:rsid w:val="008A3D20"/>
    <w:rsid w:val="008A3F3C"/>
    <w:rsid w:val="008A4157"/>
    <w:rsid w:val="008A41AC"/>
    <w:rsid w:val="008A41DF"/>
    <w:rsid w:val="008A4556"/>
    <w:rsid w:val="008A47D4"/>
    <w:rsid w:val="008A4927"/>
    <w:rsid w:val="008A4DF3"/>
    <w:rsid w:val="008A51E4"/>
    <w:rsid w:val="008A5E3E"/>
    <w:rsid w:val="008A6039"/>
    <w:rsid w:val="008A60A8"/>
    <w:rsid w:val="008A6102"/>
    <w:rsid w:val="008A623F"/>
    <w:rsid w:val="008A6448"/>
    <w:rsid w:val="008A6460"/>
    <w:rsid w:val="008A649D"/>
    <w:rsid w:val="008A68B8"/>
    <w:rsid w:val="008A6AD7"/>
    <w:rsid w:val="008A6F41"/>
    <w:rsid w:val="008A7051"/>
    <w:rsid w:val="008A714E"/>
    <w:rsid w:val="008A724D"/>
    <w:rsid w:val="008A7534"/>
    <w:rsid w:val="008A7ABF"/>
    <w:rsid w:val="008A7AE3"/>
    <w:rsid w:val="008A7AFC"/>
    <w:rsid w:val="008A7FBE"/>
    <w:rsid w:val="008B0063"/>
    <w:rsid w:val="008B0181"/>
    <w:rsid w:val="008B0493"/>
    <w:rsid w:val="008B05FB"/>
    <w:rsid w:val="008B0602"/>
    <w:rsid w:val="008B063D"/>
    <w:rsid w:val="008B08DC"/>
    <w:rsid w:val="008B08FF"/>
    <w:rsid w:val="008B120C"/>
    <w:rsid w:val="008B15CA"/>
    <w:rsid w:val="008B166C"/>
    <w:rsid w:val="008B16DF"/>
    <w:rsid w:val="008B179A"/>
    <w:rsid w:val="008B18D5"/>
    <w:rsid w:val="008B1E76"/>
    <w:rsid w:val="008B1F9F"/>
    <w:rsid w:val="008B1FCD"/>
    <w:rsid w:val="008B2009"/>
    <w:rsid w:val="008B2182"/>
    <w:rsid w:val="008B2325"/>
    <w:rsid w:val="008B2A29"/>
    <w:rsid w:val="008B2A34"/>
    <w:rsid w:val="008B2A9F"/>
    <w:rsid w:val="008B2AB9"/>
    <w:rsid w:val="008B2B60"/>
    <w:rsid w:val="008B2D56"/>
    <w:rsid w:val="008B2ED8"/>
    <w:rsid w:val="008B2F92"/>
    <w:rsid w:val="008B30CD"/>
    <w:rsid w:val="008B30EB"/>
    <w:rsid w:val="008B31C4"/>
    <w:rsid w:val="008B3588"/>
    <w:rsid w:val="008B35C0"/>
    <w:rsid w:val="008B371F"/>
    <w:rsid w:val="008B3850"/>
    <w:rsid w:val="008B39D1"/>
    <w:rsid w:val="008B3AEE"/>
    <w:rsid w:val="008B3B2C"/>
    <w:rsid w:val="008B3ED1"/>
    <w:rsid w:val="008B41C2"/>
    <w:rsid w:val="008B46F3"/>
    <w:rsid w:val="008B487F"/>
    <w:rsid w:val="008B492E"/>
    <w:rsid w:val="008B49BB"/>
    <w:rsid w:val="008B4EB1"/>
    <w:rsid w:val="008B50EA"/>
    <w:rsid w:val="008B52C0"/>
    <w:rsid w:val="008B52DE"/>
    <w:rsid w:val="008B5370"/>
    <w:rsid w:val="008B5478"/>
    <w:rsid w:val="008B56B8"/>
    <w:rsid w:val="008B5BE1"/>
    <w:rsid w:val="008B5BE9"/>
    <w:rsid w:val="008B5C09"/>
    <w:rsid w:val="008B5C67"/>
    <w:rsid w:val="008B5DF3"/>
    <w:rsid w:val="008B6001"/>
    <w:rsid w:val="008B6142"/>
    <w:rsid w:val="008B637D"/>
    <w:rsid w:val="008B643B"/>
    <w:rsid w:val="008B65F6"/>
    <w:rsid w:val="008B68C1"/>
    <w:rsid w:val="008B6935"/>
    <w:rsid w:val="008B6A5C"/>
    <w:rsid w:val="008B6A6E"/>
    <w:rsid w:val="008B6D24"/>
    <w:rsid w:val="008B6D31"/>
    <w:rsid w:val="008B6F8F"/>
    <w:rsid w:val="008B6FB6"/>
    <w:rsid w:val="008B7043"/>
    <w:rsid w:val="008B70E7"/>
    <w:rsid w:val="008B7171"/>
    <w:rsid w:val="008B726D"/>
    <w:rsid w:val="008B7450"/>
    <w:rsid w:val="008B7650"/>
    <w:rsid w:val="008B78EC"/>
    <w:rsid w:val="008B79D4"/>
    <w:rsid w:val="008B7A8D"/>
    <w:rsid w:val="008B7A9D"/>
    <w:rsid w:val="008B7FC4"/>
    <w:rsid w:val="008C0092"/>
    <w:rsid w:val="008C00B0"/>
    <w:rsid w:val="008C0281"/>
    <w:rsid w:val="008C02C3"/>
    <w:rsid w:val="008C055E"/>
    <w:rsid w:val="008C0775"/>
    <w:rsid w:val="008C07C4"/>
    <w:rsid w:val="008C08F9"/>
    <w:rsid w:val="008C09DD"/>
    <w:rsid w:val="008C0EC0"/>
    <w:rsid w:val="008C0FFD"/>
    <w:rsid w:val="008C12FB"/>
    <w:rsid w:val="008C1521"/>
    <w:rsid w:val="008C1A57"/>
    <w:rsid w:val="008C1C0F"/>
    <w:rsid w:val="008C1E5C"/>
    <w:rsid w:val="008C1FB5"/>
    <w:rsid w:val="008C1FEC"/>
    <w:rsid w:val="008C24F4"/>
    <w:rsid w:val="008C2959"/>
    <w:rsid w:val="008C2AAB"/>
    <w:rsid w:val="008C2B0F"/>
    <w:rsid w:val="008C2F11"/>
    <w:rsid w:val="008C2F5C"/>
    <w:rsid w:val="008C3376"/>
    <w:rsid w:val="008C36E7"/>
    <w:rsid w:val="008C3925"/>
    <w:rsid w:val="008C3DDD"/>
    <w:rsid w:val="008C3DE9"/>
    <w:rsid w:val="008C3F20"/>
    <w:rsid w:val="008C3F5B"/>
    <w:rsid w:val="008C43B9"/>
    <w:rsid w:val="008C4577"/>
    <w:rsid w:val="008C45AC"/>
    <w:rsid w:val="008C45C1"/>
    <w:rsid w:val="008C46C0"/>
    <w:rsid w:val="008C4807"/>
    <w:rsid w:val="008C48C4"/>
    <w:rsid w:val="008C48E2"/>
    <w:rsid w:val="008C49EE"/>
    <w:rsid w:val="008C5383"/>
    <w:rsid w:val="008C58D7"/>
    <w:rsid w:val="008C5DD4"/>
    <w:rsid w:val="008C5F30"/>
    <w:rsid w:val="008C5FCA"/>
    <w:rsid w:val="008C6111"/>
    <w:rsid w:val="008C6198"/>
    <w:rsid w:val="008C6910"/>
    <w:rsid w:val="008C69AD"/>
    <w:rsid w:val="008C6A56"/>
    <w:rsid w:val="008C6B7B"/>
    <w:rsid w:val="008C6BA0"/>
    <w:rsid w:val="008C6BA1"/>
    <w:rsid w:val="008C6BC5"/>
    <w:rsid w:val="008C6BD5"/>
    <w:rsid w:val="008C6D18"/>
    <w:rsid w:val="008C769B"/>
    <w:rsid w:val="008C771C"/>
    <w:rsid w:val="008C7787"/>
    <w:rsid w:val="008C797A"/>
    <w:rsid w:val="008C7A0E"/>
    <w:rsid w:val="008C7DA8"/>
    <w:rsid w:val="008C7E93"/>
    <w:rsid w:val="008C7EA4"/>
    <w:rsid w:val="008D0102"/>
    <w:rsid w:val="008D0291"/>
    <w:rsid w:val="008D050C"/>
    <w:rsid w:val="008D0705"/>
    <w:rsid w:val="008D0830"/>
    <w:rsid w:val="008D08C2"/>
    <w:rsid w:val="008D0A8E"/>
    <w:rsid w:val="008D0E91"/>
    <w:rsid w:val="008D0F08"/>
    <w:rsid w:val="008D0FCF"/>
    <w:rsid w:val="008D10AC"/>
    <w:rsid w:val="008D10C6"/>
    <w:rsid w:val="008D12C6"/>
    <w:rsid w:val="008D152A"/>
    <w:rsid w:val="008D15B5"/>
    <w:rsid w:val="008D1C11"/>
    <w:rsid w:val="008D1E17"/>
    <w:rsid w:val="008D1F02"/>
    <w:rsid w:val="008D224C"/>
    <w:rsid w:val="008D2394"/>
    <w:rsid w:val="008D24E1"/>
    <w:rsid w:val="008D2543"/>
    <w:rsid w:val="008D257E"/>
    <w:rsid w:val="008D25E2"/>
    <w:rsid w:val="008D2963"/>
    <w:rsid w:val="008D29EB"/>
    <w:rsid w:val="008D32A5"/>
    <w:rsid w:val="008D33CF"/>
    <w:rsid w:val="008D3537"/>
    <w:rsid w:val="008D37F1"/>
    <w:rsid w:val="008D380E"/>
    <w:rsid w:val="008D38EA"/>
    <w:rsid w:val="008D3921"/>
    <w:rsid w:val="008D3955"/>
    <w:rsid w:val="008D3AD6"/>
    <w:rsid w:val="008D3B7D"/>
    <w:rsid w:val="008D3C13"/>
    <w:rsid w:val="008D3FC7"/>
    <w:rsid w:val="008D405A"/>
    <w:rsid w:val="008D41A9"/>
    <w:rsid w:val="008D4211"/>
    <w:rsid w:val="008D4238"/>
    <w:rsid w:val="008D4549"/>
    <w:rsid w:val="008D465E"/>
    <w:rsid w:val="008D46A4"/>
    <w:rsid w:val="008D4954"/>
    <w:rsid w:val="008D4A31"/>
    <w:rsid w:val="008D4B4A"/>
    <w:rsid w:val="008D4BAF"/>
    <w:rsid w:val="008D4D30"/>
    <w:rsid w:val="008D4D54"/>
    <w:rsid w:val="008D4F15"/>
    <w:rsid w:val="008D4F40"/>
    <w:rsid w:val="008D4FE2"/>
    <w:rsid w:val="008D511F"/>
    <w:rsid w:val="008D5255"/>
    <w:rsid w:val="008D5643"/>
    <w:rsid w:val="008D574C"/>
    <w:rsid w:val="008D5783"/>
    <w:rsid w:val="008D58E6"/>
    <w:rsid w:val="008D59FE"/>
    <w:rsid w:val="008D5E87"/>
    <w:rsid w:val="008D6014"/>
    <w:rsid w:val="008D60A5"/>
    <w:rsid w:val="008D6229"/>
    <w:rsid w:val="008D68F1"/>
    <w:rsid w:val="008D6AFB"/>
    <w:rsid w:val="008D6B33"/>
    <w:rsid w:val="008D6CBA"/>
    <w:rsid w:val="008D6F07"/>
    <w:rsid w:val="008D6F68"/>
    <w:rsid w:val="008D7006"/>
    <w:rsid w:val="008D778E"/>
    <w:rsid w:val="008D783F"/>
    <w:rsid w:val="008D7EB3"/>
    <w:rsid w:val="008D7FA5"/>
    <w:rsid w:val="008E003C"/>
    <w:rsid w:val="008E02C4"/>
    <w:rsid w:val="008E040C"/>
    <w:rsid w:val="008E042E"/>
    <w:rsid w:val="008E0DE0"/>
    <w:rsid w:val="008E0F17"/>
    <w:rsid w:val="008E1440"/>
    <w:rsid w:val="008E196C"/>
    <w:rsid w:val="008E1AED"/>
    <w:rsid w:val="008E1B01"/>
    <w:rsid w:val="008E1BB4"/>
    <w:rsid w:val="008E1D93"/>
    <w:rsid w:val="008E1E26"/>
    <w:rsid w:val="008E2178"/>
    <w:rsid w:val="008E220A"/>
    <w:rsid w:val="008E2355"/>
    <w:rsid w:val="008E24CF"/>
    <w:rsid w:val="008E28A3"/>
    <w:rsid w:val="008E2F0C"/>
    <w:rsid w:val="008E30E8"/>
    <w:rsid w:val="008E34E6"/>
    <w:rsid w:val="008E3544"/>
    <w:rsid w:val="008E35DE"/>
    <w:rsid w:val="008E38F0"/>
    <w:rsid w:val="008E3C24"/>
    <w:rsid w:val="008E3EC8"/>
    <w:rsid w:val="008E43A6"/>
    <w:rsid w:val="008E4880"/>
    <w:rsid w:val="008E4A9D"/>
    <w:rsid w:val="008E4D2D"/>
    <w:rsid w:val="008E4E24"/>
    <w:rsid w:val="008E5166"/>
    <w:rsid w:val="008E5175"/>
    <w:rsid w:val="008E5339"/>
    <w:rsid w:val="008E5453"/>
    <w:rsid w:val="008E55D4"/>
    <w:rsid w:val="008E571F"/>
    <w:rsid w:val="008E59E7"/>
    <w:rsid w:val="008E5B77"/>
    <w:rsid w:val="008E5BDB"/>
    <w:rsid w:val="008E5ED2"/>
    <w:rsid w:val="008E6004"/>
    <w:rsid w:val="008E615C"/>
    <w:rsid w:val="008E619F"/>
    <w:rsid w:val="008E626B"/>
    <w:rsid w:val="008E636C"/>
    <w:rsid w:val="008E643B"/>
    <w:rsid w:val="008E647E"/>
    <w:rsid w:val="008E6607"/>
    <w:rsid w:val="008E6904"/>
    <w:rsid w:val="008E6A4C"/>
    <w:rsid w:val="008E6B28"/>
    <w:rsid w:val="008E6BA1"/>
    <w:rsid w:val="008E79C2"/>
    <w:rsid w:val="008E79E4"/>
    <w:rsid w:val="008E7B51"/>
    <w:rsid w:val="008E7BF3"/>
    <w:rsid w:val="008E7F4B"/>
    <w:rsid w:val="008F020B"/>
    <w:rsid w:val="008F039D"/>
    <w:rsid w:val="008F076D"/>
    <w:rsid w:val="008F0917"/>
    <w:rsid w:val="008F091C"/>
    <w:rsid w:val="008F0AB1"/>
    <w:rsid w:val="008F0E62"/>
    <w:rsid w:val="008F10E8"/>
    <w:rsid w:val="008F140D"/>
    <w:rsid w:val="008F1628"/>
    <w:rsid w:val="008F19F7"/>
    <w:rsid w:val="008F1A08"/>
    <w:rsid w:val="008F1C63"/>
    <w:rsid w:val="008F1DA3"/>
    <w:rsid w:val="008F1DB7"/>
    <w:rsid w:val="008F1EFB"/>
    <w:rsid w:val="008F2002"/>
    <w:rsid w:val="008F20C2"/>
    <w:rsid w:val="008F2251"/>
    <w:rsid w:val="008F22CF"/>
    <w:rsid w:val="008F2659"/>
    <w:rsid w:val="008F2677"/>
    <w:rsid w:val="008F2845"/>
    <w:rsid w:val="008F2867"/>
    <w:rsid w:val="008F2B5D"/>
    <w:rsid w:val="008F2D05"/>
    <w:rsid w:val="008F2E17"/>
    <w:rsid w:val="008F2E24"/>
    <w:rsid w:val="008F2E3B"/>
    <w:rsid w:val="008F32D4"/>
    <w:rsid w:val="008F3400"/>
    <w:rsid w:val="008F349A"/>
    <w:rsid w:val="008F3D56"/>
    <w:rsid w:val="008F3D8C"/>
    <w:rsid w:val="008F3EE3"/>
    <w:rsid w:val="008F3FB9"/>
    <w:rsid w:val="008F41BE"/>
    <w:rsid w:val="008F41D0"/>
    <w:rsid w:val="008F4499"/>
    <w:rsid w:val="008F44E0"/>
    <w:rsid w:val="008F4544"/>
    <w:rsid w:val="008F4729"/>
    <w:rsid w:val="008F5320"/>
    <w:rsid w:val="008F5507"/>
    <w:rsid w:val="008F5A8E"/>
    <w:rsid w:val="008F5B18"/>
    <w:rsid w:val="008F5C14"/>
    <w:rsid w:val="008F622A"/>
    <w:rsid w:val="008F6324"/>
    <w:rsid w:val="008F63F7"/>
    <w:rsid w:val="008F6965"/>
    <w:rsid w:val="008F69AA"/>
    <w:rsid w:val="008F6A0B"/>
    <w:rsid w:val="008F6AB3"/>
    <w:rsid w:val="008F6BA0"/>
    <w:rsid w:val="008F6D29"/>
    <w:rsid w:val="008F6D46"/>
    <w:rsid w:val="008F6F39"/>
    <w:rsid w:val="008F7328"/>
    <w:rsid w:val="008F757D"/>
    <w:rsid w:val="008F768E"/>
    <w:rsid w:val="008F7720"/>
    <w:rsid w:val="008F7ABA"/>
    <w:rsid w:val="008F7D4B"/>
    <w:rsid w:val="008F7D81"/>
    <w:rsid w:val="008F7DA4"/>
    <w:rsid w:val="008F7EE0"/>
    <w:rsid w:val="0090020A"/>
    <w:rsid w:val="0090027F"/>
    <w:rsid w:val="00900311"/>
    <w:rsid w:val="009005F2"/>
    <w:rsid w:val="00900732"/>
    <w:rsid w:val="00900771"/>
    <w:rsid w:val="00900A29"/>
    <w:rsid w:val="00900BE9"/>
    <w:rsid w:val="00900D1A"/>
    <w:rsid w:val="00900F90"/>
    <w:rsid w:val="00901231"/>
    <w:rsid w:val="0090147A"/>
    <w:rsid w:val="0090165C"/>
    <w:rsid w:val="00901A0D"/>
    <w:rsid w:val="00901B74"/>
    <w:rsid w:val="00901C94"/>
    <w:rsid w:val="009023CE"/>
    <w:rsid w:val="00902572"/>
    <w:rsid w:val="00902880"/>
    <w:rsid w:val="009028AB"/>
    <w:rsid w:val="009031C1"/>
    <w:rsid w:val="009033B0"/>
    <w:rsid w:val="009035DC"/>
    <w:rsid w:val="009037B4"/>
    <w:rsid w:val="00903856"/>
    <w:rsid w:val="00903A04"/>
    <w:rsid w:val="00903EE5"/>
    <w:rsid w:val="0090404F"/>
    <w:rsid w:val="00904313"/>
    <w:rsid w:val="0090450B"/>
    <w:rsid w:val="00904617"/>
    <w:rsid w:val="00904CD9"/>
    <w:rsid w:val="00904F12"/>
    <w:rsid w:val="00904F53"/>
    <w:rsid w:val="00905195"/>
    <w:rsid w:val="009055F9"/>
    <w:rsid w:val="009056DE"/>
    <w:rsid w:val="00905A4D"/>
    <w:rsid w:val="00905EE9"/>
    <w:rsid w:val="00905F51"/>
    <w:rsid w:val="0090604F"/>
    <w:rsid w:val="009060A8"/>
    <w:rsid w:val="009060BF"/>
    <w:rsid w:val="009060E4"/>
    <w:rsid w:val="009064BD"/>
    <w:rsid w:val="00906797"/>
    <w:rsid w:val="009067B9"/>
    <w:rsid w:val="009068C0"/>
    <w:rsid w:val="00906966"/>
    <w:rsid w:val="00906F93"/>
    <w:rsid w:val="009071D9"/>
    <w:rsid w:val="00907265"/>
    <w:rsid w:val="00907600"/>
    <w:rsid w:val="009079F7"/>
    <w:rsid w:val="00907A20"/>
    <w:rsid w:val="00907BBD"/>
    <w:rsid w:val="00907D35"/>
    <w:rsid w:val="009101D6"/>
    <w:rsid w:val="009102AD"/>
    <w:rsid w:val="009103F7"/>
    <w:rsid w:val="0091067C"/>
    <w:rsid w:val="0091081A"/>
    <w:rsid w:val="0091087E"/>
    <w:rsid w:val="0091092D"/>
    <w:rsid w:val="00910956"/>
    <w:rsid w:val="00910B36"/>
    <w:rsid w:val="00910DC5"/>
    <w:rsid w:val="00910DEC"/>
    <w:rsid w:val="00910E07"/>
    <w:rsid w:val="00911115"/>
    <w:rsid w:val="00911161"/>
    <w:rsid w:val="00911CBC"/>
    <w:rsid w:val="00911EF2"/>
    <w:rsid w:val="00911F0C"/>
    <w:rsid w:val="009120B5"/>
    <w:rsid w:val="0091247E"/>
    <w:rsid w:val="0091257B"/>
    <w:rsid w:val="009127A4"/>
    <w:rsid w:val="009127C8"/>
    <w:rsid w:val="009129FE"/>
    <w:rsid w:val="00912A14"/>
    <w:rsid w:val="00912CC1"/>
    <w:rsid w:val="00912FA4"/>
    <w:rsid w:val="00913838"/>
    <w:rsid w:val="009138ED"/>
    <w:rsid w:val="00913B22"/>
    <w:rsid w:val="00914428"/>
    <w:rsid w:val="009146B5"/>
    <w:rsid w:val="009147BE"/>
    <w:rsid w:val="009148CF"/>
    <w:rsid w:val="00914915"/>
    <w:rsid w:val="00914A0B"/>
    <w:rsid w:val="00914DA5"/>
    <w:rsid w:val="00915535"/>
    <w:rsid w:val="00915CA8"/>
    <w:rsid w:val="00915CCF"/>
    <w:rsid w:val="00915D78"/>
    <w:rsid w:val="00915FCA"/>
    <w:rsid w:val="00916030"/>
    <w:rsid w:val="009160A6"/>
    <w:rsid w:val="00916353"/>
    <w:rsid w:val="00916BC8"/>
    <w:rsid w:val="00916F03"/>
    <w:rsid w:val="009170B6"/>
    <w:rsid w:val="009170FD"/>
    <w:rsid w:val="0091722D"/>
    <w:rsid w:val="0091750C"/>
    <w:rsid w:val="00917795"/>
    <w:rsid w:val="009177AA"/>
    <w:rsid w:val="00917A06"/>
    <w:rsid w:val="00920162"/>
    <w:rsid w:val="009201AB"/>
    <w:rsid w:val="00920232"/>
    <w:rsid w:val="00920544"/>
    <w:rsid w:val="0092067C"/>
    <w:rsid w:val="00920B36"/>
    <w:rsid w:val="00920B66"/>
    <w:rsid w:val="00920BDF"/>
    <w:rsid w:val="00920C74"/>
    <w:rsid w:val="00920DCB"/>
    <w:rsid w:val="00920F85"/>
    <w:rsid w:val="00920FE0"/>
    <w:rsid w:val="00921115"/>
    <w:rsid w:val="00921357"/>
    <w:rsid w:val="009216C0"/>
    <w:rsid w:val="009216F8"/>
    <w:rsid w:val="00921764"/>
    <w:rsid w:val="00921A03"/>
    <w:rsid w:val="00922351"/>
    <w:rsid w:val="009223C8"/>
    <w:rsid w:val="0092290D"/>
    <w:rsid w:val="00922BEE"/>
    <w:rsid w:val="00922F19"/>
    <w:rsid w:val="00922F6A"/>
    <w:rsid w:val="009230D4"/>
    <w:rsid w:val="00923245"/>
    <w:rsid w:val="009232BF"/>
    <w:rsid w:val="0092333D"/>
    <w:rsid w:val="0092352D"/>
    <w:rsid w:val="00923569"/>
    <w:rsid w:val="00923611"/>
    <w:rsid w:val="009236D7"/>
    <w:rsid w:val="00923791"/>
    <w:rsid w:val="0092384C"/>
    <w:rsid w:val="00923850"/>
    <w:rsid w:val="00923A1B"/>
    <w:rsid w:val="00923A3B"/>
    <w:rsid w:val="00923A50"/>
    <w:rsid w:val="00923A95"/>
    <w:rsid w:val="00923ED3"/>
    <w:rsid w:val="00924125"/>
    <w:rsid w:val="009243B4"/>
    <w:rsid w:val="0092440D"/>
    <w:rsid w:val="00924579"/>
    <w:rsid w:val="00924693"/>
    <w:rsid w:val="00924B0A"/>
    <w:rsid w:val="00924B97"/>
    <w:rsid w:val="00924E1E"/>
    <w:rsid w:val="00924F2C"/>
    <w:rsid w:val="0092522E"/>
    <w:rsid w:val="009254E7"/>
    <w:rsid w:val="00925C30"/>
    <w:rsid w:val="00925E68"/>
    <w:rsid w:val="00926228"/>
    <w:rsid w:val="0092662A"/>
    <w:rsid w:val="00926652"/>
    <w:rsid w:val="0092674A"/>
    <w:rsid w:val="009268A8"/>
    <w:rsid w:val="00926A84"/>
    <w:rsid w:val="00926BF0"/>
    <w:rsid w:val="00926CA5"/>
    <w:rsid w:val="00926E0D"/>
    <w:rsid w:val="00926E7E"/>
    <w:rsid w:val="00926F18"/>
    <w:rsid w:val="00926FEE"/>
    <w:rsid w:val="009270EA"/>
    <w:rsid w:val="009271D2"/>
    <w:rsid w:val="0092739F"/>
    <w:rsid w:val="00927DDC"/>
    <w:rsid w:val="00927F44"/>
    <w:rsid w:val="009303E6"/>
    <w:rsid w:val="00930665"/>
    <w:rsid w:val="0093066E"/>
    <w:rsid w:val="009308D5"/>
    <w:rsid w:val="00930D54"/>
    <w:rsid w:val="00930E4C"/>
    <w:rsid w:val="00930F97"/>
    <w:rsid w:val="009310FF"/>
    <w:rsid w:val="00931568"/>
    <w:rsid w:val="009316F7"/>
    <w:rsid w:val="00931BD0"/>
    <w:rsid w:val="00931C4D"/>
    <w:rsid w:val="00931C62"/>
    <w:rsid w:val="00931D1B"/>
    <w:rsid w:val="00931DB2"/>
    <w:rsid w:val="00931E8F"/>
    <w:rsid w:val="00931EB7"/>
    <w:rsid w:val="00932667"/>
    <w:rsid w:val="00932676"/>
    <w:rsid w:val="00932833"/>
    <w:rsid w:val="00932996"/>
    <w:rsid w:val="009329BD"/>
    <w:rsid w:val="009329D6"/>
    <w:rsid w:val="00932D7B"/>
    <w:rsid w:val="00932D87"/>
    <w:rsid w:val="00932D8B"/>
    <w:rsid w:val="0093308A"/>
    <w:rsid w:val="00933145"/>
    <w:rsid w:val="009331E8"/>
    <w:rsid w:val="009332A1"/>
    <w:rsid w:val="00933369"/>
    <w:rsid w:val="00933621"/>
    <w:rsid w:val="00933769"/>
    <w:rsid w:val="00933785"/>
    <w:rsid w:val="0093395E"/>
    <w:rsid w:val="00933A70"/>
    <w:rsid w:val="00933C2C"/>
    <w:rsid w:val="00933E32"/>
    <w:rsid w:val="00933F3C"/>
    <w:rsid w:val="00934259"/>
    <w:rsid w:val="0093458D"/>
    <w:rsid w:val="00934949"/>
    <w:rsid w:val="00934994"/>
    <w:rsid w:val="00934A61"/>
    <w:rsid w:val="00934C22"/>
    <w:rsid w:val="00934D28"/>
    <w:rsid w:val="00934D34"/>
    <w:rsid w:val="00934F38"/>
    <w:rsid w:val="00934F60"/>
    <w:rsid w:val="0093540D"/>
    <w:rsid w:val="0093552C"/>
    <w:rsid w:val="0093553B"/>
    <w:rsid w:val="009355BF"/>
    <w:rsid w:val="009355D6"/>
    <w:rsid w:val="009359E0"/>
    <w:rsid w:val="00935B79"/>
    <w:rsid w:val="00935D49"/>
    <w:rsid w:val="00935DE7"/>
    <w:rsid w:val="009360B6"/>
    <w:rsid w:val="0093612B"/>
    <w:rsid w:val="009361DA"/>
    <w:rsid w:val="009361FB"/>
    <w:rsid w:val="00936425"/>
    <w:rsid w:val="00936802"/>
    <w:rsid w:val="0093680E"/>
    <w:rsid w:val="00936998"/>
    <w:rsid w:val="009370C1"/>
    <w:rsid w:val="009374D2"/>
    <w:rsid w:val="00937774"/>
    <w:rsid w:val="0093793D"/>
    <w:rsid w:val="009379D8"/>
    <w:rsid w:val="00937CE4"/>
    <w:rsid w:val="00940138"/>
    <w:rsid w:val="00940492"/>
    <w:rsid w:val="0094049C"/>
    <w:rsid w:val="00940537"/>
    <w:rsid w:val="00940948"/>
    <w:rsid w:val="00940A03"/>
    <w:rsid w:val="00940AA9"/>
    <w:rsid w:val="00940B77"/>
    <w:rsid w:val="0094101A"/>
    <w:rsid w:val="009416D2"/>
    <w:rsid w:val="009417A5"/>
    <w:rsid w:val="009418FC"/>
    <w:rsid w:val="00941C66"/>
    <w:rsid w:val="00941DE2"/>
    <w:rsid w:val="00941E91"/>
    <w:rsid w:val="00941F17"/>
    <w:rsid w:val="00942038"/>
    <w:rsid w:val="00942076"/>
    <w:rsid w:val="00942174"/>
    <w:rsid w:val="00942251"/>
    <w:rsid w:val="0094239B"/>
    <w:rsid w:val="00942480"/>
    <w:rsid w:val="009424F9"/>
    <w:rsid w:val="00942502"/>
    <w:rsid w:val="0094260E"/>
    <w:rsid w:val="009427E8"/>
    <w:rsid w:val="0094282F"/>
    <w:rsid w:val="009428DD"/>
    <w:rsid w:val="009429E1"/>
    <w:rsid w:val="00942B0B"/>
    <w:rsid w:val="00942D65"/>
    <w:rsid w:val="00942D84"/>
    <w:rsid w:val="00942E53"/>
    <w:rsid w:val="00943662"/>
    <w:rsid w:val="009437DF"/>
    <w:rsid w:val="00943899"/>
    <w:rsid w:val="009438C2"/>
    <w:rsid w:val="00943A58"/>
    <w:rsid w:val="00943B0E"/>
    <w:rsid w:val="00943BC9"/>
    <w:rsid w:val="00943CC8"/>
    <w:rsid w:val="00943DA1"/>
    <w:rsid w:val="00943F43"/>
    <w:rsid w:val="00944191"/>
    <w:rsid w:val="00944247"/>
    <w:rsid w:val="00944864"/>
    <w:rsid w:val="009448B0"/>
    <w:rsid w:val="00944AB0"/>
    <w:rsid w:val="0094502C"/>
    <w:rsid w:val="0094579A"/>
    <w:rsid w:val="009459CC"/>
    <w:rsid w:val="00946065"/>
    <w:rsid w:val="009460A6"/>
    <w:rsid w:val="009461FD"/>
    <w:rsid w:val="0094625F"/>
    <w:rsid w:val="0094632C"/>
    <w:rsid w:val="0094677B"/>
    <w:rsid w:val="00946F93"/>
    <w:rsid w:val="009470DC"/>
    <w:rsid w:val="00947144"/>
    <w:rsid w:val="009471B8"/>
    <w:rsid w:val="00947820"/>
    <w:rsid w:val="0094796B"/>
    <w:rsid w:val="00947A87"/>
    <w:rsid w:val="00947C0B"/>
    <w:rsid w:val="00947C55"/>
    <w:rsid w:val="009501DA"/>
    <w:rsid w:val="0095037D"/>
    <w:rsid w:val="009505B1"/>
    <w:rsid w:val="00950617"/>
    <w:rsid w:val="00950645"/>
    <w:rsid w:val="00950747"/>
    <w:rsid w:val="00950779"/>
    <w:rsid w:val="009507AC"/>
    <w:rsid w:val="0095083F"/>
    <w:rsid w:val="00950AE4"/>
    <w:rsid w:val="00950E3B"/>
    <w:rsid w:val="00951045"/>
    <w:rsid w:val="009510C4"/>
    <w:rsid w:val="009512F4"/>
    <w:rsid w:val="0095163B"/>
    <w:rsid w:val="009516FA"/>
    <w:rsid w:val="0095178A"/>
    <w:rsid w:val="009518C4"/>
    <w:rsid w:val="00951A01"/>
    <w:rsid w:val="00951A91"/>
    <w:rsid w:val="00951F36"/>
    <w:rsid w:val="009520C4"/>
    <w:rsid w:val="009528F2"/>
    <w:rsid w:val="0095292E"/>
    <w:rsid w:val="00952AE9"/>
    <w:rsid w:val="00952C15"/>
    <w:rsid w:val="00952F20"/>
    <w:rsid w:val="00953122"/>
    <w:rsid w:val="00953262"/>
    <w:rsid w:val="0095329D"/>
    <w:rsid w:val="00953525"/>
    <w:rsid w:val="0095384D"/>
    <w:rsid w:val="00953AD1"/>
    <w:rsid w:val="00953E8F"/>
    <w:rsid w:val="00953EF3"/>
    <w:rsid w:val="00954061"/>
    <w:rsid w:val="009540AB"/>
    <w:rsid w:val="00954263"/>
    <w:rsid w:val="009544E8"/>
    <w:rsid w:val="00954585"/>
    <w:rsid w:val="009545A6"/>
    <w:rsid w:val="0095469A"/>
    <w:rsid w:val="0095484C"/>
    <w:rsid w:val="00954AB8"/>
    <w:rsid w:val="00954E92"/>
    <w:rsid w:val="0095519F"/>
    <w:rsid w:val="009551DD"/>
    <w:rsid w:val="00955424"/>
    <w:rsid w:val="00955569"/>
    <w:rsid w:val="009555C8"/>
    <w:rsid w:val="0095562D"/>
    <w:rsid w:val="009557AC"/>
    <w:rsid w:val="00955B9D"/>
    <w:rsid w:val="00955FDE"/>
    <w:rsid w:val="00956065"/>
    <w:rsid w:val="00956081"/>
    <w:rsid w:val="00956155"/>
    <w:rsid w:val="009566A0"/>
    <w:rsid w:val="009566F0"/>
    <w:rsid w:val="00956872"/>
    <w:rsid w:val="0095696E"/>
    <w:rsid w:val="00956A35"/>
    <w:rsid w:val="00956EFE"/>
    <w:rsid w:val="009573AA"/>
    <w:rsid w:val="00957408"/>
    <w:rsid w:val="009574DF"/>
    <w:rsid w:val="0095795D"/>
    <w:rsid w:val="0095797E"/>
    <w:rsid w:val="00957A1C"/>
    <w:rsid w:val="00957CC4"/>
    <w:rsid w:val="00957D04"/>
    <w:rsid w:val="00957D30"/>
    <w:rsid w:val="00957F80"/>
    <w:rsid w:val="00960178"/>
    <w:rsid w:val="00960261"/>
    <w:rsid w:val="009607D1"/>
    <w:rsid w:val="009607F0"/>
    <w:rsid w:val="00960E2A"/>
    <w:rsid w:val="00960F99"/>
    <w:rsid w:val="009612BD"/>
    <w:rsid w:val="009612E4"/>
    <w:rsid w:val="0096158B"/>
    <w:rsid w:val="00961B4F"/>
    <w:rsid w:val="00961B72"/>
    <w:rsid w:val="00961C18"/>
    <w:rsid w:val="009620B7"/>
    <w:rsid w:val="0096228D"/>
    <w:rsid w:val="009627F6"/>
    <w:rsid w:val="00962BB5"/>
    <w:rsid w:val="00962CF0"/>
    <w:rsid w:val="00962DF7"/>
    <w:rsid w:val="00962E5F"/>
    <w:rsid w:val="00962EDA"/>
    <w:rsid w:val="00962F34"/>
    <w:rsid w:val="009631D5"/>
    <w:rsid w:val="00963275"/>
    <w:rsid w:val="009632BA"/>
    <w:rsid w:val="0096346E"/>
    <w:rsid w:val="0096349C"/>
    <w:rsid w:val="009634E2"/>
    <w:rsid w:val="00963700"/>
    <w:rsid w:val="009637C1"/>
    <w:rsid w:val="00963A60"/>
    <w:rsid w:val="00963A6B"/>
    <w:rsid w:val="00963FD8"/>
    <w:rsid w:val="00964276"/>
    <w:rsid w:val="00964399"/>
    <w:rsid w:val="0096442B"/>
    <w:rsid w:val="00964C26"/>
    <w:rsid w:val="00964DF8"/>
    <w:rsid w:val="00965133"/>
    <w:rsid w:val="009652B9"/>
    <w:rsid w:val="0096530A"/>
    <w:rsid w:val="0096556B"/>
    <w:rsid w:val="00965724"/>
    <w:rsid w:val="009658E1"/>
    <w:rsid w:val="00965A33"/>
    <w:rsid w:val="00965B77"/>
    <w:rsid w:val="00965D01"/>
    <w:rsid w:val="00965D08"/>
    <w:rsid w:val="00965D1B"/>
    <w:rsid w:val="00965E50"/>
    <w:rsid w:val="009660B3"/>
    <w:rsid w:val="009666B3"/>
    <w:rsid w:val="009668CD"/>
    <w:rsid w:val="00966ED5"/>
    <w:rsid w:val="009670C6"/>
    <w:rsid w:val="0096724A"/>
    <w:rsid w:val="00967597"/>
    <w:rsid w:val="009679D8"/>
    <w:rsid w:val="00967AFA"/>
    <w:rsid w:val="00967B17"/>
    <w:rsid w:val="00967FE4"/>
    <w:rsid w:val="00970834"/>
    <w:rsid w:val="009708BE"/>
    <w:rsid w:val="0097094C"/>
    <w:rsid w:val="00970A2B"/>
    <w:rsid w:val="00970F6E"/>
    <w:rsid w:val="00971047"/>
    <w:rsid w:val="00971091"/>
    <w:rsid w:val="00971177"/>
    <w:rsid w:val="00971183"/>
    <w:rsid w:val="009711E4"/>
    <w:rsid w:val="00971BA2"/>
    <w:rsid w:val="00971C5D"/>
    <w:rsid w:val="00971E11"/>
    <w:rsid w:val="00971EF2"/>
    <w:rsid w:val="009721C9"/>
    <w:rsid w:val="00972269"/>
    <w:rsid w:val="00972727"/>
    <w:rsid w:val="00972951"/>
    <w:rsid w:val="00972ADA"/>
    <w:rsid w:val="00972C88"/>
    <w:rsid w:val="00972D0A"/>
    <w:rsid w:val="00972F41"/>
    <w:rsid w:val="009730DD"/>
    <w:rsid w:val="0097333A"/>
    <w:rsid w:val="009733DA"/>
    <w:rsid w:val="009735DD"/>
    <w:rsid w:val="00973958"/>
    <w:rsid w:val="00973B32"/>
    <w:rsid w:val="00973D6D"/>
    <w:rsid w:val="00973DEB"/>
    <w:rsid w:val="00973DFB"/>
    <w:rsid w:val="00974134"/>
    <w:rsid w:val="009746BF"/>
    <w:rsid w:val="00974988"/>
    <w:rsid w:val="00974FA8"/>
    <w:rsid w:val="0097563E"/>
    <w:rsid w:val="00975733"/>
    <w:rsid w:val="009757EF"/>
    <w:rsid w:val="009758C9"/>
    <w:rsid w:val="00975BCB"/>
    <w:rsid w:val="00975C2B"/>
    <w:rsid w:val="00975CB7"/>
    <w:rsid w:val="00975D8E"/>
    <w:rsid w:val="009763D0"/>
    <w:rsid w:val="0097645E"/>
    <w:rsid w:val="00976646"/>
    <w:rsid w:val="00976795"/>
    <w:rsid w:val="00976A48"/>
    <w:rsid w:val="00976AEF"/>
    <w:rsid w:val="00976C72"/>
    <w:rsid w:val="009770F3"/>
    <w:rsid w:val="00977528"/>
    <w:rsid w:val="009775FE"/>
    <w:rsid w:val="00977776"/>
    <w:rsid w:val="0097786D"/>
    <w:rsid w:val="009779C7"/>
    <w:rsid w:val="00977A62"/>
    <w:rsid w:val="00977AD1"/>
    <w:rsid w:val="00977B2C"/>
    <w:rsid w:val="00977DEE"/>
    <w:rsid w:val="00977E34"/>
    <w:rsid w:val="00977FF9"/>
    <w:rsid w:val="00980089"/>
    <w:rsid w:val="00980338"/>
    <w:rsid w:val="0098046C"/>
    <w:rsid w:val="009808B8"/>
    <w:rsid w:val="00980BD3"/>
    <w:rsid w:val="00980DB0"/>
    <w:rsid w:val="009812A7"/>
    <w:rsid w:val="009813CE"/>
    <w:rsid w:val="009816A7"/>
    <w:rsid w:val="009817BA"/>
    <w:rsid w:val="009817E3"/>
    <w:rsid w:val="00981A4F"/>
    <w:rsid w:val="00981B1E"/>
    <w:rsid w:val="00981BE8"/>
    <w:rsid w:val="00981BFB"/>
    <w:rsid w:val="00981C1E"/>
    <w:rsid w:val="00981C89"/>
    <w:rsid w:val="00981DC7"/>
    <w:rsid w:val="00981E73"/>
    <w:rsid w:val="00981F94"/>
    <w:rsid w:val="0098219A"/>
    <w:rsid w:val="0098221A"/>
    <w:rsid w:val="00982573"/>
    <w:rsid w:val="00982622"/>
    <w:rsid w:val="009826CE"/>
    <w:rsid w:val="00982762"/>
    <w:rsid w:val="0098281A"/>
    <w:rsid w:val="009828A5"/>
    <w:rsid w:val="009828F1"/>
    <w:rsid w:val="00982C29"/>
    <w:rsid w:val="00982C3F"/>
    <w:rsid w:val="00982DBE"/>
    <w:rsid w:val="00982EEE"/>
    <w:rsid w:val="00982EFA"/>
    <w:rsid w:val="0098304E"/>
    <w:rsid w:val="00983109"/>
    <w:rsid w:val="00983403"/>
    <w:rsid w:val="00983581"/>
    <w:rsid w:val="00983888"/>
    <w:rsid w:val="009838B5"/>
    <w:rsid w:val="00983A0E"/>
    <w:rsid w:val="00983A84"/>
    <w:rsid w:val="00983B4C"/>
    <w:rsid w:val="00983D15"/>
    <w:rsid w:val="0098401E"/>
    <w:rsid w:val="009842A6"/>
    <w:rsid w:val="00984317"/>
    <w:rsid w:val="00984385"/>
    <w:rsid w:val="00984990"/>
    <w:rsid w:val="009849A1"/>
    <w:rsid w:val="00984A9C"/>
    <w:rsid w:val="00984C0D"/>
    <w:rsid w:val="00984F00"/>
    <w:rsid w:val="00985087"/>
    <w:rsid w:val="009850DB"/>
    <w:rsid w:val="009851CE"/>
    <w:rsid w:val="009855F6"/>
    <w:rsid w:val="00985D97"/>
    <w:rsid w:val="00985E79"/>
    <w:rsid w:val="00985F4E"/>
    <w:rsid w:val="00986253"/>
    <w:rsid w:val="0098633D"/>
    <w:rsid w:val="00986366"/>
    <w:rsid w:val="00986436"/>
    <w:rsid w:val="00986490"/>
    <w:rsid w:val="0098681E"/>
    <w:rsid w:val="00986A8D"/>
    <w:rsid w:val="00986EF8"/>
    <w:rsid w:val="0098728A"/>
    <w:rsid w:val="0098753F"/>
    <w:rsid w:val="00987555"/>
    <w:rsid w:val="0098783F"/>
    <w:rsid w:val="00987C23"/>
    <w:rsid w:val="00987CA1"/>
    <w:rsid w:val="0099043C"/>
    <w:rsid w:val="009904CD"/>
    <w:rsid w:val="00990594"/>
    <w:rsid w:val="009905EB"/>
    <w:rsid w:val="00990657"/>
    <w:rsid w:val="0099074A"/>
    <w:rsid w:val="00990819"/>
    <w:rsid w:val="0099085B"/>
    <w:rsid w:val="00990C1C"/>
    <w:rsid w:val="00990F92"/>
    <w:rsid w:val="00991017"/>
    <w:rsid w:val="009911DA"/>
    <w:rsid w:val="00991326"/>
    <w:rsid w:val="00991728"/>
    <w:rsid w:val="00991765"/>
    <w:rsid w:val="0099188B"/>
    <w:rsid w:val="00991A20"/>
    <w:rsid w:val="00991A5B"/>
    <w:rsid w:val="00991BAE"/>
    <w:rsid w:val="00991DD8"/>
    <w:rsid w:val="00991FB6"/>
    <w:rsid w:val="0099220E"/>
    <w:rsid w:val="0099223F"/>
    <w:rsid w:val="00992246"/>
    <w:rsid w:val="00992365"/>
    <w:rsid w:val="009923F3"/>
    <w:rsid w:val="0099296A"/>
    <w:rsid w:val="00992ED1"/>
    <w:rsid w:val="00992F1E"/>
    <w:rsid w:val="00992F98"/>
    <w:rsid w:val="009934CE"/>
    <w:rsid w:val="0099367E"/>
    <w:rsid w:val="00993F87"/>
    <w:rsid w:val="00994090"/>
    <w:rsid w:val="00994257"/>
    <w:rsid w:val="009942BD"/>
    <w:rsid w:val="00994569"/>
    <w:rsid w:val="00994645"/>
    <w:rsid w:val="009947D1"/>
    <w:rsid w:val="00994977"/>
    <w:rsid w:val="00994A99"/>
    <w:rsid w:val="00994C0F"/>
    <w:rsid w:val="00994F68"/>
    <w:rsid w:val="009950B7"/>
    <w:rsid w:val="00995102"/>
    <w:rsid w:val="00995329"/>
    <w:rsid w:val="0099532A"/>
    <w:rsid w:val="009954C8"/>
    <w:rsid w:val="009954DA"/>
    <w:rsid w:val="009956F3"/>
    <w:rsid w:val="0099594F"/>
    <w:rsid w:val="00995B3D"/>
    <w:rsid w:val="00995CEA"/>
    <w:rsid w:val="00995D15"/>
    <w:rsid w:val="00995EE7"/>
    <w:rsid w:val="00995EFB"/>
    <w:rsid w:val="00995FA4"/>
    <w:rsid w:val="00995FC6"/>
    <w:rsid w:val="00996023"/>
    <w:rsid w:val="0099636D"/>
    <w:rsid w:val="009964ED"/>
    <w:rsid w:val="00996525"/>
    <w:rsid w:val="0099659E"/>
    <w:rsid w:val="009965D4"/>
    <w:rsid w:val="009965F1"/>
    <w:rsid w:val="00996601"/>
    <w:rsid w:val="00996615"/>
    <w:rsid w:val="009969D9"/>
    <w:rsid w:val="00996A8B"/>
    <w:rsid w:val="00996CC8"/>
    <w:rsid w:val="00996CF8"/>
    <w:rsid w:val="00996F3C"/>
    <w:rsid w:val="0099782B"/>
    <w:rsid w:val="00997A8A"/>
    <w:rsid w:val="00997E05"/>
    <w:rsid w:val="009A00DD"/>
    <w:rsid w:val="009A0541"/>
    <w:rsid w:val="009A09C4"/>
    <w:rsid w:val="009A0BD0"/>
    <w:rsid w:val="009A0F4C"/>
    <w:rsid w:val="009A111A"/>
    <w:rsid w:val="009A19AB"/>
    <w:rsid w:val="009A1A17"/>
    <w:rsid w:val="009A1D09"/>
    <w:rsid w:val="009A1E42"/>
    <w:rsid w:val="009A1F29"/>
    <w:rsid w:val="009A209E"/>
    <w:rsid w:val="009A221E"/>
    <w:rsid w:val="009A25F3"/>
    <w:rsid w:val="009A2648"/>
    <w:rsid w:val="009A2745"/>
    <w:rsid w:val="009A289A"/>
    <w:rsid w:val="009A2A10"/>
    <w:rsid w:val="009A2D4F"/>
    <w:rsid w:val="009A2F55"/>
    <w:rsid w:val="009A30CC"/>
    <w:rsid w:val="009A32AD"/>
    <w:rsid w:val="009A334A"/>
    <w:rsid w:val="009A3363"/>
    <w:rsid w:val="009A33FC"/>
    <w:rsid w:val="009A35DE"/>
    <w:rsid w:val="009A3668"/>
    <w:rsid w:val="009A3684"/>
    <w:rsid w:val="009A389F"/>
    <w:rsid w:val="009A3AF6"/>
    <w:rsid w:val="009A3F17"/>
    <w:rsid w:val="009A40EB"/>
    <w:rsid w:val="009A4288"/>
    <w:rsid w:val="009A4802"/>
    <w:rsid w:val="009A48AD"/>
    <w:rsid w:val="009A4BCD"/>
    <w:rsid w:val="009A4BE7"/>
    <w:rsid w:val="009A4D95"/>
    <w:rsid w:val="009A4DEF"/>
    <w:rsid w:val="009A4E26"/>
    <w:rsid w:val="009A5209"/>
    <w:rsid w:val="009A555F"/>
    <w:rsid w:val="009A5565"/>
    <w:rsid w:val="009A56B1"/>
    <w:rsid w:val="009A57DD"/>
    <w:rsid w:val="009A5811"/>
    <w:rsid w:val="009A5946"/>
    <w:rsid w:val="009A5E5C"/>
    <w:rsid w:val="009A642B"/>
    <w:rsid w:val="009A6484"/>
    <w:rsid w:val="009A64C7"/>
    <w:rsid w:val="009A6503"/>
    <w:rsid w:val="009A66F1"/>
    <w:rsid w:val="009A6932"/>
    <w:rsid w:val="009A6A56"/>
    <w:rsid w:val="009A6A79"/>
    <w:rsid w:val="009A6C57"/>
    <w:rsid w:val="009A6F44"/>
    <w:rsid w:val="009A6F73"/>
    <w:rsid w:val="009A6FFC"/>
    <w:rsid w:val="009A7532"/>
    <w:rsid w:val="009A7542"/>
    <w:rsid w:val="009A75A3"/>
    <w:rsid w:val="009A796B"/>
    <w:rsid w:val="009A7CAC"/>
    <w:rsid w:val="009A7CCF"/>
    <w:rsid w:val="009A7CF1"/>
    <w:rsid w:val="009A7DBC"/>
    <w:rsid w:val="009A7E34"/>
    <w:rsid w:val="009A7EF4"/>
    <w:rsid w:val="009B000D"/>
    <w:rsid w:val="009B0221"/>
    <w:rsid w:val="009B034B"/>
    <w:rsid w:val="009B0507"/>
    <w:rsid w:val="009B05DE"/>
    <w:rsid w:val="009B0956"/>
    <w:rsid w:val="009B0BC8"/>
    <w:rsid w:val="009B10D9"/>
    <w:rsid w:val="009B11F5"/>
    <w:rsid w:val="009B19E9"/>
    <w:rsid w:val="009B1A84"/>
    <w:rsid w:val="009B1F29"/>
    <w:rsid w:val="009B1F88"/>
    <w:rsid w:val="009B27D3"/>
    <w:rsid w:val="009B2859"/>
    <w:rsid w:val="009B29DF"/>
    <w:rsid w:val="009B2C66"/>
    <w:rsid w:val="009B308A"/>
    <w:rsid w:val="009B30BD"/>
    <w:rsid w:val="009B329F"/>
    <w:rsid w:val="009B33C5"/>
    <w:rsid w:val="009B3796"/>
    <w:rsid w:val="009B3B21"/>
    <w:rsid w:val="009B3CDB"/>
    <w:rsid w:val="009B3E85"/>
    <w:rsid w:val="009B46B5"/>
    <w:rsid w:val="009B49B7"/>
    <w:rsid w:val="009B4B5A"/>
    <w:rsid w:val="009B4C5E"/>
    <w:rsid w:val="009B4CB1"/>
    <w:rsid w:val="009B4FA4"/>
    <w:rsid w:val="009B512F"/>
    <w:rsid w:val="009B51A5"/>
    <w:rsid w:val="009B525F"/>
    <w:rsid w:val="009B52C6"/>
    <w:rsid w:val="009B5324"/>
    <w:rsid w:val="009B5356"/>
    <w:rsid w:val="009B569A"/>
    <w:rsid w:val="009B585C"/>
    <w:rsid w:val="009B5D18"/>
    <w:rsid w:val="009B5DDA"/>
    <w:rsid w:val="009B5DE1"/>
    <w:rsid w:val="009B6082"/>
    <w:rsid w:val="009B654A"/>
    <w:rsid w:val="009B6968"/>
    <w:rsid w:val="009B6A2E"/>
    <w:rsid w:val="009B6A4C"/>
    <w:rsid w:val="009B6D00"/>
    <w:rsid w:val="009B6D17"/>
    <w:rsid w:val="009B6F70"/>
    <w:rsid w:val="009B706E"/>
    <w:rsid w:val="009B710B"/>
    <w:rsid w:val="009B740B"/>
    <w:rsid w:val="009B77CE"/>
    <w:rsid w:val="009B789D"/>
    <w:rsid w:val="009B793D"/>
    <w:rsid w:val="009B7A13"/>
    <w:rsid w:val="009B7CE0"/>
    <w:rsid w:val="009B7F9A"/>
    <w:rsid w:val="009C0010"/>
    <w:rsid w:val="009C001B"/>
    <w:rsid w:val="009C0250"/>
    <w:rsid w:val="009C03B1"/>
    <w:rsid w:val="009C05FB"/>
    <w:rsid w:val="009C0922"/>
    <w:rsid w:val="009C0940"/>
    <w:rsid w:val="009C0A2F"/>
    <w:rsid w:val="009C0AE3"/>
    <w:rsid w:val="009C0C3B"/>
    <w:rsid w:val="009C0D49"/>
    <w:rsid w:val="009C0F6A"/>
    <w:rsid w:val="009C1243"/>
    <w:rsid w:val="009C1429"/>
    <w:rsid w:val="009C14A9"/>
    <w:rsid w:val="009C157D"/>
    <w:rsid w:val="009C17BE"/>
    <w:rsid w:val="009C2062"/>
    <w:rsid w:val="009C2447"/>
    <w:rsid w:val="009C25D2"/>
    <w:rsid w:val="009C2609"/>
    <w:rsid w:val="009C27AB"/>
    <w:rsid w:val="009C29A1"/>
    <w:rsid w:val="009C2DD8"/>
    <w:rsid w:val="009C3645"/>
    <w:rsid w:val="009C3746"/>
    <w:rsid w:val="009C3757"/>
    <w:rsid w:val="009C3802"/>
    <w:rsid w:val="009C38DB"/>
    <w:rsid w:val="009C3C2C"/>
    <w:rsid w:val="009C3C74"/>
    <w:rsid w:val="009C3CEA"/>
    <w:rsid w:val="009C4125"/>
    <w:rsid w:val="009C442F"/>
    <w:rsid w:val="009C4496"/>
    <w:rsid w:val="009C498E"/>
    <w:rsid w:val="009C4A2F"/>
    <w:rsid w:val="009C4A4A"/>
    <w:rsid w:val="009C4B9F"/>
    <w:rsid w:val="009C53B6"/>
    <w:rsid w:val="009C544A"/>
    <w:rsid w:val="009C5640"/>
    <w:rsid w:val="009C5794"/>
    <w:rsid w:val="009C586C"/>
    <w:rsid w:val="009C5A2C"/>
    <w:rsid w:val="009C5B7A"/>
    <w:rsid w:val="009C630E"/>
    <w:rsid w:val="009C6719"/>
    <w:rsid w:val="009C676A"/>
    <w:rsid w:val="009C6AA8"/>
    <w:rsid w:val="009C6BA7"/>
    <w:rsid w:val="009C6D01"/>
    <w:rsid w:val="009C6E05"/>
    <w:rsid w:val="009C6E12"/>
    <w:rsid w:val="009C7061"/>
    <w:rsid w:val="009C70DD"/>
    <w:rsid w:val="009C726A"/>
    <w:rsid w:val="009C748B"/>
    <w:rsid w:val="009C75E2"/>
    <w:rsid w:val="009C7E2B"/>
    <w:rsid w:val="009D023F"/>
    <w:rsid w:val="009D0328"/>
    <w:rsid w:val="009D0481"/>
    <w:rsid w:val="009D06A9"/>
    <w:rsid w:val="009D08A3"/>
    <w:rsid w:val="009D08E0"/>
    <w:rsid w:val="009D0BA9"/>
    <w:rsid w:val="009D0BC6"/>
    <w:rsid w:val="009D0D68"/>
    <w:rsid w:val="009D1042"/>
    <w:rsid w:val="009D10AF"/>
    <w:rsid w:val="009D12D1"/>
    <w:rsid w:val="009D12EF"/>
    <w:rsid w:val="009D148C"/>
    <w:rsid w:val="009D14DC"/>
    <w:rsid w:val="009D15C4"/>
    <w:rsid w:val="009D16AD"/>
    <w:rsid w:val="009D1948"/>
    <w:rsid w:val="009D1970"/>
    <w:rsid w:val="009D1B5B"/>
    <w:rsid w:val="009D1D67"/>
    <w:rsid w:val="009D1D9F"/>
    <w:rsid w:val="009D1F2D"/>
    <w:rsid w:val="009D1FC7"/>
    <w:rsid w:val="009D226C"/>
    <w:rsid w:val="009D236C"/>
    <w:rsid w:val="009D2401"/>
    <w:rsid w:val="009D2703"/>
    <w:rsid w:val="009D2F0F"/>
    <w:rsid w:val="009D2F54"/>
    <w:rsid w:val="009D3189"/>
    <w:rsid w:val="009D3209"/>
    <w:rsid w:val="009D3225"/>
    <w:rsid w:val="009D339A"/>
    <w:rsid w:val="009D345C"/>
    <w:rsid w:val="009D373F"/>
    <w:rsid w:val="009D37B3"/>
    <w:rsid w:val="009D37C9"/>
    <w:rsid w:val="009D3814"/>
    <w:rsid w:val="009D391C"/>
    <w:rsid w:val="009D3963"/>
    <w:rsid w:val="009D39F9"/>
    <w:rsid w:val="009D3C8B"/>
    <w:rsid w:val="009D4276"/>
    <w:rsid w:val="009D46BE"/>
    <w:rsid w:val="009D471D"/>
    <w:rsid w:val="009D47B6"/>
    <w:rsid w:val="009D4915"/>
    <w:rsid w:val="009D494A"/>
    <w:rsid w:val="009D4955"/>
    <w:rsid w:val="009D4994"/>
    <w:rsid w:val="009D4D50"/>
    <w:rsid w:val="009D4F3E"/>
    <w:rsid w:val="009D5001"/>
    <w:rsid w:val="009D51B0"/>
    <w:rsid w:val="009D5538"/>
    <w:rsid w:val="009D562B"/>
    <w:rsid w:val="009D5715"/>
    <w:rsid w:val="009D583E"/>
    <w:rsid w:val="009D5F0E"/>
    <w:rsid w:val="009D6333"/>
    <w:rsid w:val="009D6665"/>
    <w:rsid w:val="009D6923"/>
    <w:rsid w:val="009D6DC3"/>
    <w:rsid w:val="009D71B2"/>
    <w:rsid w:val="009D74C8"/>
    <w:rsid w:val="009D74EA"/>
    <w:rsid w:val="009D798F"/>
    <w:rsid w:val="009D7C48"/>
    <w:rsid w:val="009E00AA"/>
    <w:rsid w:val="009E0414"/>
    <w:rsid w:val="009E0505"/>
    <w:rsid w:val="009E051C"/>
    <w:rsid w:val="009E0782"/>
    <w:rsid w:val="009E0A85"/>
    <w:rsid w:val="009E15F0"/>
    <w:rsid w:val="009E15FC"/>
    <w:rsid w:val="009E1749"/>
    <w:rsid w:val="009E1D6C"/>
    <w:rsid w:val="009E1E67"/>
    <w:rsid w:val="009E1F34"/>
    <w:rsid w:val="009E200D"/>
    <w:rsid w:val="009E20E9"/>
    <w:rsid w:val="009E2129"/>
    <w:rsid w:val="009E2274"/>
    <w:rsid w:val="009E2568"/>
    <w:rsid w:val="009E25B7"/>
    <w:rsid w:val="009E2B8C"/>
    <w:rsid w:val="009E2D86"/>
    <w:rsid w:val="009E2EE9"/>
    <w:rsid w:val="009E2F72"/>
    <w:rsid w:val="009E3108"/>
    <w:rsid w:val="009E3711"/>
    <w:rsid w:val="009E40E4"/>
    <w:rsid w:val="009E4183"/>
    <w:rsid w:val="009E41A8"/>
    <w:rsid w:val="009E455B"/>
    <w:rsid w:val="009E45DF"/>
    <w:rsid w:val="009E4602"/>
    <w:rsid w:val="009E4649"/>
    <w:rsid w:val="009E465C"/>
    <w:rsid w:val="009E46B7"/>
    <w:rsid w:val="009E48F9"/>
    <w:rsid w:val="009E4AB0"/>
    <w:rsid w:val="009E4ADF"/>
    <w:rsid w:val="009E4E77"/>
    <w:rsid w:val="009E507E"/>
    <w:rsid w:val="009E51FD"/>
    <w:rsid w:val="009E595A"/>
    <w:rsid w:val="009E59BA"/>
    <w:rsid w:val="009E5D41"/>
    <w:rsid w:val="009E5ED3"/>
    <w:rsid w:val="009E5F1A"/>
    <w:rsid w:val="009E5FE0"/>
    <w:rsid w:val="009E63A5"/>
    <w:rsid w:val="009E67F7"/>
    <w:rsid w:val="009E6D90"/>
    <w:rsid w:val="009E6DC0"/>
    <w:rsid w:val="009E6E09"/>
    <w:rsid w:val="009E7124"/>
    <w:rsid w:val="009E75D6"/>
    <w:rsid w:val="009E760E"/>
    <w:rsid w:val="009E7948"/>
    <w:rsid w:val="009E7A9A"/>
    <w:rsid w:val="009E7B62"/>
    <w:rsid w:val="009E7C8F"/>
    <w:rsid w:val="009E7D44"/>
    <w:rsid w:val="009E7E4C"/>
    <w:rsid w:val="009E7FB7"/>
    <w:rsid w:val="009F0069"/>
    <w:rsid w:val="009F03E3"/>
    <w:rsid w:val="009F0684"/>
    <w:rsid w:val="009F0686"/>
    <w:rsid w:val="009F0C6C"/>
    <w:rsid w:val="009F101E"/>
    <w:rsid w:val="009F10C8"/>
    <w:rsid w:val="009F1192"/>
    <w:rsid w:val="009F1407"/>
    <w:rsid w:val="009F1498"/>
    <w:rsid w:val="009F1A53"/>
    <w:rsid w:val="009F1CD9"/>
    <w:rsid w:val="009F1D69"/>
    <w:rsid w:val="009F1E7F"/>
    <w:rsid w:val="009F2067"/>
    <w:rsid w:val="009F20E8"/>
    <w:rsid w:val="009F219C"/>
    <w:rsid w:val="009F22F8"/>
    <w:rsid w:val="009F23A5"/>
    <w:rsid w:val="009F23AA"/>
    <w:rsid w:val="009F2606"/>
    <w:rsid w:val="009F26A2"/>
    <w:rsid w:val="009F27B0"/>
    <w:rsid w:val="009F2874"/>
    <w:rsid w:val="009F2902"/>
    <w:rsid w:val="009F2DAD"/>
    <w:rsid w:val="009F2F17"/>
    <w:rsid w:val="009F2F6E"/>
    <w:rsid w:val="009F302F"/>
    <w:rsid w:val="009F32B1"/>
    <w:rsid w:val="009F333A"/>
    <w:rsid w:val="009F33F6"/>
    <w:rsid w:val="009F3439"/>
    <w:rsid w:val="009F399A"/>
    <w:rsid w:val="009F3A5A"/>
    <w:rsid w:val="009F3A8F"/>
    <w:rsid w:val="009F4360"/>
    <w:rsid w:val="009F455F"/>
    <w:rsid w:val="009F46E7"/>
    <w:rsid w:val="009F4A2D"/>
    <w:rsid w:val="009F5248"/>
    <w:rsid w:val="009F53E0"/>
    <w:rsid w:val="009F5470"/>
    <w:rsid w:val="009F556C"/>
    <w:rsid w:val="009F5635"/>
    <w:rsid w:val="009F5711"/>
    <w:rsid w:val="009F5830"/>
    <w:rsid w:val="009F5C93"/>
    <w:rsid w:val="009F5D72"/>
    <w:rsid w:val="009F5E8F"/>
    <w:rsid w:val="009F5FBA"/>
    <w:rsid w:val="009F611F"/>
    <w:rsid w:val="009F6609"/>
    <w:rsid w:val="009F666A"/>
    <w:rsid w:val="009F6759"/>
    <w:rsid w:val="009F6D70"/>
    <w:rsid w:val="009F6DFD"/>
    <w:rsid w:val="009F6E0F"/>
    <w:rsid w:val="009F71E1"/>
    <w:rsid w:val="009F7237"/>
    <w:rsid w:val="009F73B6"/>
    <w:rsid w:val="009F7441"/>
    <w:rsid w:val="009F7443"/>
    <w:rsid w:val="009F765D"/>
    <w:rsid w:val="009F7734"/>
    <w:rsid w:val="009F77BE"/>
    <w:rsid w:val="009F7891"/>
    <w:rsid w:val="009F78F2"/>
    <w:rsid w:val="009F7D32"/>
    <w:rsid w:val="009F7D41"/>
    <w:rsid w:val="009F7F50"/>
    <w:rsid w:val="009F7FA3"/>
    <w:rsid w:val="00A00057"/>
    <w:rsid w:val="00A001CE"/>
    <w:rsid w:val="00A00263"/>
    <w:rsid w:val="00A005FC"/>
    <w:rsid w:val="00A0093C"/>
    <w:rsid w:val="00A00997"/>
    <w:rsid w:val="00A009D5"/>
    <w:rsid w:val="00A00A20"/>
    <w:rsid w:val="00A00C65"/>
    <w:rsid w:val="00A00D1E"/>
    <w:rsid w:val="00A00D3B"/>
    <w:rsid w:val="00A00FC4"/>
    <w:rsid w:val="00A00FCA"/>
    <w:rsid w:val="00A01200"/>
    <w:rsid w:val="00A014B5"/>
    <w:rsid w:val="00A0152E"/>
    <w:rsid w:val="00A01A5A"/>
    <w:rsid w:val="00A01AD1"/>
    <w:rsid w:val="00A01B51"/>
    <w:rsid w:val="00A01EA1"/>
    <w:rsid w:val="00A02155"/>
    <w:rsid w:val="00A02CE6"/>
    <w:rsid w:val="00A02F01"/>
    <w:rsid w:val="00A02F7F"/>
    <w:rsid w:val="00A02FB4"/>
    <w:rsid w:val="00A03074"/>
    <w:rsid w:val="00A0307E"/>
    <w:rsid w:val="00A03584"/>
    <w:rsid w:val="00A035B0"/>
    <w:rsid w:val="00A03616"/>
    <w:rsid w:val="00A03641"/>
    <w:rsid w:val="00A03682"/>
    <w:rsid w:val="00A036DB"/>
    <w:rsid w:val="00A03806"/>
    <w:rsid w:val="00A03837"/>
    <w:rsid w:val="00A038DA"/>
    <w:rsid w:val="00A03E09"/>
    <w:rsid w:val="00A03EB0"/>
    <w:rsid w:val="00A04080"/>
    <w:rsid w:val="00A040EB"/>
    <w:rsid w:val="00A04296"/>
    <w:rsid w:val="00A0434B"/>
    <w:rsid w:val="00A044F5"/>
    <w:rsid w:val="00A045B4"/>
    <w:rsid w:val="00A045DC"/>
    <w:rsid w:val="00A0466A"/>
    <w:rsid w:val="00A04B00"/>
    <w:rsid w:val="00A04B96"/>
    <w:rsid w:val="00A04CF8"/>
    <w:rsid w:val="00A04EF7"/>
    <w:rsid w:val="00A04FBF"/>
    <w:rsid w:val="00A0506B"/>
    <w:rsid w:val="00A052B4"/>
    <w:rsid w:val="00A052DF"/>
    <w:rsid w:val="00A05612"/>
    <w:rsid w:val="00A05626"/>
    <w:rsid w:val="00A057E0"/>
    <w:rsid w:val="00A05A0C"/>
    <w:rsid w:val="00A05C3C"/>
    <w:rsid w:val="00A05F9A"/>
    <w:rsid w:val="00A06156"/>
    <w:rsid w:val="00A062D7"/>
    <w:rsid w:val="00A0630D"/>
    <w:rsid w:val="00A065FE"/>
    <w:rsid w:val="00A06679"/>
    <w:rsid w:val="00A06909"/>
    <w:rsid w:val="00A06AA6"/>
    <w:rsid w:val="00A06BF5"/>
    <w:rsid w:val="00A06CF4"/>
    <w:rsid w:val="00A06DF7"/>
    <w:rsid w:val="00A06F69"/>
    <w:rsid w:val="00A0743D"/>
    <w:rsid w:val="00A075ED"/>
    <w:rsid w:val="00A075F8"/>
    <w:rsid w:val="00A07730"/>
    <w:rsid w:val="00A07BE6"/>
    <w:rsid w:val="00A07C58"/>
    <w:rsid w:val="00A07D2E"/>
    <w:rsid w:val="00A07D80"/>
    <w:rsid w:val="00A07DB8"/>
    <w:rsid w:val="00A07E01"/>
    <w:rsid w:val="00A07EED"/>
    <w:rsid w:val="00A102F2"/>
    <w:rsid w:val="00A1070D"/>
    <w:rsid w:val="00A10889"/>
    <w:rsid w:val="00A10A87"/>
    <w:rsid w:val="00A10B72"/>
    <w:rsid w:val="00A10B86"/>
    <w:rsid w:val="00A10CB1"/>
    <w:rsid w:val="00A10DEE"/>
    <w:rsid w:val="00A110B5"/>
    <w:rsid w:val="00A1118F"/>
    <w:rsid w:val="00A1121D"/>
    <w:rsid w:val="00A11283"/>
    <w:rsid w:val="00A11450"/>
    <w:rsid w:val="00A119AE"/>
    <w:rsid w:val="00A119B8"/>
    <w:rsid w:val="00A11C40"/>
    <w:rsid w:val="00A11D21"/>
    <w:rsid w:val="00A11EAF"/>
    <w:rsid w:val="00A11EE1"/>
    <w:rsid w:val="00A12063"/>
    <w:rsid w:val="00A1221C"/>
    <w:rsid w:val="00A123A2"/>
    <w:rsid w:val="00A124AA"/>
    <w:rsid w:val="00A12899"/>
    <w:rsid w:val="00A12BE5"/>
    <w:rsid w:val="00A12CB9"/>
    <w:rsid w:val="00A12D3B"/>
    <w:rsid w:val="00A12FDB"/>
    <w:rsid w:val="00A1319C"/>
    <w:rsid w:val="00A131C0"/>
    <w:rsid w:val="00A1336E"/>
    <w:rsid w:val="00A1346C"/>
    <w:rsid w:val="00A13795"/>
    <w:rsid w:val="00A1393A"/>
    <w:rsid w:val="00A139D4"/>
    <w:rsid w:val="00A13B02"/>
    <w:rsid w:val="00A13BDC"/>
    <w:rsid w:val="00A13CA2"/>
    <w:rsid w:val="00A149EC"/>
    <w:rsid w:val="00A14A06"/>
    <w:rsid w:val="00A14B72"/>
    <w:rsid w:val="00A14BF1"/>
    <w:rsid w:val="00A14DE5"/>
    <w:rsid w:val="00A14E7C"/>
    <w:rsid w:val="00A14ED2"/>
    <w:rsid w:val="00A14F35"/>
    <w:rsid w:val="00A15046"/>
    <w:rsid w:val="00A151A4"/>
    <w:rsid w:val="00A151A7"/>
    <w:rsid w:val="00A15763"/>
    <w:rsid w:val="00A15B31"/>
    <w:rsid w:val="00A15C07"/>
    <w:rsid w:val="00A15C20"/>
    <w:rsid w:val="00A15CEA"/>
    <w:rsid w:val="00A15F2F"/>
    <w:rsid w:val="00A1607A"/>
    <w:rsid w:val="00A16381"/>
    <w:rsid w:val="00A16618"/>
    <w:rsid w:val="00A168BC"/>
    <w:rsid w:val="00A16CB5"/>
    <w:rsid w:val="00A16DBE"/>
    <w:rsid w:val="00A16E29"/>
    <w:rsid w:val="00A1712C"/>
    <w:rsid w:val="00A1737C"/>
    <w:rsid w:val="00A1752D"/>
    <w:rsid w:val="00A175A6"/>
    <w:rsid w:val="00A17BCA"/>
    <w:rsid w:val="00A20038"/>
    <w:rsid w:val="00A20128"/>
    <w:rsid w:val="00A202E2"/>
    <w:rsid w:val="00A203AA"/>
    <w:rsid w:val="00A20424"/>
    <w:rsid w:val="00A20564"/>
    <w:rsid w:val="00A20613"/>
    <w:rsid w:val="00A20B34"/>
    <w:rsid w:val="00A20B80"/>
    <w:rsid w:val="00A20C07"/>
    <w:rsid w:val="00A20D05"/>
    <w:rsid w:val="00A21187"/>
    <w:rsid w:val="00A213E1"/>
    <w:rsid w:val="00A215F6"/>
    <w:rsid w:val="00A21B46"/>
    <w:rsid w:val="00A21BFE"/>
    <w:rsid w:val="00A220EE"/>
    <w:rsid w:val="00A2278D"/>
    <w:rsid w:val="00A2284D"/>
    <w:rsid w:val="00A22926"/>
    <w:rsid w:val="00A22DB0"/>
    <w:rsid w:val="00A231AF"/>
    <w:rsid w:val="00A23265"/>
    <w:rsid w:val="00A232AE"/>
    <w:rsid w:val="00A232FD"/>
    <w:rsid w:val="00A23804"/>
    <w:rsid w:val="00A238AE"/>
    <w:rsid w:val="00A239D0"/>
    <w:rsid w:val="00A23C5E"/>
    <w:rsid w:val="00A2411C"/>
    <w:rsid w:val="00A2417A"/>
    <w:rsid w:val="00A24392"/>
    <w:rsid w:val="00A24433"/>
    <w:rsid w:val="00A24606"/>
    <w:rsid w:val="00A246C4"/>
    <w:rsid w:val="00A24816"/>
    <w:rsid w:val="00A2485A"/>
    <w:rsid w:val="00A24959"/>
    <w:rsid w:val="00A24C4C"/>
    <w:rsid w:val="00A24CB8"/>
    <w:rsid w:val="00A25009"/>
    <w:rsid w:val="00A252E1"/>
    <w:rsid w:val="00A253DB"/>
    <w:rsid w:val="00A2554A"/>
    <w:rsid w:val="00A2573A"/>
    <w:rsid w:val="00A257B8"/>
    <w:rsid w:val="00A257E7"/>
    <w:rsid w:val="00A25830"/>
    <w:rsid w:val="00A25AE3"/>
    <w:rsid w:val="00A25D03"/>
    <w:rsid w:val="00A25F3A"/>
    <w:rsid w:val="00A26018"/>
    <w:rsid w:val="00A26022"/>
    <w:rsid w:val="00A262AF"/>
    <w:rsid w:val="00A262CA"/>
    <w:rsid w:val="00A26675"/>
    <w:rsid w:val="00A2668A"/>
    <w:rsid w:val="00A2691C"/>
    <w:rsid w:val="00A26BBB"/>
    <w:rsid w:val="00A27755"/>
    <w:rsid w:val="00A27DCF"/>
    <w:rsid w:val="00A27F24"/>
    <w:rsid w:val="00A27F76"/>
    <w:rsid w:val="00A30114"/>
    <w:rsid w:val="00A30362"/>
    <w:rsid w:val="00A303D8"/>
    <w:rsid w:val="00A305EB"/>
    <w:rsid w:val="00A3097D"/>
    <w:rsid w:val="00A309F9"/>
    <w:rsid w:val="00A30AA9"/>
    <w:rsid w:val="00A30B94"/>
    <w:rsid w:val="00A30E32"/>
    <w:rsid w:val="00A30E87"/>
    <w:rsid w:val="00A30ECB"/>
    <w:rsid w:val="00A31B74"/>
    <w:rsid w:val="00A31C99"/>
    <w:rsid w:val="00A31CE9"/>
    <w:rsid w:val="00A31E10"/>
    <w:rsid w:val="00A31E20"/>
    <w:rsid w:val="00A321DD"/>
    <w:rsid w:val="00A323AB"/>
    <w:rsid w:val="00A323CA"/>
    <w:rsid w:val="00A326F3"/>
    <w:rsid w:val="00A32811"/>
    <w:rsid w:val="00A3285A"/>
    <w:rsid w:val="00A32929"/>
    <w:rsid w:val="00A32C76"/>
    <w:rsid w:val="00A32CC0"/>
    <w:rsid w:val="00A32D51"/>
    <w:rsid w:val="00A32D8F"/>
    <w:rsid w:val="00A3359C"/>
    <w:rsid w:val="00A336AF"/>
    <w:rsid w:val="00A336DC"/>
    <w:rsid w:val="00A3384A"/>
    <w:rsid w:val="00A338F8"/>
    <w:rsid w:val="00A33903"/>
    <w:rsid w:val="00A33985"/>
    <w:rsid w:val="00A33AE9"/>
    <w:rsid w:val="00A33BBB"/>
    <w:rsid w:val="00A33D15"/>
    <w:rsid w:val="00A340B3"/>
    <w:rsid w:val="00A34662"/>
    <w:rsid w:val="00A346A0"/>
    <w:rsid w:val="00A34753"/>
    <w:rsid w:val="00A3481B"/>
    <w:rsid w:val="00A34A09"/>
    <w:rsid w:val="00A34A2F"/>
    <w:rsid w:val="00A34F2F"/>
    <w:rsid w:val="00A34F9F"/>
    <w:rsid w:val="00A3500C"/>
    <w:rsid w:val="00A35149"/>
    <w:rsid w:val="00A35329"/>
    <w:rsid w:val="00A35543"/>
    <w:rsid w:val="00A3581C"/>
    <w:rsid w:val="00A35997"/>
    <w:rsid w:val="00A35A30"/>
    <w:rsid w:val="00A35A74"/>
    <w:rsid w:val="00A35C87"/>
    <w:rsid w:val="00A35CA4"/>
    <w:rsid w:val="00A3608E"/>
    <w:rsid w:val="00A36250"/>
    <w:rsid w:val="00A36294"/>
    <w:rsid w:val="00A36723"/>
    <w:rsid w:val="00A3683D"/>
    <w:rsid w:val="00A36926"/>
    <w:rsid w:val="00A369EC"/>
    <w:rsid w:val="00A36A06"/>
    <w:rsid w:val="00A36BF7"/>
    <w:rsid w:val="00A36C23"/>
    <w:rsid w:val="00A36E05"/>
    <w:rsid w:val="00A37002"/>
    <w:rsid w:val="00A370DB"/>
    <w:rsid w:val="00A3728D"/>
    <w:rsid w:val="00A37561"/>
    <w:rsid w:val="00A37B0F"/>
    <w:rsid w:val="00A37C32"/>
    <w:rsid w:val="00A37E72"/>
    <w:rsid w:val="00A37FBE"/>
    <w:rsid w:val="00A4042D"/>
    <w:rsid w:val="00A405AD"/>
    <w:rsid w:val="00A4064B"/>
    <w:rsid w:val="00A40658"/>
    <w:rsid w:val="00A40765"/>
    <w:rsid w:val="00A4087E"/>
    <w:rsid w:val="00A40B0C"/>
    <w:rsid w:val="00A40C19"/>
    <w:rsid w:val="00A4109B"/>
    <w:rsid w:val="00A413F7"/>
    <w:rsid w:val="00A414B0"/>
    <w:rsid w:val="00A41528"/>
    <w:rsid w:val="00A4173C"/>
    <w:rsid w:val="00A4189A"/>
    <w:rsid w:val="00A41999"/>
    <w:rsid w:val="00A41D83"/>
    <w:rsid w:val="00A41DF3"/>
    <w:rsid w:val="00A41EF1"/>
    <w:rsid w:val="00A41F00"/>
    <w:rsid w:val="00A42062"/>
    <w:rsid w:val="00A4218C"/>
    <w:rsid w:val="00A42529"/>
    <w:rsid w:val="00A428AD"/>
    <w:rsid w:val="00A429B0"/>
    <w:rsid w:val="00A42BE0"/>
    <w:rsid w:val="00A42D49"/>
    <w:rsid w:val="00A42DC7"/>
    <w:rsid w:val="00A430A4"/>
    <w:rsid w:val="00A4311B"/>
    <w:rsid w:val="00A4330A"/>
    <w:rsid w:val="00A4332C"/>
    <w:rsid w:val="00A433C5"/>
    <w:rsid w:val="00A4358F"/>
    <w:rsid w:val="00A436F1"/>
    <w:rsid w:val="00A445F3"/>
    <w:rsid w:val="00A446DB"/>
    <w:rsid w:val="00A44A8E"/>
    <w:rsid w:val="00A44CC5"/>
    <w:rsid w:val="00A44E65"/>
    <w:rsid w:val="00A44F4D"/>
    <w:rsid w:val="00A44F5C"/>
    <w:rsid w:val="00A44FAB"/>
    <w:rsid w:val="00A4527E"/>
    <w:rsid w:val="00A452AD"/>
    <w:rsid w:val="00A4538B"/>
    <w:rsid w:val="00A45399"/>
    <w:rsid w:val="00A4580D"/>
    <w:rsid w:val="00A45837"/>
    <w:rsid w:val="00A45BCF"/>
    <w:rsid w:val="00A45D5C"/>
    <w:rsid w:val="00A45DEF"/>
    <w:rsid w:val="00A461AC"/>
    <w:rsid w:val="00A4664A"/>
    <w:rsid w:val="00A466DA"/>
    <w:rsid w:val="00A468D6"/>
    <w:rsid w:val="00A46BC3"/>
    <w:rsid w:val="00A46C69"/>
    <w:rsid w:val="00A46DF9"/>
    <w:rsid w:val="00A47263"/>
    <w:rsid w:val="00A4731D"/>
    <w:rsid w:val="00A47436"/>
    <w:rsid w:val="00A474F6"/>
    <w:rsid w:val="00A47739"/>
    <w:rsid w:val="00A47B73"/>
    <w:rsid w:val="00A50079"/>
    <w:rsid w:val="00A507D6"/>
    <w:rsid w:val="00A50BC8"/>
    <w:rsid w:val="00A50C3B"/>
    <w:rsid w:val="00A50EBC"/>
    <w:rsid w:val="00A5108E"/>
    <w:rsid w:val="00A51187"/>
    <w:rsid w:val="00A514C7"/>
    <w:rsid w:val="00A5191C"/>
    <w:rsid w:val="00A519C1"/>
    <w:rsid w:val="00A51B9B"/>
    <w:rsid w:val="00A51D4D"/>
    <w:rsid w:val="00A51EA0"/>
    <w:rsid w:val="00A51F18"/>
    <w:rsid w:val="00A51FAA"/>
    <w:rsid w:val="00A5240B"/>
    <w:rsid w:val="00A52853"/>
    <w:rsid w:val="00A52854"/>
    <w:rsid w:val="00A52A60"/>
    <w:rsid w:val="00A52ACD"/>
    <w:rsid w:val="00A52C07"/>
    <w:rsid w:val="00A53277"/>
    <w:rsid w:val="00A53892"/>
    <w:rsid w:val="00A5389B"/>
    <w:rsid w:val="00A53DD0"/>
    <w:rsid w:val="00A5422E"/>
    <w:rsid w:val="00A54297"/>
    <w:rsid w:val="00A54303"/>
    <w:rsid w:val="00A5438B"/>
    <w:rsid w:val="00A547DA"/>
    <w:rsid w:val="00A54805"/>
    <w:rsid w:val="00A54813"/>
    <w:rsid w:val="00A54A8C"/>
    <w:rsid w:val="00A54B3B"/>
    <w:rsid w:val="00A54CB2"/>
    <w:rsid w:val="00A5512B"/>
    <w:rsid w:val="00A55284"/>
    <w:rsid w:val="00A554AB"/>
    <w:rsid w:val="00A55580"/>
    <w:rsid w:val="00A5562D"/>
    <w:rsid w:val="00A5571D"/>
    <w:rsid w:val="00A557E6"/>
    <w:rsid w:val="00A5587D"/>
    <w:rsid w:val="00A55B80"/>
    <w:rsid w:val="00A56029"/>
    <w:rsid w:val="00A560DE"/>
    <w:rsid w:val="00A5614A"/>
    <w:rsid w:val="00A56249"/>
    <w:rsid w:val="00A562A1"/>
    <w:rsid w:val="00A56307"/>
    <w:rsid w:val="00A5658B"/>
    <w:rsid w:val="00A5659E"/>
    <w:rsid w:val="00A56971"/>
    <w:rsid w:val="00A56A53"/>
    <w:rsid w:val="00A56D1B"/>
    <w:rsid w:val="00A56DD7"/>
    <w:rsid w:val="00A56E77"/>
    <w:rsid w:val="00A56EF8"/>
    <w:rsid w:val="00A571D1"/>
    <w:rsid w:val="00A572CF"/>
    <w:rsid w:val="00A5780A"/>
    <w:rsid w:val="00A57811"/>
    <w:rsid w:val="00A57B0C"/>
    <w:rsid w:val="00A57C9D"/>
    <w:rsid w:val="00A57D54"/>
    <w:rsid w:val="00A57D58"/>
    <w:rsid w:val="00A57E98"/>
    <w:rsid w:val="00A57F57"/>
    <w:rsid w:val="00A57FAC"/>
    <w:rsid w:val="00A600D6"/>
    <w:rsid w:val="00A6023A"/>
    <w:rsid w:val="00A6029C"/>
    <w:rsid w:val="00A60349"/>
    <w:rsid w:val="00A60783"/>
    <w:rsid w:val="00A607C6"/>
    <w:rsid w:val="00A60920"/>
    <w:rsid w:val="00A60974"/>
    <w:rsid w:val="00A60E12"/>
    <w:rsid w:val="00A60E90"/>
    <w:rsid w:val="00A60F24"/>
    <w:rsid w:val="00A6101D"/>
    <w:rsid w:val="00A6150F"/>
    <w:rsid w:val="00A61B20"/>
    <w:rsid w:val="00A61C17"/>
    <w:rsid w:val="00A626B6"/>
    <w:rsid w:val="00A628D6"/>
    <w:rsid w:val="00A628DB"/>
    <w:rsid w:val="00A62ABB"/>
    <w:rsid w:val="00A62BED"/>
    <w:rsid w:val="00A62C04"/>
    <w:rsid w:val="00A62C85"/>
    <w:rsid w:val="00A62E2F"/>
    <w:rsid w:val="00A62EB7"/>
    <w:rsid w:val="00A62F04"/>
    <w:rsid w:val="00A62F5A"/>
    <w:rsid w:val="00A62F72"/>
    <w:rsid w:val="00A632AA"/>
    <w:rsid w:val="00A6340D"/>
    <w:rsid w:val="00A63732"/>
    <w:rsid w:val="00A637FD"/>
    <w:rsid w:val="00A6399B"/>
    <w:rsid w:val="00A63DA9"/>
    <w:rsid w:val="00A63E91"/>
    <w:rsid w:val="00A640D8"/>
    <w:rsid w:val="00A647A8"/>
    <w:rsid w:val="00A64AFC"/>
    <w:rsid w:val="00A64B0C"/>
    <w:rsid w:val="00A64EA2"/>
    <w:rsid w:val="00A650A9"/>
    <w:rsid w:val="00A65382"/>
    <w:rsid w:val="00A65421"/>
    <w:rsid w:val="00A6566B"/>
    <w:rsid w:val="00A65A54"/>
    <w:rsid w:val="00A65D8C"/>
    <w:rsid w:val="00A661E0"/>
    <w:rsid w:val="00A6667C"/>
    <w:rsid w:val="00A66751"/>
    <w:rsid w:val="00A6678F"/>
    <w:rsid w:val="00A66A58"/>
    <w:rsid w:val="00A66B95"/>
    <w:rsid w:val="00A66B98"/>
    <w:rsid w:val="00A66D13"/>
    <w:rsid w:val="00A66D7B"/>
    <w:rsid w:val="00A66DF6"/>
    <w:rsid w:val="00A66EBA"/>
    <w:rsid w:val="00A66EE7"/>
    <w:rsid w:val="00A67083"/>
    <w:rsid w:val="00A67273"/>
    <w:rsid w:val="00A67298"/>
    <w:rsid w:val="00A673ED"/>
    <w:rsid w:val="00A673F4"/>
    <w:rsid w:val="00A6766A"/>
    <w:rsid w:val="00A67742"/>
    <w:rsid w:val="00A67747"/>
    <w:rsid w:val="00A67956"/>
    <w:rsid w:val="00A67AC6"/>
    <w:rsid w:val="00A67BC4"/>
    <w:rsid w:val="00A67CC3"/>
    <w:rsid w:val="00A67D74"/>
    <w:rsid w:val="00A67E61"/>
    <w:rsid w:val="00A701E8"/>
    <w:rsid w:val="00A70610"/>
    <w:rsid w:val="00A7062C"/>
    <w:rsid w:val="00A7064B"/>
    <w:rsid w:val="00A70674"/>
    <w:rsid w:val="00A706BF"/>
    <w:rsid w:val="00A707B3"/>
    <w:rsid w:val="00A707BD"/>
    <w:rsid w:val="00A70812"/>
    <w:rsid w:val="00A7096A"/>
    <w:rsid w:val="00A70B04"/>
    <w:rsid w:val="00A70DE5"/>
    <w:rsid w:val="00A70E1B"/>
    <w:rsid w:val="00A70EBE"/>
    <w:rsid w:val="00A70F84"/>
    <w:rsid w:val="00A7105C"/>
    <w:rsid w:val="00A7117A"/>
    <w:rsid w:val="00A713BD"/>
    <w:rsid w:val="00A7147C"/>
    <w:rsid w:val="00A7148D"/>
    <w:rsid w:val="00A715F1"/>
    <w:rsid w:val="00A71C5E"/>
    <w:rsid w:val="00A71C98"/>
    <w:rsid w:val="00A72148"/>
    <w:rsid w:val="00A72361"/>
    <w:rsid w:val="00A723C5"/>
    <w:rsid w:val="00A729E7"/>
    <w:rsid w:val="00A72AF4"/>
    <w:rsid w:val="00A72C38"/>
    <w:rsid w:val="00A72DFC"/>
    <w:rsid w:val="00A735D4"/>
    <w:rsid w:val="00A736C9"/>
    <w:rsid w:val="00A739E4"/>
    <w:rsid w:val="00A73BE0"/>
    <w:rsid w:val="00A73D54"/>
    <w:rsid w:val="00A740D0"/>
    <w:rsid w:val="00A740F9"/>
    <w:rsid w:val="00A742D1"/>
    <w:rsid w:val="00A74450"/>
    <w:rsid w:val="00A749E1"/>
    <w:rsid w:val="00A74E06"/>
    <w:rsid w:val="00A7516B"/>
    <w:rsid w:val="00A7522F"/>
    <w:rsid w:val="00A75B28"/>
    <w:rsid w:val="00A75F4A"/>
    <w:rsid w:val="00A76056"/>
    <w:rsid w:val="00A760DD"/>
    <w:rsid w:val="00A76248"/>
    <w:rsid w:val="00A76312"/>
    <w:rsid w:val="00A764E9"/>
    <w:rsid w:val="00A764FB"/>
    <w:rsid w:val="00A765F5"/>
    <w:rsid w:val="00A767F7"/>
    <w:rsid w:val="00A76D51"/>
    <w:rsid w:val="00A76F89"/>
    <w:rsid w:val="00A771F0"/>
    <w:rsid w:val="00A773E7"/>
    <w:rsid w:val="00A77451"/>
    <w:rsid w:val="00A7762F"/>
    <w:rsid w:val="00A77690"/>
    <w:rsid w:val="00A77948"/>
    <w:rsid w:val="00A7796C"/>
    <w:rsid w:val="00A77AE9"/>
    <w:rsid w:val="00A77D68"/>
    <w:rsid w:val="00A77E24"/>
    <w:rsid w:val="00A80093"/>
    <w:rsid w:val="00A800B6"/>
    <w:rsid w:val="00A801FC"/>
    <w:rsid w:val="00A80A1B"/>
    <w:rsid w:val="00A80AE9"/>
    <w:rsid w:val="00A80D19"/>
    <w:rsid w:val="00A80DD8"/>
    <w:rsid w:val="00A80FED"/>
    <w:rsid w:val="00A812B1"/>
    <w:rsid w:val="00A81313"/>
    <w:rsid w:val="00A814C7"/>
    <w:rsid w:val="00A816A2"/>
    <w:rsid w:val="00A81BEF"/>
    <w:rsid w:val="00A81BF3"/>
    <w:rsid w:val="00A81C87"/>
    <w:rsid w:val="00A81F37"/>
    <w:rsid w:val="00A822B6"/>
    <w:rsid w:val="00A823B6"/>
    <w:rsid w:val="00A823C9"/>
    <w:rsid w:val="00A82763"/>
    <w:rsid w:val="00A83062"/>
    <w:rsid w:val="00A831DE"/>
    <w:rsid w:val="00A8335D"/>
    <w:rsid w:val="00A83389"/>
    <w:rsid w:val="00A8387A"/>
    <w:rsid w:val="00A83BC9"/>
    <w:rsid w:val="00A83DAA"/>
    <w:rsid w:val="00A84038"/>
    <w:rsid w:val="00A84463"/>
    <w:rsid w:val="00A8458E"/>
    <w:rsid w:val="00A845D0"/>
    <w:rsid w:val="00A845F1"/>
    <w:rsid w:val="00A84726"/>
    <w:rsid w:val="00A849CA"/>
    <w:rsid w:val="00A84A52"/>
    <w:rsid w:val="00A84CF4"/>
    <w:rsid w:val="00A84D38"/>
    <w:rsid w:val="00A84D64"/>
    <w:rsid w:val="00A85177"/>
    <w:rsid w:val="00A85290"/>
    <w:rsid w:val="00A852C9"/>
    <w:rsid w:val="00A852D5"/>
    <w:rsid w:val="00A852EC"/>
    <w:rsid w:val="00A8549A"/>
    <w:rsid w:val="00A854F9"/>
    <w:rsid w:val="00A8552E"/>
    <w:rsid w:val="00A858CF"/>
    <w:rsid w:val="00A8597C"/>
    <w:rsid w:val="00A85AF9"/>
    <w:rsid w:val="00A85CF6"/>
    <w:rsid w:val="00A85F96"/>
    <w:rsid w:val="00A860B0"/>
    <w:rsid w:val="00A861DD"/>
    <w:rsid w:val="00A86228"/>
    <w:rsid w:val="00A86427"/>
    <w:rsid w:val="00A8699E"/>
    <w:rsid w:val="00A86B62"/>
    <w:rsid w:val="00A86C93"/>
    <w:rsid w:val="00A86CC1"/>
    <w:rsid w:val="00A86DD4"/>
    <w:rsid w:val="00A86FF4"/>
    <w:rsid w:val="00A87BA1"/>
    <w:rsid w:val="00A87BEA"/>
    <w:rsid w:val="00A87BED"/>
    <w:rsid w:val="00A87C4C"/>
    <w:rsid w:val="00A87CB5"/>
    <w:rsid w:val="00A90BC2"/>
    <w:rsid w:val="00A90D46"/>
    <w:rsid w:val="00A90E28"/>
    <w:rsid w:val="00A90F72"/>
    <w:rsid w:val="00A9125A"/>
    <w:rsid w:val="00A9128E"/>
    <w:rsid w:val="00A9140A"/>
    <w:rsid w:val="00A91789"/>
    <w:rsid w:val="00A91AF6"/>
    <w:rsid w:val="00A91C78"/>
    <w:rsid w:val="00A91CC7"/>
    <w:rsid w:val="00A91D74"/>
    <w:rsid w:val="00A91EB3"/>
    <w:rsid w:val="00A91F81"/>
    <w:rsid w:val="00A925FF"/>
    <w:rsid w:val="00A92790"/>
    <w:rsid w:val="00A92A86"/>
    <w:rsid w:val="00A930E6"/>
    <w:rsid w:val="00A931AA"/>
    <w:rsid w:val="00A932CB"/>
    <w:rsid w:val="00A93425"/>
    <w:rsid w:val="00A934D5"/>
    <w:rsid w:val="00A9381B"/>
    <w:rsid w:val="00A93942"/>
    <w:rsid w:val="00A93A62"/>
    <w:rsid w:val="00A93CC1"/>
    <w:rsid w:val="00A94065"/>
    <w:rsid w:val="00A94115"/>
    <w:rsid w:val="00A941C3"/>
    <w:rsid w:val="00A941CD"/>
    <w:rsid w:val="00A945B6"/>
    <w:rsid w:val="00A9480E"/>
    <w:rsid w:val="00A948DE"/>
    <w:rsid w:val="00A94BCF"/>
    <w:rsid w:val="00A94C58"/>
    <w:rsid w:val="00A94C74"/>
    <w:rsid w:val="00A94EFC"/>
    <w:rsid w:val="00A950EB"/>
    <w:rsid w:val="00A95154"/>
    <w:rsid w:val="00A9520E"/>
    <w:rsid w:val="00A952B3"/>
    <w:rsid w:val="00A95830"/>
    <w:rsid w:val="00A95A04"/>
    <w:rsid w:val="00A95A5E"/>
    <w:rsid w:val="00A95B0D"/>
    <w:rsid w:val="00A95F28"/>
    <w:rsid w:val="00A9616B"/>
    <w:rsid w:val="00A96465"/>
    <w:rsid w:val="00A964F2"/>
    <w:rsid w:val="00A96678"/>
    <w:rsid w:val="00A966B8"/>
    <w:rsid w:val="00A9688B"/>
    <w:rsid w:val="00A968A9"/>
    <w:rsid w:val="00A968FE"/>
    <w:rsid w:val="00A96B87"/>
    <w:rsid w:val="00A96C29"/>
    <w:rsid w:val="00A96D05"/>
    <w:rsid w:val="00A96D1C"/>
    <w:rsid w:val="00A96F56"/>
    <w:rsid w:val="00A971CC"/>
    <w:rsid w:val="00A976D2"/>
    <w:rsid w:val="00A97E19"/>
    <w:rsid w:val="00A97F3B"/>
    <w:rsid w:val="00AA03DA"/>
    <w:rsid w:val="00AA0615"/>
    <w:rsid w:val="00AA068C"/>
    <w:rsid w:val="00AA06C4"/>
    <w:rsid w:val="00AA0AE0"/>
    <w:rsid w:val="00AA0E44"/>
    <w:rsid w:val="00AA0F7F"/>
    <w:rsid w:val="00AA11DF"/>
    <w:rsid w:val="00AA165B"/>
    <w:rsid w:val="00AA1B17"/>
    <w:rsid w:val="00AA1C02"/>
    <w:rsid w:val="00AA1C22"/>
    <w:rsid w:val="00AA1E50"/>
    <w:rsid w:val="00AA240A"/>
    <w:rsid w:val="00AA270F"/>
    <w:rsid w:val="00AA27D2"/>
    <w:rsid w:val="00AA29DF"/>
    <w:rsid w:val="00AA2B68"/>
    <w:rsid w:val="00AA2CCD"/>
    <w:rsid w:val="00AA2CE4"/>
    <w:rsid w:val="00AA2D7F"/>
    <w:rsid w:val="00AA306B"/>
    <w:rsid w:val="00AA317A"/>
    <w:rsid w:val="00AA31AB"/>
    <w:rsid w:val="00AA32FA"/>
    <w:rsid w:val="00AA33AB"/>
    <w:rsid w:val="00AA33D1"/>
    <w:rsid w:val="00AA3915"/>
    <w:rsid w:val="00AA3A86"/>
    <w:rsid w:val="00AA3D88"/>
    <w:rsid w:val="00AA3DAF"/>
    <w:rsid w:val="00AA3E04"/>
    <w:rsid w:val="00AA3EEB"/>
    <w:rsid w:val="00AA402C"/>
    <w:rsid w:val="00AA41F2"/>
    <w:rsid w:val="00AA424C"/>
    <w:rsid w:val="00AA44E3"/>
    <w:rsid w:val="00AA4657"/>
    <w:rsid w:val="00AA4AF8"/>
    <w:rsid w:val="00AA4B69"/>
    <w:rsid w:val="00AA4C34"/>
    <w:rsid w:val="00AA4D16"/>
    <w:rsid w:val="00AA4DB1"/>
    <w:rsid w:val="00AA52C5"/>
    <w:rsid w:val="00AA53DD"/>
    <w:rsid w:val="00AA55E6"/>
    <w:rsid w:val="00AA581C"/>
    <w:rsid w:val="00AA5E43"/>
    <w:rsid w:val="00AA5FC3"/>
    <w:rsid w:val="00AA6739"/>
    <w:rsid w:val="00AA68DA"/>
    <w:rsid w:val="00AA6A91"/>
    <w:rsid w:val="00AA6B88"/>
    <w:rsid w:val="00AA6D5E"/>
    <w:rsid w:val="00AA6E71"/>
    <w:rsid w:val="00AA6FC8"/>
    <w:rsid w:val="00AA70BD"/>
    <w:rsid w:val="00AA782E"/>
    <w:rsid w:val="00AA7AAF"/>
    <w:rsid w:val="00AA7AC0"/>
    <w:rsid w:val="00AA7CD6"/>
    <w:rsid w:val="00AB01A3"/>
    <w:rsid w:val="00AB04C2"/>
    <w:rsid w:val="00AB0549"/>
    <w:rsid w:val="00AB0883"/>
    <w:rsid w:val="00AB08C2"/>
    <w:rsid w:val="00AB0904"/>
    <w:rsid w:val="00AB0C4E"/>
    <w:rsid w:val="00AB0C70"/>
    <w:rsid w:val="00AB1454"/>
    <w:rsid w:val="00AB1492"/>
    <w:rsid w:val="00AB164F"/>
    <w:rsid w:val="00AB1654"/>
    <w:rsid w:val="00AB18CC"/>
    <w:rsid w:val="00AB1990"/>
    <w:rsid w:val="00AB206D"/>
    <w:rsid w:val="00AB2C4F"/>
    <w:rsid w:val="00AB2E4C"/>
    <w:rsid w:val="00AB2E89"/>
    <w:rsid w:val="00AB30DC"/>
    <w:rsid w:val="00AB3145"/>
    <w:rsid w:val="00AB319F"/>
    <w:rsid w:val="00AB31C8"/>
    <w:rsid w:val="00AB344A"/>
    <w:rsid w:val="00AB3515"/>
    <w:rsid w:val="00AB3645"/>
    <w:rsid w:val="00AB3830"/>
    <w:rsid w:val="00AB3C33"/>
    <w:rsid w:val="00AB3F36"/>
    <w:rsid w:val="00AB408C"/>
    <w:rsid w:val="00AB4279"/>
    <w:rsid w:val="00AB46E3"/>
    <w:rsid w:val="00AB4706"/>
    <w:rsid w:val="00AB4754"/>
    <w:rsid w:val="00AB4AD5"/>
    <w:rsid w:val="00AB4BCC"/>
    <w:rsid w:val="00AB4C1D"/>
    <w:rsid w:val="00AB4D2D"/>
    <w:rsid w:val="00AB516D"/>
    <w:rsid w:val="00AB5652"/>
    <w:rsid w:val="00AB5843"/>
    <w:rsid w:val="00AB58F2"/>
    <w:rsid w:val="00AB5A5E"/>
    <w:rsid w:val="00AB5A8C"/>
    <w:rsid w:val="00AB5A94"/>
    <w:rsid w:val="00AB5AD4"/>
    <w:rsid w:val="00AB5BA0"/>
    <w:rsid w:val="00AB5C2C"/>
    <w:rsid w:val="00AB5DF3"/>
    <w:rsid w:val="00AB600C"/>
    <w:rsid w:val="00AB6185"/>
    <w:rsid w:val="00AB64F7"/>
    <w:rsid w:val="00AB6917"/>
    <w:rsid w:val="00AB6A2B"/>
    <w:rsid w:val="00AB6C5A"/>
    <w:rsid w:val="00AB7094"/>
    <w:rsid w:val="00AB7148"/>
    <w:rsid w:val="00AB7290"/>
    <w:rsid w:val="00AB72BB"/>
    <w:rsid w:val="00AB7347"/>
    <w:rsid w:val="00AB7437"/>
    <w:rsid w:val="00AB786F"/>
    <w:rsid w:val="00AB7A34"/>
    <w:rsid w:val="00AB7A92"/>
    <w:rsid w:val="00AB7EC8"/>
    <w:rsid w:val="00AC06A6"/>
    <w:rsid w:val="00AC07E0"/>
    <w:rsid w:val="00AC0A8A"/>
    <w:rsid w:val="00AC0B3A"/>
    <w:rsid w:val="00AC0C0E"/>
    <w:rsid w:val="00AC0DD6"/>
    <w:rsid w:val="00AC0E1A"/>
    <w:rsid w:val="00AC0FA6"/>
    <w:rsid w:val="00AC1357"/>
    <w:rsid w:val="00AC1360"/>
    <w:rsid w:val="00AC15D3"/>
    <w:rsid w:val="00AC16FE"/>
    <w:rsid w:val="00AC1764"/>
    <w:rsid w:val="00AC176E"/>
    <w:rsid w:val="00AC177D"/>
    <w:rsid w:val="00AC194C"/>
    <w:rsid w:val="00AC19F9"/>
    <w:rsid w:val="00AC1A64"/>
    <w:rsid w:val="00AC1CAF"/>
    <w:rsid w:val="00AC1CBA"/>
    <w:rsid w:val="00AC1F18"/>
    <w:rsid w:val="00AC1F34"/>
    <w:rsid w:val="00AC1FB6"/>
    <w:rsid w:val="00AC20CE"/>
    <w:rsid w:val="00AC2328"/>
    <w:rsid w:val="00AC25C2"/>
    <w:rsid w:val="00AC2612"/>
    <w:rsid w:val="00AC2714"/>
    <w:rsid w:val="00AC2764"/>
    <w:rsid w:val="00AC2A2A"/>
    <w:rsid w:val="00AC2A9C"/>
    <w:rsid w:val="00AC2B66"/>
    <w:rsid w:val="00AC2E52"/>
    <w:rsid w:val="00AC2F6F"/>
    <w:rsid w:val="00AC3039"/>
    <w:rsid w:val="00AC331C"/>
    <w:rsid w:val="00AC3366"/>
    <w:rsid w:val="00AC3500"/>
    <w:rsid w:val="00AC3501"/>
    <w:rsid w:val="00AC38D4"/>
    <w:rsid w:val="00AC3AF7"/>
    <w:rsid w:val="00AC3AFD"/>
    <w:rsid w:val="00AC3E79"/>
    <w:rsid w:val="00AC4136"/>
    <w:rsid w:val="00AC41BA"/>
    <w:rsid w:val="00AC427E"/>
    <w:rsid w:val="00AC42D8"/>
    <w:rsid w:val="00AC45AD"/>
    <w:rsid w:val="00AC4616"/>
    <w:rsid w:val="00AC49EC"/>
    <w:rsid w:val="00AC49F2"/>
    <w:rsid w:val="00AC49F8"/>
    <w:rsid w:val="00AC4AF3"/>
    <w:rsid w:val="00AC4DCE"/>
    <w:rsid w:val="00AC4E2F"/>
    <w:rsid w:val="00AC4E79"/>
    <w:rsid w:val="00AC4E8F"/>
    <w:rsid w:val="00AC5055"/>
    <w:rsid w:val="00AC5167"/>
    <w:rsid w:val="00AC51FC"/>
    <w:rsid w:val="00AC5567"/>
    <w:rsid w:val="00AC5590"/>
    <w:rsid w:val="00AC58F7"/>
    <w:rsid w:val="00AC5AFD"/>
    <w:rsid w:val="00AC5DE7"/>
    <w:rsid w:val="00AC6018"/>
    <w:rsid w:val="00AC64F2"/>
    <w:rsid w:val="00AC65ED"/>
    <w:rsid w:val="00AC6682"/>
    <w:rsid w:val="00AC6723"/>
    <w:rsid w:val="00AC6808"/>
    <w:rsid w:val="00AC6D40"/>
    <w:rsid w:val="00AC6DFC"/>
    <w:rsid w:val="00AC707E"/>
    <w:rsid w:val="00AC7116"/>
    <w:rsid w:val="00AC715D"/>
    <w:rsid w:val="00AC7328"/>
    <w:rsid w:val="00AC7453"/>
    <w:rsid w:val="00AC74F0"/>
    <w:rsid w:val="00AC7519"/>
    <w:rsid w:val="00AC7664"/>
    <w:rsid w:val="00AC77AB"/>
    <w:rsid w:val="00AC77EB"/>
    <w:rsid w:val="00AC783F"/>
    <w:rsid w:val="00AC7908"/>
    <w:rsid w:val="00AC7A55"/>
    <w:rsid w:val="00AC7B81"/>
    <w:rsid w:val="00AC7C0B"/>
    <w:rsid w:val="00AC7C94"/>
    <w:rsid w:val="00AC7CE3"/>
    <w:rsid w:val="00AD0024"/>
    <w:rsid w:val="00AD0378"/>
    <w:rsid w:val="00AD05F7"/>
    <w:rsid w:val="00AD0797"/>
    <w:rsid w:val="00AD07C2"/>
    <w:rsid w:val="00AD0821"/>
    <w:rsid w:val="00AD0861"/>
    <w:rsid w:val="00AD09C1"/>
    <w:rsid w:val="00AD0CAA"/>
    <w:rsid w:val="00AD0DC4"/>
    <w:rsid w:val="00AD0E6D"/>
    <w:rsid w:val="00AD0E9D"/>
    <w:rsid w:val="00AD1496"/>
    <w:rsid w:val="00AD16C2"/>
    <w:rsid w:val="00AD1819"/>
    <w:rsid w:val="00AD1955"/>
    <w:rsid w:val="00AD19C1"/>
    <w:rsid w:val="00AD1A33"/>
    <w:rsid w:val="00AD1C0A"/>
    <w:rsid w:val="00AD1DDA"/>
    <w:rsid w:val="00AD1F1E"/>
    <w:rsid w:val="00AD27EE"/>
    <w:rsid w:val="00AD299E"/>
    <w:rsid w:val="00AD2B43"/>
    <w:rsid w:val="00AD3061"/>
    <w:rsid w:val="00AD31E2"/>
    <w:rsid w:val="00AD3426"/>
    <w:rsid w:val="00AD38CC"/>
    <w:rsid w:val="00AD3A14"/>
    <w:rsid w:val="00AD3D0F"/>
    <w:rsid w:val="00AD3D75"/>
    <w:rsid w:val="00AD4178"/>
    <w:rsid w:val="00AD429C"/>
    <w:rsid w:val="00AD4440"/>
    <w:rsid w:val="00AD4A96"/>
    <w:rsid w:val="00AD4DC0"/>
    <w:rsid w:val="00AD4EA5"/>
    <w:rsid w:val="00AD500D"/>
    <w:rsid w:val="00AD551B"/>
    <w:rsid w:val="00AD5563"/>
    <w:rsid w:val="00AD56F0"/>
    <w:rsid w:val="00AD5A04"/>
    <w:rsid w:val="00AD5AEF"/>
    <w:rsid w:val="00AD5BA0"/>
    <w:rsid w:val="00AD5CCD"/>
    <w:rsid w:val="00AD5D8C"/>
    <w:rsid w:val="00AD5FE6"/>
    <w:rsid w:val="00AD60AA"/>
    <w:rsid w:val="00AD6218"/>
    <w:rsid w:val="00AD6294"/>
    <w:rsid w:val="00AD644C"/>
    <w:rsid w:val="00AD6597"/>
    <w:rsid w:val="00AD65E3"/>
    <w:rsid w:val="00AD6719"/>
    <w:rsid w:val="00AD67EF"/>
    <w:rsid w:val="00AD6F0F"/>
    <w:rsid w:val="00AD700E"/>
    <w:rsid w:val="00AD704F"/>
    <w:rsid w:val="00AD7550"/>
    <w:rsid w:val="00AD7603"/>
    <w:rsid w:val="00AD785B"/>
    <w:rsid w:val="00AD79D2"/>
    <w:rsid w:val="00AD7DEF"/>
    <w:rsid w:val="00AD7DF6"/>
    <w:rsid w:val="00AD7ED4"/>
    <w:rsid w:val="00AE007F"/>
    <w:rsid w:val="00AE013C"/>
    <w:rsid w:val="00AE06A8"/>
    <w:rsid w:val="00AE0724"/>
    <w:rsid w:val="00AE0FFE"/>
    <w:rsid w:val="00AE1277"/>
    <w:rsid w:val="00AE13DB"/>
    <w:rsid w:val="00AE14B4"/>
    <w:rsid w:val="00AE1500"/>
    <w:rsid w:val="00AE1600"/>
    <w:rsid w:val="00AE16D2"/>
    <w:rsid w:val="00AE1785"/>
    <w:rsid w:val="00AE1891"/>
    <w:rsid w:val="00AE19FB"/>
    <w:rsid w:val="00AE1C8A"/>
    <w:rsid w:val="00AE260E"/>
    <w:rsid w:val="00AE261E"/>
    <w:rsid w:val="00AE26CD"/>
    <w:rsid w:val="00AE27BD"/>
    <w:rsid w:val="00AE2915"/>
    <w:rsid w:val="00AE2EA3"/>
    <w:rsid w:val="00AE30B1"/>
    <w:rsid w:val="00AE33F4"/>
    <w:rsid w:val="00AE351D"/>
    <w:rsid w:val="00AE3581"/>
    <w:rsid w:val="00AE35F6"/>
    <w:rsid w:val="00AE37EC"/>
    <w:rsid w:val="00AE3884"/>
    <w:rsid w:val="00AE39D4"/>
    <w:rsid w:val="00AE3A59"/>
    <w:rsid w:val="00AE3B3C"/>
    <w:rsid w:val="00AE3BB7"/>
    <w:rsid w:val="00AE3C6F"/>
    <w:rsid w:val="00AE3D08"/>
    <w:rsid w:val="00AE3DB1"/>
    <w:rsid w:val="00AE3EFC"/>
    <w:rsid w:val="00AE3F79"/>
    <w:rsid w:val="00AE3FAC"/>
    <w:rsid w:val="00AE3FC2"/>
    <w:rsid w:val="00AE4094"/>
    <w:rsid w:val="00AE421F"/>
    <w:rsid w:val="00AE426E"/>
    <w:rsid w:val="00AE4292"/>
    <w:rsid w:val="00AE447F"/>
    <w:rsid w:val="00AE44D3"/>
    <w:rsid w:val="00AE4628"/>
    <w:rsid w:val="00AE4785"/>
    <w:rsid w:val="00AE4948"/>
    <w:rsid w:val="00AE4BC1"/>
    <w:rsid w:val="00AE4C57"/>
    <w:rsid w:val="00AE4DE7"/>
    <w:rsid w:val="00AE4EC0"/>
    <w:rsid w:val="00AE4FC0"/>
    <w:rsid w:val="00AE4FC1"/>
    <w:rsid w:val="00AE5134"/>
    <w:rsid w:val="00AE5191"/>
    <w:rsid w:val="00AE5501"/>
    <w:rsid w:val="00AE57EC"/>
    <w:rsid w:val="00AE5A5D"/>
    <w:rsid w:val="00AE5C3F"/>
    <w:rsid w:val="00AE5C94"/>
    <w:rsid w:val="00AE5F54"/>
    <w:rsid w:val="00AE62A9"/>
    <w:rsid w:val="00AE63D3"/>
    <w:rsid w:val="00AE65E5"/>
    <w:rsid w:val="00AE660D"/>
    <w:rsid w:val="00AE67C8"/>
    <w:rsid w:val="00AE6821"/>
    <w:rsid w:val="00AE6A3A"/>
    <w:rsid w:val="00AE6B61"/>
    <w:rsid w:val="00AE6EAD"/>
    <w:rsid w:val="00AE70DA"/>
    <w:rsid w:val="00AE7118"/>
    <w:rsid w:val="00AE7345"/>
    <w:rsid w:val="00AE74AE"/>
    <w:rsid w:val="00AE786C"/>
    <w:rsid w:val="00AE7ADD"/>
    <w:rsid w:val="00AE7D3D"/>
    <w:rsid w:val="00AE7E08"/>
    <w:rsid w:val="00AE7F14"/>
    <w:rsid w:val="00AE7FA6"/>
    <w:rsid w:val="00AE7FD2"/>
    <w:rsid w:val="00AF0210"/>
    <w:rsid w:val="00AF05C3"/>
    <w:rsid w:val="00AF067F"/>
    <w:rsid w:val="00AF084C"/>
    <w:rsid w:val="00AF0880"/>
    <w:rsid w:val="00AF0921"/>
    <w:rsid w:val="00AF0C13"/>
    <w:rsid w:val="00AF0F87"/>
    <w:rsid w:val="00AF11C1"/>
    <w:rsid w:val="00AF13A6"/>
    <w:rsid w:val="00AF16D7"/>
    <w:rsid w:val="00AF180E"/>
    <w:rsid w:val="00AF200D"/>
    <w:rsid w:val="00AF210A"/>
    <w:rsid w:val="00AF237D"/>
    <w:rsid w:val="00AF258D"/>
    <w:rsid w:val="00AF26BA"/>
    <w:rsid w:val="00AF2781"/>
    <w:rsid w:val="00AF2A0B"/>
    <w:rsid w:val="00AF2AAB"/>
    <w:rsid w:val="00AF2B88"/>
    <w:rsid w:val="00AF2D28"/>
    <w:rsid w:val="00AF2E5F"/>
    <w:rsid w:val="00AF2E86"/>
    <w:rsid w:val="00AF2ECF"/>
    <w:rsid w:val="00AF2EFF"/>
    <w:rsid w:val="00AF3589"/>
    <w:rsid w:val="00AF35F1"/>
    <w:rsid w:val="00AF362B"/>
    <w:rsid w:val="00AF36F0"/>
    <w:rsid w:val="00AF3854"/>
    <w:rsid w:val="00AF3E1D"/>
    <w:rsid w:val="00AF3F7E"/>
    <w:rsid w:val="00AF4109"/>
    <w:rsid w:val="00AF424C"/>
    <w:rsid w:val="00AF44AF"/>
    <w:rsid w:val="00AF452F"/>
    <w:rsid w:val="00AF4535"/>
    <w:rsid w:val="00AF45E0"/>
    <w:rsid w:val="00AF491B"/>
    <w:rsid w:val="00AF4AF6"/>
    <w:rsid w:val="00AF4B11"/>
    <w:rsid w:val="00AF4BB0"/>
    <w:rsid w:val="00AF4BB9"/>
    <w:rsid w:val="00AF4D5D"/>
    <w:rsid w:val="00AF4D74"/>
    <w:rsid w:val="00AF4F0A"/>
    <w:rsid w:val="00AF4F9F"/>
    <w:rsid w:val="00AF5637"/>
    <w:rsid w:val="00AF56C1"/>
    <w:rsid w:val="00AF58F1"/>
    <w:rsid w:val="00AF5CB8"/>
    <w:rsid w:val="00AF5E79"/>
    <w:rsid w:val="00AF5F3F"/>
    <w:rsid w:val="00AF620E"/>
    <w:rsid w:val="00AF6376"/>
    <w:rsid w:val="00AF652F"/>
    <w:rsid w:val="00AF6584"/>
    <w:rsid w:val="00AF6651"/>
    <w:rsid w:val="00AF66CE"/>
    <w:rsid w:val="00AF677B"/>
    <w:rsid w:val="00AF68FA"/>
    <w:rsid w:val="00AF6A2C"/>
    <w:rsid w:val="00AF6BD0"/>
    <w:rsid w:val="00AF6D26"/>
    <w:rsid w:val="00AF6EA3"/>
    <w:rsid w:val="00AF6EBB"/>
    <w:rsid w:val="00AF6F25"/>
    <w:rsid w:val="00AF70E7"/>
    <w:rsid w:val="00AF74B3"/>
    <w:rsid w:val="00AF7523"/>
    <w:rsid w:val="00AF78D0"/>
    <w:rsid w:val="00AF78D5"/>
    <w:rsid w:val="00AF7C6C"/>
    <w:rsid w:val="00B000D4"/>
    <w:rsid w:val="00B0031F"/>
    <w:rsid w:val="00B0098A"/>
    <w:rsid w:val="00B00BCE"/>
    <w:rsid w:val="00B00D25"/>
    <w:rsid w:val="00B00E0F"/>
    <w:rsid w:val="00B0109F"/>
    <w:rsid w:val="00B010B1"/>
    <w:rsid w:val="00B01196"/>
    <w:rsid w:val="00B0131A"/>
    <w:rsid w:val="00B0135E"/>
    <w:rsid w:val="00B01364"/>
    <w:rsid w:val="00B01488"/>
    <w:rsid w:val="00B0155E"/>
    <w:rsid w:val="00B01646"/>
    <w:rsid w:val="00B019AD"/>
    <w:rsid w:val="00B01A04"/>
    <w:rsid w:val="00B01A36"/>
    <w:rsid w:val="00B01AB2"/>
    <w:rsid w:val="00B02242"/>
    <w:rsid w:val="00B024E5"/>
    <w:rsid w:val="00B0275A"/>
    <w:rsid w:val="00B02AD4"/>
    <w:rsid w:val="00B02ADB"/>
    <w:rsid w:val="00B02D63"/>
    <w:rsid w:val="00B03833"/>
    <w:rsid w:val="00B03DBC"/>
    <w:rsid w:val="00B043D0"/>
    <w:rsid w:val="00B043DB"/>
    <w:rsid w:val="00B04431"/>
    <w:rsid w:val="00B0448B"/>
    <w:rsid w:val="00B045AB"/>
    <w:rsid w:val="00B045D4"/>
    <w:rsid w:val="00B04617"/>
    <w:rsid w:val="00B04963"/>
    <w:rsid w:val="00B04A47"/>
    <w:rsid w:val="00B04B14"/>
    <w:rsid w:val="00B04D25"/>
    <w:rsid w:val="00B05165"/>
    <w:rsid w:val="00B055F6"/>
    <w:rsid w:val="00B05869"/>
    <w:rsid w:val="00B05A03"/>
    <w:rsid w:val="00B05B44"/>
    <w:rsid w:val="00B05BDE"/>
    <w:rsid w:val="00B05E17"/>
    <w:rsid w:val="00B0645F"/>
    <w:rsid w:val="00B06484"/>
    <w:rsid w:val="00B06696"/>
    <w:rsid w:val="00B0669B"/>
    <w:rsid w:val="00B066BD"/>
    <w:rsid w:val="00B0697A"/>
    <w:rsid w:val="00B06BFA"/>
    <w:rsid w:val="00B06D77"/>
    <w:rsid w:val="00B06E7D"/>
    <w:rsid w:val="00B06ECC"/>
    <w:rsid w:val="00B06FD5"/>
    <w:rsid w:val="00B07774"/>
    <w:rsid w:val="00B078A7"/>
    <w:rsid w:val="00B079A9"/>
    <w:rsid w:val="00B07D4B"/>
    <w:rsid w:val="00B07DB7"/>
    <w:rsid w:val="00B07E28"/>
    <w:rsid w:val="00B07E79"/>
    <w:rsid w:val="00B07F0D"/>
    <w:rsid w:val="00B07F91"/>
    <w:rsid w:val="00B10148"/>
    <w:rsid w:val="00B101E2"/>
    <w:rsid w:val="00B1022B"/>
    <w:rsid w:val="00B1062D"/>
    <w:rsid w:val="00B108AB"/>
    <w:rsid w:val="00B10C6A"/>
    <w:rsid w:val="00B10CB7"/>
    <w:rsid w:val="00B10E01"/>
    <w:rsid w:val="00B11051"/>
    <w:rsid w:val="00B1107F"/>
    <w:rsid w:val="00B112F9"/>
    <w:rsid w:val="00B115AF"/>
    <w:rsid w:val="00B118C2"/>
    <w:rsid w:val="00B11948"/>
    <w:rsid w:val="00B11A9D"/>
    <w:rsid w:val="00B11B9E"/>
    <w:rsid w:val="00B11BEA"/>
    <w:rsid w:val="00B11D72"/>
    <w:rsid w:val="00B11D9C"/>
    <w:rsid w:val="00B125D0"/>
    <w:rsid w:val="00B12806"/>
    <w:rsid w:val="00B12808"/>
    <w:rsid w:val="00B12C54"/>
    <w:rsid w:val="00B12D7C"/>
    <w:rsid w:val="00B1339C"/>
    <w:rsid w:val="00B136A0"/>
    <w:rsid w:val="00B139D0"/>
    <w:rsid w:val="00B13B43"/>
    <w:rsid w:val="00B13BE0"/>
    <w:rsid w:val="00B13BFE"/>
    <w:rsid w:val="00B1428E"/>
    <w:rsid w:val="00B142C8"/>
    <w:rsid w:val="00B146E1"/>
    <w:rsid w:val="00B14808"/>
    <w:rsid w:val="00B14DDA"/>
    <w:rsid w:val="00B151E5"/>
    <w:rsid w:val="00B1522D"/>
    <w:rsid w:val="00B152EC"/>
    <w:rsid w:val="00B15976"/>
    <w:rsid w:val="00B15A2A"/>
    <w:rsid w:val="00B15B7A"/>
    <w:rsid w:val="00B15F41"/>
    <w:rsid w:val="00B15F50"/>
    <w:rsid w:val="00B15FAA"/>
    <w:rsid w:val="00B16031"/>
    <w:rsid w:val="00B16036"/>
    <w:rsid w:val="00B1608E"/>
    <w:rsid w:val="00B16184"/>
    <w:rsid w:val="00B1635C"/>
    <w:rsid w:val="00B16376"/>
    <w:rsid w:val="00B163FC"/>
    <w:rsid w:val="00B16417"/>
    <w:rsid w:val="00B164AE"/>
    <w:rsid w:val="00B165C1"/>
    <w:rsid w:val="00B16606"/>
    <w:rsid w:val="00B168A8"/>
    <w:rsid w:val="00B16916"/>
    <w:rsid w:val="00B16CC1"/>
    <w:rsid w:val="00B17120"/>
    <w:rsid w:val="00B1719E"/>
    <w:rsid w:val="00B171C8"/>
    <w:rsid w:val="00B17A45"/>
    <w:rsid w:val="00B17B16"/>
    <w:rsid w:val="00B17CCC"/>
    <w:rsid w:val="00B17F9A"/>
    <w:rsid w:val="00B200CD"/>
    <w:rsid w:val="00B20150"/>
    <w:rsid w:val="00B20357"/>
    <w:rsid w:val="00B20761"/>
    <w:rsid w:val="00B20912"/>
    <w:rsid w:val="00B20990"/>
    <w:rsid w:val="00B209A8"/>
    <w:rsid w:val="00B20D08"/>
    <w:rsid w:val="00B20DC8"/>
    <w:rsid w:val="00B21024"/>
    <w:rsid w:val="00B217F6"/>
    <w:rsid w:val="00B218B1"/>
    <w:rsid w:val="00B21A57"/>
    <w:rsid w:val="00B21BA8"/>
    <w:rsid w:val="00B21C03"/>
    <w:rsid w:val="00B21F59"/>
    <w:rsid w:val="00B2206F"/>
    <w:rsid w:val="00B222E0"/>
    <w:rsid w:val="00B225A9"/>
    <w:rsid w:val="00B225EC"/>
    <w:rsid w:val="00B225F2"/>
    <w:rsid w:val="00B22670"/>
    <w:rsid w:val="00B2289E"/>
    <w:rsid w:val="00B22979"/>
    <w:rsid w:val="00B22991"/>
    <w:rsid w:val="00B22ABE"/>
    <w:rsid w:val="00B22CB1"/>
    <w:rsid w:val="00B22E2F"/>
    <w:rsid w:val="00B230CA"/>
    <w:rsid w:val="00B23548"/>
    <w:rsid w:val="00B2359C"/>
    <w:rsid w:val="00B235DB"/>
    <w:rsid w:val="00B23773"/>
    <w:rsid w:val="00B23838"/>
    <w:rsid w:val="00B23C81"/>
    <w:rsid w:val="00B23C8C"/>
    <w:rsid w:val="00B23DE9"/>
    <w:rsid w:val="00B24054"/>
    <w:rsid w:val="00B241BD"/>
    <w:rsid w:val="00B244E1"/>
    <w:rsid w:val="00B24655"/>
    <w:rsid w:val="00B2477C"/>
    <w:rsid w:val="00B247C3"/>
    <w:rsid w:val="00B248E4"/>
    <w:rsid w:val="00B248E9"/>
    <w:rsid w:val="00B24B36"/>
    <w:rsid w:val="00B24B92"/>
    <w:rsid w:val="00B24BA4"/>
    <w:rsid w:val="00B24E0B"/>
    <w:rsid w:val="00B24EA2"/>
    <w:rsid w:val="00B24F38"/>
    <w:rsid w:val="00B252C1"/>
    <w:rsid w:val="00B25509"/>
    <w:rsid w:val="00B25555"/>
    <w:rsid w:val="00B25616"/>
    <w:rsid w:val="00B25626"/>
    <w:rsid w:val="00B25678"/>
    <w:rsid w:val="00B25CF9"/>
    <w:rsid w:val="00B26032"/>
    <w:rsid w:val="00B260E7"/>
    <w:rsid w:val="00B260EF"/>
    <w:rsid w:val="00B2626C"/>
    <w:rsid w:val="00B2635F"/>
    <w:rsid w:val="00B264EC"/>
    <w:rsid w:val="00B26885"/>
    <w:rsid w:val="00B26BAA"/>
    <w:rsid w:val="00B26D0A"/>
    <w:rsid w:val="00B26EB0"/>
    <w:rsid w:val="00B26EFD"/>
    <w:rsid w:val="00B27047"/>
    <w:rsid w:val="00B2708E"/>
    <w:rsid w:val="00B27831"/>
    <w:rsid w:val="00B2791B"/>
    <w:rsid w:val="00B27DA5"/>
    <w:rsid w:val="00B27E2F"/>
    <w:rsid w:val="00B300CF"/>
    <w:rsid w:val="00B30314"/>
    <w:rsid w:val="00B303AA"/>
    <w:rsid w:val="00B303CF"/>
    <w:rsid w:val="00B3041F"/>
    <w:rsid w:val="00B3069D"/>
    <w:rsid w:val="00B30724"/>
    <w:rsid w:val="00B30CA8"/>
    <w:rsid w:val="00B30EA1"/>
    <w:rsid w:val="00B311D6"/>
    <w:rsid w:val="00B311F2"/>
    <w:rsid w:val="00B3124D"/>
    <w:rsid w:val="00B314A0"/>
    <w:rsid w:val="00B31557"/>
    <w:rsid w:val="00B31573"/>
    <w:rsid w:val="00B31680"/>
    <w:rsid w:val="00B31791"/>
    <w:rsid w:val="00B318CD"/>
    <w:rsid w:val="00B318F1"/>
    <w:rsid w:val="00B31BC5"/>
    <w:rsid w:val="00B31EA8"/>
    <w:rsid w:val="00B3219F"/>
    <w:rsid w:val="00B328EE"/>
    <w:rsid w:val="00B32AC5"/>
    <w:rsid w:val="00B32BAB"/>
    <w:rsid w:val="00B32DA5"/>
    <w:rsid w:val="00B33240"/>
    <w:rsid w:val="00B33310"/>
    <w:rsid w:val="00B33492"/>
    <w:rsid w:val="00B335DC"/>
    <w:rsid w:val="00B33819"/>
    <w:rsid w:val="00B3381D"/>
    <w:rsid w:val="00B33D66"/>
    <w:rsid w:val="00B33FA0"/>
    <w:rsid w:val="00B34165"/>
    <w:rsid w:val="00B341A6"/>
    <w:rsid w:val="00B34C7E"/>
    <w:rsid w:val="00B353F4"/>
    <w:rsid w:val="00B3560A"/>
    <w:rsid w:val="00B35639"/>
    <w:rsid w:val="00B3572B"/>
    <w:rsid w:val="00B35BB6"/>
    <w:rsid w:val="00B35EDD"/>
    <w:rsid w:val="00B35FC1"/>
    <w:rsid w:val="00B36460"/>
    <w:rsid w:val="00B366B5"/>
    <w:rsid w:val="00B3670D"/>
    <w:rsid w:val="00B36E90"/>
    <w:rsid w:val="00B36F72"/>
    <w:rsid w:val="00B3726F"/>
    <w:rsid w:val="00B37668"/>
    <w:rsid w:val="00B37747"/>
    <w:rsid w:val="00B37951"/>
    <w:rsid w:val="00B37A43"/>
    <w:rsid w:val="00B37A7E"/>
    <w:rsid w:val="00B37A94"/>
    <w:rsid w:val="00B37B69"/>
    <w:rsid w:val="00B37CF7"/>
    <w:rsid w:val="00B4009B"/>
    <w:rsid w:val="00B40477"/>
    <w:rsid w:val="00B40A88"/>
    <w:rsid w:val="00B40B9E"/>
    <w:rsid w:val="00B40DD1"/>
    <w:rsid w:val="00B40E29"/>
    <w:rsid w:val="00B41280"/>
    <w:rsid w:val="00B4147E"/>
    <w:rsid w:val="00B41483"/>
    <w:rsid w:val="00B41551"/>
    <w:rsid w:val="00B415A0"/>
    <w:rsid w:val="00B41679"/>
    <w:rsid w:val="00B4171A"/>
    <w:rsid w:val="00B41810"/>
    <w:rsid w:val="00B418D3"/>
    <w:rsid w:val="00B41C03"/>
    <w:rsid w:val="00B41CA0"/>
    <w:rsid w:val="00B41D77"/>
    <w:rsid w:val="00B41FCC"/>
    <w:rsid w:val="00B42342"/>
    <w:rsid w:val="00B42370"/>
    <w:rsid w:val="00B4240C"/>
    <w:rsid w:val="00B424D1"/>
    <w:rsid w:val="00B425B0"/>
    <w:rsid w:val="00B42770"/>
    <w:rsid w:val="00B429C3"/>
    <w:rsid w:val="00B42C4F"/>
    <w:rsid w:val="00B42CA6"/>
    <w:rsid w:val="00B4301F"/>
    <w:rsid w:val="00B4337A"/>
    <w:rsid w:val="00B433F9"/>
    <w:rsid w:val="00B43CDD"/>
    <w:rsid w:val="00B43DFC"/>
    <w:rsid w:val="00B44333"/>
    <w:rsid w:val="00B443FE"/>
    <w:rsid w:val="00B446B1"/>
    <w:rsid w:val="00B446FE"/>
    <w:rsid w:val="00B447A2"/>
    <w:rsid w:val="00B447AB"/>
    <w:rsid w:val="00B447F7"/>
    <w:rsid w:val="00B44884"/>
    <w:rsid w:val="00B44ADD"/>
    <w:rsid w:val="00B44B59"/>
    <w:rsid w:val="00B44C43"/>
    <w:rsid w:val="00B44D12"/>
    <w:rsid w:val="00B44F50"/>
    <w:rsid w:val="00B4504C"/>
    <w:rsid w:val="00B45053"/>
    <w:rsid w:val="00B4570E"/>
    <w:rsid w:val="00B458C1"/>
    <w:rsid w:val="00B45D32"/>
    <w:rsid w:val="00B45EAA"/>
    <w:rsid w:val="00B46054"/>
    <w:rsid w:val="00B460EE"/>
    <w:rsid w:val="00B4614A"/>
    <w:rsid w:val="00B462B6"/>
    <w:rsid w:val="00B46678"/>
    <w:rsid w:val="00B46B5C"/>
    <w:rsid w:val="00B46D63"/>
    <w:rsid w:val="00B46FF9"/>
    <w:rsid w:val="00B4706A"/>
    <w:rsid w:val="00B474E7"/>
    <w:rsid w:val="00B4790F"/>
    <w:rsid w:val="00B47A12"/>
    <w:rsid w:val="00B47AAB"/>
    <w:rsid w:val="00B47C93"/>
    <w:rsid w:val="00B47FD3"/>
    <w:rsid w:val="00B47FE2"/>
    <w:rsid w:val="00B50310"/>
    <w:rsid w:val="00B503B6"/>
    <w:rsid w:val="00B505BD"/>
    <w:rsid w:val="00B506D6"/>
    <w:rsid w:val="00B50901"/>
    <w:rsid w:val="00B5090D"/>
    <w:rsid w:val="00B50CCD"/>
    <w:rsid w:val="00B50D74"/>
    <w:rsid w:val="00B50E68"/>
    <w:rsid w:val="00B50EA2"/>
    <w:rsid w:val="00B50EDB"/>
    <w:rsid w:val="00B50F63"/>
    <w:rsid w:val="00B510DB"/>
    <w:rsid w:val="00B51346"/>
    <w:rsid w:val="00B513D3"/>
    <w:rsid w:val="00B5152A"/>
    <w:rsid w:val="00B5190A"/>
    <w:rsid w:val="00B5195F"/>
    <w:rsid w:val="00B51FD6"/>
    <w:rsid w:val="00B5264E"/>
    <w:rsid w:val="00B526B0"/>
    <w:rsid w:val="00B5297F"/>
    <w:rsid w:val="00B529AA"/>
    <w:rsid w:val="00B52E4D"/>
    <w:rsid w:val="00B52F8F"/>
    <w:rsid w:val="00B52FBC"/>
    <w:rsid w:val="00B53519"/>
    <w:rsid w:val="00B537E3"/>
    <w:rsid w:val="00B53953"/>
    <w:rsid w:val="00B53FE2"/>
    <w:rsid w:val="00B5413E"/>
    <w:rsid w:val="00B545B8"/>
    <w:rsid w:val="00B548E1"/>
    <w:rsid w:val="00B54982"/>
    <w:rsid w:val="00B54ECA"/>
    <w:rsid w:val="00B54F57"/>
    <w:rsid w:val="00B55146"/>
    <w:rsid w:val="00B554C7"/>
    <w:rsid w:val="00B55685"/>
    <w:rsid w:val="00B5580F"/>
    <w:rsid w:val="00B55913"/>
    <w:rsid w:val="00B55A43"/>
    <w:rsid w:val="00B55AFB"/>
    <w:rsid w:val="00B55F1D"/>
    <w:rsid w:val="00B560DA"/>
    <w:rsid w:val="00B56101"/>
    <w:rsid w:val="00B561B1"/>
    <w:rsid w:val="00B5624F"/>
    <w:rsid w:val="00B5637F"/>
    <w:rsid w:val="00B5646B"/>
    <w:rsid w:val="00B564D2"/>
    <w:rsid w:val="00B56506"/>
    <w:rsid w:val="00B5673F"/>
    <w:rsid w:val="00B56744"/>
    <w:rsid w:val="00B568EC"/>
    <w:rsid w:val="00B56AA7"/>
    <w:rsid w:val="00B56C05"/>
    <w:rsid w:val="00B56E6F"/>
    <w:rsid w:val="00B57135"/>
    <w:rsid w:val="00B57139"/>
    <w:rsid w:val="00B57299"/>
    <w:rsid w:val="00B5735B"/>
    <w:rsid w:val="00B574BA"/>
    <w:rsid w:val="00B57DB6"/>
    <w:rsid w:val="00B57F87"/>
    <w:rsid w:val="00B5A8D0"/>
    <w:rsid w:val="00B6008A"/>
    <w:rsid w:val="00B60237"/>
    <w:rsid w:val="00B60315"/>
    <w:rsid w:val="00B603E0"/>
    <w:rsid w:val="00B6042D"/>
    <w:rsid w:val="00B604A6"/>
    <w:rsid w:val="00B604DC"/>
    <w:rsid w:val="00B6067F"/>
    <w:rsid w:val="00B6086F"/>
    <w:rsid w:val="00B60AE0"/>
    <w:rsid w:val="00B60DD6"/>
    <w:rsid w:val="00B60E2A"/>
    <w:rsid w:val="00B60F6C"/>
    <w:rsid w:val="00B613A4"/>
    <w:rsid w:val="00B61ACA"/>
    <w:rsid w:val="00B61B28"/>
    <w:rsid w:val="00B61E7C"/>
    <w:rsid w:val="00B61EFC"/>
    <w:rsid w:val="00B62174"/>
    <w:rsid w:val="00B62187"/>
    <w:rsid w:val="00B623EE"/>
    <w:rsid w:val="00B62710"/>
    <w:rsid w:val="00B627CC"/>
    <w:rsid w:val="00B62DD1"/>
    <w:rsid w:val="00B62E96"/>
    <w:rsid w:val="00B6370F"/>
    <w:rsid w:val="00B63782"/>
    <w:rsid w:val="00B6381C"/>
    <w:rsid w:val="00B638AE"/>
    <w:rsid w:val="00B63985"/>
    <w:rsid w:val="00B63D18"/>
    <w:rsid w:val="00B63DEC"/>
    <w:rsid w:val="00B63E6F"/>
    <w:rsid w:val="00B63EBD"/>
    <w:rsid w:val="00B64039"/>
    <w:rsid w:val="00B64225"/>
    <w:rsid w:val="00B642BE"/>
    <w:rsid w:val="00B64864"/>
    <w:rsid w:val="00B64940"/>
    <w:rsid w:val="00B64A2F"/>
    <w:rsid w:val="00B64A59"/>
    <w:rsid w:val="00B652D7"/>
    <w:rsid w:val="00B65429"/>
    <w:rsid w:val="00B6548C"/>
    <w:rsid w:val="00B65491"/>
    <w:rsid w:val="00B65859"/>
    <w:rsid w:val="00B658A0"/>
    <w:rsid w:val="00B65E43"/>
    <w:rsid w:val="00B663FC"/>
    <w:rsid w:val="00B66637"/>
    <w:rsid w:val="00B666F9"/>
    <w:rsid w:val="00B669E5"/>
    <w:rsid w:val="00B66A72"/>
    <w:rsid w:val="00B66FC6"/>
    <w:rsid w:val="00B670BB"/>
    <w:rsid w:val="00B67257"/>
    <w:rsid w:val="00B67469"/>
    <w:rsid w:val="00B6779A"/>
    <w:rsid w:val="00B7034B"/>
    <w:rsid w:val="00B706DD"/>
    <w:rsid w:val="00B707F4"/>
    <w:rsid w:val="00B709F8"/>
    <w:rsid w:val="00B70DB3"/>
    <w:rsid w:val="00B7130E"/>
    <w:rsid w:val="00B7167D"/>
    <w:rsid w:val="00B7175F"/>
    <w:rsid w:val="00B719D8"/>
    <w:rsid w:val="00B71CD0"/>
    <w:rsid w:val="00B71FBB"/>
    <w:rsid w:val="00B72055"/>
    <w:rsid w:val="00B7229A"/>
    <w:rsid w:val="00B7234A"/>
    <w:rsid w:val="00B72390"/>
    <w:rsid w:val="00B72399"/>
    <w:rsid w:val="00B723A0"/>
    <w:rsid w:val="00B72853"/>
    <w:rsid w:val="00B72B37"/>
    <w:rsid w:val="00B72C8E"/>
    <w:rsid w:val="00B72F7C"/>
    <w:rsid w:val="00B72F9B"/>
    <w:rsid w:val="00B73005"/>
    <w:rsid w:val="00B7333D"/>
    <w:rsid w:val="00B73488"/>
    <w:rsid w:val="00B734E0"/>
    <w:rsid w:val="00B73608"/>
    <w:rsid w:val="00B737E3"/>
    <w:rsid w:val="00B738D8"/>
    <w:rsid w:val="00B73D48"/>
    <w:rsid w:val="00B741A0"/>
    <w:rsid w:val="00B743C6"/>
    <w:rsid w:val="00B74711"/>
    <w:rsid w:val="00B74762"/>
    <w:rsid w:val="00B7485E"/>
    <w:rsid w:val="00B74A66"/>
    <w:rsid w:val="00B74AB1"/>
    <w:rsid w:val="00B74BA3"/>
    <w:rsid w:val="00B74CEC"/>
    <w:rsid w:val="00B74F13"/>
    <w:rsid w:val="00B75032"/>
    <w:rsid w:val="00B7504F"/>
    <w:rsid w:val="00B755C0"/>
    <w:rsid w:val="00B756E1"/>
    <w:rsid w:val="00B759BE"/>
    <w:rsid w:val="00B75D35"/>
    <w:rsid w:val="00B75E64"/>
    <w:rsid w:val="00B75FAD"/>
    <w:rsid w:val="00B75FD6"/>
    <w:rsid w:val="00B7637D"/>
    <w:rsid w:val="00B763EB"/>
    <w:rsid w:val="00B76708"/>
    <w:rsid w:val="00B76A57"/>
    <w:rsid w:val="00B76B05"/>
    <w:rsid w:val="00B76D58"/>
    <w:rsid w:val="00B76DA5"/>
    <w:rsid w:val="00B76E69"/>
    <w:rsid w:val="00B76E7F"/>
    <w:rsid w:val="00B77057"/>
    <w:rsid w:val="00B771F5"/>
    <w:rsid w:val="00B77359"/>
    <w:rsid w:val="00B7749F"/>
    <w:rsid w:val="00B77864"/>
    <w:rsid w:val="00B77901"/>
    <w:rsid w:val="00B77A34"/>
    <w:rsid w:val="00B77B8B"/>
    <w:rsid w:val="00B77BEF"/>
    <w:rsid w:val="00B77CD2"/>
    <w:rsid w:val="00B77CEA"/>
    <w:rsid w:val="00B8011D"/>
    <w:rsid w:val="00B80520"/>
    <w:rsid w:val="00B806A8"/>
    <w:rsid w:val="00B809A1"/>
    <w:rsid w:val="00B80BDE"/>
    <w:rsid w:val="00B80D11"/>
    <w:rsid w:val="00B80E0B"/>
    <w:rsid w:val="00B80F53"/>
    <w:rsid w:val="00B80FD0"/>
    <w:rsid w:val="00B813BB"/>
    <w:rsid w:val="00B813E9"/>
    <w:rsid w:val="00B8148B"/>
    <w:rsid w:val="00B81563"/>
    <w:rsid w:val="00B816D5"/>
    <w:rsid w:val="00B819C6"/>
    <w:rsid w:val="00B81AE1"/>
    <w:rsid w:val="00B81B4D"/>
    <w:rsid w:val="00B81F84"/>
    <w:rsid w:val="00B822CC"/>
    <w:rsid w:val="00B8273D"/>
    <w:rsid w:val="00B828B9"/>
    <w:rsid w:val="00B832F3"/>
    <w:rsid w:val="00B83443"/>
    <w:rsid w:val="00B837CA"/>
    <w:rsid w:val="00B839AC"/>
    <w:rsid w:val="00B83CA9"/>
    <w:rsid w:val="00B83EE8"/>
    <w:rsid w:val="00B83F80"/>
    <w:rsid w:val="00B84267"/>
    <w:rsid w:val="00B84458"/>
    <w:rsid w:val="00B845E0"/>
    <w:rsid w:val="00B84780"/>
    <w:rsid w:val="00B848E2"/>
    <w:rsid w:val="00B84B80"/>
    <w:rsid w:val="00B84DC1"/>
    <w:rsid w:val="00B84E14"/>
    <w:rsid w:val="00B84E20"/>
    <w:rsid w:val="00B84E79"/>
    <w:rsid w:val="00B84E87"/>
    <w:rsid w:val="00B84F38"/>
    <w:rsid w:val="00B85440"/>
    <w:rsid w:val="00B8577E"/>
    <w:rsid w:val="00B857AE"/>
    <w:rsid w:val="00B857CB"/>
    <w:rsid w:val="00B85ADB"/>
    <w:rsid w:val="00B85BAA"/>
    <w:rsid w:val="00B85C84"/>
    <w:rsid w:val="00B85D29"/>
    <w:rsid w:val="00B85EFA"/>
    <w:rsid w:val="00B86023"/>
    <w:rsid w:val="00B86062"/>
    <w:rsid w:val="00B86321"/>
    <w:rsid w:val="00B864DD"/>
    <w:rsid w:val="00B86951"/>
    <w:rsid w:val="00B86C92"/>
    <w:rsid w:val="00B86D4E"/>
    <w:rsid w:val="00B86DD2"/>
    <w:rsid w:val="00B87007"/>
    <w:rsid w:val="00B8733F"/>
    <w:rsid w:val="00B8758E"/>
    <w:rsid w:val="00B875DE"/>
    <w:rsid w:val="00B8763F"/>
    <w:rsid w:val="00B87739"/>
    <w:rsid w:val="00B877D6"/>
    <w:rsid w:val="00B87AE4"/>
    <w:rsid w:val="00B87B06"/>
    <w:rsid w:val="00B87D95"/>
    <w:rsid w:val="00B87DAE"/>
    <w:rsid w:val="00B87FDD"/>
    <w:rsid w:val="00B9005E"/>
    <w:rsid w:val="00B900E9"/>
    <w:rsid w:val="00B9022C"/>
    <w:rsid w:val="00B9024A"/>
    <w:rsid w:val="00B907CC"/>
    <w:rsid w:val="00B9080A"/>
    <w:rsid w:val="00B908C4"/>
    <w:rsid w:val="00B910E7"/>
    <w:rsid w:val="00B915F1"/>
    <w:rsid w:val="00B917EB"/>
    <w:rsid w:val="00B91A27"/>
    <w:rsid w:val="00B91BA1"/>
    <w:rsid w:val="00B920A0"/>
    <w:rsid w:val="00B922CF"/>
    <w:rsid w:val="00B92613"/>
    <w:rsid w:val="00B92649"/>
    <w:rsid w:val="00B929DB"/>
    <w:rsid w:val="00B92BF7"/>
    <w:rsid w:val="00B92DE7"/>
    <w:rsid w:val="00B92E98"/>
    <w:rsid w:val="00B92FD6"/>
    <w:rsid w:val="00B93101"/>
    <w:rsid w:val="00B93154"/>
    <w:rsid w:val="00B932E7"/>
    <w:rsid w:val="00B93828"/>
    <w:rsid w:val="00B93991"/>
    <w:rsid w:val="00B93B25"/>
    <w:rsid w:val="00B93B7B"/>
    <w:rsid w:val="00B93B9E"/>
    <w:rsid w:val="00B93C7E"/>
    <w:rsid w:val="00B93FA8"/>
    <w:rsid w:val="00B942AE"/>
    <w:rsid w:val="00B942F9"/>
    <w:rsid w:val="00B94625"/>
    <w:rsid w:val="00B94895"/>
    <w:rsid w:val="00B949A5"/>
    <w:rsid w:val="00B949AA"/>
    <w:rsid w:val="00B949EA"/>
    <w:rsid w:val="00B94A66"/>
    <w:rsid w:val="00B94D67"/>
    <w:rsid w:val="00B94E05"/>
    <w:rsid w:val="00B94E68"/>
    <w:rsid w:val="00B9534D"/>
    <w:rsid w:val="00B955FD"/>
    <w:rsid w:val="00B95AD0"/>
    <w:rsid w:val="00B95D93"/>
    <w:rsid w:val="00B95E80"/>
    <w:rsid w:val="00B95FC6"/>
    <w:rsid w:val="00B96217"/>
    <w:rsid w:val="00B96818"/>
    <w:rsid w:val="00B96C5A"/>
    <w:rsid w:val="00B97091"/>
    <w:rsid w:val="00B97412"/>
    <w:rsid w:val="00B9751E"/>
    <w:rsid w:val="00B976A2"/>
    <w:rsid w:val="00B97AA4"/>
    <w:rsid w:val="00B97C1B"/>
    <w:rsid w:val="00B97C33"/>
    <w:rsid w:val="00BA021A"/>
    <w:rsid w:val="00BA0285"/>
    <w:rsid w:val="00BA034D"/>
    <w:rsid w:val="00BA0509"/>
    <w:rsid w:val="00BA085D"/>
    <w:rsid w:val="00BA0D56"/>
    <w:rsid w:val="00BA0ED4"/>
    <w:rsid w:val="00BA1132"/>
    <w:rsid w:val="00BA16A9"/>
    <w:rsid w:val="00BA1835"/>
    <w:rsid w:val="00BA19BA"/>
    <w:rsid w:val="00BA1A02"/>
    <w:rsid w:val="00BA1A9D"/>
    <w:rsid w:val="00BA1ACE"/>
    <w:rsid w:val="00BA1F37"/>
    <w:rsid w:val="00BA231F"/>
    <w:rsid w:val="00BA2897"/>
    <w:rsid w:val="00BA29AB"/>
    <w:rsid w:val="00BA2C83"/>
    <w:rsid w:val="00BA2D38"/>
    <w:rsid w:val="00BA2D78"/>
    <w:rsid w:val="00BA2E82"/>
    <w:rsid w:val="00BA3155"/>
    <w:rsid w:val="00BA34C7"/>
    <w:rsid w:val="00BA35B7"/>
    <w:rsid w:val="00BA35CB"/>
    <w:rsid w:val="00BA3853"/>
    <w:rsid w:val="00BA396F"/>
    <w:rsid w:val="00BA3E9C"/>
    <w:rsid w:val="00BA3EDA"/>
    <w:rsid w:val="00BA3F81"/>
    <w:rsid w:val="00BA3FC0"/>
    <w:rsid w:val="00BA424E"/>
    <w:rsid w:val="00BA43DB"/>
    <w:rsid w:val="00BA44CE"/>
    <w:rsid w:val="00BA46C3"/>
    <w:rsid w:val="00BA489A"/>
    <w:rsid w:val="00BA5656"/>
    <w:rsid w:val="00BA5998"/>
    <w:rsid w:val="00BA5D7B"/>
    <w:rsid w:val="00BA5E05"/>
    <w:rsid w:val="00BA6508"/>
    <w:rsid w:val="00BA66E4"/>
    <w:rsid w:val="00BA6740"/>
    <w:rsid w:val="00BA6973"/>
    <w:rsid w:val="00BA69C3"/>
    <w:rsid w:val="00BA6A68"/>
    <w:rsid w:val="00BA6AB1"/>
    <w:rsid w:val="00BA6AF1"/>
    <w:rsid w:val="00BA6F81"/>
    <w:rsid w:val="00BA71B7"/>
    <w:rsid w:val="00BA72B8"/>
    <w:rsid w:val="00BA73B8"/>
    <w:rsid w:val="00BA770B"/>
    <w:rsid w:val="00BA77D4"/>
    <w:rsid w:val="00BA7C53"/>
    <w:rsid w:val="00BA7CB9"/>
    <w:rsid w:val="00BA7E48"/>
    <w:rsid w:val="00BA7FD5"/>
    <w:rsid w:val="00BB03BD"/>
    <w:rsid w:val="00BB067B"/>
    <w:rsid w:val="00BB06AF"/>
    <w:rsid w:val="00BB06E1"/>
    <w:rsid w:val="00BB09BC"/>
    <w:rsid w:val="00BB09CE"/>
    <w:rsid w:val="00BB0CDC"/>
    <w:rsid w:val="00BB0E21"/>
    <w:rsid w:val="00BB0EA3"/>
    <w:rsid w:val="00BB13B7"/>
    <w:rsid w:val="00BB13D6"/>
    <w:rsid w:val="00BB151A"/>
    <w:rsid w:val="00BB1797"/>
    <w:rsid w:val="00BB1A2D"/>
    <w:rsid w:val="00BB1CDB"/>
    <w:rsid w:val="00BB2059"/>
    <w:rsid w:val="00BB20AE"/>
    <w:rsid w:val="00BB21F3"/>
    <w:rsid w:val="00BB22FE"/>
    <w:rsid w:val="00BB230D"/>
    <w:rsid w:val="00BB2498"/>
    <w:rsid w:val="00BB2667"/>
    <w:rsid w:val="00BB277C"/>
    <w:rsid w:val="00BB28D1"/>
    <w:rsid w:val="00BB29D3"/>
    <w:rsid w:val="00BB2E1A"/>
    <w:rsid w:val="00BB2FF3"/>
    <w:rsid w:val="00BB330D"/>
    <w:rsid w:val="00BB3348"/>
    <w:rsid w:val="00BB34AF"/>
    <w:rsid w:val="00BB35F5"/>
    <w:rsid w:val="00BB369B"/>
    <w:rsid w:val="00BB36F2"/>
    <w:rsid w:val="00BB3953"/>
    <w:rsid w:val="00BB3A93"/>
    <w:rsid w:val="00BB3AE7"/>
    <w:rsid w:val="00BB3C93"/>
    <w:rsid w:val="00BB3EF8"/>
    <w:rsid w:val="00BB41AD"/>
    <w:rsid w:val="00BB4306"/>
    <w:rsid w:val="00BB46FD"/>
    <w:rsid w:val="00BB47A1"/>
    <w:rsid w:val="00BB4C32"/>
    <w:rsid w:val="00BB4DE9"/>
    <w:rsid w:val="00BB4EB7"/>
    <w:rsid w:val="00BB4F4E"/>
    <w:rsid w:val="00BB50A6"/>
    <w:rsid w:val="00BB5349"/>
    <w:rsid w:val="00BB537F"/>
    <w:rsid w:val="00BB539A"/>
    <w:rsid w:val="00BB55C8"/>
    <w:rsid w:val="00BB576D"/>
    <w:rsid w:val="00BB5A6A"/>
    <w:rsid w:val="00BB5B3E"/>
    <w:rsid w:val="00BB5C53"/>
    <w:rsid w:val="00BB5CED"/>
    <w:rsid w:val="00BB5E86"/>
    <w:rsid w:val="00BB6075"/>
    <w:rsid w:val="00BB60D0"/>
    <w:rsid w:val="00BB6249"/>
    <w:rsid w:val="00BB6252"/>
    <w:rsid w:val="00BB6255"/>
    <w:rsid w:val="00BB62F5"/>
    <w:rsid w:val="00BB6406"/>
    <w:rsid w:val="00BB6869"/>
    <w:rsid w:val="00BB6995"/>
    <w:rsid w:val="00BB69CB"/>
    <w:rsid w:val="00BB6D20"/>
    <w:rsid w:val="00BB6E46"/>
    <w:rsid w:val="00BB766A"/>
    <w:rsid w:val="00BB7690"/>
    <w:rsid w:val="00BB7A87"/>
    <w:rsid w:val="00BC057A"/>
    <w:rsid w:val="00BC05F5"/>
    <w:rsid w:val="00BC0619"/>
    <w:rsid w:val="00BC11AF"/>
    <w:rsid w:val="00BC1432"/>
    <w:rsid w:val="00BC1520"/>
    <w:rsid w:val="00BC15A3"/>
    <w:rsid w:val="00BC1F2E"/>
    <w:rsid w:val="00BC241D"/>
    <w:rsid w:val="00BC26A9"/>
    <w:rsid w:val="00BC2774"/>
    <w:rsid w:val="00BC27D2"/>
    <w:rsid w:val="00BC2B89"/>
    <w:rsid w:val="00BC2D92"/>
    <w:rsid w:val="00BC2DA2"/>
    <w:rsid w:val="00BC3484"/>
    <w:rsid w:val="00BC34CA"/>
    <w:rsid w:val="00BC35BA"/>
    <w:rsid w:val="00BC379E"/>
    <w:rsid w:val="00BC390B"/>
    <w:rsid w:val="00BC3B6C"/>
    <w:rsid w:val="00BC3E2B"/>
    <w:rsid w:val="00BC3E7E"/>
    <w:rsid w:val="00BC40A6"/>
    <w:rsid w:val="00BC4650"/>
    <w:rsid w:val="00BC4725"/>
    <w:rsid w:val="00BC4737"/>
    <w:rsid w:val="00BC48C8"/>
    <w:rsid w:val="00BC4AE2"/>
    <w:rsid w:val="00BC4C1B"/>
    <w:rsid w:val="00BC4F24"/>
    <w:rsid w:val="00BC4F34"/>
    <w:rsid w:val="00BC51A1"/>
    <w:rsid w:val="00BC5D7E"/>
    <w:rsid w:val="00BC5F0E"/>
    <w:rsid w:val="00BC5FAD"/>
    <w:rsid w:val="00BC6082"/>
    <w:rsid w:val="00BC60A2"/>
    <w:rsid w:val="00BC61CC"/>
    <w:rsid w:val="00BC6770"/>
    <w:rsid w:val="00BC6A42"/>
    <w:rsid w:val="00BC6C88"/>
    <w:rsid w:val="00BC6CE3"/>
    <w:rsid w:val="00BC7161"/>
    <w:rsid w:val="00BC73CC"/>
    <w:rsid w:val="00BC7471"/>
    <w:rsid w:val="00BC74A8"/>
    <w:rsid w:val="00BC76F0"/>
    <w:rsid w:val="00BC775F"/>
    <w:rsid w:val="00BC77B5"/>
    <w:rsid w:val="00BC7813"/>
    <w:rsid w:val="00BC79EF"/>
    <w:rsid w:val="00BC7AFA"/>
    <w:rsid w:val="00BC7B49"/>
    <w:rsid w:val="00BC7F9A"/>
    <w:rsid w:val="00BD00DB"/>
    <w:rsid w:val="00BD0271"/>
    <w:rsid w:val="00BD043A"/>
    <w:rsid w:val="00BD0E01"/>
    <w:rsid w:val="00BD0E27"/>
    <w:rsid w:val="00BD0EA2"/>
    <w:rsid w:val="00BD10B1"/>
    <w:rsid w:val="00BD15D3"/>
    <w:rsid w:val="00BD15E4"/>
    <w:rsid w:val="00BD1983"/>
    <w:rsid w:val="00BD1DAB"/>
    <w:rsid w:val="00BD2240"/>
    <w:rsid w:val="00BD24BD"/>
    <w:rsid w:val="00BD2551"/>
    <w:rsid w:val="00BD26D7"/>
    <w:rsid w:val="00BD2737"/>
    <w:rsid w:val="00BD2FB8"/>
    <w:rsid w:val="00BD360A"/>
    <w:rsid w:val="00BD3939"/>
    <w:rsid w:val="00BD3E09"/>
    <w:rsid w:val="00BD3EF0"/>
    <w:rsid w:val="00BD3EF4"/>
    <w:rsid w:val="00BD3F9D"/>
    <w:rsid w:val="00BD400D"/>
    <w:rsid w:val="00BD424A"/>
    <w:rsid w:val="00BD4388"/>
    <w:rsid w:val="00BD4535"/>
    <w:rsid w:val="00BD464D"/>
    <w:rsid w:val="00BD46B1"/>
    <w:rsid w:val="00BD4798"/>
    <w:rsid w:val="00BD4A9E"/>
    <w:rsid w:val="00BD4AE2"/>
    <w:rsid w:val="00BD4C51"/>
    <w:rsid w:val="00BD4EC4"/>
    <w:rsid w:val="00BD4F27"/>
    <w:rsid w:val="00BD5229"/>
    <w:rsid w:val="00BD5395"/>
    <w:rsid w:val="00BD5404"/>
    <w:rsid w:val="00BD554E"/>
    <w:rsid w:val="00BD55C5"/>
    <w:rsid w:val="00BD57C9"/>
    <w:rsid w:val="00BD5E23"/>
    <w:rsid w:val="00BD5F18"/>
    <w:rsid w:val="00BD60BB"/>
    <w:rsid w:val="00BD6196"/>
    <w:rsid w:val="00BD6244"/>
    <w:rsid w:val="00BD6246"/>
    <w:rsid w:val="00BD6501"/>
    <w:rsid w:val="00BD65FB"/>
    <w:rsid w:val="00BD66AD"/>
    <w:rsid w:val="00BD696D"/>
    <w:rsid w:val="00BD6977"/>
    <w:rsid w:val="00BD6B81"/>
    <w:rsid w:val="00BD6B8F"/>
    <w:rsid w:val="00BD6CC8"/>
    <w:rsid w:val="00BD6DA9"/>
    <w:rsid w:val="00BD71A6"/>
    <w:rsid w:val="00BD72F9"/>
    <w:rsid w:val="00BD7975"/>
    <w:rsid w:val="00BD7AC3"/>
    <w:rsid w:val="00BD7B6E"/>
    <w:rsid w:val="00BE0078"/>
    <w:rsid w:val="00BE00CF"/>
    <w:rsid w:val="00BE01D5"/>
    <w:rsid w:val="00BE06F2"/>
    <w:rsid w:val="00BE0954"/>
    <w:rsid w:val="00BE0AC0"/>
    <w:rsid w:val="00BE0B91"/>
    <w:rsid w:val="00BE0DFE"/>
    <w:rsid w:val="00BE113F"/>
    <w:rsid w:val="00BE1198"/>
    <w:rsid w:val="00BE130A"/>
    <w:rsid w:val="00BE1474"/>
    <w:rsid w:val="00BE1578"/>
    <w:rsid w:val="00BE16D6"/>
    <w:rsid w:val="00BE1756"/>
    <w:rsid w:val="00BE192E"/>
    <w:rsid w:val="00BE1BED"/>
    <w:rsid w:val="00BE1D65"/>
    <w:rsid w:val="00BE1DDD"/>
    <w:rsid w:val="00BE1F5A"/>
    <w:rsid w:val="00BE2489"/>
    <w:rsid w:val="00BE24B2"/>
    <w:rsid w:val="00BE2A86"/>
    <w:rsid w:val="00BE2AB8"/>
    <w:rsid w:val="00BE2D0E"/>
    <w:rsid w:val="00BE3138"/>
    <w:rsid w:val="00BE31D9"/>
    <w:rsid w:val="00BE3388"/>
    <w:rsid w:val="00BE34ED"/>
    <w:rsid w:val="00BE3599"/>
    <w:rsid w:val="00BE35E2"/>
    <w:rsid w:val="00BE367E"/>
    <w:rsid w:val="00BE3799"/>
    <w:rsid w:val="00BE39BC"/>
    <w:rsid w:val="00BE3A51"/>
    <w:rsid w:val="00BE3B0B"/>
    <w:rsid w:val="00BE3BA9"/>
    <w:rsid w:val="00BE3E08"/>
    <w:rsid w:val="00BE417E"/>
    <w:rsid w:val="00BE4539"/>
    <w:rsid w:val="00BE45C8"/>
    <w:rsid w:val="00BE47C9"/>
    <w:rsid w:val="00BE4A00"/>
    <w:rsid w:val="00BE4A92"/>
    <w:rsid w:val="00BE4B23"/>
    <w:rsid w:val="00BE4BC6"/>
    <w:rsid w:val="00BE4DF9"/>
    <w:rsid w:val="00BE4EC8"/>
    <w:rsid w:val="00BE5120"/>
    <w:rsid w:val="00BE51A8"/>
    <w:rsid w:val="00BE54E4"/>
    <w:rsid w:val="00BE5DCE"/>
    <w:rsid w:val="00BE5DE8"/>
    <w:rsid w:val="00BE64CA"/>
    <w:rsid w:val="00BE6BC1"/>
    <w:rsid w:val="00BE6CC2"/>
    <w:rsid w:val="00BE708B"/>
    <w:rsid w:val="00BE7255"/>
    <w:rsid w:val="00BE7528"/>
    <w:rsid w:val="00BE75EF"/>
    <w:rsid w:val="00BE788A"/>
    <w:rsid w:val="00BF02AC"/>
    <w:rsid w:val="00BF05E7"/>
    <w:rsid w:val="00BF0831"/>
    <w:rsid w:val="00BF0997"/>
    <w:rsid w:val="00BF0D44"/>
    <w:rsid w:val="00BF0E49"/>
    <w:rsid w:val="00BF0E51"/>
    <w:rsid w:val="00BF12F7"/>
    <w:rsid w:val="00BF1540"/>
    <w:rsid w:val="00BF1701"/>
    <w:rsid w:val="00BF18E3"/>
    <w:rsid w:val="00BF1F90"/>
    <w:rsid w:val="00BF1F97"/>
    <w:rsid w:val="00BF220F"/>
    <w:rsid w:val="00BF24B4"/>
    <w:rsid w:val="00BF25E7"/>
    <w:rsid w:val="00BF2729"/>
    <w:rsid w:val="00BF286D"/>
    <w:rsid w:val="00BF2A98"/>
    <w:rsid w:val="00BF2C34"/>
    <w:rsid w:val="00BF2E5C"/>
    <w:rsid w:val="00BF2FFB"/>
    <w:rsid w:val="00BF337D"/>
    <w:rsid w:val="00BF340B"/>
    <w:rsid w:val="00BF3496"/>
    <w:rsid w:val="00BF37C7"/>
    <w:rsid w:val="00BF3861"/>
    <w:rsid w:val="00BF3904"/>
    <w:rsid w:val="00BF39B6"/>
    <w:rsid w:val="00BF4002"/>
    <w:rsid w:val="00BF4D05"/>
    <w:rsid w:val="00BF51CE"/>
    <w:rsid w:val="00BF5415"/>
    <w:rsid w:val="00BF57B4"/>
    <w:rsid w:val="00BF5F01"/>
    <w:rsid w:val="00BF6103"/>
    <w:rsid w:val="00BF6579"/>
    <w:rsid w:val="00BF664E"/>
    <w:rsid w:val="00BF66A2"/>
    <w:rsid w:val="00BF66E6"/>
    <w:rsid w:val="00BF691E"/>
    <w:rsid w:val="00BF6A1B"/>
    <w:rsid w:val="00BF6CD4"/>
    <w:rsid w:val="00BF6E4E"/>
    <w:rsid w:val="00BF6F6C"/>
    <w:rsid w:val="00BF702B"/>
    <w:rsid w:val="00BF705D"/>
    <w:rsid w:val="00BF70F8"/>
    <w:rsid w:val="00BF72D9"/>
    <w:rsid w:val="00BF73FC"/>
    <w:rsid w:val="00BF781C"/>
    <w:rsid w:val="00BF79D1"/>
    <w:rsid w:val="00BF7A4C"/>
    <w:rsid w:val="00BF7C01"/>
    <w:rsid w:val="00C001E4"/>
    <w:rsid w:val="00C0079C"/>
    <w:rsid w:val="00C0082E"/>
    <w:rsid w:val="00C0087A"/>
    <w:rsid w:val="00C00BB7"/>
    <w:rsid w:val="00C00DDF"/>
    <w:rsid w:val="00C00E21"/>
    <w:rsid w:val="00C0137D"/>
    <w:rsid w:val="00C016F6"/>
    <w:rsid w:val="00C01770"/>
    <w:rsid w:val="00C0178B"/>
    <w:rsid w:val="00C01891"/>
    <w:rsid w:val="00C01A4A"/>
    <w:rsid w:val="00C01B1F"/>
    <w:rsid w:val="00C01E25"/>
    <w:rsid w:val="00C01E26"/>
    <w:rsid w:val="00C01FCA"/>
    <w:rsid w:val="00C021BB"/>
    <w:rsid w:val="00C024EC"/>
    <w:rsid w:val="00C027D6"/>
    <w:rsid w:val="00C02940"/>
    <w:rsid w:val="00C02A83"/>
    <w:rsid w:val="00C02B09"/>
    <w:rsid w:val="00C03013"/>
    <w:rsid w:val="00C0312E"/>
    <w:rsid w:val="00C03C9C"/>
    <w:rsid w:val="00C03F0E"/>
    <w:rsid w:val="00C03F3D"/>
    <w:rsid w:val="00C03FCA"/>
    <w:rsid w:val="00C0413A"/>
    <w:rsid w:val="00C0416B"/>
    <w:rsid w:val="00C04210"/>
    <w:rsid w:val="00C04863"/>
    <w:rsid w:val="00C048BC"/>
    <w:rsid w:val="00C0491E"/>
    <w:rsid w:val="00C04A14"/>
    <w:rsid w:val="00C04ED4"/>
    <w:rsid w:val="00C05037"/>
    <w:rsid w:val="00C05211"/>
    <w:rsid w:val="00C05547"/>
    <w:rsid w:val="00C057DF"/>
    <w:rsid w:val="00C05921"/>
    <w:rsid w:val="00C05ABB"/>
    <w:rsid w:val="00C05F50"/>
    <w:rsid w:val="00C05FE3"/>
    <w:rsid w:val="00C0617D"/>
    <w:rsid w:val="00C064B2"/>
    <w:rsid w:val="00C06797"/>
    <w:rsid w:val="00C068F1"/>
    <w:rsid w:val="00C06936"/>
    <w:rsid w:val="00C069D4"/>
    <w:rsid w:val="00C06AFC"/>
    <w:rsid w:val="00C06D04"/>
    <w:rsid w:val="00C06F25"/>
    <w:rsid w:val="00C0729B"/>
    <w:rsid w:val="00C07738"/>
    <w:rsid w:val="00C07997"/>
    <w:rsid w:val="00C10626"/>
    <w:rsid w:val="00C10CB9"/>
    <w:rsid w:val="00C10E1A"/>
    <w:rsid w:val="00C110B5"/>
    <w:rsid w:val="00C1117A"/>
    <w:rsid w:val="00C116A8"/>
    <w:rsid w:val="00C116B7"/>
    <w:rsid w:val="00C11741"/>
    <w:rsid w:val="00C11B23"/>
    <w:rsid w:val="00C11E4B"/>
    <w:rsid w:val="00C12079"/>
    <w:rsid w:val="00C12191"/>
    <w:rsid w:val="00C125F4"/>
    <w:rsid w:val="00C126CD"/>
    <w:rsid w:val="00C13246"/>
    <w:rsid w:val="00C134EE"/>
    <w:rsid w:val="00C136AB"/>
    <w:rsid w:val="00C13C97"/>
    <w:rsid w:val="00C14595"/>
    <w:rsid w:val="00C1465D"/>
    <w:rsid w:val="00C149DB"/>
    <w:rsid w:val="00C14C2A"/>
    <w:rsid w:val="00C14F64"/>
    <w:rsid w:val="00C14F79"/>
    <w:rsid w:val="00C1513B"/>
    <w:rsid w:val="00C15215"/>
    <w:rsid w:val="00C1537B"/>
    <w:rsid w:val="00C156B6"/>
    <w:rsid w:val="00C15A1F"/>
    <w:rsid w:val="00C15B3C"/>
    <w:rsid w:val="00C15CF2"/>
    <w:rsid w:val="00C15D52"/>
    <w:rsid w:val="00C15FAE"/>
    <w:rsid w:val="00C16298"/>
    <w:rsid w:val="00C16355"/>
    <w:rsid w:val="00C163A8"/>
    <w:rsid w:val="00C16485"/>
    <w:rsid w:val="00C164D2"/>
    <w:rsid w:val="00C164E3"/>
    <w:rsid w:val="00C1657A"/>
    <w:rsid w:val="00C165F0"/>
    <w:rsid w:val="00C16777"/>
    <w:rsid w:val="00C168A4"/>
    <w:rsid w:val="00C16DD4"/>
    <w:rsid w:val="00C16FAA"/>
    <w:rsid w:val="00C17063"/>
    <w:rsid w:val="00C17137"/>
    <w:rsid w:val="00C173FC"/>
    <w:rsid w:val="00C17658"/>
    <w:rsid w:val="00C179EA"/>
    <w:rsid w:val="00C17AB5"/>
    <w:rsid w:val="00C17AF6"/>
    <w:rsid w:val="00C17E2A"/>
    <w:rsid w:val="00C20229"/>
    <w:rsid w:val="00C202B6"/>
    <w:rsid w:val="00C2048E"/>
    <w:rsid w:val="00C206C2"/>
    <w:rsid w:val="00C20786"/>
    <w:rsid w:val="00C209C5"/>
    <w:rsid w:val="00C20E8D"/>
    <w:rsid w:val="00C21184"/>
    <w:rsid w:val="00C212C8"/>
    <w:rsid w:val="00C212CD"/>
    <w:rsid w:val="00C21327"/>
    <w:rsid w:val="00C21662"/>
    <w:rsid w:val="00C2187F"/>
    <w:rsid w:val="00C21B97"/>
    <w:rsid w:val="00C21C84"/>
    <w:rsid w:val="00C21F52"/>
    <w:rsid w:val="00C2202E"/>
    <w:rsid w:val="00C2215A"/>
    <w:rsid w:val="00C22260"/>
    <w:rsid w:val="00C22418"/>
    <w:rsid w:val="00C22533"/>
    <w:rsid w:val="00C22716"/>
    <w:rsid w:val="00C22900"/>
    <w:rsid w:val="00C22C23"/>
    <w:rsid w:val="00C22CC1"/>
    <w:rsid w:val="00C23034"/>
    <w:rsid w:val="00C2308B"/>
    <w:rsid w:val="00C23407"/>
    <w:rsid w:val="00C234F2"/>
    <w:rsid w:val="00C2355C"/>
    <w:rsid w:val="00C2391B"/>
    <w:rsid w:val="00C23CCA"/>
    <w:rsid w:val="00C23D88"/>
    <w:rsid w:val="00C23DB0"/>
    <w:rsid w:val="00C23E97"/>
    <w:rsid w:val="00C2414F"/>
    <w:rsid w:val="00C241F7"/>
    <w:rsid w:val="00C2453D"/>
    <w:rsid w:val="00C2495E"/>
    <w:rsid w:val="00C249FA"/>
    <w:rsid w:val="00C24AE5"/>
    <w:rsid w:val="00C24BE8"/>
    <w:rsid w:val="00C24D4D"/>
    <w:rsid w:val="00C24F2B"/>
    <w:rsid w:val="00C255AB"/>
    <w:rsid w:val="00C258B9"/>
    <w:rsid w:val="00C25A3D"/>
    <w:rsid w:val="00C25A86"/>
    <w:rsid w:val="00C25BC5"/>
    <w:rsid w:val="00C25C69"/>
    <w:rsid w:val="00C25C7B"/>
    <w:rsid w:val="00C25DB5"/>
    <w:rsid w:val="00C2601A"/>
    <w:rsid w:val="00C26150"/>
    <w:rsid w:val="00C261F8"/>
    <w:rsid w:val="00C26326"/>
    <w:rsid w:val="00C263AE"/>
    <w:rsid w:val="00C2652A"/>
    <w:rsid w:val="00C269E3"/>
    <w:rsid w:val="00C26D0F"/>
    <w:rsid w:val="00C26FB0"/>
    <w:rsid w:val="00C271D9"/>
    <w:rsid w:val="00C272F2"/>
    <w:rsid w:val="00C27369"/>
    <w:rsid w:val="00C27473"/>
    <w:rsid w:val="00C27945"/>
    <w:rsid w:val="00C27BD8"/>
    <w:rsid w:val="00C27C3E"/>
    <w:rsid w:val="00C27CDC"/>
    <w:rsid w:val="00C27D1A"/>
    <w:rsid w:val="00C30072"/>
    <w:rsid w:val="00C30348"/>
    <w:rsid w:val="00C304D9"/>
    <w:rsid w:val="00C3055A"/>
    <w:rsid w:val="00C30762"/>
    <w:rsid w:val="00C3090D"/>
    <w:rsid w:val="00C30AAB"/>
    <w:rsid w:val="00C30EBA"/>
    <w:rsid w:val="00C3129D"/>
    <w:rsid w:val="00C314DD"/>
    <w:rsid w:val="00C315FB"/>
    <w:rsid w:val="00C31682"/>
    <w:rsid w:val="00C3176C"/>
    <w:rsid w:val="00C318DD"/>
    <w:rsid w:val="00C31AD5"/>
    <w:rsid w:val="00C32029"/>
    <w:rsid w:val="00C321D3"/>
    <w:rsid w:val="00C32550"/>
    <w:rsid w:val="00C325D4"/>
    <w:rsid w:val="00C3267A"/>
    <w:rsid w:val="00C326A7"/>
    <w:rsid w:val="00C32D9F"/>
    <w:rsid w:val="00C33020"/>
    <w:rsid w:val="00C33172"/>
    <w:rsid w:val="00C331FA"/>
    <w:rsid w:val="00C332AB"/>
    <w:rsid w:val="00C3346D"/>
    <w:rsid w:val="00C33683"/>
    <w:rsid w:val="00C33A9C"/>
    <w:rsid w:val="00C33ACA"/>
    <w:rsid w:val="00C33B85"/>
    <w:rsid w:val="00C33D8F"/>
    <w:rsid w:val="00C33FE4"/>
    <w:rsid w:val="00C343D3"/>
    <w:rsid w:val="00C346C8"/>
    <w:rsid w:val="00C347F0"/>
    <w:rsid w:val="00C34DC8"/>
    <w:rsid w:val="00C34E41"/>
    <w:rsid w:val="00C35476"/>
    <w:rsid w:val="00C35701"/>
    <w:rsid w:val="00C35912"/>
    <w:rsid w:val="00C35953"/>
    <w:rsid w:val="00C35C07"/>
    <w:rsid w:val="00C35EDD"/>
    <w:rsid w:val="00C35F78"/>
    <w:rsid w:val="00C36110"/>
    <w:rsid w:val="00C36254"/>
    <w:rsid w:val="00C364E8"/>
    <w:rsid w:val="00C3699E"/>
    <w:rsid w:val="00C36A97"/>
    <w:rsid w:val="00C36D55"/>
    <w:rsid w:val="00C36DD1"/>
    <w:rsid w:val="00C36E9B"/>
    <w:rsid w:val="00C36EE1"/>
    <w:rsid w:val="00C36FC4"/>
    <w:rsid w:val="00C37064"/>
    <w:rsid w:val="00C37158"/>
    <w:rsid w:val="00C37287"/>
    <w:rsid w:val="00C3752B"/>
    <w:rsid w:val="00C3774F"/>
    <w:rsid w:val="00C379F3"/>
    <w:rsid w:val="00C37A92"/>
    <w:rsid w:val="00C37C11"/>
    <w:rsid w:val="00C37D8A"/>
    <w:rsid w:val="00C40338"/>
    <w:rsid w:val="00C404F4"/>
    <w:rsid w:val="00C406A0"/>
    <w:rsid w:val="00C406BD"/>
    <w:rsid w:val="00C40827"/>
    <w:rsid w:val="00C40BFD"/>
    <w:rsid w:val="00C40C78"/>
    <w:rsid w:val="00C410C3"/>
    <w:rsid w:val="00C411F4"/>
    <w:rsid w:val="00C41486"/>
    <w:rsid w:val="00C415D5"/>
    <w:rsid w:val="00C417A2"/>
    <w:rsid w:val="00C419E5"/>
    <w:rsid w:val="00C41B5E"/>
    <w:rsid w:val="00C41C6D"/>
    <w:rsid w:val="00C41C83"/>
    <w:rsid w:val="00C41FAB"/>
    <w:rsid w:val="00C42735"/>
    <w:rsid w:val="00C4289C"/>
    <w:rsid w:val="00C42D36"/>
    <w:rsid w:val="00C42E52"/>
    <w:rsid w:val="00C42F1D"/>
    <w:rsid w:val="00C42F21"/>
    <w:rsid w:val="00C42F6F"/>
    <w:rsid w:val="00C431FC"/>
    <w:rsid w:val="00C43344"/>
    <w:rsid w:val="00C43508"/>
    <w:rsid w:val="00C43557"/>
    <w:rsid w:val="00C4397E"/>
    <w:rsid w:val="00C43C71"/>
    <w:rsid w:val="00C43CE7"/>
    <w:rsid w:val="00C43D04"/>
    <w:rsid w:val="00C43EA9"/>
    <w:rsid w:val="00C44070"/>
    <w:rsid w:val="00C4416F"/>
    <w:rsid w:val="00C441C0"/>
    <w:rsid w:val="00C4443C"/>
    <w:rsid w:val="00C444F2"/>
    <w:rsid w:val="00C44754"/>
    <w:rsid w:val="00C44954"/>
    <w:rsid w:val="00C44A1B"/>
    <w:rsid w:val="00C44E6B"/>
    <w:rsid w:val="00C44EA7"/>
    <w:rsid w:val="00C4503F"/>
    <w:rsid w:val="00C45252"/>
    <w:rsid w:val="00C454A7"/>
    <w:rsid w:val="00C45791"/>
    <w:rsid w:val="00C45E3D"/>
    <w:rsid w:val="00C45EE3"/>
    <w:rsid w:val="00C460DD"/>
    <w:rsid w:val="00C4628A"/>
    <w:rsid w:val="00C4629D"/>
    <w:rsid w:val="00C46318"/>
    <w:rsid w:val="00C4650E"/>
    <w:rsid w:val="00C4654B"/>
    <w:rsid w:val="00C46577"/>
    <w:rsid w:val="00C466DA"/>
    <w:rsid w:val="00C46706"/>
    <w:rsid w:val="00C46A80"/>
    <w:rsid w:val="00C46ACC"/>
    <w:rsid w:val="00C46BE2"/>
    <w:rsid w:val="00C4724E"/>
    <w:rsid w:val="00C476A7"/>
    <w:rsid w:val="00C47A82"/>
    <w:rsid w:val="00C47C97"/>
    <w:rsid w:val="00C47D12"/>
    <w:rsid w:val="00C504A0"/>
    <w:rsid w:val="00C50777"/>
    <w:rsid w:val="00C50798"/>
    <w:rsid w:val="00C50951"/>
    <w:rsid w:val="00C50D0F"/>
    <w:rsid w:val="00C50FF3"/>
    <w:rsid w:val="00C5127B"/>
    <w:rsid w:val="00C51414"/>
    <w:rsid w:val="00C514B9"/>
    <w:rsid w:val="00C5159D"/>
    <w:rsid w:val="00C5198F"/>
    <w:rsid w:val="00C51C16"/>
    <w:rsid w:val="00C51C5F"/>
    <w:rsid w:val="00C51D5B"/>
    <w:rsid w:val="00C521EF"/>
    <w:rsid w:val="00C522BB"/>
    <w:rsid w:val="00C526A9"/>
    <w:rsid w:val="00C52767"/>
    <w:rsid w:val="00C52779"/>
    <w:rsid w:val="00C52982"/>
    <w:rsid w:val="00C52D0F"/>
    <w:rsid w:val="00C52D77"/>
    <w:rsid w:val="00C52F7F"/>
    <w:rsid w:val="00C530D0"/>
    <w:rsid w:val="00C53428"/>
    <w:rsid w:val="00C5345F"/>
    <w:rsid w:val="00C53596"/>
    <w:rsid w:val="00C53816"/>
    <w:rsid w:val="00C538A3"/>
    <w:rsid w:val="00C53B7E"/>
    <w:rsid w:val="00C53D5C"/>
    <w:rsid w:val="00C53EE3"/>
    <w:rsid w:val="00C545F0"/>
    <w:rsid w:val="00C546B4"/>
    <w:rsid w:val="00C5475B"/>
    <w:rsid w:val="00C547F4"/>
    <w:rsid w:val="00C5482F"/>
    <w:rsid w:val="00C549FE"/>
    <w:rsid w:val="00C54AD2"/>
    <w:rsid w:val="00C54B4A"/>
    <w:rsid w:val="00C54CDD"/>
    <w:rsid w:val="00C5511B"/>
    <w:rsid w:val="00C55274"/>
    <w:rsid w:val="00C552E2"/>
    <w:rsid w:val="00C554B5"/>
    <w:rsid w:val="00C555DD"/>
    <w:rsid w:val="00C55A86"/>
    <w:rsid w:val="00C55C34"/>
    <w:rsid w:val="00C55E9A"/>
    <w:rsid w:val="00C56425"/>
    <w:rsid w:val="00C565E7"/>
    <w:rsid w:val="00C5664A"/>
    <w:rsid w:val="00C569CE"/>
    <w:rsid w:val="00C56AC9"/>
    <w:rsid w:val="00C56C26"/>
    <w:rsid w:val="00C56C69"/>
    <w:rsid w:val="00C56DAB"/>
    <w:rsid w:val="00C57133"/>
    <w:rsid w:val="00C5725D"/>
    <w:rsid w:val="00C5726D"/>
    <w:rsid w:val="00C57498"/>
    <w:rsid w:val="00C575A7"/>
    <w:rsid w:val="00C57772"/>
    <w:rsid w:val="00C57B05"/>
    <w:rsid w:val="00C57FDA"/>
    <w:rsid w:val="00C600B6"/>
    <w:rsid w:val="00C6013C"/>
    <w:rsid w:val="00C60270"/>
    <w:rsid w:val="00C6038B"/>
    <w:rsid w:val="00C603A8"/>
    <w:rsid w:val="00C6066D"/>
    <w:rsid w:val="00C606D6"/>
    <w:rsid w:val="00C6073F"/>
    <w:rsid w:val="00C60745"/>
    <w:rsid w:val="00C608FA"/>
    <w:rsid w:val="00C60E14"/>
    <w:rsid w:val="00C60F75"/>
    <w:rsid w:val="00C60F80"/>
    <w:rsid w:val="00C61360"/>
    <w:rsid w:val="00C613CE"/>
    <w:rsid w:val="00C61491"/>
    <w:rsid w:val="00C6152A"/>
    <w:rsid w:val="00C619D5"/>
    <w:rsid w:val="00C62264"/>
    <w:rsid w:val="00C62314"/>
    <w:rsid w:val="00C62616"/>
    <w:rsid w:val="00C62908"/>
    <w:rsid w:val="00C62A1A"/>
    <w:rsid w:val="00C63065"/>
    <w:rsid w:val="00C6343F"/>
    <w:rsid w:val="00C63568"/>
    <w:rsid w:val="00C6362F"/>
    <w:rsid w:val="00C640BE"/>
    <w:rsid w:val="00C645AF"/>
    <w:rsid w:val="00C645B1"/>
    <w:rsid w:val="00C6465A"/>
    <w:rsid w:val="00C64787"/>
    <w:rsid w:val="00C64C3A"/>
    <w:rsid w:val="00C64D5A"/>
    <w:rsid w:val="00C64E3F"/>
    <w:rsid w:val="00C64FD7"/>
    <w:rsid w:val="00C6522B"/>
    <w:rsid w:val="00C653DC"/>
    <w:rsid w:val="00C65488"/>
    <w:rsid w:val="00C6550A"/>
    <w:rsid w:val="00C65738"/>
    <w:rsid w:val="00C6578F"/>
    <w:rsid w:val="00C65F70"/>
    <w:rsid w:val="00C6601D"/>
    <w:rsid w:val="00C6620F"/>
    <w:rsid w:val="00C66221"/>
    <w:rsid w:val="00C662A6"/>
    <w:rsid w:val="00C662F5"/>
    <w:rsid w:val="00C6639B"/>
    <w:rsid w:val="00C665FF"/>
    <w:rsid w:val="00C66AE4"/>
    <w:rsid w:val="00C66B5A"/>
    <w:rsid w:val="00C66C01"/>
    <w:rsid w:val="00C66D93"/>
    <w:rsid w:val="00C66ED6"/>
    <w:rsid w:val="00C66F20"/>
    <w:rsid w:val="00C670C4"/>
    <w:rsid w:val="00C67169"/>
    <w:rsid w:val="00C675FE"/>
    <w:rsid w:val="00C676EB"/>
    <w:rsid w:val="00C67759"/>
    <w:rsid w:val="00C67888"/>
    <w:rsid w:val="00C6792F"/>
    <w:rsid w:val="00C67AAA"/>
    <w:rsid w:val="00C67C0A"/>
    <w:rsid w:val="00C67D5E"/>
    <w:rsid w:val="00C67DC0"/>
    <w:rsid w:val="00C67FC5"/>
    <w:rsid w:val="00C7039D"/>
    <w:rsid w:val="00C703FB"/>
    <w:rsid w:val="00C70531"/>
    <w:rsid w:val="00C705B8"/>
    <w:rsid w:val="00C70626"/>
    <w:rsid w:val="00C706E2"/>
    <w:rsid w:val="00C70739"/>
    <w:rsid w:val="00C707CE"/>
    <w:rsid w:val="00C70927"/>
    <w:rsid w:val="00C70BAC"/>
    <w:rsid w:val="00C70EFC"/>
    <w:rsid w:val="00C70F73"/>
    <w:rsid w:val="00C710FB"/>
    <w:rsid w:val="00C715C8"/>
    <w:rsid w:val="00C7169C"/>
    <w:rsid w:val="00C71B77"/>
    <w:rsid w:val="00C71C03"/>
    <w:rsid w:val="00C71D37"/>
    <w:rsid w:val="00C71D70"/>
    <w:rsid w:val="00C71F06"/>
    <w:rsid w:val="00C72071"/>
    <w:rsid w:val="00C7233F"/>
    <w:rsid w:val="00C723BA"/>
    <w:rsid w:val="00C726CE"/>
    <w:rsid w:val="00C7279F"/>
    <w:rsid w:val="00C727DF"/>
    <w:rsid w:val="00C72BFB"/>
    <w:rsid w:val="00C72E5E"/>
    <w:rsid w:val="00C72E82"/>
    <w:rsid w:val="00C73065"/>
    <w:rsid w:val="00C73282"/>
    <w:rsid w:val="00C7355E"/>
    <w:rsid w:val="00C73647"/>
    <w:rsid w:val="00C73974"/>
    <w:rsid w:val="00C73991"/>
    <w:rsid w:val="00C73B93"/>
    <w:rsid w:val="00C73BDD"/>
    <w:rsid w:val="00C73FD8"/>
    <w:rsid w:val="00C74046"/>
    <w:rsid w:val="00C740DF"/>
    <w:rsid w:val="00C74227"/>
    <w:rsid w:val="00C74850"/>
    <w:rsid w:val="00C7492F"/>
    <w:rsid w:val="00C74B91"/>
    <w:rsid w:val="00C74F49"/>
    <w:rsid w:val="00C7522C"/>
    <w:rsid w:val="00C754B6"/>
    <w:rsid w:val="00C7596A"/>
    <w:rsid w:val="00C75A8F"/>
    <w:rsid w:val="00C75B5D"/>
    <w:rsid w:val="00C75B79"/>
    <w:rsid w:val="00C75D77"/>
    <w:rsid w:val="00C75DCD"/>
    <w:rsid w:val="00C7601F"/>
    <w:rsid w:val="00C7613A"/>
    <w:rsid w:val="00C76324"/>
    <w:rsid w:val="00C764E7"/>
    <w:rsid w:val="00C76594"/>
    <w:rsid w:val="00C76652"/>
    <w:rsid w:val="00C76695"/>
    <w:rsid w:val="00C768C5"/>
    <w:rsid w:val="00C76CDB"/>
    <w:rsid w:val="00C76E22"/>
    <w:rsid w:val="00C76F56"/>
    <w:rsid w:val="00C7717B"/>
    <w:rsid w:val="00C771C6"/>
    <w:rsid w:val="00C77471"/>
    <w:rsid w:val="00C774F6"/>
    <w:rsid w:val="00C803C2"/>
    <w:rsid w:val="00C806D2"/>
    <w:rsid w:val="00C80764"/>
    <w:rsid w:val="00C80A76"/>
    <w:rsid w:val="00C80AAC"/>
    <w:rsid w:val="00C80BB4"/>
    <w:rsid w:val="00C80E0B"/>
    <w:rsid w:val="00C80EB5"/>
    <w:rsid w:val="00C8104A"/>
    <w:rsid w:val="00C81414"/>
    <w:rsid w:val="00C814E4"/>
    <w:rsid w:val="00C814FD"/>
    <w:rsid w:val="00C817E6"/>
    <w:rsid w:val="00C81AC6"/>
    <w:rsid w:val="00C81B48"/>
    <w:rsid w:val="00C8201F"/>
    <w:rsid w:val="00C82732"/>
    <w:rsid w:val="00C82B7D"/>
    <w:rsid w:val="00C82FF6"/>
    <w:rsid w:val="00C8333C"/>
    <w:rsid w:val="00C833E1"/>
    <w:rsid w:val="00C8391C"/>
    <w:rsid w:val="00C83D03"/>
    <w:rsid w:val="00C83FFB"/>
    <w:rsid w:val="00C84085"/>
    <w:rsid w:val="00C8410C"/>
    <w:rsid w:val="00C842C9"/>
    <w:rsid w:val="00C84683"/>
    <w:rsid w:val="00C846E8"/>
    <w:rsid w:val="00C8478B"/>
    <w:rsid w:val="00C84E50"/>
    <w:rsid w:val="00C84FAA"/>
    <w:rsid w:val="00C84FBB"/>
    <w:rsid w:val="00C85113"/>
    <w:rsid w:val="00C85733"/>
    <w:rsid w:val="00C857C2"/>
    <w:rsid w:val="00C857E4"/>
    <w:rsid w:val="00C85AD9"/>
    <w:rsid w:val="00C85F52"/>
    <w:rsid w:val="00C8634F"/>
    <w:rsid w:val="00C86630"/>
    <w:rsid w:val="00C867E9"/>
    <w:rsid w:val="00C86834"/>
    <w:rsid w:val="00C86880"/>
    <w:rsid w:val="00C86B15"/>
    <w:rsid w:val="00C86FBB"/>
    <w:rsid w:val="00C872B9"/>
    <w:rsid w:val="00C873FA"/>
    <w:rsid w:val="00C874C5"/>
    <w:rsid w:val="00C87CA4"/>
    <w:rsid w:val="00C87E49"/>
    <w:rsid w:val="00C87F64"/>
    <w:rsid w:val="00C87FD4"/>
    <w:rsid w:val="00C90302"/>
    <w:rsid w:val="00C908E2"/>
    <w:rsid w:val="00C90BA8"/>
    <w:rsid w:val="00C90DFE"/>
    <w:rsid w:val="00C90FF1"/>
    <w:rsid w:val="00C91248"/>
    <w:rsid w:val="00C91464"/>
    <w:rsid w:val="00C9195F"/>
    <w:rsid w:val="00C91A9F"/>
    <w:rsid w:val="00C91ACE"/>
    <w:rsid w:val="00C91C8C"/>
    <w:rsid w:val="00C91D8E"/>
    <w:rsid w:val="00C91E22"/>
    <w:rsid w:val="00C92288"/>
    <w:rsid w:val="00C92607"/>
    <w:rsid w:val="00C927D9"/>
    <w:rsid w:val="00C92BD2"/>
    <w:rsid w:val="00C92E09"/>
    <w:rsid w:val="00C93104"/>
    <w:rsid w:val="00C9311C"/>
    <w:rsid w:val="00C93743"/>
    <w:rsid w:val="00C93C99"/>
    <w:rsid w:val="00C93DAB"/>
    <w:rsid w:val="00C93DF8"/>
    <w:rsid w:val="00C93EE6"/>
    <w:rsid w:val="00C942A7"/>
    <w:rsid w:val="00C942C0"/>
    <w:rsid w:val="00C9438E"/>
    <w:rsid w:val="00C94393"/>
    <w:rsid w:val="00C9446E"/>
    <w:rsid w:val="00C944CB"/>
    <w:rsid w:val="00C94740"/>
    <w:rsid w:val="00C947F8"/>
    <w:rsid w:val="00C9480F"/>
    <w:rsid w:val="00C949BF"/>
    <w:rsid w:val="00C952D0"/>
    <w:rsid w:val="00C95350"/>
    <w:rsid w:val="00C95495"/>
    <w:rsid w:val="00C955E1"/>
    <w:rsid w:val="00C956AE"/>
    <w:rsid w:val="00C9589E"/>
    <w:rsid w:val="00C95BFB"/>
    <w:rsid w:val="00C95CDB"/>
    <w:rsid w:val="00C964D6"/>
    <w:rsid w:val="00C964F5"/>
    <w:rsid w:val="00C96550"/>
    <w:rsid w:val="00C96860"/>
    <w:rsid w:val="00C968F9"/>
    <w:rsid w:val="00C96AA9"/>
    <w:rsid w:val="00C96BB3"/>
    <w:rsid w:val="00C96E2F"/>
    <w:rsid w:val="00C96E6A"/>
    <w:rsid w:val="00C96FA0"/>
    <w:rsid w:val="00C972CD"/>
    <w:rsid w:val="00C97786"/>
    <w:rsid w:val="00C97844"/>
    <w:rsid w:val="00C97B30"/>
    <w:rsid w:val="00CA000B"/>
    <w:rsid w:val="00CA016D"/>
    <w:rsid w:val="00CA01A0"/>
    <w:rsid w:val="00CA020D"/>
    <w:rsid w:val="00CA03B2"/>
    <w:rsid w:val="00CA03B4"/>
    <w:rsid w:val="00CA07F6"/>
    <w:rsid w:val="00CA095F"/>
    <w:rsid w:val="00CA09B5"/>
    <w:rsid w:val="00CA0AFB"/>
    <w:rsid w:val="00CA0D60"/>
    <w:rsid w:val="00CA116F"/>
    <w:rsid w:val="00CA11AA"/>
    <w:rsid w:val="00CA1265"/>
    <w:rsid w:val="00CA129C"/>
    <w:rsid w:val="00CA154C"/>
    <w:rsid w:val="00CA16CC"/>
    <w:rsid w:val="00CA18A8"/>
    <w:rsid w:val="00CA18DD"/>
    <w:rsid w:val="00CA1C17"/>
    <w:rsid w:val="00CA1CE0"/>
    <w:rsid w:val="00CA1E5A"/>
    <w:rsid w:val="00CA2125"/>
    <w:rsid w:val="00CA2231"/>
    <w:rsid w:val="00CA2410"/>
    <w:rsid w:val="00CA27BB"/>
    <w:rsid w:val="00CA2B24"/>
    <w:rsid w:val="00CA2E95"/>
    <w:rsid w:val="00CA2F63"/>
    <w:rsid w:val="00CA3073"/>
    <w:rsid w:val="00CA3364"/>
    <w:rsid w:val="00CA365F"/>
    <w:rsid w:val="00CA3818"/>
    <w:rsid w:val="00CA393D"/>
    <w:rsid w:val="00CA39DD"/>
    <w:rsid w:val="00CA3B14"/>
    <w:rsid w:val="00CA3C6E"/>
    <w:rsid w:val="00CA3C97"/>
    <w:rsid w:val="00CA3E64"/>
    <w:rsid w:val="00CA3F96"/>
    <w:rsid w:val="00CA3FEB"/>
    <w:rsid w:val="00CA403B"/>
    <w:rsid w:val="00CA4241"/>
    <w:rsid w:val="00CA434C"/>
    <w:rsid w:val="00CA43A4"/>
    <w:rsid w:val="00CA4433"/>
    <w:rsid w:val="00CA45A1"/>
    <w:rsid w:val="00CA4C32"/>
    <w:rsid w:val="00CA501A"/>
    <w:rsid w:val="00CA531F"/>
    <w:rsid w:val="00CA54C6"/>
    <w:rsid w:val="00CA5528"/>
    <w:rsid w:val="00CA559F"/>
    <w:rsid w:val="00CA5670"/>
    <w:rsid w:val="00CA56BD"/>
    <w:rsid w:val="00CA56D9"/>
    <w:rsid w:val="00CA5727"/>
    <w:rsid w:val="00CA5BBB"/>
    <w:rsid w:val="00CA5CF5"/>
    <w:rsid w:val="00CA5E5E"/>
    <w:rsid w:val="00CA612E"/>
    <w:rsid w:val="00CA6563"/>
    <w:rsid w:val="00CA671A"/>
    <w:rsid w:val="00CA69B4"/>
    <w:rsid w:val="00CA6CFA"/>
    <w:rsid w:val="00CA6F21"/>
    <w:rsid w:val="00CA7452"/>
    <w:rsid w:val="00CA762A"/>
    <w:rsid w:val="00CA7690"/>
    <w:rsid w:val="00CA76CB"/>
    <w:rsid w:val="00CA76EB"/>
    <w:rsid w:val="00CA792E"/>
    <w:rsid w:val="00CA7B95"/>
    <w:rsid w:val="00CA7BBF"/>
    <w:rsid w:val="00CA7C22"/>
    <w:rsid w:val="00CA7D0D"/>
    <w:rsid w:val="00CA7E30"/>
    <w:rsid w:val="00CA7E5B"/>
    <w:rsid w:val="00CA7E70"/>
    <w:rsid w:val="00CB00EA"/>
    <w:rsid w:val="00CB03AB"/>
    <w:rsid w:val="00CB03EB"/>
    <w:rsid w:val="00CB0641"/>
    <w:rsid w:val="00CB06AC"/>
    <w:rsid w:val="00CB083D"/>
    <w:rsid w:val="00CB08AF"/>
    <w:rsid w:val="00CB093D"/>
    <w:rsid w:val="00CB0A4B"/>
    <w:rsid w:val="00CB0A93"/>
    <w:rsid w:val="00CB0B4B"/>
    <w:rsid w:val="00CB0B8A"/>
    <w:rsid w:val="00CB0CEC"/>
    <w:rsid w:val="00CB0DFC"/>
    <w:rsid w:val="00CB0F16"/>
    <w:rsid w:val="00CB0F3B"/>
    <w:rsid w:val="00CB0FF2"/>
    <w:rsid w:val="00CB10ED"/>
    <w:rsid w:val="00CB12B4"/>
    <w:rsid w:val="00CB1B3A"/>
    <w:rsid w:val="00CB1B57"/>
    <w:rsid w:val="00CB2145"/>
    <w:rsid w:val="00CB2232"/>
    <w:rsid w:val="00CB2548"/>
    <w:rsid w:val="00CB2BF8"/>
    <w:rsid w:val="00CB2EC0"/>
    <w:rsid w:val="00CB3330"/>
    <w:rsid w:val="00CB33FA"/>
    <w:rsid w:val="00CB3767"/>
    <w:rsid w:val="00CB3783"/>
    <w:rsid w:val="00CB3888"/>
    <w:rsid w:val="00CB393E"/>
    <w:rsid w:val="00CB3BEC"/>
    <w:rsid w:val="00CB3DF4"/>
    <w:rsid w:val="00CB3F9B"/>
    <w:rsid w:val="00CB4373"/>
    <w:rsid w:val="00CB43B9"/>
    <w:rsid w:val="00CB443C"/>
    <w:rsid w:val="00CB46F0"/>
    <w:rsid w:val="00CB4B2C"/>
    <w:rsid w:val="00CB4C78"/>
    <w:rsid w:val="00CB4DA6"/>
    <w:rsid w:val="00CB4DE3"/>
    <w:rsid w:val="00CB509F"/>
    <w:rsid w:val="00CB50A2"/>
    <w:rsid w:val="00CB5101"/>
    <w:rsid w:val="00CB534A"/>
    <w:rsid w:val="00CB53AF"/>
    <w:rsid w:val="00CB552B"/>
    <w:rsid w:val="00CB553C"/>
    <w:rsid w:val="00CB567F"/>
    <w:rsid w:val="00CB5680"/>
    <w:rsid w:val="00CB5AF7"/>
    <w:rsid w:val="00CB5C24"/>
    <w:rsid w:val="00CB5D1D"/>
    <w:rsid w:val="00CB6394"/>
    <w:rsid w:val="00CB67A7"/>
    <w:rsid w:val="00CB67E1"/>
    <w:rsid w:val="00CB692F"/>
    <w:rsid w:val="00CB6CC0"/>
    <w:rsid w:val="00CB6E51"/>
    <w:rsid w:val="00CB6FE6"/>
    <w:rsid w:val="00CB7059"/>
    <w:rsid w:val="00CB7084"/>
    <w:rsid w:val="00CB747F"/>
    <w:rsid w:val="00CB7767"/>
    <w:rsid w:val="00CB7A00"/>
    <w:rsid w:val="00CB7A1E"/>
    <w:rsid w:val="00CB7AE9"/>
    <w:rsid w:val="00CB7B5A"/>
    <w:rsid w:val="00CB7DF6"/>
    <w:rsid w:val="00CB7E48"/>
    <w:rsid w:val="00CB7EA6"/>
    <w:rsid w:val="00CC01E1"/>
    <w:rsid w:val="00CC0681"/>
    <w:rsid w:val="00CC0B19"/>
    <w:rsid w:val="00CC0B61"/>
    <w:rsid w:val="00CC0C16"/>
    <w:rsid w:val="00CC0D86"/>
    <w:rsid w:val="00CC0FDB"/>
    <w:rsid w:val="00CC1333"/>
    <w:rsid w:val="00CC13E2"/>
    <w:rsid w:val="00CC1722"/>
    <w:rsid w:val="00CC19D2"/>
    <w:rsid w:val="00CC1EBB"/>
    <w:rsid w:val="00CC2150"/>
    <w:rsid w:val="00CC2252"/>
    <w:rsid w:val="00CC2381"/>
    <w:rsid w:val="00CC25AA"/>
    <w:rsid w:val="00CC2C9D"/>
    <w:rsid w:val="00CC2D2C"/>
    <w:rsid w:val="00CC2D2E"/>
    <w:rsid w:val="00CC2F6E"/>
    <w:rsid w:val="00CC3117"/>
    <w:rsid w:val="00CC319E"/>
    <w:rsid w:val="00CC3741"/>
    <w:rsid w:val="00CC3986"/>
    <w:rsid w:val="00CC39A4"/>
    <w:rsid w:val="00CC3AFC"/>
    <w:rsid w:val="00CC3FC1"/>
    <w:rsid w:val="00CC404A"/>
    <w:rsid w:val="00CC405B"/>
    <w:rsid w:val="00CC4274"/>
    <w:rsid w:val="00CC42B3"/>
    <w:rsid w:val="00CC4758"/>
    <w:rsid w:val="00CC4864"/>
    <w:rsid w:val="00CC4A8E"/>
    <w:rsid w:val="00CC4B18"/>
    <w:rsid w:val="00CC5062"/>
    <w:rsid w:val="00CC5307"/>
    <w:rsid w:val="00CC5347"/>
    <w:rsid w:val="00CC5686"/>
    <w:rsid w:val="00CC5816"/>
    <w:rsid w:val="00CC5CB9"/>
    <w:rsid w:val="00CC5CD7"/>
    <w:rsid w:val="00CC5DBE"/>
    <w:rsid w:val="00CC5E1C"/>
    <w:rsid w:val="00CC5EFD"/>
    <w:rsid w:val="00CC60C0"/>
    <w:rsid w:val="00CC60D7"/>
    <w:rsid w:val="00CC61AD"/>
    <w:rsid w:val="00CC6287"/>
    <w:rsid w:val="00CC676E"/>
    <w:rsid w:val="00CC68AD"/>
    <w:rsid w:val="00CC68F3"/>
    <w:rsid w:val="00CC68FE"/>
    <w:rsid w:val="00CC6920"/>
    <w:rsid w:val="00CC6ABB"/>
    <w:rsid w:val="00CC6D64"/>
    <w:rsid w:val="00CC6DDA"/>
    <w:rsid w:val="00CC6F5B"/>
    <w:rsid w:val="00CC7005"/>
    <w:rsid w:val="00CC7097"/>
    <w:rsid w:val="00CC71BD"/>
    <w:rsid w:val="00CC7282"/>
    <w:rsid w:val="00CC771B"/>
    <w:rsid w:val="00CC7806"/>
    <w:rsid w:val="00CC78AA"/>
    <w:rsid w:val="00CC79BF"/>
    <w:rsid w:val="00CC79EB"/>
    <w:rsid w:val="00CC7B28"/>
    <w:rsid w:val="00CC7EFC"/>
    <w:rsid w:val="00CC7F65"/>
    <w:rsid w:val="00CD0074"/>
    <w:rsid w:val="00CD01E8"/>
    <w:rsid w:val="00CD01EC"/>
    <w:rsid w:val="00CD031C"/>
    <w:rsid w:val="00CD031D"/>
    <w:rsid w:val="00CD05BE"/>
    <w:rsid w:val="00CD0609"/>
    <w:rsid w:val="00CD06C6"/>
    <w:rsid w:val="00CD0AF6"/>
    <w:rsid w:val="00CD0B7A"/>
    <w:rsid w:val="00CD0C13"/>
    <w:rsid w:val="00CD0C5E"/>
    <w:rsid w:val="00CD0E70"/>
    <w:rsid w:val="00CD1133"/>
    <w:rsid w:val="00CD125B"/>
    <w:rsid w:val="00CD12AE"/>
    <w:rsid w:val="00CD1371"/>
    <w:rsid w:val="00CD177A"/>
    <w:rsid w:val="00CD1940"/>
    <w:rsid w:val="00CD1D35"/>
    <w:rsid w:val="00CD1D52"/>
    <w:rsid w:val="00CD1EAB"/>
    <w:rsid w:val="00CD1FC9"/>
    <w:rsid w:val="00CD206F"/>
    <w:rsid w:val="00CD21E1"/>
    <w:rsid w:val="00CD2205"/>
    <w:rsid w:val="00CD2786"/>
    <w:rsid w:val="00CD2AD2"/>
    <w:rsid w:val="00CD2C2E"/>
    <w:rsid w:val="00CD33FE"/>
    <w:rsid w:val="00CD34E0"/>
    <w:rsid w:val="00CD3516"/>
    <w:rsid w:val="00CD3575"/>
    <w:rsid w:val="00CD380E"/>
    <w:rsid w:val="00CD3948"/>
    <w:rsid w:val="00CD3ECF"/>
    <w:rsid w:val="00CD43B5"/>
    <w:rsid w:val="00CD489E"/>
    <w:rsid w:val="00CD4AE3"/>
    <w:rsid w:val="00CD4BA1"/>
    <w:rsid w:val="00CD4CC9"/>
    <w:rsid w:val="00CD4D99"/>
    <w:rsid w:val="00CD5088"/>
    <w:rsid w:val="00CD50B4"/>
    <w:rsid w:val="00CD519C"/>
    <w:rsid w:val="00CD52A7"/>
    <w:rsid w:val="00CD5319"/>
    <w:rsid w:val="00CD54D2"/>
    <w:rsid w:val="00CD5594"/>
    <w:rsid w:val="00CD576C"/>
    <w:rsid w:val="00CD57EF"/>
    <w:rsid w:val="00CD5A88"/>
    <w:rsid w:val="00CD5B8C"/>
    <w:rsid w:val="00CD5BD0"/>
    <w:rsid w:val="00CD5C68"/>
    <w:rsid w:val="00CD5DE2"/>
    <w:rsid w:val="00CD6571"/>
    <w:rsid w:val="00CD6659"/>
    <w:rsid w:val="00CD6915"/>
    <w:rsid w:val="00CD6B13"/>
    <w:rsid w:val="00CD6BD7"/>
    <w:rsid w:val="00CD6DEC"/>
    <w:rsid w:val="00CD6E8D"/>
    <w:rsid w:val="00CD6F62"/>
    <w:rsid w:val="00CD701C"/>
    <w:rsid w:val="00CD70ED"/>
    <w:rsid w:val="00CD7219"/>
    <w:rsid w:val="00CD73BA"/>
    <w:rsid w:val="00CD7425"/>
    <w:rsid w:val="00CD75F5"/>
    <w:rsid w:val="00CD7696"/>
    <w:rsid w:val="00CD779D"/>
    <w:rsid w:val="00CE00A2"/>
    <w:rsid w:val="00CE0228"/>
    <w:rsid w:val="00CE028C"/>
    <w:rsid w:val="00CE046B"/>
    <w:rsid w:val="00CE0567"/>
    <w:rsid w:val="00CE05D0"/>
    <w:rsid w:val="00CE068C"/>
    <w:rsid w:val="00CE06E9"/>
    <w:rsid w:val="00CE0D1D"/>
    <w:rsid w:val="00CE1204"/>
    <w:rsid w:val="00CE193B"/>
    <w:rsid w:val="00CE1B2C"/>
    <w:rsid w:val="00CE1BE7"/>
    <w:rsid w:val="00CE1D4D"/>
    <w:rsid w:val="00CE1EDD"/>
    <w:rsid w:val="00CE1F8F"/>
    <w:rsid w:val="00CE20C2"/>
    <w:rsid w:val="00CE22CB"/>
    <w:rsid w:val="00CE2667"/>
    <w:rsid w:val="00CE2A88"/>
    <w:rsid w:val="00CE2D79"/>
    <w:rsid w:val="00CE3128"/>
    <w:rsid w:val="00CE33B0"/>
    <w:rsid w:val="00CE34BF"/>
    <w:rsid w:val="00CE3543"/>
    <w:rsid w:val="00CE35FB"/>
    <w:rsid w:val="00CE374D"/>
    <w:rsid w:val="00CE397C"/>
    <w:rsid w:val="00CE3A20"/>
    <w:rsid w:val="00CE3B4E"/>
    <w:rsid w:val="00CE4059"/>
    <w:rsid w:val="00CE41DC"/>
    <w:rsid w:val="00CE4748"/>
    <w:rsid w:val="00CE4CCA"/>
    <w:rsid w:val="00CE4CE1"/>
    <w:rsid w:val="00CE4DC3"/>
    <w:rsid w:val="00CE4FD8"/>
    <w:rsid w:val="00CE50DF"/>
    <w:rsid w:val="00CE558B"/>
    <w:rsid w:val="00CE5D07"/>
    <w:rsid w:val="00CE60ED"/>
    <w:rsid w:val="00CE6403"/>
    <w:rsid w:val="00CE651C"/>
    <w:rsid w:val="00CE65E2"/>
    <w:rsid w:val="00CE66CD"/>
    <w:rsid w:val="00CE66F8"/>
    <w:rsid w:val="00CE6703"/>
    <w:rsid w:val="00CE6C01"/>
    <w:rsid w:val="00CE6DA7"/>
    <w:rsid w:val="00CE6F5E"/>
    <w:rsid w:val="00CE7180"/>
    <w:rsid w:val="00CE78AA"/>
    <w:rsid w:val="00CE79AC"/>
    <w:rsid w:val="00CE7C8B"/>
    <w:rsid w:val="00CE7EA6"/>
    <w:rsid w:val="00CF014B"/>
    <w:rsid w:val="00CF0245"/>
    <w:rsid w:val="00CF0464"/>
    <w:rsid w:val="00CF0663"/>
    <w:rsid w:val="00CF0852"/>
    <w:rsid w:val="00CF08D9"/>
    <w:rsid w:val="00CF0B76"/>
    <w:rsid w:val="00CF0B9A"/>
    <w:rsid w:val="00CF11C1"/>
    <w:rsid w:val="00CF1240"/>
    <w:rsid w:val="00CF1300"/>
    <w:rsid w:val="00CF1597"/>
    <w:rsid w:val="00CF15F3"/>
    <w:rsid w:val="00CF16C7"/>
    <w:rsid w:val="00CF16D2"/>
    <w:rsid w:val="00CF16F4"/>
    <w:rsid w:val="00CF177D"/>
    <w:rsid w:val="00CF1A94"/>
    <w:rsid w:val="00CF1CD6"/>
    <w:rsid w:val="00CF1DF2"/>
    <w:rsid w:val="00CF1E22"/>
    <w:rsid w:val="00CF1E3B"/>
    <w:rsid w:val="00CF1FAF"/>
    <w:rsid w:val="00CF227D"/>
    <w:rsid w:val="00CF23BF"/>
    <w:rsid w:val="00CF23C8"/>
    <w:rsid w:val="00CF267B"/>
    <w:rsid w:val="00CF2712"/>
    <w:rsid w:val="00CF290E"/>
    <w:rsid w:val="00CF2AE3"/>
    <w:rsid w:val="00CF2B91"/>
    <w:rsid w:val="00CF2B93"/>
    <w:rsid w:val="00CF2E91"/>
    <w:rsid w:val="00CF2EB3"/>
    <w:rsid w:val="00CF3155"/>
    <w:rsid w:val="00CF364C"/>
    <w:rsid w:val="00CF366C"/>
    <w:rsid w:val="00CF36CE"/>
    <w:rsid w:val="00CF3877"/>
    <w:rsid w:val="00CF3B11"/>
    <w:rsid w:val="00CF3BDE"/>
    <w:rsid w:val="00CF3E18"/>
    <w:rsid w:val="00CF3EA7"/>
    <w:rsid w:val="00CF3EC4"/>
    <w:rsid w:val="00CF3EE6"/>
    <w:rsid w:val="00CF3F93"/>
    <w:rsid w:val="00CF4064"/>
    <w:rsid w:val="00CF427A"/>
    <w:rsid w:val="00CF468D"/>
    <w:rsid w:val="00CF4733"/>
    <w:rsid w:val="00CF479E"/>
    <w:rsid w:val="00CF4CF9"/>
    <w:rsid w:val="00CF4EFC"/>
    <w:rsid w:val="00CF5163"/>
    <w:rsid w:val="00CF528A"/>
    <w:rsid w:val="00CF53EC"/>
    <w:rsid w:val="00CF5883"/>
    <w:rsid w:val="00CF5915"/>
    <w:rsid w:val="00CF5BE5"/>
    <w:rsid w:val="00CF5EDD"/>
    <w:rsid w:val="00CF6068"/>
    <w:rsid w:val="00CF60F7"/>
    <w:rsid w:val="00CF647C"/>
    <w:rsid w:val="00CF66AA"/>
    <w:rsid w:val="00CF67F1"/>
    <w:rsid w:val="00CF6944"/>
    <w:rsid w:val="00CF6DE7"/>
    <w:rsid w:val="00CF6E6D"/>
    <w:rsid w:val="00CF701A"/>
    <w:rsid w:val="00CF70D0"/>
    <w:rsid w:val="00CF74F0"/>
    <w:rsid w:val="00CF766C"/>
    <w:rsid w:val="00CF78EC"/>
    <w:rsid w:val="00CF79C1"/>
    <w:rsid w:val="00CF7AE6"/>
    <w:rsid w:val="00CF7F07"/>
    <w:rsid w:val="00D00266"/>
    <w:rsid w:val="00D00311"/>
    <w:rsid w:val="00D005CA"/>
    <w:rsid w:val="00D00626"/>
    <w:rsid w:val="00D00654"/>
    <w:rsid w:val="00D00D45"/>
    <w:rsid w:val="00D00DCA"/>
    <w:rsid w:val="00D00E81"/>
    <w:rsid w:val="00D01425"/>
    <w:rsid w:val="00D014C8"/>
    <w:rsid w:val="00D015F8"/>
    <w:rsid w:val="00D0170D"/>
    <w:rsid w:val="00D02189"/>
    <w:rsid w:val="00D028FD"/>
    <w:rsid w:val="00D02A13"/>
    <w:rsid w:val="00D02BFB"/>
    <w:rsid w:val="00D02CAD"/>
    <w:rsid w:val="00D030BA"/>
    <w:rsid w:val="00D032E2"/>
    <w:rsid w:val="00D03478"/>
    <w:rsid w:val="00D035CB"/>
    <w:rsid w:val="00D03626"/>
    <w:rsid w:val="00D0368F"/>
    <w:rsid w:val="00D037A7"/>
    <w:rsid w:val="00D03A38"/>
    <w:rsid w:val="00D03D2A"/>
    <w:rsid w:val="00D03FF9"/>
    <w:rsid w:val="00D04394"/>
    <w:rsid w:val="00D043EE"/>
    <w:rsid w:val="00D04DB9"/>
    <w:rsid w:val="00D052C2"/>
    <w:rsid w:val="00D05408"/>
    <w:rsid w:val="00D05646"/>
    <w:rsid w:val="00D057C5"/>
    <w:rsid w:val="00D058B0"/>
    <w:rsid w:val="00D05938"/>
    <w:rsid w:val="00D05949"/>
    <w:rsid w:val="00D059DC"/>
    <w:rsid w:val="00D05A88"/>
    <w:rsid w:val="00D05E4F"/>
    <w:rsid w:val="00D06005"/>
    <w:rsid w:val="00D0636E"/>
    <w:rsid w:val="00D06413"/>
    <w:rsid w:val="00D064A3"/>
    <w:rsid w:val="00D064EF"/>
    <w:rsid w:val="00D065CB"/>
    <w:rsid w:val="00D068AE"/>
    <w:rsid w:val="00D06C61"/>
    <w:rsid w:val="00D06ED1"/>
    <w:rsid w:val="00D06F40"/>
    <w:rsid w:val="00D071EB"/>
    <w:rsid w:val="00D072CE"/>
    <w:rsid w:val="00D0765A"/>
    <w:rsid w:val="00D078FC"/>
    <w:rsid w:val="00D07ADD"/>
    <w:rsid w:val="00D07B4B"/>
    <w:rsid w:val="00D07BDD"/>
    <w:rsid w:val="00D07C3E"/>
    <w:rsid w:val="00D07CF0"/>
    <w:rsid w:val="00D07F89"/>
    <w:rsid w:val="00D10149"/>
    <w:rsid w:val="00D103BE"/>
    <w:rsid w:val="00D1063B"/>
    <w:rsid w:val="00D10731"/>
    <w:rsid w:val="00D10842"/>
    <w:rsid w:val="00D10B5C"/>
    <w:rsid w:val="00D10B93"/>
    <w:rsid w:val="00D10C17"/>
    <w:rsid w:val="00D10CC5"/>
    <w:rsid w:val="00D10F24"/>
    <w:rsid w:val="00D10F42"/>
    <w:rsid w:val="00D110EC"/>
    <w:rsid w:val="00D11159"/>
    <w:rsid w:val="00D11170"/>
    <w:rsid w:val="00D112BC"/>
    <w:rsid w:val="00D1158B"/>
    <w:rsid w:val="00D11723"/>
    <w:rsid w:val="00D11DAE"/>
    <w:rsid w:val="00D11F18"/>
    <w:rsid w:val="00D11FF4"/>
    <w:rsid w:val="00D12134"/>
    <w:rsid w:val="00D12659"/>
    <w:rsid w:val="00D128A6"/>
    <w:rsid w:val="00D12FBD"/>
    <w:rsid w:val="00D1314B"/>
    <w:rsid w:val="00D13790"/>
    <w:rsid w:val="00D1379A"/>
    <w:rsid w:val="00D13883"/>
    <w:rsid w:val="00D13972"/>
    <w:rsid w:val="00D1413D"/>
    <w:rsid w:val="00D141E4"/>
    <w:rsid w:val="00D143C6"/>
    <w:rsid w:val="00D143F8"/>
    <w:rsid w:val="00D144C6"/>
    <w:rsid w:val="00D145A6"/>
    <w:rsid w:val="00D14A72"/>
    <w:rsid w:val="00D14F13"/>
    <w:rsid w:val="00D1507E"/>
    <w:rsid w:val="00D1531D"/>
    <w:rsid w:val="00D153F7"/>
    <w:rsid w:val="00D1565B"/>
    <w:rsid w:val="00D1579E"/>
    <w:rsid w:val="00D158A6"/>
    <w:rsid w:val="00D158D1"/>
    <w:rsid w:val="00D15C82"/>
    <w:rsid w:val="00D15FEE"/>
    <w:rsid w:val="00D1614F"/>
    <w:rsid w:val="00D166F3"/>
    <w:rsid w:val="00D1673A"/>
    <w:rsid w:val="00D16C7F"/>
    <w:rsid w:val="00D16CE4"/>
    <w:rsid w:val="00D170EB"/>
    <w:rsid w:val="00D174BA"/>
    <w:rsid w:val="00D17689"/>
    <w:rsid w:val="00D17A4A"/>
    <w:rsid w:val="00D2042E"/>
    <w:rsid w:val="00D2082C"/>
    <w:rsid w:val="00D2092D"/>
    <w:rsid w:val="00D20A52"/>
    <w:rsid w:val="00D20AB6"/>
    <w:rsid w:val="00D20C08"/>
    <w:rsid w:val="00D20E49"/>
    <w:rsid w:val="00D20EC2"/>
    <w:rsid w:val="00D20EDE"/>
    <w:rsid w:val="00D20F15"/>
    <w:rsid w:val="00D21408"/>
    <w:rsid w:val="00D21795"/>
    <w:rsid w:val="00D2180F"/>
    <w:rsid w:val="00D220C8"/>
    <w:rsid w:val="00D2213C"/>
    <w:rsid w:val="00D22159"/>
    <w:rsid w:val="00D2216C"/>
    <w:rsid w:val="00D22686"/>
    <w:rsid w:val="00D228F5"/>
    <w:rsid w:val="00D22A2E"/>
    <w:rsid w:val="00D22A5F"/>
    <w:rsid w:val="00D22F4C"/>
    <w:rsid w:val="00D2312F"/>
    <w:rsid w:val="00D2316E"/>
    <w:rsid w:val="00D23224"/>
    <w:rsid w:val="00D23236"/>
    <w:rsid w:val="00D23247"/>
    <w:rsid w:val="00D234E2"/>
    <w:rsid w:val="00D2350F"/>
    <w:rsid w:val="00D239E6"/>
    <w:rsid w:val="00D23B77"/>
    <w:rsid w:val="00D2427C"/>
    <w:rsid w:val="00D243DA"/>
    <w:rsid w:val="00D243F0"/>
    <w:rsid w:val="00D243FF"/>
    <w:rsid w:val="00D2453D"/>
    <w:rsid w:val="00D24590"/>
    <w:rsid w:val="00D24885"/>
    <w:rsid w:val="00D24E7D"/>
    <w:rsid w:val="00D2526A"/>
    <w:rsid w:val="00D25734"/>
    <w:rsid w:val="00D258B6"/>
    <w:rsid w:val="00D25B77"/>
    <w:rsid w:val="00D25B93"/>
    <w:rsid w:val="00D25BC1"/>
    <w:rsid w:val="00D25D42"/>
    <w:rsid w:val="00D25D4D"/>
    <w:rsid w:val="00D25D80"/>
    <w:rsid w:val="00D25F72"/>
    <w:rsid w:val="00D26443"/>
    <w:rsid w:val="00D264F6"/>
    <w:rsid w:val="00D2660B"/>
    <w:rsid w:val="00D26615"/>
    <w:rsid w:val="00D266AF"/>
    <w:rsid w:val="00D26875"/>
    <w:rsid w:val="00D26895"/>
    <w:rsid w:val="00D26B7C"/>
    <w:rsid w:val="00D26D98"/>
    <w:rsid w:val="00D26E16"/>
    <w:rsid w:val="00D27160"/>
    <w:rsid w:val="00D274EB"/>
    <w:rsid w:val="00D276FB"/>
    <w:rsid w:val="00D277BB"/>
    <w:rsid w:val="00D2780C"/>
    <w:rsid w:val="00D27A7B"/>
    <w:rsid w:val="00D27C1C"/>
    <w:rsid w:val="00D3006B"/>
    <w:rsid w:val="00D301AA"/>
    <w:rsid w:val="00D30405"/>
    <w:rsid w:val="00D30835"/>
    <w:rsid w:val="00D309C7"/>
    <w:rsid w:val="00D309FD"/>
    <w:rsid w:val="00D30D5E"/>
    <w:rsid w:val="00D313D9"/>
    <w:rsid w:val="00D3151D"/>
    <w:rsid w:val="00D3171C"/>
    <w:rsid w:val="00D31859"/>
    <w:rsid w:val="00D3239E"/>
    <w:rsid w:val="00D32413"/>
    <w:rsid w:val="00D32596"/>
    <w:rsid w:val="00D326D8"/>
    <w:rsid w:val="00D32829"/>
    <w:rsid w:val="00D32837"/>
    <w:rsid w:val="00D32980"/>
    <w:rsid w:val="00D32B04"/>
    <w:rsid w:val="00D32CA7"/>
    <w:rsid w:val="00D32F6D"/>
    <w:rsid w:val="00D3303B"/>
    <w:rsid w:val="00D332E8"/>
    <w:rsid w:val="00D33758"/>
    <w:rsid w:val="00D33CA2"/>
    <w:rsid w:val="00D3407C"/>
    <w:rsid w:val="00D343D7"/>
    <w:rsid w:val="00D3451E"/>
    <w:rsid w:val="00D34550"/>
    <w:rsid w:val="00D34569"/>
    <w:rsid w:val="00D34650"/>
    <w:rsid w:val="00D348A9"/>
    <w:rsid w:val="00D34B8F"/>
    <w:rsid w:val="00D34BF3"/>
    <w:rsid w:val="00D34EFC"/>
    <w:rsid w:val="00D3500B"/>
    <w:rsid w:val="00D35242"/>
    <w:rsid w:val="00D352E1"/>
    <w:rsid w:val="00D3565A"/>
    <w:rsid w:val="00D35969"/>
    <w:rsid w:val="00D35F16"/>
    <w:rsid w:val="00D36006"/>
    <w:rsid w:val="00D36016"/>
    <w:rsid w:val="00D3627C"/>
    <w:rsid w:val="00D362C7"/>
    <w:rsid w:val="00D363BE"/>
    <w:rsid w:val="00D3669B"/>
    <w:rsid w:val="00D367F9"/>
    <w:rsid w:val="00D368FD"/>
    <w:rsid w:val="00D369ED"/>
    <w:rsid w:val="00D36FC1"/>
    <w:rsid w:val="00D372C1"/>
    <w:rsid w:val="00D37306"/>
    <w:rsid w:val="00D374E1"/>
    <w:rsid w:val="00D37576"/>
    <w:rsid w:val="00D3760B"/>
    <w:rsid w:val="00D37681"/>
    <w:rsid w:val="00D37904"/>
    <w:rsid w:val="00D37956"/>
    <w:rsid w:val="00D37D1B"/>
    <w:rsid w:val="00D37D70"/>
    <w:rsid w:val="00D37F38"/>
    <w:rsid w:val="00D40000"/>
    <w:rsid w:val="00D40058"/>
    <w:rsid w:val="00D40162"/>
    <w:rsid w:val="00D40389"/>
    <w:rsid w:val="00D40572"/>
    <w:rsid w:val="00D40596"/>
    <w:rsid w:val="00D406C7"/>
    <w:rsid w:val="00D407D8"/>
    <w:rsid w:val="00D408AC"/>
    <w:rsid w:val="00D408B1"/>
    <w:rsid w:val="00D40B37"/>
    <w:rsid w:val="00D40C47"/>
    <w:rsid w:val="00D40F47"/>
    <w:rsid w:val="00D41325"/>
    <w:rsid w:val="00D41348"/>
    <w:rsid w:val="00D4151D"/>
    <w:rsid w:val="00D416F2"/>
    <w:rsid w:val="00D4186E"/>
    <w:rsid w:val="00D41C10"/>
    <w:rsid w:val="00D42005"/>
    <w:rsid w:val="00D4206E"/>
    <w:rsid w:val="00D42371"/>
    <w:rsid w:val="00D423A8"/>
    <w:rsid w:val="00D42B65"/>
    <w:rsid w:val="00D42D65"/>
    <w:rsid w:val="00D42EB9"/>
    <w:rsid w:val="00D43338"/>
    <w:rsid w:val="00D433E1"/>
    <w:rsid w:val="00D43486"/>
    <w:rsid w:val="00D4354D"/>
    <w:rsid w:val="00D4355F"/>
    <w:rsid w:val="00D4371A"/>
    <w:rsid w:val="00D43726"/>
    <w:rsid w:val="00D43CC1"/>
    <w:rsid w:val="00D43FEC"/>
    <w:rsid w:val="00D44079"/>
    <w:rsid w:val="00D44361"/>
    <w:rsid w:val="00D443B8"/>
    <w:rsid w:val="00D44447"/>
    <w:rsid w:val="00D44467"/>
    <w:rsid w:val="00D445B1"/>
    <w:rsid w:val="00D446BA"/>
    <w:rsid w:val="00D44809"/>
    <w:rsid w:val="00D4518F"/>
    <w:rsid w:val="00D45215"/>
    <w:rsid w:val="00D452F8"/>
    <w:rsid w:val="00D45BF3"/>
    <w:rsid w:val="00D45C12"/>
    <w:rsid w:val="00D4604A"/>
    <w:rsid w:val="00D4623D"/>
    <w:rsid w:val="00D4667A"/>
    <w:rsid w:val="00D46733"/>
    <w:rsid w:val="00D468FB"/>
    <w:rsid w:val="00D46E52"/>
    <w:rsid w:val="00D46F7A"/>
    <w:rsid w:val="00D47172"/>
    <w:rsid w:val="00D473FA"/>
    <w:rsid w:val="00D47951"/>
    <w:rsid w:val="00D479C6"/>
    <w:rsid w:val="00D47EE4"/>
    <w:rsid w:val="00D504DC"/>
    <w:rsid w:val="00D50925"/>
    <w:rsid w:val="00D50929"/>
    <w:rsid w:val="00D50AC1"/>
    <w:rsid w:val="00D50AC9"/>
    <w:rsid w:val="00D50B06"/>
    <w:rsid w:val="00D50B61"/>
    <w:rsid w:val="00D50BEA"/>
    <w:rsid w:val="00D50F34"/>
    <w:rsid w:val="00D51054"/>
    <w:rsid w:val="00D517BF"/>
    <w:rsid w:val="00D51910"/>
    <w:rsid w:val="00D519E0"/>
    <w:rsid w:val="00D51B70"/>
    <w:rsid w:val="00D51C4A"/>
    <w:rsid w:val="00D51F36"/>
    <w:rsid w:val="00D51FC9"/>
    <w:rsid w:val="00D521B4"/>
    <w:rsid w:val="00D522C4"/>
    <w:rsid w:val="00D526B3"/>
    <w:rsid w:val="00D5276F"/>
    <w:rsid w:val="00D52AA4"/>
    <w:rsid w:val="00D52ABE"/>
    <w:rsid w:val="00D52C52"/>
    <w:rsid w:val="00D52DEE"/>
    <w:rsid w:val="00D52FA0"/>
    <w:rsid w:val="00D539DD"/>
    <w:rsid w:val="00D53BD8"/>
    <w:rsid w:val="00D5410D"/>
    <w:rsid w:val="00D54B60"/>
    <w:rsid w:val="00D54B85"/>
    <w:rsid w:val="00D54BB3"/>
    <w:rsid w:val="00D54C70"/>
    <w:rsid w:val="00D54F12"/>
    <w:rsid w:val="00D5507E"/>
    <w:rsid w:val="00D55105"/>
    <w:rsid w:val="00D5555B"/>
    <w:rsid w:val="00D55925"/>
    <w:rsid w:val="00D55B64"/>
    <w:rsid w:val="00D56275"/>
    <w:rsid w:val="00D564DD"/>
    <w:rsid w:val="00D5663F"/>
    <w:rsid w:val="00D56952"/>
    <w:rsid w:val="00D56A12"/>
    <w:rsid w:val="00D56DF1"/>
    <w:rsid w:val="00D56E0D"/>
    <w:rsid w:val="00D56EF0"/>
    <w:rsid w:val="00D56F47"/>
    <w:rsid w:val="00D56FEC"/>
    <w:rsid w:val="00D575BE"/>
    <w:rsid w:val="00D5768D"/>
    <w:rsid w:val="00D57870"/>
    <w:rsid w:val="00D57D01"/>
    <w:rsid w:val="00D57FE0"/>
    <w:rsid w:val="00D60297"/>
    <w:rsid w:val="00D6039A"/>
    <w:rsid w:val="00D603A0"/>
    <w:rsid w:val="00D6059E"/>
    <w:rsid w:val="00D60682"/>
    <w:rsid w:val="00D606A5"/>
    <w:rsid w:val="00D60906"/>
    <w:rsid w:val="00D609D7"/>
    <w:rsid w:val="00D60ABA"/>
    <w:rsid w:val="00D60AE6"/>
    <w:rsid w:val="00D60B54"/>
    <w:rsid w:val="00D60DA7"/>
    <w:rsid w:val="00D61009"/>
    <w:rsid w:val="00D6102B"/>
    <w:rsid w:val="00D6128D"/>
    <w:rsid w:val="00D61406"/>
    <w:rsid w:val="00D61421"/>
    <w:rsid w:val="00D614C8"/>
    <w:rsid w:val="00D618C9"/>
    <w:rsid w:val="00D61929"/>
    <w:rsid w:val="00D61BF2"/>
    <w:rsid w:val="00D61D5B"/>
    <w:rsid w:val="00D61F0C"/>
    <w:rsid w:val="00D62325"/>
    <w:rsid w:val="00D6247A"/>
    <w:rsid w:val="00D624B4"/>
    <w:rsid w:val="00D624C2"/>
    <w:rsid w:val="00D625A9"/>
    <w:rsid w:val="00D626FE"/>
    <w:rsid w:val="00D629BB"/>
    <w:rsid w:val="00D62B14"/>
    <w:rsid w:val="00D62E72"/>
    <w:rsid w:val="00D63034"/>
    <w:rsid w:val="00D630F2"/>
    <w:rsid w:val="00D6331F"/>
    <w:rsid w:val="00D6394A"/>
    <w:rsid w:val="00D63954"/>
    <w:rsid w:val="00D63A16"/>
    <w:rsid w:val="00D63B70"/>
    <w:rsid w:val="00D63C46"/>
    <w:rsid w:val="00D63F88"/>
    <w:rsid w:val="00D64426"/>
    <w:rsid w:val="00D6468C"/>
    <w:rsid w:val="00D648BC"/>
    <w:rsid w:val="00D64BBF"/>
    <w:rsid w:val="00D64C73"/>
    <w:rsid w:val="00D65063"/>
    <w:rsid w:val="00D6513F"/>
    <w:rsid w:val="00D65850"/>
    <w:rsid w:val="00D65931"/>
    <w:rsid w:val="00D65B32"/>
    <w:rsid w:val="00D65B7C"/>
    <w:rsid w:val="00D65D00"/>
    <w:rsid w:val="00D65E5C"/>
    <w:rsid w:val="00D65E9B"/>
    <w:rsid w:val="00D65FAC"/>
    <w:rsid w:val="00D65FD9"/>
    <w:rsid w:val="00D660D2"/>
    <w:rsid w:val="00D66170"/>
    <w:rsid w:val="00D66222"/>
    <w:rsid w:val="00D663CF"/>
    <w:rsid w:val="00D66520"/>
    <w:rsid w:val="00D66646"/>
    <w:rsid w:val="00D66BFF"/>
    <w:rsid w:val="00D66C61"/>
    <w:rsid w:val="00D66D83"/>
    <w:rsid w:val="00D66FF7"/>
    <w:rsid w:val="00D670FA"/>
    <w:rsid w:val="00D67429"/>
    <w:rsid w:val="00D67658"/>
    <w:rsid w:val="00D67824"/>
    <w:rsid w:val="00D67A37"/>
    <w:rsid w:val="00D67BE1"/>
    <w:rsid w:val="00D67F77"/>
    <w:rsid w:val="00D7007A"/>
    <w:rsid w:val="00D702E5"/>
    <w:rsid w:val="00D70419"/>
    <w:rsid w:val="00D70447"/>
    <w:rsid w:val="00D7053A"/>
    <w:rsid w:val="00D705AB"/>
    <w:rsid w:val="00D705FC"/>
    <w:rsid w:val="00D70A0F"/>
    <w:rsid w:val="00D70C25"/>
    <w:rsid w:val="00D70C62"/>
    <w:rsid w:val="00D70C74"/>
    <w:rsid w:val="00D70F9B"/>
    <w:rsid w:val="00D7113E"/>
    <w:rsid w:val="00D71237"/>
    <w:rsid w:val="00D718C2"/>
    <w:rsid w:val="00D71B6B"/>
    <w:rsid w:val="00D71E9E"/>
    <w:rsid w:val="00D7251D"/>
    <w:rsid w:val="00D7262C"/>
    <w:rsid w:val="00D7263F"/>
    <w:rsid w:val="00D728A0"/>
    <w:rsid w:val="00D728F6"/>
    <w:rsid w:val="00D7297D"/>
    <w:rsid w:val="00D72A36"/>
    <w:rsid w:val="00D72ACD"/>
    <w:rsid w:val="00D72AF2"/>
    <w:rsid w:val="00D72DF9"/>
    <w:rsid w:val="00D72E20"/>
    <w:rsid w:val="00D73022"/>
    <w:rsid w:val="00D73317"/>
    <w:rsid w:val="00D73505"/>
    <w:rsid w:val="00D73C2C"/>
    <w:rsid w:val="00D73DED"/>
    <w:rsid w:val="00D743A9"/>
    <w:rsid w:val="00D7468D"/>
    <w:rsid w:val="00D746B8"/>
    <w:rsid w:val="00D747A3"/>
    <w:rsid w:val="00D747DC"/>
    <w:rsid w:val="00D7485D"/>
    <w:rsid w:val="00D748E2"/>
    <w:rsid w:val="00D74AD2"/>
    <w:rsid w:val="00D74F46"/>
    <w:rsid w:val="00D75266"/>
    <w:rsid w:val="00D75296"/>
    <w:rsid w:val="00D753DD"/>
    <w:rsid w:val="00D757B4"/>
    <w:rsid w:val="00D7583C"/>
    <w:rsid w:val="00D75939"/>
    <w:rsid w:val="00D76AC5"/>
    <w:rsid w:val="00D76DBB"/>
    <w:rsid w:val="00D76E92"/>
    <w:rsid w:val="00D76F54"/>
    <w:rsid w:val="00D77013"/>
    <w:rsid w:val="00D77369"/>
    <w:rsid w:val="00D7753B"/>
    <w:rsid w:val="00D7755C"/>
    <w:rsid w:val="00D775A1"/>
    <w:rsid w:val="00D77664"/>
    <w:rsid w:val="00D77858"/>
    <w:rsid w:val="00D779F5"/>
    <w:rsid w:val="00D77E60"/>
    <w:rsid w:val="00D80050"/>
    <w:rsid w:val="00D80491"/>
    <w:rsid w:val="00D805A7"/>
    <w:rsid w:val="00D80763"/>
    <w:rsid w:val="00D8086C"/>
    <w:rsid w:val="00D809C1"/>
    <w:rsid w:val="00D80B4D"/>
    <w:rsid w:val="00D80FF5"/>
    <w:rsid w:val="00D81B0D"/>
    <w:rsid w:val="00D81CE4"/>
    <w:rsid w:val="00D81D21"/>
    <w:rsid w:val="00D81FB6"/>
    <w:rsid w:val="00D820C5"/>
    <w:rsid w:val="00D82428"/>
    <w:rsid w:val="00D82836"/>
    <w:rsid w:val="00D82A36"/>
    <w:rsid w:val="00D82A50"/>
    <w:rsid w:val="00D82B88"/>
    <w:rsid w:val="00D82BE5"/>
    <w:rsid w:val="00D82EED"/>
    <w:rsid w:val="00D83199"/>
    <w:rsid w:val="00D831D7"/>
    <w:rsid w:val="00D83330"/>
    <w:rsid w:val="00D83487"/>
    <w:rsid w:val="00D83512"/>
    <w:rsid w:val="00D8370C"/>
    <w:rsid w:val="00D83897"/>
    <w:rsid w:val="00D83A55"/>
    <w:rsid w:val="00D84150"/>
    <w:rsid w:val="00D84441"/>
    <w:rsid w:val="00D84547"/>
    <w:rsid w:val="00D8463E"/>
    <w:rsid w:val="00D847C8"/>
    <w:rsid w:val="00D84A93"/>
    <w:rsid w:val="00D84B87"/>
    <w:rsid w:val="00D84CA8"/>
    <w:rsid w:val="00D84DA4"/>
    <w:rsid w:val="00D84F90"/>
    <w:rsid w:val="00D850FF"/>
    <w:rsid w:val="00D8599A"/>
    <w:rsid w:val="00D85B38"/>
    <w:rsid w:val="00D86480"/>
    <w:rsid w:val="00D86507"/>
    <w:rsid w:val="00D8669C"/>
    <w:rsid w:val="00D869E8"/>
    <w:rsid w:val="00D86B04"/>
    <w:rsid w:val="00D86C45"/>
    <w:rsid w:val="00D86CE6"/>
    <w:rsid w:val="00D8770A"/>
    <w:rsid w:val="00D8783F"/>
    <w:rsid w:val="00D879B2"/>
    <w:rsid w:val="00D879E4"/>
    <w:rsid w:val="00D87A41"/>
    <w:rsid w:val="00D87AD7"/>
    <w:rsid w:val="00D87B31"/>
    <w:rsid w:val="00D87C56"/>
    <w:rsid w:val="00D87DF8"/>
    <w:rsid w:val="00D87EF6"/>
    <w:rsid w:val="00D90006"/>
    <w:rsid w:val="00D90504"/>
    <w:rsid w:val="00D90F23"/>
    <w:rsid w:val="00D91473"/>
    <w:rsid w:val="00D917DF"/>
    <w:rsid w:val="00D91919"/>
    <w:rsid w:val="00D91AE7"/>
    <w:rsid w:val="00D91E5D"/>
    <w:rsid w:val="00D91F5B"/>
    <w:rsid w:val="00D92038"/>
    <w:rsid w:val="00D921C6"/>
    <w:rsid w:val="00D92398"/>
    <w:rsid w:val="00D9297F"/>
    <w:rsid w:val="00D929F9"/>
    <w:rsid w:val="00D92A88"/>
    <w:rsid w:val="00D92EEC"/>
    <w:rsid w:val="00D930BA"/>
    <w:rsid w:val="00D9323B"/>
    <w:rsid w:val="00D93423"/>
    <w:rsid w:val="00D9358A"/>
    <w:rsid w:val="00D9390E"/>
    <w:rsid w:val="00D93C34"/>
    <w:rsid w:val="00D93E13"/>
    <w:rsid w:val="00D93ECC"/>
    <w:rsid w:val="00D93F6D"/>
    <w:rsid w:val="00D946DA"/>
    <w:rsid w:val="00D94733"/>
    <w:rsid w:val="00D94966"/>
    <w:rsid w:val="00D9499A"/>
    <w:rsid w:val="00D94BE8"/>
    <w:rsid w:val="00D94D0F"/>
    <w:rsid w:val="00D94E24"/>
    <w:rsid w:val="00D9510C"/>
    <w:rsid w:val="00D95146"/>
    <w:rsid w:val="00D95595"/>
    <w:rsid w:val="00D958A1"/>
    <w:rsid w:val="00D95BEA"/>
    <w:rsid w:val="00D95D38"/>
    <w:rsid w:val="00D96039"/>
    <w:rsid w:val="00D960F5"/>
    <w:rsid w:val="00D9628A"/>
    <w:rsid w:val="00D9629A"/>
    <w:rsid w:val="00D96565"/>
    <w:rsid w:val="00D96682"/>
    <w:rsid w:val="00D9675E"/>
    <w:rsid w:val="00D96A95"/>
    <w:rsid w:val="00D96C38"/>
    <w:rsid w:val="00D96C6E"/>
    <w:rsid w:val="00D9715F"/>
    <w:rsid w:val="00D97821"/>
    <w:rsid w:val="00D97D33"/>
    <w:rsid w:val="00D97E1F"/>
    <w:rsid w:val="00DA03CF"/>
    <w:rsid w:val="00DA05ED"/>
    <w:rsid w:val="00DA092E"/>
    <w:rsid w:val="00DA093B"/>
    <w:rsid w:val="00DA0A83"/>
    <w:rsid w:val="00DA0FDA"/>
    <w:rsid w:val="00DA1476"/>
    <w:rsid w:val="00DA14EC"/>
    <w:rsid w:val="00DA1AF8"/>
    <w:rsid w:val="00DA1EAB"/>
    <w:rsid w:val="00DA24B9"/>
    <w:rsid w:val="00DA24FA"/>
    <w:rsid w:val="00DA269C"/>
    <w:rsid w:val="00DA2776"/>
    <w:rsid w:val="00DA286E"/>
    <w:rsid w:val="00DA2CF1"/>
    <w:rsid w:val="00DA2D61"/>
    <w:rsid w:val="00DA2D74"/>
    <w:rsid w:val="00DA2FBB"/>
    <w:rsid w:val="00DA3120"/>
    <w:rsid w:val="00DA33A5"/>
    <w:rsid w:val="00DA35D8"/>
    <w:rsid w:val="00DA3D82"/>
    <w:rsid w:val="00DA40F1"/>
    <w:rsid w:val="00DA4143"/>
    <w:rsid w:val="00DA43B5"/>
    <w:rsid w:val="00DA4603"/>
    <w:rsid w:val="00DA475B"/>
    <w:rsid w:val="00DA4A05"/>
    <w:rsid w:val="00DA4E8A"/>
    <w:rsid w:val="00DA5270"/>
    <w:rsid w:val="00DA542B"/>
    <w:rsid w:val="00DA5535"/>
    <w:rsid w:val="00DA560D"/>
    <w:rsid w:val="00DA567A"/>
    <w:rsid w:val="00DA5733"/>
    <w:rsid w:val="00DA5A91"/>
    <w:rsid w:val="00DA5B53"/>
    <w:rsid w:val="00DA5C16"/>
    <w:rsid w:val="00DA5FB5"/>
    <w:rsid w:val="00DA63E3"/>
    <w:rsid w:val="00DA6401"/>
    <w:rsid w:val="00DA670B"/>
    <w:rsid w:val="00DA6B95"/>
    <w:rsid w:val="00DA6BF4"/>
    <w:rsid w:val="00DA6C92"/>
    <w:rsid w:val="00DA6CB5"/>
    <w:rsid w:val="00DA6E60"/>
    <w:rsid w:val="00DA6F91"/>
    <w:rsid w:val="00DA715D"/>
    <w:rsid w:val="00DA71C4"/>
    <w:rsid w:val="00DA71E3"/>
    <w:rsid w:val="00DA7356"/>
    <w:rsid w:val="00DA74EA"/>
    <w:rsid w:val="00DA7599"/>
    <w:rsid w:val="00DA75A4"/>
    <w:rsid w:val="00DA7787"/>
    <w:rsid w:val="00DA79F2"/>
    <w:rsid w:val="00DA7CAD"/>
    <w:rsid w:val="00DB0393"/>
    <w:rsid w:val="00DB0B93"/>
    <w:rsid w:val="00DB0E13"/>
    <w:rsid w:val="00DB127F"/>
    <w:rsid w:val="00DB157F"/>
    <w:rsid w:val="00DB1665"/>
    <w:rsid w:val="00DB1D40"/>
    <w:rsid w:val="00DB1EC6"/>
    <w:rsid w:val="00DB2A25"/>
    <w:rsid w:val="00DB2DC7"/>
    <w:rsid w:val="00DB2E7E"/>
    <w:rsid w:val="00DB3007"/>
    <w:rsid w:val="00DB3032"/>
    <w:rsid w:val="00DB30B5"/>
    <w:rsid w:val="00DB3297"/>
    <w:rsid w:val="00DB3553"/>
    <w:rsid w:val="00DB383E"/>
    <w:rsid w:val="00DB3A05"/>
    <w:rsid w:val="00DB3BC3"/>
    <w:rsid w:val="00DB3C79"/>
    <w:rsid w:val="00DB3D2B"/>
    <w:rsid w:val="00DB3DE6"/>
    <w:rsid w:val="00DB3EF4"/>
    <w:rsid w:val="00DB4096"/>
    <w:rsid w:val="00DB4221"/>
    <w:rsid w:val="00DB48FC"/>
    <w:rsid w:val="00DB4928"/>
    <w:rsid w:val="00DB4C50"/>
    <w:rsid w:val="00DB4DEE"/>
    <w:rsid w:val="00DB4E6B"/>
    <w:rsid w:val="00DB4E7C"/>
    <w:rsid w:val="00DB4E94"/>
    <w:rsid w:val="00DB4F09"/>
    <w:rsid w:val="00DB4F7D"/>
    <w:rsid w:val="00DB5188"/>
    <w:rsid w:val="00DB52C5"/>
    <w:rsid w:val="00DB5714"/>
    <w:rsid w:val="00DB5C34"/>
    <w:rsid w:val="00DB5D02"/>
    <w:rsid w:val="00DB5F38"/>
    <w:rsid w:val="00DB5FD4"/>
    <w:rsid w:val="00DB62C1"/>
    <w:rsid w:val="00DB63A3"/>
    <w:rsid w:val="00DB6B6F"/>
    <w:rsid w:val="00DB6D02"/>
    <w:rsid w:val="00DB6E2F"/>
    <w:rsid w:val="00DB6F6E"/>
    <w:rsid w:val="00DB6FB4"/>
    <w:rsid w:val="00DB7472"/>
    <w:rsid w:val="00DB7D2F"/>
    <w:rsid w:val="00DC002C"/>
    <w:rsid w:val="00DC037E"/>
    <w:rsid w:val="00DC03E8"/>
    <w:rsid w:val="00DC0471"/>
    <w:rsid w:val="00DC0535"/>
    <w:rsid w:val="00DC0553"/>
    <w:rsid w:val="00DC08DB"/>
    <w:rsid w:val="00DC09B1"/>
    <w:rsid w:val="00DC0B2C"/>
    <w:rsid w:val="00DC0DAF"/>
    <w:rsid w:val="00DC0E28"/>
    <w:rsid w:val="00DC0FA0"/>
    <w:rsid w:val="00DC13BF"/>
    <w:rsid w:val="00DC1443"/>
    <w:rsid w:val="00DC152C"/>
    <w:rsid w:val="00DC15C0"/>
    <w:rsid w:val="00DC186F"/>
    <w:rsid w:val="00DC18A8"/>
    <w:rsid w:val="00DC1AE7"/>
    <w:rsid w:val="00DC1C90"/>
    <w:rsid w:val="00DC1E73"/>
    <w:rsid w:val="00DC1FFD"/>
    <w:rsid w:val="00DC201A"/>
    <w:rsid w:val="00DC2108"/>
    <w:rsid w:val="00DC251C"/>
    <w:rsid w:val="00DC2529"/>
    <w:rsid w:val="00DC26F8"/>
    <w:rsid w:val="00DC27FE"/>
    <w:rsid w:val="00DC2BA0"/>
    <w:rsid w:val="00DC2BF1"/>
    <w:rsid w:val="00DC2DA7"/>
    <w:rsid w:val="00DC2DE5"/>
    <w:rsid w:val="00DC2E22"/>
    <w:rsid w:val="00DC32C7"/>
    <w:rsid w:val="00DC335F"/>
    <w:rsid w:val="00DC357E"/>
    <w:rsid w:val="00DC360A"/>
    <w:rsid w:val="00DC37E7"/>
    <w:rsid w:val="00DC3CBC"/>
    <w:rsid w:val="00DC418C"/>
    <w:rsid w:val="00DC4579"/>
    <w:rsid w:val="00DC47E5"/>
    <w:rsid w:val="00DC5072"/>
    <w:rsid w:val="00DC54DA"/>
    <w:rsid w:val="00DC561A"/>
    <w:rsid w:val="00DC5666"/>
    <w:rsid w:val="00DC5689"/>
    <w:rsid w:val="00DC5946"/>
    <w:rsid w:val="00DC5C0A"/>
    <w:rsid w:val="00DC5C4E"/>
    <w:rsid w:val="00DC5DA3"/>
    <w:rsid w:val="00DC5EAC"/>
    <w:rsid w:val="00DC60C3"/>
    <w:rsid w:val="00DC64E5"/>
    <w:rsid w:val="00DC6931"/>
    <w:rsid w:val="00DC6994"/>
    <w:rsid w:val="00DC6A9E"/>
    <w:rsid w:val="00DC6EE9"/>
    <w:rsid w:val="00DC6F68"/>
    <w:rsid w:val="00DC6FE6"/>
    <w:rsid w:val="00DC6FEF"/>
    <w:rsid w:val="00DC729A"/>
    <w:rsid w:val="00DC73A3"/>
    <w:rsid w:val="00DC7486"/>
    <w:rsid w:val="00DC74F9"/>
    <w:rsid w:val="00DC7513"/>
    <w:rsid w:val="00DC78C5"/>
    <w:rsid w:val="00DD00D0"/>
    <w:rsid w:val="00DD07CD"/>
    <w:rsid w:val="00DD0BFB"/>
    <w:rsid w:val="00DD1074"/>
    <w:rsid w:val="00DD11D7"/>
    <w:rsid w:val="00DD1250"/>
    <w:rsid w:val="00DD136A"/>
    <w:rsid w:val="00DD16B6"/>
    <w:rsid w:val="00DD17D2"/>
    <w:rsid w:val="00DD18D9"/>
    <w:rsid w:val="00DD1D14"/>
    <w:rsid w:val="00DD1D1E"/>
    <w:rsid w:val="00DD20F0"/>
    <w:rsid w:val="00DD21AB"/>
    <w:rsid w:val="00DD2434"/>
    <w:rsid w:val="00DD2A25"/>
    <w:rsid w:val="00DD2BF7"/>
    <w:rsid w:val="00DD2EE3"/>
    <w:rsid w:val="00DD2F66"/>
    <w:rsid w:val="00DD30B2"/>
    <w:rsid w:val="00DD328F"/>
    <w:rsid w:val="00DD3290"/>
    <w:rsid w:val="00DD3389"/>
    <w:rsid w:val="00DD3491"/>
    <w:rsid w:val="00DD370B"/>
    <w:rsid w:val="00DD3750"/>
    <w:rsid w:val="00DD376D"/>
    <w:rsid w:val="00DD38A7"/>
    <w:rsid w:val="00DD3A0F"/>
    <w:rsid w:val="00DD3A2A"/>
    <w:rsid w:val="00DD3D73"/>
    <w:rsid w:val="00DD4106"/>
    <w:rsid w:val="00DD4265"/>
    <w:rsid w:val="00DD42C6"/>
    <w:rsid w:val="00DD4700"/>
    <w:rsid w:val="00DD49F0"/>
    <w:rsid w:val="00DD4A5D"/>
    <w:rsid w:val="00DD4CCE"/>
    <w:rsid w:val="00DD4E33"/>
    <w:rsid w:val="00DD531A"/>
    <w:rsid w:val="00DD5383"/>
    <w:rsid w:val="00DD5496"/>
    <w:rsid w:val="00DD57A9"/>
    <w:rsid w:val="00DD5809"/>
    <w:rsid w:val="00DD5E56"/>
    <w:rsid w:val="00DD6075"/>
    <w:rsid w:val="00DD60A5"/>
    <w:rsid w:val="00DD6132"/>
    <w:rsid w:val="00DD623D"/>
    <w:rsid w:val="00DD63F8"/>
    <w:rsid w:val="00DD64B0"/>
    <w:rsid w:val="00DD652D"/>
    <w:rsid w:val="00DD6621"/>
    <w:rsid w:val="00DD6F6E"/>
    <w:rsid w:val="00DD7063"/>
    <w:rsid w:val="00DD7385"/>
    <w:rsid w:val="00DD7539"/>
    <w:rsid w:val="00DD785B"/>
    <w:rsid w:val="00DD7F16"/>
    <w:rsid w:val="00DE00C2"/>
    <w:rsid w:val="00DE01BF"/>
    <w:rsid w:val="00DE05E9"/>
    <w:rsid w:val="00DE0C23"/>
    <w:rsid w:val="00DE0D1F"/>
    <w:rsid w:val="00DE110A"/>
    <w:rsid w:val="00DE1314"/>
    <w:rsid w:val="00DE16AC"/>
    <w:rsid w:val="00DE16C7"/>
    <w:rsid w:val="00DE17BA"/>
    <w:rsid w:val="00DE186A"/>
    <w:rsid w:val="00DE1B01"/>
    <w:rsid w:val="00DE1BBF"/>
    <w:rsid w:val="00DE1C59"/>
    <w:rsid w:val="00DE1C8A"/>
    <w:rsid w:val="00DE1CA9"/>
    <w:rsid w:val="00DE1DC3"/>
    <w:rsid w:val="00DE2031"/>
    <w:rsid w:val="00DE219B"/>
    <w:rsid w:val="00DE21B7"/>
    <w:rsid w:val="00DE22BE"/>
    <w:rsid w:val="00DE26D0"/>
    <w:rsid w:val="00DE2BDF"/>
    <w:rsid w:val="00DE2D96"/>
    <w:rsid w:val="00DE2ED3"/>
    <w:rsid w:val="00DE31EE"/>
    <w:rsid w:val="00DE3472"/>
    <w:rsid w:val="00DE351B"/>
    <w:rsid w:val="00DE35B3"/>
    <w:rsid w:val="00DE3F1D"/>
    <w:rsid w:val="00DE45CE"/>
    <w:rsid w:val="00DE4677"/>
    <w:rsid w:val="00DE4EFF"/>
    <w:rsid w:val="00DE4F30"/>
    <w:rsid w:val="00DE4FA3"/>
    <w:rsid w:val="00DE5461"/>
    <w:rsid w:val="00DE5620"/>
    <w:rsid w:val="00DE57CD"/>
    <w:rsid w:val="00DE582E"/>
    <w:rsid w:val="00DE5830"/>
    <w:rsid w:val="00DE587C"/>
    <w:rsid w:val="00DE5A30"/>
    <w:rsid w:val="00DE5AFC"/>
    <w:rsid w:val="00DE5D55"/>
    <w:rsid w:val="00DE5D97"/>
    <w:rsid w:val="00DE60D0"/>
    <w:rsid w:val="00DE6643"/>
    <w:rsid w:val="00DE69F2"/>
    <w:rsid w:val="00DE6D87"/>
    <w:rsid w:val="00DE6D89"/>
    <w:rsid w:val="00DE714F"/>
    <w:rsid w:val="00DE71FC"/>
    <w:rsid w:val="00DE7301"/>
    <w:rsid w:val="00DE7453"/>
    <w:rsid w:val="00DE74A0"/>
    <w:rsid w:val="00DE7504"/>
    <w:rsid w:val="00DE7740"/>
    <w:rsid w:val="00DE7F33"/>
    <w:rsid w:val="00DF0099"/>
    <w:rsid w:val="00DF01A5"/>
    <w:rsid w:val="00DF03DA"/>
    <w:rsid w:val="00DF0705"/>
    <w:rsid w:val="00DF0790"/>
    <w:rsid w:val="00DF07A9"/>
    <w:rsid w:val="00DF0901"/>
    <w:rsid w:val="00DF0A82"/>
    <w:rsid w:val="00DF0BDF"/>
    <w:rsid w:val="00DF0CF4"/>
    <w:rsid w:val="00DF1007"/>
    <w:rsid w:val="00DF132C"/>
    <w:rsid w:val="00DF1371"/>
    <w:rsid w:val="00DF1375"/>
    <w:rsid w:val="00DF143B"/>
    <w:rsid w:val="00DF168E"/>
    <w:rsid w:val="00DF1A43"/>
    <w:rsid w:val="00DF1C9A"/>
    <w:rsid w:val="00DF20A1"/>
    <w:rsid w:val="00DF2302"/>
    <w:rsid w:val="00DF23BB"/>
    <w:rsid w:val="00DF2B95"/>
    <w:rsid w:val="00DF33B4"/>
    <w:rsid w:val="00DF367C"/>
    <w:rsid w:val="00DF3E34"/>
    <w:rsid w:val="00DF411F"/>
    <w:rsid w:val="00DF45C2"/>
    <w:rsid w:val="00DF4CA6"/>
    <w:rsid w:val="00DF4E01"/>
    <w:rsid w:val="00DF4F1C"/>
    <w:rsid w:val="00DF4F26"/>
    <w:rsid w:val="00DF4FED"/>
    <w:rsid w:val="00DF5360"/>
    <w:rsid w:val="00DF5390"/>
    <w:rsid w:val="00DF55DA"/>
    <w:rsid w:val="00DF57E3"/>
    <w:rsid w:val="00DF5847"/>
    <w:rsid w:val="00DF59F1"/>
    <w:rsid w:val="00DF5B54"/>
    <w:rsid w:val="00DF5D56"/>
    <w:rsid w:val="00DF6304"/>
    <w:rsid w:val="00DF652E"/>
    <w:rsid w:val="00DF65E1"/>
    <w:rsid w:val="00DF6704"/>
    <w:rsid w:val="00DF67CC"/>
    <w:rsid w:val="00DF6804"/>
    <w:rsid w:val="00DF6B59"/>
    <w:rsid w:val="00DF6C29"/>
    <w:rsid w:val="00DF6D52"/>
    <w:rsid w:val="00DF6D92"/>
    <w:rsid w:val="00DF6F8D"/>
    <w:rsid w:val="00DF715D"/>
    <w:rsid w:val="00DF73EF"/>
    <w:rsid w:val="00DF74AB"/>
    <w:rsid w:val="00DF755C"/>
    <w:rsid w:val="00DF759B"/>
    <w:rsid w:val="00DF75C0"/>
    <w:rsid w:val="00DF78B7"/>
    <w:rsid w:val="00DF7E2D"/>
    <w:rsid w:val="00E002C3"/>
    <w:rsid w:val="00E007D3"/>
    <w:rsid w:val="00E00898"/>
    <w:rsid w:val="00E00A24"/>
    <w:rsid w:val="00E00CB4"/>
    <w:rsid w:val="00E00CE8"/>
    <w:rsid w:val="00E00FAB"/>
    <w:rsid w:val="00E010A6"/>
    <w:rsid w:val="00E012AE"/>
    <w:rsid w:val="00E012B6"/>
    <w:rsid w:val="00E016F1"/>
    <w:rsid w:val="00E017F2"/>
    <w:rsid w:val="00E018EF"/>
    <w:rsid w:val="00E01964"/>
    <w:rsid w:val="00E0196A"/>
    <w:rsid w:val="00E01B52"/>
    <w:rsid w:val="00E01E64"/>
    <w:rsid w:val="00E01EF4"/>
    <w:rsid w:val="00E0256C"/>
    <w:rsid w:val="00E027EE"/>
    <w:rsid w:val="00E028A1"/>
    <w:rsid w:val="00E02B69"/>
    <w:rsid w:val="00E02C56"/>
    <w:rsid w:val="00E02D0A"/>
    <w:rsid w:val="00E02DA9"/>
    <w:rsid w:val="00E02E6A"/>
    <w:rsid w:val="00E02EA6"/>
    <w:rsid w:val="00E02F45"/>
    <w:rsid w:val="00E030AA"/>
    <w:rsid w:val="00E032E8"/>
    <w:rsid w:val="00E0382F"/>
    <w:rsid w:val="00E03D3B"/>
    <w:rsid w:val="00E03EE8"/>
    <w:rsid w:val="00E04093"/>
    <w:rsid w:val="00E04208"/>
    <w:rsid w:val="00E04349"/>
    <w:rsid w:val="00E0448D"/>
    <w:rsid w:val="00E04593"/>
    <w:rsid w:val="00E04A27"/>
    <w:rsid w:val="00E04A5C"/>
    <w:rsid w:val="00E04A7C"/>
    <w:rsid w:val="00E04AF8"/>
    <w:rsid w:val="00E04B50"/>
    <w:rsid w:val="00E04D39"/>
    <w:rsid w:val="00E04DE0"/>
    <w:rsid w:val="00E04ECC"/>
    <w:rsid w:val="00E04F58"/>
    <w:rsid w:val="00E05133"/>
    <w:rsid w:val="00E051B2"/>
    <w:rsid w:val="00E051CE"/>
    <w:rsid w:val="00E0540C"/>
    <w:rsid w:val="00E0556A"/>
    <w:rsid w:val="00E0592C"/>
    <w:rsid w:val="00E059A0"/>
    <w:rsid w:val="00E05B5D"/>
    <w:rsid w:val="00E05F3E"/>
    <w:rsid w:val="00E06242"/>
    <w:rsid w:val="00E062BE"/>
    <w:rsid w:val="00E065D5"/>
    <w:rsid w:val="00E06AC4"/>
    <w:rsid w:val="00E06EFD"/>
    <w:rsid w:val="00E07115"/>
    <w:rsid w:val="00E074AB"/>
    <w:rsid w:val="00E07543"/>
    <w:rsid w:val="00E075D0"/>
    <w:rsid w:val="00E07727"/>
    <w:rsid w:val="00E07A16"/>
    <w:rsid w:val="00E07E9C"/>
    <w:rsid w:val="00E07F52"/>
    <w:rsid w:val="00E1059A"/>
    <w:rsid w:val="00E105AC"/>
    <w:rsid w:val="00E10A1D"/>
    <w:rsid w:val="00E10CB9"/>
    <w:rsid w:val="00E10D86"/>
    <w:rsid w:val="00E11365"/>
    <w:rsid w:val="00E115C8"/>
    <w:rsid w:val="00E120EE"/>
    <w:rsid w:val="00E12319"/>
    <w:rsid w:val="00E126C8"/>
    <w:rsid w:val="00E127FE"/>
    <w:rsid w:val="00E1287C"/>
    <w:rsid w:val="00E12ACB"/>
    <w:rsid w:val="00E12AF3"/>
    <w:rsid w:val="00E12C95"/>
    <w:rsid w:val="00E12E77"/>
    <w:rsid w:val="00E130F5"/>
    <w:rsid w:val="00E13375"/>
    <w:rsid w:val="00E133FA"/>
    <w:rsid w:val="00E13851"/>
    <w:rsid w:val="00E13887"/>
    <w:rsid w:val="00E139C2"/>
    <w:rsid w:val="00E13BF5"/>
    <w:rsid w:val="00E13C79"/>
    <w:rsid w:val="00E13C81"/>
    <w:rsid w:val="00E13CCB"/>
    <w:rsid w:val="00E14090"/>
    <w:rsid w:val="00E1434A"/>
    <w:rsid w:val="00E14454"/>
    <w:rsid w:val="00E14755"/>
    <w:rsid w:val="00E147AC"/>
    <w:rsid w:val="00E1489C"/>
    <w:rsid w:val="00E148A0"/>
    <w:rsid w:val="00E14A0E"/>
    <w:rsid w:val="00E14CB5"/>
    <w:rsid w:val="00E14F85"/>
    <w:rsid w:val="00E15153"/>
    <w:rsid w:val="00E15286"/>
    <w:rsid w:val="00E15507"/>
    <w:rsid w:val="00E156AB"/>
    <w:rsid w:val="00E15F2F"/>
    <w:rsid w:val="00E16280"/>
    <w:rsid w:val="00E162EE"/>
    <w:rsid w:val="00E16400"/>
    <w:rsid w:val="00E164CD"/>
    <w:rsid w:val="00E169AD"/>
    <w:rsid w:val="00E17094"/>
    <w:rsid w:val="00E1785C"/>
    <w:rsid w:val="00E1787B"/>
    <w:rsid w:val="00E17895"/>
    <w:rsid w:val="00E17A7B"/>
    <w:rsid w:val="00E17F0D"/>
    <w:rsid w:val="00E17FEB"/>
    <w:rsid w:val="00E20055"/>
    <w:rsid w:val="00E20175"/>
    <w:rsid w:val="00E20268"/>
    <w:rsid w:val="00E20EA8"/>
    <w:rsid w:val="00E20EEC"/>
    <w:rsid w:val="00E21062"/>
    <w:rsid w:val="00E211E4"/>
    <w:rsid w:val="00E213FB"/>
    <w:rsid w:val="00E214F6"/>
    <w:rsid w:val="00E216B6"/>
    <w:rsid w:val="00E21C06"/>
    <w:rsid w:val="00E22079"/>
    <w:rsid w:val="00E2215D"/>
    <w:rsid w:val="00E2220B"/>
    <w:rsid w:val="00E22640"/>
    <w:rsid w:val="00E227F2"/>
    <w:rsid w:val="00E22863"/>
    <w:rsid w:val="00E22DC8"/>
    <w:rsid w:val="00E22DE6"/>
    <w:rsid w:val="00E22FB4"/>
    <w:rsid w:val="00E233DB"/>
    <w:rsid w:val="00E23640"/>
    <w:rsid w:val="00E2365D"/>
    <w:rsid w:val="00E238A3"/>
    <w:rsid w:val="00E239A6"/>
    <w:rsid w:val="00E23BD0"/>
    <w:rsid w:val="00E23CE5"/>
    <w:rsid w:val="00E23E40"/>
    <w:rsid w:val="00E240C4"/>
    <w:rsid w:val="00E24131"/>
    <w:rsid w:val="00E24282"/>
    <w:rsid w:val="00E24396"/>
    <w:rsid w:val="00E2457B"/>
    <w:rsid w:val="00E24654"/>
    <w:rsid w:val="00E24922"/>
    <w:rsid w:val="00E24972"/>
    <w:rsid w:val="00E24989"/>
    <w:rsid w:val="00E24A1B"/>
    <w:rsid w:val="00E24AFB"/>
    <w:rsid w:val="00E252BC"/>
    <w:rsid w:val="00E2585F"/>
    <w:rsid w:val="00E258DD"/>
    <w:rsid w:val="00E25D9B"/>
    <w:rsid w:val="00E25F44"/>
    <w:rsid w:val="00E25FF6"/>
    <w:rsid w:val="00E25FF7"/>
    <w:rsid w:val="00E2601F"/>
    <w:rsid w:val="00E26413"/>
    <w:rsid w:val="00E2673E"/>
    <w:rsid w:val="00E26787"/>
    <w:rsid w:val="00E268E4"/>
    <w:rsid w:val="00E26982"/>
    <w:rsid w:val="00E26C67"/>
    <w:rsid w:val="00E27085"/>
    <w:rsid w:val="00E274AB"/>
    <w:rsid w:val="00E275EF"/>
    <w:rsid w:val="00E27EDD"/>
    <w:rsid w:val="00E2A917"/>
    <w:rsid w:val="00E3008F"/>
    <w:rsid w:val="00E30104"/>
    <w:rsid w:val="00E30466"/>
    <w:rsid w:val="00E30597"/>
    <w:rsid w:val="00E305A7"/>
    <w:rsid w:val="00E30A94"/>
    <w:rsid w:val="00E30B64"/>
    <w:rsid w:val="00E30C0D"/>
    <w:rsid w:val="00E30C25"/>
    <w:rsid w:val="00E30D3E"/>
    <w:rsid w:val="00E30EF4"/>
    <w:rsid w:val="00E317CC"/>
    <w:rsid w:val="00E31A00"/>
    <w:rsid w:val="00E31A2C"/>
    <w:rsid w:val="00E31C7D"/>
    <w:rsid w:val="00E31CF0"/>
    <w:rsid w:val="00E31D23"/>
    <w:rsid w:val="00E31F27"/>
    <w:rsid w:val="00E32033"/>
    <w:rsid w:val="00E32343"/>
    <w:rsid w:val="00E3271A"/>
    <w:rsid w:val="00E32743"/>
    <w:rsid w:val="00E32749"/>
    <w:rsid w:val="00E32760"/>
    <w:rsid w:val="00E32A41"/>
    <w:rsid w:val="00E32DC5"/>
    <w:rsid w:val="00E32F44"/>
    <w:rsid w:val="00E33275"/>
    <w:rsid w:val="00E332F0"/>
    <w:rsid w:val="00E33380"/>
    <w:rsid w:val="00E33490"/>
    <w:rsid w:val="00E3387B"/>
    <w:rsid w:val="00E338C5"/>
    <w:rsid w:val="00E33A4E"/>
    <w:rsid w:val="00E33F72"/>
    <w:rsid w:val="00E34107"/>
    <w:rsid w:val="00E342DD"/>
    <w:rsid w:val="00E34379"/>
    <w:rsid w:val="00E344DF"/>
    <w:rsid w:val="00E34544"/>
    <w:rsid w:val="00E34716"/>
    <w:rsid w:val="00E347D7"/>
    <w:rsid w:val="00E34987"/>
    <w:rsid w:val="00E34AB2"/>
    <w:rsid w:val="00E34EDF"/>
    <w:rsid w:val="00E34FA5"/>
    <w:rsid w:val="00E35115"/>
    <w:rsid w:val="00E35118"/>
    <w:rsid w:val="00E3520F"/>
    <w:rsid w:val="00E35239"/>
    <w:rsid w:val="00E353CD"/>
    <w:rsid w:val="00E355C4"/>
    <w:rsid w:val="00E355E1"/>
    <w:rsid w:val="00E355E2"/>
    <w:rsid w:val="00E35A99"/>
    <w:rsid w:val="00E35C2E"/>
    <w:rsid w:val="00E35E53"/>
    <w:rsid w:val="00E35EFA"/>
    <w:rsid w:val="00E3628D"/>
    <w:rsid w:val="00E367A9"/>
    <w:rsid w:val="00E367FF"/>
    <w:rsid w:val="00E3689C"/>
    <w:rsid w:val="00E36EF8"/>
    <w:rsid w:val="00E36F3F"/>
    <w:rsid w:val="00E36FC0"/>
    <w:rsid w:val="00E3759E"/>
    <w:rsid w:val="00E376DC"/>
    <w:rsid w:val="00E379C3"/>
    <w:rsid w:val="00E379DC"/>
    <w:rsid w:val="00E37A99"/>
    <w:rsid w:val="00E37E21"/>
    <w:rsid w:val="00E37ED3"/>
    <w:rsid w:val="00E400AF"/>
    <w:rsid w:val="00E40111"/>
    <w:rsid w:val="00E401E3"/>
    <w:rsid w:val="00E40368"/>
    <w:rsid w:val="00E404D2"/>
    <w:rsid w:val="00E40A62"/>
    <w:rsid w:val="00E40D2E"/>
    <w:rsid w:val="00E40EB6"/>
    <w:rsid w:val="00E412A5"/>
    <w:rsid w:val="00E412EF"/>
    <w:rsid w:val="00E41307"/>
    <w:rsid w:val="00E41518"/>
    <w:rsid w:val="00E41596"/>
    <w:rsid w:val="00E41660"/>
    <w:rsid w:val="00E4179D"/>
    <w:rsid w:val="00E417AE"/>
    <w:rsid w:val="00E41825"/>
    <w:rsid w:val="00E41884"/>
    <w:rsid w:val="00E41C68"/>
    <w:rsid w:val="00E42547"/>
    <w:rsid w:val="00E4261C"/>
    <w:rsid w:val="00E426E7"/>
    <w:rsid w:val="00E42801"/>
    <w:rsid w:val="00E4290E"/>
    <w:rsid w:val="00E42C86"/>
    <w:rsid w:val="00E42CBB"/>
    <w:rsid w:val="00E42ED0"/>
    <w:rsid w:val="00E430D4"/>
    <w:rsid w:val="00E4326B"/>
    <w:rsid w:val="00E4327F"/>
    <w:rsid w:val="00E434A9"/>
    <w:rsid w:val="00E434AF"/>
    <w:rsid w:val="00E43687"/>
    <w:rsid w:val="00E43BE4"/>
    <w:rsid w:val="00E43CEA"/>
    <w:rsid w:val="00E43D90"/>
    <w:rsid w:val="00E43F20"/>
    <w:rsid w:val="00E44288"/>
    <w:rsid w:val="00E442FF"/>
    <w:rsid w:val="00E44329"/>
    <w:rsid w:val="00E445F6"/>
    <w:rsid w:val="00E44AC1"/>
    <w:rsid w:val="00E44C84"/>
    <w:rsid w:val="00E44E05"/>
    <w:rsid w:val="00E44F9D"/>
    <w:rsid w:val="00E450E2"/>
    <w:rsid w:val="00E4533D"/>
    <w:rsid w:val="00E453D3"/>
    <w:rsid w:val="00E4561C"/>
    <w:rsid w:val="00E458EB"/>
    <w:rsid w:val="00E45AAE"/>
    <w:rsid w:val="00E45CB0"/>
    <w:rsid w:val="00E45CC0"/>
    <w:rsid w:val="00E464FF"/>
    <w:rsid w:val="00E469B9"/>
    <w:rsid w:val="00E46A8D"/>
    <w:rsid w:val="00E46D7E"/>
    <w:rsid w:val="00E46E20"/>
    <w:rsid w:val="00E46E70"/>
    <w:rsid w:val="00E47123"/>
    <w:rsid w:val="00E4734B"/>
    <w:rsid w:val="00E47521"/>
    <w:rsid w:val="00E475A2"/>
    <w:rsid w:val="00E47641"/>
    <w:rsid w:val="00E47863"/>
    <w:rsid w:val="00E47C9B"/>
    <w:rsid w:val="00E47E39"/>
    <w:rsid w:val="00E50334"/>
    <w:rsid w:val="00E5055B"/>
    <w:rsid w:val="00E505B5"/>
    <w:rsid w:val="00E50637"/>
    <w:rsid w:val="00E507DB"/>
    <w:rsid w:val="00E50814"/>
    <w:rsid w:val="00E5083E"/>
    <w:rsid w:val="00E509B1"/>
    <w:rsid w:val="00E50C49"/>
    <w:rsid w:val="00E50D59"/>
    <w:rsid w:val="00E50DA6"/>
    <w:rsid w:val="00E50DDC"/>
    <w:rsid w:val="00E5104D"/>
    <w:rsid w:val="00E510CC"/>
    <w:rsid w:val="00E5117A"/>
    <w:rsid w:val="00E5148C"/>
    <w:rsid w:val="00E51ABE"/>
    <w:rsid w:val="00E51B25"/>
    <w:rsid w:val="00E51BA6"/>
    <w:rsid w:val="00E51D7A"/>
    <w:rsid w:val="00E51D95"/>
    <w:rsid w:val="00E51EEE"/>
    <w:rsid w:val="00E51FA0"/>
    <w:rsid w:val="00E52021"/>
    <w:rsid w:val="00E520FC"/>
    <w:rsid w:val="00E522A7"/>
    <w:rsid w:val="00E522DC"/>
    <w:rsid w:val="00E52345"/>
    <w:rsid w:val="00E524D9"/>
    <w:rsid w:val="00E52722"/>
    <w:rsid w:val="00E529AA"/>
    <w:rsid w:val="00E52CB7"/>
    <w:rsid w:val="00E52F2E"/>
    <w:rsid w:val="00E53039"/>
    <w:rsid w:val="00E531C7"/>
    <w:rsid w:val="00E53446"/>
    <w:rsid w:val="00E534A7"/>
    <w:rsid w:val="00E535A4"/>
    <w:rsid w:val="00E539A5"/>
    <w:rsid w:val="00E539FE"/>
    <w:rsid w:val="00E53A52"/>
    <w:rsid w:val="00E53C14"/>
    <w:rsid w:val="00E53E9E"/>
    <w:rsid w:val="00E53FE0"/>
    <w:rsid w:val="00E540D5"/>
    <w:rsid w:val="00E5412E"/>
    <w:rsid w:val="00E5423F"/>
    <w:rsid w:val="00E545B3"/>
    <w:rsid w:val="00E54651"/>
    <w:rsid w:val="00E551E2"/>
    <w:rsid w:val="00E5531C"/>
    <w:rsid w:val="00E553C8"/>
    <w:rsid w:val="00E55445"/>
    <w:rsid w:val="00E55998"/>
    <w:rsid w:val="00E55B1B"/>
    <w:rsid w:val="00E55F79"/>
    <w:rsid w:val="00E56376"/>
    <w:rsid w:val="00E563FF"/>
    <w:rsid w:val="00E5654A"/>
    <w:rsid w:val="00E56565"/>
    <w:rsid w:val="00E56664"/>
    <w:rsid w:val="00E5683B"/>
    <w:rsid w:val="00E56E05"/>
    <w:rsid w:val="00E57297"/>
    <w:rsid w:val="00E572E6"/>
    <w:rsid w:val="00E57326"/>
    <w:rsid w:val="00E57380"/>
    <w:rsid w:val="00E57441"/>
    <w:rsid w:val="00E577EE"/>
    <w:rsid w:val="00E57982"/>
    <w:rsid w:val="00E57B41"/>
    <w:rsid w:val="00E57BDA"/>
    <w:rsid w:val="00E57CCE"/>
    <w:rsid w:val="00E57CDA"/>
    <w:rsid w:val="00E57F7A"/>
    <w:rsid w:val="00E57FC2"/>
    <w:rsid w:val="00E60061"/>
    <w:rsid w:val="00E6044C"/>
    <w:rsid w:val="00E60544"/>
    <w:rsid w:val="00E60848"/>
    <w:rsid w:val="00E609A8"/>
    <w:rsid w:val="00E60A38"/>
    <w:rsid w:val="00E60B5A"/>
    <w:rsid w:val="00E60B74"/>
    <w:rsid w:val="00E60BE5"/>
    <w:rsid w:val="00E60F1F"/>
    <w:rsid w:val="00E60FBD"/>
    <w:rsid w:val="00E61038"/>
    <w:rsid w:val="00E61203"/>
    <w:rsid w:val="00E61673"/>
    <w:rsid w:val="00E61B20"/>
    <w:rsid w:val="00E61C78"/>
    <w:rsid w:val="00E62004"/>
    <w:rsid w:val="00E620DB"/>
    <w:rsid w:val="00E620E6"/>
    <w:rsid w:val="00E620FD"/>
    <w:rsid w:val="00E62145"/>
    <w:rsid w:val="00E622F2"/>
    <w:rsid w:val="00E624AF"/>
    <w:rsid w:val="00E625B5"/>
    <w:rsid w:val="00E62B97"/>
    <w:rsid w:val="00E62E23"/>
    <w:rsid w:val="00E63017"/>
    <w:rsid w:val="00E630BC"/>
    <w:rsid w:val="00E63491"/>
    <w:rsid w:val="00E63516"/>
    <w:rsid w:val="00E63599"/>
    <w:rsid w:val="00E638A4"/>
    <w:rsid w:val="00E639EC"/>
    <w:rsid w:val="00E63C42"/>
    <w:rsid w:val="00E63E17"/>
    <w:rsid w:val="00E6421B"/>
    <w:rsid w:val="00E6425B"/>
    <w:rsid w:val="00E64399"/>
    <w:rsid w:val="00E645C3"/>
    <w:rsid w:val="00E646A0"/>
    <w:rsid w:val="00E647AD"/>
    <w:rsid w:val="00E65185"/>
    <w:rsid w:val="00E6528B"/>
    <w:rsid w:val="00E65312"/>
    <w:rsid w:val="00E6542D"/>
    <w:rsid w:val="00E65787"/>
    <w:rsid w:val="00E65822"/>
    <w:rsid w:val="00E65C22"/>
    <w:rsid w:val="00E65C56"/>
    <w:rsid w:val="00E65EB3"/>
    <w:rsid w:val="00E65F99"/>
    <w:rsid w:val="00E662EC"/>
    <w:rsid w:val="00E663ED"/>
    <w:rsid w:val="00E66497"/>
    <w:rsid w:val="00E664EA"/>
    <w:rsid w:val="00E666E1"/>
    <w:rsid w:val="00E66B33"/>
    <w:rsid w:val="00E66B95"/>
    <w:rsid w:val="00E66BB6"/>
    <w:rsid w:val="00E66C55"/>
    <w:rsid w:val="00E66E22"/>
    <w:rsid w:val="00E66F15"/>
    <w:rsid w:val="00E67153"/>
    <w:rsid w:val="00E67575"/>
    <w:rsid w:val="00E67D81"/>
    <w:rsid w:val="00E67E07"/>
    <w:rsid w:val="00E67EB5"/>
    <w:rsid w:val="00E70127"/>
    <w:rsid w:val="00E7019F"/>
    <w:rsid w:val="00E70236"/>
    <w:rsid w:val="00E70288"/>
    <w:rsid w:val="00E7036E"/>
    <w:rsid w:val="00E705E9"/>
    <w:rsid w:val="00E7085A"/>
    <w:rsid w:val="00E709F3"/>
    <w:rsid w:val="00E70BE7"/>
    <w:rsid w:val="00E70DB5"/>
    <w:rsid w:val="00E70DD9"/>
    <w:rsid w:val="00E70E22"/>
    <w:rsid w:val="00E70F5E"/>
    <w:rsid w:val="00E71060"/>
    <w:rsid w:val="00E7115F"/>
    <w:rsid w:val="00E711C3"/>
    <w:rsid w:val="00E71333"/>
    <w:rsid w:val="00E713AA"/>
    <w:rsid w:val="00E71548"/>
    <w:rsid w:val="00E71625"/>
    <w:rsid w:val="00E718C0"/>
    <w:rsid w:val="00E71B13"/>
    <w:rsid w:val="00E71DBC"/>
    <w:rsid w:val="00E7200A"/>
    <w:rsid w:val="00E72225"/>
    <w:rsid w:val="00E724EA"/>
    <w:rsid w:val="00E7260D"/>
    <w:rsid w:val="00E726FD"/>
    <w:rsid w:val="00E72777"/>
    <w:rsid w:val="00E72A5E"/>
    <w:rsid w:val="00E72C76"/>
    <w:rsid w:val="00E72E03"/>
    <w:rsid w:val="00E7330B"/>
    <w:rsid w:val="00E733DC"/>
    <w:rsid w:val="00E73570"/>
    <w:rsid w:val="00E73612"/>
    <w:rsid w:val="00E7383A"/>
    <w:rsid w:val="00E73910"/>
    <w:rsid w:val="00E73919"/>
    <w:rsid w:val="00E73AC2"/>
    <w:rsid w:val="00E73BED"/>
    <w:rsid w:val="00E73E5C"/>
    <w:rsid w:val="00E73F53"/>
    <w:rsid w:val="00E73FE5"/>
    <w:rsid w:val="00E74268"/>
    <w:rsid w:val="00E74509"/>
    <w:rsid w:val="00E7462F"/>
    <w:rsid w:val="00E74A2D"/>
    <w:rsid w:val="00E74A5D"/>
    <w:rsid w:val="00E74CA6"/>
    <w:rsid w:val="00E74DBB"/>
    <w:rsid w:val="00E74DBE"/>
    <w:rsid w:val="00E750C2"/>
    <w:rsid w:val="00E751BB"/>
    <w:rsid w:val="00E75242"/>
    <w:rsid w:val="00E759AB"/>
    <w:rsid w:val="00E759D2"/>
    <w:rsid w:val="00E75B5D"/>
    <w:rsid w:val="00E76077"/>
    <w:rsid w:val="00E761F5"/>
    <w:rsid w:val="00E766E7"/>
    <w:rsid w:val="00E76AAE"/>
    <w:rsid w:val="00E76C7E"/>
    <w:rsid w:val="00E76EA8"/>
    <w:rsid w:val="00E76F6B"/>
    <w:rsid w:val="00E77043"/>
    <w:rsid w:val="00E77046"/>
    <w:rsid w:val="00E77262"/>
    <w:rsid w:val="00E77307"/>
    <w:rsid w:val="00E775A0"/>
    <w:rsid w:val="00E775CC"/>
    <w:rsid w:val="00E7785D"/>
    <w:rsid w:val="00E77883"/>
    <w:rsid w:val="00E77924"/>
    <w:rsid w:val="00E77948"/>
    <w:rsid w:val="00E77A86"/>
    <w:rsid w:val="00E77ED0"/>
    <w:rsid w:val="00E77ED7"/>
    <w:rsid w:val="00E80096"/>
    <w:rsid w:val="00E801F5"/>
    <w:rsid w:val="00E80280"/>
    <w:rsid w:val="00E803B5"/>
    <w:rsid w:val="00E80A0C"/>
    <w:rsid w:val="00E80A57"/>
    <w:rsid w:val="00E81072"/>
    <w:rsid w:val="00E810F4"/>
    <w:rsid w:val="00E810FB"/>
    <w:rsid w:val="00E8121E"/>
    <w:rsid w:val="00E81438"/>
    <w:rsid w:val="00E816D3"/>
    <w:rsid w:val="00E8187C"/>
    <w:rsid w:val="00E81882"/>
    <w:rsid w:val="00E81924"/>
    <w:rsid w:val="00E81A4C"/>
    <w:rsid w:val="00E81B64"/>
    <w:rsid w:val="00E81BEB"/>
    <w:rsid w:val="00E81DFC"/>
    <w:rsid w:val="00E820CE"/>
    <w:rsid w:val="00E82407"/>
    <w:rsid w:val="00E8276A"/>
    <w:rsid w:val="00E82A73"/>
    <w:rsid w:val="00E82BC4"/>
    <w:rsid w:val="00E82CA6"/>
    <w:rsid w:val="00E82CBD"/>
    <w:rsid w:val="00E82E1E"/>
    <w:rsid w:val="00E82F59"/>
    <w:rsid w:val="00E833E8"/>
    <w:rsid w:val="00E836FC"/>
    <w:rsid w:val="00E83787"/>
    <w:rsid w:val="00E83A50"/>
    <w:rsid w:val="00E83D36"/>
    <w:rsid w:val="00E83E2C"/>
    <w:rsid w:val="00E84536"/>
    <w:rsid w:val="00E84959"/>
    <w:rsid w:val="00E84A07"/>
    <w:rsid w:val="00E84EBA"/>
    <w:rsid w:val="00E84F66"/>
    <w:rsid w:val="00E8527F"/>
    <w:rsid w:val="00E852EB"/>
    <w:rsid w:val="00E8541C"/>
    <w:rsid w:val="00E854CC"/>
    <w:rsid w:val="00E857FB"/>
    <w:rsid w:val="00E85B2E"/>
    <w:rsid w:val="00E85DF1"/>
    <w:rsid w:val="00E85E04"/>
    <w:rsid w:val="00E85FE8"/>
    <w:rsid w:val="00E86000"/>
    <w:rsid w:val="00E86234"/>
    <w:rsid w:val="00E86651"/>
    <w:rsid w:val="00E866F6"/>
    <w:rsid w:val="00E869EC"/>
    <w:rsid w:val="00E86C2B"/>
    <w:rsid w:val="00E86F80"/>
    <w:rsid w:val="00E86F82"/>
    <w:rsid w:val="00E8715E"/>
    <w:rsid w:val="00E87238"/>
    <w:rsid w:val="00E8737B"/>
    <w:rsid w:val="00E87686"/>
    <w:rsid w:val="00E87C56"/>
    <w:rsid w:val="00E87D13"/>
    <w:rsid w:val="00E87D5D"/>
    <w:rsid w:val="00E87E01"/>
    <w:rsid w:val="00E87E79"/>
    <w:rsid w:val="00E87EAC"/>
    <w:rsid w:val="00E87FA1"/>
    <w:rsid w:val="00E87FBB"/>
    <w:rsid w:val="00E902D2"/>
    <w:rsid w:val="00E905BE"/>
    <w:rsid w:val="00E90724"/>
    <w:rsid w:val="00E90937"/>
    <w:rsid w:val="00E90991"/>
    <w:rsid w:val="00E90D49"/>
    <w:rsid w:val="00E90DFB"/>
    <w:rsid w:val="00E91100"/>
    <w:rsid w:val="00E91425"/>
    <w:rsid w:val="00E915C1"/>
    <w:rsid w:val="00E915E1"/>
    <w:rsid w:val="00E91653"/>
    <w:rsid w:val="00E91745"/>
    <w:rsid w:val="00E91958"/>
    <w:rsid w:val="00E91A77"/>
    <w:rsid w:val="00E91D15"/>
    <w:rsid w:val="00E91D49"/>
    <w:rsid w:val="00E91DC8"/>
    <w:rsid w:val="00E91F4F"/>
    <w:rsid w:val="00E92130"/>
    <w:rsid w:val="00E923C8"/>
    <w:rsid w:val="00E928F6"/>
    <w:rsid w:val="00E92A15"/>
    <w:rsid w:val="00E92C8A"/>
    <w:rsid w:val="00E92F84"/>
    <w:rsid w:val="00E92F96"/>
    <w:rsid w:val="00E93155"/>
    <w:rsid w:val="00E9350B"/>
    <w:rsid w:val="00E9365F"/>
    <w:rsid w:val="00E936B3"/>
    <w:rsid w:val="00E93748"/>
    <w:rsid w:val="00E93E2E"/>
    <w:rsid w:val="00E93E70"/>
    <w:rsid w:val="00E943EA"/>
    <w:rsid w:val="00E94440"/>
    <w:rsid w:val="00E947F2"/>
    <w:rsid w:val="00E9482D"/>
    <w:rsid w:val="00E94B1C"/>
    <w:rsid w:val="00E94BEA"/>
    <w:rsid w:val="00E9543C"/>
    <w:rsid w:val="00E956F3"/>
    <w:rsid w:val="00E95A21"/>
    <w:rsid w:val="00E95C6B"/>
    <w:rsid w:val="00E9613C"/>
    <w:rsid w:val="00E961E4"/>
    <w:rsid w:val="00E961F3"/>
    <w:rsid w:val="00E966F8"/>
    <w:rsid w:val="00E96C20"/>
    <w:rsid w:val="00E96DAB"/>
    <w:rsid w:val="00E96E52"/>
    <w:rsid w:val="00E96EDD"/>
    <w:rsid w:val="00E971E4"/>
    <w:rsid w:val="00E97242"/>
    <w:rsid w:val="00E97586"/>
    <w:rsid w:val="00E976EF"/>
    <w:rsid w:val="00E977AC"/>
    <w:rsid w:val="00E979CA"/>
    <w:rsid w:val="00EA0153"/>
    <w:rsid w:val="00EA04EA"/>
    <w:rsid w:val="00EA0AB5"/>
    <w:rsid w:val="00EA0BBA"/>
    <w:rsid w:val="00EA0BF9"/>
    <w:rsid w:val="00EA0C80"/>
    <w:rsid w:val="00EA0DE3"/>
    <w:rsid w:val="00EA0F5A"/>
    <w:rsid w:val="00EA1401"/>
    <w:rsid w:val="00EA1513"/>
    <w:rsid w:val="00EA151A"/>
    <w:rsid w:val="00EA1868"/>
    <w:rsid w:val="00EA1B28"/>
    <w:rsid w:val="00EA1B6E"/>
    <w:rsid w:val="00EA1C22"/>
    <w:rsid w:val="00EA1D75"/>
    <w:rsid w:val="00EA1F2A"/>
    <w:rsid w:val="00EA2923"/>
    <w:rsid w:val="00EA2A80"/>
    <w:rsid w:val="00EA2A94"/>
    <w:rsid w:val="00EA2ABA"/>
    <w:rsid w:val="00EA2C8D"/>
    <w:rsid w:val="00EA2CC7"/>
    <w:rsid w:val="00EA2D07"/>
    <w:rsid w:val="00EA2F98"/>
    <w:rsid w:val="00EA3142"/>
    <w:rsid w:val="00EA3412"/>
    <w:rsid w:val="00EA36B0"/>
    <w:rsid w:val="00EA36BA"/>
    <w:rsid w:val="00EA3838"/>
    <w:rsid w:val="00EA3969"/>
    <w:rsid w:val="00EA3C21"/>
    <w:rsid w:val="00EA3CE3"/>
    <w:rsid w:val="00EA3DC5"/>
    <w:rsid w:val="00EA3E9B"/>
    <w:rsid w:val="00EA3FFC"/>
    <w:rsid w:val="00EA4246"/>
    <w:rsid w:val="00EA42C1"/>
    <w:rsid w:val="00EA4393"/>
    <w:rsid w:val="00EA452F"/>
    <w:rsid w:val="00EA4F81"/>
    <w:rsid w:val="00EA54E5"/>
    <w:rsid w:val="00EA5580"/>
    <w:rsid w:val="00EA584C"/>
    <w:rsid w:val="00EA5A2D"/>
    <w:rsid w:val="00EA620A"/>
    <w:rsid w:val="00EA65A2"/>
    <w:rsid w:val="00EA68A6"/>
    <w:rsid w:val="00EA6900"/>
    <w:rsid w:val="00EA6A0A"/>
    <w:rsid w:val="00EA6A15"/>
    <w:rsid w:val="00EA6D8D"/>
    <w:rsid w:val="00EA6E21"/>
    <w:rsid w:val="00EA6F8D"/>
    <w:rsid w:val="00EA7104"/>
    <w:rsid w:val="00EA718B"/>
    <w:rsid w:val="00EA7449"/>
    <w:rsid w:val="00EA768F"/>
    <w:rsid w:val="00EA7762"/>
    <w:rsid w:val="00EA7C1E"/>
    <w:rsid w:val="00EA7CC0"/>
    <w:rsid w:val="00EB00F4"/>
    <w:rsid w:val="00EB01B9"/>
    <w:rsid w:val="00EB0276"/>
    <w:rsid w:val="00EB02B9"/>
    <w:rsid w:val="00EB02D6"/>
    <w:rsid w:val="00EB037E"/>
    <w:rsid w:val="00EB053B"/>
    <w:rsid w:val="00EB05C2"/>
    <w:rsid w:val="00EB0837"/>
    <w:rsid w:val="00EB0AD2"/>
    <w:rsid w:val="00EB0D70"/>
    <w:rsid w:val="00EB0E9A"/>
    <w:rsid w:val="00EB0EF0"/>
    <w:rsid w:val="00EB0FF6"/>
    <w:rsid w:val="00EB10BB"/>
    <w:rsid w:val="00EB1137"/>
    <w:rsid w:val="00EB1661"/>
    <w:rsid w:val="00EB16C6"/>
    <w:rsid w:val="00EB1BEF"/>
    <w:rsid w:val="00EB1F45"/>
    <w:rsid w:val="00EB1FE0"/>
    <w:rsid w:val="00EB21B3"/>
    <w:rsid w:val="00EB2391"/>
    <w:rsid w:val="00EB25FB"/>
    <w:rsid w:val="00EB2668"/>
    <w:rsid w:val="00EB29C2"/>
    <w:rsid w:val="00EB2CCA"/>
    <w:rsid w:val="00EB2D23"/>
    <w:rsid w:val="00EB30B9"/>
    <w:rsid w:val="00EB3427"/>
    <w:rsid w:val="00EB34CA"/>
    <w:rsid w:val="00EB3630"/>
    <w:rsid w:val="00EB37D8"/>
    <w:rsid w:val="00EB39FE"/>
    <w:rsid w:val="00EB3C42"/>
    <w:rsid w:val="00EB3E7F"/>
    <w:rsid w:val="00EB4257"/>
    <w:rsid w:val="00EB433E"/>
    <w:rsid w:val="00EB436B"/>
    <w:rsid w:val="00EB4A34"/>
    <w:rsid w:val="00EB4B7B"/>
    <w:rsid w:val="00EB4BB8"/>
    <w:rsid w:val="00EB4C6E"/>
    <w:rsid w:val="00EB4D28"/>
    <w:rsid w:val="00EB5110"/>
    <w:rsid w:val="00EB5628"/>
    <w:rsid w:val="00EB5998"/>
    <w:rsid w:val="00EB5A97"/>
    <w:rsid w:val="00EB619B"/>
    <w:rsid w:val="00EB6838"/>
    <w:rsid w:val="00EB693A"/>
    <w:rsid w:val="00EB6ACD"/>
    <w:rsid w:val="00EB7036"/>
    <w:rsid w:val="00EB704F"/>
    <w:rsid w:val="00EB72B4"/>
    <w:rsid w:val="00EB73A9"/>
    <w:rsid w:val="00EB7501"/>
    <w:rsid w:val="00EB768C"/>
    <w:rsid w:val="00EB7D59"/>
    <w:rsid w:val="00EC00B9"/>
    <w:rsid w:val="00EC0547"/>
    <w:rsid w:val="00EC0877"/>
    <w:rsid w:val="00EC0C96"/>
    <w:rsid w:val="00EC0D7E"/>
    <w:rsid w:val="00EC1328"/>
    <w:rsid w:val="00EC1497"/>
    <w:rsid w:val="00EC14F4"/>
    <w:rsid w:val="00EC1964"/>
    <w:rsid w:val="00EC19FF"/>
    <w:rsid w:val="00EC1C72"/>
    <w:rsid w:val="00EC1CFB"/>
    <w:rsid w:val="00EC1D36"/>
    <w:rsid w:val="00EC1D81"/>
    <w:rsid w:val="00EC1DC6"/>
    <w:rsid w:val="00EC1F71"/>
    <w:rsid w:val="00EC23D8"/>
    <w:rsid w:val="00EC27E5"/>
    <w:rsid w:val="00EC281D"/>
    <w:rsid w:val="00EC2C1A"/>
    <w:rsid w:val="00EC2FB4"/>
    <w:rsid w:val="00EC30EB"/>
    <w:rsid w:val="00EC321F"/>
    <w:rsid w:val="00EC3765"/>
    <w:rsid w:val="00EC378E"/>
    <w:rsid w:val="00EC380C"/>
    <w:rsid w:val="00EC3AE2"/>
    <w:rsid w:val="00EC3B0D"/>
    <w:rsid w:val="00EC3CA5"/>
    <w:rsid w:val="00EC3D85"/>
    <w:rsid w:val="00EC44AE"/>
    <w:rsid w:val="00EC44FA"/>
    <w:rsid w:val="00EC4591"/>
    <w:rsid w:val="00EC49E8"/>
    <w:rsid w:val="00EC4AC2"/>
    <w:rsid w:val="00EC5107"/>
    <w:rsid w:val="00EC52C3"/>
    <w:rsid w:val="00EC5379"/>
    <w:rsid w:val="00EC53A4"/>
    <w:rsid w:val="00EC53D4"/>
    <w:rsid w:val="00EC55D4"/>
    <w:rsid w:val="00EC565A"/>
    <w:rsid w:val="00EC5757"/>
    <w:rsid w:val="00EC587E"/>
    <w:rsid w:val="00EC5A6C"/>
    <w:rsid w:val="00EC5CCA"/>
    <w:rsid w:val="00EC5D8C"/>
    <w:rsid w:val="00EC5DA9"/>
    <w:rsid w:val="00EC5ED1"/>
    <w:rsid w:val="00EC5FF3"/>
    <w:rsid w:val="00EC60DC"/>
    <w:rsid w:val="00EC60E4"/>
    <w:rsid w:val="00EC61B9"/>
    <w:rsid w:val="00EC6265"/>
    <w:rsid w:val="00EC62F4"/>
    <w:rsid w:val="00EC6362"/>
    <w:rsid w:val="00EC644B"/>
    <w:rsid w:val="00EC6515"/>
    <w:rsid w:val="00EC6594"/>
    <w:rsid w:val="00EC6612"/>
    <w:rsid w:val="00EC671D"/>
    <w:rsid w:val="00EC67B9"/>
    <w:rsid w:val="00EC67D1"/>
    <w:rsid w:val="00EC6A82"/>
    <w:rsid w:val="00EC6AE6"/>
    <w:rsid w:val="00EC7278"/>
    <w:rsid w:val="00EC7329"/>
    <w:rsid w:val="00EC76BC"/>
    <w:rsid w:val="00EC76BF"/>
    <w:rsid w:val="00EC7A29"/>
    <w:rsid w:val="00EC7C81"/>
    <w:rsid w:val="00EC7E47"/>
    <w:rsid w:val="00ED0004"/>
    <w:rsid w:val="00ED04ED"/>
    <w:rsid w:val="00ED0625"/>
    <w:rsid w:val="00ED0771"/>
    <w:rsid w:val="00ED07AB"/>
    <w:rsid w:val="00ED0E09"/>
    <w:rsid w:val="00ED0F6E"/>
    <w:rsid w:val="00ED1163"/>
    <w:rsid w:val="00ED15CA"/>
    <w:rsid w:val="00ED1A67"/>
    <w:rsid w:val="00ED1C68"/>
    <w:rsid w:val="00ED21AD"/>
    <w:rsid w:val="00ED2202"/>
    <w:rsid w:val="00ED2AA9"/>
    <w:rsid w:val="00ED2D3E"/>
    <w:rsid w:val="00ED2DC5"/>
    <w:rsid w:val="00ED2E70"/>
    <w:rsid w:val="00ED30B0"/>
    <w:rsid w:val="00ED3117"/>
    <w:rsid w:val="00ED3176"/>
    <w:rsid w:val="00ED34CB"/>
    <w:rsid w:val="00ED34CE"/>
    <w:rsid w:val="00ED37B9"/>
    <w:rsid w:val="00ED3A72"/>
    <w:rsid w:val="00ED3B5C"/>
    <w:rsid w:val="00ED3B63"/>
    <w:rsid w:val="00ED3BDD"/>
    <w:rsid w:val="00ED3BE5"/>
    <w:rsid w:val="00ED3D53"/>
    <w:rsid w:val="00ED3D63"/>
    <w:rsid w:val="00ED4000"/>
    <w:rsid w:val="00ED43C8"/>
    <w:rsid w:val="00ED4524"/>
    <w:rsid w:val="00ED4652"/>
    <w:rsid w:val="00ED466A"/>
    <w:rsid w:val="00ED4725"/>
    <w:rsid w:val="00ED4854"/>
    <w:rsid w:val="00ED48B8"/>
    <w:rsid w:val="00ED4BBB"/>
    <w:rsid w:val="00ED4E73"/>
    <w:rsid w:val="00ED4FA4"/>
    <w:rsid w:val="00ED5331"/>
    <w:rsid w:val="00ED54D8"/>
    <w:rsid w:val="00ED5536"/>
    <w:rsid w:val="00ED55A9"/>
    <w:rsid w:val="00ED56D5"/>
    <w:rsid w:val="00ED5A80"/>
    <w:rsid w:val="00ED5ACE"/>
    <w:rsid w:val="00ED5DAD"/>
    <w:rsid w:val="00ED5DE4"/>
    <w:rsid w:val="00ED60E2"/>
    <w:rsid w:val="00ED618E"/>
    <w:rsid w:val="00ED62EA"/>
    <w:rsid w:val="00ED6388"/>
    <w:rsid w:val="00ED646C"/>
    <w:rsid w:val="00ED65D3"/>
    <w:rsid w:val="00ED6A89"/>
    <w:rsid w:val="00ED6B02"/>
    <w:rsid w:val="00ED6C18"/>
    <w:rsid w:val="00ED6ED5"/>
    <w:rsid w:val="00ED71D0"/>
    <w:rsid w:val="00ED7400"/>
    <w:rsid w:val="00ED7509"/>
    <w:rsid w:val="00ED7748"/>
    <w:rsid w:val="00ED77A4"/>
    <w:rsid w:val="00EE0045"/>
    <w:rsid w:val="00EE02B5"/>
    <w:rsid w:val="00EE0458"/>
    <w:rsid w:val="00EE0561"/>
    <w:rsid w:val="00EE058F"/>
    <w:rsid w:val="00EE065A"/>
    <w:rsid w:val="00EE07F6"/>
    <w:rsid w:val="00EE0936"/>
    <w:rsid w:val="00EE0AC9"/>
    <w:rsid w:val="00EE0C0F"/>
    <w:rsid w:val="00EE113A"/>
    <w:rsid w:val="00EE140B"/>
    <w:rsid w:val="00EE1431"/>
    <w:rsid w:val="00EE1625"/>
    <w:rsid w:val="00EE167E"/>
    <w:rsid w:val="00EE1811"/>
    <w:rsid w:val="00EE1A9D"/>
    <w:rsid w:val="00EE1EA6"/>
    <w:rsid w:val="00EE1F33"/>
    <w:rsid w:val="00EE216C"/>
    <w:rsid w:val="00EE21F4"/>
    <w:rsid w:val="00EE22E1"/>
    <w:rsid w:val="00EE2373"/>
    <w:rsid w:val="00EE25C9"/>
    <w:rsid w:val="00EE25F3"/>
    <w:rsid w:val="00EE2675"/>
    <w:rsid w:val="00EE27FC"/>
    <w:rsid w:val="00EE2929"/>
    <w:rsid w:val="00EE2996"/>
    <w:rsid w:val="00EE2F65"/>
    <w:rsid w:val="00EE338F"/>
    <w:rsid w:val="00EE35D1"/>
    <w:rsid w:val="00EE3923"/>
    <w:rsid w:val="00EE3AD6"/>
    <w:rsid w:val="00EE3B24"/>
    <w:rsid w:val="00EE3BCE"/>
    <w:rsid w:val="00EE3CEB"/>
    <w:rsid w:val="00EE3CFB"/>
    <w:rsid w:val="00EE40B1"/>
    <w:rsid w:val="00EE40D1"/>
    <w:rsid w:val="00EE48E6"/>
    <w:rsid w:val="00EE4D3C"/>
    <w:rsid w:val="00EE4F5F"/>
    <w:rsid w:val="00EE5503"/>
    <w:rsid w:val="00EE564F"/>
    <w:rsid w:val="00EE571E"/>
    <w:rsid w:val="00EE579A"/>
    <w:rsid w:val="00EE59BA"/>
    <w:rsid w:val="00EE5BAA"/>
    <w:rsid w:val="00EE5F47"/>
    <w:rsid w:val="00EE5FC5"/>
    <w:rsid w:val="00EE6044"/>
    <w:rsid w:val="00EE6310"/>
    <w:rsid w:val="00EE6734"/>
    <w:rsid w:val="00EE69DB"/>
    <w:rsid w:val="00EE6A2D"/>
    <w:rsid w:val="00EE6E4B"/>
    <w:rsid w:val="00EE708F"/>
    <w:rsid w:val="00EE718B"/>
    <w:rsid w:val="00EE71B2"/>
    <w:rsid w:val="00EE739F"/>
    <w:rsid w:val="00EE76A3"/>
    <w:rsid w:val="00EE77F1"/>
    <w:rsid w:val="00EE790A"/>
    <w:rsid w:val="00EE79AA"/>
    <w:rsid w:val="00EE7A43"/>
    <w:rsid w:val="00EE7CF8"/>
    <w:rsid w:val="00EE7DD3"/>
    <w:rsid w:val="00EE7E43"/>
    <w:rsid w:val="00EF008A"/>
    <w:rsid w:val="00EF0191"/>
    <w:rsid w:val="00EF0642"/>
    <w:rsid w:val="00EF07BB"/>
    <w:rsid w:val="00EF084A"/>
    <w:rsid w:val="00EF0955"/>
    <w:rsid w:val="00EF0AFD"/>
    <w:rsid w:val="00EF0CC5"/>
    <w:rsid w:val="00EF0DDE"/>
    <w:rsid w:val="00EF0E92"/>
    <w:rsid w:val="00EF1079"/>
    <w:rsid w:val="00EF10B2"/>
    <w:rsid w:val="00EF1221"/>
    <w:rsid w:val="00EF1306"/>
    <w:rsid w:val="00EF16CE"/>
    <w:rsid w:val="00EF171C"/>
    <w:rsid w:val="00EF1C25"/>
    <w:rsid w:val="00EF2206"/>
    <w:rsid w:val="00EF2285"/>
    <w:rsid w:val="00EF2317"/>
    <w:rsid w:val="00EF27C0"/>
    <w:rsid w:val="00EF2832"/>
    <w:rsid w:val="00EF2A5B"/>
    <w:rsid w:val="00EF2C64"/>
    <w:rsid w:val="00EF2D36"/>
    <w:rsid w:val="00EF2F3D"/>
    <w:rsid w:val="00EF364A"/>
    <w:rsid w:val="00EF372A"/>
    <w:rsid w:val="00EF3937"/>
    <w:rsid w:val="00EF3CB1"/>
    <w:rsid w:val="00EF3EE1"/>
    <w:rsid w:val="00EF40B3"/>
    <w:rsid w:val="00EF4331"/>
    <w:rsid w:val="00EF44E2"/>
    <w:rsid w:val="00EF452B"/>
    <w:rsid w:val="00EF4770"/>
    <w:rsid w:val="00EF4880"/>
    <w:rsid w:val="00EF4B0F"/>
    <w:rsid w:val="00EF4BF8"/>
    <w:rsid w:val="00EF4D33"/>
    <w:rsid w:val="00EF4DBF"/>
    <w:rsid w:val="00EF4F23"/>
    <w:rsid w:val="00EF51C3"/>
    <w:rsid w:val="00EF529E"/>
    <w:rsid w:val="00EF52BE"/>
    <w:rsid w:val="00EF5526"/>
    <w:rsid w:val="00EF579C"/>
    <w:rsid w:val="00EF5848"/>
    <w:rsid w:val="00EF58C4"/>
    <w:rsid w:val="00EF5AC8"/>
    <w:rsid w:val="00EF5C94"/>
    <w:rsid w:val="00EF6049"/>
    <w:rsid w:val="00EF6198"/>
    <w:rsid w:val="00EF63EA"/>
    <w:rsid w:val="00EF6609"/>
    <w:rsid w:val="00EF6617"/>
    <w:rsid w:val="00EF6665"/>
    <w:rsid w:val="00EF681C"/>
    <w:rsid w:val="00EF68A3"/>
    <w:rsid w:val="00EF6A2D"/>
    <w:rsid w:val="00EF6ABE"/>
    <w:rsid w:val="00EF6AD3"/>
    <w:rsid w:val="00EF6F3A"/>
    <w:rsid w:val="00EF707C"/>
    <w:rsid w:val="00EF711B"/>
    <w:rsid w:val="00EF74A5"/>
    <w:rsid w:val="00EF75AC"/>
    <w:rsid w:val="00EF786F"/>
    <w:rsid w:val="00EF7B29"/>
    <w:rsid w:val="00EF7BF5"/>
    <w:rsid w:val="00EF7BFF"/>
    <w:rsid w:val="00EF7CD9"/>
    <w:rsid w:val="00EF7FA0"/>
    <w:rsid w:val="00F001EC"/>
    <w:rsid w:val="00F002D7"/>
    <w:rsid w:val="00F003D6"/>
    <w:rsid w:val="00F0041C"/>
    <w:rsid w:val="00F0043D"/>
    <w:rsid w:val="00F004A4"/>
    <w:rsid w:val="00F004B2"/>
    <w:rsid w:val="00F00669"/>
    <w:rsid w:val="00F00A0E"/>
    <w:rsid w:val="00F00C60"/>
    <w:rsid w:val="00F00E39"/>
    <w:rsid w:val="00F00ECB"/>
    <w:rsid w:val="00F01302"/>
    <w:rsid w:val="00F015C2"/>
    <w:rsid w:val="00F01634"/>
    <w:rsid w:val="00F01703"/>
    <w:rsid w:val="00F0174D"/>
    <w:rsid w:val="00F01A61"/>
    <w:rsid w:val="00F01B73"/>
    <w:rsid w:val="00F01F1D"/>
    <w:rsid w:val="00F02209"/>
    <w:rsid w:val="00F0266F"/>
    <w:rsid w:val="00F027DC"/>
    <w:rsid w:val="00F02ADF"/>
    <w:rsid w:val="00F02EB6"/>
    <w:rsid w:val="00F02FFC"/>
    <w:rsid w:val="00F031B1"/>
    <w:rsid w:val="00F0322F"/>
    <w:rsid w:val="00F0324C"/>
    <w:rsid w:val="00F03290"/>
    <w:rsid w:val="00F0334B"/>
    <w:rsid w:val="00F03810"/>
    <w:rsid w:val="00F040BD"/>
    <w:rsid w:val="00F047BE"/>
    <w:rsid w:val="00F04975"/>
    <w:rsid w:val="00F04ADF"/>
    <w:rsid w:val="00F04E57"/>
    <w:rsid w:val="00F04ECD"/>
    <w:rsid w:val="00F04F13"/>
    <w:rsid w:val="00F04F8D"/>
    <w:rsid w:val="00F04FAE"/>
    <w:rsid w:val="00F051A1"/>
    <w:rsid w:val="00F0573D"/>
    <w:rsid w:val="00F05CAA"/>
    <w:rsid w:val="00F05E27"/>
    <w:rsid w:val="00F060DF"/>
    <w:rsid w:val="00F060E6"/>
    <w:rsid w:val="00F062E1"/>
    <w:rsid w:val="00F064C8"/>
    <w:rsid w:val="00F064CC"/>
    <w:rsid w:val="00F065D9"/>
    <w:rsid w:val="00F067AC"/>
    <w:rsid w:val="00F06A7C"/>
    <w:rsid w:val="00F06B69"/>
    <w:rsid w:val="00F06E24"/>
    <w:rsid w:val="00F070C6"/>
    <w:rsid w:val="00F07536"/>
    <w:rsid w:val="00F07555"/>
    <w:rsid w:val="00F07572"/>
    <w:rsid w:val="00F0765F"/>
    <w:rsid w:val="00F0777C"/>
    <w:rsid w:val="00F07988"/>
    <w:rsid w:val="00F079B9"/>
    <w:rsid w:val="00F07CE5"/>
    <w:rsid w:val="00F10078"/>
    <w:rsid w:val="00F10165"/>
    <w:rsid w:val="00F1042A"/>
    <w:rsid w:val="00F105BD"/>
    <w:rsid w:val="00F108EA"/>
    <w:rsid w:val="00F10BB6"/>
    <w:rsid w:val="00F10D00"/>
    <w:rsid w:val="00F10E4D"/>
    <w:rsid w:val="00F10E91"/>
    <w:rsid w:val="00F111D4"/>
    <w:rsid w:val="00F113F4"/>
    <w:rsid w:val="00F118EE"/>
    <w:rsid w:val="00F1193F"/>
    <w:rsid w:val="00F1195F"/>
    <w:rsid w:val="00F11A30"/>
    <w:rsid w:val="00F11A7B"/>
    <w:rsid w:val="00F11A96"/>
    <w:rsid w:val="00F11BED"/>
    <w:rsid w:val="00F11E7B"/>
    <w:rsid w:val="00F120F0"/>
    <w:rsid w:val="00F12239"/>
    <w:rsid w:val="00F1232F"/>
    <w:rsid w:val="00F12484"/>
    <w:rsid w:val="00F128F8"/>
    <w:rsid w:val="00F12D12"/>
    <w:rsid w:val="00F12DBD"/>
    <w:rsid w:val="00F12F1B"/>
    <w:rsid w:val="00F130D0"/>
    <w:rsid w:val="00F13119"/>
    <w:rsid w:val="00F13575"/>
    <w:rsid w:val="00F13680"/>
    <w:rsid w:val="00F136FA"/>
    <w:rsid w:val="00F13856"/>
    <w:rsid w:val="00F139BF"/>
    <w:rsid w:val="00F13DDA"/>
    <w:rsid w:val="00F13E34"/>
    <w:rsid w:val="00F13EB8"/>
    <w:rsid w:val="00F14350"/>
    <w:rsid w:val="00F143AA"/>
    <w:rsid w:val="00F1451A"/>
    <w:rsid w:val="00F14554"/>
    <w:rsid w:val="00F14783"/>
    <w:rsid w:val="00F148E3"/>
    <w:rsid w:val="00F14CA1"/>
    <w:rsid w:val="00F1528D"/>
    <w:rsid w:val="00F157BC"/>
    <w:rsid w:val="00F157BF"/>
    <w:rsid w:val="00F159B0"/>
    <w:rsid w:val="00F15B0F"/>
    <w:rsid w:val="00F15DE6"/>
    <w:rsid w:val="00F16297"/>
    <w:rsid w:val="00F168C1"/>
    <w:rsid w:val="00F168F2"/>
    <w:rsid w:val="00F169DE"/>
    <w:rsid w:val="00F16A99"/>
    <w:rsid w:val="00F16AA6"/>
    <w:rsid w:val="00F16C32"/>
    <w:rsid w:val="00F16DD3"/>
    <w:rsid w:val="00F16E81"/>
    <w:rsid w:val="00F1799B"/>
    <w:rsid w:val="00F17A94"/>
    <w:rsid w:val="00F17CA0"/>
    <w:rsid w:val="00F17DC9"/>
    <w:rsid w:val="00F17E51"/>
    <w:rsid w:val="00F17F6C"/>
    <w:rsid w:val="00F201C8"/>
    <w:rsid w:val="00F20524"/>
    <w:rsid w:val="00F20557"/>
    <w:rsid w:val="00F2056F"/>
    <w:rsid w:val="00F2132E"/>
    <w:rsid w:val="00F213CD"/>
    <w:rsid w:val="00F217F9"/>
    <w:rsid w:val="00F218AE"/>
    <w:rsid w:val="00F21E5E"/>
    <w:rsid w:val="00F2221C"/>
    <w:rsid w:val="00F222ED"/>
    <w:rsid w:val="00F22723"/>
    <w:rsid w:val="00F22775"/>
    <w:rsid w:val="00F2278C"/>
    <w:rsid w:val="00F2279B"/>
    <w:rsid w:val="00F22AF2"/>
    <w:rsid w:val="00F22BEF"/>
    <w:rsid w:val="00F22CEB"/>
    <w:rsid w:val="00F22CEF"/>
    <w:rsid w:val="00F22CFE"/>
    <w:rsid w:val="00F2302E"/>
    <w:rsid w:val="00F2324F"/>
    <w:rsid w:val="00F238A1"/>
    <w:rsid w:val="00F2405E"/>
    <w:rsid w:val="00F24139"/>
    <w:rsid w:val="00F24284"/>
    <w:rsid w:val="00F244A0"/>
    <w:rsid w:val="00F24503"/>
    <w:rsid w:val="00F245FE"/>
    <w:rsid w:val="00F24876"/>
    <w:rsid w:val="00F24D1B"/>
    <w:rsid w:val="00F2520B"/>
    <w:rsid w:val="00F2530E"/>
    <w:rsid w:val="00F25449"/>
    <w:rsid w:val="00F254BE"/>
    <w:rsid w:val="00F254DA"/>
    <w:rsid w:val="00F25736"/>
    <w:rsid w:val="00F25A8A"/>
    <w:rsid w:val="00F25E4E"/>
    <w:rsid w:val="00F25FB8"/>
    <w:rsid w:val="00F266B8"/>
    <w:rsid w:val="00F2672F"/>
    <w:rsid w:val="00F267ED"/>
    <w:rsid w:val="00F26972"/>
    <w:rsid w:val="00F26C54"/>
    <w:rsid w:val="00F26DE1"/>
    <w:rsid w:val="00F26E64"/>
    <w:rsid w:val="00F26F8E"/>
    <w:rsid w:val="00F271BF"/>
    <w:rsid w:val="00F271E9"/>
    <w:rsid w:val="00F27435"/>
    <w:rsid w:val="00F2790B"/>
    <w:rsid w:val="00F27A25"/>
    <w:rsid w:val="00F27AB0"/>
    <w:rsid w:val="00F27C85"/>
    <w:rsid w:val="00F27CD1"/>
    <w:rsid w:val="00F3011C"/>
    <w:rsid w:val="00F30235"/>
    <w:rsid w:val="00F3026F"/>
    <w:rsid w:val="00F304F4"/>
    <w:rsid w:val="00F306D1"/>
    <w:rsid w:val="00F308F6"/>
    <w:rsid w:val="00F30AD1"/>
    <w:rsid w:val="00F30AE1"/>
    <w:rsid w:val="00F30C0A"/>
    <w:rsid w:val="00F30D1F"/>
    <w:rsid w:val="00F30D84"/>
    <w:rsid w:val="00F30F7F"/>
    <w:rsid w:val="00F31105"/>
    <w:rsid w:val="00F316AC"/>
    <w:rsid w:val="00F31C6E"/>
    <w:rsid w:val="00F31E63"/>
    <w:rsid w:val="00F320DC"/>
    <w:rsid w:val="00F32B33"/>
    <w:rsid w:val="00F32E25"/>
    <w:rsid w:val="00F33054"/>
    <w:rsid w:val="00F330A0"/>
    <w:rsid w:val="00F33368"/>
    <w:rsid w:val="00F3337E"/>
    <w:rsid w:val="00F338AE"/>
    <w:rsid w:val="00F33B08"/>
    <w:rsid w:val="00F33BF4"/>
    <w:rsid w:val="00F33DDA"/>
    <w:rsid w:val="00F33ED1"/>
    <w:rsid w:val="00F33F0F"/>
    <w:rsid w:val="00F341C0"/>
    <w:rsid w:val="00F341FE"/>
    <w:rsid w:val="00F343CC"/>
    <w:rsid w:val="00F34489"/>
    <w:rsid w:val="00F3455C"/>
    <w:rsid w:val="00F3474C"/>
    <w:rsid w:val="00F3483F"/>
    <w:rsid w:val="00F34A56"/>
    <w:rsid w:val="00F34E00"/>
    <w:rsid w:val="00F34E04"/>
    <w:rsid w:val="00F35048"/>
    <w:rsid w:val="00F350E9"/>
    <w:rsid w:val="00F35146"/>
    <w:rsid w:val="00F352E2"/>
    <w:rsid w:val="00F353DE"/>
    <w:rsid w:val="00F35498"/>
    <w:rsid w:val="00F358D9"/>
    <w:rsid w:val="00F35E84"/>
    <w:rsid w:val="00F3616C"/>
    <w:rsid w:val="00F36362"/>
    <w:rsid w:val="00F366B3"/>
    <w:rsid w:val="00F369EC"/>
    <w:rsid w:val="00F36E51"/>
    <w:rsid w:val="00F36EE7"/>
    <w:rsid w:val="00F36F5A"/>
    <w:rsid w:val="00F377AD"/>
    <w:rsid w:val="00F37802"/>
    <w:rsid w:val="00F3784A"/>
    <w:rsid w:val="00F379A5"/>
    <w:rsid w:val="00F379BF"/>
    <w:rsid w:val="00F379D2"/>
    <w:rsid w:val="00F37A39"/>
    <w:rsid w:val="00F37C34"/>
    <w:rsid w:val="00F37E63"/>
    <w:rsid w:val="00F40279"/>
    <w:rsid w:val="00F40F12"/>
    <w:rsid w:val="00F410D0"/>
    <w:rsid w:val="00F419AE"/>
    <w:rsid w:val="00F42301"/>
    <w:rsid w:val="00F424E7"/>
    <w:rsid w:val="00F42557"/>
    <w:rsid w:val="00F42656"/>
    <w:rsid w:val="00F4272F"/>
    <w:rsid w:val="00F429C5"/>
    <w:rsid w:val="00F42BF0"/>
    <w:rsid w:val="00F42DCC"/>
    <w:rsid w:val="00F42FE6"/>
    <w:rsid w:val="00F43478"/>
    <w:rsid w:val="00F43531"/>
    <w:rsid w:val="00F435F7"/>
    <w:rsid w:val="00F438AA"/>
    <w:rsid w:val="00F43A26"/>
    <w:rsid w:val="00F43E20"/>
    <w:rsid w:val="00F43F8E"/>
    <w:rsid w:val="00F4455D"/>
    <w:rsid w:val="00F44570"/>
    <w:rsid w:val="00F44882"/>
    <w:rsid w:val="00F44B6A"/>
    <w:rsid w:val="00F45091"/>
    <w:rsid w:val="00F45288"/>
    <w:rsid w:val="00F45581"/>
    <w:rsid w:val="00F456FE"/>
    <w:rsid w:val="00F45B62"/>
    <w:rsid w:val="00F45E72"/>
    <w:rsid w:val="00F46070"/>
    <w:rsid w:val="00F4609E"/>
    <w:rsid w:val="00F4651A"/>
    <w:rsid w:val="00F466D7"/>
    <w:rsid w:val="00F467D3"/>
    <w:rsid w:val="00F4696F"/>
    <w:rsid w:val="00F46AF3"/>
    <w:rsid w:val="00F46CB1"/>
    <w:rsid w:val="00F46FB7"/>
    <w:rsid w:val="00F470E9"/>
    <w:rsid w:val="00F473E2"/>
    <w:rsid w:val="00F4786E"/>
    <w:rsid w:val="00F47909"/>
    <w:rsid w:val="00F47EF4"/>
    <w:rsid w:val="00F47F77"/>
    <w:rsid w:val="00F50342"/>
    <w:rsid w:val="00F5094E"/>
    <w:rsid w:val="00F50BB6"/>
    <w:rsid w:val="00F50F99"/>
    <w:rsid w:val="00F50FFE"/>
    <w:rsid w:val="00F51256"/>
    <w:rsid w:val="00F515D8"/>
    <w:rsid w:val="00F51971"/>
    <w:rsid w:val="00F51AB3"/>
    <w:rsid w:val="00F51EA6"/>
    <w:rsid w:val="00F51ED0"/>
    <w:rsid w:val="00F51FE7"/>
    <w:rsid w:val="00F521CC"/>
    <w:rsid w:val="00F522A2"/>
    <w:rsid w:val="00F523B4"/>
    <w:rsid w:val="00F5241F"/>
    <w:rsid w:val="00F52707"/>
    <w:rsid w:val="00F52828"/>
    <w:rsid w:val="00F528A8"/>
    <w:rsid w:val="00F52A95"/>
    <w:rsid w:val="00F52AB8"/>
    <w:rsid w:val="00F52B74"/>
    <w:rsid w:val="00F52CD3"/>
    <w:rsid w:val="00F52CE1"/>
    <w:rsid w:val="00F53171"/>
    <w:rsid w:val="00F534E0"/>
    <w:rsid w:val="00F535CA"/>
    <w:rsid w:val="00F538BA"/>
    <w:rsid w:val="00F53BF2"/>
    <w:rsid w:val="00F53DD1"/>
    <w:rsid w:val="00F53F81"/>
    <w:rsid w:val="00F53FE5"/>
    <w:rsid w:val="00F53FE8"/>
    <w:rsid w:val="00F5404C"/>
    <w:rsid w:val="00F54421"/>
    <w:rsid w:val="00F544AC"/>
    <w:rsid w:val="00F5457F"/>
    <w:rsid w:val="00F54661"/>
    <w:rsid w:val="00F54676"/>
    <w:rsid w:val="00F547A1"/>
    <w:rsid w:val="00F549A2"/>
    <w:rsid w:val="00F54C17"/>
    <w:rsid w:val="00F54CC9"/>
    <w:rsid w:val="00F5525F"/>
    <w:rsid w:val="00F5578D"/>
    <w:rsid w:val="00F55F68"/>
    <w:rsid w:val="00F55F76"/>
    <w:rsid w:val="00F55FA1"/>
    <w:rsid w:val="00F560B2"/>
    <w:rsid w:val="00F5621D"/>
    <w:rsid w:val="00F56375"/>
    <w:rsid w:val="00F563E1"/>
    <w:rsid w:val="00F5654A"/>
    <w:rsid w:val="00F565A1"/>
    <w:rsid w:val="00F56A92"/>
    <w:rsid w:val="00F56AB8"/>
    <w:rsid w:val="00F56F35"/>
    <w:rsid w:val="00F5738D"/>
    <w:rsid w:val="00F57535"/>
    <w:rsid w:val="00F578B1"/>
    <w:rsid w:val="00F57A94"/>
    <w:rsid w:val="00F57D2A"/>
    <w:rsid w:val="00F57E7B"/>
    <w:rsid w:val="00F60083"/>
    <w:rsid w:val="00F6015B"/>
    <w:rsid w:val="00F6043D"/>
    <w:rsid w:val="00F6093D"/>
    <w:rsid w:val="00F60C60"/>
    <w:rsid w:val="00F6140D"/>
    <w:rsid w:val="00F6148A"/>
    <w:rsid w:val="00F61527"/>
    <w:rsid w:val="00F61B3E"/>
    <w:rsid w:val="00F61BA5"/>
    <w:rsid w:val="00F61D84"/>
    <w:rsid w:val="00F61F86"/>
    <w:rsid w:val="00F61F92"/>
    <w:rsid w:val="00F621B0"/>
    <w:rsid w:val="00F62324"/>
    <w:rsid w:val="00F6252B"/>
    <w:rsid w:val="00F625C4"/>
    <w:rsid w:val="00F62614"/>
    <w:rsid w:val="00F6270C"/>
    <w:rsid w:val="00F6272F"/>
    <w:rsid w:val="00F629C9"/>
    <w:rsid w:val="00F62E05"/>
    <w:rsid w:val="00F63240"/>
    <w:rsid w:val="00F633D4"/>
    <w:rsid w:val="00F63800"/>
    <w:rsid w:val="00F63D1A"/>
    <w:rsid w:val="00F63D75"/>
    <w:rsid w:val="00F64074"/>
    <w:rsid w:val="00F64123"/>
    <w:rsid w:val="00F642FE"/>
    <w:rsid w:val="00F6444F"/>
    <w:rsid w:val="00F64720"/>
    <w:rsid w:val="00F64A18"/>
    <w:rsid w:val="00F64AA6"/>
    <w:rsid w:val="00F64B15"/>
    <w:rsid w:val="00F64B92"/>
    <w:rsid w:val="00F64C1F"/>
    <w:rsid w:val="00F64DCA"/>
    <w:rsid w:val="00F654B2"/>
    <w:rsid w:val="00F654B3"/>
    <w:rsid w:val="00F65984"/>
    <w:rsid w:val="00F65BA0"/>
    <w:rsid w:val="00F65BF3"/>
    <w:rsid w:val="00F65D99"/>
    <w:rsid w:val="00F65FC4"/>
    <w:rsid w:val="00F660C4"/>
    <w:rsid w:val="00F661CA"/>
    <w:rsid w:val="00F6633F"/>
    <w:rsid w:val="00F66431"/>
    <w:rsid w:val="00F664C1"/>
    <w:rsid w:val="00F66846"/>
    <w:rsid w:val="00F66ACB"/>
    <w:rsid w:val="00F66C6A"/>
    <w:rsid w:val="00F66EDC"/>
    <w:rsid w:val="00F67120"/>
    <w:rsid w:val="00F67129"/>
    <w:rsid w:val="00F67207"/>
    <w:rsid w:val="00F674BA"/>
    <w:rsid w:val="00F67957"/>
    <w:rsid w:val="00F67CA2"/>
    <w:rsid w:val="00F67E61"/>
    <w:rsid w:val="00F67E7B"/>
    <w:rsid w:val="00F67F29"/>
    <w:rsid w:val="00F70292"/>
    <w:rsid w:val="00F70986"/>
    <w:rsid w:val="00F710A4"/>
    <w:rsid w:val="00F71598"/>
    <w:rsid w:val="00F71642"/>
    <w:rsid w:val="00F7195E"/>
    <w:rsid w:val="00F71A98"/>
    <w:rsid w:val="00F720F4"/>
    <w:rsid w:val="00F72174"/>
    <w:rsid w:val="00F722C9"/>
    <w:rsid w:val="00F7277A"/>
    <w:rsid w:val="00F7299D"/>
    <w:rsid w:val="00F72A08"/>
    <w:rsid w:val="00F72CEE"/>
    <w:rsid w:val="00F72F33"/>
    <w:rsid w:val="00F730E2"/>
    <w:rsid w:val="00F7311D"/>
    <w:rsid w:val="00F73270"/>
    <w:rsid w:val="00F7330C"/>
    <w:rsid w:val="00F734A2"/>
    <w:rsid w:val="00F737B1"/>
    <w:rsid w:val="00F73ACE"/>
    <w:rsid w:val="00F73CF1"/>
    <w:rsid w:val="00F73DE7"/>
    <w:rsid w:val="00F74055"/>
    <w:rsid w:val="00F74425"/>
    <w:rsid w:val="00F745C0"/>
    <w:rsid w:val="00F746F8"/>
    <w:rsid w:val="00F747B0"/>
    <w:rsid w:val="00F749EA"/>
    <w:rsid w:val="00F74D0F"/>
    <w:rsid w:val="00F74DDD"/>
    <w:rsid w:val="00F74E2E"/>
    <w:rsid w:val="00F74FE2"/>
    <w:rsid w:val="00F7515F"/>
    <w:rsid w:val="00F751E8"/>
    <w:rsid w:val="00F75C2E"/>
    <w:rsid w:val="00F7635A"/>
    <w:rsid w:val="00F764B9"/>
    <w:rsid w:val="00F76A2F"/>
    <w:rsid w:val="00F76AB8"/>
    <w:rsid w:val="00F76D58"/>
    <w:rsid w:val="00F76FAC"/>
    <w:rsid w:val="00F77A6A"/>
    <w:rsid w:val="00F77C03"/>
    <w:rsid w:val="00F77D3F"/>
    <w:rsid w:val="00F77E5A"/>
    <w:rsid w:val="00F80038"/>
    <w:rsid w:val="00F80537"/>
    <w:rsid w:val="00F8060B"/>
    <w:rsid w:val="00F806F0"/>
    <w:rsid w:val="00F80AA4"/>
    <w:rsid w:val="00F80B2C"/>
    <w:rsid w:val="00F80B68"/>
    <w:rsid w:val="00F80C43"/>
    <w:rsid w:val="00F80FC2"/>
    <w:rsid w:val="00F81046"/>
    <w:rsid w:val="00F810C7"/>
    <w:rsid w:val="00F81351"/>
    <w:rsid w:val="00F81790"/>
    <w:rsid w:val="00F818EC"/>
    <w:rsid w:val="00F81A0B"/>
    <w:rsid w:val="00F81A58"/>
    <w:rsid w:val="00F81B91"/>
    <w:rsid w:val="00F81C5E"/>
    <w:rsid w:val="00F820B0"/>
    <w:rsid w:val="00F82142"/>
    <w:rsid w:val="00F82237"/>
    <w:rsid w:val="00F822EB"/>
    <w:rsid w:val="00F823DC"/>
    <w:rsid w:val="00F82532"/>
    <w:rsid w:val="00F82957"/>
    <w:rsid w:val="00F82ACB"/>
    <w:rsid w:val="00F82AD8"/>
    <w:rsid w:val="00F82AEB"/>
    <w:rsid w:val="00F82D05"/>
    <w:rsid w:val="00F82D22"/>
    <w:rsid w:val="00F82EEB"/>
    <w:rsid w:val="00F82F5C"/>
    <w:rsid w:val="00F8348A"/>
    <w:rsid w:val="00F837B7"/>
    <w:rsid w:val="00F83A8C"/>
    <w:rsid w:val="00F83D30"/>
    <w:rsid w:val="00F8415A"/>
    <w:rsid w:val="00F84415"/>
    <w:rsid w:val="00F84416"/>
    <w:rsid w:val="00F84499"/>
    <w:rsid w:val="00F845BD"/>
    <w:rsid w:val="00F84964"/>
    <w:rsid w:val="00F84967"/>
    <w:rsid w:val="00F84A21"/>
    <w:rsid w:val="00F84C8D"/>
    <w:rsid w:val="00F84D67"/>
    <w:rsid w:val="00F84EF9"/>
    <w:rsid w:val="00F84FFB"/>
    <w:rsid w:val="00F85078"/>
    <w:rsid w:val="00F850EA"/>
    <w:rsid w:val="00F85628"/>
    <w:rsid w:val="00F858BE"/>
    <w:rsid w:val="00F85925"/>
    <w:rsid w:val="00F85CE2"/>
    <w:rsid w:val="00F8631E"/>
    <w:rsid w:val="00F863C1"/>
    <w:rsid w:val="00F863E5"/>
    <w:rsid w:val="00F86475"/>
    <w:rsid w:val="00F8653D"/>
    <w:rsid w:val="00F86620"/>
    <w:rsid w:val="00F86680"/>
    <w:rsid w:val="00F86747"/>
    <w:rsid w:val="00F86749"/>
    <w:rsid w:val="00F8675F"/>
    <w:rsid w:val="00F8684E"/>
    <w:rsid w:val="00F86872"/>
    <w:rsid w:val="00F868DB"/>
    <w:rsid w:val="00F86970"/>
    <w:rsid w:val="00F869E3"/>
    <w:rsid w:val="00F86F0A"/>
    <w:rsid w:val="00F87095"/>
    <w:rsid w:val="00F8743C"/>
    <w:rsid w:val="00F8756F"/>
    <w:rsid w:val="00F8759F"/>
    <w:rsid w:val="00F87773"/>
    <w:rsid w:val="00F87AF4"/>
    <w:rsid w:val="00F87AFE"/>
    <w:rsid w:val="00F87C06"/>
    <w:rsid w:val="00F87D43"/>
    <w:rsid w:val="00F87D97"/>
    <w:rsid w:val="00F87E7B"/>
    <w:rsid w:val="00F90187"/>
    <w:rsid w:val="00F903C8"/>
    <w:rsid w:val="00F905D2"/>
    <w:rsid w:val="00F906F1"/>
    <w:rsid w:val="00F9089C"/>
    <w:rsid w:val="00F90F53"/>
    <w:rsid w:val="00F910F2"/>
    <w:rsid w:val="00F911E6"/>
    <w:rsid w:val="00F91221"/>
    <w:rsid w:val="00F91597"/>
    <w:rsid w:val="00F91C01"/>
    <w:rsid w:val="00F92164"/>
    <w:rsid w:val="00F9239E"/>
    <w:rsid w:val="00F925C7"/>
    <w:rsid w:val="00F926BF"/>
    <w:rsid w:val="00F92743"/>
    <w:rsid w:val="00F92B43"/>
    <w:rsid w:val="00F92B9B"/>
    <w:rsid w:val="00F930D2"/>
    <w:rsid w:val="00F9310E"/>
    <w:rsid w:val="00F931B2"/>
    <w:rsid w:val="00F931FF"/>
    <w:rsid w:val="00F933CD"/>
    <w:rsid w:val="00F93C8C"/>
    <w:rsid w:val="00F93F4D"/>
    <w:rsid w:val="00F93F9F"/>
    <w:rsid w:val="00F9465C"/>
    <w:rsid w:val="00F948CC"/>
    <w:rsid w:val="00F9496A"/>
    <w:rsid w:val="00F94A7C"/>
    <w:rsid w:val="00F94AC0"/>
    <w:rsid w:val="00F94ACC"/>
    <w:rsid w:val="00F94D0E"/>
    <w:rsid w:val="00F95010"/>
    <w:rsid w:val="00F9501D"/>
    <w:rsid w:val="00F95194"/>
    <w:rsid w:val="00F95245"/>
    <w:rsid w:val="00F956A4"/>
    <w:rsid w:val="00F958C3"/>
    <w:rsid w:val="00F959DC"/>
    <w:rsid w:val="00F95CDE"/>
    <w:rsid w:val="00F96146"/>
    <w:rsid w:val="00F965A0"/>
    <w:rsid w:val="00F9673A"/>
    <w:rsid w:val="00F96A1F"/>
    <w:rsid w:val="00F96E8B"/>
    <w:rsid w:val="00F96EF1"/>
    <w:rsid w:val="00F96F3A"/>
    <w:rsid w:val="00F9713E"/>
    <w:rsid w:val="00F97A51"/>
    <w:rsid w:val="00F97C04"/>
    <w:rsid w:val="00F97CCB"/>
    <w:rsid w:val="00F97CFB"/>
    <w:rsid w:val="00F97E94"/>
    <w:rsid w:val="00F97F89"/>
    <w:rsid w:val="00F97FA8"/>
    <w:rsid w:val="00FA03FB"/>
    <w:rsid w:val="00FA0B65"/>
    <w:rsid w:val="00FA0FAB"/>
    <w:rsid w:val="00FA107D"/>
    <w:rsid w:val="00FA182C"/>
    <w:rsid w:val="00FA1AAD"/>
    <w:rsid w:val="00FA1F1D"/>
    <w:rsid w:val="00FA205F"/>
    <w:rsid w:val="00FA2184"/>
    <w:rsid w:val="00FA265D"/>
    <w:rsid w:val="00FA26C1"/>
    <w:rsid w:val="00FA2725"/>
    <w:rsid w:val="00FA2A45"/>
    <w:rsid w:val="00FA2AD3"/>
    <w:rsid w:val="00FA2C96"/>
    <w:rsid w:val="00FA2CD6"/>
    <w:rsid w:val="00FA3036"/>
    <w:rsid w:val="00FA30D7"/>
    <w:rsid w:val="00FA35C4"/>
    <w:rsid w:val="00FA3663"/>
    <w:rsid w:val="00FA396C"/>
    <w:rsid w:val="00FA3B45"/>
    <w:rsid w:val="00FA3BAE"/>
    <w:rsid w:val="00FA3D7E"/>
    <w:rsid w:val="00FA425B"/>
    <w:rsid w:val="00FA42BA"/>
    <w:rsid w:val="00FA4685"/>
    <w:rsid w:val="00FA4693"/>
    <w:rsid w:val="00FA46A3"/>
    <w:rsid w:val="00FA46F4"/>
    <w:rsid w:val="00FA47FB"/>
    <w:rsid w:val="00FA4BF5"/>
    <w:rsid w:val="00FA4CC8"/>
    <w:rsid w:val="00FA4CEB"/>
    <w:rsid w:val="00FA4D70"/>
    <w:rsid w:val="00FA4E9C"/>
    <w:rsid w:val="00FA52CE"/>
    <w:rsid w:val="00FA613A"/>
    <w:rsid w:val="00FA6175"/>
    <w:rsid w:val="00FA620E"/>
    <w:rsid w:val="00FA62C9"/>
    <w:rsid w:val="00FA6475"/>
    <w:rsid w:val="00FA653A"/>
    <w:rsid w:val="00FA663B"/>
    <w:rsid w:val="00FA6BA1"/>
    <w:rsid w:val="00FA6C07"/>
    <w:rsid w:val="00FA6C31"/>
    <w:rsid w:val="00FA6E0A"/>
    <w:rsid w:val="00FA7197"/>
    <w:rsid w:val="00FA73CE"/>
    <w:rsid w:val="00FA76F9"/>
    <w:rsid w:val="00FA7DEF"/>
    <w:rsid w:val="00FB06B4"/>
    <w:rsid w:val="00FB0965"/>
    <w:rsid w:val="00FB0C3F"/>
    <w:rsid w:val="00FB0D54"/>
    <w:rsid w:val="00FB0DFB"/>
    <w:rsid w:val="00FB1506"/>
    <w:rsid w:val="00FB1678"/>
    <w:rsid w:val="00FB17FC"/>
    <w:rsid w:val="00FB1DB1"/>
    <w:rsid w:val="00FB2381"/>
    <w:rsid w:val="00FB23E1"/>
    <w:rsid w:val="00FB27F6"/>
    <w:rsid w:val="00FB2A31"/>
    <w:rsid w:val="00FB2B4E"/>
    <w:rsid w:val="00FB2C36"/>
    <w:rsid w:val="00FB2D63"/>
    <w:rsid w:val="00FB300B"/>
    <w:rsid w:val="00FB3319"/>
    <w:rsid w:val="00FB3374"/>
    <w:rsid w:val="00FB33D8"/>
    <w:rsid w:val="00FB3465"/>
    <w:rsid w:val="00FB3692"/>
    <w:rsid w:val="00FB3704"/>
    <w:rsid w:val="00FB3D47"/>
    <w:rsid w:val="00FB3D70"/>
    <w:rsid w:val="00FB3DB0"/>
    <w:rsid w:val="00FB4041"/>
    <w:rsid w:val="00FB4472"/>
    <w:rsid w:val="00FB44A3"/>
    <w:rsid w:val="00FB45F8"/>
    <w:rsid w:val="00FB4663"/>
    <w:rsid w:val="00FB47C8"/>
    <w:rsid w:val="00FB48D6"/>
    <w:rsid w:val="00FB4D3D"/>
    <w:rsid w:val="00FB4DB2"/>
    <w:rsid w:val="00FB4DE6"/>
    <w:rsid w:val="00FB51CD"/>
    <w:rsid w:val="00FB53AC"/>
    <w:rsid w:val="00FB5453"/>
    <w:rsid w:val="00FB553E"/>
    <w:rsid w:val="00FB55BB"/>
    <w:rsid w:val="00FB564E"/>
    <w:rsid w:val="00FB57D7"/>
    <w:rsid w:val="00FB5809"/>
    <w:rsid w:val="00FB5A91"/>
    <w:rsid w:val="00FB5AA3"/>
    <w:rsid w:val="00FB5AA8"/>
    <w:rsid w:val="00FB5EE3"/>
    <w:rsid w:val="00FB601E"/>
    <w:rsid w:val="00FB67B3"/>
    <w:rsid w:val="00FB6884"/>
    <w:rsid w:val="00FB6CC8"/>
    <w:rsid w:val="00FB6D03"/>
    <w:rsid w:val="00FB6DDB"/>
    <w:rsid w:val="00FB6F13"/>
    <w:rsid w:val="00FB7071"/>
    <w:rsid w:val="00FB7131"/>
    <w:rsid w:val="00FB7892"/>
    <w:rsid w:val="00FB7CEA"/>
    <w:rsid w:val="00FC031B"/>
    <w:rsid w:val="00FC0407"/>
    <w:rsid w:val="00FC0473"/>
    <w:rsid w:val="00FC0655"/>
    <w:rsid w:val="00FC06DD"/>
    <w:rsid w:val="00FC0AA3"/>
    <w:rsid w:val="00FC0EA1"/>
    <w:rsid w:val="00FC1150"/>
    <w:rsid w:val="00FC1174"/>
    <w:rsid w:val="00FC1212"/>
    <w:rsid w:val="00FC15B4"/>
    <w:rsid w:val="00FC18B6"/>
    <w:rsid w:val="00FC19B4"/>
    <w:rsid w:val="00FC1C2D"/>
    <w:rsid w:val="00FC1C7C"/>
    <w:rsid w:val="00FC1ECA"/>
    <w:rsid w:val="00FC1EEC"/>
    <w:rsid w:val="00FC2179"/>
    <w:rsid w:val="00FC2742"/>
    <w:rsid w:val="00FC2912"/>
    <w:rsid w:val="00FC2A35"/>
    <w:rsid w:val="00FC2C91"/>
    <w:rsid w:val="00FC2D3A"/>
    <w:rsid w:val="00FC31AF"/>
    <w:rsid w:val="00FC3357"/>
    <w:rsid w:val="00FC33E4"/>
    <w:rsid w:val="00FC35FB"/>
    <w:rsid w:val="00FC397B"/>
    <w:rsid w:val="00FC3B8E"/>
    <w:rsid w:val="00FC3C24"/>
    <w:rsid w:val="00FC40EC"/>
    <w:rsid w:val="00FC418D"/>
    <w:rsid w:val="00FC42E0"/>
    <w:rsid w:val="00FC4736"/>
    <w:rsid w:val="00FC49E3"/>
    <w:rsid w:val="00FC4C00"/>
    <w:rsid w:val="00FC51AF"/>
    <w:rsid w:val="00FC55CC"/>
    <w:rsid w:val="00FC5B8E"/>
    <w:rsid w:val="00FC5E04"/>
    <w:rsid w:val="00FC5E39"/>
    <w:rsid w:val="00FC5E6D"/>
    <w:rsid w:val="00FC5EC4"/>
    <w:rsid w:val="00FC6154"/>
    <w:rsid w:val="00FC662B"/>
    <w:rsid w:val="00FC6A79"/>
    <w:rsid w:val="00FC6BA3"/>
    <w:rsid w:val="00FC7070"/>
    <w:rsid w:val="00FC7114"/>
    <w:rsid w:val="00FC716A"/>
    <w:rsid w:val="00FC721E"/>
    <w:rsid w:val="00FC73CC"/>
    <w:rsid w:val="00FC74A3"/>
    <w:rsid w:val="00FC74D1"/>
    <w:rsid w:val="00FC7848"/>
    <w:rsid w:val="00FC7A4A"/>
    <w:rsid w:val="00FC7FB3"/>
    <w:rsid w:val="00FD01EF"/>
    <w:rsid w:val="00FD039D"/>
    <w:rsid w:val="00FD07B2"/>
    <w:rsid w:val="00FD092B"/>
    <w:rsid w:val="00FD0953"/>
    <w:rsid w:val="00FD0C60"/>
    <w:rsid w:val="00FD0C7C"/>
    <w:rsid w:val="00FD0DAB"/>
    <w:rsid w:val="00FD0EFA"/>
    <w:rsid w:val="00FD1197"/>
    <w:rsid w:val="00FD14B6"/>
    <w:rsid w:val="00FD17FC"/>
    <w:rsid w:val="00FD1958"/>
    <w:rsid w:val="00FD1970"/>
    <w:rsid w:val="00FD1D59"/>
    <w:rsid w:val="00FD1F46"/>
    <w:rsid w:val="00FD21C7"/>
    <w:rsid w:val="00FD2791"/>
    <w:rsid w:val="00FD2875"/>
    <w:rsid w:val="00FD2A3B"/>
    <w:rsid w:val="00FD2B73"/>
    <w:rsid w:val="00FD2B9B"/>
    <w:rsid w:val="00FD2FD2"/>
    <w:rsid w:val="00FD31A2"/>
    <w:rsid w:val="00FD3477"/>
    <w:rsid w:val="00FD34A5"/>
    <w:rsid w:val="00FD34BC"/>
    <w:rsid w:val="00FD3683"/>
    <w:rsid w:val="00FD3703"/>
    <w:rsid w:val="00FD3741"/>
    <w:rsid w:val="00FD3F9F"/>
    <w:rsid w:val="00FD4162"/>
    <w:rsid w:val="00FD4260"/>
    <w:rsid w:val="00FD4399"/>
    <w:rsid w:val="00FD45DB"/>
    <w:rsid w:val="00FD46FF"/>
    <w:rsid w:val="00FD48BD"/>
    <w:rsid w:val="00FD4B28"/>
    <w:rsid w:val="00FD4C80"/>
    <w:rsid w:val="00FD4CA0"/>
    <w:rsid w:val="00FD4D8D"/>
    <w:rsid w:val="00FD4D9D"/>
    <w:rsid w:val="00FD4DB9"/>
    <w:rsid w:val="00FD4F5C"/>
    <w:rsid w:val="00FD50DC"/>
    <w:rsid w:val="00FD518E"/>
    <w:rsid w:val="00FD5255"/>
    <w:rsid w:val="00FD52DD"/>
    <w:rsid w:val="00FD52E6"/>
    <w:rsid w:val="00FD590A"/>
    <w:rsid w:val="00FD5AC6"/>
    <w:rsid w:val="00FD5B23"/>
    <w:rsid w:val="00FD5FD5"/>
    <w:rsid w:val="00FD63A3"/>
    <w:rsid w:val="00FD6401"/>
    <w:rsid w:val="00FD6502"/>
    <w:rsid w:val="00FD69A8"/>
    <w:rsid w:val="00FD70BD"/>
    <w:rsid w:val="00FD72DF"/>
    <w:rsid w:val="00FD739C"/>
    <w:rsid w:val="00FD755D"/>
    <w:rsid w:val="00FD75B2"/>
    <w:rsid w:val="00FD762D"/>
    <w:rsid w:val="00FD7BAF"/>
    <w:rsid w:val="00FD7CAF"/>
    <w:rsid w:val="00FD7E35"/>
    <w:rsid w:val="00FE0341"/>
    <w:rsid w:val="00FE03E8"/>
    <w:rsid w:val="00FE03FC"/>
    <w:rsid w:val="00FE0449"/>
    <w:rsid w:val="00FE0476"/>
    <w:rsid w:val="00FE0502"/>
    <w:rsid w:val="00FE083C"/>
    <w:rsid w:val="00FE0C56"/>
    <w:rsid w:val="00FE0CD2"/>
    <w:rsid w:val="00FE0DDB"/>
    <w:rsid w:val="00FE10BE"/>
    <w:rsid w:val="00FE115B"/>
    <w:rsid w:val="00FE119B"/>
    <w:rsid w:val="00FE14AF"/>
    <w:rsid w:val="00FE14E6"/>
    <w:rsid w:val="00FE1AD9"/>
    <w:rsid w:val="00FE1BC5"/>
    <w:rsid w:val="00FE1BF5"/>
    <w:rsid w:val="00FE219B"/>
    <w:rsid w:val="00FE2486"/>
    <w:rsid w:val="00FE268F"/>
    <w:rsid w:val="00FE2804"/>
    <w:rsid w:val="00FE28D4"/>
    <w:rsid w:val="00FE2901"/>
    <w:rsid w:val="00FE2C10"/>
    <w:rsid w:val="00FE302F"/>
    <w:rsid w:val="00FE31C8"/>
    <w:rsid w:val="00FE32E8"/>
    <w:rsid w:val="00FE3400"/>
    <w:rsid w:val="00FE376C"/>
    <w:rsid w:val="00FE3852"/>
    <w:rsid w:val="00FE3901"/>
    <w:rsid w:val="00FE395A"/>
    <w:rsid w:val="00FE3965"/>
    <w:rsid w:val="00FE3A02"/>
    <w:rsid w:val="00FE3CC5"/>
    <w:rsid w:val="00FE3D50"/>
    <w:rsid w:val="00FE3DE2"/>
    <w:rsid w:val="00FE3FC9"/>
    <w:rsid w:val="00FE4540"/>
    <w:rsid w:val="00FE48A3"/>
    <w:rsid w:val="00FE48C1"/>
    <w:rsid w:val="00FE4988"/>
    <w:rsid w:val="00FE4C36"/>
    <w:rsid w:val="00FE4D1E"/>
    <w:rsid w:val="00FE4E2F"/>
    <w:rsid w:val="00FE51E2"/>
    <w:rsid w:val="00FE56E6"/>
    <w:rsid w:val="00FE571C"/>
    <w:rsid w:val="00FE5791"/>
    <w:rsid w:val="00FE57A9"/>
    <w:rsid w:val="00FE5802"/>
    <w:rsid w:val="00FE583B"/>
    <w:rsid w:val="00FE5BBE"/>
    <w:rsid w:val="00FE5C0E"/>
    <w:rsid w:val="00FE5C19"/>
    <w:rsid w:val="00FE5CCE"/>
    <w:rsid w:val="00FE5F81"/>
    <w:rsid w:val="00FE6074"/>
    <w:rsid w:val="00FE60D4"/>
    <w:rsid w:val="00FE63BD"/>
    <w:rsid w:val="00FE63D8"/>
    <w:rsid w:val="00FE6582"/>
    <w:rsid w:val="00FE66DF"/>
    <w:rsid w:val="00FE697E"/>
    <w:rsid w:val="00FE7008"/>
    <w:rsid w:val="00FE71D9"/>
    <w:rsid w:val="00FE732A"/>
    <w:rsid w:val="00FE7433"/>
    <w:rsid w:val="00FE7464"/>
    <w:rsid w:val="00FE76EE"/>
    <w:rsid w:val="00FE770A"/>
    <w:rsid w:val="00FE77D0"/>
    <w:rsid w:val="00FE7A3B"/>
    <w:rsid w:val="00FE7C41"/>
    <w:rsid w:val="00FE7FE4"/>
    <w:rsid w:val="00FF00D7"/>
    <w:rsid w:val="00FF010E"/>
    <w:rsid w:val="00FF0586"/>
    <w:rsid w:val="00FF05FF"/>
    <w:rsid w:val="00FF0632"/>
    <w:rsid w:val="00FF09F4"/>
    <w:rsid w:val="00FF09FC"/>
    <w:rsid w:val="00FF0A09"/>
    <w:rsid w:val="00FF0AB7"/>
    <w:rsid w:val="00FF0E4A"/>
    <w:rsid w:val="00FF1254"/>
    <w:rsid w:val="00FF1356"/>
    <w:rsid w:val="00FF13DE"/>
    <w:rsid w:val="00FF17FA"/>
    <w:rsid w:val="00FF1A1E"/>
    <w:rsid w:val="00FF1AF3"/>
    <w:rsid w:val="00FF1F53"/>
    <w:rsid w:val="00FF1FC7"/>
    <w:rsid w:val="00FF2082"/>
    <w:rsid w:val="00FF2350"/>
    <w:rsid w:val="00FF247F"/>
    <w:rsid w:val="00FF26CD"/>
    <w:rsid w:val="00FF27EC"/>
    <w:rsid w:val="00FF294A"/>
    <w:rsid w:val="00FF303A"/>
    <w:rsid w:val="00FF3283"/>
    <w:rsid w:val="00FF3659"/>
    <w:rsid w:val="00FF3C64"/>
    <w:rsid w:val="00FF3EA8"/>
    <w:rsid w:val="00FF40F5"/>
    <w:rsid w:val="00FF42A9"/>
    <w:rsid w:val="00FF447A"/>
    <w:rsid w:val="00FF4646"/>
    <w:rsid w:val="00FF47A2"/>
    <w:rsid w:val="00FF47A5"/>
    <w:rsid w:val="00FF47FF"/>
    <w:rsid w:val="00FF48A5"/>
    <w:rsid w:val="00FF4AAA"/>
    <w:rsid w:val="00FF4BFA"/>
    <w:rsid w:val="00FF4E06"/>
    <w:rsid w:val="00FF4E4C"/>
    <w:rsid w:val="00FF4EA7"/>
    <w:rsid w:val="00FF5263"/>
    <w:rsid w:val="00FF53D2"/>
    <w:rsid w:val="00FF5476"/>
    <w:rsid w:val="00FF58D3"/>
    <w:rsid w:val="00FF5C05"/>
    <w:rsid w:val="00FF5D12"/>
    <w:rsid w:val="00FF5D99"/>
    <w:rsid w:val="00FF5E93"/>
    <w:rsid w:val="00FF615C"/>
    <w:rsid w:val="00FF641A"/>
    <w:rsid w:val="00FF6449"/>
    <w:rsid w:val="00FF68A7"/>
    <w:rsid w:val="00FF69D0"/>
    <w:rsid w:val="00FF6B74"/>
    <w:rsid w:val="00FF6F02"/>
    <w:rsid w:val="00FF6FDF"/>
    <w:rsid w:val="00FF72BC"/>
    <w:rsid w:val="00FF7543"/>
    <w:rsid w:val="011CE2AC"/>
    <w:rsid w:val="01219BC2"/>
    <w:rsid w:val="012951F8"/>
    <w:rsid w:val="012A006A"/>
    <w:rsid w:val="012D6D72"/>
    <w:rsid w:val="01374990"/>
    <w:rsid w:val="0150EC1E"/>
    <w:rsid w:val="01535F94"/>
    <w:rsid w:val="01ACD1AC"/>
    <w:rsid w:val="01C00F27"/>
    <w:rsid w:val="01C8F59D"/>
    <w:rsid w:val="01EEF4E3"/>
    <w:rsid w:val="01F376B8"/>
    <w:rsid w:val="020F9FE7"/>
    <w:rsid w:val="02122084"/>
    <w:rsid w:val="02181822"/>
    <w:rsid w:val="021EAE2C"/>
    <w:rsid w:val="0223EE58"/>
    <w:rsid w:val="027352EF"/>
    <w:rsid w:val="029F1AEF"/>
    <w:rsid w:val="02AE7AF4"/>
    <w:rsid w:val="02C69299"/>
    <w:rsid w:val="02DCE92B"/>
    <w:rsid w:val="030BB478"/>
    <w:rsid w:val="030D747A"/>
    <w:rsid w:val="032AAAFC"/>
    <w:rsid w:val="033EC179"/>
    <w:rsid w:val="036C142C"/>
    <w:rsid w:val="037B4F7A"/>
    <w:rsid w:val="03A7E007"/>
    <w:rsid w:val="03C70C3D"/>
    <w:rsid w:val="03CC751A"/>
    <w:rsid w:val="03E8D1E3"/>
    <w:rsid w:val="04011479"/>
    <w:rsid w:val="041F35CF"/>
    <w:rsid w:val="046891CA"/>
    <w:rsid w:val="0495DA09"/>
    <w:rsid w:val="0496C2FB"/>
    <w:rsid w:val="04D10165"/>
    <w:rsid w:val="04F059DE"/>
    <w:rsid w:val="04F1FCFE"/>
    <w:rsid w:val="04F2F03D"/>
    <w:rsid w:val="050D75EE"/>
    <w:rsid w:val="0512E71F"/>
    <w:rsid w:val="0528D722"/>
    <w:rsid w:val="05420154"/>
    <w:rsid w:val="05B2577C"/>
    <w:rsid w:val="05D5B3EE"/>
    <w:rsid w:val="05D9C083"/>
    <w:rsid w:val="05E36969"/>
    <w:rsid w:val="06121815"/>
    <w:rsid w:val="06274E74"/>
    <w:rsid w:val="063205C4"/>
    <w:rsid w:val="06357167"/>
    <w:rsid w:val="06499376"/>
    <w:rsid w:val="06614D18"/>
    <w:rsid w:val="069F33E4"/>
    <w:rsid w:val="06AAFC26"/>
    <w:rsid w:val="06D4CC2B"/>
    <w:rsid w:val="06D75869"/>
    <w:rsid w:val="06E0321C"/>
    <w:rsid w:val="071940E0"/>
    <w:rsid w:val="0754FFAF"/>
    <w:rsid w:val="075DDB86"/>
    <w:rsid w:val="076849A8"/>
    <w:rsid w:val="07783841"/>
    <w:rsid w:val="077B6D8E"/>
    <w:rsid w:val="07969DBF"/>
    <w:rsid w:val="07C45509"/>
    <w:rsid w:val="07F53095"/>
    <w:rsid w:val="0804A483"/>
    <w:rsid w:val="08064001"/>
    <w:rsid w:val="080841DD"/>
    <w:rsid w:val="08336327"/>
    <w:rsid w:val="0846B98E"/>
    <w:rsid w:val="08596302"/>
    <w:rsid w:val="087B9F41"/>
    <w:rsid w:val="08B6A526"/>
    <w:rsid w:val="08BB3F46"/>
    <w:rsid w:val="08C7B417"/>
    <w:rsid w:val="08ED1443"/>
    <w:rsid w:val="08F14C46"/>
    <w:rsid w:val="08F817C4"/>
    <w:rsid w:val="08FE9971"/>
    <w:rsid w:val="0930524A"/>
    <w:rsid w:val="093FFA48"/>
    <w:rsid w:val="09745A97"/>
    <w:rsid w:val="09799CC9"/>
    <w:rsid w:val="097AC30E"/>
    <w:rsid w:val="09925719"/>
    <w:rsid w:val="09944950"/>
    <w:rsid w:val="09A3161F"/>
    <w:rsid w:val="09D8C54D"/>
    <w:rsid w:val="09E034D3"/>
    <w:rsid w:val="09F1699B"/>
    <w:rsid w:val="09F2D617"/>
    <w:rsid w:val="0A00A174"/>
    <w:rsid w:val="0A0CEBA4"/>
    <w:rsid w:val="0A38B5C9"/>
    <w:rsid w:val="0A3A00A3"/>
    <w:rsid w:val="0A543176"/>
    <w:rsid w:val="0A55E0AA"/>
    <w:rsid w:val="0A65AFBF"/>
    <w:rsid w:val="0A6A0D66"/>
    <w:rsid w:val="0A755F99"/>
    <w:rsid w:val="0A80FE04"/>
    <w:rsid w:val="0A94AD08"/>
    <w:rsid w:val="0B02A665"/>
    <w:rsid w:val="0B07F548"/>
    <w:rsid w:val="0B1462F9"/>
    <w:rsid w:val="0B17BA81"/>
    <w:rsid w:val="0B1BE47B"/>
    <w:rsid w:val="0B345C18"/>
    <w:rsid w:val="0B391B68"/>
    <w:rsid w:val="0B53B7C4"/>
    <w:rsid w:val="0BC3FE53"/>
    <w:rsid w:val="0BC64CCD"/>
    <w:rsid w:val="0C136A9D"/>
    <w:rsid w:val="0C5D7B4E"/>
    <w:rsid w:val="0C75EB96"/>
    <w:rsid w:val="0C832978"/>
    <w:rsid w:val="0CAF08B1"/>
    <w:rsid w:val="0CDF180C"/>
    <w:rsid w:val="0D13550E"/>
    <w:rsid w:val="0D1C8169"/>
    <w:rsid w:val="0D1E0B20"/>
    <w:rsid w:val="0D2883B5"/>
    <w:rsid w:val="0D38B359"/>
    <w:rsid w:val="0D55B672"/>
    <w:rsid w:val="0D6CECBF"/>
    <w:rsid w:val="0DAD2254"/>
    <w:rsid w:val="0DCE4F92"/>
    <w:rsid w:val="0E11BBF7"/>
    <w:rsid w:val="0E1CB9B7"/>
    <w:rsid w:val="0E22D082"/>
    <w:rsid w:val="0E375539"/>
    <w:rsid w:val="0E503349"/>
    <w:rsid w:val="0E5962D6"/>
    <w:rsid w:val="0E9B4633"/>
    <w:rsid w:val="0EA4C979"/>
    <w:rsid w:val="0EB66C15"/>
    <w:rsid w:val="0ED956D6"/>
    <w:rsid w:val="0EEE22D1"/>
    <w:rsid w:val="0F094482"/>
    <w:rsid w:val="0F250458"/>
    <w:rsid w:val="0F48618C"/>
    <w:rsid w:val="0F4EB00E"/>
    <w:rsid w:val="0F7891B3"/>
    <w:rsid w:val="0F7DF43C"/>
    <w:rsid w:val="0FC9612A"/>
    <w:rsid w:val="0FE0F4F7"/>
    <w:rsid w:val="0FF7FF55"/>
    <w:rsid w:val="0FFF7FBD"/>
    <w:rsid w:val="10142A98"/>
    <w:rsid w:val="103B3170"/>
    <w:rsid w:val="106004D0"/>
    <w:rsid w:val="10848BC0"/>
    <w:rsid w:val="108BB7D8"/>
    <w:rsid w:val="10A28850"/>
    <w:rsid w:val="10A60ABD"/>
    <w:rsid w:val="10B2A69D"/>
    <w:rsid w:val="10EB9C94"/>
    <w:rsid w:val="1134FE10"/>
    <w:rsid w:val="113A9E29"/>
    <w:rsid w:val="1159F319"/>
    <w:rsid w:val="115B3026"/>
    <w:rsid w:val="116971E8"/>
    <w:rsid w:val="1171FA50"/>
    <w:rsid w:val="11735B81"/>
    <w:rsid w:val="11912040"/>
    <w:rsid w:val="119FE09C"/>
    <w:rsid w:val="11AA92B7"/>
    <w:rsid w:val="11ABE9A8"/>
    <w:rsid w:val="11BC8BEF"/>
    <w:rsid w:val="11D8582F"/>
    <w:rsid w:val="12090A97"/>
    <w:rsid w:val="122230E4"/>
    <w:rsid w:val="1257EBDF"/>
    <w:rsid w:val="125D15A4"/>
    <w:rsid w:val="128A4B27"/>
    <w:rsid w:val="1298DB22"/>
    <w:rsid w:val="12B22358"/>
    <w:rsid w:val="12C7DAF5"/>
    <w:rsid w:val="12C9D684"/>
    <w:rsid w:val="12D87FBF"/>
    <w:rsid w:val="12D8802B"/>
    <w:rsid w:val="12EF4BFA"/>
    <w:rsid w:val="134E10B1"/>
    <w:rsid w:val="13586305"/>
    <w:rsid w:val="1369BCBB"/>
    <w:rsid w:val="13806A63"/>
    <w:rsid w:val="1386174B"/>
    <w:rsid w:val="138CED9E"/>
    <w:rsid w:val="13942479"/>
    <w:rsid w:val="1399A1E4"/>
    <w:rsid w:val="13D2EC93"/>
    <w:rsid w:val="13E72BBC"/>
    <w:rsid w:val="13FA6F0E"/>
    <w:rsid w:val="141089A6"/>
    <w:rsid w:val="14220BC2"/>
    <w:rsid w:val="14283059"/>
    <w:rsid w:val="142CC41D"/>
    <w:rsid w:val="142F5AC1"/>
    <w:rsid w:val="1489AA35"/>
    <w:rsid w:val="149B47F9"/>
    <w:rsid w:val="14A7A3A4"/>
    <w:rsid w:val="14F3701D"/>
    <w:rsid w:val="14F4509D"/>
    <w:rsid w:val="14FA7ECE"/>
    <w:rsid w:val="1509BC26"/>
    <w:rsid w:val="15197F86"/>
    <w:rsid w:val="1521E7AC"/>
    <w:rsid w:val="153F1331"/>
    <w:rsid w:val="1543CC76"/>
    <w:rsid w:val="1549CBCF"/>
    <w:rsid w:val="156B6689"/>
    <w:rsid w:val="15752883"/>
    <w:rsid w:val="1587BE3F"/>
    <w:rsid w:val="15948E6B"/>
    <w:rsid w:val="159D0ECA"/>
    <w:rsid w:val="15E99439"/>
    <w:rsid w:val="15F148B8"/>
    <w:rsid w:val="16139621"/>
    <w:rsid w:val="162D56C6"/>
    <w:rsid w:val="16391A31"/>
    <w:rsid w:val="16896932"/>
    <w:rsid w:val="16A76C6F"/>
    <w:rsid w:val="16BBA0D8"/>
    <w:rsid w:val="16CFBB1F"/>
    <w:rsid w:val="1712CDF1"/>
    <w:rsid w:val="1728144D"/>
    <w:rsid w:val="172C01F7"/>
    <w:rsid w:val="173FB1D9"/>
    <w:rsid w:val="17492B9D"/>
    <w:rsid w:val="17615FDD"/>
    <w:rsid w:val="176A2179"/>
    <w:rsid w:val="1798D849"/>
    <w:rsid w:val="179DCC0B"/>
    <w:rsid w:val="17B4C4BB"/>
    <w:rsid w:val="17C1F058"/>
    <w:rsid w:val="17D81D11"/>
    <w:rsid w:val="17EB6511"/>
    <w:rsid w:val="18497F58"/>
    <w:rsid w:val="18AB607C"/>
    <w:rsid w:val="18AC21D1"/>
    <w:rsid w:val="18AF5C53"/>
    <w:rsid w:val="18CA0AED"/>
    <w:rsid w:val="18D37865"/>
    <w:rsid w:val="18E38276"/>
    <w:rsid w:val="18F83796"/>
    <w:rsid w:val="18F9E4D5"/>
    <w:rsid w:val="19115B78"/>
    <w:rsid w:val="191E9FD7"/>
    <w:rsid w:val="19243337"/>
    <w:rsid w:val="194A16ED"/>
    <w:rsid w:val="194E61AF"/>
    <w:rsid w:val="196731DF"/>
    <w:rsid w:val="1970FFC4"/>
    <w:rsid w:val="199D79D8"/>
    <w:rsid w:val="19E7269E"/>
    <w:rsid w:val="1A062D41"/>
    <w:rsid w:val="1A495154"/>
    <w:rsid w:val="1A4973FD"/>
    <w:rsid w:val="1A515B7C"/>
    <w:rsid w:val="1A7C8EE3"/>
    <w:rsid w:val="1A7FE8DF"/>
    <w:rsid w:val="1A9B5C86"/>
    <w:rsid w:val="1AA675A6"/>
    <w:rsid w:val="1AD13A12"/>
    <w:rsid w:val="1AD716A2"/>
    <w:rsid w:val="1ADAC648"/>
    <w:rsid w:val="1AEC29F4"/>
    <w:rsid w:val="1B08673B"/>
    <w:rsid w:val="1B305431"/>
    <w:rsid w:val="1B8CF6BD"/>
    <w:rsid w:val="1BAAFFD0"/>
    <w:rsid w:val="1BD2BA79"/>
    <w:rsid w:val="1C069C53"/>
    <w:rsid w:val="1C31C902"/>
    <w:rsid w:val="1C69B574"/>
    <w:rsid w:val="1C6D0A73"/>
    <w:rsid w:val="1C9A59F7"/>
    <w:rsid w:val="1C9E811B"/>
    <w:rsid w:val="1CD37168"/>
    <w:rsid w:val="1CDB16D9"/>
    <w:rsid w:val="1CFFEA73"/>
    <w:rsid w:val="1D16DE53"/>
    <w:rsid w:val="1D1B2DD9"/>
    <w:rsid w:val="1D1B6AA3"/>
    <w:rsid w:val="1D269EE8"/>
    <w:rsid w:val="1DD6FE1D"/>
    <w:rsid w:val="1DFA2561"/>
    <w:rsid w:val="1E088BE2"/>
    <w:rsid w:val="1E141BB3"/>
    <w:rsid w:val="1E3CD0E5"/>
    <w:rsid w:val="1E7C8ECE"/>
    <w:rsid w:val="1E7F3B67"/>
    <w:rsid w:val="1EA53024"/>
    <w:rsid w:val="1EDCD6E0"/>
    <w:rsid w:val="1EDE0CA4"/>
    <w:rsid w:val="1EE530F5"/>
    <w:rsid w:val="1EF20B04"/>
    <w:rsid w:val="1EF62A2E"/>
    <w:rsid w:val="1EF6CED7"/>
    <w:rsid w:val="1F2D3586"/>
    <w:rsid w:val="1F3DB58C"/>
    <w:rsid w:val="1F699E6D"/>
    <w:rsid w:val="1F9E7545"/>
    <w:rsid w:val="1FB8080C"/>
    <w:rsid w:val="1FE37D04"/>
    <w:rsid w:val="202977FC"/>
    <w:rsid w:val="202FA32C"/>
    <w:rsid w:val="20852C0B"/>
    <w:rsid w:val="2085F9C9"/>
    <w:rsid w:val="2087D378"/>
    <w:rsid w:val="20CB452D"/>
    <w:rsid w:val="21095E2D"/>
    <w:rsid w:val="213CBCAB"/>
    <w:rsid w:val="213E5309"/>
    <w:rsid w:val="214E883E"/>
    <w:rsid w:val="215EFD2B"/>
    <w:rsid w:val="21659590"/>
    <w:rsid w:val="2183DA01"/>
    <w:rsid w:val="2185165B"/>
    <w:rsid w:val="21A50314"/>
    <w:rsid w:val="21BA24C2"/>
    <w:rsid w:val="21C08733"/>
    <w:rsid w:val="21E22864"/>
    <w:rsid w:val="21E78B30"/>
    <w:rsid w:val="21E956E4"/>
    <w:rsid w:val="220821C6"/>
    <w:rsid w:val="222D062D"/>
    <w:rsid w:val="2236E2BF"/>
    <w:rsid w:val="22393942"/>
    <w:rsid w:val="223F159C"/>
    <w:rsid w:val="22633225"/>
    <w:rsid w:val="227E8D7B"/>
    <w:rsid w:val="22F937E8"/>
    <w:rsid w:val="22FA08BE"/>
    <w:rsid w:val="23053CFD"/>
    <w:rsid w:val="232A286B"/>
    <w:rsid w:val="23393CC1"/>
    <w:rsid w:val="235D6D99"/>
    <w:rsid w:val="236A5C26"/>
    <w:rsid w:val="2377ED38"/>
    <w:rsid w:val="23803F11"/>
    <w:rsid w:val="238E4FA6"/>
    <w:rsid w:val="23AC7CDD"/>
    <w:rsid w:val="23B513D4"/>
    <w:rsid w:val="23BA033B"/>
    <w:rsid w:val="23BBF02E"/>
    <w:rsid w:val="23DF512E"/>
    <w:rsid w:val="23E16807"/>
    <w:rsid w:val="23E6C6A3"/>
    <w:rsid w:val="23EAD8E7"/>
    <w:rsid w:val="23FA56AD"/>
    <w:rsid w:val="240BA1D2"/>
    <w:rsid w:val="2433B75F"/>
    <w:rsid w:val="2448F32E"/>
    <w:rsid w:val="24689B71"/>
    <w:rsid w:val="2482EF7A"/>
    <w:rsid w:val="24CAB8A9"/>
    <w:rsid w:val="24D48731"/>
    <w:rsid w:val="24E933DB"/>
    <w:rsid w:val="24EBDBF5"/>
    <w:rsid w:val="25157839"/>
    <w:rsid w:val="25231743"/>
    <w:rsid w:val="253A8959"/>
    <w:rsid w:val="2542408D"/>
    <w:rsid w:val="255FA461"/>
    <w:rsid w:val="2589053C"/>
    <w:rsid w:val="25C5C0C3"/>
    <w:rsid w:val="25E11B0A"/>
    <w:rsid w:val="2644EEC7"/>
    <w:rsid w:val="2648D3EB"/>
    <w:rsid w:val="265AEAF7"/>
    <w:rsid w:val="26966AEC"/>
    <w:rsid w:val="26BC6796"/>
    <w:rsid w:val="26D10C5B"/>
    <w:rsid w:val="26F1EA33"/>
    <w:rsid w:val="270B728A"/>
    <w:rsid w:val="271EB577"/>
    <w:rsid w:val="2722525A"/>
    <w:rsid w:val="272A1825"/>
    <w:rsid w:val="272A31FE"/>
    <w:rsid w:val="27401093"/>
    <w:rsid w:val="2774B10A"/>
    <w:rsid w:val="278BEC21"/>
    <w:rsid w:val="27A98E6F"/>
    <w:rsid w:val="27A9EDB8"/>
    <w:rsid w:val="27DF5CE2"/>
    <w:rsid w:val="27EEDCEE"/>
    <w:rsid w:val="27F15D90"/>
    <w:rsid w:val="27F71534"/>
    <w:rsid w:val="281D8270"/>
    <w:rsid w:val="28209DF5"/>
    <w:rsid w:val="283AE5CF"/>
    <w:rsid w:val="28463DD1"/>
    <w:rsid w:val="286E9E7D"/>
    <w:rsid w:val="28832611"/>
    <w:rsid w:val="28B35055"/>
    <w:rsid w:val="28CD6A71"/>
    <w:rsid w:val="28E44FB6"/>
    <w:rsid w:val="29094055"/>
    <w:rsid w:val="290E4B2D"/>
    <w:rsid w:val="293717EF"/>
    <w:rsid w:val="295B6003"/>
    <w:rsid w:val="29765F0C"/>
    <w:rsid w:val="29982ECF"/>
    <w:rsid w:val="299FD2EA"/>
    <w:rsid w:val="29A12603"/>
    <w:rsid w:val="29A1C098"/>
    <w:rsid w:val="29C18AA9"/>
    <w:rsid w:val="29E1BE11"/>
    <w:rsid w:val="29EE04DE"/>
    <w:rsid w:val="2A116874"/>
    <w:rsid w:val="2A3BA54F"/>
    <w:rsid w:val="2A5573FF"/>
    <w:rsid w:val="2A671D42"/>
    <w:rsid w:val="2A76B746"/>
    <w:rsid w:val="2AB403E5"/>
    <w:rsid w:val="2ABA443F"/>
    <w:rsid w:val="2ADC6BF1"/>
    <w:rsid w:val="2AF06851"/>
    <w:rsid w:val="2B47C5B6"/>
    <w:rsid w:val="2B5605FA"/>
    <w:rsid w:val="2BADED7E"/>
    <w:rsid w:val="2C32E5DE"/>
    <w:rsid w:val="2C54FA49"/>
    <w:rsid w:val="2C5A0076"/>
    <w:rsid w:val="2C62E7BE"/>
    <w:rsid w:val="2C756A1A"/>
    <w:rsid w:val="2C757644"/>
    <w:rsid w:val="2C88BD8B"/>
    <w:rsid w:val="2CAC7A53"/>
    <w:rsid w:val="2CD7D4BE"/>
    <w:rsid w:val="2CDB1C43"/>
    <w:rsid w:val="2CDE0609"/>
    <w:rsid w:val="2CE35DBC"/>
    <w:rsid w:val="2D5A3AE3"/>
    <w:rsid w:val="2D7C3A87"/>
    <w:rsid w:val="2D8D9973"/>
    <w:rsid w:val="2DABB54E"/>
    <w:rsid w:val="2DD128D1"/>
    <w:rsid w:val="2DE2BF22"/>
    <w:rsid w:val="2E93E5AA"/>
    <w:rsid w:val="2EB37129"/>
    <w:rsid w:val="2EC314FE"/>
    <w:rsid w:val="2EE05A7E"/>
    <w:rsid w:val="2EE087DF"/>
    <w:rsid w:val="2EEF8FEF"/>
    <w:rsid w:val="2F09A23F"/>
    <w:rsid w:val="2F0CA29B"/>
    <w:rsid w:val="2F1CC919"/>
    <w:rsid w:val="2F359A90"/>
    <w:rsid w:val="2F44566A"/>
    <w:rsid w:val="2F4ABFE1"/>
    <w:rsid w:val="2FB27BD3"/>
    <w:rsid w:val="2FD56843"/>
    <w:rsid w:val="2FE0564B"/>
    <w:rsid w:val="2FF0D963"/>
    <w:rsid w:val="2FF30307"/>
    <w:rsid w:val="3039250C"/>
    <w:rsid w:val="305AC318"/>
    <w:rsid w:val="30888B7D"/>
    <w:rsid w:val="30B2021A"/>
    <w:rsid w:val="30D77A6E"/>
    <w:rsid w:val="30E191EE"/>
    <w:rsid w:val="30E1E294"/>
    <w:rsid w:val="30E45403"/>
    <w:rsid w:val="30EF8FF5"/>
    <w:rsid w:val="310A66D1"/>
    <w:rsid w:val="312B2846"/>
    <w:rsid w:val="31377527"/>
    <w:rsid w:val="3182B4E3"/>
    <w:rsid w:val="31883840"/>
    <w:rsid w:val="31B3975E"/>
    <w:rsid w:val="31E0A819"/>
    <w:rsid w:val="31F95971"/>
    <w:rsid w:val="31FDA4ED"/>
    <w:rsid w:val="3202E004"/>
    <w:rsid w:val="320B1519"/>
    <w:rsid w:val="324CD148"/>
    <w:rsid w:val="3276E979"/>
    <w:rsid w:val="32C47CA6"/>
    <w:rsid w:val="32D74160"/>
    <w:rsid w:val="33119EF8"/>
    <w:rsid w:val="331910AC"/>
    <w:rsid w:val="33239D66"/>
    <w:rsid w:val="336097EE"/>
    <w:rsid w:val="338F98C9"/>
    <w:rsid w:val="339E4EE6"/>
    <w:rsid w:val="33A236F4"/>
    <w:rsid w:val="33B5B24A"/>
    <w:rsid w:val="33BA7C14"/>
    <w:rsid w:val="33D11337"/>
    <w:rsid w:val="33E1313B"/>
    <w:rsid w:val="3451122D"/>
    <w:rsid w:val="345C9230"/>
    <w:rsid w:val="346807DA"/>
    <w:rsid w:val="349B7218"/>
    <w:rsid w:val="34D464B4"/>
    <w:rsid w:val="34EF00AA"/>
    <w:rsid w:val="34F97B18"/>
    <w:rsid w:val="34FEDC9C"/>
    <w:rsid w:val="3519B3A4"/>
    <w:rsid w:val="35347C90"/>
    <w:rsid w:val="35421402"/>
    <w:rsid w:val="35494C17"/>
    <w:rsid w:val="3551183C"/>
    <w:rsid w:val="3555CC34"/>
    <w:rsid w:val="35996A3B"/>
    <w:rsid w:val="35B1E145"/>
    <w:rsid w:val="35F0D88D"/>
    <w:rsid w:val="36769FD8"/>
    <w:rsid w:val="36AFEB85"/>
    <w:rsid w:val="36C93E59"/>
    <w:rsid w:val="36DB19D9"/>
    <w:rsid w:val="36F81606"/>
    <w:rsid w:val="3701FD2B"/>
    <w:rsid w:val="3706C49D"/>
    <w:rsid w:val="371C4D24"/>
    <w:rsid w:val="37847C87"/>
    <w:rsid w:val="3790C826"/>
    <w:rsid w:val="37F29051"/>
    <w:rsid w:val="382104D5"/>
    <w:rsid w:val="383DE766"/>
    <w:rsid w:val="38410608"/>
    <w:rsid w:val="38437BCC"/>
    <w:rsid w:val="384FA02E"/>
    <w:rsid w:val="38AA6546"/>
    <w:rsid w:val="38C28504"/>
    <w:rsid w:val="38D9BAB3"/>
    <w:rsid w:val="38E3954F"/>
    <w:rsid w:val="38F3DE0C"/>
    <w:rsid w:val="393C2609"/>
    <w:rsid w:val="39432B4A"/>
    <w:rsid w:val="394AB664"/>
    <w:rsid w:val="3950E48D"/>
    <w:rsid w:val="39824C3B"/>
    <w:rsid w:val="39BA32EC"/>
    <w:rsid w:val="39CAFD3A"/>
    <w:rsid w:val="39E88072"/>
    <w:rsid w:val="39F77116"/>
    <w:rsid w:val="3A2DFE74"/>
    <w:rsid w:val="3A2E89F0"/>
    <w:rsid w:val="3A527864"/>
    <w:rsid w:val="3A6E022F"/>
    <w:rsid w:val="3A7E03F8"/>
    <w:rsid w:val="3A8966CC"/>
    <w:rsid w:val="3A965E1D"/>
    <w:rsid w:val="3B4CC570"/>
    <w:rsid w:val="3B6D65BA"/>
    <w:rsid w:val="3B87CB11"/>
    <w:rsid w:val="3B95F50A"/>
    <w:rsid w:val="3B992466"/>
    <w:rsid w:val="3BA288B4"/>
    <w:rsid w:val="3BA49DC5"/>
    <w:rsid w:val="3BAC3044"/>
    <w:rsid w:val="3BC129B5"/>
    <w:rsid w:val="3BCD188C"/>
    <w:rsid w:val="3BD63DF8"/>
    <w:rsid w:val="3BFC9A5F"/>
    <w:rsid w:val="3C117B68"/>
    <w:rsid w:val="3C260DE3"/>
    <w:rsid w:val="3C49B88F"/>
    <w:rsid w:val="3C6659A8"/>
    <w:rsid w:val="3C6704C3"/>
    <w:rsid w:val="3C768683"/>
    <w:rsid w:val="3C774909"/>
    <w:rsid w:val="3C780280"/>
    <w:rsid w:val="3CA70F4E"/>
    <w:rsid w:val="3CD2B1F3"/>
    <w:rsid w:val="3D2490D7"/>
    <w:rsid w:val="3D295EB4"/>
    <w:rsid w:val="3D3432F8"/>
    <w:rsid w:val="3D56B024"/>
    <w:rsid w:val="3D9BDB2F"/>
    <w:rsid w:val="3DA05C8F"/>
    <w:rsid w:val="3DA31D4C"/>
    <w:rsid w:val="3DADE575"/>
    <w:rsid w:val="3DB70584"/>
    <w:rsid w:val="3DC96499"/>
    <w:rsid w:val="3DDE0E22"/>
    <w:rsid w:val="3DDF733D"/>
    <w:rsid w:val="3DE2A7E8"/>
    <w:rsid w:val="3DE5A136"/>
    <w:rsid w:val="3E06EE00"/>
    <w:rsid w:val="3E5D4D54"/>
    <w:rsid w:val="3E86C951"/>
    <w:rsid w:val="3EB78925"/>
    <w:rsid w:val="3EE9E251"/>
    <w:rsid w:val="3EEAD496"/>
    <w:rsid w:val="3F253E71"/>
    <w:rsid w:val="3F670179"/>
    <w:rsid w:val="3F938342"/>
    <w:rsid w:val="3F9501F6"/>
    <w:rsid w:val="3FBE07C1"/>
    <w:rsid w:val="3FDB4BEC"/>
    <w:rsid w:val="3FF6B30F"/>
    <w:rsid w:val="4007EF13"/>
    <w:rsid w:val="4015D7B4"/>
    <w:rsid w:val="40196DEA"/>
    <w:rsid w:val="404A9AB7"/>
    <w:rsid w:val="404F0B22"/>
    <w:rsid w:val="40C10F35"/>
    <w:rsid w:val="40C34307"/>
    <w:rsid w:val="40EF871C"/>
    <w:rsid w:val="40FDB663"/>
    <w:rsid w:val="4103AF1C"/>
    <w:rsid w:val="413982C6"/>
    <w:rsid w:val="4140F4C4"/>
    <w:rsid w:val="419744C8"/>
    <w:rsid w:val="41B12CB5"/>
    <w:rsid w:val="4214B5A6"/>
    <w:rsid w:val="4222F9BC"/>
    <w:rsid w:val="427FCA17"/>
    <w:rsid w:val="4281A78C"/>
    <w:rsid w:val="429C72A4"/>
    <w:rsid w:val="429F182C"/>
    <w:rsid w:val="42A6E86A"/>
    <w:rsid w:val="42B29D13"/>
    <w:rsid w:val="42BD45A8"/>
    <w:rsid w:val="42DB4002"/>
    <w:rsid w:val="42ED9167"/>
    <w:rsid w:val="42F02447"/>
    <w:rsid w:val="43088AD7"/>
    <w:rsid w:val="43181172"/>
    <w:rsid w:val="4363FD89"/>
    <w:rsid w:val="43748A62"/>
    <w:rsid w:val="438130C9"/>
    <w:rsid w:val="438BAE7F"/>
    <w:rsid w:val="43B7CEA5"/>
    <w:rsid w:val="43C2D6B6"/>
    <w:rsid w:val="43C33241"/>
    <w:rsid w:val="43D533E9"/>
    <w:rsid w:val="43EF9719"/>
    <w:rsid w:val="44032BF9"/>
    <w:rsid w:val="440419B0"/>
    <w:rsid w:val="4417CBA8"/>
    <w:rsid w:val="441E6EDA"/>
    <w:rsid w:val="44439006"/>
    <w:rsid w:val="447F0D7F"/>
    <w:rsid w:val="44829181"/>
    <w:rsid w:val="449B4B20"/>
    <w:rsid w:val="449E8156"/>
    <w:rsid w:val="44C4E962"/>
    <w:rsid w:val="44CB6FAC"/>
    <w:rsid w:val="44ED9794"/>
    <w:rsid w:val="44F2636B"/>
    <w:rsid w:val="44FAFA2C"/>
    <w:rsid w:val="45065B12"/>
    <w:rsid w:val="4558C7DA"/>
    <w:rsid w:val="456345BF"/>
    <w:rsid w:val="457AAF95"/>
    <w:rsid w:val="4590DC03"/>
    <w:rsid w:val="45DBC900"/>
    <w:rsid w:val="4610426E"/>
    <w:rsid w:val="462C1515"/>
    <w:rsid w:val="46372A08"/>
    <w:rsid w:val="463C01CC"/>
    <w:rsid w:val="463D6607"/>
    <w:rsid w:val="463FE669"/>
    <w:rsid w:val="4657105E"/>
    <w:rsid w:val="465A5984"/>
    <w:rsid w:val="4661316D"/>
    <w:rsid w:val="467E99B7"/>
    <w:rsid w:val="4689B61B"/>
    <w:rsid w:val="469E120D"/>
    <w:rsid w:val="46A41CF2"/>
    <w:rsid w:val="4713F562"/>
    <w:rsid w:val="47538045"/>
    <w:rsid w:val="476A9BC7"/>
    <w:rsid w:val="47714228"/>
    <w:rsid w:val="47736804"/>
    <w:rsid w:val="477F2344"/>
    <w:rsid w:val="478C217E"/>
    <w:rsid w:val="47975C29"/>
    <w:rsid w:val="47A0057A"/>
    <w:rsid w:val="47C094DA"/>
    <w:rsid w:val="47DFAE0B"/>
    <w:rsid w:val="47E54296"/>
    <w:rsid w:val="47E9FB59"/>
    <w:rsid w:val="47F5D9C4"/>
    <w:rsid w:val="47FC075F"/>
    <w:rsid w:val="482F47E1"/>
    <w:rsid w:val="482FBD0B"/>
    <w:rsid w:val="48338189"/>
    <w:rsid w:val="488389E4"/>
    <w:rsid w:val="4886C6C6"/>
    <w:rsid w:val="4887E621"/>
    <w:rsid w:val="488F6F91"/>
    <w:rsid w:val="48A09A65"/>
    <w:rsid w:val="48A3DCE5"/>
    <w:rsid w:val="48E3AFE5"/>
    <w:rsid w:val="496606E0"/>
    <w:rsid w:val="497076DF"/>
    <w:rsid w:val="499C2E54"/>
    <w:rsid w:val="499D394D"/>
    <w:rsid w:val="49EAADE3"/>
    <w:rsid w:val="49EB4ED4"/>
    <w:rsid w:val="4A1421A3"/>
    <w:rsid w:val="4A4EF948"/>
    <w:rsid w:val="4A519A56"/>
    <w:rsid w:val="4A571A44"/>
    <w:rsid w:val="4A5969E1"/>
    <w:rsid w:val="4A709E8C"/>
    <w:rsid w:val="4A9F0BDC"/>
    <w:rsid w:val="4AA922BC"/>
    <w:rsid w:val="4ABB3DA7"/>
    <w:rsid w:val="4ACC4731"/>
    <w:rsid w:val="4AD1AB62"/>
    <w:rsid w:val="4AD685FA"/>
    <w:rsid w:val="4ADC342A"/>
    <w:rsid w:val="4B07201D"/>
    <w:rsid w:val="4B11C5B3"/>
    <w:rsid w:val="4B1A1D27"/>
    <w:rsid w:val="4B39E7F9"/>
    <w:rsid w:val="4B59611E"/>
    <w:rsid w:val="4B616AA7"/>
    <w:rsid w:val="4B9A6232"/>
    <w:rsid w:val="4B9CB019"/>
    <w:rsid w:val="4B9D5164"/>
    <w:rsid w:val="4BA2F419"/>
    <w:rsid w:val="4BB39CFA"/>
    <w:rsid w:val="4BDE42D7"/>
    <w:rsid w:val="4C0DE2CB"/>
    <w:rsid w:val="4C1EC15E"/>
    <w:rsid w:val="4C435FCA"/>
    <w:rsid w:val="4C4BB7FB"/>
    <w:rsid w:val="4C7E02C8"/>
    <w:rsid w:val="4C96EA83"/>
    <w:rsid w:val="4CE2C5FB"/>
    <w:rsid w:val="4CFA8EC9"/>
    <w:rsid w:val="4D088B4D"/>
    <w:rsid w:val="4D1B1729"/>
    <w:rsid w:val="4D26EC51"/>
    <w:rsid w:val="4D421FC1"/>
    <w:rsid w:val="4D461A5E"/>
    <w:rsid w:val="4D7E2541"/>
    <w:rsid w:val="4DB7ECCB"/>
    <w:rsid w:val="4DBDCC69"/>
    <w:rsid w:val="4DCCF4D5"/>
    <w:rsid w:val="4DD291C5"/>
    <w:rsid w:val="4E149FAD"/>
    <w:rsid w:val="4E2909EC"/>
    <w:rsid w:val="4E510529"/>
    <w:rsid w:val="4E5DED62"/>
    <w:rsid w:val="4E75BFE5"/>
    <w:rsid w:val="4E795FB9"/>
    <w:rsid w:val="4E8E0534"/>
    <w:rsid w:val="4EAC9FC1"/>
    <w:rsid w:val="4EB99096"/>
    <w:rsid w:val="4ED111DF"/>
    <w:rsid w:val="4ED51A1E"/>
    <w:rsid w:val="4EDF33BE"/>
    <w:rsid w:val="4EE11CC6"/>
    <w:rsid w:val="4EF05930"/>
    <w:rsid w:val="4F267F9E"/>
    <w:rsid w:val="4F6E0EFF"/>
    <w:rsid w:val="4F7EFD3F"/>
    <w:rsid w:val="4F979E07"/>
    <w:rsid w:val="4FB6B6AE"/>
    <w:rsid w:val="4FB926BC"/>
    <w:rsid w:val="4FD4FF3B"/>
    <w:rsid w:val="4FD821C7"/>
    <w:rsid w:val="502CCE32"/>
    <w:rsid w:val="5031BEC0"/>
    <w:rsid w:val="5038659E"/>
    <w:rsid w:val="504029F8"/>
    <w:rsid w:val="50753D62"/>
    <w:rsid w:val="5080910E"/>
    <w:rsid w:val="5098885B"/>
    <w:rsid w:val="50A7D360"/>
    <w:rsid w:val="50B89758"/>
    <w:rsid w:val="50D200D2"/>
    <w:rsid w:val="50D3826A"/>
    <w:rsid w:val="50D9C180"/>
    <w:rsid w:val="50E4973A"/>
    <w:rsid w:val="511E80C2"/>
    <w:rsid w:val="51262C0E"/>
    <w:rsid w:val="512C44B2"/>
    <w:rsid w:val="51461340"/>
    <w:rsid w:val="514B12E2"/>
    <w:rsid w:val="5151F7A8"/>
    <w:rsid w:val="51696368"/>
    <w:rsid w:val="516E349B"/>
    <w:rsid w:val="51867FD0"/>
    <w:rsid w:val="51A63D74"/>
    <w:rsid w:val="51CC3C7E"/>
    <w:rsid w:val="51E05949"/>
    <w:rsid w:val="521E46D8"/>
    <w:rsid w:val="5226F8C0"/>
    <w:rsid w:val="527014B1"/>
    <w:rsid w:val="5291654B"/>
    <w:rsid w:val="52A9370F"/>
    <w:rsid w:val="52AD3823"/>
    <w:rsid w:val="52C69A1B"/>
    <w:rsid w:val="52D0F7F6"/>
    <w:rsid w:val="52ED3D37"/>
    <w:rsid w:val="530429D2"/>
    <w:rsid w:val="53208426"/>
    <w:rsid w:val="5331E69E"/>
    <w:rsid w:val="5339CFD4"/>
    <w:rsid w:val="536242A3"/>
    <w:rsid w:val="53848BAF"/>
    <w:rsid w:val="53B2CAEA"/>
    <w:rsid w:val="53E76897"/>
    <w:rsid w:val="5431D360"/>
    <w:rsid w:val="543A4A9C"/>
    <w:rsid w:val="54472E6F"/>
    <w:rsid w:val="544E50A7"/>
    <w:rsid w:val="54517D39"/>
    <w:rsid w:val="545BD10C"/>
    <w:rsid w:val="548895DF"/>
    <w:rsid w:val="54993D72"/>
    <w:rsid w:val="549B3832"/>
    <w:rsid w:val="54A1D14D"/>
    <w:rsid w:val="54A4B49A"/>
    <w:rsid w:val="54BE4111"/>
    <w:rsid w:val="55009E23"/>
    <w:rsid w:val="55146F8D"/>
    <w:rsid w:val="551F3FE7"/>
    <w:rsid w:val="55275ED3"/>
    <w:rsid w:val="552C9503"/>
    <w:rsid w:val="554410BF"/>
    <w:rsid w:val="55808C56"/>
    <w:rsid w:val="558FA6C7"/>
    <w:rsid w:val="55B5FDFA"/>
    <w:rsid w:val="55E5E41B"/>
    <w:rsid w:val="55E5F661"/>
    <w:rsid w:val="55F6D97E"/>
    <w:rsid w:val="560C3690"/>
    <w:rsid w:val="5644786D"/>
    <w:rsid w:val="5646E13E"/>
    <w:rsid w:val="567C4246"/>
    <w:rsid w:val="567F366C"/>
    <w:rsid w:val="56B341AA"/>
    <w:rsid w:val="56EE955A"/>
    <w:rsid w:val="5722F883"/>
    <w:rsid w:val="572BE794"/>
    <w:rsid w:val="574203A2"/>
    <w:rsid w:val="576A6B1B"/>
    <w:rsid w:val="576AF70F"/>
    <w:rsid w:val="576C4A0A"/>
    <w:rsid w:val="576CF7BB"/>
    <w:rsid w:val="5778B6BB"/>
    <w:rsid w:val="579368C9"/>
    <w:rsid w:val="57AE57CF"/>
    <w:rsid w:val="57CBC837"/>
    <w:rsid w:val="57CE6E5A"/>
    <w:rsid w:val="57DED71C"/>
    <w:rsid w:val="57E2DC6F"/>
    <w:rsid w:val="5825190F"/>
    <w:rsid w:val="5836BA09"/>
    <w:rsid w:val="58371FF8"/>
    <w:rsid w:val="58378DF6"/>
    <w:rsid w:val="5859B3AB"/>
    <w:rsid w:val="586D5C3A"/>
    <w:rsid w:val="587896C9"/>
    <w:rsid w:val="58B943C8"/>
    <w:rsid w:val="58BC700B"/>
    <w:rsid w:val="58C7FA8D"/>
    <w:rsid w:val="58D500EF"/>
    <w:rsid w:val="58EAC216"/>
    <w:rsid w:val="58FA5852"/>
    <w:rsid w:val="58FF67DD"/>
    <w:rsid w:val="5905B7EA"/>
    <w:rsid w:val="5923F479"/>
    <w:rsid w:val="59305A43"/>
    <w:rsid w:val="595D3A5D"/>
    <w:rsid w:val="5961E3CE"/>
    <w:rsid w:val="59683964"/>
    <w:rsid w:val="5970549B"/>
    <w:rsid w:val="5993DDC4"/>
    <w:rsid w:val="599D69B8"/>
    <w:rsid w:val="59B545D2"/>
    <w:rsid w:val="5A43F015"/>
    <w:rsid w:val="5A4ED06F"/>
    <w:rsid w:val="5A4FB762"/>
    <w:rsid w:val="5A75DDA7"/>
    <w:rsid w:val="5A9C1EB1"/>
    <w:rsid w:val="5ABFE201"/>
    <w:rsid w:val="5AD1EB7C"/>
    <w:rsid w:val="5AF671A9"/>
    <w:rsid w:val="5AF7EC5F"/>
    <w:rsid w:val="5B83E910"/>
    <w:rsid w:val="5BC1EE6F"/>
    <w:rsid w:val="5BF99594"/>
    <w:rsid w:val="5C002CB7"/>
    <w:rsid w:val="5C1EB341"/>
    <w:rsid w:val="5C22C50E"/>
    <w:rsid w:val="5C3B837F"/>
    <w:rsid w:val="5C549BF7"/>
    <w:rsid w:val="5C5F937B"/>
    <w:rsid w:val="5C7A6F21"/>
    <w:rsid w:val="5C84C95E"/>
    <w:rsid w:val="5C9A8850"/>
    <w:rsid w:val="5CC465D9"/>
    <w:rsid w:val="5CD676D1"/>
    <w:rsid w:val="5CF4DA61"/>
    <w:rsid w:val="5D046E83"/>
    <w:rsid w:val="5D1B3153"/>
    <w:rsid w:val="5D28F679"/>
    <w:rsid w:val="5D4C69D9"/>
    <w:rsid w:val="5D50CA7F"/>
    <w:rsid w:val="5D5E96A0"/>
    <w:rsid w:val="5DF7BDD7"/>
    <w:rsid w:val="5E60CC1F"/>
    <w:rsid w:val="5E67A675"/>
    <w:rsid w:val="5E6B9B44"/>
    <w:rsid w:val="5E925187"/>
    <w:rsid w:val="5EA241BE"/>
    <w:rsid w:val="5EAB848A"/>
    <w:rsid w:val="5EC8EBF1"/>
    <w:rsid w:val="5ED01535"/>
    <w:rsid w:val="5ED22204"/>
    <w:rsid w:val="5EE9DF76"/>
    <w:rsid w:val="5EF5F723"/>
    <w:rsid w:val="5F14E5BB"/>
    <w:rsid w:val="5F18423D"/>
    <w:rsid w:val="5F254F0E"/>
    <w:rsid w:val="5F31FA6F"/>
    <w:rsid w:val="5F339677"/>
    <w:rsid w:val="5F36E526"/>
    <w:rsid w:val="5F449E61"/>
    <w:rsid w:val="5F44EFEB"/>
    <w:rsid w:val="5F4E9438"/>
    <w:rsid w:val="5F6A56D5"/>
    <w:rsid w:val="5F75A2CC"/>
    <w:rsid w:val="5F765F57"/>
    <w:rsid w:val="5F9484FC"/>
    <w:rsid w:val="5FA7856F"/>
    <w:rsid w:val="5FD9309D"/>
    <w:rsid w:val="5FE05FEA"/>
    <w:rsid w:val="6008B916"/>
    <w:rsid w:val="60608A48"/>
    <w:rsid w:val="607EAD4D"/>
    <w:rsid w:val="60AB9172"/>
    <w:rsid w:val="60AF5BCC"/>
    <w:rsid w:val="60B0D5A6"/>
    <w:rsid w:val="60E8F501"/>
    <w:rsid w:val="60F990DB"/>
    <w:rsid w:val="60FFAA47"/>
    <w:rsid w:val="615B88D1"/>
    <w:rsid w:val="615DA993"/>
    <w:rsid w:val="617D5907"/>
    <w:rsid w:val="6183862C"/>
    <w:rsid w:val="61A327D8"/>
    <w:rsid w:val="61AE611B"/>
    <w:rsid w:val="622227C6"/>
    <w:rsid w:val="62509148"/>
    <w:rsid w:val="6263089E"/>
    <w:rsid w:val="62632F28"/>
    <w:rsid w:val="6278E614"/>
    <w:rsid w:val="62B18756"/>
    <w:rsid w:val="62B29D80"/>
    <w:rsid w:val="62BDABAD"/>
    <w:rsid w:val="62C2387E"/>
    <w:rsid w:val="62D42D18"/>
    <w:rsid w:val="6304286F"/>
    <w:rsid w:val="6324122A"/>
    <w:rsid w:val="6352352F"/>
    <w:rsid w:val="635882BF"/>
    <w:rsid w:val="6366E1BB"/>
    <w:rsid w:val="638E4B39"/>
    <w:rsid w:val="639BA52F"/>
    <w:rsid w:val="639F9A68"/>
    <w:rsid w:val="639FC2FF"/>
    <w:rsid w:val="63AC7A79"/>
    <w:rsid w:val="63AD9C98"/>
    <w:rsid w:val="63B5C31A"/>
    <w:rsid w:val="63E22302"/>
    <w:rsid w:val="640068A6"/>
    <w:rsid w:val="6406D151"/>
    <w:rsid w:val="64158D95"/>
    <w:rsid w:val="642C7337"/>
    <w:rsid w:val="644EF80A"/>
    <w:rsid w:val="6493DE31"/>
    <w:rsid w:val="64B4D21F"/>
    <w:rsid w:val="64B878DD"/>
    <w:rsid w:val="64D26BA9"/>
    <w:rsid w:val="64D3FD6C"/>
    <w:rsid w:val="64F4C811"/>
    <w:rsid w:val="6507AE5D"/>
    <w:rsid w:val="6521E2C5"/>
    <w:rsid w:val="655287BD"/>
    <w:rsid w:val="655EBF0C"/>
    <w:rsid w:val="65872B2C"/>
    <w:rsid w:val="65C5B4BA"/>
    <w:rsid w:val="65CDE5FA"/>
    <w:rsid w:val="65EECF1A"/>
    <w:rsid w:val="65F03BFF"/>
    <w:rsid w:val="65FE5A26"/>
    <w:rsid w:val="6603842A"/>
    <w:rsid w:val="66186AB5"/>
    <w:rsid w:val="661A7CAB"/>
    <w:rsid w:val="66292CE4"/>
    <w:rsid w:val="663D7743"/>
    <w:rsid w:val="6682F055"/>
    <w:rsid w:val="668AA456"/>
    <w:rsid w:val="66F6BF79"/>
    <w:rsid w:val="6707848D"/>
    <w:rsid w:val="67229B95"/>
    <w:rsid w:val="6735FCA5"/>
    <w:rsid w:val="674B077D"/>
    <w:rsid w:val="675AEC97"/>
    <w:rsid w:val="6764291A"/>
    <w:rsid w:val="6794A6A2"/>
    <w:rsid w:val="67A47C32"/>
    <w:rsid w:val="67C14B87"/>
    <w:rsid w:val="67D34E6F"/>
    <w:rsid w:val="67FAD157"/>
    <w:rsid w:val="681EB538"/>
    <w:rsid w:val="68395ED4"/>
    <w:rsid w:val="68451AB9"/>
    <w:rsid w:val="684B72FC"/>
    <w:rsid w:val="688490A3"/>
    <w:rsid w:val="68899B7C"/>
    <w:rsid w:val="68A1C40A"/>
    <w:rsid w:val="68A6AD1E"/>
    <w:rsid w:val="68EB1EA9"/>
    <w:rsid w:val="68F77ACF"/>
    <w:rsid w:val="69058736"/>
    <w:rsid w:val="6910971C"/>
    <w:rsid w:val="6926B804"/>
    <w:rsid w:val="6930BEA4"/>
    <w:rsid w:val="694A504B"/>
    <w:rsid w:val="6958F642"/>
    <w:rsid w:val="69ADF8E1"/>
    <w:rsid w:val="69C28BB5"/>
    <w:rsid w:val="69CA8610"/>
    <w:rsid w:val="69E5ED04"/>
    <w:rsid w:val="6A00B970"/>
    <w:rsid w:val="6A1E23F5"/>
    <w:rsid w:val="6A9AEB6D"/>
    <w:rsid w:val="6AC6019C"/>
    <w:rsid w:val="6AF03E45"/>
    <w:rsid w:val="6B10417B"/>
    <w:rsid w:val="6B3B1F11"/>
    <w:rsid w:val="6B7E9498"/>
    <w:rsid w:val="6B85F67D"/>
    <w:rsid w:val="6B8EDCE2"/>
    <w:rsid w:val="6B958F2E"/>
    <w:rsid w:val="6BBF9E5C"/>
    <w:rsid w:val="6BF4CD7D"/>
    <w:rsid w:val="6C080C0B"/>
    <w:rsid w:val="6C2D63F4"/>
    <w:rsid w:val="6C50382B"/>
    <w:rsid w:val="6C69AA33"/>
    <w:rsid w:val="6C6B1A6A"/>
    <w:rsid w:val="6C7FE69E"/>
    <w:rsid w:val="6C98CE6B"/>
    <w:rsid w:val="6C9D3A3B"/>
    <w:rsid w:val="6CA15A31"/>
    <w:rsid w:val="6CC2F4C8"/>
    <w:rsid w:val="6CC60F6E"/>
    <w:rsid w:val="6CDA74EF"/>
    <w:rsid w:val="6CDEEE65"/>
    <w:rsid w:val="6CF4054E"/>
    <w:rsid w:val="6D07E5D7"/>
    <w:rsid w:val="6D0C8940"/>
    <w:rsid w:val="6D1E238F"/>
    <w:rsid w:val="6D2B889A"/>
    <w:rsid w:val="6D2BD035"/>
    <w:rsid w:val="6D31AC96"/>
    <w:rsid w:val="6D32B03A"/>
    <w:rsid w:val="6D47146B"/>
    <w:rsid w:val="6D52D499"/>
    <w:rsid w:val="6D749E70"/>
    <w:rsid w:val="6D7EFAC3"/>
    <w:rsid w:val="6D7FB4D4"/>
    <w:rsid w:val="6DA0787C"/>
    <w:rsid w:val="6DA6F0A0"/>
    <w:rsid w:val="6DA8411B"/>
    <w:rsid w:val="6DCC87C9"/>
    <w:rsid w:val="6E9AD04E"/>
    <w:rsid w:val="6EA859A1"/>
    <w:rsid w:val="6EB2586D"/>
    <w:rsid w:val="6EBD0579"/>
    <w:rsid w:val="6ED22FF2"/>
    <w:rsid w:val="6EDF8AAB"/>
    <w:rsid w:val="6F1A5D61"/>
    <w:rsid w:val="6F29BFFD"/>
    <w:rsid w:val="6F3B1ABD"/>
    <w:rsid w:val="6F56B452"/>
    <w:rsid w:val="6F579C01"/>
    <w:rsid w:val="6F5AFF1E"/>
    <w:rsid w:val="6F729C12"/>
    <w:rsid w:val="6F77922A"/>
    <w:rsid w:val="6FBEAC22"/>
    <w:rsid w:val="6FCB2ABB"/>
    <w:rsid w:val="6FCF07B5"/>
    <w:rsid w:val="70025770"/>
    <w:rsid w:val="701C8E86"/>
    <w:rsid w:val="703747B7"/>
    <w:rsid w:val="703B544B"/>
    <w:rsid w:val="704698B8"/>
    <w:rsid w:val="706E5030"/>
    <w:rsid w:val="70A08AAD"/>
    <w:rsid w:val="70A6ED98"/>
    <w:rsid w:val="70C465D6"/>
    <w:rsid w:val="70C69459"/>
    <w:rsid w:val="70CC4BCF"/>
    <w:rsid w:val="70DAF355"/>
    <w:rsid w:val="70EA2720"/>
    <w:rsid w:val="70F66A1B"/>
    <w:rsid w:val="70F93188"/>
    <w:rsid w:val="710DF476"/>
    <w:rsid w:val="7111DB63"/>
    <w:rsid w:val="71140F4B"/>
    <w:rsid w:val="7170D7D4"/>
    <w:rsid w:val="71718198"/>
    <w:rsid w:val="717217FA"/>
    <w:rsid w:val="71CA473D"/>
    <w:rsid w:val="71F36A64"/>
    <w:rsid w:val="72252193"/>
    <w:rsid w:val="723488FA"/>
    <w:rsid w:val="724C965C"/>
    <w:rsid w:val="727EF774"/>
    <w:rsid w:val="728F21D9"/>
    <w:rsid w:val="72AC9252"/>
    <w:rsid w:val="72E8F108"/>
    <w:rsid w:val="733D21B4"/>
    <w:rsid w:val="734E8EB2"/>
    <w:rsid w:val="735032A1"/>
    <w:rsid w:val="737A82F3"/>
    <w:rsid w:val="739EC690"/>
    <w:rsid w:val="73B40350"/>
    <w:rsid w:val="73C152E1"/>
    <w:rsid w:val="73C89F5E"/>
    <w:rsid w:val="73F7BEC9"/>
    <w:rsid w:val="740A1852"/>
    <w:rsid w:val="74305578"/>
    <w:rsid w:val="7483585F"/>
    <w:rsid w:val="74922527"/>
    <w:rsid w:val="749836A6"/>
    <w:rsid w:val="74B04705"/>
    <w:rsid w:val="74B8FD5E"/>
    <w:rsid w:val="74BA1919"/>
    <w:rsid w:val="74BB2987"/>
    <w:rsid w:val="74D82363"/>
    <w:rsid w:val="75091F4F"/>
    <w:rsid w:val="750E8FA8"/>
    <w:rsid w:val="7525DED1"/>
    <w:rsid w:val="75644BCE"/>
    <w:rsid w:val="757262F6"/>
    <w:rsid w:val="75AC9729"/>
    <w:rsid w:val="75F450AE"/>
    <w:rsid w:val="75F8CB8B"/>
    <w:rsid w:val="76048F6C"/>
    <w:rsid w:val="76050ACD"/>
    <w:rsid w:val="7619F5F2"/>
    <w:rsid w:val="763BBEC3"/>
    <w:rsid w:val="76542EA7"/>
    <w:rsid w:val="7654E373"/>
    <w:rsid w:val="76589CD8"/>
    <w:rsid w:val="765A60A5"/>
    <w:rsid w:val="767991B0"/>
    <w:rsid w:val="7680CD6A"/>
    <w:rsid w:val="76BECE69"/>
    <w:rsid w:val="76C96EC7"/>
    <w:rsid w:val="7712E671"/>
    <w:rsid w:val="77377F86"/>
    <w:rsid w:val="773C5FBD"/>
    <w:rsid w:val="773F79A1"/>
    <w:rsid w:val="774BD2C5"/>
    <w:rsid w:val="774E986A"/>
    <w:rsid w:val="775306DF"/>
    <w:rsid w:val="77704768"/>
    <w:rsid w:val="77997DBB"/>
    <w:rsid w:val="77A319EB"/>
    <w:rsid w:val="77ACC7A5"/>
    <w:rsid w:val="77B8A6CA"/>
    <w:rsid w:val="77D22908"/>
    <w:rsid w:val="7808015A"/>
    <w:rsid w:val="781760DF"/>
    <w:rsid w:val="781CFBA6"/>
    <w:rsid w:val="7821DE1B"/>
    <w:rsid w:val="78800DD5"/>
    <w:rsid w:val="78F1CD20"/>
    <w:rsid w:val="79293062"/>
    <w:rsid w:val="7934BC21"/>
    <w:rsid w:val="79475479"/>
    <w:rsid w:val="7958D195"/>
    <w:rsid w:val="796FFCDD"/>
    <w:rsid w:val="79715D26"/>
    <w:rsid w:val="799EE3E2"/>
    <w:rsid w:val="799F9B22"/>
    <w:rsid w:val="79A39FD8"/>
    <w:rsid w:val="79C32A43"/>
    <w:rsid w:val="79C46D82"/>
    <w:rsid w:val="79C80EA0"/>
    <w:rsid w:val="7A15900D"/>
    <w:rsid w:val="7A34CCF1"/>
    <w:rsid w:val="7A62DCA2"/>
    <w:rsid w:val="7A68A1DE"/>
    <w:rsid w:val="7A8FDDBC"/>
    <w:rsid w:val="7A9A431A"/>
    <w:rsid w:val="7AA19136"/>
    <w:rsid w:val="7ADBC8EE"/>
    <w:rsid w:val="7AFBAC5E"/>
    <w:rsid w:val="7B0A320D"/>
    <w:rsid w:val="7B57152F"/>
    <w:rsid w:val="7B77183D"/>
    <w:rsid w:val="7B829B20"/>
    <w:rsid w:val="7B8C58D1"/>
    <w:rsid w:val="7B9B1EF9"/>
    <w:rsid w:val="7BBBCD3B"/>
    <w:rsid w:val="7BD39F37"/>
    <w:rsid w:val="7BF1282B"/>
    <w:rsid w:val="7BFDA15E"/>
    <w:rsid w:val="7C096200"/>
    <w:rsid w:val="7C153EA3"/>
    <w:rsid w:val="7C1E435D"/>
    <w:rsid w:val="7C28A87D"/>
    <w:rsid w:val="7C451016"/>
    <w:rsid w:val="7C467C4D"/>
    <w:rsid w:val="7CA71352"/>
    <w:rsid w:val="7CA7E7CD"/>
    <w:rsid w:val="7CDA152F"/>
    <w:rsid w:val="7CE3E500"/>
    <w:rsid w:val="7CE8E6D0"/>
    <w:rsid w:val="7D031FEF"/>
    <w:rsid w:val="7D0503B4"/>
    <w:rsid w:val="7D288C2F"/>
    <w:rsid w:val="7D2E9B33"/>
    <w:rsid w:val="7D326F60"/>
    <w:rsid w:val="7D40E8CE"/>
    <w:rsid w:val="7D52BAC8"/>
    <w:rsid w:val="7D5A4E1E"/>
    <w:rsid w:val="7D5ABD8E"/>
    <w:rsid w:val="7D988FEF"/>
    <w:rsid w:val="7DB79209"/>
    <w:rsid w:val="7DCF0166"/>
    <w:rsid w:val="7DF44085"/>
    <w:rsid w:val="7DF7A2BC"/>
    <w:rsid w:val="7E13CE18"/>
    <w:rsid w:val="7E377DCF"/>
    <w:rsid w:val="7E40F756"/>
    <w:rsid w:val="7E42B3AF"/>
    <w:rsid w:val="7E4BE8A1"/>
    <w:rsid w:val="7E666B66"/>
    <w:rsid w:val="7E78D76C"/>
    <w:rsid w:val="7E840F86"/>
    <w:rsid w:val="7E9E5B6D"/>
    <w:rsid w:val="7EB02CE8"/>
    <w:rsid w:val="7EC881CE"/>
    <w:rsid w:val="7F510A63"/>
    <w:rsid w:val="7F7DAB8D"/>
    <w:rsid w:val="7F87F384"/>
    <w:rsid w:val="7F9A49E1"/>
    <w:rsid w:val="7FA1E5B8"/>
    <w:rsid w:val="7FC3D833"/>
    <w:rsid w:val="7FCFD394"/>
    <w:rsid w:val="7FF70C43"/>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B0AAB1"/>
  <w15:docId w15:val="{4886CF51-69A1-405D-BAE8-0EB60AF31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Arial"/>
        <w:sz w:val="24"/>
        <w:lang w:val="en" w:eastAsia="lt-LT"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3" w:unhideWhenUsed="1" w:qFormat="1"/>
    <w:lsdException w:name="List Bullet 3" w:semiHidden="1" w:uiPriority="13" w:unhideWhenUsed="1" w:qFormat="1"/>
    <w:lsdException w:name="List Bullet 4" w:semiHidden="1" w:uiPriority="13" w:unhideWhenUsed="1"/>
    <w:lsdException w:name="List Bullet 5" w:semiHidden="1" w:uiPriority="13"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A208E"/>
    <w:pPr>
      <w:spacing w:after="0" w:line="276" w:lineRule="auto"/>
    </w:pPr>
  </w:style>
  <w:style w:type="paragraph" w:styleId="Heading1">
    <w:name w:val="heading 1"/>
    <w:aliases w:val="Forit 1 lygis,FORIT H1,Section,Heading,Appendix,stydde,app heading 1,app heading 11,app heading 12,app heading 111,app heading 13,1,1 ghost,g,ghost,H1,Kapitel,Arial 14 Fett,Arial 14 Fett1,Arial 14 Fett2,Arial 16 Fett,Datasheet title,Chapter"/>
    <w:basedOn w:val="Normal"/>
    <w:next w:val="Heading2"/>
    <w:link w:val="Heading1Char"/>
    <w:uiPriority w:val="9"/>
    <w:qFormat/>
    <w:rsid w:val="006150B2"/>
    <w:pPr>
      <w:keepNext/>
      <w:numPr>
        <w:numId w:val="49"/>
      </w:numPr>
      <w:spacing w:before="240" w:after="100" w:afterAutospacing="1"/>
      <w:jc w:val="both"/>
      <w:outlineLvl w:val="0"/>
    </w:pPr>
    <w:rPr>
      <w:rFonts w:cs="Times New Roman"/>
      <w:b/>
      <w:caps/>
      <w:kern w:val="32"/>
      <w:sz w:val="28"/>
    </w:rPr>
  </w:style>
  <w:style w:type="paragraph" w:styleId="Heading2">
    <w:name w:val="heading 2"/>
    <w:aliases w:val="Forit 2 lygmuo,FORIT H2,Title Header2,Straipsnis,2,body,H2,h2,PIM2,prop2,2 headline,h,pc plus heading2,A.B.C.,Abschnitt,Arial 12 Fett Kursiv,TF-Overskrit 2,H21,H22,H23,H24,H25,H26,H27,H28,H29,H210,H211,H212,H213,H214,H215,H216,H217,H221,H231"/>
    <w:basedOn w:val="Normal"/>
    <w:next w:val="Normal"/>
    <w:link w:val="Heading2Char"/>
    <w:qFormat/>
    <w:rsid w:val="00343A49"/>
    <w:pPr>
      <w:keepNext/>
      <w:keepLines/>
      <w:numPr>
        <w:ilvl w:val="1"/>
        <w:numId w:val="49"/>
      </w:numPr>
      <w:tabs>
        <w:tab w:val="left" w:pos="709"/>
      </w:tabs>
      <w:spacing w:before="100" w:beforeAutospacing="1" w:after="100" w:afterAutospacing="1"/>
      <w:outlineLvl w:val="1"/>
    </w:pPr>
    <w:rPr>
      <w:rFonts w:cs="Times New Roman"/>
      <w:b/>
      <w:caps/>
    </w:rPr>
  </w:style>
  <w:style w:type="paragraph" w:styleId="Heading3">
    <w:name w:val="heading 3"/>
    <w:aliases w:val="Forit 3 lygmuo,Section Header3,Sub-Clause Paragraph,l3,3,h3,H3,3heading,heading 3,3 bullet,b,bullet,SECOND,Second,BLANK2,4 bullet,bdullet,pc heading3,1.2.3.,Org Heading 1,h1,Unterabschnitt,Arial 12 Fett,3m,prop3,TF-Overskrift 3,CT,H31,l31,CT1"/>
    <w:basedOn w:val="Heading4"/>
    <w:next w:val="Normal"/>
    <w:link w:val="Heading3Char"/>
    <w:autoRedefine/>
    <w:qFormat/>
    <w:rsid w:val="00377B7A"/>
    <w:pPr>
      <w:numPr>
        <w:ilvl w:val="2"/>
      </w:numPr>
      <w:outlineLvl w:val="2"/>
    </w:pPr>
    <w:rPr>
      <w:rFonts w:eastAsia="Calibri"/>
    </w:rPr>
  </w:style>
  <w:style w:type="paragraph" w:styleId="Heading4">
    <w:name w:val="heading 4"/>
    <w:aliases w:val="Forit 4 lygmuo,FORIT H3,Sub-Clause Sub-paragraph,Heading 4 Char Char Char Char,I4,4,l4,heading4,I41,41,l41,heading41,h4,4heading,H4,4 dash,d,Ref Heading 1,rh1,Unterunterabschnitt,Heading4,H4-Heading 4,a.,heading 4,TF-Overskrift 4,H41,H42"/>
    <w:basedOn w:val="Normal"/>
    <w:next w:val="Normal"/>
    <w:link w:val="Heading4Char"/>
    <w:autoRedefine/>
    <w:uiPriority w:val="9"/>
    <w:qFormat/>
    <w:rsid w:val="000C4876"/>
    <w:pPr>
      <w:keepNext/>
      <w:numPr>
        <w:ilvl w:val="3"/>
        <w:numId w:val="49"/>
      </w:numPr>
      <w:spacing w:before="240" w:after="240"/>
      <w:jc w:val="both"/>
      <w:outlineLvl w:val="3"/>
    </w:pPr>
    <w:rPr>
      <w:rFonts w:eastAsia="Times New Roman" w:cs="Times New Roman"/>
      <w:b/>
    </w:rPr>
  </w:style>
  <w:style w:type="paragraph" w:styleId="Heading5">
    <w:name w:val="heading 5"/>
    <w:aliases w:val="FORIT 5 lygis"/>
    <w:basedOn w:val="Normal"/>
    <w:next w:val="Normal"/>
    <w:link w:val="Heading5Char"/>
    <w:uiPriority w:val="9"/>
    <w:qFormat/>
    <w:rsid w:val="00473683"/>
    <w:pPr>
      <w:keepNext/>
      <w:numPr>
        <w:ilvl w:val="4"/>
        <w:numId w:val="49"/>
      </w:numPr>
      <w:spacing w:before="120" w:after="120"/>
      <w:outlineLvl w:val="4"/>
    </w:pPr>
    <w:rPr>
      <w:rFonts w:eastAsia="Times New Roman"/>
      <w:b/>
    </w:rPr>
  </w:style>
  <w:style w:type="paragraph" w:styleId="Heading6">
    <w:name w:val="heading 6"/>
    <w:aliases w:val="PIM 6,6,Annex Heading 1"/>
    <w:basedOn w:val="Normal"/>
    <w:next w:val="Normal"/>
    <w:link w:val="Heading6Char"/>
    <w:uiPriority w:val="99"/>
    <w:qFormat/>
    <w:rsid w:val="00CE60ED"/>
    <w:pPr>
      <w:numPr>
        <w:ilvl w:val="5"/>
        <w:numId w:val="49"/>
      </w:numPr>
      <w:spacing w:before="100" w:beforeAutospacing="1" w:after="100" w:afterAutospacing="1"/>
      <w:outlineLvl w:val="5"/>
    </w:pPr>
    <w:rPr>
      <w:rFonts w:eastAsia="Times New Roman"/>
      <w:b/>
    </w:rPr>
  </w:style>
  <w:style w:type="paragraph" w:styleId="Heading7">
    <w:name w:val="heading 7"/>
    <w:aliases w:val="LKIIS specifikacija,PIM 7,Annex Heading 2"/>
    <w:basedOn w:val="Normal"/>
    <w:next w:val="Normal"/>
    <w:link w:val="Heading7Char"/>
    <w:uiPriority w:val="99"/>
    <w:unhideWhenUsed/>
    <w:qFormat/>
    <w:rsid w:val="009A7DBC"/>
    <w:pPr>
      <w:keepNext/>
      <w:keepLines/>
      <w:spacing w:before="100" w:beforeAutospacing="1" w:after="100" w:afterAutospacing="1"/>
      <w:ind w:left="1296" w:hanging="1296"/>
      <w:outlineLvl w:val="6"/>
    </w:pPr>
    <w:rPr>
      <w:rFonts w:eastAsiaTheme="majorEastAsia"/>
    </w:rPr>
  </w:style>
  <w:style w:type="paragraph" w:styleId="Heading8">
    <w:name w:val="heading 8"/>
    <w:basedOn w:val="Normal"/>
    <w:next w:val="Normal"/>
    <w:link w:val="Heading8Char"/>
    <w:uiPriority w:val="9"/>
    <w:unhideWhenUsed/>
    <w:qFormat/>
    <w:rsid w:val="009A7DBC"/>
    <w:pPr>
      <w:keepNext/>
      <w:keepLines/>
      <w:numPr>
        <w:ilvl w:val="7"/>
        <w:numId w:val="49"/>
      </w:numPr>
      <w:spacing w:before="100" w:beforeAutospacing="1" w:after="100" w:afterAutospacing="1"/>
      <w:outlineLvl w:val="7"/>
    </w:pPr>
    <w:rPr>
      <w:rFonts w:eastAsia="Times New Roman"/>
    </w:rPr>
  </w:style>
  <w:style w:type="paragraph" w:styleId="Heading9">
    <w:name w:val="heading 9"/>
    <w:aliases w:val="PIM 9,Annex Heading 4"/>
    <w:basedOn w:val="Normal"/>
    <w:next w:val="Normal"/>
    <w:link w:val="Heading9Char"/>
    <w:uiPriority w:val="99"/>
    <w:unhideWhenUsed/>
    <w:qFormat/>
    <w:rsid w:val="009A7DBC"/>
    <w:pPr>
      <w:keepNext/>
      <w:keepLines/>
      <w:spacing w:before="100" w:beforeAutospacing="1" w:after="100" w:afterAutospacing="1"/>
      <w:ind w:left="1584" w:hanging="1584"/>
      <w:outlineLvl w:val="8"/>
    </w:pPr>
    <w:rPr>
      <w:rFonts w:eastAsia="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Forit 2 lygmuo Char,FORIT H2 Char,Title Header2 Char,Straipsnis Char,2 Char,body Char,H2 Char,h2 Char,PIM2 Char,prop2 Char,2 headline Char,h Char,pc plus heading2 Char,A.B.C. Char,Abschnitt Char,Arial 12 Fett Kursiv Char,H21 Char,H22 Char"/>
    <w:basedOn w:val="DefaultParagraphFont"/>
    <w:link w:val="Heading2"/>
    <w:rsid w:val="00343A49"/>
    <w:rPr>
      <w:rFonts w:cs="Times New Roman"/>
      <w:b/>
      <w:caps/>
    </w:rPr>
  </w:style>
  <w:style w:type="character" w:customStyle="1" w:styleId="Heading1Char">
    <w:name w:val="Heading 1 Char"/>
    <w:aliases w:val="Forit 1 lygis Char,FORIT H1 Char,Section Char,Heading Char,Appendix Char,stydde Char,app heading 1 Char,app heading 11 Char,app heading 12 Char,app heading 111 Char,app heading 13 Char,1 Char,1 ghost Char,g Char,ghost Char,H1 Char"/>
    <w:basedOn w:val="DefaultParagraphFont"/>
    <w:link w:val="Heading1"/>
    <w:uiPriority w:val="9"/>
    <w:rsid w:val="006150B2"/>
    <w:rPr>
      <w:rFonts w:cs="Times New Roman"/>
      <w:b/>
      <w:caps/>
      <w:kern w:val="32"/>
      <w:sz w:val="28"/>
    </w:rPr>
  </w:style>
  <w:style w:type="character" w:customStyle="1" w:styleId="Heading3Char">
    <w:name w:val="Heading 3 Char"/>
    <w:aliases w:val="Forit 3 lygmuo Char,Section Header3 Char,Sub-Clause Paragraph Char,l3 Char,3 Char,h3 Char,H3 Char,3heading Char,heading 3 Char,3 bullet Char,b Char,bullet Char,SECOND Char,Second Char,BLANK2 Char,4 bullet Char,bdullet Char,1.2.3. Char"/>
    <w:basedOn w:val="DefaultParagraphFont"/>
    <w:link w:val="Heading3"/>
    <w:rsid w:val="00377B7A"/>
    <w:rPr>
      <w:rFonts w:cs="Times New Roman"/>
      <w:b/>
    </w:rPr>
  </w:style>
  <w:style w:type="character" w:customStyle="1" w:styleId="Heading4Char">
    <w:name w:val="Heading 4 Char"/>
    <w:aliases w:val="Forit 4 lygmuo Char,FORIT H3 Char,Sub-Clause Sub-paragraph Char,Heading 4 Char Char Char Char Char,I4 Char,4 Char,l4 Char,heading4 Char,I41 Char,41 Char,l41 Char,heading41 Char,h4 Char,4heading Char,H4 Char,4 dash Char,d Char,rh1 Char"/>
    <w:basedOn w:val="DefaultParagraphFont"/>
    <w:link w:val="Heading4"/>
    <w:uiPriority w:val="9"/>
    <w:rsid w:val="000C4876"/>
    <w:rPr>
      <w:rFonts w:eastAsia="Times New Roman" w:cs="Times New Roman"/>
      <w:b/>
    </w:rPr>
  </w:style>
  <w:style w:type="character" w:customStyle="1" w:styleId="Heading5Char">
    <w:name w:val="Heading 5 Char"/>
    <w:aliases w:val="FORIT 5 lygis Char"/>
    <w:basedOn w:val="DefaultParagraphFont"/>
    <w:link w:val="Heading5"/>
    <w:uiPriority w:val="9"/>
    <w:rsid w:val="00473683"/>
    <w:rPr>
      <w:rFonts w:eastAsia="Times New Roman"/>
      <w:b/>
    </w:rPr>
  </w:style>
  <w:style w:type="character" w:customStyle="1" w:styleId="Heading6Char">
    <w:name w:val="Heading 6 Char"/>
    <w:aliases w:val="PIM 6 Char,6 Char,Annex Heading 1 Char"/>
    <w:basedOn w:val="DefaultParagraphFont"/>
    <w:link w:val="Heading6"/>
    <w:uiPriority w:val="99"/>
    <w:rsid w:val="009A7DBC"/>
    <w:rPr>
      <w:rFonts w:eastAsia="Times New Roman"/>
      <w:b/>
    </w:rPr>
  </w:style>
  <w:style w:type="character" w:customStyle="1" w:styleId="Heading7Char">
    <w:name w:val="Heading 7 Char"/>
    <w:aliases w:val="LKIIS specifikacija Char,PIM 7 Char,Annex Heading 2 Char"/>
    <w:basedOn w:val="DefaultParagraphFont"/>
    <w:link w:val="Heading7"/>
    <w:uiPriority w:val="99"/>
    <w:rsid w:val="009A7DBC"/>
    <w:rPr>
      <w:rFonts w:eastAsiaTheme="majorEastAsia"/>
      <w:sz w:val="24"/>
    </w:rPr>
  </w:style>
  <w:style w:type="character" w:customStyle="1" w:styleId="Heading8Char">
    <w:name w:val="Heading 8 Char"/>
    <w:basedOn w:val="DefaultParagraphFont"/>
    <w:link w:val="Heading8"/>
    <w:uiPriority w:val="9"/>
    <w:rsid w:val="009A7DBC"/>
    <w:rPr>
      <w:rFonts w:eastAsia="Times New Roman"/>
    </w:rPr>
  </w:style>
  <w:style w:type="character" w:customStyle="1" w:styleId="Heading9Char">
    <w:name w:val="Heading 9 Char"/>
    <w:aliases w:val="PIM 9 Char,Annex Heading 4 Char"/>
    <w:basedOn w:val="DefaultParagraphFont"/>
    <w:link w:val="Heading9"/>
    <w:uiPriority w:val="99"/>
    <w:rsid w:val="009A7DBC"/>
    <w:rPr>
      <w:rFonts w:eastAsia="Times New Roman"/>
      <w:sz w:val="24"/>
    </w:rPr>
  </w:style>
  <w:style w:type="paragraph" w:customStyle="1" w:styleId="1BULarial">
    <w:name w:val="1BUL_arial"/>
    <w:basedOn w:val="Normal"/>
    <w:link w:val="1BULarialChar"/>
    <w:qFormat/>
    <w:rsid w:val="00BF220F"/>
    <w:pPr>
      <w:numPr>
        <w:numId w:val="12"/>
      </w:numPr>
      <w:contextualSpacing/>
      <w:jc w:val="both"/>
    </w:pPr>
    <w:rPr>
      <w:rFonts w:eastAsia="Times New Roman"/>
    </w:rPr>
  </w:style>
  <w:style w:type="character" w:customStyle="1" w:styleId="1BULarialChar">
    <w:name w:val="1BUL_arial Char"/>
    <w:basedOn w:val="DefaultParagraphFont"/>
    <w:link w:val="1BULarial"/>
    <w:rsid w:val="00BF220F"/>
    <w:rPr>
      <w:rFonts w:eastAsia="Times New Roman"/>
    </w:rPr>
  </w:style>
  <w:style w:type="paragraph" w:customStyle="1" w:styleId="1NUMarial">
    <w:name w:val="1NUM_arial"/>
    <w:basedOn w:val="Normal"/>
    <w:link w:val="1NUMarialChar"/>
    <w:qFormat/>
    <w:rsid w:val="00AC2B66"/>
    <w:pPr>
      <w:numPr>
        <w:numId w:val="17"/>
      </w:numPr>
      <w:contextualSpacing/>
      <w:jc w:val="both"/>
    </w:pPr>
  </w:style>
  <w:style w:type="character" w:customStyle="1" w:styleId="1NUMarialChar">
    <w:name w:val="1NUM_arial Char"/>
    <w:basedOn w:val="DefaultParagraphFont"/>
    <w:link w:val="1NUMarial"/>
    <w:rsid w:val="00AC2B66"/>
  </w:style>
  <w:style w:type="paragraph" w:customStyle="1" w:styleId="2BULarial">
    <w:name w:val="2BUL_arial"/>
    <w:basedOn w:val="Normal"/>
    <w:link w:val="2BULarialChar"/>
    <w:qFormat/>
    <w:rsid w:val="00184541"/>
    <w:pPr>
      <w:numPr>
        <w:numId w:val="47"/>
      </w:numPr>
      <w:tabs>
        <w:tab w:val="left" w:pos="851"/>
      </w:tabs>
      <w:contextualSpacing/>
      <w:jc w:val="both"/>
    </w:pPr>
    <w:rPr>
      <w:rFonts w:eastAsia="Times New Roman"/>
    </w:rPr>
  </w:style>
  <w:style w:type="character" w:customStyle="1" w:styleId="2BULarialChar">
    <w:name w:val="2BUL_arial Char"/>
    <w:basedOn w:val="DefaultParagraphFont"/>
    <w:link w:val="2BULarial"/>
    <w:rsid w:val="00184541"/>
    <w:rPr>
      <w:rFonts w:eastAsia="Times New Roman"/>
    </w:rPr>
  </w:style>
  <w:style w:type="paragraph" w:customStyle="1" w:styleId="2NUMarial">
    <w:name w:val="2NUM_arial"/>
    <w:basedOn w:val="Normal"/>
    <w:link w:val="2NUMarialChar"/>
    <w:qFormat/>
    <w:rsid w:val="00201E9B"/>
    <w:pPr>
      <w:ind w:left="792" w:hanging="432"/>
      <w:contextualSpacing/>
      <w:jc w:val="both"/>
    </w:pPr>
  </w:style>
  <w:style w:type="character" w:customStyle="1" w:styleId="2NUMarialChar">
    <w:name w:val="2NUM_arial Char"/>
    <w:basedOn w:val="DefaultParagraphFont"/>
    <w:link w:val="2NUMarial"/>
    <w:rsid w:val="00201E9B"/>
  </w:style>
  <w:style w:type="paragraph" w:customStyle="1" w:styleId="3BULarial">
    <w:name w:val="3BUL_arial"/>
    <w:basedOn w:val="Normal"/>
    <w:link w:val="3BULarialChar"/>
    <w:qFormat/>
    <w:rsid w:val="00184541"/>
    <w:pPr>
      <w:numPr>
        <w:ilvl w:val="1"/>
        <w:numId w:val="13"/>
      </w:numPr>
      <w:contextualSpacing/>
      <w:jc w:val="both"/>
    </w:pPr>
    <w:rPr>
      <w:rFonts w:eastAsia="Times New Roman"/>
    </w:rPr>
  </w:style>
  <w:style w:type="character" w:customStyle="1" w:styleId="3BULarialChar">
    <w:name w:val="3BUL_arial Char"/>
    <w:basedOn w:val="DefaultParagraphFont"/>
    <w:link w:val="3BULarial"/>
    <w:rsid w:val="00184541"/>
    <w:rPr>
      <w:rFonts w:eastAsia="Times New Roman"/>
    </w:rPr>
  </w:style>
  <w:style w:type="paragraph" w:customStyle="1" w:styleId="3NUMarial">
    <w:name w:val="3NUM_arial"/>
    <w:basedOn w:val="Normal"/>
    <w:link w:val="3NUMarialChar"/>
    <w:qFormat/>
    <w:rsid w:val="00DE35B3"/>
    <w:pPr>
      <w:numPr>
        <w:ilvl w:val="2"/>
        <w:numId w:val="18"/>
      </w:numPr>
      <w:tabs>
        <w:tab w:val="left" w:pos="1418"/>
      </w:tabs>
      <w:contextualSpacing/>
      <w:jc w:val="both"/>
    </w:pPr>
    <w:rPr>
      <w:rFonts w:eastAsia="Times New Roman"/>
    </w:rPr>
  </w:style>
  <w:style w:type="character" w:customStyle="1" w:styleId="3NUMarialChar">
    <w:name w:val="3NUM_arial Char"/>
    <w:basedOn w:val="DefaultParagraphFont"/>
    <w:link w:val="3NUMarial"/>
    <w:rsid w:val="00DE35B3"/>
    <w:rPr>
      <w:rFonts w:eastAsia="Times New Roman"/>
    </w:rPr>
  </w:style>
  <w:style w:type="paragraph" w:customStyle="1" w:styleId="Lentekstasarial">
    <w:name w:val="Len_tekstas_arial"/>
    <w:basedOn w:val="Normal"/>
    <w:link w:val="LentekstasarialChar"/>
    <w:qFormat/>
    <w:rsid w:val="00EE21F4"/>
    <w:pPr>
      <w:spacing w:before="120" w:after="120"/>
      <w:jc w:val="both"/>
    </w:pPr>
    <w:rPr>
      <w:sz w:val="18"/>
    </w:rPr>
  </w:style>
  <w:style w:type="character" w:customStyle="1" w:styleId="LentekstasarialChar">
    <w:name w:val="Len_tekstas_arial Char"/>
    <w:basedOn w:val="DefaultParagraphFont"/>
    <w:link w:val="Lentekstasarial"/>
    <w:rsid w:val="00EE21F4"/>
    <w:rPr>
      <w:rFonts w:cs="Times New Roman"/>
      <w:sz w:val="18"/>
    </w:rPr>
  </w:style>
  <w:style w:type="paragraph" w:customStyle="1" w:styleId="LENBUL1arial">
    <w:name w:val="LEN_BUL1_arial"/>
    <w:basedOn w:val="Lentekstasarial"/>
    <w:link w:val="LENBUL1arialChar"/>
    <w:qFormat/>
    <w:rsid w:val="0046201D"/>
    <w:pPr>
      <w:tabs>
        <w:tab w:val="left" w:pos="296"/>
        <w:tab w:val="left" w:pos="479"/>
      </w:tabs>
      <w:ind w:left="720" w:hanging="360"/>
      <w:contextualSpacing/>
    </w:pPr>
  </w:style>
  <w:style w:type="character" w:customStyle="1" w:styleId="LENBUL1arialChar">
    <w:name w:val="LEN_BUL1_arial Char"/>
    <w:basedOn w:val="LentekstasarialChar"/>
    <w:link w:val="LENBUL1arial"/>
    <w:rsid w:val="0046201D"/>
    <w:rPr>
      <w:rFonts w:cs="Times New Roman"/>
      <w:sz w:val="18"/>
    </w:rPr>
  </w:style>
  <w:style w:type="paragraph" w:styleId="Header">
    <w:name w:val="header"/>
    <w:aliases w:val="Viršutinis kolontitulas Diagrama1,Viršutinis kolontitulas Diagrama Diagrama1,Char Diagrama Diagrama1,Viršutinis kolontitulas Diagrama Diagrama Diagrama,Char Diagrama Diagrama Diagrama,Char Diagrama1,Char Diagrama,Char, Diagrama, Char Diagrama1"/>
    <w:basedOn w:val="Normal"/>
    <w:link w:val="HeaderChar"/>
    <w:uiPriority w:val="99"/>
    <w:unhideWhenUsed/>
    <w:rsid w:val="00295FAC"/>
    <w:pPr>
      <w:tabs>
        <w:tab w:val="center" w:pos="4680"/>
        <w:tab w:val="right" w:pos="9360"/>
      </w:tabs>
      <w:spacing w:line="240" w:lineRule="auto"/>
    </w:pPr>
  </w:style>
  <w:style w:type="character" w:customStyle="1" w:styleId="HeaderChar">
    <w:name w:val="Header Char"/>
    <w:aliases w:val="Viršutinis kolontitulas Diagrama1 Char,Viršutinis kolontitulas Diagrama Diagrama1 Char,Char Diagrama Diagrama1 Char,Viršutinis kolontitulas Diagrama Diagrama Diagrama Char,Char Diagrama Diagrama Diagrama Char,Char Diagrama1 Char,Char Char"/>
    <w:basedOn w:val="DefaultParagraphFont"/>
    <w:link w:val="Header"/>
    <w:uiPriority w:val="99"/>
    <w:rsid w:val="00295FAC"/>
  </w:style>
  <w:style w:type="paragraph" w:customStyle="1" w:styleId="LenBUL2arial">
    <w:name w:val="Len_BUL2_arial"/>
    <w:basedOn w:val="LENBUL1arial"/>
    <w:link w:val="LenBUL2arialChar"/>
    <w:qFormat/>
    <w:rsid w:val="00F2672F"/>
    <w:pPr>
      <w:numPr>
        <w:numId w:val="14"/>
      </w:numPr>
      <w:tabs>
        <w:tab w:val="clear" w:pos="479"/>
        <w:tab w:val="left" w:pos="459"/>
      </w:tabs>
    </w:pPr>
  </w:style>
  <w:style w:type="character" w:customStyle="1" w:styleId="LenBUL2arialChar">
    <w:name w:val="Len_BUL2_arial Char"/>
    <w:basedOn w:val="LENBUL1arialChar"/>
    <w:link w:val="LenBUL2arial"/>
    <w:rsid w:val="00F2672F"/>
    <w:rPr>
      <w:rFonts w:cs="Times New Roman"/>
      <w:sz w:val="18"/>
    </w:rPr>
  </w:style>
  <w:style w:type="paragraph" w:customStyle="1" w:styleId="LenBUL3arial">
    <w:name w:val="Len_BUL3_arial"/>
    <w:basedOn w:val="LENBUL1arial"/>
    <w:link w:val="LenBUL3arialChar"/>
    <w:qFormat/>
    <w:rsid w:val="00AD6F0F"/>
    <w:pPr>
      <w:numPr>
        <w:ilvl w:val="1"/>
        <w:numId w:val="15"/>
      </w:numPr>
      <w:tabs>
        <w:tab w:val="left" w:pos="526"/>
        <w:tab w:val="left" w:pos="806"/>
      </w:tabs>
    </w:pPr>
  </w:style>
  <w:style w:type="character" w:customStyle="1" w:styleId="LenBUL3arialChar">
    <w:name w:val="Len_BUL3_arial Char"/>
    <w:basedOn w:val="LENBUL1arialChar"/>
    <w:link w:val="LenBUL3arial"/>
    <w:rsid w:val="00AD6F0F"/>
    <w:rPr>
      <w:rFonts w:cs="Times New Roman"/>
      <w:sz w:val="18"/>
    </w:rPr>
  </w:style>
  <w:style w:type="paragraph" w:customStyle="1" w:styleId="Lenheadarial">
    <w:name w:val="Len_head_arial"/>
    <w:basedOn w:val="Normal"/>
    <w:link w:val="LenheadarialChar"/>
    <w:qFormat/>
    <w:rsid w:val="00A62F72"/>
    <w:pPr>
      <w:spacing w:before="120" w:after="120"/>
    </w:pPr>
    <w:rPr>
      <w:color w:val="FFFFFF" w:themeColor="background1"/>
      <w:sz w:val="18"/>
    </w:rPr>
  </w:style>
  <w:style w:type="character" w:customStyle="1" w:styleId="LenheadarialChar">
    <w:name w:val="Len_head_arial Char"/>
    <w:basedOn w:val="DefaultParagraphFont"/>
    <w:link w:val="Lenheadarial"/>
    <w:rsid w:val="00A62F72"/>
    <w:rPr>
      <w:rFonts w:cs="Times New Roman"/>
      <w:color w:val="FFFFFF" w:themeColor="background1"/>
      <w:sz w:val="18"/>
    </w:rPr>
  </w:style>
  <w:style w:type="paragraph" w:customStyle="1" w:styleId="LenNUM1arial">
    <w:name w:val="Len_NUM1_arial"/>
    <w:basedOn w:val="1NUMarial"/>
    <w:link w:val="LenNUM1arialChar"/>
    <w:qFormat/>
    <w:rsid w:val="00766F2A"/>
    <w:pPr>
      <w:numPr>
        <w:numId w:val="0"/>
      </w:numPr>
      <w:spacing w:before="100" w:beforeAutospacing="1" w:after="100" w:afterAutospacing="1"/>
      <w:ind w:left="357" w:hanging="357"/>
    </w:pPr>
    <w:rPr>
      <w:sz w:val="18"/>
    </w:rPr>
  </w:style>
  <w:style w:type="character" w:customStyle="1" w:styleId="LenNUM1arialChar">
    <w:name w:val="Len_NUM1_arial Char"/>
    <w:basedOn w:val="1NUMarialChar"/>
    <w:link w:val="LenNUM1arial"/>
    <w:rsid w:val="00766F2A"/>
    <w:rPr>
      <w:sz w:val="18"/>
    </w:rPr>
  </w:style>
  <w:style w:type="paragraph" w:customStyle="1" w:styleId="LenNUM2arial">
    <w:name w:val="Len_NUM2_arial"/>
    <w:basedOn w:val="1NUMarial"/>
    <w:link w:val="LenNUM2arialChar"/>
    <w:qFormat/>
    <w:rsid w:val="00AD6F0F"/>
    <w:pPr>
      <w:numPr>
        <w:ilvl w:val="1"/>
        <w:numId w:val="16"/>
      </w:numPr>
      <w:spacing w:before="120"/>
    </w:pPr>
    <w:rPr>
      <w:sz w:val="18"/>
    </w:rPr>
  </w:style>
  <w:style w:type="character" w:customStyle="1" w:styleId="LenNUM2arialChar">
    <w:name w:val="Len_NUM2_arial Char"/>
    <w:basedOn w:val="1NUMarialChar"/>
    <w:link w:val="LenNUM2arial"/>
    <w:rsid w:val="00AD6F0F"/>
    <w:rPr>
      <w:sz w:val="18"/>
    </w:rPr>
  </w:style>
  <w:style w:type="paragraph" w:customStyle="1" w:styleId="LenNUM3arial">
    <w:name w:val="Len_NUM3_arial"/>
    <w:basedOn w:val="LenNUM1arial"/>
    <w:link w:val="LenNUM3arialChar"/>
    <w:qFormat/>
    <w:rsid w:val="005F12F4"/>
    <w:pPr>
      <w:ind w:left="1224" w:hanging="504"/>
    </w:pPr>
  </w:style>
  <w:style w:type="character" w:customStyle="1" w:styleId="LenNUM3arialChar">
    <w:name w:val="Len_NUM3_arial Char"/>
    <w:basedOn w:val="LenNUM1arialChar"/>
    <w:link w:val="LenNUM3arial"/>
    <w:rsid w:val="005F12F4"/>
    <w:rPr>
      <w:sz w:val="18"/>
    </w:rPr>
  </w:style>
  <w:style w:type="paragraph" w:customStyle="1" w:styleId="Lenpavadarial">
    <w:name w:val="Len_pavad_arial"/>
    <w:basedOn w:val="Normal"/>
    <w:link w:val="LenpavadarialChar"/>
    <w:qFormat/>
    <w:rsid w:val="00857525"/>
    <w:pPr>
      <w:keepNext/>
    </w:pPr>
    <w:rPr>
      <w:rFonts w:eastAsia="Times New Roman"/>
    </w:rPr>
  </w:style>
  <w:style w:type="character" w:customStyle="1" w:styleId="LenpavadarialChar">
    <w:name w:val="Len_pavad_arial Char"/>
    <w:basedOn w:val="DefaultParagraphFont"/>
    <w:link w:val="Lenpavadarial"/>
    <w:rsid w:val="00857525"/>
    <w:rPr>
      <w:rFonts w:eastAsia="Times New Roman" w:cs="Times New Roman"/>
    </w:rPr>
  </w:style>
  <w:style w:type="paragraph" w:customStyle="1" w:styleId="Pastarial">
    <w:name w:val="Past_arial"/>
    <w:basedOn w:val="Normal"/>
    <w:link w:val="PastarialChar"/>
    <w:qFormat/>
    <w:rsid w:val="0074133E"/>
    <w:pPr>
      <w:framePr w:hSpace="180" w:wrap="around" w:vAnchor="text" w:hAnchor="margin" w:xAlign="right" w:y="-44"/>
      <w:tabs>
        <w:tab w:val="left" w:pos="7051"/>
      </w:tabs>
      <w:spacing w:before="240" w:after="240"/>
      <w:suppressOverlap/>
      <w:jc w:val="both"/>
    </w:pPr>
    <w:rPr>
      <w:i/>
    </w:rPr>
  </w:style>
  <w:style w:type="character" w:customStyle="1" w:styleId="PastarialChar">
    <w:name w:val="Past_arial Char"/>
    <w:basedOn w:val="DefaultParagraphFont"/>
    <w:link w:val="Pastarial"/>
    <w:rsid w:val="0074133E"/>
    <w:rPr>
      <w:i/>
    </w:rPr>
  </w:style>
  <w:style w:type="paragraph" w:customStyle="1" w:styleId="Pavpavadarial">
    <w:name w:val="Pav_pavad_arial"/>
    <w:basedOn w:val="Normal"/>
    <w:next w:val="Tekstasarial"/>
    <w:link w:val="PavpavadarialChar"/>
    <w:qFormat/>
    <w:rsid w:val="008E4A9D"/>
    <w:pPr>
      <w:spacing w:after="240" w:line="240" w:lineRule="auto"/>
      <w:jc w:val="center"/>
    </w:pPr>
    <w:rPr>
      <w:rFonts w:eastAsia="Times New Roman" w:cs="Times New Roman"/>
      <w:sz w:val="22"/>
    </w:rPr>
  </w:style>
  <w:style w:type="paragraph" w:customStyle="1" w:styleId="Tekstasarial">
    <w:name w:val="Tekstas_arial"/>
    <w:basedOn w:val="Normal"/>
    <w:link w:val="TekstasarialChar"/>
    <w:qFormat/>
    <w:rsid w:val="00C15A1F"/>
    <w:pPr>
      <w:spacing w:before="120" w:after="120"/>
      <w:jc w:val="both"/>
    </w:pPr>
    <w:rPr>
      <w:rFonts w:eastAsia="Times New Roman"/>
    </w:rPr>
  </w:style>
  <w:style w:type="character" w:customStyle="1" w:styleId="TekstasarialChar">
    <w:name w:val="Tekstas_arial Char"/>
    <w:basedOn w:val="DefaultParagraphFont"/>
    <w:link w:val="Tekstasarial"/>
    <w:rsid w:val="00C15A1F"/>
    <w:rPr>
      <w:rFonts w:eastAsia="Times New Roman"/>
    </w:rPr>
  </w:style>
  <w:style w:type="character" w:customStyle="1" w:styleId="PavpavadarialChar">
    <w:name w:val="Pav_pavad_arial Char"/>
    <w:basedOn w:val="DefaultParagraphFont"/>
    <w:link w:val="Pavpavadarial"/>
    <w:rsid w:val="008E4A9D"/>
    <w:rPr>
      <w:rFonts w:ascii="Times New Roman" w:eastAsia="Times New Roman" w:hAnsi="Times New Roman" w:cs="Times New Roman"/>
      <w:color w:val="auto"/>
      <w:sz w:val="22"/>
    </w:rPr>
  </w:style>
  <w:style w:type="paragraph" w:styleId="TOC1">
    <w:name w:val="toc 1"/>
    <w:basedOn w:val="Normal"/>
    <w:next w:val="Normal"/>
    <w:autoRedefine/>
    <w:uiPriority w:val="39"/>
    <w:unhideWhenUsed/>
    <w:rsid w:val="00E30C0D"/>
    <w:pPr>
      <w:tabs>
        <w:tab w:val="left" w:pos="400"/>
        <w:tab w:val="right" w:leader="dot" w:pos="10194"/>
      </w:tabs>
      <w:spacing w:after="100"/>
    </w:pPr>
    <w:rPr>
      <w:sz w:val="22"/>
    </w:rPr>
  </w:style>
  <w:style w:type="paragraph" w:styleId="TOC2">
    <w:name w:val="toc 2"/>
    <w:basedOn w:val="Normal"/>
    <w:next w:val="Normal"/>
    <w:autoRedefine/>
    <w:uiPriority w:val="39"/>
    <w:unhideWhenUsed/>
    <w:rsid w:val="00790FD8"/>
    <w:pPr>
      <w:tabs>
        <w:tab w:val="left" w:pos="800"/>
        <w:tab w:val="right" w:leader="dot" w:pos="10194"/>
      </w:tabs>
      <w:spacing w:after="100"/>
      <w:ind w:left="200"/>
    </w:pPr>
    <w:rPr>
      <w:sz w:val="22"/>
    </w:rPr>
  </w:style>
  <w:style w:type="paragraph" w:styleId="TOCHeading">
    <w:name w:val="TOC Heading"/>
    <w:basedOn w:val="Heading1"/>
    <w:next w:val="Normal"/>
    <w:uiPriority w:val="39"/>
    <w:unhideWhenUsed/>
    <w:qFormat/>
    <w:rsid w:val="005E350A"/>
    <w:pPr>
      <w:keepLines/>
      <w:spacing w:after="0" w:afterAutospacing="0" w:line="259" w:lineRule="auto"/>
      <w:ind w:left="0" w:firstLine="0"/>
      <w:outlineLvl w:val="9"/>
    </w:pPr>
    <w:rPr>
      <w:rFonts w:asciiTheme="majorHAnsi" w:eastAsiaTheme="majorEastAsia" w:hAnsiTheme="majorHAnsi" w:cstheme="majorBidi"/>
      <w:color w:val="103C5E"/>
      <w:kern w:val="0"/>
      <w:sz w:val="32"/>
    </w:rPr>
  </w:style>
  <w:style w:type="paragraph" w:styleId="Footer">
    <w:name w:val="footer"/>
    <w:aliases w:val="Footer_arial"/>
    <w:basedOn w:val="Normal"/>
    <w:link w:val="FooterChar"/>
    <w:unhideWhenUsed/>
    <w:rsid w:val="00EF0E92"/>
    <w:pPr>
      <w:tabs>
        <w:tab w:val="center" w:pos="4680"/>
        <w:tab w:val="right" w:pos="9360"/>
      </w:tabs>
      <w:spacing w:line="240" w:lineRule="auto"/>
      <w:jc w:val="center"/>
    </w:pPr>
  </w:style>
  <w:style w:type="character" w:customStyle="1" w:styleId="FooterChar">
    <w:name w:val="Footer Char"/>
    <w:aliases w:val="Footer_arial Char"/>
    <w:basedOn w:val="DefaultParagraphFont"/>
    <w:link w:val="Footer"/>
    <w:rsid w:val="00EF0E92"/>
  </w:style>
  <w:style w:type="paragraph" w:customStyle="1" w:styleId="SUBNAMEarial">
    <w:name w:val="SUB_NAME_arial"/>
    <w:basedOn w:val="Normal"/>
    <w:link w:val="SUBNAMEarialChar"/>
    <w:qFormat/>
    <w:rsid w:val="00A262CA"/>
    <w:rPr>
      <w:rFonts w:eastAsia="Times New Roman"/>
      <w:sz w:val="44"/>
    </w:rPr>
  </w:style>
  <w:style w:type="character" w:customStyle="1" w:styleId="SUBNAMEarialChar">
    <w:name w:val="SUB_NAME_arial Char"/>
    <w:basedOn w:val="DefaultParagraphFont"/>
    <w:link w:val="SUBNAMEarial"/>
    <w:rsid w:val="00A262CA"/>
    <w:rPr>
      <w:rFonts w:eastAsia="Times New Roman"/>
      <w:sz w:val="44"/>
    </w:rPr>
  </w:style>
  <w:style w:type="paragraph" w:customStyle="1" w:styleId="TITLENAMEarial">
    <w:name w:val="TITLE_NAME_arial"/>
    <w:basedOn w:val="Normal"/>
    <w:link w:val="TITLENAMEarialChar"/>
    <w:qFormat/>
    <w:rsid w:val="00295FAC"/>
    <w:rPr>
      <w:sz w:val="36"/>
    </w:rPr>
  </w:style>
  <w:style w:type="character" w:customStyle="1" w:styleId="TITLENAMEarialChar">
    <w:name w:val="TITLE_NAME_arial Char"/>
    <w:basedOn w:val="DefaultParagraphFont"/>
    <w:link w:val="TITLENAMEarial"/>
    <w:rsid w:val="00295FAC"/>
    <w:rPr>
      <w:sz w:val="36"/>
    </w:rPr>
  </w:style>
  <w:style w:type="paragraph" w:customStyle="1" w:styleId="Sutartisdataarial">
    <w:name w:val="Sutartis_data_arial"/>
    <w:basedOn w:val="Normal"/>
    <w:link w:val="SutartisdataarialChar"/>
    <w:qFormat/>
    <w:rsid w:val="00A262CA"/>
    <w:pPr>
      <w:spacing w:line="240" w:lineRule="auto"/>
    </w:pPr>
  </w:style>
  <w:style w:type="character" w:customStyle="1" w:styleId="SutartisdataarialChar">
    <w:name w:val="Sutartis_data_arial Char"/>
    <w:basedOn w:val="DefaultParagraphFont"/>
    <w:link w:val="Sutartisdataarial"/>
    <w:rsid w:val="00A262CA"/>
    <w:rPr>
      <w:rFonts w:cs="Times New Roman"/>
    </w:rPr>
  </w:style>
  <w:style w:type="paragraph" w:styleId="TOC3">
    <w:name w:val="toc 3"/>
    <w:basedOn w:val="Normal"/>
    <w:next w:val="Normal"/>
    <w:autoRedefine/>
    <w:uiPriority w:val="39"/>
    <w:unhideWhenUsed/>
    <w:rsid w:val="002E59F8"/>
    <w:pPr>
      <w:tabs>
        <w:tab w:val="left" w:pos="1060"/>
        <w:tab w:val="right" w:leader="dot" w:pos="9628"/>
      </w:tabs>
      <w:spacing w:after="100"/>
      <w:ind w:left="400"/>
    </w:pPr>
    <w:rPr>
      <w:sz w:val="22"/>
    </w:rPr>
  </w:style>
  <w:style w:type="paragraph" w:customStyle="1" w:styleId="Inaaarial">
    <w:name w:val="Išnaša_arial"/>
    <w:basedOn w:val="Normal"/>
    <w:link w:val="InaaarialChar"/>
    <w:qFormat/>
    <w:rsid w:val="00AC2B66"/>
    <w:pPr>
      <w:spacing w:line="240" w:lineRule="auto"/>
      <w:jc w:val="both"/>
    </w:pPr>
    <w:rPr>
      <w:sz w:val="16"/>
    </w:rPr>
  </w:style>
  <w:style w:type="character" w:customStyle="1" w:styleId="InaaarialChar">
    <w:name w:val="Išnaša_arial Char"/>
    <w:basedOn w:val="DefaultParagraphFont"/>
    <w:link w:val="Inaaarial"/>
    <w:rsid w:val="00AC2B66"/>
    <w:rPr>
      <w:sz w:val="16"/>
    </w:rPr>
  </w:style>
  <w:style w:type="paragraph" w:styleId="TOC4">
    <w:name w:val="toc 4"/>
    <w:basedOn w:val="Normal"/>
    <w:next w:val="Normal"/>
    <w:autoRedefine/>
    <w:uiPriority w:val="39"/>
    <w:unhideWhenUsed/>
    <w:rsid w:val="00AF4F9F"/>
    <w:pPr>
      <w:spacing w:after="100"/>
      <w:ind w:left="600"/>
    </w:pPr>
  </w:style>
  <w:style w:type="paragraph" w:styleId="TOC5">
    <w:name w:val="toc 5"/>
    <w:basedOn w:val="Normal"/>
    <w:next w:val="Normal"/>
    <w:autoRedefine/>
    <w:uiPriority w:val="39"/>
    <w:unhideWhenUsed/>
    <w:rsid w:val="00FF0E4A"/>
    <w:pPr>
      <w:spacing w:after="100"/>
      <w:ind w:left="800"/>
    </w:pPr>
  </w:style>
  <w:style w:type="paragraph" w:styleId="TOC6">
    <w:name w:val="toc 6"/>
    <w:basedOn w:val="Normal"/>
    <w:next w:val="Normal"/>
    <w:autoRedefine/>
    <w:uiPriority w:val="39"/>
    <w:unhideWhenUsed/>
    <w:rsid w:val="005F2461"/>
    <w:pPr>
      <w:spacing w:after="100"/>
      <w:ind w:left="1000"/>
    </w:pPr>
  </w:style>
  <w:style w:type="table" w:styleId="TableGrid">
    <w:name w:val="Table Grid"/>
    <w:aliases w:val="CV table,CV1,AL Table,Smart Text Table,Table without header"/>
    <w:basedOn w:val="TableNormal"/>
    <w:uiPriority w:val="59"/>
    <w:rsid w:val="004B38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aliases w:val="IVPK Hyperlink"/>
    <w:uiPriority w:val="99"/>
    <w:unhideWhenUsed/>
    <w:rsid w:val="00BC51A1"/>
    <w:rPr>
      <w:color w:val="0000FF"/>
      <w:u w:val="single"/>
    </w:rPr>
  </w:style>
  <w:style w:type="paragraph" w:styleId="List">
    <w:name w:val="List"/>
    <w:basedOn w:val="Normal"/>
    <w:uiPriority w:val="99"/>
    <w:semiHidden/>
    <w:unhideWhenUsed/>
    <w:rsid w:val="00BC51A1"/>
    <w:pPr>
      <w:ind w:left="283" w:hanging="283"/>
      <w:contextualSpacing/>
    </w:pPr>
    <w:rPr>
      <w:rFonts w:cs="Times New Roman"/>
      <w:b/>
      <w:color w:val="44697D"/>
      <w:sz w:val="28"/>
    </w:rPr>
  </w:style>
  <w:style w:type="paragraph" w:styleId="TOC7">
    <w:name w:val="toc 7"/>
    <w:basedOn w:val="Normal"/>
    <w:next w:val="Normal"/>
    <w:autoRedefine/>
    <w:uiPriority w:val="39"/>
    <w:unhideWhenUsed/>
    <w:rsid w:val="00BE708B"/>
    <w:rPr>
      <w:rFonts w:cs="Calibri"/>
    </w:rPr>
  </w:style>
  <w:style w:type="paragraph" w:styleId="TOC8">
    <w:name w:val="toc 8"/>
    <w:basedOn w:val="Normal"/>
    <w:next w:val="Normal"/>
    <w:autoRedefine/>
    <w:uiPriority w:val="39"/>
    <w:unhideWhenUsed/>
    <w:rsid w:val="00BE708B"/>
    <w:rPr>
      <w:rFonts w:cs="Calibri"/>
    </w:rPr>
  </w:style>
  <w:style w:type="paragraph" w:styleId="TOC9">
    <w:name w:val="toc 9"/>
    <w:basedOn w:val="Normal"/>
    <w:next w:val="Normal"/>
    <w:autoRedefine/>
    <w:uiPriority w:val="39"/>
    <w:unhideWhenUsed/>
    <w:rsid w:val="00BE708B"/>
    <w:rPr>
      <w:rFonts w:cs="Calibri"/>
    </w:rPr>
  </w:style>
  <w:style w:type="character" w:styleId="CommentReference">
    <w:name w:val="annotation reference"/>
    <w:uiPriority w:val="99"/>
    <w:unhideWhenUsed/>
    <w:rsid w:val="00BC51A1"/>
    <w:rPr>
      <w:sz w:val="16"/>
    </w:rPr>
  </w:style>
  <w:style w:type="paragraph" w:styleId="DocumentMap">
    <w:name w:val="Document Map"/>
    <w:basedOn w:val="Normal"/>
    <w:link w:val="DocumentMapChar"/>
    <w:uiPriority w:val="99"/>
    <w:semiHidden/>
    <w:unhideWhenUsed/>
    <w:rsid w:val="00BC51A1"/>
    <w:rPr>
      <w:rFonts w:ascii="Tahoma" w:hAnsi="Tahoma" w:cs="Times New Roman"/>
      <w:b/>
      <w:color w:val="44697D"/>
      <w:sz w:val="16"/>
    </w:rPr>
  </w:style>
  <w:style w:type="character" w:customStyle="1" w:styleId="DocumentMapChar">
    <w:name w:val="Document Map Char"/>
    <w:basedOn w:val="DefaultParagraphFont"/>
    <w:link w:val="DocumentMap"/>
    <w:uiPriority w:val="99"/>
    <w:semiHidden/>
    <w:rsid w:val="00BC51A1"/>
    <w:rPr>
      <w:rFonts w:ascii="Tahoma" w:hAnsi="Tahoma" w:cs="Times New Roman"/>
      <w:b/>
      <w:color w:val="44697D"/>
      <w:sz w:val="16"/>
    </w:rPr>
  </w:style>
  <w:style w:type="character" w:styleId="PageNumber">
    <w:name w:val="page number"/>
    <w:basedOn w:val="DefaultParagraphFont"/>
    <w:uiPriority w:val="99"/>
    <w:semiHidden/>
    <w:unhideWhenUsed/>
    <w:rsid w:val="00BC51A1"/>
  </w:style>
  <w:style w:type="table" w:styleId="MediumList2-Accent5">
    <w:name w:val="Medium List 2 Accent 5"/>
    <w:basedOn w:val="TableNormal"/>
    <w:uiPriority w:val="66"/>
    <w:rsid w:val="00BC51A1"/>
    <w:pPr>
      <w:spacing w:after="0" w:line="240" w:lineRule="auto"/>
    </w:pPr>
    <w:rPr>
      <w:rFonts w:ascii="Cambria" w:eastAsia="Times New Roman" w:hAnsi="Cambria"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51">
    <w:name w:val="Light List - Accent 51"/>
    <w:basedOn w:val="TableNormal"/>
    <w:next w:val="LightList-Accent5"/>
    <w:uiPriority w:val="61"/>
    <w:rsid w:val="00BC51A1"/>
    <w:pPr>
      <w:spacing w:after="0" w:line="240" w:lineRule="auto"/>
    </w:pPr>
    <w:rPr>
      <w:rFonts w:ascii="Calibri" w:hAnsi="Calibri" w:cs="Times New Roman"/>
      <w:sz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5">
    <w:name w:val="Light List Accent 5"/>
    <w:basedOn w:val="TableNormal"/>
    <w:uiPriority w:val="61"/>
    <w:rsid w:val="00BC51A1"/>
    <w:pPr>
      <w:spacing w:after="0" w:line="240" w:lineRule="auto"/>
    </w:pPr>
    <w:rPr>
      <w:rFonts w:ascii="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1">
    <w:name w:val="Light List - Accent 61"/>
    <w:basedOn w:val="TableNormal"/>
    <w:next w:val="LightList-Accent6"/>
    <w:uiPriority w:val="61"/>
    <w:rsid w:val="00BC51A1"/>
    <w:pPr>
      <w:spacing w:after="0" w:line="240" w:lineRule="auto"/>
    </w:pPr>
    <w:rPr>
      <w:rFonts w:ascii="Calibri" w:eastAsia="Times New Roman" w:hAnsi="Calibri" w:cs="Times New Roman"/>
      <w:sz w:val="22"/>
    </w:rPr>
    <w:tblPr>
      <w:tblStyleRowBandSize w:val="1"/>
      <w:tblStyleColBandSize w:val="1"/>
      <w:tblBorders>
        <w:top w:val="single" w:sz="8" w:space="0" w:color="5C92B5"/>
        <w:left w:val="single" w:sz="8" w:space="0" w:color="5C92B5"/>
        <w:bottom w:val="single" w:sz="8" w:space="0" w:color="5C92B5"/>
        <w:right w:val="single" w:sz="8" w:space="0" w:color="5C92B5"/>
      </w:tblBorders>
    </w:tblPr>
    <w:tblStylePr w:type="firstRow">
      <w:pPr>
        <w:spacing w:before="0" w:after="0" w:line="240" w:lineRule="auto"/>
      </w:pPr>
      <w:rPr>
        <w:b/>
        <w:bCs/>
        <w:color w:val="FFFFFF"/>
      </w:rPr>
      <w:tblPr/>
      <w:tcPr>
        <w:shd w:val="clear" w:color="auto" w:fill="5C92B5"/>
      </w:tcPr>
    </w:tblStylePr>
    <w:tblStylePr w:type="lastRow">
      <w:pPr>
        <w:spacing w:before="0" w:after="0" w:line="240" w:lineRule="auto"/>
      </w:pPr>
      <w:rPr>
        <w:b/>
        <w:bCs/>
      </w:rPr>
      <w:tblPr/>
      <w:tcPr>
        <w:tcBorders>
          <w:top w:val="double" w:sz="6" w:space="0" w:color="5C92B5"/>
          <w:left w:val="single" w:sz="8" w:space="0" w:color="5C92B5"/>
          <w:bottom w:val="single" w:sz="8" w:space="0" w:color="5C92B5"/>
          <w:right w:val="single" w:sz="8" w:space="0" w:color="5C92B5"/>
        </w:tcBorders>
      </w:tcPr>
    </w:tblStylePr>
    <w:tblStylePr w:type="firstCol">
      <w:rPr>
        <w:b/>
        <w:bCs/>
      </w:rPr>
    </w:tblStylePr>
    <w:tblStylePr w:type="lastCol">
      <w:rPr>
        <w:b/>
        <w:bCs/>
      </w:rPr>
    </w:tblStylePr>
    <w:tblStylePr w:type="band1Vert">
      <w:tblPr/>
      <w:tcPr>
        <w:tcBorders>
          <w:top w:val="single" w:sz="8" w:space="0" w:color="5C92B5"/>
          <w:left w:val="single" w:sz="8" w:space="0" w:color="5C92B5"/>
          <w:bottom w:val="single" w:sz="8" w:space="0" w:color="5C92B5"/>
          <w:right w:val="single" w:sz="8" w:space="0" w:color="5C92B5"/>
        </w:tcBorders>
      </w:tcPr>
    </w:tblStylePr>
    <w:tblStylePr w:type="band1Horz">
      <w:tblPr/>
      <w:tcPr>
        <w:tcBorders>
          <w:top w:val="single" w:sz="8" w:space="0" w:color="5C92B5"/>
          <w:left w:val="single" w:sz="8" w:space="0" w:color="5C92B5"/>
          <w:bottom w:val="single" w:sz="8" w:space="0" w:color="5C92B5"/>
          <w:right w:val="single" w:sz="8" w:space="0" w:color="5C92B5"/>
        </w:tcBorders>
      </w:tcPr>
    </w:tblStylePr>
  </w:style>
  <w:style w:type="table" w:styleId="LightList-Accent6">
    <w:name w:val="Light List Accent 6"/>
    <w:basedOn w:val="TableNormal"/>
    <w:uiPriority w:val="61"/>
    <w:rsid w:val="00BC51A1"/>
    <w:pPr>
      <w:spacing w:after="0" w:line="240" w:lineRule="auto"/>
    </w:pPr>
    <w:rPr>
      <w:rFonts w:ascii="Calibri" w:hAnsi="Calibri" w:cs="Times New Roma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ColorfulShading-Accent5">
    <w:name w:val="Colorful Shading Accent 5"/>
    <w:basedOn w:val="TableNormal"/>
    <w:uiPriority w:val="71"/>
    <w:rsid w:val="00BC51A1"/>
    <w:pPr>
      <w:spacing w:after="0" w:line="240" w:lineRule="auto"/>
    </w:pPr>
    <w:rPr>
      <w:rFonts w:ascii="Calibri" w:hAnsi="Calibri" w:cs="Times New Roman"/>
      <w:color w:val="000000"/>
      <w:sz w:val="22"/>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TableGrid1">
    <w:name w:val="Table Grid1"/>
    <w:basedOn w:val="TableNormal"/>
    <w:rsid w:val="00BC51A1"/>
    <w:pPr>
      <w:spacing w:after="0" w:line="240" w:lineRule="auto"/>
    </w:pPr>
    <w:rPr>
      <w:rFonts w:eastAsia="Times New Roman" w:cs="Times New Roman"/>
      <w:color w:val="FFFFFF" w:themeColor="background1"/>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shd w:val="clear" w:color="auto" w:fill="FFFFFF" w:themeFill="background1"/>
    </w:tcPr>
    <w:tblStylePr w:type="firstRow">
      <w:pPr>
        <w:jc w:val="center"/>
      </w:pPr>
      <w:rPr>
        <w:rFonts w:ascii="Times New Roman" w:hAnsi="Times New Roman"/>
        <w:color w:val="FFFFFF"/>
        <w:sz w:val="20"/>
      </w:rPr>
      <w:tblPr/>
      <w:tcPr>
        <w:shd w:val="clear" w:color="auto" w:fill="44697D"/>
        <w:vAlign w:val="center"/>
      </w:tcPr>
    </w:tblStylePr>
  </w:style>
  <w:style w:type="table" w:customStyle="1" w:styleId="TableGrid2">
    <w:name w:val="Table Grid2"/>
    <w:basedOn w:val="TableNormal"/>
    <w:next w:val="TableGrid"/>
    <w:rsid w:val="00BC51A1"/>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BC51A1"/>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BC51A1"/>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BC51A1"/>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BC51A1"/>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62">
    <w:name w:val="Light List - Accent 62"/>
    <w:basedOn w:val="TableNormal"/>
    <w:next w:val="LightList-Accent6"/>
    <w:uiPriority w:val="61"/>
    <w:rsid w:val="00BC51A1"/>
    <w:pPr>
      <w:spacing w:after="0" w:line="240" w:lineRule="auto"/>
    </w:pPr>
    <w:rPr>
      <w:rFonts w:ascii="Calibri" w:eastAsia="Times New Roman" w:hAnsi="Calibri" w:cs="Times New Roman"/>
      <w:sz w:val="22"/>
    </w:rPr>
    <w:tblPr>
      <w:tblStyleRowBandSize w:val="1"/>
      <w:tblStyleColBandSize w:val="1"/>
      <w:tblBorders>
        <w:top w:val="single" w:sz="8" w:space="0" w:color="5C92B5"/>
        <w:left w:val="single" w:sz="8" w:space="0" w:color="5C92B5"/>
        <w:bottom w:val="single" w:sz="8" w:space="0" w:color="5C92B5"/>
        <w:right w:val="single" w:sz="8" w:space="0" w:color="5C92B5"/>
      </w:tblBorders>
    </w:tblPr>
    <w:tblStylePr w:type="firstRow">
      <w:pPr>
        <w:spacing w:before="0" w:after="0" w:line="240" w:lineRule="auto"/>
      </w:pPr>
      <w:rPr>
        <w:b/>
        <w:bCs/>
        <w:color w:val="FFFFFF"/>
      </w:rPr>
      <w:tblPr/>
      <w:tcPr>
        <w:shd w:val="clear" w:color="auto" w:fill="5C92B5"/>
      </w:tcPr>
    </w:tblStylePr>
    <w:tblStylePr w:type="lastRow">
      <w:pPr>
        <w:spacing w:before="0" w:after="0" w:line="240" w:lineRule="auto"/>
      </w:pPr>
      <w:rPr>
        <w:b/>
        <w:bCs/>
      </w:rPr>
      <w:tblPr/>
      <w:tcPr>
        <w:tcBorders>
          <w:top w:val="double" w:sz="6" w:space="0" w:color="5C92B5"/>
          <w:left w:val="single" w:sz="8" w:space="0" w:color="5C92B5"/>
          <w:bottom w:val="single" w:sz="8" w:space="0" w:color="5C92B5"/>
          <w:right w:val="single" w:sz="8" w:space="0" w:color="5C92B5"/>
        </w:tcBorders>
      </w:tcPr>
    </w:tblStylePr>
    <w:tblStylePr w:type="firstCol">
      <w:rPr>
        <w:b/>
        <w:bCs/>
      </w:rPr>
    </w:tblStylePr>
    <w:tblStylePr w:type="lastCol">
      <w:rPr>
        <w:b/>
        <w:bCs/>
      </w:rPr>
    </w:tblStylePr>
    <w:tblStylePr w:type="band1Vert">
      <w:tblPr/>
      <w:tcPr>
        <w:tcBorders>
          <w:top w:val="single" w:sz="8" w:space="0" w:color="5C92B5"/>
          <w:left w:val="single" w:sz="8" w:space="0" w:color="5C92B5"/>
          <w:bottom w:val="single" w:sz="8" w:space="0" w:color="5C92B5"/>
          <w:right w:val="single" w:sz="8" w:space="0" w:color="5C92B5"/>
        </w:tcBorders>
      </w:tcPr>
    </w:tblStylePr>
    <w:tblStylePr w:type="band1Horz">
      <w:tblPr/>
      <w:tcPr>
        <w:tcBorders>
          <w:top w:val="single" w:sz="8" w:space="0" w:color="5C92B5"/>
          <w:left w:val="single" w:sz="8" w:space="0" w:color="5C92B5"/>
          <w:bottom w:val="single" w:sz="8" w:space="0" w:color="5C92B5"/>
          <w:right w:val="single" w:sz="8" w:space="0" w:color="5C92B5"/>
        </w:tcBorders>
      </w:tcPr>
    </w:tblStylePr>
  </w:style>
  <w:style w:type="paragraph" w:styleId="Revision">
    <w:name w:val="Revision"/>
    <w:hidden/>
    <w:uiPriority w:val="99"/>
    <w:semiHidden/>
    <w:rsid w:val="00BC51A1"/>
    <w:pPr>
      <w:spacing w:after="0" w:line="240" w:lineRule="auto"/>
    </w:pPr>
    <w:rPr>
      <w:rFonts w:eastAsia="Times New Roman" w:cs="Times New Roman"/>
    </w:rPr>
  </w:style>
  <w:style w:type="table" w:customStyle="1" w:styleId="TableGrid7">
    <w:name w:val="Table Grid7"/>
    <w:basedOn w:val="TableNormal"/>
    <w:next w:val="TableGrid"/>
    <w:uiPriority w:val="39"/>
    <w:rsid w:val="00BC51A1"/>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BC51A1"/>
    <w:pPr>
      <w:spacing w:after="0" w:line="240" w:lineRule="auto"/>
    </w:pPr>
    <w:rPr>
      <w:rFonts w:ascii="Calibri" w:eastAsia="Times New Roman"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2">
    <w:name w:val="Medium Grid 3 Accent 2"/>
    <w:basedOn w:val="TableNormal"/>
    <w:uiPriority w:val="69"/>
    <w:rsid w:val="00BC51A1"/>
    <w:pPr>
      <w:spacing w:after="0" w:line="240" w:lineRule="auto"/>
    </w:pPr>
    <w:rPr>
      <w:rFonts w:asciiTheme="minorHAnsi" w:eastAsiaTheme="minorHAnsi" w:hAnsiTheme="minorHAnsi" w:cstheme="minorBidi"/>
      <w:sz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2" w:themeFillTint="7F"/>
      </w:tcPr>
    </w:tblStylePr>
  </w:style>
  <w:style w:type="table" w:customStyle="1" w:styleId="TableGrid12">
    <w:name w:val="Table Grid12"/>
    <w:basedOn w:val="TableNormal"/>
    <w:next w:val="TableGrid"/>
    <w:rsid w:val="00BC51A1"/>
    <w:pPr>
      <w:spacing w:after="0" w:line="240" w:lineRule="auto"/>
    </w:pPr>
    <w:rPr>
      <w:rFonts w:ascii="Calibri" w:eastAsia="Times New Roman"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21">
    <w:name w:val="Medium Grid 3 - Accent 21"/>
    <w:basedOn w:val="TableNormal"/>
    <w:next w:val="MediumGrid3-Accent2"/>
    <w:uiPriority w:val="69"/>
    <w:rsid w:val="00BC51A1"/>
    <w:pPr>
      <w:spacing w:after="0" w:line="240" w:lineRule="auto"/>
    </w:pPr>
    <w:rPr>
      <w:rFonts w:ascii="Calibri" w:hAnsi="Calibri" w:cs="Times New Roman"/>
      <w:sz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ADE9F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84B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84B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84B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84B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5AD3F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5AD3FF"/>
      </w:tcPr>
    </w:tblStylePr>
  </w:style>
  <w:style w:type="table" w:customStyle="1" w:styleId="TableGrid13">
    <w:name w:val="Table Grid13"/>
    <w:basedOn w:val="TableNormal"/>
    <w:next w:val="TableGrid"/>
    <w:rsid w:val="00BC51A1"/>
    <w:pPr>
      <w:spacing w:after="0" w:line="240" w:lineRule="auto"/>
    </w:pPr>
    <w:rPr>
      <w:rFonts w:ascii="Calibri" w:eastAsia="Times New Roman"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22">
    <w:name w:val="Medium Grid 3 - Accent 22"/>
    <w:basedOn w:val="TableNormal"/>
    <w:next w:val="MediumGrid3-Accent2"/>
    <w:uiPriority w:val="69"/>
    <w:rsid w:val="00BC51A1"/>
    <w:pPr>
      <w:spacing w:after="0" w:line="240" w:lineRule="auto"/>
    </w:pPr>
    <w:rPr>
      <w:rFonts w:ascii="Calibri" w:hAnsi="Calibri" w:cs="Times New Roman"/>
      <w:sz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ADE9F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84B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84B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84B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84B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5AD3F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5AD3FF"/>
      </w:tcPr>
    </w:tblStylePr>
  </w:style>
  <w:style w:type="paragraph" w:styleId="ListNumber">
    <w:name w:val="List Number"/>
    <w:basedOn w:val="Normal"/>
    <w:uiPriority w:val="99"/>
    <w:semiHidden/>
    <w:unhideWhenUsed/>
    <w:rsid w:val="00FC5EC4"/>
    <w:pPr>
      <w:numPr>
        <w:numId w:val="19"/>
      </w:numPr>
      <w:contextualSpacing/>
    </w:pPr>
    <w:rPr>
      <w:rFonts w:cs="Times New Roman"/>
      <w:b/>
      <w:color w:val="44697D"/>
      <w:sz w:val="28"/>
    </w:rPr>
  </w:style>
  <w:style w:type="paragraph" w:styleId="HTMLPreformatted">
    <w:name w:val="HTML Preformatted"/>
    <w:basedOn w:val="Normal"/>
    <w:link w:val="HTMLPreformattedChar"/>
    <w:uiPriority w:val="99"/>
    <w:semiHidden/>
    <w:unhideWhenUsed/>
    <w:rsid w:val="00BC5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BC51A1"/>
    <w:rPr>
      <w:rFonts w:ascii="Courier New" w:eastAsia="Times New Roman" w:hAnsi="Courier New" w:cs="Courier New"/>
      <w:color w:val="auto"/>
    </w:rPr>
  </w:style>
  <w:style w:type="table" w:customStyle="1" w:styleId="LightShading-Accent11">
    <w:name w:val="Light Shading - Accent 11"/>
    <w:basedOn w:val="TableNormal"/>
    <w:uiPriority w:val="60"/>
    <w:rsid w:val="00BC51A1"/>
    <w:pPr>
      <w:spacing w:after="0" w:line="240" w:lineRule="auto"/>
    </w:pPr>
    <w:rPr>
      <w:rFonts w:ascii="Calibri" w:hAnsi="Calibri" w:cs="Times New Roman"/>
      <w:color w:val="465724" w:themeColor="accent1" w:themeShade="BF"/>
    </w:rPr>
    <w:tblPr>
      <w:tblStyleRowBandSize w:val="1"/>
      <w:tblStyleColBandSize w:val="1"/>
      <w:tblBorders>
        <w:top w:val="single" w:sz="8" w:space="0" w:color="5F7530" w:themeColor="accent1"/>
        <w:bottom w:val="single" w:sz="8" w:space="0" w:color="5F7530" w:themeColor="accent1"/>
      </w:tblBorders>
    </w:tblPr>
    <w:tblStylePr w:type="firstRow">
      <w:pPr>
        <w:spacing w:before="0" w:after="0" w:line="240" w:lineRule="auto"/>
      </w:pPr>
      <w:rPr>
        <w:b/>
        <w:bCs/>
      </w:rPr>
      <w:tblPr/>
      <w:tcPr>
        <w:tcBorders>
          <w:top w:val="single" w:sz="8" w:space="0" w:color="5F7530" w:themeColor="accent1"/>
          <w:left w:val="nil"/>
          <w:bottom w:val="single" w:sz="8" w:space="0" w:color="5F7530" w:themeColor="accent1"/>
          <w:right w:val="nil"/>
          <w:insideH w:val="nil"/>
          <w:insideV w:val="nil"/>
        </w:tcBorders>
      </w:tcPr>
    </w:tblStylePr>
    <w:tblStylePr w:type="lastRow">
      <w:pPr>
        <w:spacing w:before="0" w:after="0" w:line="240" w:lineRule="auto"/>
      </w:pPr>
      <w:rPr>
        <w:b/>
        <w:bCs/>
      </w:rPr>
      <w:tblPr/>
      <w:tcPr>
        <w:tcBorders>
          <w:top w:val="single" w:sz="8" w:space="0" w:color="5F7530" w:themeColor="accent1"/>
          <w:left w:val="nil"/>
          <w:bottom w:val="single" w:sz="8" w:space="0" w:color="5F753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E6C2" w:themeFill="accent1" w:themeFillTint="3F"/>
      </w:tcPr>
    </w:tblStylePr>
    <w:tblStylePr w:type="band1Horz">
      <w:tblPr/>
      <w:tcPr>
        <w:tcBorders>
          <w:left w:val="nil"/>
          <w:right w:val="nil"/>
          <w:insideH w:val="nil"/>
          <w:insideV w:val="nil"/>
        </w:tcBorders>
        <w:shd w:val="clear" w:color="auto" w:fill="DAE6C2" w:themeFill="accent1" w:themeFillTint="3F"/>
      </w:tcPr>
    </w:tblStylePr>
  </w:style>
  <w:style w:type="table" w:styleId="LightShading-Accent3">
    <w:name w:val="Light Shading Accent 3"/>
    <w:basedOn w:val="TableNormal"/>
    <w:uiPriority w:val="60"/>
    <w:rsid w:val="00BC51A1"/>
    <w:pPr>
      <w:spacing w:after="0" w:line="240" w:lineRule="auto"/>
    </w:pPr>
    <w:rPr>
      <w:rFonts w:ascii="Calibri" w:hAnsi="Calibri" w:cs="Times New Roman"/>
      <w:color w:val="365F91" w:themeColor="accent3" w:themeShade="BF"/>
    </w:rPr>
    <w:tblPr>
      <w:tblStyleRowBandSize w:val="1"/>
      <w:tblStyleColBandSize w:val="1"/>
      <w:tblBorders>
        <w:top w:val="single" w:sz="8" w:space="0" w:color="4F81BD" w:themeColor="accent3"/>
        <w:bottom w:val="single" w:sz="8" w:space="0" w:color="4F81BD" w:themeColor="accent3"/>
      </w:tblBorders>
    </w:tblPr>
    <w:tblStylePr w:type="firstRow">
      <w:pPr>
        <w:spacing w:before="0" w:after="0" w:line="240" w:lineRule="auto"/>
      </w:pPr>
      <w:rPr>
        <w:b/>
        <w:bCs/>
      </w:rPr>
      <w:tblPr/>
      <w:tcPr>
        <w:tcBorders>
          <w:top w:val="single" w:sz="8" w:space="0" w:color="4F81BD" w:themeColor="accent3"/>
          <w:left w:val="nil"/>
          <w:bottom w:val="single" w:sz="8" w:space="0" w:color="4F81BD" w:themeColor="accent3"/>
          <w:right w:val="nil"/>
          <w:insideH w:val="nil"/>
          <w:insideV w:val="nil"/>
        </w:tcBorders>
      </w:tcPr>
    </w:tblStylePr>
    <w:tblStylePr w:type="lastRow">
      <w:pPr>
        <w:spacing w:before="0" w:after="0" w:line="240" w:lineRule="auto"/>
      </w:pPr>
      <w:rPr>
        <w:b/>
        <w:bCs/>
      </w:rPr>
      <w:tblPr/>
      <w:tcPr>
        <w:tcBorders>
          <w:top w:val="single" w:sz="8" w:space="0" w:color="4F81BD" w:themeColor="accent3"/>
          <w:left w:val="nil"/>
          <w:bottom w:val="single" w:sz="8" w:space="0" w:color="4F81B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3" w:themeFillTint="3F"/>
      </w:tcPr>
    </w:tblStylePr>
    <w:tblStylePr w:type="band1Horz">
      <w:tblPr/>
      <w:tcPr>
        <w:tcBorders>
          <w:left w:val="nil"/>
          <w:right w:val="nil"/>
          <w:insideH w:val="nil"/>
          <w:insideV w:val="nil"/>
        </w:tcBorders>
        <w:shd w:val="clear" w:color="auto" w:fill="D3DFEE" w:themeFill="accent3" w:themeFillTint="3F"/>
      </w:tcPr>
    </w:tblStylePr>
  </w:style>
  <w:style w:type="table" w:styleId="LightShading-Accent6">
    <w:name w:val="Light Shading Accent 6"/>
    <w:basedOn w:val="TableNormal"/>
    <w:uiPriority w:val="60"/>
    <w:rsid w:val="00BC51A1"/>
    <w:pPr>
      <w:spacing w:after="0" w:line="240" w:lineRule="auto"/>
    </w:pPr>
    <w:rPr>
      <w:rFonts w:ascii="Calibri" w:hAnsi="Calibri" w:cs="Times New Roman"/>
      <w:color w:val="1D4F5C" w:themeColor="accent6" w:themeShade="BF"/>
    </w:rPr>
    <w:tblPr>
      <w:tblStyleRowBandSize w:val="1"/>
      <w:tblStyleColBandSize w:val="1"/>
      <w:tblBorders>
        <w:top w:val="single" w:sz="8" w:space="0" w:color="276A7C" w:themeColor="accent6"/>
        <w:bottom w:val="single" w:sz="8" w:space="0" w:color="276A7C" w:themeColor="accent6"/>
      </w:tblBorders>
    </w:tblPr>
    <w:tblStylePr w:type="firstRow">
      <w:pPr>
        <w:spacing w:before="0" w:after="0" w:line="240" w:lineRule="auto"/>
      </w:pPr>
      <w:rPr>
        <w:b/>
        <w:bCs/>
      </w:rPr>
      <w:tblPr/>
      <w:tcPr>
        <w:tcBorders>
          <w:top w:val="single" w:sz="8" w:space="0" w:color="276A7C" w:themeColor="accent6"/>
          <w:left w:val="nil"/>
          <w:bottom w:val="single" w:sz="8" w:space="0" w:color="276A7C" w:themeColor="accent6"/>
          <w:right w:val="nil"/>
          <w:insideH w:val="nil"/>
          <w:insideV w:val="nil"/>
        </w:tcBorders>
      </w:tcPr>
    </w:tblStylePr>
    <w:tblStylePr w:type="lastRow">
      <w:pPr>
        <w:spacing w:before="0" w:after="0" w:line="240" w:lineRule="auto"/>
      </w:pPr>
      <w:rPr>
        <w:b/>
        <w:bCs/>
      </w:rPr>
      <w:tblPr/>
      <w:tcPr>
        <w:tcBorders>
          <w:top w:val="single" w:sz="8" w:space="0" w:color="276A7C" w:themeColor="accent6"/>
          <w:left w:val="nil"/>
          <w:bottom w:val="single" w:sz="8" w:space="0" w:color="276A7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0EA" w:themeFill="accent6" w:themeFillTint="3F"/>
      </w:tcPr>
    </w:tblStylePr>
    <w:tblStylePr w:type="band1Horz">
      <w:tblPr/>
      <w:tcPr>
        <w:tcBorders>
          <w:left w:val="nil"/>
          <w:right w:val="nil"/>
          <w:insideH w:val="nil"/>
          <w:insideV w:val="nil"/>
        </w:tcBorders>
        <w:shd w:val="clear" w:color="auto" w:fill="BDE0EA" w:themeFill="accent6" w:themeFillTint="3F"/>
      </w:tcPr>
    </w:tblStylePr>
  </w:style>
  <w:style w:type="table" w:styleId="LightList-Accent3">
    <w:name w:val="Light List Accent 3"/>
    <w:basedOn w:val="TableNormal"/>
    <w:uiPriority w:val="61"/>
    <w:rsid w:val="00BC51A1"/>
    <w:pPr>
      <w:spacing w:after="0" w:line="240" w:lineRule="auto"/>
    </w:pPr>
    <w:rPr>
      <w:rFonts w:ascii="Calibri" w:hAnsi="Calibri" w:cs="Times New Roman"/>
    </w:rPr>
    <w:tblPr>
      <w:tblStyleRowBandSize w:val="1"/>
      <w:tblStyleColBandSize w:val="1"/>
      <w:tblBorders>
        <w:top w:val="single" w:sz="8" w:space="0" w:color="4F81BD" w:themeColor="accent3"/>
        <w:left w:val="single" w:sz="8" w:space="0" w:color="4F81BD" w:themeColor="accent3"/>
        <w:bottom w:val="single" w:sz="8" w:space="0" w:color="4F81BD" w:themeColor="accent3"/>
        <w:right w:val="single" w:sz="8" w:space="0" w:color="4F81BD" w:themeColor="accent3"/>
      </w:tblBorders>
    </w:tblPr>
    <w:tblStylePr w:type="firstRow">
      <w:pPr>
        <w:spacing w:before="0" w:after="0" w:line="240" w:lineRule="auto"/>
      </w:pPr>
      <w:rPr>
        <w:b/>
        <w:bCs/>
        <w:color w:val="FFFFFF" w:themeColor="background1"/>
      </w:rPr>
      <w:tblPr/>
      <w:tcPr>
        <w:shd w:val="clear" w:color="auto" w:fill="4F81BD" w:themeFill="accent3"/>
      </w:tcPr>
    </w:tblStylePr>
    <w:tblStylePr w:type="lastRow">
      <w:pPr>
        <w:spacing w:before="0" w:after="0" w:line="240" w:lineRule="auto"/>
      </w:pPr>
      <w:rPr>
        <w:b/>
        <w:bCs/>
      </w:rPr>
      <w:tblPr/>
      <w:tcPr>
        <w:tcBorders>
          <w:top w:val="double" w:sz="6" w:space="0" w:color="4F81BD" w:themeColor="accent3"/>
          <w:left w:val="single" w:sz="8" w:space="0" w:color="4F81BD" w:themeColor="accent3"/>
          <w:bottom w:val="single" w:sz="8" w:space="0" w:color="4F81BD" w:themeColor="accent3"/>
          <w:right w:val="single" w:sz="8" w:space="0" w:color="4F81BD" w:themeColor="accent3"/>
        </w:tcBorders>
      </w:tcPr>
    </w:tblStylePr>
    <w:tblStylePr w:type="firstCol">
      <w:rPr>
        <w:b/>
        <w:bCs/>
      </w:rPr>
    </w:tblStylePr>
    <w:tblStylePr w:type="lastCol">
      <w:rPr>
        <w:b/>
        <w:bCs/>
      </w:rPr>
    </w:tblStylePr>
    <w:tblStylePr w:type="band1Vert">
      <w:tblPr/>
      <w:tcPr>
        <w:tcBorders>
          <w:top w:val="single" w:sz="8" w:space="0" w:color="4F81BD" w:themeColor="accent3"/>
          <w:left w:val="single" w:sz="8" w:space="0" w:color="4F81BD" w:themeColor="accent3"/>
          <w:bottom w:val="single" w:sz="8" w:space="0" w:color="4F81BD" w:themeColor="accent3"/>
          <w:right w:val="single" w:sz="8" w:space="0" w:color="4F81BD" w:themeColor="accent3"/>
        </w:tcBorders>
      </w:tcPr>
    </w:tblStylePr>
    <w:tblStylePr w:type="band1Horz">
      <w:tblPr/>
      <w:tcPr>
        <w:tcBorders>
          <w:top w:val="single" w:sz="8" w:space="0" w:color="4F81BD" w:themeColor="accent3"/>
          <w:left w:val="single" w:sz="8" w:space="0" w:color="4F81BD" w:themeColor="accent3"/>
          <w:bottom w:val="single" w:sz="8" w:space="0" w:color="4F81BD" w:themeColor="accent3"/>
          <w:right w:val="single" w:sz="8" w:space="0" w:color="4F81BD" w:themeColor="accent3"/>
        </w:tcBorders>
      </w:tcPr>
    </w:tblStylePr>
  </w:style>
  <w:style w:type="paragraph" w:styleId="ListNumber2">
    <w:name w:val="List Number 2"/>
    <w:basedOn w:val="Normal"/>
    <w:uiPriority w:val="99"/>
    <w:semiHidden/>
    <w:unhideWhenUsed/>
    <w:rsid w:val="00BC51A1"/>
    <w:pPr>
      <w:numPr>
        <w:numId w:val="20"/>
      </w:numPr>
      <w:contextualSpacing/>
    </w:pPr>
    <w:rPr>
      <w:rFonts w:cs="Times New Roman"/>
      <w:b/>
      <w:color w:val="44697D"/>
      <w:sz w:val="28"/>
    </w:rPr>
  </w:style>
  <w:style w:type="paragraph" w:styleId="ListBullet4">
    <w:name w:val="List Bullet 4"/>
    <w:basedOn w:val="Normal"/>
    <w:uiPriority w:val="13"/>
    <w:semiHidden/>
    <w:unhideWhenUsed/>
    <w:rsid w:val="00BC51A1"/>
    <w:pPr>
      <w:numPr>
        <w:ilvl w:val="3"/>
        <w:numId w:val="21"/>
      </w:numPr>
      <w:spacing w:after="240" w:line="240" w:lineRule="atLeast"/>
      <w:contextualSpacing/>
    </w:pPr>
    <w:rPr>
      <w:rFonts w:ascii="Georgia" w:eastAsia="Arial" w:hAnsi="Georgia" w:cs="Times New Roman"/>
    </w:rPr>
  </w:style>
  <w:style w:type="paragraph" w:styleId="ListBullet5">
    <w:name w:val="List Bullet 5"/>
    <w:basedOn w:val="Normal"/>
    <w:uiPriority w:val="13"/>
    <w:semiHidden/>
    <w:unhideWhenUsed/>
    <w:rsid w:val="00BC51A1"/>
    <w:pPr>
      <w:numPr>
        <w:ilvl w:val="4"/>
        <w:numId w:val="21"/>
      </w:numPr>
      <w:spacing w:after="240" w:line="240" w:lineRule="atLeast"/>
      <w:contextualSpacing/>
    </w:pPr>
    <w:rPr>
      <w:rFonts w:ascii="Georgia" w:eastAsia="Arial" w:hAnsi="Georgia" w:cs="Times New Roman"/>
    </w:rPr>
  </w:style>
  <w:style w:type="paragraph" w:customStyle="1" w:styleId="DiagramaCharCharDiagramaCharCharDiagramaDiagramaDiagramaCharCharDiagramaDiagrama">
    <w:name w:val="Diagrama Char Char Diagrama Char Char Diagrama Diagrama Diagrama Char Char Diagrama Diagrama"/>
    <w:basedOn w:val="Normal"/>
    <w:semiHidden/>
    <w:rsid w:val="00BC51A1"/>
    <w:pPr>
      <w:spacing w:after="160" w:line="240" w:lineRule="exact"/>
    </w:pPr>
    <w:rPr>
      <w:rFonts w:ascii="Verdana" w:eastAsia="Times New Roman" w:hAnsi="Verdana" w:cs="Verdana"/>
    </w:rPr>
  </w:style>
  <w:style w:type="table" w:styleId="LightGrid-Accent5">
    <w:name w:val="Light Grid Accent 5"/>
    <w:basedOn w:val="TableNormal"/>
    <w:uiPriority w:val="62"/>
    <w:rsid w:val="00BC51A1"/>
    <w:pPr>
      <w:spacing w:after="0" w:line="240" w:lineRule="auto"/>
    </w:pPr>
    <w:rPr>
      <w:rFonts w:asciiTheme="minorHAnsi" w:eastAsiaTheme="minorHAnsi" w:hAnsiTheme="minorHAnsi" w:cstheme="minorBidi"/>
      <w:sz w:val="22"/>
    </w:rPr>
    <w:tblPr>
      <w:tblStyleRowBandSize w:val="1"/>
      <w:tblStyleColBandSize w:val="1"/>
      <w:tblBorders>
        <w:top w:val="single" w:sz="8" w:space="0" w:color="9BBB59" w:themeColor="accent5"/>
        <w:left w:val="single" w:sz="8" w:space="0" w:color="9BBB59" w:themeColor="accent5"/>
        <w:bottom w:val="single" w:sz="8" w:space="0" w:color="9BBB59" w:themeColor="accent5"/>
        <w:right w:val="single" w:sz="8" w:space="0" w:color="9BBB59" w:themeColor="accent5"/>
        <w:insideH w:val="single" w:sz="8" w:space="0" w:color="9BBB59" w:themeColor="accent5"/>
        <w:insideV w:val="single" w:sz="8" w:space="0" w:color="9BBB59"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5"/>
          <w:left w:val="single" w:sz="8" w:space="0" w:color="9BBB59" w:themeColor="accent5"/>
          <w:bottom w:val="single" w:sz="18" w:space="0" w:color="9BBB59" w:themeColor="accent5"/>
          <w:right w:val="single" w:sz="8" w:space="0" w:color="9BBB59" w:themeColor="accent5"/>
          <w:insideH w:val="nil"/>
          <w:insideV w:val="single" w:sz="8" w:space="0" w:color="9BBB5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5"/>
          <w:left w:val="single" w:sz="8" w:space="0" w:color="9BBB59" w:themeColor="accent5"/>
          <w:bottom w:val="single" w:sz="8" w:space="0" w:color="9BBB59" w:themeColor="accent5"/>
          <w:right w:val="single" w:sz="8" w:space="0" w:color="9BBB59" w:themeColor="accent5"/>
          <w:insideH w:val="nil"/>
          <w:insideV w:val="single" w:sz="8" w:space="0" w:color="9BBB5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5"/>
          <w:left w:val="single" w:sz="8" w:space="0" w:color="9BBB59" w:themeColor="accent5"/>
          <w:bottom w:val="single" w:sz="8" w:space="0" w:color="9BBB59" w:themeColor="accent5"/>
          <w:right w:val="single" w:sz="8" w:space="0" w:color="9BBB59" w:themeColor="accent5"/>
        </w:tcBorders>
      </w:tcPr>
    </w:tblStylePr>
    <w:tblStylePr w:type="band1Vert">
      <w:tblPr/>
      <w:tcPr>
        <w:tcBorders>
          <w:top w:val="single" w:sz="8" w:space="0" w:color="9BBB59" w:themeColor="accent5"/>
          <w:left w:val="single" w:sz="8" w:space="0" w:color="9BBB59" w:themeColor="accent5"/>
          <w:bottom w:val="single" w:sz="8" w:space="0" w:color="9BBB59" w:themeColor="accent5"/>
          <w:right w:val="single" w:sz="8" w:space="0" w:color="9BBB59" w:themeColor="accent5"/>
        </w:tcBorders>
        <w:shd w:val="clear" w:color="auto" w:fill="E6EED5" w:themeFill="accent5" w:themeFillTint="3F"/>
      </w:tcPr>
    </w:tblStylePr>
    <w:tblStylePr w:type="band1Horz">
      <w:tblPr/>
      <w:tcPr>
        <w:tcBorders>
          <w:top w:val="single" w:sz="8" w:space="0" w:color="9BBB59" w:themeColor="accent5"/>
          <w:left w:val="single" w:sz="8" w:space="0" w:color="9BBB59" w:themeColor="accent5"/>
          <w:bottom w:val="single" w:sz="8" w:space="0" w:color="9BBB59" w:themeColor="accent5"/>
          <w:right w:val="single" w:sz="8" w:space="0" w:color="9BBB59" w:themeColor="accent5"/>
          <w:insideV w:val="single" w:sz="8" w:space="0" w:color="9BBB59" w:themeColor="accent5"/>
        </w:tcBorders>
        <w:shd w:val="clear" w:color="auto" w:fill="E6EED5" w:themeFill="accent5" w:themeFillTint="3F"/>
      </w:tcPr>
    </w:tblStylePr>
    <w:tblStylePr w:type="band2Horz">
      <w:tblPr/>
      <w:tcPr>
        <w:tcBorders>
          <w:top w:val="single" w:sz="8" w:space="0" w:color="9BBB59" w:themeColor="accent5"/>
          <w:left w:val="single" w:sz="8" w:space="0" w:color="9BBB59" w:themeColor="accent5"/>
          <w:bottom w:val="single" w:sz="8" w:space="0" w:color="9BBB59" w:themeColor="accent5"/>
          <w:right w:val="single" w:sz="8" w:space="0" w:color="9BBB59" w:themeColor="accent5"/>
          <w:insideV w:val="single" w:sz="8" w:space="0" w:color="9BBB59" w:themeColor="accent5"/>
        </w:tcBorders>
      </w:tcPr>
    </w:tblStylePr>
  </w:style>
  <w:style w:type="paragraph" w:customStyle="1" w:styleId="Headerarial">
    <w:name w:val="Header_arial"/>
    <w:basedOn w:val="Normal"/>
    <w:link w:val="HeaderarialChar"/>
    <w:qFormat/>
    <w:rsid w:val="003A6375"/>
    <w:pPr>
      <w:spacing w:after="60" w:line="240" w:lineRule="auto"/>
    </w:pPr>
    <w:rPr>
      <w:rFonts w:eastAsia="Times New Roman"/>
      <w:sz w:val="18"/>
    </w:rPr>
  </w:style>
  <w:style w:type="character" w:customStyle="1" w:styleId="HeaderarialChar">
    <w:name w:val="Header_arial Char"/>
    <w:basedOn w:val="DefaultParagraphFont"/>
    <w:link w:val="Headerarial"/>
    <w:rsid w:val="003A6375"/>
    <w:rPr>
      <w:rFonts w:eastAsia="Times New Roman"/>
      <w:sz w:val="18"/>
    </w:rPr>
  </w:style>
  <w:style w:type="paragraph" w:styleId="BalloonText">
    <w:name w:val="Balloon Text"/>
    <w:basedOn w:val="Normal"/>
    <w:link w:val="BalloonTextChar"/>
    <w:semiHidden/>
    <w:unhideWhenUsed/>
    <w:rsid w:val="00A96C29"/>
    <w:pPr>
      <w:spacing w:line="240" w:lineRule="auto"/>
    </w:pPr>
    <w:rPr>
      <w:rFonts w:ascii="Segoe UI" w:hAnsi="Segoe UI" w:cs="Segoe UI"/>
      <w:sz w:val="18"/>
    </w:rPr>
  </w:style>
  <w:style w:type="character" w:customStyle="1" w:styleId="BalloonTextChar">
    <w:name w:val="Balloon Text Char"/>
    <w:basedOn w:val="DefaultParagraphFont"/>
    <w:link w:val="BalloonText"/>
    <w:semiHidden/>
    <w:rsid w:val="00A96C29"/>
    <w:rPr>
      <w:rFonts w:ascii="Segoe UI" w:hAnsi="Segoe UI" w:cs="Segoe UI"/>
      <w:sz w:val="18"/>
    </w:rPr>
  </w:style>
  <w:style w:type="paragraph" w:styleId="CommentSubject">
    <w:name w:val="annotation subject"/>
    <w:basedOn w:val="Normal"/>
    <w:next w:val="Normal"/>
    <w:link w:val="CommentSubjectChar"/>
    <w:semiHidden/>
    <w:unhideWhenUsed/>
    <w:rsid w:val="00200F41"/>
    <w:rPr>
      <w:b/>
    </w:rPr>
  </w:style>
  <w:style w:type="character" w:customStyle="1" w:styleId="CommentSubjectChar">
    <w:name w:val="Comment Subject Char"/>
    <w:basedOn w:val="DefaultParagraphFont"/>
    <w:link w:val="CommentSubject"/>
    <w:semiHidden/>
    <w:rsid w:val="00200F41"/>
    <w:rPr>
      <w:b/>
    </w:rPr>
  </w:style>
  <w:style w:type="character" w:styleId="IntenseEmphasis">
    <w:name w:val="Intense Emphasis"/>
    <w:basedOn w:val="DefaultParagraphFont"/>
    <w:uiPriority w:val="21"/>
    <w:qFormat/>
    <w:rsid w:val="000935B1"/>
    <w:rPr>
      <w:rFonts w:ascii="Times New Roman" w:hAnsi="Times New Roman"/>
      <w:b/>
      <w:i/>
      <w:color w:val="44697D"/>
      <w:sz w:val="24"/>
    </w:rPr>
  </w:style>
  <w:style w:type="table" w:customStyle="1" w:styleId="S4ID">
    <w:name w:val="S4ID"/>
    <w:basedOn w:val="TableNormal"/>
    <w:uiPriority w:val="99"/>
    <w:rsid w:val="00DF1371"/>
    <w:pPr>
      <w:spacing w:after="0" w:line="240" w:lineRule="auto"/>
    </w:pPr>
    <w:rPr>
      <w:sz w:val="18"/>
    </w:rPr>
    <w:tblPr>
      <w:tblBorders>
        <w:top w:val="dotted" w:sz="4" w:space="0" w:color="0EA8DE"/>
        <w:left w:val="dotted" w:sz="4" w:space="0" w:color="0EA8DE"/>
        <w:bottom w:val="dotted" w:sz="4" w:space="0" w:color="0EA8DE"/>
        <w:right w:val="dotted" w:sz="4" w:space="0" w:color="0EA8DE"/>
        <w:insideH w:val="dotted" w:sz="4" w:space="0" w:color="0EA8DE"/>
        <w:insideV w:val="dotted" w:sz="4" w:space="0" w:color="0EA8DE"/>
      </w:tblBorders>
    </w:tblPr>
  </w:style>
  <w:style w:type="paragraph" w:styleId="FootnoteText">
    <w:name w:val="footnote text"/>
    <w:aliases w:val="Footnote,Car,Footnote text,Footnote Text Char Char Char,Footnote Text1,Footnote Text2,Footnote Text11,ALTS FOOTNOTE11,Footnote Text Char111,Footnote Text Char Char Char11,Footnote Text Char1 Char Char Char Char11,Fußn,fn,FT,ft"/>
    <w:basedOn w:val="Normal"/>
    <w:link w:val="FootnoteTextChar"/>
    <w:uiPriority w:val="99"/>
    <w:qFormat/>
    <w:rsid w:val="00E379DC"/>
    <w:pPr>
      <w:spacing w:line="240" w:lineRule="auto"/>
    </w:pPr>
    <w:rPr>
      <w:rFonts w:eastAsia="Times New Roman" w:cs="Times New Roman"/>
      <w:sz w:val="22"/>
    </w:rPr>
  </w:style>
  <w:style w:type="character" w:customStyle="1" w:styleId="FootnoteTextChar">
    <w:name w:val="Footnote Text Char"/>
    <w:aliases w:val="Footnote Char,Car Char,Footnote text Char,Footnote Text Char Char Char Char,Footnote Text1 Char,Footnote Text2 Char,Footnote Text11 Char,ALTS FOOTNOTE11 Char,Footnote Text Char111 Char,Footnote Text Char Char Char11 Char,Fußn Char"/>
    <w:basedOn w:val="DefaultParagraphFont"/>
    <w:link w:val="FootnoteText"/>
    <w:uiPriority w:val="99"/>
    <w:rsid w:val="00E379DC"/>
    <w:rPr>
      <w:rFonts w:ascii="Times New Roman" w:eastAsia="Times New Roman" w:hAnsi="Times New Roman" w:cs="Times New Roman"/>
      <w:color w:val="auto"/>
      <w:sz w:val="22"/>
    </w:rPr>
  </w:style>
  <w:style w:type="character" w:styleId="FootnoteReference">
    <w:name w:val="footnote reference"/>
    <w:aliases w:val="Footnote symbol,Nota,Footnote number,de nota al pie,Ref,SUPERS,Voetnootmarkering,Char1,fr,o,(NECG) Footnote Reference,-E Fußnotenzeichen,ESPON Footnote No,Footnote call,Odwołanie przypisu,Footnote Reference Number"/>
    <w:uiPriority w:val="99"/>
    <w:rsid w:val="00E14755"/>
    <w:rPr>
      <w:vertAlign w:val="superscript"/>
    </w:rPr>
  </w:style>
  <w:style w:type="paragraph" w:customStyle="1" w:styleId="Papunktis">
    <w:name w:val="Papunktis"/>
    <w:basedOn w:val="Normal"/>
    <w:rsid w:val="00A32D8F"/>
    <w:pPr>
      <w:numPr>
        <w:ilvl w:val="1"/>
        <w:numId w:val="22"/>
      </w:numPr>
      <w:tabs>
        <w:tab w:val="num" w:pos="360"/>
      </w:tabs>
      <w:spacing w:line="240" w:lineRule="auto"/>
      <w:jc w:val="both"/>
    </w:pPr>
    <w:rPr>
      <w:rFonts w:eastAsia="MS Mincho" w:cs="Times New Roman"/>
      <w:b/>
      <w:color w:val="44697D"/>
      <w:sz w:val="28"/>
    </w:rPr>
  </w:style>
  <w:style w:type="paragraph" w:customStyle="1" w:styleId="Papunkiopapunktis">
    <w:name w:val="Papunkčio papunktis"/>
    <w:basedOn w:val="Normal"/>
    <w:rsid w:val="00764B25"/>
    <w:pPr>
      <w:numPr>
        <w:ilvl w:val="2"/>
        <w:numId w:val="22"/>
      </w:numPr>
      <w:spacing w:line="240" w:lineRule="auto"/>
      <w:jc w:val="both"/>
    </w:pPr>
    <w:rPr>
      <w:rFonts w:eastAsia="MS Mincho" w:cs="Times New Roman"/>
      <w:b/>
      <w:color w:val="44697D"/>
      <w:sz w:val="28"/>
    </w:rPr>
  </w:style>
  <w:style w:type="character" w:customStyle="1" w:styleId="apple-converted-space">
    <w:name w:val="apple-converted-space"/>
    <w:rsid w:val="00764B25"/>
  </w:style>
  <w:style w:type="character" w:styleId="Strong">
    <w:name w:val="Strong"/>
    <w:uiPriority w:val="22"/>
    <w:qFormat/>
    <w:rsid w:val="00764B25"/>
    <w:rPr>
      <w:b/>
    </w:rPr>
  </w:style>
  <w:style w:type="paragraph" w:styleId="BodyText2">
    <w:name w:val="Body Text 2"/>
    <w:basedOn w:val="Normal"/>
    <w:link w:val="BodyText2Char"/>
    <w:uiPriority w:val="99"/>
    <w:semiHidden/>
    <w:unhideWhenUsed/>
    <w:rsid w:val="00764B25"/>
    <w:pPr>
      <w:spacing w:before="100" w:beforeAutospacing="1" w:after="100" w:afterAutospacing="1" w:line="240" w:lineRule="auto"/>
    </w:pPr>
    <w:rPr>
      <w:rFonts w:eastAsia="Times New Roman" w:cs="Times New Roman"/>
      <w:b/>
      <w:color w:val="44697D"/>
      <w:sz w:val="28"/>
    </w:rPr>
  </w:style>
  <w:style w:type="character" w:customStyle="1" w:styleId="BodyText2Char">
    <w:name w:val="Body Text 2 Char"/>
    <w:basedOn w:val="DefaultParagraphFont"/>
    <w:link w:val="BodyText2"/>
    <w:uiPriority w:val="99"/>
    <w:semiHidden/>
    <w:rsid w:val="00764B25"/>
    <w:rPr>
      <w:rFonts w:eastAsia="Times New Roman" w:cs="Times New Roman"/>
      <w:b/>
      <w:color w:val="44697D"/>
      <w:sz w:val="28"/>
    </w:rPr>
  </w:style>
  <w:style w:type="character" w:customStyle="1" w:styleId="typewriter">
    <w:name w:val="typewriter"/>
    <w:basedOn w:val="DefaultParagraphFont"/>
    <w:rsid w:val="00764B25"/>
  </w:style>
  <w:style w:type="character" w:styleId="FollowedHyperlink">
    <w:name w:val="FollowedHyperlink"/>
    <w:uiPriority w:val="99"/>
    <w:unhideWhenUsed/>
    <w:rsid w:val="00764B25"/>
    <w:rPr>
      <w:color w:val="800080"/>
      <w:u w:val="single"/>
    </w:rPr>
  </w:style>
  <w:style w:type="paragraph" w:styleId="BodyTextIndent2">
    <w:name w:val="Body Text Indent 2"/>
    <w:basedOn w:val="Normal"/>
    <w:link w:val="BodyTextIndent2Char"/>
    <w:uiPriority w:val="99"/>
    <w:semiHidden/>
    <w:unhideWhenUsed/>
    <w:rsid w:val="00764B25"/>
    <w:pPr>
      <w:spacing w:after="120" w:line="480" w:lineRule="auto"/>
      <w:ind w:left="283"/>
    </w:pPr>
    <w:rPr>
      <w:rFonts w:cs="Times New Roman"/>
      <w:b/>
      <w:color w:val="44697D"/>
      <w:sz w:val="28"/>
    </w:rPr>
  </w:style>
  <w:style w:type="character" w:customStyle="1" w:styleId="BodyTextIndent2Char">
    <w:name w:val="Body Text Indent 2 Char"/>
    <w:basedOn w:val="DefaultParagraphFont"/>
    <w:link w:val="BodyTextIndent2"/>
    <w:uiPriority w:val="99"/>
    <w:semiHidden/>
    <w:rsid w:val="00764B25"/>
    <w:rPr>
      <w:rFonts w:cs="Times New Roman"/>
      <w:b/>
      <w:color w:val="44697D"/>
      <w:sz w:val="28"/>
    </w:rPr>
  </w:style>
  <w:style w:type="paragraph" w:styleId="BodyText">
    <w:name w:val="Body Text"/>
    <w:basedOn w:val="Normal"/>
    <w:link w:val="BodyTextChar"/>
    <w:uiPriority w:val="99"/>
    <w:semiHidden/>
    <w:unhideWhenUsed/>
    <w:rsid w:val="00764B25"/>
    <w:pPr>
      <w:spacing w:after="120"/>
    </w:pPr>
    <w:rPr>
      <w:rFonts w:cs="Times New Roman"/>
      <w:b/>
      <w:color w:val="44697D"/>
      <w:sz w:val="28"/>
    </w:rPr>
  </w:style>
  <w:style w:type="character" w:customStyle="1" w:styleId="BodyTextChar">
    <w:name w:val="Body Text Char"/>
    <w:basedOn w:val="DefaultParagraphFont"/>
    <w:link w:val="BodyText"/>
    <w:uiPriority w:val="99"/>
    <w:semiHidden/>
    <w:rsid w:val="00764B25"/>
    <w:rPr>
      <w:rFonts w:cs="Times New Roman"/>
      <w:b/>
      <w:color w:val="44697D"/>
      <w:sz w:val="28"/>
    </w:rPr>
  </w:style>
  <w:style w:type="character" w:customStyle="1" w:styleId="apple-style-span">
    <w:name w:val="apple-style-span"/>
    <w:rsid w:val="00764B25"/>
  </w:style>
  <w:style w:type="paragraph" w:customStyle="1" w:styleId="Small">
    <w:name w:val="Small"/>
    <w:rsid w:val="00764B25"/>
    <w:pPr>
      <w:spacing w:before="20" w:after="200" w:line="240" w:lineRule="auto"/>
      <w:contextualSpacing/>
    </w:pPr>
    <w:rPr>
      <w:rFonts w:ascii="Tahoma" w:hAnsi="Tahoma" w:cs="Times New Roman"/>
      <w:color w:val="404040"/>
      <w:sz w:val="14"/>
    </w:rPr>
  </w:style>
  <w:style w:type="character" w:styleId="Emphasis">
    <w:name w:val="Emphasis"/>
    <w:uiPriority w:val="20"/>
    <w:qFormat/>
    <w:rsid w:val="00764B25"/>
    <w:rPr>
      <w:i/>
      <w:sz w:val="22"/>
    </w:rPr>
  </w:style>
  <w:style w:type="paragraph" w:customStyle="1" w:styleId="rfrenceinstitutionelle">
    <w:name w:val="rfrenceinstitutionelle"/>
    <w:basedOn w:val="Normal"/>
    <w:rsid w:val="00764B25"/>
    <w:pPr>
      <w:spacing w:before="100" w:beforeAutospacing="1" w:after="100" w:afterAutospacing="1" w:line="240" w:lineRule="auto"/>
    </w:pPr>
    <w:rPr>
      <w:rFonts w:eastAsia="Times New Roman" w:cs="Times New Roman"/>
      <w:b/>
      <w:color w:val="44697D"/>
      <w:sz w:val="28"/>
    </w:rPr>
  </w:style>
  <w:style w:type="paragraph" w:styleId="TableofFigures">
    <w:name w:val="table of figures"/>
    <w:basedOn w:val="Normal"/>
    <w:next w:val="Normal"/>
    <w:uiPriority w:val="99"/>
    <w:unhideWhenUsed/>
    <w:rsid w:val="00764B25"/>
    <w:pPr>
      <w:ind w:left="480" w:hanging="480"/>
    </w:pPr>
    <w:rPr>
      <w:rFonts w:cs="Calibri"/>
      <w:smallCaps/>
      <w:sz w:val="18"/>
    </w:rPr>
  </w:style>
  <w:style w:type="paragraph" w:customStyle="1" w:styleId="ToRdaliugrupes">
    <w:name w:val="ToR_daliu_grupes"/>
    <w:basedOn w:val="BodyText"/>
    <w:rsid w:val="00764B25"/>
    <w:pPr>
      <w:numPr>
        <w:ilvl w:val="1"/>
        <w:numId w:val="23"/>
      </w:numPr>
      <w:spacing w:before="60" w:after="0" w:line="240" w:lineRule="auto"/>
      <w:jc w:val="both"/>
    </w:pPr>
    <w:rPr>
      <w:rFonts w:eastAsia="Times New Roman"/>
      <w:b w:val="0"/>
    </w:rPr>
  </w:style>
  <w:style w:type="paragraph" w:customStyle="1" w:styleId="ToRdaliugrupiupapunkciai">
    <w:name w:val="ToR_daliu_grupiu_papunkciai"/>
    <w:basedOn w:val="ToRdaliugrupes"/>
    <w:rsid w:val="00764B25"/>
    <w:pPr>
      <w:numPr>
        <w:ilvl w:val="2"/>
      </w:numPr>
    </w:pPr>
    <w:rPr>
      <w:b/>
    </w:rPr>
  </w:style>
  <w:style w:type="paragraph" w:customStyle="1" w:styleId="ToRdaliupapunkciupapunkciai">
    <w:name w:val="ToR_daliu_papunkciu_papunkciai"/>
    <w:basedOn w:val="ToRdaliugrupiupapunkciai"/>
    <w:rsid w:val="00764B25"/>
    <w:pPr>
      <w:numPr>
        <w:ilvl w:val="3"/>
      </w:numPr>
    </w:pPr>
  </w:style>
  <w:style w:type="paragraph" w:customStyle="1" w:styleId="Specif">
    <w:name w:val="Specif"/>
    <w:basedOn w:val="Normal"/>
    <w:link w:val="SpecifChar1"/>
    <w:autoRedefine/>
    <w:rsid w:val="00764B25"/>
    <w:pPr>
      <w:spacing w:before="120" w:after="120" w:line="240" w:lineRule="auto"/>
      <w:ind w:firstLine="340"/>
      <w:jc w:val="both"/>
    </w:pPr>
    <w:rPr>
      <w:rFonts w:ascii="Times-Italic" w:eastAsia="Times New Roman" w:hAnsi="Times-Italic" w:cs="Times New Roman"/>
      <w:b/>
      <w:color w:val="000000"/>
      <w:sz w:val="28"/>
    </w:rPr>
  </w:style>
  <w:style w:type="character" w:customStyle="1" w:styleId="SpecifChar1">
    <w:name w:val="Specif Char1"/>
    <w:link w:val="Specif"/>
    <w:rsid w:val="00764B25"/>
    <w:rPr>
      <w:rFonts w:ascii="Times-Italic" w:eastAsia="Times New Roman" w:hAnsi="Times-Italic" w:cs="Times New Roman"/>
      <w:b/>
      <w:color w:val="000000"/>
      <w:sz w:val="28"/>
    </w:rPr>
  </w:style>
  <w:style w:type="paragraph" w:customStyle="1" w:styleId="Bulletspecif">
    <w:name w:val="Bullet_specif"/>
    <w:basedOn w:val="Specif"/>
    <w:autoRedefine/>
    <w:rsid w:val="00764B25"/>
    <w:pPr>
      <w:numPr>
        <w:numId w:val="24"/>
      </w:numPr>
      <w:tabs>
        <w:tab w:val="left" w:pos="401"/>
      </w:tabs>
      <w:spacing w:before="0" w:after="0"/>
      <w:jc w:val="left"/>
    </w:pPr>
    <w:rPr>
      <w:rFonts w:ascii="Times New Roman" w:hAnsi="Times New Roman"/>
    </w:rPr>
  </w:style>
  <w:style w:type="paragraph" w:customStyle="1" w:styleId="Specifund">
    <w:name w:val="Specif_und"/>
    <w:basedOn w:val="Specif"/>
    <w:autoRedefine/>
    <w:rsid w:val="00764B25"/>
    <w:pPr>
      <w:ind w:left="340" w:firstLine="0"/>
    </w:pPr>
    <w:rPr>
      <w:u w:val="single"/>
    </w:rPr>
  </w:style>
  <w:style w:type="paragraph" w:customStyle="1" w:styleId="Bullets1">
    <w:name w:val="Bullets1"/>
    <w:basedOn w:val="BodyText"/>
    <w:rsid w:val="00764B25"/>
    <w:pPr>
      <w:numPr>
        <w:numId w:val="25"/>
      </w:numPr>
      <w:spacing w:after="100" w:line="360" w:lineRule="auto"/>
      <w:jc w:val="both"/>
    </w:pPr>
    <w:rPr>
      <w:rFonts w:eastAsia="Times New Roman"/>
    </w:rPr>
  </w:style>
  <w:style w:type="character" w:styleId="EndnoteReference">
    <w:name w:val="endnote reference"/>
    <w:basedOn w:val="DefaultParagraphFont"/>
    <w:rsid w:val="00764B25"/>
    <w:rPr>
      <w:vertAlign w:val="superscript"/>
    </w:rPr>
  </w:style>
  <w:style w:type="character" w:styleId="SubtleEmphasis">
    <w:name w:val="Subtle Emphasis"/>
    <w:aliases w:val="Forit Santrauka"/>
    <w:basedOn w:val="DefaultParagraphFont"/>
    <w:uiPriority w:val="19"/>
    <w:qFormat/>
    <w:rsid w:val="00764B25"/>
    <w:rPr>
      <w:rFonts w:asciiTheme="minorHAnsi" w:hAnsiTheme="minorHAnsi"/>
      <w:i/>
      <w:color w:val="54A3E2" w:themeColor="text1" w:themeTint="7F"/>
      <w:sz w:val="18"/>
    </w:rPr>
  </w:style>
  <w:style w:type="table" w:customStyle="1" w:styleId="3sraolentel1parykinimas1">
    <w:name w:val="3 sąrašo lentelė – 1 paryškinimas1"/>
    <w:basedOn w:val="TableNormal"/>
    <w:uiPriority w:val="48"/>
    <w:rsid w:val="00764B25"/>
    <w:pPr>
      <w:spacing w:after="0" w:line="240" w:lineRule="auto"/>
    </w:pPr>
    <w:rPr>
      <w:rFonts w:asciiTheme="minorHAnsi" w:eastAsiaTheme="minorHAnsi" w:hAnsiTheme="minorHAnsi" w:cstheme="minorBidi"/>
      <w:sz w:val="22"/>
    </w:rPr>
    <w:tblPr>
      <w:tblStyleRowBandSize w:val="1"/>
      <w:tblStyleColBandSize w:val="1"/>
      <w:tblBorders>
        <w:top w:val="single" w:sz="4" w:space="0" w:color="5F7530" w:themeColor="accent1"/>
        <w:left w:val="single" w:sz="4" w:space="0" w:color="5F7530" w:themeColor="accent1"/>
        <w:bottom w:val="single" w:sz="4" w:space="0" w:color="5F7530" w:themeColor="accent1"/>
        <w:right w:val="single" w:sz="4" w:space="0" w:color="5F7530" w:themeColor="accent1"/>
      </w:tblBorders>
    </w:tblPr>
    <w:tblStylePr w:type="firstRow">
      <w:rPr>
        <w:b/>
        <w:bCs/>
        <w:color w:val="FFFFFF" w:themeColor="background1"/>
      </w:rPr>
      <w:tblPr/>
      <w:tcPr>
        <w:shd w:val="clear" w:color="auto" w:fill="5F7530" w:themeFill="accent1"/>
      </w:tcPr>
    </w:tblStylePr>
    <w:tblStylePr w:type="lastRow">
      <w:rPr>
        <w:b/>
        <w:bCs/>
      </w:rPr>
      <w:tblPr/>
      <w:tcPr>
        <w:tcBorders>
          <w:top w:val="double" w:sz="4" w:space="0" w:color="5F753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F7530" w:themeColor="accent1"/>
          <w:right w:val="single" w:sz="4" w:space="0" w:color="5F7530" w:themeColor="accent1"/>
        </w:tcBorders>
      </w:tcPr>
    </w:tblStylePr>
    <w:tblStylePr w:type="band1Horz">
      <w:tblPr/>
      <w:tcPr>
        <w:tcBorders>
          <w:top w:val="single" w:sz="4" w:space="0" w:color="5F7530" w:themeColor="accent1"/>
          <w:bottom w:val="single" w:sz="4" w:space="0" w:color="5F753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7530" w:themeColor="accent1"/>
          <w:left w:val="nil"/>
        </w:tcBorders>
      </w:tcPr>
    </w:tblStylePr>
    <w:tblStylePr w:type="swCell">
      <w:tblPr/>
      <w:tcPr>
        <w:tcBorders>
          <w:top w:val="double" w:sz="4" w:space="0" w:color="5F7530" w:themeColor="accent1"/>
          <w:right w:val="nil"/>
        </w:tcBorders>
      </w:tcPr>
    </w:tblStylePr>
  </w:style>
  <w:style w:type="paragraph" w:styleId="EndnoteText">
    <w:name w:val="endnote text"/>
    <w:basedOn w:val="Normal"/>
    <w:link w:val="EndnoteTextChar"/>
    <w:uiPriority w:val="99"/>
    <w:semiHidden/>
    <w:unhideWhenUsed/>
    <w:rsid w:val="00764B25"/>
    <w:pPr>
      <w:spacing w:line="240" w:lineRule="auto"/>
    </w:pPr>
    <w:rPr>
      <w:rFonts w:cs="Times New Roman"/>
      <w:b/>
      <w:color w:val="44697D"/>
    </w:rPr>
  </w:style>
  <w:style w:type="character" w:customStyle="1" w:styleId="EndnoteTextChar">
    <w:name w:val="Endnote Text Char"/>
    <w:basedOn w:val="DefaultParagraphFont"/>
    <w:link w:val="EndnoteText"/>
    <w:uiPriority w:val="99"/>
    <w:semiHidden/>
    <w:rsid w:val="00764B25"/>
    <w:rPr>
      <w:rFonts w:cs="Times New Roman"/>
      <w:b/>
      <w:color w:val="44697D"/>
    </w:rPr>
  </w:style>
  <w:style w:type="paragraph" w:customStyle="1" w:styleId="VPRV4lygis">
    <w:name w:val="VPRV 4 lygis"/>
    <w:basedOn w:val="Normal"/>
    <w:rsid w:val="004A3ECB"/>
    <w:pPr>
      <w:numPr>
        <w:ilvl w:val="3"/>
        <w:numId w:val="26"/>
      </w:numPr>
      <w:tabs>
        <w:tab w:val="num" w:pos="360"/>
        <w:tab w:val="num" w:pos="1287"/>
        <w:tab w:val="num" w:pos="2214"/>
        <w:tab w:val="num" w:pos="2520"/>
        <w:tab w:val="num" w:pos="2574"/>
      </w:tabs>
      <w:suppressAutoHyphens/>
      <w:autoSpaceDN w:val="0"/>
      <w:spacing w:line="240" w:lineRule="auto"/>
      <w:jc w:val="both"/>
      <w:textAlignment w:val="baseline"/>
    </w:pPr>
    <w:rPr>
      <w:rFonts w:eastAsia="Times New Roman" w:cs="Times New Roman"/>
      <w:kern w:val="3"/>
    </w:rPr>
  </w:style>
  <w:style w:type="paragraph" w:customStyle="1" w:styleId="sabl">
    <w:name w:val="sabl"/>
    <w:basedOn w:val="Normal"/>
    <w:link w:val="sablChar"/>
    <w:qFormat/>
    <w:rsid w:val="009079F7"/>
    <w:pPr>
      <w:spacing w:line="240" w:lineRule="auto"/>
      <w:jc w:val="both"/>
    </w:pPr>
    <w:rPr>
      <w:rFonts w:eastAsia="Times New Roman" w:cs="Times New Roman"/>
      <w:i/>
    </w:rPr>
  </w:style>
  <w:style w:type="character" w:customStyle="1" w:styleId="sablChar">
    <w:name w:val="sabl Char"/>
    <w:basedOn w:val="DefaultParagraphFont"/>
    <w:link w:val="sabl"/>
    <w:rsid w:val="009079F7"/>
    <w:rPr>
      <w:rFonts w:ascii="Times New Roman" w:eastAsia="Times New Roman" w:hAnsi="Times New Roman" w:cs="Times New Roman"/>
      <w:i/>
      <w:color w:val="auto"/>
      <w:sz w:val="24"/>
    </w:rPr>
  </w:style>
  <w:style w:type="paragraph" w:styleId="CommentText">
    <w:name w:val="annotation text"/>
    <w:aliases w:val="Diagrama,Diagrama Diagrama Diagrama Diagrama,Diagrama Diagrama Diagrama,Diagrama Diagrama Char Char,Diagrama Diagrama Char, Diagrama Diagrama Diagrama, Diagrama Diagrama, Diagrama Diagrama Diagrama Diagrama, Diagrama Diagrama Char Char"/>
    <w:basedOn w:val="Normal"/>
    <w:link w:val="CommentTextChar"/>
    <w:uiPriority w:val="99"/>
    <w:unhideWhenUsed/>
    <w:rsid w:val="00BC3B6C"/>
    <w:pPr>
      <w:spacing w:line="240" w:lineRule="auto"/>
    </w:pPr>
  </w:style>
  <w:style w:type="character" w:customStyle="1" w:styleId="CommentTextChar">
    <w:name w:val="Comment Text Char"/>
    <w:aliases w:val="Diagrama Char,Diagrama Diagrama Diagrama Diagrama Char,Diagrama Diagrama Diagrama Char,Diagrama Diagrama Char Char Char,Diagrama Diagrama Char Char1, Diagrama Diagrama Diagrama Char, Diagrama Diagrama Char"/>
    <w:basedOn w:val="DefaultParagraphFont"/>
    <w:link w:val="CommentText"/>
    <w:uiPriority w:val="99"/>
    <w:rsid w:val="00BC3B6C"/>
  </w:style>
  <w:style w:type="paragraph" w:customStyle="1" w:styleId="ListParagraph2">
    <w:name w:val="List Paragraph2"/>
    <w:aliases w:val="Lentele,List Paragraph22,List Paragraph21"/>
    <w:basedOn w:val="Normal"/>
    <w:next w:val="Normal"/>
    <w:link w:val="ListParagraph2Char"/>
    <w:uiPriority w:val="34"/>
    <w:qFormat/>
    <w:rsid w:val="00692E4A"/>
    <w:pPr>
      <w:spacing w:line="240" w:lineRule="auto"/>
      <w:contextualSpacing/>
      <w:jc w:val="both"/>
    </w:pPr>
    <w:rPr>
      <w:rFonts w:eastAsia="Times New Roman" w:cs="Times New Roman"/>
      <w:sz w:val="22"/>
    </w:rPr>
  </w:style>
  <w:style w:type="character" w:customStyle="1" w:styleId="ListParagraph2Char">
    <w:name w:val="List Paragraph2 Char"/>
    <w:aliases w:val="Lentele Char,List Paragraph22 Char,List Paragraph21 Char,List Paragraph Char,Table of contents numbered Char,Bullet EY Char,ERP-List Paragraph Char,List Paragraph11 Char,Numbering Char,Sąrašo pastraipa1 Char,List Paragraph1 Char"/>
    <w:basedOn w:val="DefaultParagraphFont"/>
    <w:link w:val="ListParagraph2"/>
    <w:qFormat/>
    <w:rsid w:val="00692E4A"/>
    <w:rPr>
      <w:rFonts w:ascii="Times New Roman" w:eastAsia="Times New Roman" w:hAnsi="Times New Roman" w:cs="Times New Roman"/>
      <w:color w:val="auto"/>
      <w:sz w:val="22"/>
    </w:rPr>
  </w:style>
  <w:style w:type="paragraph" w:customStyle="1" w:styleId="BULLETLENTELE">
    <w:name w:val="BULLETLENTELE"/>
    <w:basedOn w:val="ListParagraph2"/>
    <w:link w:val="BULLETLENTELEChar"/>
    <w:qFormat/>
    <w:rsid w:val="00692E4A"/>
    <w:pPr>
      <w:numPr>
        <w:numId w:val="27"/>
      </w:numPr>
    </w:pPr>
    <w:rPr>
      <w:rFonts w:eastAsia="Arial"/>
      <w:color w:val="000000"/>
    </w:rPr>
  </w:style>
  <w:style w:type="paragraph" w:customStyle="1" w:styleId="Bullet2lrnte">
    <w:name w:val="Bullet2lrnte"/>
    <w:basedOn w:val="BULLETLENTELE"/>
    <w:link w:val="Bullet2lrnteChar"/>
    <w:qFormat/>
    <w:rsid w:val="00692E4A"/>
    <w:pPr>
      <w:contextualSpacing w:val="0"/>
    </w:pPr>
  </w:style>
  <w:style w:type="character" w:customStyle="1" w:styleId="Bullet2lrnteChar">
    <w:name w:val="Bullet2lrnte Char"/>
    <w:basedOn w:val="DefaultParagraphFont"/>
    <w:link w:val="Bullet2lrnte"/>
    <w:rsid w:val="00692E4A"/>
    <w:rPr>
      <w:rFonts w:eastAsia="Arial" w:cs="Times New Roman"/>
      <w:color w:val="000000"/>
      <w:sz w:val="22"/>
    </w:rPr>
  </w:style>
  <w:style w:type="paragraph" w:customStyle="1" w:styleId="bulletai1">
    <w:name w:val="bulletai 1"/>
    <w:basedOn w:val="Normal"/>
    <w:rsid w:val="006D03EF"/>
    <w:pPr>
      <w:numPr>
        <w:numId w:val="28"/>
      </w:numPr>
      <w:spacing w:before="120" w:after="120" w:line="240" w:lineRule="auto"/>
      <w:jc w:val="both"/>
    </w:pPr>
    <w:rPr>
      <w:rFonts w:eastAsia="Times New Roman" w:cs="Times New Roman"/>
    </w:rPr>
  </w:style>
  <w:style w:type="paragraph" w:customStyle="1" w:styleId="bulletai2">
    <w:name w:val="bulletai 2"/>
    <w:basedOn w:val="bulletai1"/>
    <w:rsid w:val="006D03EF"/>
    <w:pPr>
      <w:numPr>
        <w:ilvl w:val="1"/>
      </w:numPr>
      <w:tabs>
        <w:tab w:val="clear" w:pos="2268"/>
      </w:tabs>
    </w:pPr>
  </w:style>
  <w:style w:type="paragraph" w:styleId="NormalWeb">
    <w:name w:val="Normal (Web)"/>
    <w:basedOn w:val="Normal"/>
    <w:uiPriority w:val="99"/>
    <w:unhideWhenUsed/>
    <w:rsid w:val="00214CEC"/>
    <w:pPr>
      <w:spacing w:after="100" w:afterAutospacing="1" w:line="240" w:lineRule="auto"/>
    </w:pPr>
    <w:rPr>
      <w:rFonts w:eastAsia="Times New Roman" w:cs="Times New Roman"/>
      <w:b/>
      <w:color w:val="44697D"/>
      <w:sz w:val="28"/>
    </w:rPr>
  </w:style>
  <w:style w:type="paragraph" w:customStyle="1" w:styleId="Lentelesstulppavadinimas">
    <w:name w:val="Lenteles stulp. pavadinimas"/>
    <w:basedOn w:val="Normal"/>
    <w:uiPriority w:val="34"/>
    <w:qFormat/>
    <w:rsid w:val="00345CA5"/>
    <w:pPr>
      <w:spacing w:line="240" w:lineRule="auto"/>
      <w:jc w:val="center"/>
    </w:pPr>
    <w:rPr>
      <w:rFonts w:cs="Times New Roman"/>
      <w:color w:val="FFFFFF" w:themeColor="background1"/>
      <w:sz w:val="22"/>
    </w:rPr>
  </w:style>
  <w:style w:type="character" w:customStyle="1" w:styleId="BULLETLENTELEChar">
    <w:name w:val="BULLETLENTELE Char"/>
    <w:basedOn w:val="ListParagraph2Char"/>
    <w:link w:val="BULLETLENTELE"/>
    <w:rsid w:val="00345CA5"/>
    <w:rPr>
      <w:rFonts w:ascii="Times New Roman" w:eastAsia="Arial" w:hAnsi="Times New Roman" w:cs="Times New Roman"/>
      <w:color w:val="000000"/>
      <w:sz w:val="22"/>
    </w:rPr>
  </w:style>
  <w:style w:type="table" w:customStyle="1" w:styleId="S4IDNEW">
    <w:name w:val="S4ID NEW"/>
    <w:basedOn w:val="TableNormal"/>
    <w:uiPriority w:val="99"/>
    <w:rsid w:val="005018C4"/>
    <w:pPr>
      <w:spacing w:before="120" w:after="120" w:line="276" w:lineRule="auto"/>
    </w:pPr>
    <w:rPr>
      <w:sz w:val="18"/>
    </w:rPr>
    <w:tblPr>
      <w:tblBorders>
        <w:top w:val="dotted" w:sz="4" w:space="0" w:color="0EA8DE"/>
        <w:left w:val="dotted" w:sz="4" w:space="0" w:color="0EA8DE"/>
        <w:bottom w:val="dotted" w:sz="4" w:space="0" w:color="0EA8DE"/>
        <w:right w:val="dotted" w:sz="4" w:space="0" w:color="0EA8DE"/>
        <w:insideH w:val="dotted" w:sz="4" w:space="0" w:color="0EA8DE"/>
        <w:insideV w:val="dotted" w:sz="4" w:space="0" w:color="0EA8DE"/>
      </w:tblBorders>
    </w:tblPr>
    <w:tcPr>
      <w:shd w:val="clear" w:color="auto" w:fill="auto"/>
      <w:vAlign w:val="center"/>
    </w:tcPr>
    <w:tblStylePr w:type="firstRow">
      <w:pPr>
        <w:wordWrap/>
        <w:spacing w:line="240" w:lineRule="auto"/>
      </w:pPr>
      <w:rPr>
        <w:rFonts w:ascii="Arial" w:hAnsi="Arial"/>
        <w:color w:val="FFFFFF" w:themeColor="background1"/>
        <w:sz w:val="18"/>
      </w:rPr>
      <w:tblPr/>
      <w:tcPr>
        <w:tcBorders>
          <w:top w:val="nil"/>
          <w:left w:val="nil"/>
          <w:bottom w:val="nil"/>
          <w:right w:val="nil"/>
          <w:insideH w:val="nil"/>
          <w:insideV w:val="nil"/>
          <w:tl2br w:val="nil"/>
          <w:tr2bl w:val="nil"/>
        </w:tcBorders>
        <w:shd w:val="clear" w:color="auto" w:fill="0EA8DE"/>
      </w:tcPr>
    </w:tblStylePr>
  </w:style>
  <w:style w:type="paragraph" w:styleId="BodyTextIndent">
    <w:name w:val="Body Text Indent"/>
    <w:basedOn w:val="Normal"/>
    <w:link w:val="BodyTextIndentChar"/>
    <w:uiPriority w:val="99"/>
    <w:unhideWhenUsed/>
    <w:rsid w:val="00BF70F8"/>
    <w:pPr>
      <w:spacing w:after="120"/>
      <w:ind w:left="283"/>
    </w:pPr>
  </w:style>
  <w:style w:type="character" w:customStyle="1" w:styleId="BodyTextIndentChar">
    <w:name w:val="Body Text Indent Char"/>
    <w:basedOn w:val="DefaultParagraphFont"/>
    <w:link w:val="BodyTextIndent"/>
    <w:uiPriority w:val="99"/>
    <w:rsid w:val="00BF70F8"/>
  </w:style>
  <w:style w:type="paragraph" w:styleId="BodyTextIndent3">
    <w:name w:val="Body Text Indent 3"/>
    <w:basedOn w:val="Normal"/>
    <w:link w:val="BodyTextIndent3Char"/>
    <w:uiPriority w:val="99"/>
    <w:semiHidden/>
    <w:unhideWhenUsed/>
    <w:rsid w:val="00BF70F8"/>
    <w:pPr>
      <w:spacing w:after="120"/>
      <w:ind w:left="283"/>
    </w:pPr>
    <w:rPr>
      <w:sz w:val="16"/>
    </w:rPr>
  </w:style>
  <w:style w:type="character" w:customStyle="1" w:styleId="BodyTextIndent3Char">
    <w:name w:val="Body Text Indent 3 Char"/>
    <w:basedOn w:val="DefaultParagraphFont"/>
    <w:link w:val="BodyTextIndent3"/>
    <w:uiPriority w:val="99"/>
    <w:rsid w:val="00BF70F8"/>
    <w:rPr>
      <w:sz w:val="16"/>
    </w:rPr>
  </w:style>
  <w:style w:type="paragraph" w:customStyle="1" w:styleId="p1">
    <w:name w:val="p1"/>
    <w:basedOn w:val="Normal"/>
    <w:rsid w:val="001615BB"/>
    <w:pPr>
      <w:spacing w:before="100" w:beforeAutospacing="1" w:after="100" w:afterAutospacing="1" w:line="240" w:lineRule="auto"/>
    </w:pPr>
    <w:rPr>
      <w:rFonts w:eastAsia="Times New Roman" w:cs="Times New Roman"/>
    </w:rPr>
  </w:style>
  <w:style w:type="paragraph" w:styleId="ListParagraph">
    <w:name w:val="List Paragraph"/>
    <w:aliases w:val="Table of contents numbered,Bullet EY,ERP-List Paragraph,List Paragraph11,Numbering,Sąrašo pastraipa1,Sąrašo pastraipa.Bullet,List Paragraph1,Sąrašo pastraipa.Bullet1,Sąrašo pastraipa.Bullet11,lp1,Bullet 1,Use Case List Paragraph,Body 1"/>
    <w:basedOn w:val="Normal"/>
    <w:link w:val="ListParagraphChar1"/>
    <w:qFormat/>
    <w:rsid w:val="004A40FC"/>
    <w:pPr>
      <w:suppressAutoHyphens/>
      <w:autoSpaceDN w:val="0"/>
      <w:jc w:val="both"/>
      <w:textAlignment w:val="baseline"/>
    </w:pPr>
    <w:rPr>
      <w:rFonts w:cs="Times New Roman"/>
    </w:rPr>
  </w:style>
  <w:style w:type="paragraph" w:customStyle="1" w:styleId="bodybody">
    <w:name w:val="body body"/>
    <w:basedOn w:val="Normal"/>
    <w:link w:val="bodybodyChar"/>
    <w:qFormat/>
    <w:rsid w:val="00EC76BF"/>
    <w:pPr>
      <w:spacing w:line="240" w:lineRule="auto"/>
      <w:jc w:val="both"/>
    </w:pPr>
    <w:rPr>
      <w:rFonts w:eastAsia="Times New Roman" w:cs="Times New Roman"/>
    </w:rPr>
  </w:style>
  <w:style w:type="character" w:customStyle="1" w:styleId="bodybodyChar">
    <w:name w:val="body body Char"/>
    <w:link w:val="bodybody"/>
    <w:rsid w:val="00EC76BF"/>
    <w:rPr>
      <w:rFonts w:ascii="Times New Roman" w:eastAsia="Times New Roman" w:hAnsi="Times New Roman" w:cs="Times New Roman"/>
      <w:color w:val="auto"/>
      <w:sz w:val="24"/>
    </w:rPr>
  </w:style>
  <w:style w:type="table" w:customStyle="1" w:styleId="TableGrid8">
    <w:name w:val="Table Grid8"/>
    <w:basedOn w:val="TableNormal"/>
    <w:next w:val="TableGrid"/>
    <w:uiPriority w:val="59"/>
    <w:rsid w:val="001060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E57CCE"/>
    <w:rPr>
      <w:color w:val="808080"/>
      <w:shd w:val="clear" w:color="auto" w:fill="E6E6E6"/>
    </w:rPr>
  </w:style>
  <w:style w:type="paragraph" w:customStyle="1" w:styleId="BodyTextVSD">
    <w:name w:val="Body Text VSD"/>
    <w:basedOn w:val="Heading2"/>
    <w:link w:val="BodyTextVSDChar"/>
    <w:qFormat/>
    <w:rsid w:val="000767B6"/>
    <w:pPr>
      <w:keepNext w:val="0"/>
      <w:keepLines w:val="0"/>
      <w:tabs>
        <w:tab w:val="clear" w:pos="709"/>
      </w:tabs>
      <w:spacing w:before="0" w:beforeAutospacing="0" w:after="0" w:afterAutospacing="0" w:line="240" w:lineRule="auto"/>
      <w:ind w:left="0" w:firstLine="0"/>
      <w:jc w:val="both"/>
      <w:outlineLvl w:val="9"/>
    </w:pPr>
    <w:rPr>
      <w:rFonts w:eastAsia="Times New Roman"/>
      <w:caps w:val="0"/>
    </w:rPr>
  </w:style>
  <w:style w:type="paragraph" w:customStyle="1" w:styleId="Buletas">
    <w:name w:val="Buletas"/>
    <w:basedOn w:val="BodyTextVSD"/>
    <w:link w:val="BuletasChar"/>
    <w:qFormat/>
    <w:rsid w:val="000767B6"/>
    <w:pPr>
      <w:numPr>
        <w:numId w:val="29"/>
      </w:numPr>
    </w:pPr>
  </w:style>
  <w:style w:type="character" w:customStyle="1" w:styleId="BodyTextVSDChar">
    <w:name w:val="Body Text VSD Char"/>
    <w:basedOn w:val="DefaultParagraphFont"/>
    <w:link w:val="BodyTextVSD"/>
    <w:rsid w:val="000767B6"/>
    <w:rPr>
      <w:rFonts w:eastAsia="Times New Roman" w:cs="Times New Roman"/>
      <w:b/>
    </w:rPr>
  </w:style>
  <w:style w:type="paragraph" w:customStyle="1" w:styleId="Lentelsenumeracija1stlevel">
    <w:name w:val="Lentelėse numeracija 1st level"/>
    <w:basedOn w:val="Normal"/>
    <w:link w:val="Lentelsenumeracija1stlevelChar"/>
    <w:qFormat/>
    <w:rsid w:val="000767B6"/>
    <w:pPr>
      <w:adjustRightInd w:val="0"/>
      <w:spacing w:before="120" w:after="120" w:line="260" w:lineRule="atLeast"/>
      <w:jc w:val="both"/>
      <w:textAlignment w:val="baseline"/>
    </w:pPr>
    <w:rPr>
      <w:rFonts w:eastAsia="Times New Roman" w:cs="Times New Roman"/>
      <w:kern w:val="12"/>
    </w:rPr>
  </w:style>
  <w:style w:type="character" w:customStyle="1" w:styleId="Lentelsenumeracija1stlevelChar">
    <w:name w:val="Lentelėse numeracija 1st level Char"/>
    <w:basedOn w:val="DefaultParagraphFont"/>
    <w:link w:val="Lentelsenumeracija1stlevel"/>
    <w:rsid w:val="000767B6"/>
    <w:rPr>
      <w:rFonts w:eastAsia="Times New Roman" w:cs="Times New Roman"/>
      <w:color w:val="auto"/>
      <w:kern w:val="12"/>
    </w:rPr>
  </w:style>
  <w:style w:type="paragraph" w:customStyle="1" w:styleId="Lentpavad">
    <w:name w:val="Lent pavad"/>
    <w:basedOn w:val="Normal"/>
    <w:link w:val="LentpavadChar"/>
    <w:qFormat/>
    <w:rsid w:val="000767B6"/>
    <w:pPr>
      <w:keepNext/>
      <w:spacing w:before="240"/>
    </w:pPr>
    <w:rPr>
      <w:rFonts w:eastAsia="MS Mincho" w:cs="Times New Roman"/>
      <w:b/>
      <w:color w:val="4F5660"/>
    </w:rPr>
  </w:style>
  <w:style w:type="character" w:customStyle="1" w:styleId="LentpavadChar">
    <w:name w:val="Lent pavad Char"/>
    <w:basedOn w:val="DefaultParagraphFont"/>
    <w:link w:val="Lentpavad"/>
    <w:rsid w:val="000767B6"/>
    <w:rPr>
      <w:rFonts w:eastAsia="MS Mincho" w:cs="Times New Roman"/>
      <w:b/>
      <w:color w:val="4F5660"/>
    </w:rPr>
  </w:style>
  <w:style w:type="paragraph" w:customStyle="1" w:styleId="LentText">
    <w:name w:val="Lent Text"/>
    <w:basedOn w:val="Normal"/>
    <w:link w:val="LentTextChar"/>
    <w:qFormat/>
    <w:rsid w:val="000767B6"/>
    <w:pPr>
      <w:spacing w:before="60" w:after="60"/>
      <w:jc w:val="both"/>
    </w:pPr>
    <w:rPr>
      <w:rFonts w:eastAsia="MS Mincho" w:cs="Arial Narrow"/>
      <w:color w:val="4F5660"/>
    </w:rPr>
  </w:style>
  <w:style w:type="character" w:customStyle="1" w:styleId="LentTextChar">
    <w:name w:val="Lent Text Char"/>
    <w:basedOn w:val="DefaultParagraphFont"/>
    <w:link w:val="LentText"/>
    <w:rsid w:val="000767B6"/>
    <w:rPr>
      <w:rFonts w:eastAsia="MS Mincho" w:cs="Arial Narrow"/>
      <w:color w:val="4F5660"/>
    </w:rPr>
  </w:style>
  <w:style w:type="paragraph" w:customStyle="1" w:styleId="Bullets">
    <w:name w:val="Bullets"/>
    <w:basedOn w:val="ListParagraph"/>
    <w:link w:val="BulletsChar"/>
    <w:qFormat/>
    <w:rsid w:val="000767B6"/>
    <w:pPr>
      <w:suppressAutoHyphens w:val="0"/>
      <w:autoSpaceDN/>
      <w:spacing w:line="240" w:lineRule="auto"/>
      <w:contextualSpacing/>
      <w:textAlignment w:val="auto"/>
    </w:pPr>
    <w:rPr>
      <w:rFonts w:ascii="Yantramanav" w:hAnsi="Yantramanav" w:cs="Yantramanav"/>
      <w:sz w:val="22"/>
    </w:rPr>
  </w:style>
  <w:style w:type="character" w:customStyle="1" w:styleId="BulletsChar">
    <w:name w:val="Bullets Char"/>
    <w:basedOn w:val="DefaultParagraphFont"/>
    <w:link w:val="Bullets"/>
    <w:rsid w:val="000767B6"/>
    <w:rPr>
      <w:rFonts w:ascii="Yantramanav" w:hAnsi="Yantramanav" w:cs="Yantramanav"/>
      <w:color w:val="auto"/>
      <w:sz w:val="22"/>
    </w:rPr>
  </w:style>
  <w:style w:type="paragraph" w:customStyle="1" w:styleId="Lentheader">
    <w:name w:val="Lent header"/>
    <w:basedOn w:val="Normal"/>
    <w:link w:val="LentheaderChar"/>
    <w:qFormat/>
    <w:rsid w:val="000767B6"/>
    <w:pPr>
      <w:spacing w:before="60" w:after="60"/>
      <w:jc w:val="both"/>
    </w:pPr>
    <w:rPr>
      <w:rFonts w:eastAsia="MS Mincho" w:cs="Arial Narrow"/>
      <w:b/>
      <w:color w:val="FFFFFF" w:themeColor="background1"/>
    </w:rPr>
  </w:style>
  <w:style w:type="character" w:customStyle="1" w:styleId="LentheaderChar">
    <w:name w:val="Lent header Char"/>
    <w:basedOn w:val="DefaultParagraphFont"/>
    <w:link w:val="Lentheader"/>
    <w:rsid w:val="000767B6"/>
    <w:rPr>
      <w:rFonts w:eastAsia="MS Mincho" w:cs="Arial Narrow"/>
      <w:b/>
      <w:color w:val="FFFFFF" w:themeColor="background1"/>
    </w:rPr>
  </w:style>
  <w:style w:type="paragraph" w:customStyle="1" w:styleId="MEPISTable">
    <w:name w:val="MEPIS_Table"/>
    <w:basedOn w:val="Normal"/>
    <w:next w:val="Normal"/>
    <w:qFormat/>
    <w:rsid w:val="000767B6"/>
    <w:pPr>
      <w:spacing w:line="240" w:lineRule="auto"/>
    </w:pPr>
    <w:rPr>
      <w:rFonts w:ascii="Calibri" w:hAnsi="Calibri" w:cs="Calibri"/>
      <w:b/>
      <w:color w:val="44697D"/>
    </w:rPr>
  </w:style>
  <w:style w:type="character" w:customStyle="1" w:styleId="prastasVerdana9B">
    <w:name w:val="Įprastas Verdana 9B"/>
    <w:rsid w:val="000767B6"/>
    <w:rPr>
      <w:rFonts w:ascii="Verdana" w:hAnsi="Verdana"/>
      <w:b/>
      <w:sz w:val="18"/>
    </w:rPr>
  </w:style>
  <w:style w:type="paragraph" w:customStyle="1" w:styleId="lentele">
    <w:name w:val="lentele"/>
    <w:basedOn w:val="Caption"/>
    <w:next w:val="List"/>
    <w:rsid w:val="000767B6"/>
    <w:pPr>
      <w:autoSpaceDE w:val="0"/>
      <w:autoSpaceDN w:val="0"/>
      <w:adjustRightInd w:val="0"/>
    </w:pPr>
    <w:rPr>
      <w:rFonts w:ascii="Calibri" w:eastAsia="MS Mincho" w:hAnsi="Calibri"/>
      <w:b/>
    </w:rPr>
  </w:style>
  <w:style w:type="paragraph" w:styleId="Caption">
    <w:name w:val="caption"/>
    <w:aliases w:val="paveikslo pav,Table caption,paveikslas,Paveikslo pavadinimas,VKTI - pav,pav,Document Object Caption,Paveiksliukai,TabelOverskrift,Didascalia Carattere2,Didascalia Carattere1 Carattere,Didascalia Carattere Carattere Carattere,lentelės caption"/>
    <w:basedOn w:val="Normal"/>
    <w:next w:val="Normal"/>
    <w:link w:val="CaptionChar"/>
    <w:uiPriority w:val="35"/>
    <w:qFormat/>
    <w:rsid w:val="000767B6"/>
    <w:pPr>
      <w:keepNext/>
      <w:spacing w:line="240" w:lineRule="auto"/>
      <w:jc w:val="center"/>
    </w:pPr>
    <w:rPr>
      <w:rFonts w:cs="Times New Roman"/>
      <w:i/>
      <w:sz w:val="22"/>
    </w:rPr>
  </w:style>
  <w:style w:type="paragraph" w:styleId="PlainText">
    <w:name w:val="Plain Text"/>
    <w:basedOn w:val="Normal"/>
    <w:link w:val="PlainTextChar"/>
    <w:uiPriority w:val="99"/>
    <w:unhideWhenUsed/>
    <w:rsid w:val="000767B6"/>
    <w:pPr>
      <w:spacing w:line="240" w:lineRule="auto"/>
    </w:pPr>
    <w:rPr>
      <w:rFonts w:ascii="Consolas" w:eastAsia="Times New Roman" w:hAnsi="Consolas" w:cs="Times New Roman"/>
      <w:b/>
      <w:color w:val="44697D"/>
      <w:sz w:val="21"/>
    </w:rPr>
  </w:style>
  <w:style w:type="character" w:customStyle="1" w:styleId="PlainTextChar">
    <w:name w:val="Plain Text Char"/>
    <w:basedOn w:val="DefaultParagraphFont"/>
    <w:link w:val="PlainText"/>
    <w:uiPriority w:val="99"/>
    <w:rsid w:val="000767B6"/>
    <w:rPr>
      <w:rFonts w:ascii="Consolas" w:eastAsia="Times New Roman" w:hAnsi="Consolas" w:cs="Times New Roman"/>
      <w:b/>
      <w:color w:val="44697D"/>
      <w:sz w:val="21"/>
    </w:rPr>
  </w:style>
  <w:style w:type="paragraph" w:customStyle="1" w:styleId="centrbold">
    <w:name w:val="centrbold"/>
    <w:basedOn w:val="Normal"/>
    <w:rsid w:val="000767B6"/>
    <w:pPr>
      <w:spacing w:before="100" w:beforeAutospacing="1" w:after="100" w:afterAutospacing="1" w:line="240" w:lineRule="auto"/>
    </w:pPr>
    <w:rPr>
      <w:rFonts w:eastAsia="Times New Roman" w:cs="Times New Roman"/>
      <w:b/>
      <w:color w:val="44697D"/>
      <w:sz w:val="28"/>
    </w:rPr>
  </w:style>
  <w:style w:type="paragraph" w:customStyle="1" w:styleId="bodytext0">
    <w:name w:val="bodytext"/>
    <w:basedOn w:val="Normal"/>
    <w:rsid w:val="000767B6"/>
    <w:pPr>
      <w:spacing w:before="100" w:beforeAutospacing="1" w:after="100" w:afterAutospacing="1" w:line="240" w:lineRule="auto"/>
    </w:pPr>
    <w:rPr>
      <w:rFonts w:eastAsia="Times New Roman" w:cs="Times New Roman"/>
      <w:b/>
      <w:color w:val="44697D"/>
      <w:sz w:val="28"/>
    </w:rPr>
  </w:style>
  <w:style w:type="paragraph" w:customStyle="1" w:styleId="BodyText1">
    <w:name w:val="Body Text1"/>
    <w:basedOn w:val="Normal"/>
    <w:rsid w:val="000767B6"/>
    <w:pPr>
      <w:suppressAutoHyphens/>
      <w:autoSpaceDE w:val="0"/>
      <w:autoSpaceDN w:val="0"/>
      <w:adjustRightInd w:val="0"/>
      <w:spacing w:line="298" w:lineRule="auto"/>
      <w:ind w:firstLine="312"/>
      <w:jc w:val="both"/>
      <w:textAlignment w:val="center"/>
    </w:pPr>
    <w:rPr>
      <w:rFonts w:eastAsia="Times New Roman" w:cs="Times New Roman"/>
      <w:b/>
      <w:color w:val="000000"/>
    </w:rPr>
  </w:style>
  <w:style w:type="paragraph" w:customStyle="1" w:styleId="Hyperlink1">
    <w:name w:val="Hyperlink1"/>
    <w:basedOn w:val="Normal"/>
    <w:rsid w:val="000767B6"/>
    <w:pPr>
      <w:spacing w:before="100" w:beforeAutospacing="1" w:after="100" w:afterAutospacing="1" w:line="240" w:lineRule="auto"/>
    </w:pPr>
    <w:rPr>
      <w:rFonts w:eastAsia="Times New Roman" w:cs="Times New Roman"/>
      <w:b/>
      <w:color w:val="44697D"/>
      <w:sz w:val="28"/>
    </w:rPr>
  </w:style>
  <w:style w:type="paragraph" w:customStyle="1" w:styleId="BodyText11">
    <w:name w:val="Body Text11"/>
    <w:link w:val="BodyText11Char"/>
    <w:rsid w:val="000767B6"/>
    <w:pPr>
      <w:suppressAutoHyphens/>
      <w:snapToGrid w:val="0"/>
      <w:spacing w:after="0" w:line="240" w:lineRule="auto"/>
      <w:ind w:firstLine="312"/>
      <w:jc w:val="both"/>
    </w:pPr>
    <w:rPr>
      <w:rFonts w:ascii="TimesLT" w:eastAsia="Arial" w:hAnsi="TimesLT" w:cs="Times New Roman"/>
    </w:rPr>
  </w:style>
  <w:style w:type="paragraph" w:customStyle="1" w:styleId="Normal1">
    <w:name w:val="Normal1"/>
    <w:basedOn w:val="Normal"/>
    <w:rsid w:val="000767B6"/>
    <w:pPr>
      <w:spacing w:before="225" w:after="225" w:line="255" w:lineRule="atLeast"/>
      <w:ind w:left="450" w:right="450"/>
    </w:pPr>
    <w:rPr>
      <w:rFonts w:eastAsia="Times New Roman" w:cs="Times New Roman"/>
      <w:b/>
      <w:color w:val="46433A"/>
    </w:rPr>
  </w:style>
  <w:style w:type="paragraph" w:customStyle="1" w:styleId="sraopastraipa">
    <w:name w:val="sraopastraipa"/>
    <w:basedOn w:val="Normal"/>
    <w:rsid w:val="000767B6"/>
    <w:pPr>
      <w:spacing w:before="100" w:beforeAutospacing="1" w:after="100" w:afterAutospacing="1" w:line="240" w:lineRule="auto"/>
    </w:pPr>
    <w:rPr>
      <w:rFonts w:eastAsia="Times New Roman" w:cs="Times New Roman"/>
      <w:b/>
      <w:color w:val="44697D"/>
      <w:sz w:val="28"/>
    </w:rPr>
  </w:style>
  <w:style w:type="paragraph" w:customStyle="1" w:styleId="DiagramaDiagramaCharCharCharCharCharCharCharDiagramaDiagrama">
    <w:name w:val="Diagrama Diagrama Char Char Char Char Char Char Char Diagrama Diagrama"/>
    <w:basedOn w:val="Normal"/>
    <w:next w:val="Normal"/>
    <w:rsid w:val="000767B6"/>
    <w:pPr>
      <w:spacing w:after="160" w:line="240" w:lineRule="exact"/>
    </w:pPr>
    <w:rPr>
      <w:rFonts w:ascii="Tahoma" w:eastAsia="Times New Roman" w:hAnsi="Tahoma" w:cs="Times New Roman"/>
      <w:b/>
      <w:color w:val="44697D"/>
      <w:sz w:val="28"/>
    </w:rPr>
  </w:style>
  <w:style w:type="paragraph" w:customStyle="1" w:styleId="NumberedlistVSD">
    <w:name w:val="Numbered list VSD"/>
    <w:qFormat/>
    <w:rsid w:val="000767B6"/>
    <w:pPr>
      <w:numPr>
        <w:numId w:val="30"/>
      </w:numPr>
      <w:tabs>
        <w:tab w:val="left" w:pos="1134"/>
        <w:tab w:val="left" w:pos="1418"/>
      </w:tabs>
      <w:spacing w:after="0" w:line="240" w:lineRule="auto"/>
      <w:jc w:val="both"/>
    </w:pPr>
    <w:rPr>
      <w:rFonts w:eastAsia="Arial"/>
      <w:sz w:val="22"/>
    </w:rPr>
  </w:style>
  <w:style w:type="paragraph" w:styleId="NoSpacing">
    <w:name w:val="No Spacing"/>
    <w:aliases w:val="Style3"/>
    <w:link w:val="NoSpacingChar"/>
    <w:uiPriority w:val="1"/>
    <w:qFormat/>
    <w:rsid w:val="000767B6"/>
    <w:pPr>
      <w:spacing w:after="0" w:line="240" w:lineRule="auto"/>
    </w:pPr>
    <w:rPr>
      <w:rFonts w:cs="Times New Roman"/>
    </w:rPr>
  </w:style>
  <w:style w:type="paragraph" w:styleId="Title">
    <w:name w:val="Title"/>
    <w:basedOn w:val="Normal"/>
    <w:link w:val="TitleChar"/>
    <w:uiPriority w:val="10"/>
    <w:rsid w:val="000767B6"/>
    <w:pPr>
      <w:spacing w:before="100" w:beforeAutospacing="1" w:after="100" w:afterAutospacing="1" w:line="240" w:lineRule="auto"/>
    </w:pPr>
    <w:rPr>
      <w:rFonts w:eastAsia="Times New Roman" w:cs="Times New Roman"/>
      <w:b/>
      <w:color w:val="44697D"/>
      <w:sz w:val="28"/>
    </w:rPr>
  </w:style>
  <w:style w:type="character" w:customStyle="1" w:styleId="TitleChar">
    <w:name w:val="Title Char"/>
    <w:basedOn w:val="DefaultParagraphFont"/>
    <w:link w:val="Title"/>
    <w:uiPriority w:val="10"/>
    <w:rsid w:val="000767B6"/>
    <w:rPr>
      <w:rFonts w:ascii="Times New Roman" w:eastAsia="Times New Roman" w:hAnsi="Times New Roman" w:cs="Times New Roman"/>
      <w:b/>
      <w:color w:val="44697D"/>
      <w:sz w:val="28"/>
    </w:rPr>
  </w:style>
  <w:style w:type="paragraph" w:customStyle="1" w:styleId="PrSpecText">
    <w:name w:val="PrSpecText"/>
    <w:basedOn w:val="Normal"/>
    <w:rsid w:val="000767B6"/>
    <w:pPr>
      <w:spacing w:before="60" w:after="120" w:line="240" w:lineRule="auto"/>
      <w:ind w:firstLine="397"/>
      <w:jc w:val="both"/>
    </w:pPr>
    <w:rPr>
      <w:rFonts w:eastAsia="Times New Roman" w:cs="Times New Roman"/>
      <w:b/>
      <w:color w:val="44697D"/>
      <w:sz w:val="28"/>
    </w:rPr>
  </w:style>
  <w:style w:type="character" w:customStyle="1" w:styleId="CaptionChar">
    <w:name w:val="Caption Char"/>
    <w:aliases w:val="paveikslo pav Char,Table caption Char,paveikslas Char,Paveikslo pavadinimas Char,VKTI - pav Char,pav Char,Document Object Caption Char,Paveiksliukai Char,TabelOverskrift Char,Didascalia Carattere2 Char,Didascalia Carattere1 Carattere Char"/>
    <w:link w:val="Caption"/>
    <w:uiPriority w:val="35"/>
    <w:rsid w:val="000767B6"/>
    <w:rPr>
      <w:rFonts w:ascii="Times New Roman" w:hAnsi="Times New Roman" w:cs="Times New Roman"/>
      <w:i/>
      <w:color w:val="auto"/>
      <w:sz w:val="22"/>
    </w:rPr>
  </w:style>
  <w:style w:type="paragraph" w:customStyle="1" w:styleId="Punktas">
    <w:name w:val="Punktas"/>
    <w:basedOn w:val="BodyTextIndent"/>
    <w:rsid w:val="000767B6"/>
    <w:pPr>
      <w:tabs>
        <w:tab w:val="num" w:pos="360"/>
      </w:tabs>
      <w:spacing w:before="60" w:after="60" w:line="240" w:lineRule="auto"/>
      <w:jc w:val="both"/>
    </w:pPr>
    <w:rPr>
      <w:rFonts w:eastAsia="MS Mincho" w:cs="Times New Roman"/>
      <w:b/>
      <w:color w:val="44697D"/>
      <w:sz w:val="28"/>
    </w:rPr>
  </w:style>
  <w:style w:type="paragraph" w:customStyle="1" w:styleId="Default">
    <w:name w:val="Default"/>
    <w:rsid w:val="000767B6"/>
    <w:pPr>
      <w:autoSpaceDE w:val="0"/>
      <w:autoSpaceDN w:val="0"/>
      <w:adjustRightInd w:val="0"/>
      <w:spacing w:after="0" w:line="240" w:lineRule="auto"/>
    </w:pPr>
    <w:rPr>
      <w:rFonts w:cs="Times New Roman"/>
      <w:color w:val="000000"/>
    </w:rPr>
  </w:style>
  <w:style w:type="paragraph" w:customStyle="1" w:styleId="basicparagraph">
    <w:name w:val="basicparagraph"/>
    <w:basedOn w:val="Normal"/>
    <w:rsid w:val="000767B6"/>
    <w:pPr>
      <w:spacing w:before="100" w:beforeAutospacing="1" w:after="100" w:afterAutospacing="1" w:line="240" w:lineRule="auto"/>
    </w:pPr>
    <w:rPr>
      <w:rFonts w:eastAsia="Times New Roman" w:cs="Times New Roman"/>
      <w:b/>
      <w:color w:val="44697D"/>
      <w:sz w:val="28"/>
    </w:rPr>
  </w:style>
  <w:style w:type="character" w:customStyle="1" w:styleId="NoSpacingChar">
    <w:name w:val="No Spacing Char"/>
    <w:aliases w:val="Style3 Char"/>
    <w:link w:val="NoSpacing"/>
    <w:uiPriority w:val="1"/>
    <w:rsid w:val="000767B6"/>
    <w:rPr>
      <w:rFonts w:ascii="Times New Roman" w:hAnsi="Times New Roman" w:cs="Times New Roman"/>
      <w:color w:val="auto"/>
      <w:sz w:val="24"/>
    </w:rPr>
  </w:style>
  <w:style w:type="paragraph" w:customStyle="1" w:styleId="ToRdestymasnenumeruotas">
    <w:name w:val="ToR_destymas_nenumeruotas"/>
    <w:basedOn w:val="Normal"/>
    <w:rsid w:val="000767B6"/>
    <w:pPr>
      <w:spacing w:line="240" w:lineRule="auto"/>
      <w:ind w:firstLine="748"/>
      <w:jc w:val="both"/>
    </w:pPr>
    <w:rPr>
      <w:rFonts w:eastAsia="Times New Roman" w:cs="Times New Roman"/>
      <w:b/>
      <w:color w:val="44697D"/>
      <w:sz w:val="28"/>
    </w:rPr>
  </w:style>
  <w:style w:type="paragraph" w:customStyle="1" w:styleId="NormalES">
    <w:name w:val="Normal ES"/>
    <w:basedOn w:val="Normal"/>
    <w:link w:val="NormalESChar"/>
    <w:autoRedefine/>
    <w:rsid w:val="000767B6"/>
    <w:pPr>
      <w:spacing w:line="240" w:lineRule="auto"/>
      <w:ind w:firstLine="851"/>
      <w:contextualSpacing/>
      <w:jc w:val="both"/>
    </w:pPr>
    <w:rPr>
      <w:rFonts w:cs="Times New Roman"/>
      <w:b/>
      <w:color w:val="44697D"/>
      <w:sz w:val="22"/>
    </w:rPr>
  </w:style>
  <w:style w:type="character" w:customStyle="1" w:styleId="NormalESChar">
    <w:name w:val="Normal ES Char"/>
    <w:link w:val="NormalES"/>
    <w:rsid w:val="000767B6"/>
    <w:rPr>
      <w:rFonts w:ascii="Times New Roman" w:hAnsi="Times New Roman" w:cs="Times New Roman"/>
      <w:b/>
      <w:color w:val="44697D"/>
      <w:sz w:val="22"/>
    </w:rPr>
  </w:style>
  <w:style w:type="paragraph" w:customStyle="1" w:styleId="Sraopastraipa4">
    <w:name w:val="Sąrašo pastraipa4"/>
    <w:basedOn w:val="Normal"/>
    <w:uiPriority w:val="99"/>
    <w:rsid w:val="000767B6"/>
    <w:pPr>
      <w:spacing w:line="240" w:lineRule="auto"/>
      <w:ind w:left="720"/>
      <w:contextualSpacing/>
    </w:pPr>
    <w:rPr>
      <w:rFonts w:eastAsia="Times New Roman" w:cs="Times New Roman"/>
      <w:b/>
      <w:color w:val="44697D"/>
      <w:sz w:val="28"/>
    </w:rPr>
  </w:style>
  <w:style w:type="paragraph" w:customStyle="1" w:styleId="istatymas">
    <w:name w:val="istatymas"/>
    <w:basedOn w:val="Normal"/>
    <w:rsid w:val="000767B6"/>
    <w:pPr>
      <w:spacing w:before="100" w:beforeAutospacing="1" w:after="100" w:afterAutospacing="1" w:line="240" w:lineRule="auto"/>
    </w:pPr>
    <w:rPr>
      <w:rFonts w:eastAsia="Times New Roman" w:cs="Times New Roman"/>
      <w:b/>
      <w:color w:val="44697D"/>
      <w:sz w:val="28"/>
    </w:rPr>
  </w:style>
  <w:style w:type="paragraph" w:customStyle="1" w:styleId="BodyText20">
    <w:name w:val="Body Text2"/>
    <w:basedOn w:val="Normal"/>
    <w:rsid w:val="000767B6"/>
    <w:pPr>
      <w:suppressAutoHyphens/>
      <w:autoSpaceDE w:val="0"/>
      <w:autoSpaceDN w:val="0"/>
      <w:adjustRightInd w:val="0"/>
      <w:spacing w:line="298" w:lineRule="auto"/>
      <w:ind w:firstLine="312"/>
      <w:jc w:val="both"/>
      <w:textAlignment w:val="center"/>
    </w:pPr>
    <w:rPr>
      <w:rFonts w:eastAsia="Times New Roman" w:cs="Times New Roman"/>
      <w:b/>
      <w:color w:val="000000"/>
    </w:rPr>
  </w:style>
  <w:style w:type="paragraph" w:customStyle="1" w:styleId="ListBullet1">
    <w:name w:val="List Bullet 1"/>
    <w:basedOn w:val="Normal"/>
    <w:rsid w:val="000767B6"/>
    <w:pPr>
      <w:numPr>
        <w:numId w:val="31"/>
      </w:numPr>
      <w:spacing w:before="120" w:line="240" w:lineRule="auto"/>
      <w:jc w:val="both"/>
    </w:pPr>
    <w:rPr>
      <w:rFonts w:eastAsia="Arial Unicode MS"/>
      <w:b/>
      <w:color w:val="44697D"/>
    </w:rPr>
  </w:style>
  <w:style w:type="paragraph" w:customStyle="1" w:styleId="Hyperlink11">
    <w:name w:val="Hyperlink11"/>
    <w:basedOn w:val="Normal"/>
    <w:rsid w:val="000767B6"/>
    <w:pPr>
      <w:suppressAutoHyphens/>
      <w:autoSpaceDE w:val="0"/>
      <w:autoSpaceDN w:val="0"/>
      <w:adjustRightInd w:val="0"/>
      <w:spacing w:line="298" w:lineRule="auto"/>
      <w:ind w:firstLine="312"/>
      <w:jc w:val="both"/>
      <w:textAlignment w:val="center"/>
    </w:pPr>
    <w:rPr>
      <w:rFonts w:eastAsia="Times New Roman" w:cs="Times New Roman"/>
      <w:b/>
      <w:color w:val="000000"/>
    </w:rPr>
  </w:style>
  <w:style w:type="character" w:customStyle="1" w:styleId="googqs-tidbit-0">
    <w:name w:val="goog_qs-tidbit-0"/>
    <w:rsid w:val="000767B6"/>
  </w:style>
  <w:style w:type="paragraph" w:customStyle="1" w:styleId="EYSIGNATURE">
    <w:name w:val="EY SIGNATURE"/>
    <w:basedOn w:val="Normal"/>
    <w:rsid w:val="000767B6"/>
    <w:pPr>
      <w:widowControl w:val="0"/>
      <w:tabs>
        <w:tab w:val="left" w:pos="4680"/>
      </w:tabs>
      <w:overflowPunct w:val="0"/>
      <w:autoSpaceDE w:val="0"/>
      <w:autoSpaceDN w:val="0"/>
      <w:adjustRightInd w:val="0"/>
      <w:spacing w:after="80" w:line="280" w:lineRule="atLeast"/>
      <w:jc w:val="both"/>
      <w:textAlignment w:val="baseline"/>
    </w:pPr>
    <w:rPr>
      <w:rFonts w:eastAsia="Times New Roman" w:cs="Times New Roman"/>
      <w:b/>
      <w:color w:val="44697D"/>
      <w:sz w:val="22"/>
    </w:rPr>
  </w:style>
  <w:style w:type="paragraph" w:customStyle="1" w:styleId="Normalfirstline">
    <w:name w:val="Normal first line"/>
    <w:basedOn w:val="Normal"/>
    <w:link w:val="NormalfirstlineChar"/>
    <w:rsid w:val="000767B6"/>
    <w:pPr>
      <w:suppressAutoHyphens/>
      <w:spacing w:line="360" w:lineRule="auto"/>
      <w:ind w:firstLine="540"/>
      <w:jc w:val="both"/>
    </w:pPr>
    <w:rPr>
      <w:rFonts w:ascii="Verdana" w:eastAsia="Times New Roman" w:hAnsi="Verdana" w:cs="Times New Roman"/>
      <w:b/>
      <w:color w:val="000000"/>
      <w:sz w:val="22"/>
    </w:rPr>
  </w:style>
  <w:style w:type="character" w:customStyle="1" w:styleId="NormalfirstlineChar">
    <w:name w:val="Normal first line Char"/>
    <w:link w:val="Normalfirstline"/>
    <w:rsid w:val="000767B6"/>
    <w:rPr>
      <w:rFonts w:ascii="Verdana" w:eastAsia="Times New Roman" w:hAnsi="Verdana" w:cs="Times New Roman"/>
      <w:b/>
      <w:color w:val="000000"/>
      <w:sz w:val="22"/>
    </w:rPr>
  </w:style>
  <w:style w:type="paragraph" w:customStyle="1" w:styleId="Body">
    <w:name w:val="Body"/>
    <w:basedOn w:val="bodybody"/>
    <w:qFormat/>
    <w:rsid w:val="000767B6"/>
  </w:style>
  <w:style w:type="paragraph" w:customStyle="1" w:styleId="EYbullet1stlevel">
    <w:name w:val="EY bullet 1st level"/>
    <w:basedOn w:val="Normal"/>
    <w:link w:val="EYbullet1stlevelChar"/>
    <w:rsid w:val="000767B6"/>
    <w:pPr>
      <w:numPr>
        <w:numId w:val="32"/>
      </w:numPr>
      <w:tabs>
        <w:tab w:val="left" w:pos="851"/>
      </w:tabs>
      <w:adjustRightInd w:val="0"/>
      <w:spacing w:before="40" w:after="60" w:line="260" w:lineRule="atLeast"/>
      <w:jc w:val="both"/>
      <w:textAlignment w:val="baseline"/>
    </w:pPr>
    <w:rPr>
      <w:rFonts w:eastAsia="SimSun" w:cs="Times New Roman"/>
      <w:b/>
      <w:color w:val="44697D"/>
      <w:kern w:val="12"/>
    </w:rPr>
  </w:style>
  <w:style w:type="character" w:customStyle="1" w:styleId="EYbullet1stlevelChar">
    <w:name w:val="EY bullet 1st level Char"/>
    <w:basedOn w:val="DefaultParagraphFont"/>
    <w:link w:val="EYbullet1stlevel"/>
    <w:rsid w:val="000767B6"/>
    <w:rPr>
      <w:rFonts w:eastAsia="SimSun" w:cs="Times New Roman"/>
      <w:b/>
      <w:color w:val="44697D"/>
      <w:kern w:val="12"/>
    </w:rPr>
  </w:style>
  <w:style w:type="paragraph" w:customStyle="1" w:styleId="ttext">
    <w:name w:val="ttext"/>
    <w:basedOn w:val="Normal"/>
    <w:link w:val="ttextChar"/>
    <w:rsid w:val="000767B6"/>
    <w:pPr>
      <w:adjustRightInd w:val="0"/>
      <w:spacing w:before="120" w:after="120" w:line="260" w:lineRule="atLeast"/>
      <w:jc w:val="center"/>
      <w:textAlignment w:val="baseline"/>
    </w:pPr>
    <w:rPr>
      <w:rFonts w:eastAsia="Times New Roman" w:cs="Times New Roman"/>
      <w:b/>
      <w:color w:val="44697D"/>
      <w:kern w:val="12"/>
    </w:rPr>
  </w:style>
  <w:style w:type="character" w:customStyle="1" w:styleId="ttextChar">
    <w:name w:val="ttext Char"/>
    <w:basedOn w:val="DefaultParagraphFont"/>
    <w:link w:val="ttext"/>
    <w:rsid w:val="000767B6"/>
    <w:rPr>
      <w:rFonts w:ascii="Times New Roman" w:eastAsia="Times New Roman" w:hAnsi="Times New Roman" w:cs="Times New Roman"/>
      <w:b/>
      <w:color w:val="44697D"/>
      <w:kern w:val="12"/>
      <w:sz w:val="24"/>
    </w:rPr>
  </w:style>
  <w:style w:type="paragraph" w:customStyle="1" w:styleId="EYBulletedList1">
    <w:name w:val="EY Bulleted List 1"/>
    <w:rsid w:val="000767B6"/>
    <w:pPr>
      <w:widowControl w:val="0"/>
      <w:numPr>
        <w:numId w:val="33"/>
      </w:numPr>
      <w:adjustRightInd w:val="0"/>
      <w:spacing w:after="0" w:line="360" w:lineRule="atLeast"/>
      <w:jc w:val="both"/>
      <w:textAlignment w:val="baseline"/>
    </w:pPr>
    <w:rPr>
      <w:rFonts w:ascii="EYInterstate Light" w:eastAsia="Times New Roman" w:hAnsi="EYInterstate Light" w:cs="Times New Roman"/>
      <w:kern w:val="12"/>
    </w:rPr>
  </w:style>
  <w:style w:type="paragraph" w:customStyle="1" w:styleId="EYBulletedList3">
    <w:name w:val="EY Bulleted List 3"/>
    <w:rsid w:val="000767B6"/>
    <w:pPr>
      <w:widowControl w:val="0"/>
      <w:numPr>
        <w:ilvl w:val="2"/>
        <w:numId w:val="33"/>
      </w:numPr>
      <w:adjustRightInd w:val="0"/>
      <w:spacing w:after="0" w:line="360" w:lineRule="atLeast"/>
      <w:jc w:val="both"/>
      <w:textAlignment w:val="baseline"/>
    </w:pPr>
    <w:rPr>
      <w:rFonts w:ascii="EYInterstate Light" w:eastAsia="Times New Roman" w:hAnsi="EYInterstate Light" w:cs="Times New Roman"/>
      <w:kern w:val="12"/>
    </w:rPr>
  </w:style>
  <w:style w:type="character" w:customStyle="1" w:styleId="FootnoteTextChar1">
    <w:name w:val="Footnote Text Char1"/>
    <w:aliases w:val="Car Char1,Footnote Char1, Car Char1"/>
    <w:uiPriority w:val="99"/>
    <w:rsid w:val="000767B6"/>
    <w:rPr>
      <w:rFonts w:ascii="Times New Roman" w:eastAsia="Times New Roman" w:hAnsi="Times New Roman" w:cs="Times New Roman"/>
      <w:sz w:val="20"/>
    </w:rPr>
  </w:style>
  <w:style w:type="character" w:customStyle="1" w:styleId="BodyText11Char">
    <w:name w:val="Body Text11 Char"/>
    <w:basedOn w:val="DefaultParagraphFont"/>
    <w:link w:val="BodyText11"/>
    <w:rsid w:val="000767B6"/>
    <w:rPr>
      <w:rFonts w:ascii="TimesLT" w:eastAsia="Arial" w:hAnsi="TimesLT" w:cs="Times New Roman"/>
      <w:color w:val="auto"/>
    </w:rPr>
  </w:style>
  <w:style w:type="character" w:customStyle="1" w:styleId="BuletasChar">
    <w:name w:val="Buletas Char"/>
    <w:basedOn w:val="BodyTextVSDChar"/>
    <w:link w:val="Buletas"/>
    <w:rsid w:val="000767B6"/>
    <w:rPr>
      <w:rFonts w:eastAsia="Times New Roman" w:cs="Times New Roman"/>
      <w:b/>
    </w:rPr>
  </w:style>
  <w:style w:type="paragraph" w:customStyle="1" w:styleId="Tekstas">
    <w:name w:val="Tekstas"/>
    <w:basedOn w:val="BodyTextIndent"/>
    <w:rsid w:val="000767B6"/>
    <w:pPr>
      <w:numPr>
        <w:numId w:val="34"/>
      </w:numPr>
      <w:spacing w:after="0" w:line="288" w:lineRule="auto"/>
      <w:jc w:val="both"/>
    </w:pPr>
    <w:rPr>
      <w:rFonts w:eastAsia="Times New Roman" w:cs="Times New Roman"/>
    </w:rPr>
  </w:style>
  <w:style w:type="paragraph" w:customStyle="1" w:styleId="MAZAS">
    <w:name w:val="MAZAS"/>
    <w:rsid w:val="000767B6"/>
    <w:pPr>
      <w:autoSpaceDE w:val="0"/>
      <w:autoSpaceDN w:val="0"/>
      <w:adjustRightInd w:val="0"/>
      <w:spacing w:after="0" w:line="240" w:lineRule="auto"/>
      <w:ind w:firstLine="312"/>
      <w:jc w:val="both"/>
    </w:pPr>
    <w:rPr>
      <w:rFonts w:ascii="TimesLT" w:eastAsia="Times New Roman" w:hAnsi="TimesLT" w:cs="Times New Roman"/>
      <w:color w:val="000000"/>
      <w:sz w:val="8"/>
    </w:rPr>
  </w:style>
  <w:style w:type="paragraph" w:customStyle="1" w:styleId="tmsnrmn">
    <w:name w:val="tmsnrmn"/>
    <w:basedOn w:val="Normal"/>
    <w:link w:val="tmsnrmnChar"/>
    <w:rsid w:val="000767B6"/>
    <w:pPr>
      <w:spacing w:line="240" w:lineRule="auto"/>
    </w:pPr>
    <w:rPr>
      <w:rFonts w:cs="Times New Roman"/>
      <w:b/>
    </w:rPr>
  </w:style>
  <w:style w:type="character" w:customStyle="1" w:styleId="tmsnrmnChar">
    <w:name w:val="tmsnrmn Char"/>
    <w:basedOn w:val="DefaultParagraphFont"/>
    <w:link w:val="tmsnrmn"/>
    <w:rsid w:val="000767B6"/>
    <w:rPr>
      <w:rFonts w:ascii="Times New Roman" w:hAnsi="Times New Roman" w:cs="Times New Roman"/>
      <w:b/>
      <w:color w:val="auto"/>
      <w:sz w:val="24"/>
    </w:rPr>
  </w:style>
  <w:style w:type="paragraph" w:customStyle="1" w:styleId="Style1">
    <w:name w:val="Style1"/>
    <w:basedOn w:val="Normal"/>
    <w:link w:val="Style1Char"/>
    <w:autoRedefine/>
    <w:qFormat/>
    <w:rsid w:val="009D15C4"/>
    <w:pPr>
      <w:numPr>
        <w:ilvl w:val="1"/>
        <w:numId w:val="43"/>
      </w:numPr>
      <w:tabs>
        <w:tab w:val="left" w:pos="1276"/>
      </w:tabs>
      <w:jc w:val="both"/>
    </w:pPr>
    <w:rPr>
      <w:rFonts w:eastAsia="Times New Roman" w:cs="Times New Roman"/>
    </w:rPr>
  </w:style>
  <w:style w:type="paragraph" w:styleId="Subtitle">
    <w:name w:val="Subtitle"/>
    <w:basedOn w:val="Normal"/>
    <w:next w:val="Normal"/>
    <w:link w:val="SubtitleChar"/>
    <w:uiPriority w:val="11"/>
    <w:rsid w:val="000767B6"/>
    <w:pPr>
      <w:numPr>
        <w:ilvl w:val="1"/>
      </w:numPr>
    </w:pPr>
    <w:rPr>
      <w:rFonts w:asciiTheme="majorHAnsi" w:eastAsiaTheme="majorEastAsia" w:hAnsiTheme="majorHAnsi" w:cstheme="majorBidi"/>
      <w:i/>
      <w:color w:val="5F7530" w:themeColor="accent1"/>
    </w:rPr>
  </w:style>
  <w:style w:type="character" w:customStyle="1" w:styleId="SubtitleChar">
    <w:name w:val="Subtitle Char"/>
    <w:basedOn w:val="DefaultParagraphFont"/>
    <w:link w:val="Subtitle"/>
    <w:uiPriority w:val="11"/>
    <w:rsid w:val="000767B6"/>
    <w:rPr>
      <w:rFonts w:asciiTheme="majorHAnsi" w:eastAsiaTheme="majorEastAsia" w:hAnsiTheme="majorHAnsi" w:cstheme="majorBidi"/>
      <w:i/>
      <w:color w:val="5F7530" w:themeColor="accent1"/>
      <w:sz w:val="24"/>
    </w:rPr>
  </w:style>
  <w:style w:type="character" w:customStyle="1" w:styleId="AlnostextChar">
    <w:name w:val="Alnos text Char"/>
    <w:link w:val="Alnostext"/>
    <w:locked/>
    <w:rsid w:val="000767B6"/>
  </w:style>
  <w:style w:type="paragraph" w:customStyle="1" w:styleId="Alnostext">
    <w:name w:val="Alnos text"/>
    <w:basedOn w:val="Normal"/>
    <w:link w:val="AlnostextChar"/>
    <w:rsid w:val="000767B6"/>
    <w:pPr>
      <w:spacing w:before="120" w:after="120" w:line="240" w:lineRule="auto"/>
      <w:jc w:val="both"/>
    </w:pPr>
  </w:style>
  <w:style w:type="paragraph" w:customStyle="1" w:styleId="Bullet">
    <w:name w:val="Bullet"/>
    <w:basedOn w:val="bodybody"/>
    <w:link w:val="BulletChar"/>
    <w:rsid w:val="000767B6"/>
    <w:pPr>
      <w:numPr>
        <w:numId w:val="35"/>
      </w:numPr>
      <w:tabs>
        <w:tab w:val="left" w:pos="1418"/>
      </w:tabs>
      <w:spacing w:after="100" w:afterAutospacing="1"/>
    </w:pPr>
    <w:rPr>
      <w:rFonts w:ascii="Calibri" w:hAnsi="Calibri"/>
    </w:rPr>
  </w:style>
  <w:style w:type="character" w:customStyle="1" w:styleId="BulletChar">
    <w:name w:val="Bullet Char"/>
    <w:basedOn w:val="DefaultParagraphFont"/>
    <w:link w:val="Bullet"/>
    <w:rsid w:val="000767B6"/>
    <w:rPr>
      <w:rFonts w:ascii="Calibri" w:eastAsia="Times New Roman" w:hAnsi="Calibri" w:cs="Times New Roman"/>
    </w:rPr>
  </w:style>
  <w:style w:type="paragraph" w:styleId="Quote">
    <w:name w:val="Quote"/>
    <w:basedOn w:val="Normal"/>
    <w:next w:val="Normal"/>
    <w:link w:val="QuoteChar"/>
    <w:uiPriority w:val="29"/>
    <w:rsid w:val="000767B6"/>
    <w:rPr>
      <w:rFonts w:asciiTheme="minorHAnsi" w:eastAsiaTheme="minorEastAsia" w:hAnsiTheme="minorHAnsi" w:cstheme="minorBidi"/>
      <w:i/>
      <w:color w:val="103C5E" w:themeColor="text1"/>
      <w:sz w:val="22"/>
    </w:rPr>
  </w:style>
  <w:style w:type="character" w:customStyle="1" w:styleId="QuoteChar">
    <w:name w:val="Quote Char"/>
    <w:basedOn w:val="DefaultParagraphFont"/>
    <w:link w:val="Quote"/>
    <w:uiPriority w:val="29"/>
    <w:rsid w:val="000767B6"/>
    <w:rPr>
      <w:rFonts w:asciiTheme="minorHAnsi" w:eastAsiaTheme="minorEastAsia" w:hAnsiTheme="minorHAnsi" w:cstheme="minorBidi"/>
      <w:i/>
      <w:color w:val="103C5E" w:themeColor="text1"/>
      <w:sz w:val="22"/>
    </w:rPr>
  </w:style>
  <w:style w:type="paragraph" w:customStyle="1" w:styleId="TABLECAPTION">
    <w:name w:val="TABLECAPTION"/>
    <w:basedOn w:val="Caption"/>
    <w:link w:val="TABLECAPTIONChar"/>
    <w:qFormat/>
    <w:rsid w:val="000767B6"/>
    <w:pPr>
      <w:jc w:val="left"/>
    </w:pPr>
    <w:rPr>
      <w:b/>
      <w:i w:val="0"/>
    </w:rPr>
  </w:style>
  <w:style w:type="character" w:customStyle="1" w:styleId="TABLECAPTIONChar">
    <w:name w:val="TABLECAPTION Char"/>
    <w:basedOn w:val="CaptionChar"/>
    <w:link w:val="TABLECAPTION"/>
    <w:rsid w:val="000767B6"/>
    <w:rPr>
      <w:rFonts w:ascii="Times New Roman" w:hAnsi="Times New Roman" w:cs="Times New Roman"/>
      <w:b/>
      <w:i w:val="0"/>
      <w:color w:val="auto"/>
      <w:sz w:val="22"/>
    </w:rPr>
  </w:style>
  <w:style w:type="paragraph" w:customStyle="1" w:styleId="lentelespavadinimas">
    <w:name w:val="lenteles pavadinimas"/>
    <w:basedOn w:val="Caption"/>
    <w:link w:val="lentelespavadinimasChar"/>
    <w:qFormat/>
    <w:rsid w:val="000767B6"/>
    <w:pPr>
      <w:jc w:val="left"/>
    </w:pPr>
    <w:rPr>
      <w:b/>
      <w:i w:val="0"/>
    </w:rPr>
  </w:style>
  <w:style w:type="character" w:customStyle="1" w:styleId="lentelespavadinimasChar">
    <w:name w:val="lenteles pavadinimas Char"/>
    <w:basedOn w:val="CaptionChar"/>
    <w:link w:val="lentelespavadinimas"/>
    <w:rsid w:val="000767B6"/>
    <w:rPr>
      <w:rFonts w:ascii="Times New Roman" w:hAnsi="Times New Roman" w:cs="Times New Roman"/>
      <w:b/>
      <w:i w:val="0"/>
      <w:color w:val="auto"/>
      <w:sz w:val="22"/>
    </w:rPr>
  </w:style>
  <w:style w:type="paragraph" w:customStyle="1" w:styleId="1sablon">
    <w:name w:val="1sablon"/>
    <w:basedOn w:val="BodyTextVSD"/>
    <w:link w:val="1sablonChar"/>
    <w:qFormat/>
    <w:rsid w:val="000767B6"/>
    <w:pPr>
      <w:numPr>
        <w:ilvl w:val="0"/>
        <w:numId w:val="0"/>
      </w:numPr>
      <w:ind w:left="792" w:hanging="432"/>
    </w:pPr>
    <w:rPr>
      <w:b w:val="0"/>
      <w:color w:val="44697D"/>
      <w:sz w:val="32"/>
    </w:rPr>
  </w:style>
  <w:style w:type="paragraph" w:customStyle="1" w:styleId="2sablo">
    <w:name w:val="2 sablo"/>
    <w:basedOn w:val="BodyTextVSD"/>
    <w:link w:val="2sabloChar"/>
    <w:qFormat/>
    <w:rsid w:val="000767B6"/>
    <w:pPr>
      <w:numPr>
        <w:numId w:val="36"/>
      </w:numPr>
    </w:pPr>
    <w:rPr>
      <w:color w:val="44697D"/>
      <w:sz w:val="28"/>
    </w:rPr>
  </w:style>
  <w:style w:type="character" w:customStyle="1" w:styleId="1sablonChar">
    <w:name w:val="1sablon Char"/>
    <w:basedOn w:val="BodyTextVSDChar"/>
    <w:link w:val="1sablon"/>
    <w:rsid w:val="000767B6"/>
    <w:rPr>
      <w:rFonts w:ascii="Times New Roman" w:eastAsia="Times New Roman" w:hAnsi="Times New Roman" w:cs="Times New Roman"/>
      <w:b w:val="0"/>
      <w:color w:val="44697D"/>
      <w:sz w:val="32"/>
    </w:rPr>
  </w:style>
  <w:style w:type="paragraph" w:customStyle="1" w:styleId="3sabl">
    <w:name w:val="3 sabl"/>
    <w:basedOn w:val="2sablo"/>
    <w:link w:val="3sablChar"/>
    <w:qFormat/>
    <w:rsid w:val="000767B6"/>
    <w:pPr>
      <w:numPr>
        <w:ilvl w:val="2"/>
      </w:numPr>
      <w:tabs>
        <w:tab w:val="left" w:pos="1418"/>
      </w:tabs>
    </w:pPr>
    <w:rPr>
      <w:sz w:val="24"/>
    </w:rPr>
  </w:style>
  <w:style w:type="character" w:customStyle="1" w:styleId="2sabloChar">
    <w:name w:val="2 sablo Char"/>
    <w:basedOn w:val="BodyTextVSDChar"/>
    <w:link w:val="2sablo"/>
    <w:rsid w:val="000767B6"/>
    <w:rPr>
      <w:rFonts w:eastAsia="Times New Roman" w:cs="Times New Roman"/>
      <w:b/>
      <w:color w:val="44697D"/>
      <w:sz w:val="28"/>
    </w:rPr>
  </w:style>
  <w:style w:type="character" w:customStyle="1" w:styleId="3sablChar">
    <w:name w:val="3 sabl Char"/>
    <w:basedOn w:val="2sabloChar"/>
    <w:link w:val="3sabl"/>
    <w:rsid w:val="000767B6"/>
    <w:rPr>
      <w:rFonts w:eastAsia="Times New Roman" w:cs="Times New Roman"/>
      <w:b/>
      <w:color w:val="44697D"/>
      <w:sz w:val="28"/>
    </w:rPr>
  </w:style>
  <w:style w:type="paragraph" w:customStyle="1" w:styleId="sablbul">
    <w:name w:val="sablbul"/>
    <w:basedOn w:val="Buletas"/>
    <w:link w:val="sablbulChar"/>
    <w:qFormat/>
    <w:rsid w:val="000767B6"/>
    <w:pPr>
      <w:numPr>
        <w:numId w:val="0"/>
      </w:numPr>
      <w:ind w:left="432" w:hanging="432"/>
    </w:pPr>
    <w:rPr>
      <w:i/>
      <w:sz w:val="22"/>
    </w:rPr>
  </w:style>
  <w:style w:type="character" w:customStyle="1" w:styleId="sablbulChar">
    <w:name w:val="sablbul Char"/>
    <w:basedOn w:val="BuletasChar"/>
    <w:link w:val="sablbul"/>
    <w:rsid w:val="000767B6"/>
    <w:rPr>
      <w:rFonts w:ascii="Times New Roman" w:eastAsia="Times New Roman" w:hAnsi="Times New Roman" w:cs="Times New Roman"/>
      <w:b w:val="0"/>
      <w:i/>
      <w:color w:val="auto"/>
      <w:sz w:val="22"/>
    </w:rPr>
  </w:style>
  <w:style w:type="paragraph" w:customStyle="1" w:styleId="lenpavadin">
    <w:name w:val="len pavadin"/>
    <w:basedOn w:val="TABLECAPTION"/>
    <w:link w:val="lenpavadinChar"/>
    <w:qFormat/>
    <w:rsid w:val="000767B6"/>
    <w:rPr>
      <w:b w:val="0"/>
      <w:i/>
    </w:rPr>
  </w:style>
  <w:style w:type="character" w:customStyle="1" w:styleId="lenpavadinChar">
    <w:name w:val="len pavadin Char"/>
    <w:basedOn w:val="TABLECAPTIONChar"/>
    <w:link w:val="lenpavadin"/>
    <w:rsid w:val="000767B6"/>
    <w:rPr>
      <w:rFonts w:ascii="Times New Roman" w:hAnsi="Times New Roman" w:cs="Times New Roman"/>
      <w:b w:val="0"/>
      <w:i/>
      <w:color w:val="auto"/>
      <w:sz w:val="22"/>
    </w:rPr>
  </w:style>
  <w:style w:type="paragraph" w:customStyle="1" w:styleId="bule2">
    <w:name w:val="bule2"/>
    <w:basedOn w:val="Buletas"/>
    <w:link w:val="bule2Char"/>
    <w:qFormat/>
    <w:rsid w:val="000767B6"/>
    <w:pPr>
      <w:numPr>
        <w:numId w:val="37"/>
      </w:numPr>
      <w:tabs>
        <w:tab w:val="left" w:pos="1276"/>
      </w:tabs>
    </w:pPr>
  </w:style>
  <w:style w:type="character" w:customStyle="1" w:styleId="bule2Char">
    <w:name w:val="bule2 Char"/>
    <w:basedOn w:val="BuletasChar"/>
    <w:link w:val="bule2"/>
    <w:rsid w:val="000767B6"/>
    <w:rPr>
      <w:rFonts w:eastAsia="Times New Roman" w:cs="Times New Roman"/>
      <w:b/>
    </w:rPr>
  </w:style>
  <w:style w:type="paragraph" w:customStyle="1" w:styleId="pavadinimas1">
    <w:name w:val="pavadinimas1"/>
    <w:basedOn w:val="Normal"/>
    <w:rsid w:val="000767B6"/>
    <w:pPr>
      <w:spacing w:before="100" w:beforeAutospacing="1" w:after="100" w:afterAutospacing="1" w:line="240" w:lineRule="auto"/>
    </w:pPr>
    <w:rPr>
      <w:rFonts w:eastAsia="Times New Roman" w:cs="Times New Roman"/>
    </w:rPr>
  </w:style>
  <w:style w:type="paragraph" w:customStyle="1" w:styleId="CentrBoldm">
    <w:name w:val="CentrBoldm"/>
    <w:basedOn w:val="Normal"/>
    <w:uiPriority w:val="99"/>
    <w:rsid w:val="000767B6"/>
    <w:pPr>
      <w:spacing w:line="240" w:lineRule="auto"/>
      <w:jc w:val="center"/>
    </w:pPr>
    <w:rPr>
      <w:rFonts w:ascii="TimesLT" w:eastAsia="Times New Roman" w:hAnsi="TimesLT" w:cs="Times New Roman"/>
      <w:b/>
    </w:rPr>
  </w:style>
  <w:style w:type="paragraph" w:customStyle="1" w:styleId="Pagrindinistekstas1">
    <w:name w:val="Pagrindinis tekstas1"/>
    <w:uiPriority w:val="99"/>
    <w:rsid w:val="000767B6"/>
    <w:pPr>
      <w:autoSpaceDE w:val="0"/>
      <w:autoSpaceDN w:val="0"/>
      <w:adjustRightInd w:val="0"/>
      <w:spacing w:after="0" w:line="240" w:lineRule="auto"/>
      <w:ind w:firstLine="312"/>
      <w:jc w:val="both"/>
    </w:pPr>
    <w:rPr>
      <w:rFonts w:ascii="TimesLT" w:eastAsia="Times New Roman" w:hAnsi="TimesLT" w:cs="Times New Roman"/>
    </w:rPr>
  </w:style>
  <w:style w:type="paragraph" w:customStyle="1" w:styleId="l2">
    <w:name w:val="l2"/>
    <w:basedOn w:val="Normal"/>
    <w:link w:val="l2Char"/>
    <w:autoRedefine/>
    <w:uiPriority w:val="99"/>
    <w:rsid w:val="000767B6"/>
    <w:pPr>
      <w:widowControl w:val="0"/>
      <w:numPr>
        <w:numId w:val="38"/>
      </w:numPr>
      <w:spacing w:line="240" w:lineRule="auto"/>
      <w:jc w:val="both"/>
    </w:pPr>
    <w:rPr>
      <w:rFonts w:eastAsia="Times New Roman" w:cs="Times New Roman"/>
      <w:b/>
    </w:rPr>
  </w:style>
  <w:style w:type="character" w:customStyle="1" w:styleId="l2Char">
    <w:name w:val="l2 Char"/>
    <w:link w:val="l2"/>
    <w:uiPriority w:val="99"/>
    <w:rsid w:val="000767B6"/>
    <w:rPr>
      <w:rFonts w:eastAsia="Times New Roman" w:cs="Times New Roman"/>
      <w:b/>
    </w:rPr>
  </w:style>
  <w:style w:type="paragraph" w:customStyle="1" w:styleId="PrSpecBullet">
    <w:name w:val="PrSpecBullet"/>
    <w:basedOn w:val="Normal"/>
    <w:autoRedefine/>
    <w:rsid w:val="000767B6"/>
    <w:pPr>
      <w:numPr>
        <w:numId w:val="39"/>
      </w:numPr>
      <w:spacing w:before="120" w:after="120" w:line="240" w:lineRule="auto"/>
      <w:jc w:val="both"/>
    </w:pPr>
    <w:rPr>
      <w:rFonts w:eastAsia="Times New Roman" w:cs="Times New Roman"/>
    </w:rPr>
  </w:style>
  <w:style w:type="paragraph" w:customStyle="1" w:styleId="a">
    <w:name w:val="!!!"/>
    <w:basedOn w:val="Normal"/>
    <w:rsid w:val="000767B6"/>
    <w:pPr>
      <w:numPr>
        <w:ilvl w:val="1"/>
        <w:numId w:val="39"/>
      </w:numPr>
      <w:spacing w:line="240" w:lineRule="auto"/>
    </w:pPr>
    <w:rPr>
      <w:rFonts w:eastAsia="Times New Roman" w:cs="Times New Roman"/>
      <w:b/>
    </w:rPr>
  </w:style>
  <w:style w:type="character" w:styleId="BookTitle">
    <w:name w:val="Book Title"/>
    <w:basedOn w:val="DefaultParagraphFont"/>
    <w:uiPriority w:val="33"/>
    <w:qFormat/>
    <w:rsid w:val="000767B6"/>
    <w:rPr>
      <w:b/>
      <w:smallCaps/>
    </w:rPr>
  </w:style>
  <w:style w:type="paragraph" w:styleId="BodyText3">
    <w:name w:val="Body Text 3"/>
    <w:basedOn w:val="Normal"/>
    <w:link w:val="BodyText3Char"/>
    <w:rsid w:val="000767B6"/>
    <w:pPr>
      <w:suppressAutoHyphens/>
      <w:autoSpaceDN w:val="0"/>
      <w:spacing w:after="120"/>
      <w:textAlignment w:val="baseline"/>
    </w:pPr>
    <w:rPr>
      <w:rFonts w:cs="Times New Roman"/>
      <w:sz w:val="16"/>
    </w:rPr>
  </w:style>
  <w:style w:type="character" w:customStyle="1" w:styleId="BodyText3Char">
    <w:name w:val="Body Text 3 Char"/>
    <w:basedOn w:val="DefaultParagraphFont"/>
    <w:link w:val="BodyText3"/>
    <w:rsid w:val="000767B6"/>
    <w:rPr>
      <w:rFonts w:ascii="Times New Roman" w:hAnsi="Times New Roman" w:cs="Times New Roman"/>
      <w:color w:val="auto"/>
      <w:sz w:val="16"/>
    </w:rPr>
  </w:style>
  <w:style w:type="paragraph" w:customStyle="1" w:styleId="xl63">
    <w:name w:val="xl63"/>
    <w:basedOn w:val="Normal"/>
    <w:rsid w:val="000767B6"/>
    <w:pPr>
      <w:spacing w:before="100" w:beforeAutospacing="1" w:after="100" w:afterAutospacing="1" w:line="240" w:lineRule="auto"/>
      <w:textAlignment w:val="top"/>
    </w:pPr>
    <w:rPr>
      <w:rFonts w:eastAsia="Times New Roman" w:cs="Times New Roman"/>
    </w:rPr>
  </w:style>
  <w:style w:type="paragraph" w:customStyle="1" w:styleId="xl64">
    <w:name w:val="xl64"/>
    <w:basedOn w:val="Normal"/>
    <w:rsid w:val="000767B6"/>
    <w:pPr>
      <w:pBdr>
        <w:top w:val="single" w:sz="4" w:space="0" w:color="B1BBCC"/>
        <w:left w:val="single" w:sz="4" w:space="0" w:color="B1BBCC"/>
        <w:bottom w:val="single" w:sz="4" w:space="0" w:color="B1BBCC"/>
        <w:right w:val="single" w:sz="4" w:space="0" w:color="B1BBCC"/>
      </w:pBdr>
      <w:shd w:val="clear" w:color="000000" w:fill="FFFFFF"/>
      <w:spacing w:before="100" w:beforeAutospacing="1" w:after="100" w:afterAutospacing="1" w:line="240" w:lineRule="auto"/>
      <w:textAlignment w:val="top"/>
    </w:pPr>
    <w:rPr>
      <w:rFonts w:eastAsia="Times New Roman" w:cs="Times New Roman"/>
      <w:b/>
      <w:color w:val="000000"/>
    </w:rPr>
  </w:style>
  <w:style w:type="paragraph" w:customStyle="1" w:styleId="xl65">
    <w:name w:val="xl65"/>
    <w:basedOn w:val="Normal"/>
    <w:rsid w:val="000767B6"/>
    <w:pPr>
      <w:pBdr>
        <w:top w:val="single" w:sz="4" w:space="0" w:color="B1BBCC"/>
        <w:left w:val="single" w:sz="4" w:space="0" w:color="B1BBCC"/>
        <w:bottom w:val="single" w:sz="4" w:space="0" w:color="B1BBCC"/>
        <w:right w:val="single" w:sz="4" w:space="0" w:color="B1BBCC"/>
      </w:pBdr>
      <w:shd w:val="clear" w:color="000000" w:fill="FFFFFF"/>
      <w:spacing w:before="100" w:beforeAutospacing="1" w:after="100" w:afterAutospacing="1" w:line="240" w:lineRule="auto"/>
      <w:textAlignment w:val="top"/>
    </w:pPr>
    <w:rPr>
      <w:rFonts w:eastAsia="Times New Roman" w:cs="Times New Roman"/>
      <w:b/>
      <w:color w:val="000000"/>
    </w:rPr>
  </w:style>
  <w:style w:type="paragraph" w:customStyle="1" w:styleId="xl66">
    <w:name w:val="xl66"/>
    <w:basedOn w:val="Normal"/>
    <w:rsid w:val="000767B6"/>
    <w:pPr>
      <w:pBdr>
        <w:top w:val="single" w:sz="4" w:space="0" w:color="B1BBCC"/>
        <w:left w:val="single" w:sz="4" w:space="0" w:color="B1BBCC"/>
        <w:bottom w:val="single" w:sz="4" w:space="0" w:color="B1BBCC"/>
        <w:right w:val="single" w:sz="4" w:space="0" w:color="B1BBCC"/>
      </w:pBdr>
      <w:shd w:val="clear" w:color="000000" w:fill="FFFFFF"/>
      <w:spacing w:before="100" w:beforeAutospacing="1" w:after="100" w:afterAutospacing="1" w:line="240" w:lineRule="auto"/>
      <w:textAlignment w:val="top"/>
    </w:pPr>
    <w:rPr>
      <w:rFonts w:eastAsia="Times New Roman" w:cs="Times New Roman"/>
      <w:color w:val="000000"/>
    </w:rPr>
  </w:style>
  <w:style w:type="paragraph" w:customStyle="1" w:styleId="xl67">
    <w:name w:val="xl67"/>
    <w:basedOn w:val="Normal"/>
    <w:rsid w:val="000767B6"/>
    <w:pPr>
      <w:pBdr>
        <w:top w:val="single" w:sz="4" w:space="0" w:color="B1BBCC"/>
        <w:left w:val="single" w:sz="4" w:space="0" w:color="B1BBCC"/>
        <w:bottom w:val="single" w:sz="4" w:space="0" w:color="B1BBCC"/>
        <w:right w:val="single" w:sz="4" w:space="0" w:color="B1BBCC"/>
      </w:pBdr>
      <w:shd w:val="clear" w:color="000000" w:fill="FFFFFF"/>
      <w:spacing w:before="100" w:beforeAutospacing="1" w:after="100" w:afterAutospacing="1" w:line="240" w:lineRule="auto"/>
      <w:textAlignment w:val="top"/>
    </w:pPr>
    <w:rPr>
      <w:rFonts w:eastAsia="Times New Roman" w:cs="Times New Roman"/>
      <w:color w:val="000000"/>
    </w:rPr>
  </w:style>
  <w:style w:type="paragraph" w:customStyle="1" w:styleId="xl68">
    <w:name w:val="xl68"/>
    <w:basedOn w:val="Normal"/>
    <w:rsid w:val="000767B6"/>
    <w:pPr>
      <w:pBdr>
        <w:top w:val="single" w:sz="4" w:space="0" w:color="B1BBCC"/>
        <w:left w:val="single" w:sz="4" w:space="0" w:color="B1BBCC"/>
        <w:bottom w:val="single" w:sz="4" w:space="0" w:color="B1BBCC"/>
        <w:right w:val="single" w:sz="4" w:space="0" w:color="B1BBCC"/>
      </w:pBdr>
      <w:shd w:val="clear" w:color="000000" w:fill="DFE3E8"/>
      <w:spacing w:before="100" w:beforeAutospacing="1" w:after="100" w:afterAutospacing="1" w:line="240" w:lineRule="auto"/>
      <w:textAlignment w:val="top"/>
    </w:pPr>
    <w:rPr>
      <w:rFonts w:eastAsia="Times New Roman" w:cs="Times New Roman"/>
      <w:b/>
    </w:rPr>
  </w:style>
  <w:style w:type="paragraph" w:customStyle="1" w:styleId="xl69">
    <w:name w:val="xl69"/>
    <w:basedOn w:val="Normal"/>
    <w:rsid w:val="000767B6"/>
    <w:pPr>
      <w:spacing w:before="100" w:beforeAutospacing="1" w:after="100" w:afterAutospacing="1" w:line="240" w:lineRule="auto"/>
      <w:textAlignment w:val="top"/>
    </w:pPr>
    <w:rPr>
      <w:rFonts w:eastAsia="Times New Roman" w:cs="Times New Roman"/>
      <w:b/>
    </w:rPr>
  </w:style>
  <w:style w:type="paragraph" w:customStyle="1" w:styleId="xl70">
    <w:name w:val="xl70"/>
    <w:basedOn w:val="Normal"/>
    <w:rsid w:val="000767B6"/>
    <w:pPr>
      <w:spacing w:before="100" w:beforeAutospacing="1" w:after="100" w:afterAutospacing="1" w:line="240" w:lineRule="auto"/>
      <w:textAlignment w:val="top"/>
    </w:pPr>
    <w:rPr>
      <w:rFonts w:eastAsia="Times New Roman" w:cs="Times New Roman"/>
    </w:rPr>
  </w:style>
  <w:style w:type="paragraph" w:customStyle="1" w:styleId="xl71">
    <w:name w:val="xl71"/>
    <w:basedOn w:val="Normal"/>
    <w:rsid w:val="000767B6"/>
    <w:pPr>
      <w:pBdr>
        <w:top w:val="single" w:sz="4" w:space="0" w:color="B1BBCC"/>
        <w:left w:val="single" w:sz="4" w:space="0" w:color="B1BBCC"/>
        <w:bottom w:val="single" w:sz="4" w:space="0" w:color="B1BBCC"/>
        <w:right w:val="single" w:sz="4" w:space="0" w:color="B1BBCC"/>
      </w:pBdr>
      <w:shd w:val="clear" w:color="000000" w:fill="DFE3E8"/>
      <w:spacing w:before="100" w:beforeAutospacing="1" w:after="100" w:afterAutospacing="1" w:line="240" w:lineRule="auto"/>
      <w:jc w:val="center"/>
      <w:textAlignment w:val="top"/>
    </w:pPr>
    <w:rPr>
      <w:rFonts w:ascii="Times Roman" w:eastAsia="Times New Roman" w:hAnsi="Times Roman" w:cs="Times New Roman"/>
      <w:color w:val="363636"/>
    </w:rPr>
  </w:style>
  <w:style w:type="paragraph" w:customStyle="1" w:styleId="Knyga">
    <w:name w:val="Knyga"/>
    <w:basedOn w:val="BodyText"/>
    <w:rsid w:val="000767B6"/>
    <w:pPr>
      <w:spacing w:after="0" w:line="240" w:lineRule="auto"/>
      <w:jc w:val="both"/>
    </w:pPr>
    <w:rPr>
      <w:rFonts w:eastAsia="Times"/>
      <w:b w:val="0"/>
      <w:color w:val="auto"/>
      <w:sz w:val="24"/>
    </w:rPr>
  </w:style>
  <w:style w:type="paragraph" w:customStyle="1" w:styleId="BUL2">
    <w:name w:val="BUL2"/>
    <w:basedOn w:val="Buletas"/>
    <w:link w:val="BUL2Char"/>
    <w:qFormat/>
    <w:rsid w:val="000767B6"/>
    <w:pPr>
      <w:numPr>
        <w:numId w:val="0"/>
      </w:numPr>
      <w:tabs>
        <w:tab w:val="left" w:pos="993"/>
      </w:tabs>
      <w:ind w:left="731" w:hanging="360"/>
    </w:pPr>
    <w:rPr>
      <w:sz w:val="22"/>
    </w:rPr>
  </w:style>
  <w:style w:type="paragraph" w:customStyle="1" w:styleId="paveipavad">
    <w:name w:val="pavei pavad"/>
    <w:basedOn w:val="Caption"/>
    <w:link w:val="paveipavadChar"/>
    <w:qFormat/>
    <w:rsid w:val="000767B6"/>
  </w:style>
  <w:style w:type="character" w:customStyle="1" w:styleId="paveipavadChar">
    <w:name w:val="pavei pavad Char"/>
    <w:basedOn w:val="CaptionChar"/>
    <w:link w:val="paveipavad"/>
    <w:rsid w:val="000767B6"/>
    <w:rPr>
      <w:rFonts w:ascii="Times New Roman" w:hAnsi="Times New Roman" w:cs="Times New Roman"/>
      <w:i/>
      <w:color w:val="auto"/>
      <w:sz w:val="22"/>
    </w:rPr>
  </w:style>
  <w:style w:type="character" w:customStyle="1" w:styleId="BUL2Char">
    <w:name w:val="BUL2 Char"/>
    <w:basedOn w:val="BuletasChar"/>
    <w:link w:val="BUL2"/>
    <w:rsid w:val="000767B6"/>
    <w:rPr>
      <w:rFonts w:ascii="Times New Roman" w:eastAsia="Times New Roman" w:hAnsi="Times New Roman" w:cs="Times New Roman"/>
      <w:b w:val="0"/>
      <w:color w:val="auto"/>
      <w:sz w:val="22"/>
    </w:rPr>
  </w:style>
  <w:style w:type="table" w:styleId="LightShading-Accent1">
    <w:name w:val="Light Shading Accent 1"/>
    <w:basedOn w:val="TableNormal"/>
    <w:uiPriority w:val="60"/>
    <w:rsid w:val="000767B6"/>
    <w:pPr>
      <w:spacing w:after="0" w:line="240" w:lineRule="auto"/>
    </w:pPr>
    <w:rPr>
      <w:rFonts w:ascii="Calibri" w:hAnsi="Calibri" w:cs="Times New Roman"/>
      <w:color w:val="465724" w:themeColor="accent1" w:themeShade="BF"/>
    </w:rPr>
    <w:tblPr>
      <w:tblStyleRowBandSize w:val="1"/>
      <w:tblStyleColBandSize w:val="1"/>
      <w:tblBorders>
        <w:top w:val="single" w:sz="8" w:space="0" w:color="5F7530" w:themeColor="accent1"/>
        <w:bottom w:val="single" w:sz="8" w:space="0" w:color="5F7530" w:themeColor="accent1"/>
      </w:tblBorders>
    </w:tblPr>
    <w:tblStylePr w:type="firstRow">
      <w:pPr>
        <w:spacing w:before="0" w:after="0" w:line="240" w:lineRule="auto"/>
      </w:pPr>
      <w:rPr>
        <w:b/>
        <w:bCs/>
      </w:rPr>
      <w:tblPr/>
      <w:tcPr>
        <w:tcBorders>
          <w:top w:val="single" w:sz="8" w:space="0" w:color="5F7530" w:themeColor="accent1"/>
          <w:left w:val="nil"/>
          <w:bottom w:val="single" w:sz="8" w:space="0" w:color="5F7530" w:themeColor="accent1"/>
          <w:right w:val="nil"/>
          <w:insideH w:val="nil"/>
          <w:insideV w:val="nil"/>
        </w:tcBorders>
      </w:tcPr>
    </w:tblStylePr>
    <w:tblStylePr w:type="lastRow">
      <w:pPr>
        <w:spacing w:before="0" w:after="0" w:line="240" w:lineRule="auto"/>
      </w:pPr>
      <w:rPr>
        <w:b/>
        <w:bCs/>
      </w:rPr>
      <w:tblPr/>
      <w:tcPr>
        <w:tcBorders>
          <w:top w:val="single" w:sz="8" w:space="0" w:color="5F7530" w:themeColor="accent1"/>
          <w:left w:val="nil"/>
          <w:bottom w:val="single" w:sz="8" w:space="0" w:color="5F753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E6C2" w:themeFill="accent1" w:themeFillTint="3F"/>
      </w:tcPr>
    </w:tblStylePr>
    <w:tblStylePr w:type="band1Horz">
      <w:tblPr/>
      <w:tcPr>
        <w:tcBorders>
          <w:left w:val="nil"/>
          <w:right w:val="nil"/>
          <w:insideH w:val="nil"/>
          <w:insideV w:val="nil"/>
        </w:tcBorders>
        <w:shd w:val="clear" w:color="auto" w:fill="DAE6C2" w:themeFill="accent1" w:themeFillTint="3F"/>
      </w:tcPr>
    </w:tblStylePr>
  </w:style>
  <w:style w:type="paragraph" w:customStyle="1" w:styleId="tajtip">
    <w:name w:val="tajtip"/>
    <w:basedOn w:val="Normal"/>
    <w:rsid w:val="000767B6"/>
    <w:pPr>
      <w:spacing w:before="100" w:beforeAutospacing="1" w:after="100" w:afterAutospacing="1" w:line="240" w:lineRule="auto"/>
    </w:pPr>
    <w:rPr>
      <w:rFonts w:eastAsia="Times New Roman" w:cs="Times New Roman"/>
    </w:rPr>
  </w:style>
  <w:style w:type="paragraph" w:customStyle="1" w:styleId="bodypriesbullet">
    <w:name w:val="body pries bullet"/>
    <w:basedOn w:val="bodybody"/>
    <w:link w:val="bodypriesbulletChar"/>
    <w:qFormat/>
    <w:rsid w:val="000767B6"/>
    <w:pPr>
      <w:ind w:firstLine="851"/>
      <w:contextualSpacing/>
    </w:pPr>
  </w:style>
  <w:style w:type="character" w:customStyle="1" w:styleId="bodypriesbulletChar">
    <w:name w:val="body pries bullet Char"/>
    <w:basedOn w:val="bodybodyChar"/>
    <w:link w:val="bodypriesbullet"/>
    <w:rsid w:val="000767B6"/>
    <w:rPr>
      <w:rFonts w:ascii="Times New Roman" w:eastAsia="Times New Roman" w:hAnsi="Times New Roman" w:cs="Times New Roman"/>
      <w:color w:val="auto"/>
      <w:sz w:val="24"/>
    </w:rPr>
  </w:style>
  <w:style w:type="paragraph" w:customStyle="1" w:styleId="1BODYTEKSTAS">
    <w:name w:val="1 BODY TEKSTAS"/>
    <w:basedOn w:val="Tekstas"/>
    <w:link w:val="1BODYTEKSTASChar"/>
    <w:qFormat/>
    <w:rsid w:val="000767B6"/>
    <w:pPr>
      <w:numPr>
        <w:numId w:val="40"/>
      </w:numPr>
      <w:tabs>
        <w:tab w:val="left" w:pos="426"/>
        <w:tab w:val="left" w:pos="851"/>
      </w:tabs>
      <w:spacing w:line="240" w:lineRule="auto"/>
      <w:contextualSpacing/>
    </w:pPr>
    <w:rPr>
      <w:rFonts w:eastAsiaTheme="minorEastAsia"/>
    </w:rPr>
  </w:style>
  <w:style w:type="character" w:customStyle="1" w:styleId="1BODYTEKSTASChar">
    <w:name w:val="1 BODY TEKSTAS Char"/>
    <w:basedOn w:val="DefaultParagraphFont"/>
    <w:link w:val="1BODYTEKSTAS"/>
    <w:rsid w:val="000767B6"/>
    <w:rPr>
      <w:rFonts w:eastAsiaTheme="minorEastAsia" w:cs="Times New Roman"/>
    </w:rPr>
  </w:style>
  <w:style w:type="paragraph" w:customStyle="1" w:styleId="2BODYTEKTAS">
    <w:name w:val="2 BODY TEKTAS"/>
    <w:basedOn w:val="1BODYTEKSTAS"/>
    <w:link w:val="2BODYTEKTASChar"/>
    <w:qFormat/>
    <w:rsid w:val="000767B6"/>
    <w:pPr>
      <w:numPr>
        <w:ilvl w:val="1"/>
      </w:numPr>
      <w:tabs>
        <w:tab w:val="clear" w:pos="851"/>
        <w:tab w:val="left" w:pos="1418"/>
      </w:tabs>
    </w:pPr>
  </w:style>
  <w:style w:type="character" w:customStyle="1" w:styleId="2BODYTEKTASChar">
    <w:name w:val="2 BODY TEKTAS Char"/>
    <w:basedOn w:val="1BODYTEKSTASChar"/>
    <w:link w:val="2BODYTEKTAS"/>
    <w:rsid w:val="000767B6"/>
    <w:rPr>
      <w:rFonts w:eastAsiaTheme="minorEastAsia" w:cs="Times New Roman"/>
    </w:rPr>
  </w:style>
  <w:style w:type="paragraph" w:customStyle="1" w:styleId="3BODYTEKTAS">
    <w:name w:val="3 BODY TEKTAS"/>
    <w:basedOn w:val="2BODYTEKTAS"/>
    <w:qFormat/>
    <w:rsid w:val="000767B6"/>
    <w:pPr>
      <w:numPr>
        <w:ilvl w:val="2"/>
      </w:numPr>
      <w:tabs>
        <w:tab w:val="num" w:pos="720"/>
        <w:tab w:val="left" w:pos="1701"/>
        <w:tab w:val="left" w:pos="2268"/>
        <w:tab w:val="left" w:pos="2410"/>
      </w:tabs>
    </w:pPr>
  </w:style>
  <w:style w:type="paragraph" w:customStyle="1" w:styleId="Point1">
    <w:name w:val="Point 1"/>
    <w:basedOn w:val="Normal"/>
    <w:rsid w:val="000767B6"/>
    <w:pPr>
      <w:spacing w:before="120" w:after="120" w:line="240" w:lineRule="auto"/>
      <w:ind w:left="1418" w:hanging="567"/>
      <w:jc w:val="both"/>
    </w:pPr>
    <w:rPr>
      <w:rFonts w:eastAsia="Times New Roman" w:cs="Times New Roman"/>
    </w:rPr>
  </w:style>
  <w:style w:type="paragraph" w:customStyle="1" w:styleId="Normaltext">
    <w:name w:val="Normal text"/>
    <w:basedOn w:val="Normal"/>
    <w:link w:val="NormaltextChar"/>
    <w:uiPriority w:val="99"/>
    <w:qFormat/>
    <w:rsid w:val="000767B6"/>
    <w:pPr>
      <w:spacing w:line="240" w:lineRule="auto"/>
      <w:ind w:firstLine="567"/>
      <w:jc w:val="both"/>
    </w:pPr>
    <w:rPr>
      <w:rFonts w:cs="Times New Roman"/>
    </w:rPr>
  </w:style>
  <w:style w:type="character" w:customStyle="1" w:styleId="NormaltextChar">
    <w:name w:val="Normal text Char"/>
    <w:link w:val="Normaltext"/>
    <w:uiPriority w:val="99"/>
    <w:rsid w:val="000767B6"/>
    <w:rPr>
      <w:rFonts w:ascii="Times New Roman" w:hAnsi="Times New Roman" w:cs="Times New Roman"/>
      <w:color w:val="auto"/>
      <w:sz w:val="24"/>
    </w:rPr>
  </w:style>
  <w:style w:type="paragraph" w:styleId="ListBullet">
    <w:name w:val="List Bullet"/>
    <w:basedOn w:val="Normal"/>
    <w:uiPriority w:val="99"/>
    <w:unhideWhenUsed/>
    <w:qFormat/>
    <w:rsid w:val="000767B6"/>
    <w:pPr>
      <w:tabs>
        <w:tab w:val="num" w:pos="567"/>
      </w:tabs>
      <w:spacing w:after="240" w:line="240" w:lineRule="atLeast"/>
      <w:ind w:left="567" w:hanging="567"/>
      <w:contextualSpacing/>
    </w:pPr>
    <w:rPr>
      <w:rFonts w:ascii="Georgia" w:eastAsia="Arial" w:hAnsi="Georgia" w:cs="Times New Roman"/>
    </w:rPr>
  </w:style>
  <w:style w:type="numbering" w:customStyle="1" w:styleId="PwCListBullets1">
    <w:name w:val="PwC List Bullets 1"/>
    <w:uiPriority w:val="99"/>
    <w:rsid w:val="000767B6"/>
    <w:pPr>
      <w:numPr>
        <w:numId w:val="41"/>
      </w:numPr>
    </w:pPr>
  </w:style>
  <w:style w:type="paragraph" w:styleId="ListBullet2">
    <w:name w:val="List Bullet 2"/>
    <w:basedOn w:val="Normal"/>
    <w:uiPriority w:val="13"/>
    <w:unhideWhenUsed/>
    <w:qFormat/>
    <w:rsid w:val="000767B6"/>
    <w:pPr>
      <w:tabs>
        <w:tab w:val="num" w:pos="1134"/>
      </w:tabs>
      <w:spacing w:after="240" w:line="240" w:lineRule="atLeast"/>
      <w:ind w:left="1134" w:hanging="567"/>
      <w:contextualSpacing/>
    </w:pPr>
    <w:rPr>
      <w:rFonts w:ascii="Georgia" w:eastAsia="Arial" w:hAnsi="Georgia" w:cs="Times New Roman"/>
    </w:rPr>
  </w:style>
  <w:style w:type="paragraph" w:styleId="ListBullet3">
    <w:name w:val="List Bullet 3"/>
    <w:basedOn w:val="Normal"/>
    <w:uiPriority w:val="13"/>
    <w:unhideWhenUsed/>
    <w:qFormat/>
    <w:rsid w:val="000767B6"/>
    <w:pPr>
      <w:tabs>
        <w:tab w:val="num" w:pos="1701"/>
      </w:tabs>
      <w:spacing w:after="240" w:line="240" w:lineRule="atLeast"/>
      <w:ind w:left="1701" w:hanging="567"/>
      <w:contextualSpacing/>
    </w:pPr>
    <w:rPr>
      <w:rFonts w:ascii="Georgia" w:eastAsia="Arial" w:hAnsi="Georgia" w:cs="Times New Roman"/>
    </w:rPr>
  </w:style>
  <w:style w:type="paragraph" w:customStyle="1" w:styleId="Numberedtext">
    <w:name w:val="Numbered text"/>
    <w:basedOn w:val="ListParagraph"/>
    <w:link w:val="NumberedtextChar"/>
    <w:uiPriority w:val="99"/>
    <w:qFormat/>
    <w:rsid w:val="000767B6"/>
    <w:pPr>
      <w:numPr>
        <w:numId w:val="41"/>
      </w:numPr>
      <w:suppressAutoHyphens w:val="0"/>
      <w:autoSpaceDN/>
      <w:spacing w:line="240" w:lineRule="auto"/>
      <w:contextualSpacing/>
      <w:textAlignment w:val="auto"/>
    </w:pPr>
    <w:rPr>
      <w:rFonts w:eastAsia="Arial"/>
    </w:rPr>
  </w:style>
  <w:style w:type="character" w:customStyle="1" w:styleId="NumberedtextChar">
    <w:name w:val="Numbered text Char"/>
    <w:link w:val="Numberedtext"/>
    <w:uiPriority w:val="99"/>
    <w:rsid w:val="000767B6"/>
    <w:rPr>
      <w:rFonts w:eastAsia="Arial" w:cs="Times New Roman"/>
    </w:rPr>
  </w:style>
  <w:style w:type="paragraph" w:customStyle="1" w:styleId="WW-Default">
    <w:name w:val="WW-Default"/>
    <w:rsid w:val="000767B6"/>
    <w:pPr>
      <w:suppressAutoHyphens/>
      <w:autoSpaceDE w:val="0"/>
      <w:spacing w:after="0" w:line="240" w:lineRule="auto"/>
    </w:pPr>
    <w:rPr>
      <w:rFonts w:eastAsia="Arial" w:cs="Times New Roman"/>
      <w:color w:val="000000"/>
    </w:rPr>
  </w:style>
  <w:style w:type="paragraph" w:customStyle="1" w:styleId="Tablenumber">
    <w:name w:val="Table number"/>
    <w:basedOn w:val="ListParagraph"/>
    <w:link w:val="TablenumberChar"/>
    <w:qFormat/>
    <w:rsid w:val="000767B6"/>
    <w:pPr>
      <w:suppressAutoHyphens w:val="0"/>
      <w:autoSpaceDN/>
      <w:spacing w:line="240" w:lineRule="auto"/>
      <w:contextualSpacing/>
      <w:textAlignment w:val="auto"/>
    </w:pPr>
    <w:rPr>
      <w:rFonts w:eastAsia="Arial"/>
    </w:rPr>
  </w:style>
  <w:style w:type="character" w:customStyle="1" w:styleId="TablenumberChar">
    <w:name w:val="Table number Char"/>
    <w:link w:val="Tablenumber"/>
    <w:rsid w:val="000767B6"/>
    <w:rPr>
      <w:rFonts w:ascii="Times New Roman" w:eastAsia="Arial" w:hAnsi="Times New Roman" w:cs="Times New Roman"/>
      <w:color w:val="auto"/>
      <w:sz w:val="24"/>
    </w:rPr>
  </w:style>
  <w:style w:type="paragraph" w:customStyle="1" w:styleId="EYtext">
    <w:name w:val="EY text"/>
    <w:basedOn w:val="Normal"/>
    <w:link w:val="EYtextChar"/>
    <w:rsid w:val="000767B6"/>
    <w:pPr>
      <w:adjustRightInd w:val="0"/>
      <w:spacing w:before="120" w:after="120" w:line="260" w:lineRule="atLeast"/>
      <w:jc w:val="both"/>
      <w:textAlignment w:val="baseline"/>
    </w:pPr>
    <w:rPr>
      <w:rFonts w:eastAsia="Times New Roman" w:cs="Times New Roman"/>
      <w:kern w:val="12"/>
    </w:rPr>
  </w:style>
  <w:style w:type="character" w:customStyle="1" w:styleId="EYtextChar">
    <w:name w:val="EY text Char"/>
    <w:basedOn w:val="DefaultParagraphFont"/>
    <w:link w:val="EYtext"/>
    <w:rsid w:val="000767B6"/>
    <w:rPr>
      <w:rFonts w:eastAsia="Times New Roman" w:cs="Times New Roman"/>
      <w:color w:val="auto"/>
      <w:kern w:val="12"/>
    </w:rPr>
  </w:style>
  <w:style w:type="paragraph" w:customStyle="1" w:styleId="Tabletext">
    <w:name w:val="Table text"/>
    <w:basedOn w:val="Normal"/>
    <w:link w:val="TabletextChar"/>
    <w:uiPriority w:val="99"/>
    <w:qFormat/>
    <w:rsid w:val="000767B6"/>
    <w:pPr>
      <w:spacing w:line="240" w:lineRule="auto"/>
      <w:jc w:val="both"/>
    </w:pPr>
    <w:rPr>
      <w:rFonts w:eastAsia="Arial" w:cs="Times New Roman"/>
    </w:rPr>
  </w:style>
  <w:style w:type="character" w:customStyle="1" w:styleId="TabletextChar">
    <w:name w:val="Table text Char"/>
    <w:link w:val="Tabletext"/>
    <w:uiPriority w:val="99"/>
    <w:rsid w:val="000767B6"/>
    <w:rPr>
      <w:rFonts w:ascii="Times New Roman" w:eastAsia="Arial" w:hAnsi="Times New Roman" w:cs="Times New Roman"/>
      <w:color w:val="auto"/>
      <w:sz w:val="24"/>
    </w:rPr>
  </w:style>
  <w:style w:type="character" w:customStyle="1" w:styleId="StyleArial11ptBlack">
    <w:name w:val="Style Arial 11 pt Black"/>
    <w:basedOn w:val="DefaultParagraphFont"/>
    <w:rsid w:val="000767B6"/>
    <w:rPr>
      <w:rFonts w:ascii="Arial" w:hAnsi="Arial"/>
      <w:color w:val="000000"/>
      <w:sz w:val="22"/>
    </w:rPr>
  </w:style>
  <w:style w:type="paragraph" w:customStyle="1" w:styleId="StyleArialFirstline127cm">
    <w:name w:val="Style Arial First line:  127 cm"/>
    <w:basedOn w:val="Normal"/>
    <w:autoRedefine/>
    <w:rsid w:val="000767B6"/>
    <w:pPr>
      <w:spacing w:line="240" w:lineRule="auto"/>
      <w:ind w:firstLine="720"/>
    </w:pPr>
    <w:rPr>
      <w:rFonts w:eastAsia="Times New Roman" w:cs="Times New Roman"/>
    </w:rPr>
  </w:style>
  <w:style w:type="paragraph" w:customStyle="1" w:styleId="Sraopastraipa2">
    <w:name w:val="Sąrašo pastraipa2"/>
    <w:basedOn w:val="Normal"/>
    <w:qFormat/>
    <w:rsid w:val="000767B6"/>
    <w:pPr>
      <w:spacing w:line="240" w:lineRule="auto"/>
      <w:ind w:left="720"/>
      <w:contextualSpacing/>
    </w:pPr>
    <w:rPr>
      <w:rFonts w:eastAsia="Times New Roman" w:cs="Times New Roman"/>
    </w:rPr>
  </w:style>
  <w:style w:type="character" w:customStyle="1" w:styleId="PoratDiagrama">
    <w:name w:val="Poraštė Diagrama"/>
    <w:rsid w:val="000767B6"/>
    <w:rPr>
      <w:rFonts w:eastAsia="Times New Roman" w:cs="Times New Roman"/>
      <w:sz w:val="21"/>
    </w:rPr>
  </w:style>
  <w:style w:type="paragraph" w:customStyle="1" w:styleId="BodyText30">
    <w:name w:val="Body Text3"/>
    <w:basedOn w:val="Normal"/>
    <w:rsid w:val="000767B6"/>
    <w:pPr>
      <w:suppressAutoHyphens/>
      <w:autoSpaceDE w:val="0"/>
      <w:autoSpaceDN w:val="0"/>
      <w:adjustRightInd w:val="0"/>
      <w:spacing w:line="298" w:lineRule="auto"/>
      <w:ind w:firstLine="312"/>
      <w:jc w:val="both"/>
      <w:textAlignment w:val="center"/>
    </w:pPr>
    <w:rPr>
      <w:rFonts w:eastAsia="Times New Roman" w:cs="Times New Roman"/>
      <w:color w:val="000000"/>
    </w:rPr>
  </w:style>
  <w:style w:type="character" w:customStyle="1" w:styleId="hps">
    <w:name w:val="hps"/>
    <w:basedOn w:val="DefaultParagraphFont"/>
    <w:rsid w:val="000767B6"/>
  </w:style>
  <w:style w:type="character" w:customStyle="1" w:styleId="LLCTekstas">
    <w:name w:val="LLCTekstas"/>
    <w:basedOn w:val="DefaultParagraphFont"/>
    <w:rsid w:val="000767B6"/>
  </w:style>
  <w:style w:type="character" w:customStyle="1" w:styleId="Typewriter0">
    <w:name w:val="Typewriter"/>
    <w:rsid w:val="000767B6"/>
    <w:rPr>
      <w:rFonts w:ascii="Courier New" w:hAnsi="Courier New"/>
      <w:sz w:val="20"/>
    </w:rPr>
  </w:style>
  <w:style w:type="table" w:customStyle="1" w:styleId="4sraolentel1parykinimas1">
    <w:name w:val="4 sąrašo lentelė – 1 paryškinimas1"/>
    <w:basedOn w:val="TableNormal"/>
    <w:uiPriority w:val="49"/>
    <w:rsid w:val="00CB567F"/>
    <w:pPr>
      <w:spacing w:after="0" w:line="240" w:lineRule="auto"/>
    </w:pPr>
    <w:tblPr>
      <w:tblStyleRowBandSize w:val="1"/>
      <w:tblStyleColBandSize w:val="1"/>
      <w:tblBorders>
        <w:top w:val="single" w:sz="4" w:space="0" w:color="A6C26C" w:themeColor="accent1" w:themeTint="99"/>
        <w:left w:val="single" w:sz="4" w:space="0" w:color="A6C26C" w:themeColor="accent1" w:themeTint="99"/>
        <w:bottom w:val="single" w:sz="4" w:space="0" w:color="A6C26C" w:themeColor="accent1" w:themeTint="99"/>
        <w:right w:val="single" w:sz="4" w:space="0" w:color="A6C26C" w:themeColor="accent1" w:themeTint="99"/>
        <w:insideH w:val="single" w:sz="4" w:space="0" w:color="A6C26C" w:themeColor="accent1" w:themeTint="99"/>
      </w:tblBorders>
    </w:tblPr>
    <w:tblStylePr w:type="firstRow">
      <w:rPr>
        <w:b/>
        <w:bCs/>
        <w:color w:val="FFFFFF" w:themeColor="background1"/>
      </w:rPr>
      <w:tblPr/>
      <w:tcPr>
        <w:tcBorders>
          <w:top w:val="single" w:sz="4" w:space="0" w:color="5F7530" w:themeColor="accent1"/>
          <w:left w:val="single" w:sz="4" w:space="0" w:color="5F7530" w:themeColor="accent1"/>
          <w:bottom w:val="single" w:sz="4" w:space="0" w:color="5F7530" w:themeColor="accent1"/>
          <w:right w:val="single" w:sz="4" w:space="0" w:color="5F7530" w:themeColor="accent1"/>
          <w:insideH w:val="nil"/>
        </w:tcBorders>
        <w:shd w:val="clear" w:color="auto" w:fill="5F7530" w:themeFill="accent1"/>
      </w:tcPr>
    </w:tblStylePr>
    <w:tblStylePr w:type="lastRow">
      <w:rPr>
        <w:b/>
        <w:bCs/>
      </w:rPr>
      <w:tblPr/>
      <w:tcPr>
        <w:tcBorders>
          <w:top w:val="double" w:sz="4" w:space="0" w:color="A6C26C" w:themeColor="accent1" w:themeTint="99"/>
        </w:tcBorders>
      </w:tcPr>
    </w:tblStylePr>
    <w:tblStylePr w:type="firstCol">
      <w:rPr>
        <w:b/>
        <w:bCs/>
      </w:rPr>
    </w:tblStylePr>
    <w:tblStylePr w:type="lastCol">
      <w:rPr>
        <w:b/>
        <w:bCs/>
      </w:rPr>
    </w:tblStylePr>
    <w:tblStylePr w:type="band1Vert">
      <w:tblPr/>
      <w:tcPr>
        <w:shd w:val="clear" w:color="auto" w:fill="E1EBCE" w:themeFill="accent1" w:themeFillTint="33"/>
      </w:tcPr>
    </w:tblStylePr>
    <w:tblStylePr w:type="band1Horz">
      <w:tblPr/>
      <w:tcPr>
        <w:shd w:val="clear" w:color="auto" w:fill="E1EBCE" w:themeFill="accent1" w:themeFillTint="33"/>
      </w:tcPr>
    </w:tblStylePr>
  </w:style>
  <w:style w:type="character" w:customStyle="1" w:styleId="UnresolvedMention2">
    <w:name w:val="Unresolved Mention2"/>
    <w:basedOn w:val="DefaultParagraphFont"/>
    <w:uiPriority w:val="99"/>
    <w:semiHidden/>
    <w:unhideWhenUsed/>
    <w:rsid w:val="007153E3"/>
    <w:rPr>
      <w:color w:val="605E5C"/>
      <w:shd w:val="clear" w:color="auto" w:fill="E1DFDD"/>
    </w:rPr>
  </w:style>
  <w:style w:type="paragraph" w:customStyle="1" w:styleId="Alnosdidelispav">
    <w:name w:val="Alnos didelis pav."/>
    <w:basedOn w:val="Normal"/>
    <w:uiPriority w:val="99"/>
    <w:rsid w:val="00C4443C"/>
    <w:pPr>
      <w:spacing w:before="60" w:after="60" w:line="240" w:lineRule="auto"/>
      <w:jc w:val="both"/>
    </w:pPr>
    <w:rPr>
      <w:rFonts w:ascii="Arial Narrow" w:eastAsiaTheme="minorHAnsi" w:hAnsi="Arial Narrow" w:cs="Times New Roman"/>
      <w:b/>
      <w:sz w:val="52"/>
    </w:rPr>
  </w:style>
  <w:style w:type="paragraph" w:customStyle="1" w:styleId="Alnospavadinimas">
    <w:name w:val="Alnos pavadinimas"/>
    <w:basedOn w:val="Normal"/>
    <w:uiPriority w:val="99"/>
    <w:rsid w:val="00C4443C"/>
    <w:pPr>
      <w:spacing w:before="60" w:after="60" w:line="240" w:lineRule="auto"/>
      <w:jc w:val="both"/>
    </w:pPr>
    <w:rPr>
      <w:rFonts w:ascii="Arial Narrow" w:eastAsiaTheme="minorHAnsi" w:hAnsi="Arial Narrow" w:cs="Times New Roman"/>
      <w:sz w:val="40"/>
    </w:rPr>
  </w:style>
  <w:style w:type="paragraph" w:customStyle="1" w:styleId="Lentelsvirsus">
    <w:name w:val="Lentelės virsus"/>
    <w:basedOn w:val="Normal"/>
    <w:qFormat/>
    <w:rsid w:val="00B44D12"/>
    <w:pPr>
      <w:spacing w:line="240" w:lineRule="auto"/>
      <w:jc w:val="center"/>
    </w:pPr>
    <w:rPr>
      <w:rFonts w:cs="Times New Roman"/>
      <w:b/>
      <w:color w:val="FFFFFF" w:themeColor="background1"/>
      <w:sz w:val="22"/>
    </w:rPr>
  </w:style>
  <w:style w:type="paragraph" w:customStyle="1" w:styleId="Lentelsturinys">
    <w:name w:val="Lentelės turinys"/>
    <w:basedOn w:val="Normal"/>
    <w:link w:val="LentelsturinysChar"/>
    <w:qFormat/>
    <w:rsid w:val="00B44D12"/>
    <w:pPr>
      <w:spacing w:line="240" w:lineRule="auto"/>
    </w:pPr>
    <w:rPr>
      <w:rFonts w:cs="Times New Roman"/>
      <w:sz w:val="22"/>
    </w:rPr>
  </w:style>
  <w:style w:type="character" w:customStyle="1" w:styleId="LentelsturinysChar">
    <w:name w:val="Lentelės turinys Char"/>
    <w:basedOn w:val="DefaultParagraphFont"/>
    <w:link w:val="Lentelsturinys"/>
    <w:rsid w:val="00B44D12"/>
    <w:rPr>
      <w:rFonts w:ascii="Times New Roman" w:hAnsi="Times New Roman" w:cs="Times New Roman"/>
      <w:color w:val="auto"/>
      <w:sz w:val="22"/>
    </w:rPr>
  </w:style>
  <w:style w:type="table" w:customStyle="1" w:styleId="GridTable1Light1">
    <w:name w:val="Grid Table 1 Light1"/>
    <w:basedOn w:val="TableNormal"/>
    <w:uiPriority w:val="46"/>
    <w:rsid w:val="00A10DEE"/>
    <w:pPr>
      <w:spacing w:after="0" w:line="240" w:lineRule="auto"/>
    </w:pPr>
    <w:rPr>
      <w:rFonts w:ascii="Calibri" w:hAnsi="Calibri" w:cs="Times New Roman"/>
    </w:rPr>
    <w:tblPr>
      <w:tblStyleRowBandSize w:val="1"/>
      <w:tblStyleColBandSize w:val="1"/>
      <w:tblBorders>
        <w:top w:val="single" w:sz="4" w:space="0" w:color="76B5E7" w:themeColor="text1" w:themeTint="66"/>
        <w:left w:val="single" w:sz="4" w:space="0" w:color="76B5E7" w:themeColor="text1" w:themeTint="66"/>
        <w:bottom w:val="single" w:sz="4" w:space="0" w:color="76B5E7" w:themeColor="text1" w:themeTint="66"/>
        <w:right w:val="single" w:sz="4" w:space="0" w:color="76B5E7" w:themeColor="text1" w:themeTint="66"/>
        <w:insideH w:val="single" w:sz="4" w:space="0" w:color="76B5E7" w:themeColor="text1" w:themeTint="66"/>
        <w:insideV w:val="single" w:sz="4" w:space="0" w:color="76B5E7" w:themeColor="text1" w:themeTint="66"/>
      </w:tblBorders>
    </w:tblPr>
    <w:tblStylePr w:type="firstRow">
      <w:rPr>
        <w:b/>
        <w:bCs/>
      </w:rPr>
      <w:tblPr/>
      <w:tcPr>
        <w:tcBorders>
          <w:bottom w:val="single" w:sz="12" w:space="0" w:color="3191DC" w:themeColor="text1" w:themeTint="99"/>
        </w:tcBorders>
      </w:tcPr>
    </w:tblStylePr>
    <w:tblStylePr w:type="lastRow">
      <w:rPr>
        <w:b/>
        <w:bCs/>
      </w:rPr>
      <w:tblPr/>
      <w:tcPr>
        <w:tcBorders>
          <w:top w:val="double" w:sz="2" w:space="0" w:color="3191DC" w:themeColor="text1" w:themeTint="99"/>
        </w:tcBorders>
      </w:tcPr>
    </w:tblStylePr>
    <w:tblStylePr w:type="firstCol">
      <w:rPr>
        <w:b/>
        <w:bCs/>
      </w:rPr>
    </w:tblStylePr>
    <w:tblStylePr w:type="lastCol">
      <w:rPr>
        <w:b/>
        <w:bCs/>
      </w:rPr>
    </w:tblStylePr>
  </w:style>
  <w:style w:type="character" w:customStyle="1" w:styleId="UnresolvedMention3">
    <w:name w:val="Unresolved Mention3"/>
    <w:basedOn w:val="DefaultParagraphFont"/>
    <w:uiPriority w:val="99"/>
    <w:semiHidden/>
    <w:unhideWhenUsed/>
    <w:rsid w:val="00BA5656"/>
    <w:rPr>
      <w:color w:val="605E5C"/>
      <w:shd w:val="clear" w:color="auto" w:fill="E1DFDD"/>
    </w:rPr>
  </w:style>
  <w:style w:type="character" w:customStyle="1" w:styleId="Neapdorotaspaminjimas1">
    <w:name w:val="Neapdorotas paminėjimas1"/>
    <w:basedOn w:val="DefaultParagraphFont"/>
    <w:uiPriority w:val="99"/>
    <w:semiHidden/>
    <w:unhideWhenUsed/>
    <w:rsid w:val="00721A46"/>
    <w:rPr>
      <w:color w:val="605E5C"/>
      <w:shd w:val="clear" w:color="auto" w:fill="E1DFDD"/>
    </w:rPr>
  </w:style>
  <w:style w:type="table" w:customStyle="1" w:styleId="LentelS4ID">
    <w:name w:val="Lentelė S4ID"/>
    <w:basedOn w:val="TableNormal"/>
    <w:uiPriority w:val="99"/>
    <w:rsid w:val="006351C1"/>
    <w:pPr>
      <w:spacing w:after="0" w:line="240" w:lineRule="auto"/>
    </w:pPr>
    <w:rPr>
      <w:rFonts w:eastAsiaTheme="minorHAnsi" w:cstheme="minorBidi"/>
    </w:rPr>
    <w:tblPr>
      <w:tblBorders>
        <w:top w:val="dotted" w:sz="4" w:space="0" w:color="0EA8DE"/>
        <w:left w:val="dotted" w:sz="4" w:space="0" w:color="0EA8DE"/>
        <w:bottom w:val="dotted" w:sz="4" w:space="0" w:color="0EA8DE"/>
        <w:right w:val="dotted" w:sz="4" w:space="0" w:color="0EA8DE"/>
        <w:insideH w:val="dotted" w:sz="4" w:space="0" w:color="0EA8DE"/>
        <w:insideV w:val="dotted" w:sz="4" w:space="0" w:color="0EA8DE"/>
      </w:tblBorders>
    </w:tblPr>
    <w:tblStylePr w:type="firstRow">
      <w:pPr>
        <w:wordWrap/>
        <w:jc w:val="left"/>
      </w:pPr>
      <w:rPr>
        <w:rFonts w:ascii="Arial" w:hAnsi="Arial"/>
        <w:b/>
        <w:i w:val="0"/>
        <w:caps w:val="0"/>
        <w:smallCaps w:val="0"/>
        <w:strike w:val="0"/>
        <w:dstrike w:val="0"/>
        <w:vanish w:val="0"/>
        <w:color w:val="FFFFFF" w:themeColor="background1"/>
        <w:sz w:val="20"/>
        <w:u w:val="none"/>
        <w:vertAlign w:val="baseline"/>
      </w:rPr>
      <w:tblPr/>
      <w:trPr>
        <w:tblHeader/>
      </w:trPr>
      <w:tcPr>
        <w:shd w:val="clear" w:color="auto" w:fill="0EA8DE"/>
      </w:tcPr>
    </w:tblStylePr>
  </w:style>
  <w:style w:type="paragraph" w:customStyle="1" w:styleId="Numberedlist21">
    <w:name w:val="Numbered list 2.1"/>
    <w:basedOn w:val="Heading1"/>
    <w:next w:val="Normal"/>
    <w:rsid w:val="00EE7DD3"/>
    <w:pPr>
      <w:tabs>
        <w:tab w:val="left" w:pos="720"/>
      </w:tabs>
      <w:spacing w:after="60" w:afterAutospacing="0" w:line="240" w:lineRule="auto"/>
      <w:ind w:left="0" w:firstLine="0"/>
      <w:jc w:val="left"/>
    </w:pPr>
    <w:rPr>
      <w:rFonts w:ascii="Arial" w:eastAsia="Times New Roman" w:hAnsi="Arial"/>
      <w:caps w:val="0"/>
      <w:kern w:val="28"/>
    </w:rPr>
  </w:style>
  <w:style w:type="paragraph" w:customStyle="1" w:styleId="Style2">
    <w:name w:val="Style2"/>
    <w:basedOn w:val="Style1"/>
    <w:qFormat/>
    <w:rsid w:val="00F56AB8"/>
    <w:pPr>
      <w:numPr>
        <w:numId w:val="0"/>
      </w:numPr>
      <w:tabs>
        <w:tab w:val="left" w:pos="993"/>
      </w:tabs>
      <w:ind w:firstLine="567"/>
    </w:pPr>
    <w:rPr>
      <w:color w:val="000000"/>
      <w:sz w:val="22"/>
    </w:rPr>
  </w:style>
  <w:style w:type="paragraph" w:customStyle="1" w:styleId="Style4">
    <w:name w:val="Style4"/>
    <w:basedOn w:val="NoSpacing"/>
    <w:qFormat/>
    <w:rsid w:val="00F56AB8"/>
    <w:pPr>
      <w:tabs>
        <w:tab w:val="left" w:pos="2410"/>
      </w:tabs>
      <w:ind w:left="1418"/>
      <w:jc w:val="both"/>
    </w:pPr>
    <w:rPr>
      <w:rFonts w:eastAsia="Times New Roman"/>
      <w:color w:val="000000"/>
      <w:sz w:val="22"/>
    </w:rPr>
  </w:style>
  <w:style w:type="paragraph" w:customStyle="1" w:styleId="FORITbullets1">
    <w:name w:val="FORIT bullets 1"/>
    <w:basedOn w:val="Normal"/>
    <w:link w:val="FORITbullets1Char"/>
    <w:qFormat/>
    <w:rsid w:val="00657FA9"/>
    <w:pPr>
      <w:numPr>
        <w:numId w:val="44"/>
      </w:numPr>
      <w:spacing w:before="120" w:after="120" w:line="240" w:lineRule="auto"/>
      <w:contextualSpacing/>
      <w:jc w:val="both"/>
    </w:pPr>
    <w:rPr>
      <w:rFonts w:eastAsia="Times New Roman" w:cs="Yantramanav"/>
      <w:color w:val="171717" w:themeColor="background2" w:themeShade="1A"/>
      <w:sz w:val="22"/>
    </w:rPr>
  </w:style>
  <w:style w:type="character" w:customStyle="1" w:styleId="FORITbullets1Char">
    <w:name w:val="FORIT bullets 1 Char"/>
    <w:basedOn w:val="DefaultParagraphFont"/>
    <w:link w:val="FORITbullets1"/>
    <w:rsid w:val="00657FA9"/>
    <w:rPr>
      <w:rFonts w:eastAsia="Times New Roman" w:cs="Yantramanav"/>
      <w:color w:val="171717" w:themeColor="background2" w:themeShade="1A"/>
      <w:sz w:val="22"/>
    </w:rPr>
  </w:style>
  <w:style w:type="paragraph" w:customStyle="1" w:styleId="FORITBulletsL2">
    <w:name w:val="FORIT Bullets L2"/>
    <w:basedOn w:val="FORITBulletsL1"/>
    <w:link w:val="FORITBulletsL2Char"/>
    <w:qFormat/>
    <w:rsid w:val="00657FA9"/>
    <w:pPr>
      <w:numPr>
        <w:ilvl w:val="1"/>
      </w:numPr>
      <w:tabs>
        <w:tab w:val="num" w:pos="360"/>
      </w:tabs>
    </w:pPr>
  </w:style>
  <w:style w:type="paragraph" w:customStyle="1" w:styleId="FORITTablename">
    <w:name w:val="FORIT Table name"/>
    <w:basedOn w:val="Normal"/>
    <w:link w:val="FORITTablenameChar"/>
    <w:qFormat/>
    <w:rsid w:val="00657FA9"/>
    <w:pPr>
      <w:keepNext/>
      <w:spacing w:line="240" w:lineRule="auto"/>
      <w:jc w:val="both"/>
    </w:pPr>
    <w:rPr>
      <w:rFonts w:eastAsia="Times New Roman" w:cs="Yantramanav"/>
      <w:i/>
      <w:color w:val="171717" w:themeColor="background2" w:themeShade="1A"/>
      <w:sz w:val="22"/>
    </w:rPr>
  </w:style>
  <w:style w:type="character" w:customStyle="1" w:styleId="FORITTablenameChar">
    <w:name w:val="FORIT Table name Char"/>
    <w:basedOn w:val="DefaultParagraphFont"/>
    <w:link w:val="FORITTablename"/>
    <w:rsid w:val="00657FA9"/>
    <w:rPr>
      <w:rFonts w:eastAsia="Times New Roman" w:cs="Yantramanav"/>
      <w:i/>
      <w:color w:val="171717" w:themeColor="background2" w:themeShade="1A"/>
      <w:sz w:val="22"/>
    </w:rPr>
  </w:style>
  <w:style w:type="paragraph" w:customStyle="1" w:styleId="FORITBulletsL1">
    <w:name w:val="FORIT Bullets L1"/>
    <w:basedOn w:val="ListParagraph"/>
    <w:link w:val="FORITBulletsL1Char"/>
    <w:qFormat/>
    <w:rsid w:val="00657FA9"/>
    <w:pPr>
      <w:numPr>
        <w:numId w:val="45"/>
      </w:numPr>
      <w:tabs>
        <w:tab w:val="num" w:pos="360"/>
      </w:tabs>
      <w:suppressAutoHyphens w:val="0"/>
      <w:autoSpaceDN/>
      <w:spacing w:line="240" w:lineRule="auto"/>
      <w:contextualSpacing/>
      <w:textAlignment w:val="auto"/>
    </w:pPr>
    <w:rPr>
      <w:rFonts w:ascii="Arial" w:hAnsi="Arial" w:cs="Yantramanav"/>
      <w:sz w:val="20"/>
    </w:rPr>
  </w:style>
  <w:style w:type="character" w:customStyle="1" w:styleId="FORITBulletsL1Char">
    <w:name w:val="FORIT Bullets L1 Char"/>
    <w:basedOn w:val="DefaultParagraphFont"/>
    <w:link w:val="FORITBulletsL1"/>
    <w:rsid w:val="00657FA9"/>
    <w:rPr>
      <w:rFonts w:ascii="Arial" w:hAnsi="Arial" w:cs="Yantramanav"/>
      <w:sz w:val="20"/>
    </w:rPr>
  </w:style>
  <w:style w:type="paragraph" w:customStyle="1" w:styleId="ForitTabletext">
    <w:name w:val="Forit Table text"/>
    <w:basedOn w:val="Normal"/>
    <w:qFormat/>
    <w:rsid w:val="00657FA9"/>
    <w:pPr>
      <w:suppressAutoHyphens/>
      <w:spacing w:before="60" w:line="240" w:lineRule="auto"/>
      <w:ind w:left="29"/>
      <w:jc w:val="both"/>
    </w:pPr>
  </w:style>
  <w:style w:type="character" w:customStyle="1" w:styleId="ForitFigureCaption">
    <w:name w:val="Forit Figure Caption"/>
    <w:qFormat/>
    <w:rsid w:val="008214BE"/>
    <w:rPr>
      <w:rFonts w:eastAsia="Arial" w:cs="Arial"/>
      <w:color w:val="auto"/>
      <w:sz w:val="20"/>
    </w:rPr>
  </w:style>
  <w:style w:type="paragraph" w:customStyle="1" w:styleId="paragraph">
    <w:name w:val="paragraph"/>
    <w:basedOn w:val="Normal"/>
    <w:rsid w:val="004C2CE8"/>
    <w:pPr>
      <w:spacing w:before="100" w:beforeAutospacing="1" w:after="100" w:afterAutospacing="1" w:line="240" w:lineRule="auto"/>
    </w:pPr>
    <w:rPr>
      <w:rFonts w:eastAsia="Times New Roman" w:cs="Times New Roman"/>
    </w:rPr>
  </w:style>
  <w:style w:type="character" w:customStyle="1" w:styleId="findhit">
    <w:name w:val="findhit"/>
    <w:basedOn w:val="DefaultParagraphFont"/>
    <w:rsid w:val="004C2CE8"/>
  </w:style>
  <w:style w:type="character" w:customStyle="1" w:styleId="normaltextrun">
    <w:name w:val="normaltextrun"/>
    <w:basedOn w:val="DefaultParagraphFont"/>
    <w:rsid w:val="004C2CE8"/>
  </w:style>
  <w:style w:type="character" w:customStyle="1" w:styleId="eop">
    <w:name w:val="eop"/>
    <w:basedOn w:val="DefaultParagraphFont"/>
    <w:rsid w:val="004C2CE8"/>
  </w:style>
  <w:style w:type="table" w:customStyle="1" w:styleId="TableGrid9">
    <w:name w:val="Table Grid9"/>
    <w:basedOn w:val="TableNormal"/>
    <w:next w:val="TableGrid"/>
    <w:uiPriority w:val="39"/>
    <w:rsid w:val="005E4223"/>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5E4223"/>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5E4223"/>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5E4223"/>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5E4223"/>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5E4223"/>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5E4223"/>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ntelsvidus">
    <w:name w:val="_Lentelės vidus"/>
    <w:basedOn w:val="Normal"/>
    <w:link w:val="LentelsvidusChar"/>
    <w:qFormat/>
    <w:rsid w:val="005E4223"/>
    <w:pPr>
      <w:spacing w:before="60" w:after="60"/>
    </w:pPr>
    <w:rPr>
      <w:rFonts w:eastAsia="Times New Roman" w:cs="Times New Roman"/>
      <w:sz w:val="22"/>
    </w:rPr>
  </w:style>
  <w:style w:type="character" w:customStyle="1" w:styleId="LentelsvidusChar">
    <w:name w:val="_Lentelės vidus Char"/>
    <w:basedOn w:val="DefaultParagraphFont"/>
    <w:link w:val="Lentelsvidus"/>
    <w:rsid w:val="005E4223"/>
    <w:rPr>
      <w:rFonts w:ascii="Times New Roman" w:eastAsia="Times New Roman" w:hAnsi="Times New Roman" w:cs="Times New Roman"/>
      <w:color w:val="auto"/>
      <w:sz w:val="22"/>
    </w:rPr>
  </w:style>
  <w:style w:type="table" w:customStyle="1" w:styleId="ForIT1">
    <w:name w:val="ForIT1"/>
    <w:basedOn w:val="TableNormal"/>
    <w:uiPriority w:val="99"/>
    <w:rsid w:val="005E4223"/>
    <w:pPr>
      <w:spacing w:before="120" w:after="0" w:line="240" w:lineRule="auto"/>
      <w:jc w:val="both"/>
    </w:pPr>
    <w:rPr>
      <w:rFonts w:cs="Yantramanav"/>
      <w:sz w:val="22"/>
    </w:rPr>
    <w:tblPr>
      <w:tblBorders>
        <w:top w:val="dotted" w:sz="4" w:space="0" w:color="52847A"/>
        <w:left w:val="dotted" w:sz="4" w:space="0" w:color="52847A"/>
        <w:bottom w:val="dotted" w:sz="4" w:space="0" w:color="52847A"/>
        <w:right w:val="dotted" w:sz="4" w:space="0" w:color="52847A"/>
        <w:insideH w:val="dotted" w:sz="4" w:space="0" w:color="52847A"/>
        <w:insideV w:val="dotted" w:sz="4" w:space="0" w:color="52847A"/>
      </w:tblBorders>
    </w:tblPr>
    <w:tblStylePr w:type="firstRow">
      <w:rPr>
        <w:rFonts w:ascii="Yu Gothic Light" w:hAnsi="Yu Gothic Light"/>
        <w:b w:val="0"/>
        <w:color w:val="FFFFFF" w:themeColor="background1"/>
        <w:sz w:val="20"/>
      </w:rPr>
      <w:tblPr/>
      <w:tcPr>
        <w:shd w:val="clear" w:color="auto" w:fill="528470"/>
      </w:tcPr>
    </w:tblStylePr>
    <w:tblStylePr w:type="firstCol">
      <w:rPr>
        <w:color w:val="auto"/>
      </w:rPr>
    </w:tblStylePr>
  </w:style>
  <w:style w:type="character" w:customStyle="1" w:styleId="FORITBulletsL2Char">
    <w:name w:val="FORIT Bullets L2 Char"/>
    <w:basedOn w:val="FORITBulletsL1Char"/>
    <w:link w:val="FORITBulletsL2"/>
    <w:rsid w:val="00F544AC"/>
    <w:rPr>
      <w:rFonts w:ascii="Arial" w:hAnsi="Arial" w:cs="Yantramanav"/>
      <w:sz w:val="20"/>
    </w:rPr>
  </w:style>
  <w:style w:type="paragraph" w:customStyle="1" w:styleId="FORITtekstas">
    <w:name w:val="FORIT tekstas"/>
    <w:basedOn w:val="Normal"/>
    <w:link w:val="FORITtekstasChar"/>
    <w:qFormat/>
    <w:rsid w:val="00053DAA"/>
    <w:pPr>
      <w:spacing w:before="120" w:after="120" w:line="240" w:lineRule="auto"/>
      <w:jc w:val="both"/>
    </w:pPr>
    <w:rPr>
      <w:rFonts w:ascii="Yantramanav" w:eastAsia="Times New Roman" w:hAnsi="Yantramanav" w:cs="Yantramanav"/>
      <w:sz w:val="22"/>
    </w:rPr>
  </w:style>
  <w:style w:type="character" w:customStyle="1" w:styleId="FORITtekstasChar">
    <w:name w:val="FORIT tekstas Char"/>
    <w:basedOn w:val="DefaultParagraphFont"/>
    <w:link w:val="FORITtekstas"/>
    <w:rsid w:val="00053DAA"/>
    <w:rPr>
      <w:rFonts w:ascii="Yantramanav" w:eastAsia="Times New Roman" w:hAnsi="Yantramanav" w:cs="Yantramanav"/>
      <w:color w:val="auto"/>
      <w:sz w:val="22"/>
    </w:rPr>
  </w:style>
  <w:style w:type="paragraph" w:customStyle="1" w:styleId="Lentelsbullets">
    <w:name w:val="_Lentelės bullets"/>
    <w:basedOn w:val="Lentelsvidus"/>
    <w:qFormat/>
    <w:rsid w:val="00EC7C81"/>
    <w:pPr>
      <w:numPr>
        <w:numId w:val="46"/>
      </w:numPr>
    </w:pPr>
    <w:rPr>
      <w:rFonts w:eastAsiaTheme="minorHAnsi"/>
    </w:rPr>
  </w:style>
  <w:style w:type="paragraph" w:customStyle="1" w:styleId="Lentelsbullet2lygis">
    <w:name w:val="_Lentelės bullet 2 lygis"/>
    <w:basedOn w:val="Lentelsbullets"/>
    <w:semiHidden/>
    <w:qFormat/>
    <w:rsid w:val="00C37287"/>
    <w:pPr>
      <w:numPr>
        <w:ilvl w:val="1"/>
      </w:numPr>
    </w:pPr>
  </w:style>
  <w:style w:type="table" w:styleId="TableGridLight">
    <w:name w:val="Grid Table Light"/>
    <w:basedOn w:val="TableNormal"/>
    <w:uiPriority w:val="40"/>
    <w:rsid w:val="00A00FC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ulletai20">
    <w:name w:val="Bulletai 2"/>
    <w:basedOn w:val="Style1"/>
    <w:link w:val="Bulletai2Char"/>
    <w:qFormat/>
    <w:rsid w:val="004A407B"/>
    <w:pPr>
      <w:numPr>
        <w:ilvl w:val="0"/>
        <w:numId w:val="0"/>
      </w:numPr>
      <w:tabs>
        <w:tab w:val="clear" w:pos="1276"/>
        <w:tab w:val="num" w:pos="360"/>
      </w:tabs>
      <w:ind w:left="993" w:hanging="426"/>
    </w:pPr>
    <w:rPr>
      <w:rFonts w:eastAsia="Calibri"/>
    </w:rPr>
  </w:style>
  <w:style w:type="character" w:customStyle="1" w:styleId="Bulletai2Char">
    <w:name w:val="Bulletai 2 Char"/>
    <w:link w:val="Bulletai20"/>
    <w:rsid w:val="004A407B"/>
    <w:rPr>
      <w:rFonts w:ascii="Times New Roman" w:hAnsi="Times New Roman" w:cs="Times New Roman"/>
      <w:color w:val="auto"/>
      <w:sz w:val="24"/>
    </w:rPr>
  </w:style>
  <w:style w:type="character" w:customStyle="1" w:styleId="Style1Char">
    <w:name w:val="Style1 Char"/>
    <w:link w:val="Style1"/>
    <w:rsid w:val="009D15C4"/>
    <w:rPr>
      <w:rFonts w:eastAsia="Times New Roman" w:cs="Times New Roman"/>
    </w:rPr>
  </w:style>
  <w:style w:type="character" w:customStyle="1" w:styleId="normal-h">
    <w:name w:val="normal-h"/>
    <w:basedOn w:val="DefaultParagraphFont"/>
    <w:rsid w:val="0081511B"/>
  </w:style>
  <w:style w:type="character" w:customStyle="1" w:styleId="UnresolvedMention4">
    <w:name w:val="Unresolved Mention4"/>
    <w:basedOn w:val="DefaultParagraphFont"/>
    <w:uiPriority w:val="99"/>
    <w:semiHidden/>
    <w:unhideWhenUsed/>
    <w:rsid w:val="006F0DAA"/>
    <w:rPr>
      <w:color w:val="605E5C"/>
      <w:shd w:val="clear" w:color="auto" w:fill="E1DFDD"/>
    </w:rPr>
  </w:style>
  <w:style w:type="character" w:customStyle="1" w:styleId="UnresolvedMention5">
    <w:name w:val="Unresolved Mention5"/>
    <w:basedOn w:val="DefaultParagraphFont"/>
    <w:uiPriority w:val="99"/>
    <w:semiHidden/>
    <w:unhideWhenUsed/>
    <w:rsid w:val="003A01FB"/>
    <w:rPr>
      <w:color w:val="605E5C"/>
      <w:shd w:val="clear" w:color="auto" w:fill="E1DFDD"/>
    </w:rPr>
  </w:style>
  <w:style w:type="table" w:customStyle="1" w:styleId="TableGrid19">
    <w:name w:val="Table Grid19"/>
    <w:basedOn w:val="TableNormal"/>
    <w:next w:val="TableGrid"/>
    <w:uiPriority w:val="39"/>
    <w:rsid w:val="001E2108"/>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AD07C2"/>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BE64CA"/>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4B7091"/>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6">
    <w:name w:val="Unresolved Mention6"/>
    <w:basedOn w:val="DefaultParagraphFont"/>
    <w:uiPriority w:val="99"/>
    <w:unhideWhenUsed/>
    <w:rsid w:val="00D83199"/>
    <w:rPr>
      <w:color w:val="605E5C"/>
      <w:shd w:val="clear" w:color="auto" w:fill="E1DFDD"/>
    </w:rPr>
  </w:style>
  <w:style w:type="paragraph" w:styleId="BlockText">
    <w:name w:val="Block Text"/>
    <w:basedOn w:val="Normal"/>
    <w:uiPriority w:val="99"/>
    <w:rsid w:val="00FD72DF"/>
    <w:pPr>
      <w:spacing w:line="240" w:lineRule="auto"/>
      <w:ind w:left="1440" w:right="142"/>
    </w:pPr>
    <w:rPr>
      <w:rFonts w:eastAsia="SimSun" w:cs="Times New Roman"/>
    </w:rPr>
  </w:style>
  <w:style w:type="character" w:customStyle="1" w:styleId="UnresolvedMention60">
    <w:name w:val="Unresolved Mention60"/>
    <w:basedOn w:val="DefaultParagraphFont"/>
    <w:uiPriority w:val="99"/>
    <w:unhideWhenUsed/>
    <w:rsid w:val="00F77E5A"/>
    <w:rPr>
      <w:color w:val="605E5C"/>
      <w:shd w:val="clear" w:color="auto" w:fill="E1DFDD"/>
    </w:rPr>
  </w:style>
  <w:style w:type="paragraph" w:customStyle="1" w:styleId="Lentelstekstas">
    <w:name w:val="Lentelės tekstas"/>
    <w:basedOn w:val="Normal"/>
    <w:rsid w:val="00111E94"/>
    <w:pPr>
      <w:widowControl w:val="0"/>
      <w:autoSpaceDE w:val="0"/>
      <w:autoSpaceDN w:val="0"/>
      <w:adjustRightInd w:val="0"/>
      <w:jc w:val="both"/>
      <w:textAlignment w:val="baseline"/>
    </w:pPr>
    <w:rPr>
      <w:rFonts w:eastAsia="Times New Roman" w:cs="Times New Roman"/>
      <w:sz w:val="22"/>
    </w:rPr>
  </w:style>
  <w:style w:type="paragraph" w:customStyle="1" w:styleId="Heading20">
    <w:name w:val="Heading2"/>
    <w:basedOn w:val="Heading10"/>
    <w:rsid w:val="00111E94"/>
    <w:pPr>
      <w:tabs>
        <w:tab w:val="left" w:pos="1134"/>
      </w:tabs>
      <w:spacing w:after="120"/>
      <w:ind w:left="0" w:firstLine="567"/>
    </w:pPr>
    <w:rPr>
      <w:rFonts w:ascii="Times New Roman Bold" w:hAnsi="Times New Roman Bold"/>
      <w:caps/>
    </w:rPr>
  </w:style>
  <w:style w:type="paragraph" w:customStyle="1" w:styleId="Heading10">
    <w:name w:val="Heading1"/>
    <w:basedOn w:val="Heading1"/>
    <w:next w:val="Heading1"/>
    <w:rsid w:val="00111E94"/>
    <w:pPr>
      <w:keepNext w:val="0"/>
      <w:widowControl w:val="0"/>
      <w:numPr>
        <w:numId w:val="0"/>
      </w:numPr>
      <w:tabs>
        <w:tab w:val="left" w:pos="567"/>
      </w:tabs>
      <w:spacing w:before="120" w:after="240" w:afterAutospacing="0" w:line="240" w:lineRule="auto"/>
      <w:ind w:left="360" w:hanging="360"/>
    </w:pPr>
    <w:rPr>
      <w:rFonts w:eastAsia="Times New Roman"/>
      <w:caps w:val="0"/>
      <w:kern w:val="0"/>
      <w:sz w:val="24"/>
    </w:rPr>
  </w:style>
  <w:style w:type="paragraph" w:customStyle="1" w:styleId="Heading30">
    <w:name w:val="Heading3"/>
    <w:basedOn w:val="Heading20"/>
    <w:rsid w:val="00111E94"/>
    <w:pPr>
      <w:ind w:left="1214" w:hanging="504"/>
      <w:outlineLvl w:val="1"/>
    </w:pPr>
    <w:rPr>
      <w:rFonts w:ascii="Times New Roman" w:hAnsi="Times New Roman"/>
    </w:rPr>
  </w:style>
  <w:style w:type="paragraph" w:customStyle="1" w:styleId="Tablebody">
    <w:name w:val="Table_body"/>
    <w:basedOn w:val="Normal"/>
    <w:rsid w:val="00111E94"/>
    <w:pPr>
      <w:spacing w:before="120" w:after="120" w:line="240" w:lineRule="auto"/>
      <w:contextualSpacing/>
    </w:pPr>
    <w:rPr>
      <w:rFonts w:eastAsia="Times New Roman" w:cs="Times New Roman"/>
    </w:rPr>
  </w:style>
  <w:style w:type="paragraph" w:customStyle="1" w:styleId="Sarasassurutuliukais">
    <w:name w:val="Sarasas su rutuliukais"/>
    <w:basedOn w:val="ListParagraph"/>
    <w:rsid w:val="00111E94"/>
    <w:pPr>
      <w:numPr>
        <w:numId w:val="48"/>
      </w:numPr>
      <w:suppressAutoHyphens w:val="0"/>
      <w:autoSpaceDN/>
      <w:spacing w:after="60"/>
      <w:textAlignment w:val="auto"/>
    </w:pPr>
    <w:rPr>
      <w:rFonts w:ascii="Arial" w:hAnsi="Arial"/>
      <w:b/>
      <w:sz w:val="22"/>
    </w:rPr>
  </w:style>
  <w:style w:type="paragraph" w:customStyle="1" w:styleId="LENBUL1">
    <w:name w:val="LEN_BUL1"/>
    <w:basedOn w:val="Lentekstasarial"/>
    <w:link w:val="LENBUL1Char"/>
    <w:qFormat/>
    <w:rsid w:val="00111E94"/>
    <w:pPr>
      <w:tabs>
        <w:tab w:val="left" w:pos="241"/>
        <w:tab w:val="left" w:pos="479"/>
      </w:tabs>
      <w:ind w:left="63" w:firstLine="142"/>
      <w:contextualSpacing/>
    </w:pPr>
    <w:rPr>
      <w:rFonts w:cs="Times New Roman"/>
    </w:rPr>
  </w:style>
  <w:style w:type="character" w:customStyle="1" w:styleId="LENBUL1Char">
    <w:name w:val="LEN_BUL1 Char"/>
    <w:basedOn w:val="LentekstasarialChar"/>
    <w:link w:val="LENBUL1"/>
    <w:rsid w:val="00111E94"/>
    <w:rPr>
      <w:rFonts w:cs="Times New Roman"/>
      <w:sz w:val="18"/>
    </w:rPr>
  </w:style>
  <w:style w:type="paragraph" w:customStyle="1" w:styleId="LenBUL2">
    <w:name w:val="Len_BUL2"/>
    <w:basedOn w:val="LENBUL1"/>
    <w:link w:val="LenBUL2Char"/>
    <w:qFormat/>
    <w:rsid w:val="00111E94"/>
    <w:pPr>
      <w:tabs>
        <w:tab w:val="clear" w:pos="479"/>
        <w:tab w:val="left" w:pos="459"/>
      </w:tabs>
      <w:ind w:left="720" w:hanging="360"/>
    </w:pPr>
  </w:style>
  <w:style w:type="character" w:customStyle="1" w:styleId="LenBUL2Char">
    <w:name w:val="Len_BUL2 Char"/>
    <w:basedOn w:val="LENBUL1Char"/>
    <w:link w:val="LenBUL2"/>
    <w:rsid w:val="00111E94"/>
    <w:rPr>
      <w:rFonts w:cs="Times New Roman"/>
      <w:sz w:val="18"/>
    </w:rPr>
  </w:style>
  <w:style w:type="paragraph" w:customStyle="1" w:styleId="LenBUL3">
    <w:name w:val="Len_BUL3"/>
    <w:basedOn w:val="LENBUL1"/>
    <w:link w:val="LenBUL3Char"/>
    <w:qFormat/>
    <w:rsid w:val="00111E94"/>
    <w:pPr>
      <w:tabs>
        <w:tab w:val="left" w:pos="526"/>
        <w:tab w:val="left" w:pos="722"/>
      </w:tabs>
      <w:ind w:left="913" w:hanging="283"/>
    </w:pPr>
  </w:style>
  <w:style w:type="character" w:customStyle="1" w:styleId="LenBUL3Char">
    <w:name w:val="Len_BUL3 Char"/>
    <w:basedOn w:val="LENBUL1Char"/>
    <w:link w:val="LenBUL3"/>
    <w:rsid w:val="00111E94"/>
    <w:rPr>
      <w:rFonts w:cs="Times New Roman"/>
      <w:sz w:val="18"/>
    </w:rPr>
  </w:style>
  <w:style w:type="paragraph" w:customStyle="1" w:styleId="LenNUM1">
    <w:name w:val="Len_NUM1"/>
    <w:basedOn w:val="1NUMarial"/>
    <w:link w:val="LenNUM1Char"/>
    <w:qFormat/>
    <w:rsid w:val="00111E94"/>
    <w:pPr>
      <w:numPr>
        <w:numId w:val="0"/>
      </w:numPr>
      <w:ind w:left="360" w:hanging="360"/>
    </w:pPr>
    <w:rPr>
      <w:rFonts w:cs="Times New Roman"/>
      <w:sz w:val="18"/>
    </w:rPr>
  </w:style>
  <w:style w:type="character" w:customStyle="1" w:styleId="LenNUM1Char">
    <w:name w:val="Len_NUM1 Char"/>
    <w:basedOn w:val="1NUMarialChar"/>
    <w:link w:val="LenNUM1"/>
    <w:rsid w:val="00111E94"/>
    <w:rPr>
      <w:rFonts w:cs="Times New Roman"/>
      <w:sz w:val="18"/>
    </w:rPr>
  </w:style>
  <w:style w:type="paragraph" w:customStyle="1" w:styleId="LenNUM2">
    <w:name w:val="Len_NUM2"/>
    <w:basedOn w:val="1NUMarial"/>
    <w:link w:val="LenNUM2Char"/>
    <w:qFormat/>
    <w:rsid w:val="00111E94"/>
    <w:pPr>
      <w:numPr>
        <w:numId w:val="0"/>
      </w:numPr>
      <w:ind w:left="792" w:hanging="432"/>
    </w:pPr>
    <w:rPr>
      <w:rFonts w:cs="Times New Roman"/>
      <w:sz w:val="18"/>
    </w:rPr>
  </w:style>
  <w:style w:type="character" w:customStyle="1" w:styleId="LenNUM2Char">
    <w:name w:val="Len_NUM2 Char"/>
    <w:basedOn w:val="1NUMarialChar"/>
    <w:link w:val="LenNUM2"/>
    <w:rsid w:val="00111E94"/>
    <w:rPr>
      <w:rFonts w:cs="Times New Roman"/>
      <w:sz w:val="18"/>
    </w:rPr>
  </w:style>
  <w:style w:type="paragraph" w:customStyle="1" w:styleId="LenNUM3">
    <w:name w:val="Len_NUM3"/>
    <w:basedOn w:val="LenNUM1"/>
    <w:link w:val="LenNUM3Char"/>
    <w:qFormat/>
    <w:rsid w:val="00111E94"/>
    <w:pPr>
      <w:ind w:left="1224" w:hanging="504"/>
    </w:pPr>
  </w:style>
  <w:style w:type="character" w:customStyle="1" w:styleId="LenNUM3Char">
    <w:name w:val="Len_NUM3 Char"/>
    <w:basedOn w:val="LenNUM1Char"/>
    <w:link w:val="LenNUM3"/>
    <w:rsid w:val="00111E94"/>
    <w:rPr>
      <w:rFonts w:cs="Times New Roman"/>
      <w:sz w:val="18"/>
    </w:rPr>
  </w:style>
  <w:style w:type="paragraph" w:customStyle="1" w:styleId="Lenpavad">
    <w:name w:val="Len_pavad"/>
    <w:basedOn w:val="Normal"/>
    <w:link w:val="LenpavadChar"/>
    <w:qFormat/>
    <w:rsid w:val="00111E94"/>
    <w:pPr>
      <w:keepNext/>
      <w:ind w:left="1298" w:hanging="1298"/>
    </w:pPr>
    <w:rPr>
      <w:rFonts w:eastAsia="Times New Roman" w:cs="Times New Roman"/>
    </w:rPr>
  </w:style>
  <w:style w:type="character" w:customStyle="1" w:styleId="LenpavadChar">
    <w:name w:val="Len_pavad Char"/>
    <w:basedOn w:val="DefaultParagraphFont"/>
    <w:link w:val="Lenpavad"/>
    <w:rsid w:val="00111E94"/>
    <w:rPr>
      <w:rFonts w:eastAsia="Times New Roman" w:cs="Times New Roman"/>
    </w:rPr>
  </w:style>
  <w:style w:type="paragraph" w:customStyle="1" w:styleId="Pavarial">
    <w:name w:val="Pav_arial"/>
    <w:basedOn w:val="Normal"/>
    <w:next w:val="Tekstasarial"/>
    <w:link w:val="PavarialChar"/>
    <w:qFormat/>
    <w:rsid w:val="00111E94"/>
    <w:pPr>
      <w:spacing w:before="120" w:after="240" w:line="240" w:lineRule="auto"/>
      <w:jc w:val="center"/>
    </w:pPr>
    <w:rPr>
      <w:rFonts w:eastAsia="Times New Roman" w:cs="Times New Roman"/>
    </w:rPr>
  </w:style>
  <w:style w:type="character" w:customStyle="1" w:styleId="PavarialChar">
    <w:name w:val="Pav_arial Char"/>
    <w:basedOn w:val="DefaultParagraphFont"/>
    <w:link w:val="Pavarial"/>
    <w:rsid w:val="00111E94"/>
    <w:rPr>
      <w:rFonts w:eastAsia="Times New Roman" w:cs="Times New Roman"/>
    </w:rPr>
  </w:style>
  <w:style w:type="table" w:customStyle="1" w:styleId="ForIT">
    <w:name w:val="ForIT"/>
    <w:basedOn w:val="TableNormal"/>
    <w:uiPriority w:val="99"/>
    <w:rsid w:val="00111E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color w:val="FFFFFF" w:themeColor="background1"/>
      </w:rPr>
      <w:tblPr/>
      <w:tcPr>
        <w:shd w:val="clear" w:color="auto" w:fill="6BA28C"/>
      </w:tcPr>
    </w:tblStylePr>
  </w:style>
  <w:style w:type="paragraph" w:customStyle="1" w:styleId="Betarp1">
    <w:name w:val="Be tarpų1"/>
    <w:rsid w:val="00226931"/>
    <w:pPr>
      <w:spacing w:after="0" w:line="240" w:lineRule="auto"/>
    </w:pPr>
    <w:rPr>
      <w:rFonts w:cs="Times New Roman"/>
    </w:rPr>
  </w:style>
  <w:style w:type="paragraph" w:customStyle="1" w:styleId="Sraopastraipa3">
    <w:name w:val="Sąrašo pastraipa3"/>
    <w:basedOn w:val="Normal"/>
    <w:rsid w:val="00226931"/>
    <w:pPr>
      <w:ind w:left="720"/>
      <w:contextualSpacing/>
    </w:pPr>
    <w:rPr>
      <w:rFonts w:cs="Times New Roman"/>
    </w:rPr>
  </w:style>
  <w:style w:type="paragraph" w:customStyle="1" w:styleId="Foritpav">
    <w:name w:val="Forit pav"/>
    <w:basedOn w:val="Normal"/>
    <w:next w:val="FORITtekstas"/>
    <w:link w:val="ForitpavChar"/>
    <w:qFormat/>
    <w:rsid w:val="005403A7"/>
    <w:pPr>
      <w:spacing w:before="120" w:after="240" w:line="240" w:lineRule="auto"/>
      <w:jc w:val="center"/>
    </w:pPr>
    <w:rPr>
      <w:rFonts w:eastAsia="Times New Roman" w:cs="Yantramanav"/>
    </w:rPr>
  </w:style>
  <w:style w:type="character" w:customStyle="1" w:styleId="ForitpavChar">
    <w:name w:val="Forit pav Char"/>
    <w:basedOn w:val="DefaultParagraphFont"/>
    <w:link w:val="Foritpav"/>
    <w:rsid w:val="005403A7"/>
    <w:rPr>
      <w:rFonts w:eastAsia="Times New Roman" w:cs="Yantramanav"/>
    </w:rPr>
  </w:style>
  <w:style w:type="paragraph" w:customStyle="1" w:styleId="ForITlentelespavadinimas">
    <w:name w:val="ForIT lenteles pavadinimas"/>
    <w:basedOn w:val="Normal"/>
    <w:next w:val="Normal"/>
    <w:link w:val="ForITlentelespavadinimasChar"/>
    <w:uiPriority w:val="34"/>
    <w:qFormat/>
    <w:rsid w:val="006E2841"/>
    <w:pPr>
      <w:spacing w:line="240" w:lineRule="auto"/>
      <w:contextualSpacing/>
      <w:jc w:val="both"/>
    </w:pPr>
    <w:rPr>
      <w:rFonts w:ascii="Arial" w:eastAsia="Times New Roman" w:hAnsi="Arial" w:cs="Times New Roman"/>
      <w:sz w:val="22"/>
    </w:rPr>
  </w:style>
  <w:style w:type="character" w:customStyle="1" w:styleId="ForITlentelespavadinimasChar">
    <w:name w:val="ForIT lenteles pavadinimas Char"/>
    <w:basedOn w:val="DefaultParagraphFont"/>
    <w:link w:val="ForITlentelespavadinimas"/>
    <w:uiPriority w:val="34"/>
    <w:rsid w:val="006E2841"/>
    <w:rPr>
      <w:rFonts w:ascii="Arial" w:eastAsia="Times New Roman" w:hAnsi="Arial" w:cs="Times New Roman"/>
      <w:sz w:val="22"/>
    </w:rPr>
  </w:style>
  <w:style w:type="table" w:customStyle="1" w:styleId="ForIT2">
    <w:name w:val="ForIT2"/>
    <w:basedOn w:val="TableNormal"/>
    <w:uiPriority w:val="99"/>
    <w:rsid w:val="006E2841"/>
    <w:pPr>
      <w:spacing w:before="120" w:after="120" w:line="240" w:lineRule="auto"/>
      <w:jc w:val="both"/>
    </w:pPr>
    <w:rPr>
      <w:rFonts w:ascii="Arial" w:hAnsi="Arial" w:cs="Yantramanav"/>
      <w:sz w:val="22"/>
    </w:rPr>
    <w:tblPr>
      <w:tblBorders>
        <w:top w:val="dotted" w:sz="4" w:space="0" w:color="52847A"/>
        <w:left w:val="dotted" w:sz="4" w:space="0" w:color="52847A"/>
        <w:bottom w:val="dotted" w:sz="4" w:space="0" w:color="52847A"/>
        <w:right w:val="dotted" w:sz="4" w:space="0" w:color="52847A"/>
        <w:insideH w:val="dotted" w:sz="4" w:space="0" w:color="52847A"/>
        <w:insideV w:val="dotted" w:sz="4" w:space="0" w:color="52847A"/>
      </w:tblBorders>
    </w:tblPr>
    <w:tblStylePr w:type="firstRow">
      <w:rPr>
        <w:rFonts w:ascii="Bahnschrift Light SemiCondensed" w:hAnsi="Bahnschrift Light SemiCondensed"/>
        <w:b w:val="0"/>
        <w:color w:val="FFFFFF" w:themeColor="background1"/>
        <w:sz w:val="20"/>
      </w:rPr>
      <w:tblPr/>
      <w:tcPr>
        <w:shd w:val="clear" w:color="auto" w:fill="528470"/>
      </w:tcPr>
    </w:tblStylePr>
    <w:tblStylePr w:type="firstCol">
      <w:rPr>
        <w:color w:val="auto"/>
      </w:rPr>
    </w:tblStylePr>
  </w:style>
  <w:style w:type="paragraph" w:customStyle="1" w:styleId="Foritlentelsheader">
    <w:name w:val="Forit lentelės header"/>
    <w:basedOn w:val="FORITtekstas"/>
    <w:link w:val="ForitlentelsheaderChar"/>
    <w:qFormat/>
    <w:rsid w:val="00DD623D"/>
    <w:pPr>
      <w:spacing w:before="0" w:after="0" w:line="264" w:lineRule="auto"/>
    </w:pPr>
    <w:rPr>
      <w:rFonts w:ascii="Arial" w:hAnsi="Arial"/>
      <w:color w:val="FFFFFF" w:themeColor="background1"/>
    </w:rPr>
  </w:style>
  <w:style w:type="character" w:customStyle="1" w:styleId="ForitlentelsheaderChar">
    <w:name w:val="Forit lentelės header Char"/>
    <w:basedOn w:val="FORITtekstasChar"/>
    <w:link w:val="Foritlentelsheader"/>
    <w:rsid w:val="00DD623D"/>
    <w:rPr>
      <w:rFonts w:ascii="Arial" w:eastAsia="Times New Roman" w:hAnsi="Arial" w:cs="Yantramanav"/>
      <w:color w:val="FFFFFF" w:themeColor="background1"/>
      <w:sz w:val="22"/>
    </w:rPr>
  </w:style>
  <w:style w:type="paragraph" w:customStyle="1" w:styleId="Foritlentelstekstas">
    <w:name w:val="Forit lentelės tekstas"/>
    <w:basedOn w:val="FORITtekstas"/>
    <w:link w:val="ForitlentelstekstasChar"/>
    <w:qFormat/>
    <w:rsid w:val="00DD623D"/>
    <w:pPr>
      <w:spacing w:before="0" w:line="264" w:lineRule="auto"/>
      <w:jc w:val="left"/>
    </w:pPr>
    <w:rPr>
      <w:rFonts w:ascii="Arial" w:eastAsia="Arial" w:hAnsi="Arial"/>
      <w:sz w:val="20"/>
    </w:rPr>
  </w:style>
  <w:style w:type="character" w:customStyle="1" w:styleId="ForitlentelstekstasChar">
    <w:name w:val="Forit lentelės tekstas Char"/>
    <w:basedOn w:val="FORITtekstasChar"/>
    <w:link w:val="Foritlentelstekstas"/>
    <w:rsid w:val="00DD623D"/>
    <w:rPr>
      <w:rFonts w:ascii="Arial" w:eastAsia="Arial" w:hAnsi="Arial" w:cs="Yantramanav"/>
      <w:color w:val="auto"/>
      <w:sz w:val="20"/>
    </w:rPr>
  </w:style>
  <w:style w:type="paragraph" w:customStyle="1" w:styleId="FORITbulletlentele">
    <w:name w:val="FORIT bullet lentele"/>
    <w:basedOn w:val="FORITBulletsL2"/>
    <w:link w:val="FORITbulletlenteleChar"/>
    <w:qFormat/>
    <w:rsid w:val="00DD623D"/>
    <w:pPr>
      <w:numPr>
        <w:numId w:val="34"/>
      </w:numPr>
    </w:pPr>
    <w:rPr>
      <w:rFonts w:eastAsia="Times New Roman"/>
    </w:rPr>
  </w:style>
  <w:style w:type="character" w:customStyle="1" w:styleId="FORITbulletlenteleChar">
    <w:name w:val="FORIT bullet lentele Char"/>
    <w:basedOn w:val="FORITBulletsL2Char"/>
    <w:link w:val="FORITbulletlentele"/>
    <w:rsid w:val="00DD623D"/>
    <w:rPr>
      <w:rFonts w:ascii="Arial" w:eastAsia="Times New Roman" w:hAnsi="Arial" w:cs="Yantramanav"/>
      <w:sz w:val="20"/>
    </w:rPr>
  </w:style>
  <w:style w:type="paragraph" w:customStyle="1" w:styleId="ForitNumber">
    <w:name w:val="Forit Number"/>
    <w:basedOn w:val="Normal"/>
    <w:link w:val="ForitNumberChar"/>
    <w:qFormat/>
    <w:rsid w:val="006D5818"/>
    <w:pPr>
      <w:spacing w:line="240" w:lineRule="auto"/>
      <w:ind w:left="644" w:hanging="360"/>
      <w:contextualSpacing/>
      <w:jc w:val="both"/>
    </w:pPr>
    <w:rPr>
      <w:rFonts w:ascii="Yantramanav" w:hAnsi="Yantramanav" w:cs="Yantramanav"/>
      <w:color w:val="171717" w:themeColor="background2" w:themeShade="1A"/>
      <w:sz w:val="22"/>
    </w:rPr>
  </w:style>
  <w:style w:type="character" w:customStyle="1" w:styleId="ForitNumberChar">
    <w:name w:val="Forit Number Char"/>
    <w:basedOn w:val="DefaultParagraphFont"/>
    <w:link w:val="ForitNumber"/>
    <w:rsid w:val="006D5818"/>
    <w:rPr>
      <w:rFonts w:ascii="Yantramanav" w:hAnsi="Yantramanav" w:cs="Yantramanav"/>
      <w:color w:val="171717" w:themeColor="background2" w:themeShade="1A"/>
      <w:sz w:val="22"/>
    </w:rPr>
  </w:style>
  <w:style w:type="paragraph" w:customStyle="1" w:styleId="Forittable">
    <w:name w:val="Forit_table"/>
    <w:basedOn w:val="Normal"/>
    <w:link w:val="ForittableChar"/>
    <w:rsid w:val="006D5818"/>
    <w:pPr>
      <w:keepNext/>
      <w:spacing w:line="240" w:lineRule="auto"/>
      <w:jc w:val="both"/>
    </w:pPr>
    <w:rPr>
      <w:rFonts w:ascii="Yantramanav" w:eastAsia="Times New Roman" w:hAnsi="Yantramanav" w:cs="Yantramanav"/>
      <w:i/>
      <w:sz w:val="22"/>
    </w:rPr>
  </w:style>
  <w:style w:type="character" w:customStyle="1" w:styleId="ForittableChar">
    <w:name w:val="Forit_table Char"/>
    <w:basedOn w:val="DefaultParagraphFont"/>
    <w:link w:val="Forittable"/>
    <w:rsid w:val="006D5818"/>
    <w:rPr>
      <w:rFonts w:ascii="Yantramanav" w:eastAsia="Times New Roman" w:hAnsi="Yantramanav" w:cs="Yantramanav"/>
      <w:i/>
      <w:sz w:val="22"/>
    </w:rPr>
  </w:style>
  <w:style w:type="table" w:customStyle="1" w:styleId="Style11">
    <w:name w:val="Style11"/>
    <w:basedOn w:val="TableNormal"/>
    <w:uiPriority w:val="99"/>
    <w:rsid w:val="006D5818"/>
    <w:pPr>
      <w:spacing w:after="0" w:line="240" w:lineRule="auto"/>
      <w:jc w:val="both"/>
    </w:pPr>
    <w:rPr>
      <w:rFonts w:ascii="Arial" w:hAnsi="Arial" w:cs="Yantramanav"/>
      <w:sz w:val="22"/>
    </w:rPr>
    <w:tblPr/>
  </w:style>
  <w:style w:type="table" w:customStyle="1" w:styleId="ListTable3-Accent11">
    <w:name w:val="List Table 3 - Accent 11"/>
    <w:basedOn w:val="TableNormal"/>
    <w:uiPriority w:val="48"/>
    <w:rsid w:val="006D5818"/>
    <w:pPr>
      <w:spacing w:after="0" w:line="240" w:lineRule="auto"/>
      <w:jc w:val="both"/>
    </w:pPr>
    <w:rPr>
      <w:rFonts w:asciiTheme="minorHAnsi" w:eastAsiaTheme="minorHAnsi" w:hAnsiTheme="minorHAnsi" w:cstheme="minorBidi"/>
      <w:sz w:val="22"/>
    </w:rPr>
    <w:tblPr>
      <w:tblStyleRowBandSize w:val="1"/>
      <w:tblStyleColBandSize w:val="1"/>
      <w:tblBorders>
        <w:top w:val="single" w:sz="4" w:space="0" w:color="5F7530" w:themeColor="accent1"/>
        <w:left w:val="single" w:sz="4" w:space="0" w:color="5F7530" w:themeColor="accent1"/>
        <w:bottom w:val="single" w:sz="4" w:space="0" w:color="5F7530" w:themeColor="accent1"/>
        <w:right w:val="single" w:sz="4" w:space="0" w:color="5F7530" w:themeColor="accent1"/>
      </w:tblBorders>
    </w:tblPr>
    <w:tblStylePr w:type="firstRow">
      <w:rPr>
        <w:b/>
        <w:bCs/>
        <w:color w:val="FFFFFF" w:themeColor="background1"/>
      </w:rPr>
      <w:tblPr/>
      <w:tcPr>
        <w:shd w:val="clear" w:color="auto" w:fill="5F7530" w:themeFill="accent1"/>
      </w:tcPr>
    </w:tblStylePr>
    <w:tblStylePr w:type="lastRow">
      <w:rPr>
        <w:b/>
        <w:bCs/>
      </w:rPr>
      <w:tblPr/>
      <w:tcPr>
        <w:tcBorders>
          <w:top w:val="double" w:sz="4" w:space="0" w:color="5F753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F7530" w:themeColor="accent1"/>
          <w:right w:val="single" w:sz="4" w:space="0" w:color="5F7530" w:themeColor="accent1"/>
        </w:tcBorders>
      </w:tcPr>
    </w:tblStylePr>
    <w:tblStylePr w:type="band1Horz">
      <w:tblPr/>
      <w:tcPr>
        <w:tcBorders>
          <w:top w:val="single" w:sz="4" w:space="0" w:color="5F7530" w:themeColor="accent1"/>
          <w:bottom w:val="single" w:sz="4" w:space="0" w:color="5F753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7530" w:themeColor="accent1"/>
          <w:left w:val="nil"/>
        </w:tcBorders>
      </w:tcPr>
    </w:tblStylePr>
    <w:tblStylePr w:type="swCell">
      <w:tblPr/>
      <w:tcPr>
        <w:tcBorders>
          <w:top w:val="double" w:sz="4" w:space="0" w:color="5F7530" w:themeColor="accent1"/>
          <w:right w:val="nil"/>
        </w:tcBorders>
      </w:tcPr>
    </w:tblStylePr>
  </w:style>
  <w:style w:type="paragraph" w:customStyle="1" w:styleId="FORITpav0">
    <w:name w:val="FORIT_pav"/>
    <w:basedOn w:val="Normal"/>
    <w:next w:val="FORITtekstas"/>
    <w:link w:val="FORITpavChar0"/>
    <w:rsid w:val="006D5818"/>
    <w:pPr>
      <w:spacing w:before="120" w:after="240" w:line="240" w:lineRule="auto"/>
      <w:jc w:val="center"/>
    </w:pPr>
    <w:rPr>
      <w:rFonts w:ascii="Yantramanav" w:eastAsia="Times New Roman" w:hAnsi="Yantramanav" w:cs="Yantramanav"/>
      <w:color w:val="171717" w:themeColor="background2" w:themeShade="1A"/>
      <w:sz w:val="22"/>
    </w:rPr>
  </w:style>
  <w:style w:type="character" w:customStyle="1" w:styleId="FORITpavChar0">
    <w:name w:val="FORIT_pav Char"/>
    <w:basedOn w:val="DefaultParagraphFont"/>
    <w:link w:val="FORITpav0"/>
    <w:rsid w:val="006D5818"/>
    <w:rPr>
      <w:rFonts w:ascii="Yantramanav" w:eastAsia="Times New Roman" w:hAnsi="Yantramanav" w:cs="Yantramanav"/>
      <w:color w:val="171717" w:themeColor="background2" w:themeShade="1A"/>
      <w:sz w:val="22"/>
    </w:rPr>
  </w:style>
  <w:style w:type="paragraph" w:customStyle="1" w:styleId="FORITL4">
    <w:name w:val="FORIT L4"/>
    <w:basedOn w:val="Heading4"/>
    <w:link w:val="FORITL4Char"/>
    <w:qFormat/>
    <w:rsid w:val="006D5818"/>
    <w:pPr>
      <w:numPr>
        <w:ilvl w:val="0"/>
        <w:numId w:val="0"/>
      </w:numPr>
      <w:spacing w:line="240" w:lineRule="auto"/>
      <w:ind w:left="1432" w:hanging="156"/>
    </w:pPr>
    <w:rPr>
      <w:rFonts w:ascii="Arial" w:hAnsi="Arial" w:cs="Yantramanav"/>
      <w:b w:val="0"/>
      <w:color w:val="7FC2A7"/>
    </w:rPr>
  </w:style>
  <w:style w:type="character" w:customStyle="1" w:styleId="FORITL4Char">
    <w:name w:val="FORIT L4 Char"/>
    <w:basedOn w:val="DefaultParagraphFont"/>
    <w:link w:val="FORITL4"/>
    <w:rsid w:val="006D5818"/>
    <w:rPr>
      <w:rFonts w:ascii="Arial" w:eastAsia="Times New Roman" w:hAnsi="Arial" w:cs="Yantramanav"/>
      <w:color w:val="7FC2A7"/>
    </w:rPr>
  </w:style>
  <w:style w:type="paragraph" w:customStyle="1" w:styleId="CVNormal">
    <w:name w:val="CV Normal"/>
    <w:basedOn w:val="Normal"/>
    <w:rsid w:val="006D5818"/>
    <w:pPr>
      <w:suppressAutoHyphens/>
      <w:spacing w:line="240" w:lineRule="auto"/>
      <w:ind w:left="113" w:right="113"/>
      <w:jc w:val="both"/>
    </w:pPr>
    <w:rPr>
      <w:rFonts w:ascii="Arial Narrow" w:eastAsia="Times New Roman" w:hAnsi="Arial Narrow" w:cs="Times New Roman"/>
      <w:sz w:val="22"/>
    </w:rPr>
  </w:style>
  <w:style w:type="paragraph" w:customStyle="1" w:styleId="CVNormal-FirstLine">
    <w:name w:val="CV Normal - First Line"/>
    <w:basedOn w:val="CVNormal"/>
    <w:next w:val="CVNormal"/>
    <w:rsid w:val="006D5818"/>
    <w:pPr>
      <w:spacing w:before="74"/>
    </w:pPr>
  </w:style>
  <w:style w:type="paragraph" w:customStyle="1" w:styleId="VKTI-Tablelevel2">
    <w:name w:val="VKTI - Table level 2"/>
    <w:basedOn w:val="Normal"/>
    <w:link w:val="VKTI-Tablelevel2Char"/>
    <w:qFormat/>
    <w:rsid w:val="006D5818"/>
    <w:pPr>
      <w:numPr>
        <w:numId w:val="60"/>
      </w:numPr>
      <w:adjustRightInd w:val="0"/>
      <w:spacing w:before="60" w:after="60" w:line="240" w:lineRule="auto"/>
      <w:jc w:val="both"/>
      <w:textAlignment w:val="baseline"/>
    </w:pPr>
    <w:rPr>
      <w:rFonts w:ascii="Arial" w:eastAsia="Times New Roman" w:hAnsi="Arial" w:cs="Times New Roman"/>
      <w:kern w:val="12"/>
      <w:sz w:val="22"/>
    </w:rPr>
  </w:style>
  <w:style w:type="paragraph" w:customStyle="1" w:styleId="VKTI-text">
    <w:name w:val="VKTI - text"/>
    <w:basedOn w:val="Normal"/>
    <w:link w:val="VKTI-textChar"/>
    <w:rsid w:val="006D5818"/>
    <w:pPr>
      <w:spacing w:before="120" w:after="120" w:line="240" w:lineRule="auto"/>
      <w:jc w:val="both"/>
    </w:pPr>
    <w:rPr>
      <w:rFonts w:ascii="Arial" w:eastAsia="Times New Roman" w:hAnsi="Arial" w:cs="Yantramanav"/>
      <w:kern w:val="12"/>
      <w:sz w:val="22"/>
    </w:rPr>
  </w:style>
  <w:style w:type="character" w:customStyle="1" w:styleId="VKTI-textChar">
    <w:name w:val="VKTI - text Char"/>
    <w:basedOn w:val="DefaultParagraphFont"/>
    <w:link w:val="VKTI-text"/>
    <w:rsid w:val="006D5818"/>
    <w:rPr>
      <w:rFonts w:ascii="Arial" w:eastAsia="Times New Roman" w:hAnsi="Arial" w:cs="Yantramanav"/>
      <w:kern w:val="12"/>
      <w:sz w:val="22"/>
    </w:rPr>
  </w:style>
  <w:style w:type="paragraph" w:customStyle="1" w:styleId="BulletasII">
    <w:name w:val="Bulletas II"/>
    <w:basedOn w:val="Buletas"/>
    <w:rsid w:val="006D5818"/>
    <w:pPr>
      <w:numPr>
        <w:ilvl w:val="0"/>
        <w:numId w:val="0"/>
      </w:numPr>
      <w:tabs>
        <w:tab w:val="num" w:pos="360"/>
        <w:tab w:val="num" w:pos="1620"/>
        <w:tab w:val="num" w:pos="2694"/>
      </w:tabs>
      <w:spacing w:before="100" w:beforeAutospacing="1" w:after="100" w:afterAutospacing="1"/>
      <w:ind w:left="2694" w:hanging="1134"/>
    </w:pPr>
    <w:rPr>
      <w:b w:val="0"/>
    </w:rPr>
  </w:style>
  <w:style w:type="paragraph" w:customStyle="1" w:styleId="VKTI-Textbulletlevel2">
    <w:name w:val="VKTI - Text bullet level 2"/>
    <w:basedOn w:val="VKTI-Tablelevel2"/>
    <w:link w:val="VKTI-Textbulletlevel2Char"/>
    <w:autoRedefine/>
    <w:rsid w:val="006D5818"/>
    <w:pPr>
      <w:numPr>
        <w:numId w:val="61"/>
      </w:numPr>
      <w:tabs>
        <w:tab w:val="num" w:pos="360"/>
      </w:tabs>
    </w:pPr>
  </w:style>
  <w:style w:type="character" w:customStyle="1" w:styleId="VKTI-Textbulletlevel2Char">
    <w:name w:val="VKTI - Text bullet level 2 Char"/>
    <w:basedOn w:val="DefaultParagraphFont"/>
    <w:link w:val="VKTI-Textbulletlevel2"/>
    <w:rsid w:val="006D5818"/>
    <w:rPr>
      <w:rFonts w:ascii="Arial" w:eastAsia="Times New Roman" w:hAnsi="Arial" w:cs="Times New Roman"/>
      <w:kern w:val="12"/>
      <w:sz w:val="22"/>
    </w:rPr>
  </w:style>
  <w:style w:type="paragraph" w:customStyle="1" w:styleId="KC-EYtext">
    <w:name w:val="KC - EY text"/>
    <w:basedOn w:val="Normal"/>
    <w:link w:val="KC-EYtextChar"/>
    <w:rsid w:val="006D5818"/>
    <w:pPr>
      <w:adjustRightInd w:val="0"/>
      <w:spacing w:before="120" w:after="120" w:line="240" w:lineRule="auto"/>
      <w:jc w:val="both"/>
      <w:textAlignment w:val="baseline"/>
    </w:pPr>
    <w:rPr>
      <w:rFonts w:ascii="Arial" w:eastAsia="Times New Roman" w:hAnsi="Arial" w:cs="Times New Roman"/>
      <w:kern w:val="12"/>
      <w:sz w:val="22"/>
    </w:rPr>
  </w:style>
  <w:style w:type="character" w:customStyle="1" w:styleId="KC-EYtextChar">
    <w:name w:val="KC - EY text Char"/>
    <w:basedOn w:val="DefaultParagraphFont"/>
    <w:link w:val="KC-EYtext"/>
    <w:rsid w:val="006D5818"/>
    <w:rPr>
      <w:rFonts w:ascii="Arial" w:eastAsia="Times New Roman" w:hAnsi="Arial" w:cs="Times New Roman"/>
      <w:kern w:val="12"/>
      <w:sz w:val="22"/>
    </w:rPr>
  </w:style>
  <w:style w:type="paragraph" w:customStyle="1" w:styleId="VKTI-Tablebulletlevel2">
    <w:name w:val="VKTI - Table bullet level 2"/>
    <w:basedOn w:val="ListParagraph"/>
    <w:rsid w:val="006D5818"/>
    <w:pPr>
      <w:numPr>
        <w:ilvl w:val="1"/>
        <w:numId w:val="62"/>
      </w:numPr>
      <w:tabs>
        <w:tab w:val="num" w:pos="360"/>
      </w:tabs>
      <w:suppressAutoHyphens w:val="0"/>
      <w:autoSpaceDN/>
      <w:spacing w:before="120" w:after="120" w:line="240" w:lineRule="auto"/>
      <w:contextualSpacing/>
      <w:textAlignment w:val="auto"/>
    </w:pPr>
    <w:rPr>
      <w:rFonts w:ascii="Arial" w:eastAsia="Times New Roman" w:hAnsi="Arial" w:cs="Yantramanav"/>
      <w:color w:val="000000"/>
      <w:sz w:val="22"/>
    </w:rPr>
  </w:style>
  <w:style w:type="character" w:customStyle="1" w:styleId="VKTI-Tablelevel2Char">
    <w:name w:val="VKTI - Table level 2 Char"/>
    <w:basedOn w:val="KC-EYtextChar"/>
    <w:link w:val="VKTI-Tablelevel2"/>
    <w:rsid w:val="006D5818"/>
    <w:rPr>
      <w:rFonts w:ascii="Arial" w:eastAsia="Times New Roman" w:hAnsi="Arial" w:cs="Times New Roman"/>
      <w:kern w:val="12"/>
      <w:sz w:val="22"/>
    </w:rPr>
  </w:style>
  <w:style w:type="paragraph" w:customStyle="1" w:styleId="VKTI-lentelebullet">
    <w:name w:val="VKTI - lentele bullet"/>
    <w:basedOn w:val="VKTI-Tablelevel1"/>
    <w:rsid w:val="006D5818"/>
    <w:pPr>
      <w:numPr>
        <w:ilvl w:val="0"/>
      </w:numPr>
      <w:tabs>
        <w:tab w:val="num" w:pos="360"/>
      </w:tabs>
    </w:pPr>
  </w:style>
  <w:style w:type="paragraph" w:customStyle="1" w:styleId="VKTI-Tablelevel1">
    <w:name w:val="VKTI - Table level 1"/>
    <w:basedOn w:val="Normal"/>
    <w:link w:val="VKTI-Tablelevel1Char"/>
    <w:rsid w:val="006D5818"/>
    <w:pPr>
      <w:widowControl w:val="0"/>
      <w:numPr>
        <w:ilvl w:val="1"/>
        <w:numId w:val="63"/>
      </w:numPr>
      <w:autoSpaceDE w:val="0"/>
      <w:autoSpaceDN w:val="0"/>
      <w:adjustRightInd w:val="0"/>
      <w:spacing w:line="240" w:lineRule="auto"/>
      <w:contextualSpacing/>
      <w:jc w:val="both"/>
      <w:textAlignment w:val="baseline"/>
    </w:pPr>
    <w:rPr>
      <w:rFonts w:ascii="Arial" w:eastAsia="Times New Roman" w:hAnsi="Arial" w:cs="Times New Roman"/>
      <w:kern w:val="12"/>
      <w:sz w:val="22"/>
    </w:rPr>
  </w:style>
  <w:style w:type="character" w:customStyle="1" w:styleId="VKTI-Tablelevel1Char">
    <w:name w:val="VKTI - Table level 1 Char"/>
    <w:basedOn w:val="DefaultParagraphFont"/>
    <w:link w:val="VKTI-Tablelevel1"/>
    <w:rsid w:val="006D5818"/>
    <w:rPr>
      <w:rFonts w:ascii="Arial" w:eastAsia="Times New Roman" w:hAnsi="Arial" w:cs="Times New Roman"/>
      <w:kern w:val="12"/>
      <w:sz w:val="22"/>
    </w:rPr>
  </w:style>
  <w:style w:type="paragraph" w:customStyle="1" w:styleId="SectionHeader4">
    <w:name w:val="Section Header 4"/>
    <w:basedOn w:val="Heading3"/>
    <w:rsid w:val="006D5818"/>
    <w:pPr>
      <w:keepNext w:val="0"/>
      <w:numPr>
        <w:ilvl w:val="3"/>
        <w:numId w:val="64"/>
      </w:numPr>
      <w:tabs>
        <w:tab w:val="left" w:pos="709"/>
      </w:tabs>
      <w:spacing w:line="240" w:lineRule="auto"/>
    </w:pPr>
    <w:rPr>
      <w:rFonts w:ascii="Arial" w:hAnsi="Arial"/>
      <w:sz w:val="22"/>
    </w:rPr>
  </w:style>
  <w:style w:type="paragraph" w:customStyle="1" w:styleId="VKTI-Headerlevel1">
    <w:name w:val="VKTI - Header level 1"/>
    <w:basedOn w:val="Heading1"/>
    <w:rsid w:val="006D5818"/>
    <w:pPr>
      <w:numPr>
        <w:numId w:val="64"/>
      </w:numPr>
      <w:spacing w:after="240" w:afterAutospacing="0" w:line="240" w:lineRule="auto"/>
      <w:jc w:val="left"/>
    </w:pPr>
    <w:rPr>
      <w:rFonts w:ascii="Arial" w:eastAsia="Times New Roman" w:hAnsi="Arial" w:cs="Arial"/>
      <w:sz w:val="24"/>
    </w:rPr>
  </w:style>
  <w:style w:type="paragraph" w:customStyle="1" w:styleId="VKTI-Headerlevel2">
    <w:name w:val="VKTI - Header level 2"/>
    <w:basedOn w:val="Heading2"/>
    <w:link w:val="VKTI-Headerlevel2Char"/>
    <w:rsid w:val="006D5818"/>
    <w:pPr>
      <w:keepLines w:val="0"/>
      <w:numPr>
        <w:numId w:val="64"/>
      </w:numPr>
      <w:tabs>
        <w:tab w:val="clear" w:pos="709"/>
      </w:tabs>
      <w:spacing w:before="240" w:beforeAutospacing="0" w:after="240" w:afterAutospacing="0" w:line="240" w:lineRule="auto"/>
      <w:jc w:val="both"/>
    </w:pPr>
    <w:rPr>
      <w:rFonts w:ascii="Arial" w:eastAsia="Times New Roman" w:hAnsi="Arial" w:cs="Arial"/>
      <w:caps w:val="0"/>
    </w:rPr>
  </w:style>
  <w:style w:type="paragraph" w:customStyle="1" w:styleId="VKTI-Headerlevel3">
    <w:name w:val="VKTI - Header level 3"/>
    <w:basedOn w:val="Heading3"/>
    <w:rsid w:val="006D5818"/>
    <w:pPr>
      <w:keepNext w:val="0"/>
      <w:numPr>
        <w:numId w:val="64"/>
      </w:numPr>
      <w:tabs>
        <w:tab w:val="left" w:pos="709"/>
      </w:tabs>
      <w:spacing w:line="240" w:lineRule="auto"/>
    </w:pPr>
    <w:rPr>
      <w:rFonts w:ascii="Arial" w:hAnsi="Arial" w:cs="Arial"/>
      <w:sz w:val="22"/>
    </w:rPr>
  </w:style>
  <w:style w:type="character" w:customStyle="1" w:styleId="VKTI-Headerlevel2Char">
    <w:name w:val="VKTI - Header level 2 Char"/>
    <w:basedOn w:val="DefaultParagraphFont"/>
    <w:link w:val="VKTI-Headerlevel2"/>
    <w:rsid w:val="006D5818"/>
    <w:rPr>
      <w:rFonts w:ascii="Arial" w:eastAsia="Times New Roman" w:hAnsi="Arial"/>
      <w:b/>
    </w:rPr>
  </w:style>
  <w:style w:type="character" w:styleId="IntenseReference">
    <w:name w:val="Intense Reference"/>
    <w:basedOn w:val="DefaultParagraphFont"/>
    <w:uiPriority w:val="32"/>
    <w:rsid w:val="006D5818"/>
    <w:rPr>
      <w:b/>
      <w:smallCaps/>
      <w:color w:val="5F7530" w:themeColor="accent1"/>
    </w:rPr>
  </w:style>
  <w:style w:type="paragraph" w:customStyle="1" w:styleId="NormalItem">
    <w:name w:val="Normal Item"/>
    <w:basedOn w:val="Normal"/>
    <w:rsid w:val="006D5818"/>
    <w:pPr>
      <w:tabs>
        <w:tab w:val="left" w:pos="1134"/>
        <w:tab w:val="left" w:pos="1701"/>
        <w:tab w:val="left" w:pos="2268"/>
      </w:tabs>
      <w:spacing w:before="60" w:after="60" w:line="240" w:lineRule="auto"/>
      <w:ind w:left="1135" w:hanging="284"/>
      <w:jc w:val="both"/>
    </w:pPr>
    <w:rPr>
      <w:rFonts w:eastAsia="Times New Roman" w:cs="Times New Roman"/>
    </w:rPr>
  </w:style>
  <w:style w:type="character" w:customStyle="1" w:styleId="Geribullet1lvlChar">
    <w:name w:val="Geri bullet_1lvl Char"/>
    <w:link w:val="Geribullet1lvl"/>
    <w:locked/>
    <w:rsid w:val="006D5818"/>
    <w:rPr>
      <w:rFonts w:ascii="EYInterstate Light" w:eastAsia="SimSun" w:hAnsi="EYInterstate Light"/>
    </w:rPr>
  </w:style>
  <w:style w:type="paragraph" w:customStyle="1" w:styleId="Geribullet1lvl">
    <w:name w:val="Geri bullet_1lvl"/>
    <w:basedOn w:val="Normal"/>
    <w:link w:val="Geribullet1lvlChar"/>
    <w:rsid w:val="006D5818"/>
    <w:pPr>
      <w:numPr>
        <w:ilvl w:val="1"/>
        <w:numId w:val="65"/>
      </w:numPr>
      <w:overflowPunct w:val="0"/>
      <w:autoSpaceDE w:val="0"/>
      <w:autoSpaceDN w:val="0"/>
      <w:adjustRightInd w:val="0"/>
      <w:spacing w:line="240" w:lineRule="auto"/>
      <w:jc w:val="both"/>
    </w:pPr>
    <w:rPr>
      <w:rFonts w:ascii="EYInterstate Light" w:eastAsia="SimSun" w:hAnsi="EYInterstate Light"/>
    </w:rPr>
  </w:style>
  <w:style w:type="paragraph" w:customStyle="1" w:styleId="2lvlgeribulletai">
    <w:name w:val="2 lvl geri bulletai"/>
    <w:basedOn w:val="Normal"/>
    <w:rsid w:val="006D5818"/>
    <w:pPr>
      <w:numPr>
        <w:numId w:val="65"/>
      </w:numPr>
      <w:overflowPunct w:val="0"/>
      <w:autoSpaceDE w:val="0"/>
      <w:autoSpaceDN w:val="0"/>
      <w:adjustRightInd w:val="0"/>
      <w:spacing w:line="240" w:lineRule="auto"/>
      <w:jc w:val="both"/>
    </w:pPr>
    <w:rPr>
      <w:rFonts w:ascii="EYInterstate Light" w:eastAsia="SimSun" w:hAnsi="EYInterstate Light"/>
      <w:sz w:val="22"/>
    </w:rPr>
  </w:style>
  <w:style w:type="paragraph" w:customStyle="1" w:styleId="PAVAD">
    <w:name w:val="PAVAD"/>
    <w:basedOn w:val="FORITtekstas"/>
    <w:link w:val="PAVADChar"/>
    <w:qFormat/>
    <w:rsid w:val="006D5818"/>
    <w:rPr>
      <w:rFonts w:ascii="Arial" w:hAnsi="Arial"/>
      <w:sz w:val="48"/>
    </w:rPr>
  </w:style>
  <w:style w:type="character" w:customStyle="1" w:styleId="PAVADChar">
    <w:name w:val="PAVAD Char"/>
    <w:basedOn w:val="FORITtekstasChar"/>
    <w:link w:val="PAVAD"/>
    <w:rsid w:val="006D5818"/>
    <w:rPr>
      <w:rFonts w:ascii="Arial" w:eastAsia="Times New Roman" w:hAnsi="Arial" w:cs="Yantramanav"/>
      <w:color w:val="auto"/>
      <w:sz w:val="48"/>
    </w:rPr>
  </w:style>
  <w:style w:type="table" w:customStyle="1" w:styleId="ForIT3">
    <w:name w:val="ForIT3"/>
    <w:basedOn w:val="TableNormal"/>
    <w:uiPriority w:val="99"/>
    <w:rsid w:val="006D5818"/>
    <w:pPr>
      <w:spacing w:before="120" w:after="120" w:line="240" w:lineRule="auto"/>
      <w:jc w:val="both"/>
    </w:pPr>
    <w:rPr>
      <w:rFonts w:ascii="Arial" w:hAnsi="Arial" w:cs="Yantramanav"/>
      <w:sz w:val="22"/>
    </w:rPr>
    <w:tblPr>
      <w:tblBorders>
        <w:top w:val="dotted" w:sz="4" w:space="0" w:color="52847A"/>
        <w:left w:val="dotted" w:sz="4" w:space="0" w:color="52847A"/>
        <w:bottom w:val="dotted" w:sz="4" w:space="0" w:color="52847A"/>
        <w:right w:val="dotted" w:sz="4" w:space="0" w:color="52847A"/>
        <w:insideH w:val="dotted" w:sz="4" w:space="0" w:color="52847A"/>
        <w:insideV w:val="dotted" w:sz="4" w:space="0" w:color="52847A"/>
      </w:tblBorders>
    </w:tblPr>
    <w:tblStylePr w:type="firstRow">
      <w:rPr>
        <w:rFonts w:ascii="@MS PGothic" w:hAnsi="@MS PGothic"/>
        <w:b w:val="0"/>
        <w:color w:val="FFFFFF" w:themeColor="background1"/>
        <w:sz w:val="20"/>
      </w:rPr>
      <w:tblPr/>
      <w:tcPr>
        <w:shd w:val="clear" w:color="auto" w:fill="528470"/>
      </w:tcPr>
    </w:tblStylePr>
    <w:tblStylePr w:type="firstCol">
      <w:rPr>
        <w:color w:val="auto"/>
      </w:rPr>
    </w:tblStylePr>
  </w:style>
  <w:style w:type="character" w:customStyle="1" w:styleId="spellingerror">
    <w:name w:val="spellingerror"/>
    <w:basedOn w:val="DefaultParagraphFont"/>
    <w:rsid w:val="00617577"/>
  </w:style>
  <w:style w:type="paragraph" w:customStyle="1" w:styleId="Head2">
    <w:name w:val="Head2"/>
    <w:basedOn w:val="Normal"/>
    <w:link w:val="Head2Char"/>
    <w:qFormat/>
    <w:rsid w:val="00DB63A3"/>
    <w:pPr>
      <w:spacing w:before="120" w:after="240" w:line="240" w:lineRule="auto"/>
      <w:ind w:left="72" w:hanging="72"/>
      <w:jc w:val="both"/>
    </w:pPr>
    <w:rPr>
      <w:rFonts w:ascii="Trebuchet MS" w:eastAsia="Times New Roman" w:hAnsi="Trebuchet MS" w:cs="Times New Roman"/>
      <w:b/>
    </w:rPr>
  </w:style>
  <w:style w:type="character" w:customStyle="1" w:styleId="ListParagraphChar1">
    <w:name w:val="List Paragraph Char1"/>
    <w:aliases w:val="Table of contents numbered Char1,Bullet EY Char1,ERP-List Paragraph Char1,List Paragraph11 Char1,Numbering Char1,Sąrašo pastraipa1 Char1,Sąrašo pastraipa.Bullet Char,List Paragraph1 Char1,Sąrašo pastraipa.Bullet1 Char,lp1 Char"/>
    <w:link w:val="ListParagraph"/>
    <w:qFormat/>
    <w:locked/>
    <w:rsid w:val="00DB63A3"/>
    <w:rPr>
      <w:rFonts w:cs="Times New Roman"/>
    </w:rPr>
  </w:style>
  <w:style w:type="character" w:customStyle="1" w:styleId="Head2Char">
    <w:name w:val="Head2 Char"/>
    <w:link w:val="Head2"/>
    <w:rsid w:val="00DB63A3"/>
    <w:rPr>
      <w:rFonts w:ascii="Trebuchet MS" w:eastAsia="Times New Roman" w:hAnsi="Trebuchet MS" w:cs="Times New Roman"/>
      <w:b/>
    </w:rPr>
  </w:style>
  <w:style w:type="paragraph" w:customStyle="1" w:styleId="3bulletForit">
    <w:name w:val="3 bullet Forit"/>
    <w:basedOn w:val="FORITBulletsL2"/>
    <w:link w:val="3bulletForitChar"/>
    <w:qFormat/>
    <w:rsid w:val="00754DBA"/>
    <w:pPr>
      <w:numPr>
        <w:numId w:val="12"/>
      </w:numPr>
    </w:pPr>
    <w:rPr>
      <w:sz w:val="22"/>
    </w:rPr>
  </w:style>
  <w:style w:type="character" w:customStyle="1" w:styleId="3bulletForitChar">
    <w:name w:val="3 bullet Forit Char"/>
    <w:basedOn w:val="DefaultParagraphFont"/>
    <w:link w:val="3bulletForit"/>
    <w:rsid w:val="00754DBA"/>
    <w:rPr>
      <w:rFonts w:ascii="Arial" w:hAnsi="Arial" w:cs="Yantramanav"/>
      <w:sz w:val="22"/>
    </w:rPr>
  </w:style>
  <w:style w:type="paragraph" w:customStyle="1" w:styleId="Foritnum">
    <w:name w:val="Forit num"/>
    <w:basedOn w:val="Normal"/>
    <w:link w:val="ForitnumChar"/>
    <w:qFormat/>
    <w:rsid w:val="00F33F0F"/>
    <w:pPr>
      <w:numPr>
        <w:numId w:val="66"/>
      </w:numPr>
      <w:spacing w:line="240" w:lineRule="auto"/>
      <w:contextualSpacing/>
    </w:pPr>
    <w:rPr>
      <w:rFonts w:ascii="Arial" w:hAnsi="Arial" w:cs="Yantramanav"/>
      <w:color w:val="171717" w:themeColor="background2" w:themeShade="1A"/>
      <w:sz w:val="22"/>
    </w:rPr>
  </w:style>
  <w:style w:type="character" w:customStyle="1" w:styleId="ForitnumChar">
    <w:name w:val="Forit num Char"/>
    <w:basedOn w:val="DefaultParagraphFont"/>
    <w:link w:val="Foritnum"/>
    <w:rsid w:val="00F33F0F"/>
    <w:rPr>
      <w:rFonts w:ascii="Arial" w:hAnsi="Arial" w:cs="Yantramanav"/>
      <w:color w:val="171717" w:themeColor="background2" w:themeShade="1A"/>
      <w:sz w:val="22"/>
    </w:rPr>
  </w:style>
  <w:style w:type="table" w:styleId="TableTheme">
    <w:name w:val="Table Theme"/>
    <w:basedOn w:val="TableNormal"/>
    <w:uiPriority w:val="99"/>
    <w:unhideWhenUsed/>
    <w:rsid w:val="00881AAF"/>
    <w:pPr>
      <w:spacing w:after="0" w:line="240" w:lineRule="auto"/>
    </w:pPr>
    <w:rPr>
      <w:rFonts w:asciiTheme="minorHAnsi" w:eastAsia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itlentelesnum">
    <w:name w:val="Forit lenteles num"/>
    <w:basedOn w:val="Normal"/>
    <w:link w:val="ForitlentelesnumChar"/>
    <w:qFormat/>
    <w:rsid w:val="00444021"/>
    <w:pPr>
      <w:spacing w:line="240" w:lineRule="auto"/>
      <w:ind w:left="360" w:hanging="360"/>
      <w:contextualSpacing/>
    </w:pPr>
    <w:rPr>
      <w:rFonts w:ascii="Arial" w:hAnsi="Arial" w:cs="Yantramanav"/>
      <w:color w:val="171717" w:themeColor="background2" w:themeShade="1A"/>
      <w:sz w:val="20"/>
    </w:rPr>
  </w:style>
  <w:style w:type="character" w:customStyle="1" w:styleId="ForitlentelesnumChar">
    <w:name w:val="Forit lenteles num Char"/>
    <w:basedOn w:val="DefaultParagraphFont"/>
    <w:link w:val="Foritlentelesnum"/>
    <w:rsid w:val="00444021"/>
    <w:rPr>
      <w:rFonts w:ascii="Arial" w:hAnsi="Arial" w:cs="Yantramanav"/>
      <w:color w:val="171717" w:themeColor="background2" w:themeShade="1A"/>
      <w:sz w:val="20"/>
    </w:rPr>
  </w:style>
  <w:style w:type="character" w:customStyle="1" w:styleId="Mention1">
    <w:name w:val="Mention1"/>
    <w:basedOn w:val="DefaultParagraphFont"/>
    <w:uiPriority w:val="99"/>
    <w:unhideWhenUsed/>
    <w:rsid w:val="004A7C49"/>
    <w:rPr>
      <w:color w:val="2B579A"/>
      <w:shd w:val="clear" w:color="auto" w:fill="E1DFDD"/>
    </w:rPr>
  </w:style>
  <w:style w:type="paragraph" w:customStyle="1" w:styleId="Manopirmolygio">
    <w:name w:val="Mano pirmo lygio"/>
    <w:basedOn w:val="Normal"/>
    <w:link w:val="ManopirmolygioChar"/>
    <w:rsid w:val="004A7C49"/>
    <w:pPr>
      <w:tabs>
        <w:tab w:val="num" w:pos="998"/>
      </w:tabs>
      <w:spacing w:after="160" w:line="360" w:lineRule="auto"/>
      <w:ind w:left="-153" w:firstLine="720"/>
      <w:jc w:val="both"/>
    </w:pPr>
    <w:rPr>
      <w:rFonts w:asciiTheme="minorHAnsi" w:eastAsiaTheme="minorEastAsia" w:hAnsiTheme="minorHAnsi" w:cstheme="minorBidi"/>
    </w:rPr>
  </w:style>
  <w:style w:type="paragraph" w:customStyle="1" w:styleId="Manoantrolygio">
    <w:name w:val="Mano antro lygio"/>
    <w:basedOn w:val="Manopirmolygio"/>
    <w:rsid w:val="004A7C49"/>
    <w:pPr>
      <w:tabs>
        <w:tab w:val="clear" w:pos="998"/>
      </w:tabs>
      <w:ind w:left="-294"/>
    </w:pPr>
  </w:style>
  <w:style w:type="character" w:customStyle="1" w:styleId="ManopirmolygioChar">
    <w:name w:val="Mano pirmo lygio Char"/>
    <w:link w:val="Manopirmolygio"/>
    <w:rsid w:val="004A7C49"/>
    <w:rPr>
      <w:rFonts w:asciiTheme="minorHAnsi" w:eastAsiaTheme="minorEastAsia" w:hAnsiTheme="minorHAnsi" w:cstheme="minorBidi"/>
    </w:rPr>
  </w:style>
  <w:style w:type="character" w:customStyle="1" w:styleId="UnresolvedMention600">
    <w:name w:val="Unresolved Mention600"/>
    <w:basedOn w:val="DefaultParagraphFont"/>
    <w:uiPriority w:val="99"/>
    <w:unhideWhenUsed/>
    <w:rsid w:val="004A7C49"/>
    <w:rPr>
      <w:color w:val="605E5C"/>
      <w:shd w:val="clear" w:color="auto" w:fill="E1DFDD"/>
    </w:rPr>
  </w:style>
  <w:style w:type="character" w:customStyle="1" w:styleId="UnresolvedMention6000">
    <w:name w:val="Unresolved Mention6000"/>
    <w:basedOn w:val="DefaultParagraphFont"/>
    <w:uiPriority w:val="99"/>
    <w:unhideWhenUsed/>
    <w:rsid w:val="004A7C49"/>
    <w:rPr>
      <w:color w:val="605E5C"/>
      <w:shd w:val="clear" w:color="auto" w:fill="E1DFDD"/>
    </w:rPr>
  </w:style>
  <w:style w:type="character" w:customStyle="1" w:styleId="UnresolvedMention7">
    <w:name w:val="Unresolved Mention7"/>
    <w:basedOn w:val="DefaultParagraphFont"/>
    <w:uiPriority w:val="99"/>
    <w:unhideWhenUsed/>
    <w:rsid w:val="004A7C49"/>
    <w:rPr>
      <w:color w:val="605E5C"/>
      <w:shd w:val="clear" w:color="auto" w:fill="E1DFDD"/>
    </w:rPr>
  </w:style>
  <w:style w:type="paragraph" w:customStyle="1" w:styleId="Style2lygio">
    <w:name w:val="Style 2 lygio"/>
    <w:basedOn w:val="ListParagraph"/>
    <w:link w:val="Style2lygioChar"/>
    <w:qFormat/>
    <w:rsid w:val="004A7C49"/>
    <w:pPr>
      <w:numPr>
        <w:ilvl w:val="1"/>
        <w:numId w:val="75"/>
      </w:numPr>
      <w:tabs>
        <w:tab w:val="left" w:pos="0"/>
        <w:tab w:val="left" w:pos="709"/>
      </w:tabs>
      <w:suppressAutoHyphens w:val="0"/>
      <w:autoSpaceDN/>
      <w:textAlignment w:val="auto"/>
    </w:pPr>
    <w:rPr>
      <w:rFonts w:eastAsiaTheme="minorHAnsi"/>
    </w:rPr>
  </w:style>
  <w:style w:type="character" w:customStyle="1" w:styleId="Style2lygioChar">
    <w:name w:val="Style 2 lygio Char"/>
    <w:basedOn w:val="DefaultParagraphFont"/>
    <w:link w:val="Style2lygio"/>
    <w:rsid w:val="004A7C49"/>
    <w:rPr>
      <w:rFonts w:eastAsiaTheme="minorHAnsi" w:cs="Times New Roman"/>
    </w:rPr>
  </w:style>
  <w:style w:type="paragraph" w:customStyle="1" w:styleId="Style3lygio">
    <w:name w:val="Style 3 lygio"/>
    <w:basedOn w:val="ListParagraph"/>
    <w:link w:val="Style3lygioChar"/>
    <w:qFormat/>
    <w:rsid w:val="004A7C49"/>
    <w:pPr>
      <w:numPr>
        <w:ilvl w:val="2"/>
        <w:numId w:val="75"/>
      </w:numPr>
      <w:tabs>
        <w:tab w:val="left" w:pos="567"/>
        <w:tab w:val="left" w:pos="851"/>
      </w:tabs>
      <w:suppressAutoHyphens w:val="0"/>
      <w:autoSpaceDN/>
      <w:textAlignment w:val="auto"/>
    </w:pPr>
    <w:rPr>
      <w:rFonts w:eastAsiaTheme="minorHAnsi"/>
      <w:color w:val="13466F" w:themeColor="text1" w:themeTint="F2"/>
    </w:rPr>
  </w:style>
  <w:style w:type="paragraph" w:customStyle="1" w:styleId="Style1lygio">
    <w:name w:val="Style 1 lygio"/>
    <w:basedOn w:val="ListParagraph"/>
    <w:link w:val="Style1lygioChar"/>
    <w:qFormat/>
    <w:rsid w:val="004A7C49"/>
    <w:pPr>
      <w:numPr>
        <w:numId w:val="75"/>
      </w:numPr>
      <w:tabs>
        <w:tab w:val="left" w:pos="426"/>
      </w:tabs>
      <w:suppressAutoHyphens w:val="0"/>
      <w:autoSpaceDN/>
      <w:textAlignment w:val="auto"/>
    </w:pPr>
    <w:rPr>
      <w:rFonts w:eastAsiaTheme="minorHAnsi"/>
      <w:color w:val="13466F" w:themeColor="text1" w:themeTint="F2"/>
    </w:rPr>
  </w:style>
  <w:style w:type="character" w:customStyle="1" w:styleId="Style3lygioChar">
    <w:name w:val="Style 3 lygio Char"/>
    <w:basedOn w:val="DefaultParagraphFont"/>
    <w:link w:val="Style3lygio"/>
    <w:rsid w:val="004A7C49"/>
    <w:rPr>
      <w:rFonts w:eastAsiaTheme="minorHAnsi" w:cs="Times New Roman"/>
      <w:color w:val="13466F" w:themeColor="text1" w:themeTint="F2"/>
    </w:rPr>
  </w:style>
  <w:style w:type="character" w:customStyle="1" w:styleId="Style1lygioChar">
    <w:name w:val="Style 1 lygio Char"/>
    <w:basedOn w:val="DefaultParagraphFont"/>
    <w:link w:val="Style1lygio"/>
    <w:rsid w:val="004A7C49"/>
    <w:rPr>
      <w:rFonts w:eastAsiaTheme="minorHAnsi" w:cs="Times New Roman"/>
      <w:color w:val="13466F" w:themeColor="text1" w:themeTint="F2"/>
    </w:rPr>
  </w:style>
  <w:style w:type="paragraph" w:customStyle="1" w:styleId="TableText0">
    <w:name w:val="Table Text"/>
    <w:rsid w:val="004A7C49"/>
    <w:pPr>
      <w:spacing w:before="20" w:after="20" w:line="240" w:lineRule="auto"/>
    </w:pPr>
    <w:rPr>
      <w:rFonts w:ascii="Arial" w:eastAsia="Times New Roman" w:hAnsi="Arial" w:cs="Times New Roman"/>
      <w:sz w:val="16"/>
    </w:rPr>
  </w:style>
  <w:style w:type="table" w:customStyle="1" w:styleId="SmartTextTable1">
    <w:name w:val="Smart Text Table1"/>
    <w:basedOn w:val="TableNormal"/>
    <w:next w:val="TableGrid"/>
    <w:uiPriority w:val="1"/>
    <w:rsid w:val="004A7C49"/>
    <w:pPr>
      <w:spacing w:after="0" w:line="240" w:lineRule="auto"/>
    </w:pPr>
    <w:rPr>
      <w:rFonts w:ascii="Calibri" w:hAnsi="Calibri"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
    <w:name w:val="Style7"/>
    <w:uiPriority w:val="99"/>
    <w:rsid w:val="004A7C49"/>
    <w:pPr>
      <w:numPr>
        <w:numId w:val="81"/>
      </w:numPr>
    </w:pPr>
  </w:style>
  <w:style w:type="paragraph" w:customStyle="1" w:styleId="heading200">
    <w:name w:val="heading 20"/>
    <w:basedOn w:val="heading100"/>
    <w:rsid w:val="004A7C49"/>
    <w:pPr>
      <w:tabs>
        <w:tab w:val="left" w:pos="1134"/>
      </w:tabs>
      <w:spacing w:after="120"/>
      <w:ind w:left="0" w:firstLine="567"/>
    </w:pPr>
    <w:rPr>
      <w:rFonts w:ascii="Times New Roman Bold" w:hAnsi="Times New Roman Bold"/>
      <w:caps/>
    </w:rPr>
  </w:style>
  <w:style w:type="paragraph" w:customStyle="1" w:styleId="heading100">
    <w:name w:val="heading 10"/>
    <w:basedOn w:val="Heading1"/>
    <w:next w:val="Heading1"/>
    <w:rsid w:val="004A7C49"/>
    <w:pPr>
      <w:keepNext w:val="0"/>
      <w:widowControl w:val="0"/>
      <w:numPr>
        <w:numId w:val="0"/>
      </w:numPr>
      <w:tabs>
        <w:tab w:val="left" w:pos="567"/>
      </w:tabs>
      <w:spacing w:before="120" w:after="240" w:afterAutospacing="0" w:line="240" w:lineRule="auto"/>
      <w:ind w:left="360" w:hanging="360"/>
    </w:pPr>
    <w:rPr>
      <w:rFonts w:eastAsia="Times New Roman"/>
      <w:caps w:val="0"/>
      <w:kern w:val="0"/>
      <w:sz w:val="24"/>
    </w:rPr>
  </w:style>
  <w:style w:type="paragraph" w:customStyle="1" w:styleId="heading300">
    <w:name w:val="heading 30"/>
    <w:basedOn w:val="heading200"/>
    <w:rsid w:val="004A7C49"/>
    <w:pPr>
      <w:ind w:left="1214" w:hanging="504"/>
      <w:outlineLvl w:val="1"/>
    </w:pPr>
    <w:rPr>
      <w:rFonts w:ascii="Times New Roman" w:hAnsi="Times New Roman"/>
    </w:rPr>
  </w:style>
  <w:style w:type="character" w:customStyle="1" w:styleId="cf01">
    <w:name w:val="cf01"/>
    <w:basedOn w:val="DefaultParagraphFont"/>
    <w:rsid w:val="004A7C49"/>
    <w:rPr>
      <w:rFonts w:ascii="Segoe UI" w:hAnsi="Segoe UI" w:cs="Segoe UI" w:hint="default"/>
      <w:color w:val="103C5E"/>
      <w:sz w:val="18"/>
    </w:rPr>
  </w:style>
  <w:style w:type="character" w:customStyle="1" w:styleId="cf11">
    <w:name w:val="cf11"/>
    <w:basedOn w:val="DefaultParagraphFont"/>
    <w:rsid w:val="004A7C49"/>
    <w:rPr>
      <w:rFonts w:ascii="Segoe UI" w:hAnsi="Segoe UI" w:cs="Segoe UI" w:hint="default"/>
      <w:sz w:val="18"/>
    </w:rPr>
  </w:style>
  <w:style w:type="character" w:customStyle="1" w:styleId="ui-provider">
    <w:name w:val="ui-provider"/>
    <w:basedOn w:val="DefaultParagraphFont"/>
    <w:rsid w:val="00511F3E"/>
  </w:style>
  <w:style w:type="paragraph" w:customStyle="1" w:styleId="P68B1DB1-Tekstasarial1">
    <w:name w:val="P68B1DB1-Tekstasarial1"/>
    <w:basedOn w:val="Tekstasarial"/>
    <w:rPr>
      <w:rFonts w:eastAsia="Calibri"/>
    </w:rPr>
  </w:style>
  <w:style w:type="paragraph" w:customStyle="1" w:styleId="P68B1DB1-Tekstasarial2">
    <w:name w:val="P68B1DB1-Tekstasarial2"/>
    <w:basedOn w:val="Tekstasarial"/>
    <w:rPr>
      <w:rFonts w:eastAsia="Calibri"/>
      <w:b/>
    </w:rPr>
  </w:style>
  <w:style w:type="paragraph" w:customStyle="1" w:styleId="P68B1DB1-TOC13">
    <w:name w:val="P68B1DB1-TOC13"/>
    <w:basedOn w:val="TOC1"/>
    <w:rPr>
      <w:rFonts w:cs="Times New Roman"/>
      <w:caps/>
      <w:color w:val="171717" w:themeColor="background2" w:themeShade="1A"/>
    </w:rPr>
  </w:style>
  <w:style w:type="paragraph" w:customStyle="1" w:styleId="P68B1DB1-Lentelsvirsus4">
    <w:name w:val="P68B1DB1-Lentelsvirsus4"/>
    <w:basedOn w:val="Lentelsvirsus"/>
    <w:rPr>
      <w:color w:val="auto"/>
    </w:rPr>
  </w:style>
  <w:style w:type="paragraph" w:customStyle="1" w:styleId="P68B1DB1-Normal5">
    <w:name w:val="P68B1DB1-Normal5"/>
    <w:basedOn w:val="Normal"/>
    <w:rPr>
      <w:highlight w:val="yellow"/>
    </w:rPr>
  </w:style>
  <w:style w:type="paragraph" w:customStyle="1" w:styleId="P68B1DB1-ForITlentelespavadinimas6">
    <w:name w:val="P68B1DB1-ForITlentelespavadinimas6"/>
    <w:basedOn w:val="ForITlentelespavadinimas"/>
    <w:rPr>
      <w:rFonts w:ascii="Times New Roman" w:hAnsi="Times New Roman"/>
      <w:sz w:val="24"/>
    </w:rPr>
  </w:style>
  <w:style w:type="paragraph" w:customStyle="1" w:styleId="P68B1DB1-Foritlentelsheader7">
    <w:name w:val="P68B1DB1-Foritlentelsheader7"/>
    <w:basedOn w:val="Foritlentelsheader"/>
    <w:rPr>
      <w:rFonts w:ascii="Times New Roman" w:eastAsia="Arial" w:hAnsi="Times New Roman" w:cs="Times New Roman"/>
      <w:b/>
      <w:color w:val="auto"/>
    </w:rPr>
  </w:style>
  <w:style w:type="paragraph" w:customStyle="1" w:styleId="P68B1DB1-Foritlentelstekstas8">
    <w:name w:val="P68B1DB1-Foritlentelstekstas8"/>
    <w:basedOn w:val="Foritlentelstekstas"/>
    <w:rPr>
      <w:rFonts w:ascii="Times New Roman" w:hAnsi="Times New Roman" w:cs="Times New Roman"/>
      <w:sz w:val="22"/>
    </w:rPr>
  </w:style>
  <w:style w:type="paragraph" w:customStyle="1" w:styleId="P68B1DB1-Normal9">
    <w:name w:val="P68B1DB1-Normal9"/>
    <w:basedOn w:val="Normal"/>
    <w:rPr>
      <w:rFonts w:eastAsia="Arial"/>
      <w:b/>
    </w:rPr>
  </w:style>
  <w:style w:type="paragraph" w:customStyle="1" w:styleId="P68B1DB1-Normal10">
    <w:name w:val="P68B1DB1-Normal10"/>
    <w:basedOn w:val="Normal"/>
    <w:rPr>
      <w:rFonts w:eastAsia="Arial"/>
    </w:rPr>
  </w:style>
  <w:style w:type="paragraph" w:customStyle="1" w:styleId="P68B1DB1-ListParagraph11">
    <w:name w:val="P68B1DB1-ListParagraph11"/>
    <w:basedOn w:val="ListParagraph"/>
  </w:style>
  <w:style w:type="paragraph" w:customStyle="1" w:styleId="P68B1DB1-Normal12">
    <w:name w:val="P68B1DB1-Normal12"/>
    <w:basedOn w:val="Normal"/>
    <w:rPr>
      <w:rFonts w:cs="Times New Roman"/>
      <w:b/>
    </w:rPr>
  </w:style>
  <w:style w:type="paragraph" w:customStyle="1" w:styleId="P68B1DB1-Normal13">
    <w:name w:val="P68B1DB1-Normal13"/>
    <w:basedOn w:val="Normal"/>
    <w:rPr>
      <w:rFonts w:cs="Times New Roman"/>
    </w:rPr>
  </w:style>
  <w:style w:type="paragraph" w:customStyle="1" w:styleId="P68B1DB1-Normal14">
    <w:name w:val="P68B1DB1-Normal14"/>
    <w:basedOn w:val="Normal"/>
    <w:rPr>
      <w:rFonts w:eastAsia="Times New Roman" w:cs="Times New Roman"/>
    </w:rPr>
  </w:style>
  <w:style w:type="paragraph" w:customStyle="1" w:styleId="P68B1DB1-Normal15">
    <w:name w:val="P68B1DB1-Normal15"/>
    <w:basedOn w:val="Normal"/>
    <w:rPr>
      <w:rFonts w:cs="Times New Roman"/>
      <w:color w:val="000000"/>
    </w:rPr>
  </w:style>
  <w:style w:type="paragraph" w:customStyle="1" w:styleId="P68B1DB1-FORITtekstas16">
    <w:name w:val="P68B1DB1-FORITtekstas16"/>
    <w:basedOn w:val="FORITtekstas"/>
    <w:rPr>
      <w:rFonts w:asciiTheme="minorHAnsi" w:hAnsiTheme="minorHAnsi" w:cstheme="minorHAnsi"/>
      <w:b/>
      <w:color w:val="444444"/>
      <w:sz w:val="32"/>
      <w:shd w:val="clear" w:color="auto" w:fill="FFFFFF"/>
    </w:rPr>
  </w:style>
  <w:style w:type="paragraph" w:customStyle="1" w:styleId="P68B1DB1-Foritpav17">
    <w:name w:val="P68B1DB1-Foritpav17"/>
    <w:basedOn w:val="Foritpav"/>
    <w:rPr>
      <w:rFonts w:cs="Times New Roman"/>
    </w:rPr>
  </w:style>
  <w:style w:type="paragraph" w:customStyle="1" w:styleId="P68B1DB1-ListParagraph18">
    <w:name w:val="P68B1DB1-ListParagraph18"/>
    <w:basedOn w:val="ListParagraph"/>
    <w:rPr>
      <w:highlight w:val="yellow"/>
    </w:rPr>
  </w:style>
  <w:style w:type="paragraph" w:customStyle="1" w:styleId="P68B1DB1-ListParagraph19">
    <w:name w:val="P68B1DB1-ListParagraph19"/>
    <w:basedOn w:val="ListParagraph"/>
    <w:rPr>
      <w:rFonts w:cs="Arial"/>
    </w:rPr>
  </w:style>
  <w:style w:type="paragraph" w:customStyle="1" w:styleId="P68B1DB1-Normal20">
    <w:name w:val="P68B1DB1-Normal20"/>
    <w:basedOn w:val="Normal"/>
    <w:rPr>
      <w:rFonts w:cs="Times New Roman"/>
    </w:rPr>
  </w:style>
  <w:style w:type="paragraph" w:customStyle="1" w:styleId="P68B1DB1-FORITTablename21">
    <w:name w:val="P68B1DB1-FORITTablename21"/>
    <w:basedOn w:val="FORITTablename"/>
    <w:rPr>
      <w:rFonts w:cs="Times New Roman"/>
    </w:rPr>
  </w:style>
  <w:style w:type="paragraph" w:customStyle="1" w:styleId="P68B1DB1-Normal22">
    <w:name w:val="P68B1DB1-Normal22"/>
    <w:basedOn w:val="Normal"/>
    <w:rPr>
      <w:rFonts w:eastAsia="Times New Roman" w:cs="Times New Roman"/>
      <w:u w:val="single"/>
    </w:rPr>
  </w:style>
  <w:style w:type="paragraph" w:customStyle="1" w:styleId="P68B1DB1-Lenheadarial23">
    <w:name w:val="P68B1DB1-Lenheadarial23"/>
    <w:basedOn w:val="Lenheadarial"/>
    <w:rPr>
      <w:rFonts w:cs="Times New Roman"/>
      <w:b/>
      <w:color w:val="auto"/>
      <w:sz w:val="24"/>
    </w:rPr>
  </w:style>
  <w:style w:type="paragraph" w:customStyle="1" w:styleId="P68B1DB1-Lentekstasarial24">
    <w:name w:val="P68B1DB1-Lentekstasarial24"/>
    <w:basedOn w:val="Lentekstasarial"/>
    <w:rPr>
      <w:rFonts w:cs="Times New Roman"/>
      <w:sz w:val="24"/>
    </w:rPr>
  </w:style>
  <w:style w:type="paragraph" w:customStyle="1" w:styleId="P68B1DB1-Normal25">
    <w:name w:val="P68B1DB1-Normal25"/>
    <w:basedOn w:val="Normal"/>
    <w:rPr>
      <w:rFonts w:asciiTheme="majorBidi" w:eastAsia="Times New Roman" w:hAnsiTheme="majorBidi" w:cstheme="majorBidi"/>
    </w:rPr>
  </w:style>
  <w:style w:type="paragraph" w:customStyle="1" w:styleId="P68B1DB1-Lentekstasarial26">
    <w:name w:val="P68B1DB1-Lentekstasarial26"/>
    <w:basedOn w:val="Lentekstasarial"/>
    <w:rPr>
      <w:rFonts w:cs="Times New Roman"/>
      <w:b/>
      <w:sz w:val="24"/>
    </w:rPr>
  </w:style>
  <w:style w:type="paragraph" w:customStyle="1" w:styleId="P68B1DB1-ListParagraph27">
    <w:name w:val="P68B1DB1-ListParagraph27"/>
    <w:basedOn w:val="ListParagraph"/>
    <w:rPr>
      <w:rFonts w:eastAsia="Times New Roman"/>
    </w:rPr>
  </w:style>
  <w:style w:type="paragraph" w:customStyle="1" w:styleId="P68B1DB1-Normal28">
    <w:name w:val="P68B1DB1-Normal28"/>
    <w:basedOn w:val="Normal"/>
    <w:rPr>
      <w:rFonts w:eastAsia="Times New Roman"/>
      <w:b/>
    </w:rPr>
  </w:style>
  <w:style w:type="paragraph" w:customStyle="1" w:styleId="P68B1DB1-Normal29">
    <w:name w:val="P68B1DB1-Normal29"/>
    <w:basedOn w:val="Normal"/>
    <w:rPr>
      <w:rFonts w:eastAsia="MS Mincho"/>
      <w:b/>
    </w:rPr>
  </w:style>
  <w:style w:type="paragraph" w:customStyle="1" w:styleId="P68B1DB1-Normal30">
    <w:name w:val="P68B1DB1-Normal30"/>
    <w:basedOn w:val="Normal"/>
    <w:rPr>
      <w:rFonts w:eastAsia="MS Mincho"/>
    </w:rPr>
  </w:style>
  <w:style w:type="paragraph" w:customStyle="1" w:styleId="P68B1DB1-Normal31">
    <w:name w:val="P68B1DB1-Normal31"/>
    <w:basedOn w:val="Normal"/>
  </w:style>
  <w:style w:type="paragraph" w:customStyle="1" w:styleId="P68B1DB1-Foritlentelsheader32">
    <w:name w:val="P68B1DB1-Foritlentelsheader32"/>
    <w:basedOn w:val="Foritlentelsheader"/>
    <w:rPr>
      <w:rFonts w:ascii="Times New Roman" w:eastAsia="Arial" w:hAnsi="Times New Roman" w:cs="Times New Roman"/>
      <w:b/>
      <w:color w:val="auto"/>
      <w:sz w:val="24"/>
    </w:rPr>
  </w:style>
  <w:style w:type="paragraph" w:customStyle="1" w:styleId="P68B1DB1-Foritlentelstekstas33">
    <w:name w:val="P68B1DB1-Foritlentelstekstas33"/>
    <w:basedOn w:val="Foritlentelstekstas"/>
    <w:rPr>
      <w:rFonts w:ascii="Times New Roman" w:hAnsi="Times New Roman" w:cs="Times New Roman"/>
      <w:sz w:val="24"/>
    </w:rPr>
  </w:style>
  <w:style w:type="paragraph" w:customStyle="1" w:styleId="P68B1DB1-FORITbullets134">
    <w:name w:val="P68B1DB1-FORITbullets134"/>
    <w:basedOn w:val="FORITbullets1"/>
    <w:rPr>
      <w:rFonts w:cs="Times New Roman"/>
      <w:sz w:val="24"/>
    </w:rPr>
  </w:style>
  <w:style w:type="paragraph" w:customStyle="1" w:styleId="P68B1DB1-Headerarial35">
    <w:name w:val="P68B1DB1-Headerarial35"/>
    <w:basedOn w:val="Headerarial"/>
    <w:rPr>
      <w:rFonts w:cs="Times New Roman"/>
      <w:sz w:val="22"/>
    </w:rPr>
  </w:style>
  <w:style w:type="character" w:customStyle="1" w:styleId="UnresolvedMention60000">
    <w:name w:val="Unresolved Mention60000"/>
    <w:basedOn w:val="DefaultParagraphFont"/>
    <w:uiPriority w:val="99"/>
    <w:unhideWhenUsed/>
    <w:rsid w:val="000F1A7B"/>
    <w:rPr>
      <w:color w:val="605E5C"/>
      <w:shd w:val="clear" w:color="auto" w:fill="E1DFDD"/>
    </w:rPr>
  </w:style>
  <w:style w:type="character" w:customStyle="1" w:styleId="UnresolvedMention600000">
    <w:name w:val="Unresolved Mention600000"/>
    <w:basedOn w:val="DefaultParagraphFont"/>
    <w:uiPriority w:val="99"/>
    <w:unhideWhenUsed/>
    <w:rsid w:val="00001E8F"/>
    <w:rPr>
      <w:color w:val="605E5C"/>
      <w:shd w:val="clear" w:color="auto" w:fill="E1DFDD"/>
    </w:rPr>
  </w:style>
  <w:style w:type="character" w:customStyle="1" w:styleId="UnresolvedMention6000000">
    <w:name w:val="Unresolved Mention6000000"/>
    <w:basedOn w:val="DefaultParagraphFont"/>
    <w:uiPriority w:val="99"/>
    <w:unhideWhenUsed/>
    <w:rsid w:val="002729B8"/>
    <w:rPr>
      <w:color w:val="605E5C"/>
      <w:shd w:val="clear" w:color="auto" w:fill="E1DFDD"/>
    </w:rPr>
  </w:style>
  <w:style w:type="character" w:customStyle="1" w:styleId="UnresolvedMention60000000">
    <w:name w:val="Unresolved Mention60000000"/>
    <w:basedOn w:val="DefaultParagraphFont"/>
    <w:uiPriority w:val="99"/>
    <w:semiHidden/>
    <w:unhideWhenUsed/>
    <w:rsid w:val="00D34B8F"/>
    <w:rPr>
      <w:color w:val="605E5C"/>
      <w:shd w:val="clear" w:color="auto" w:fill="E1DFDD"/>
    </w:rPr>
  </w:style>
  <w:style w:type="character" w:customStyle="1" w:styleId="UnresolvedMention8">
    <w:name w:val="Unresolved Mention8"/>
    <w:basedOn w:val="DefaultParagraphFont"/>
    <w:uiPriority w:val="99"/>
    <w:semiHidden/>
    <w:unhideWhenUsed/>
    <w:rsid w:val="00AB2E4C"/>
    <w:rPr>
      <w:color w:val="605E5C"/>
      <w:shd w:val="clear" w:color="auto" w:fill="E1DFDD"/>
    </w:rPr>
  </w:style>
  <w:style w:type="character" w:customStyle="1" w:styleId="UnresolvedMention">
    <w:name w:val="Unresolved Mention"/>
    <w:basedOn w:val="DefaultParagraphFont"/>
    <w:uiPriority w:val="99"/>
    <w:semiHidden/>
    <w:unhideWhenUsed/>
    <w:rsid w:val="00C057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98439">
      <w:bodyDiv w:val="1"/>
      <w:marLeft w:val="0"/>
      <w:marRight w:val="0"/>
      <w:marTop w:val="0"/>
      <w:marBottom w:val="0"/>
      <w:divBdr>
        <w:top w:val="none" w:sz="0" w:space="0" w:color="auto"/>
        <w:left w:val="none" w:sz="0" w:space="0" w:color="auto"/>
        <w:bottom w:val="none" w:sz="0" w:space="0" w:color="auto"/>
        <w:right w:val="none" w:sz="0" w:space="0" w:color="auto"/>
      </w:divBdr>
    </w:div>
    <w:div w:id="94059313">
      <w:bodyDiv w:val="1"/>
      <w:marLeft w:val="0"/>
      <w:marRight w:val="0"/>
      <w:marTop w:val="0"/>
      <w:marBottom w:val="0"/>
      <w:divBdr>
        <w:top w:val="none" w:sz="0" w:space="0" w:color="auto"/>
        <w:left w:val="none" w:sz="0" w:space="0" w:color="auto"/>
        <w:bottom w:val="none" w:sz="0" w:space="0" w:color="auto"/>
        <w:right w:val="none" w:sz="0" w:space="0" w:color="auto"/>
      </w:divBdr>
    </w:div>
    <w:div w:id="123890245">
      <w:bodyDiv w:val="1"/>
      <w:marLeft w:val="0"/>
      <w:marRight w:val="0"/>
      <w:marTop w:val="0"/>
      <w:marBottom w:val="0"/>
      <w:divBdr>
        <w:top w:val="none" w:sz="0" w:space="0" w:color="auto"/>
        <w:left w:val="none" w:sz="0" w:space="0" w:color="auto"/>
        <w:bottom w:val="none" w:sz="0" w:space="0" w:color="auto"/>
        <w:right w:val="none" w:sz="0" w:space="0" w:color="auto"/>
      </w:divBdr>
    </w:div>
    <w:div w:id="155417589">
      <w:bodyDiv w:val="1"/>
      <w:marLeft w:val="0"/>
      <w:marRight w:val="0"/>
      <w:marTop w:val="0"/>
      <w:marBottom w:val="0"/>
      <w:divBdr>
        <w:top w:val="none" w:sz="0" w:space="0" w:color="auto"/>
        <w:left w:val="none" w:sz="0" w:space="0" w:color="auto"/>
        <w:bottom w:val="none" w:sz="0" w:space="0" w:color="auto"/>
        <w:right w:val="none" w:sz="0" w:space="0" w:color="auto"/>
      </w:divBdr>
    </w:div>
    <w:div w:id="277564967">
      <w:bodyDiv w:val="1"/>
      <w:marLeft w:val="0"/>
      <w:marRight w:val="0"/>
      <w:marTop w:val="0"/>
      <w:marBottom w:val="0"/>
      <w:divBdr>
        <w:top w:val="none" w:sz="0" w:space="0" w:color="auto"/>
        <w:left w:val="none" w:sz="0" w:space="0" w:color="auto"/>
        <w:bottom w:val="none" w:sz="0" w:space="0" w:color="auto"/>
        <w:right w:val="none" w:sz="0" w:space="0" w:color="auto"/>
      </w:divBdr>
    </w:div>
    <w:div w:id="365133289">
      <w:bodyDiv w:val="1"/>
      <w:marLeft w:val="0"/>
      <w:marRight w:val="0"/>
      <w:marTop w:val="0"/>
      <w:marBottom w:val="0"/>
      <w:divBdr>
        <w:top w:val="none" w:sz="0" w:space="0" w:color="auto"/>
        <w:left w:val="none" w:sz="0" w:space="0" w:color="auto"/>
        <w:bottom w:val="none" w:sz="0" w:space="0" w:color="auto"/>
        <w:right w:val="none" w:sz="0" w:space="0" w:color="auto"/>
      </w:divBdr>
      <w:divsChild>
        <w:div w:id="556161941">
          <w:marLeft w:val="0"/>
          <w:marRight w:val="0"/>
          <w:marTop w:val="0"/>
          <w:marBottom w:val="0"/>
          <w:divBdr>
            <w:top w:val="none" w:sz="0" w:space="0" w:color="auto"/>
            <w:left w:val="none" w:sz="0" w:space="0" w:color="auto"/>
            <w:bottom w:val="none" w:sz="0" w:space="0" w:color="auto"/>
            <w:right w:val="none" w:sz="0" w:space="0" w:color="auto"/>
          </w:divBdr>
          <w:divsChild>
            <w:div w:id="85348610">
              <w:marLeft w:val="0"/>
              <w:marRight w:val="0"/>
              <w:marTop w:val="0"/>
              <w:marBottom w:val="0"/>
              <w:divBdr>
                <w:top w:val="none" w:sz="0" w:space="0" w:color="auto"/>
                <w:left w:val="none" w:sz="0" w:space="0" w:color="auto"/>
                <w:bottom w:val="none" w:sz="0" w:space="0" w:color="auto"/>
                <w:right w:val="none" w:sz="0" w:space="0" w:color="auto"/>
              </w:divBdr>
            </w:div>
            <w:div w:id="167449542">
              <w:marLeft w:val="0"/>
              <w:marRight w:val="0"/>
              <w:marTop w:val="0"/>
              <w:marBottom w:val="0"/>
              <w:divBdr>
                <w:top w:val="none" w:sz="0" w:space="0" w:color="auto"/>
                <w:left w:val="none" w:sz="0" w:space="0" w:color="auto"/>
                <w:bottom w:val="none" w:sz="0" w:space="0" w:color="auto"/>
                <w:right w:val="none" w:sz="0" w:space="0" w:color="auto"/>
              </w:divBdr>
            </w:div>
            <w:div w:id="213010899">
              <w:marLeft w:val="0"/>
              <w:marRight w:val="0"/>
              <w:marTop w:val="0"/>
              <w:marBottom w:val="0"/>
              <w:divBdr>
                <w:top w:val="none" w:sz="0" w:space="0" w:color="auto"/>
                <w:left w:val="none" w:sz="0" w:space="0" w:color="auto"/>
                <w:bottom w:val="none" w:sz="0" w:space="0" w:color="auto"/>
                <w:right w:val="none" w:sz="0" w:space="0" w:color="auto"/>
              </w:divBdr>
            </w:div>
            <w:div w:id="564295849">
              <w:marLeft w:val="0"/>
              <w:marRight w:val="0"/>
              <w:marTop w:val="0"/>
              <w:marBottom w:val="0"/>
              <w:divBdr>
                <w:top w:val="none" w:sz="0" w:space="0" w:color="auto"/>
                <w:left w:val="none" w:sz="0" w:space="0" w:color="auto"/>
                <w:bottom w:val="none" w:sz="0" w:space="0" w:color="auto"/>
                <w:right w:val="none" w:sz="0" w:space="0" w:color="auto"/>
              </w:divBdr>
            </w:div>
            <w:div w:id="841748750">
              <w:marLeft w:val="0"/>
              <w:marRight w:val="0"/>
              <w:marTop w:val="0"/>
              <w:marBottom w:val="0"/>
              <w:divBdr>
                <w:top w:val="none" w:sz="0" w:space="0" w:color="auto"/>
                <w:left w:val="none" w:sz="0" w:space="0" w:color="auto"/>
                <w:bottom w:val="none" w:sz="0" w:space="0" w:color="auto"/>
                <w:right w:val="none" w:sz="0" w:space="0" w:color="auto"/>
              </w:divBdr>
            </w:div>
            <w:div w:id="850219631">
              <w:marLeft w:val="0"/>
              <w:marRight w:val="0"/>
              <w:marTop w:val="0"/>
              <w:marBottom w:val="0"/>
              <w:divBdr>
                <w:top w:val="none" w:sz="0" w:space="0" w:color="auto"/>
                <w:left w:val="none" w:sz="0" w:space="0" w:color="auto"/>
                <w:bottom w:val="none" w:sz="0" w:space="0" w:color="auto"/>
                <w:right w:val="none" w:sz="0" w:space="0" w:color="auto"/>
              </w:divBdr>
            </w:div>
            <w:div w:id="1014303579">
              <w:marLeft w:val="0"/>
              <w:marRight w:val="0"/>
              <w:marTop w:val="0"/>
              <w:marBottom w:val="0"/>
              <w:divBdr>
                <w:top w:val="none" w:sz="0" w:space="0" w:color="auto"/>
                <w:left w:val="none" w:sz="0" w:space="0" w:color="auto"/>
                <w:bottom w:val="none" w:sz="0" w:space="0" w:color="auto"/>
                <w:right w:val="none" w:sz="0" w:space="0" w:color="auto"/>
              </w:divBdr>
            </w:div>
            <w:div w:id="1248922063">
              <w:marLeft w:val="0"/>
              <w:marRight w:val="0"/>
              <w:marTop w:val="0"/>
              <w:marBottom w:val="0"/>
              <w:divBdr>
                <w:top w:val="none" w:sz="0" w:space="0" w:color="auto"/>
                <w:left w:val="none" w:sz="0" w:space="0" w:color="auto"/>
                <w:bottom w:val="none" w:sz="0" w:space="0" w:color="auto"/>
                <w:right w:val="none" w:sz="0" w:space="0" w:color="auto"/>
              </w:divBdr>
            </w:div>
            <w:div w:id="1560552795">
              <w:marLeft w:val="0"/>
              <w:marRight w:val="0"/>
              <w:marTop w:val="0"/>
              <w:marBottom w:val="0"/>
              <w:divBdr>
                <w:top w:val="none" w:sz="0" w:space="0" w:color="auto"/>
                <w:left w:val="none" w:sz="0" w:space="0" w:color="auto"/>
                <w:bottom w:val="none" w:sz="0" w:space="0" w:color="auto"/>
                <w:right w:val="none" w:sz="0" w:space="0" w:color="auto"/>
              </w:divBdr>
            </w:div>
            <w:div w:id="1614046003">
              <w:marLeft w:val="0"/>
              <w:marRight w:val="0"/>
              <w:marTop w:val="0"/>
              <w:marBottom w:val="0"/>
              <w:divBdr>
                <w:top w:val="none" w:sz="0" w:space="0" w:color="auto"/>
                <w:left w:val="none" w:sz="0" w:space="0" w:color="auto"/>
                <w:bottom w:val="none" w:sz="0" w:space="0" w:color="auto"/>
                <w:right w:val="none" w:sz="0" w:space="0" w:color="auto"/>
              </w:divBdr>
            </w:div>
            <w:div w:id="194662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800816">
      <w:bodyDiv w:val="1"/>
      <w:marLeft w:val="0"/>
      <w:marRight w:val="0"/>
      <w:marTop w:val="0"/>
      <w:marBottom w:val="0"/>
      <w:divBdr>
        <w:top w:val="none" w:sz="0" w:space="0" w:color="auto"/>
        <w:left w:val="none" w:sz="0" w:space="0" w:color="auto"/>
        <w:bottom w:val="none" w:sz="0" w:space="0" w:color="auto"/>
        <w:right w:val="none" w:sz="0" w:space="0" w:color="auto"/>
      </w:divBdr>
    </w:div>
    <w:div w:id="434525374">
      <w:bodyDiv w:val="1"/>
      <w:marLeft w:val="0"/>
      <w:marRight w:val="0"/>
      <w:marTop w:val="0"/>
      <w:marBottom w:val="0"/>
      <w:divBdr>
        <w:top w:val="none" w:sz="0" w:space="0" w:color="auto"/>
        <w:left w:val="none" w:sz="0" w:space="0" w:color="auto"/>
        <w:bottom w:val="none" w:sz="0" w:space="0" w:color="auto"/>
        <w:right w:val="none" w:sz="0" w:space="0" w:color="auto"/>
      </w:divBdr>
      <w:divsChild>
        <w:div w:id="267281311">
          <w:marLeft w:val="0"/>
          <w:marRight w:val="0"/>
          <w:marTop w:val="0"/>
          <w:marBottom w:val="0"/>
          <w:divBdr>
            <w:top w:val="none" w:sz="0" w:space="0" w:color="auto"/>
            <w:left w:val="none" w:sz="0" w:space="0" w:color="auto"/>
            <w:bottom w:val="none" w:sz="0" w:space="0" w:color="auto"/>
            <w:right w:val="none" w:sz="0" w:space="0" w:color="auto"/>
          </w:divBdr>
        </w:div>
        <w:div w:id="781069346">
          <w:marLeft w:val="0"/>
          <w:marRight w:val="0"/>
          <w:marTop w:val="0"/>
          <w:marBottom w:val="0"/>
          <w:divBdr>
            <w:top w:val="none" w:sz="0" w:space="0" w:color="auto"/>
            <w:left w:val="none" w:sz="0" w:space="0" w:color="auto"/>
            <w:bottom w:val="none" w:sz="0" w:space="0" w:color="auto"/>
            <w:right w:val="none" w:sz="0" w:space="0" w:color="auto"/>
          </w:divBdr>
        </w:div>
        <w:div w:id="850491227">
          <w:marLeft w:val="0"/>
          <w:marRight w:val="0"/>
          <w:marTop w:val="0"/>
          <w:marBottom w:val="0"/>
          <w:divBdr>
            <w:top w:val="none" w:sz="0" w:space="0" w:color="auto"/>
            <w:left w:val="none" w:sz="0" w:space="0" w:color="auto"/>
            <w:bottom w:val="none" w:sz="0" w:space="0" w:color="auto"/>
            <w:right w:val="none" w:sz="0" w:space="0" w:color="auto"/>
          </w:divBdr>
        </w:div>
        <w:div w:id="1971279598">
          <w:marLeft w:val="0"/>
          <w:marRight w:val="0"/>
          <w:marTop w:val="0"/>
          <w:marBottom w:val="0"/>
          <w:divBdr>
            <w:top w:val="none" w:sz="0" w:space="0" w:color="auto"/>
            <w:left w:val="none" w:sz="0" w:space="0" w:color="auto"/>
            <w:bottom w:val="none" w:sz="0" w:space="0" w:color="auto"/>
            <w:right w:val="none" w:sz="0" w:space="0" w:color="auto"/>
          </w:divBdr>
        </w:div>
        <w:div w:id="2045135318">
          <w:marLeft w:val="0"/>
          <w:marRight w:val="0"/>
          <w:marTop w:val="0"/>
          <w:marBottom w:val="0"/>
          <w:divBdr>
            <w:top w:val="none" w:sz="0" w:space="0" w:color="auto"/>
            <w:left w:val="none" w:sz="0" w:space="0" w:color="auto"/>
            <w:bottom w:val="none" w:sz="0" w:space="0" w:color="auto"/>
            <w:right w:val="none" w:sz="0" w:space="0" w:color="auto"/>
          </w:divBdr>
        </w:div>
      </w:divsChild>
    </w:div>
    <w:div w:id="477192725">
      <w:bodyDiv w:val="1"/>
      <w:marLeft w:val="0"/>
      <w:marRight w:val="0"/>
      <w:marTop w:val="0"/>
      <w:marBottom w:val="0"/>
      <w:divBdr>
        <w:top w:val="none" w:sz="0" w:space="0" w:color="auto"/>
        <w:left w:val="none" w:sz="0" w:space="0" w:color="auto"/>
        <w:bottom w:val="none" w:sz="0" w:space="0" w:color="auto"/>
        <w:right w:val="none" w:sz="0" w:space="0" w:color="auto"/>
      </w:divBdr>
    </w:div>
    <w:div w:id="490371716">
      <w:bodyDiv w:val="1"/>
      <w:marLeft w:val="0"/>
      <w:marRight w:val="0"/>
      <w:marTop w:val="0"/>
      <w:marBottom w:val="0"/>
      <w:divBdr>
        <w:top w:val="none" w:sz="0" w:space="0" w:color="auto"/>
        <w:left w:val="none" w:sz="0" w:space="0" w:color="auto"/>
        <w:bottom w:val="none" w:sz="0" w:space="0" w:color="auto"/>
        <w:right w:val="none" w:sz="0" w:space="0" w:color="auto"/>
      </w:divBdr>
    </w:div>
    <w:div w:id="571282810">
      <w:bodyDiv w:val="1"/>
      <w:marLeft w:val="0"/>
      <w:marRight w:val="0"/>
      <w:marTop w:val="0"/>
      <w:marBottom w:val="0"/>
      <w:divBdr>
        <w:top w:val="none" w:sz="0" w:space="0" w:color="auto"/>
        <w:left w:val="none" w:sz="0" w:space="0" w:color="auto"/>
        <w:bottom w:val="none" w:sz="0" w:space="0" w:color="auto"/>
        <w:right w:val="none" w:sz="0" w:space="0" w:color="auto"/>
      </w:divBdr>
      <w:divsChild>
        <w:div w:id="488601379">
          <w:marLeft w:val="0"/>
          <w:marRight w:val="0"/>
          <w:marTop w:val="0"/>
          <w:marBottom w:val="0"/>
          <w:divBdr>
            <w:top w:val="none" w:sz="0" w:space="0" w:color="auto"/>
            <w:left w:val="none" w:sz="0" w:space="0" w:color="auto"/>
            <w:bottom w:val="none" w:sz="0" w:space="0" w:color="auto"/>
            <w:right w:val="none" w:sz="0" w:space="0" w:color="auto"/>
          </w:divBdr>
        </w:div>
        <w:div w:id="551843289">
          <w:marLeft w:val="0"/>
          <w:marRight w:val="0"/>
          <w:marTop w:val="0"/>
          <w:marBottom w:val="0"/>
          <w:divBdr>
            <w:top w:val="none" w:sz="0" w:space="0" w:color="auto"/>
            <w:left w:val="none" w:sz="0" w:space="0" w:color="auto"/>
            <w:bottom w:val="none" w:sz="0" w:space="0" w:color="auto"/>
            <w:right w:val="none" w:sz="0" w:space="0" w:color="auto"/>
          </w:divBdr>
        </w:div>
        <w:div w:id="833303625">
          <w:marLeft w:val="0"/>
          <w:marRight w:val="0"/>
          <w:marTop w:val="0"/>
          <w:marBottom w:val="0"/>
          <w:divBdr>
            <w:top w:val="none" w:sz="0" w:space="0" w:color="auto"/>
            <w:left w:val="none" w:sz="0" w:space="0" w:color="auto"/>
            <w:bottom w:val="none" w:sz="0" w:space="0" w:color="auto"/>
            <w:right w:val="none" w:sz="0" w:space="0" w:color="auto"/>
          </w:divBdr>
        </w:div>
        <w:div w:id="1668897295">
          <w:marLeft w:val="0"/>
          <w:marRight w:val="0"/>
          <w:marTop w:val="0"/>
          <w:marBottom w:val="0"/>
          <w:divBdr>
            <w:top w:val="none" w:sz="0" w:space="0" w:color="auto"/>
            <w:left w:val="none" w:sz="0" w:space="0" w:color="auto"/>
            <w:bottom w:val="none" w:sz="0" w:space="0" w:color="auto"/>
            <w:right w:val="none" w:sz="0" w:space="0" w:color="auto"/>
          </w:divBdr>
        </w:div>
      </w:divsChild>
    </w:div>
    <w:div w:id="580869878">
      <w:bodyDiv w:val="1"/>
      <w:marLeft w:val="0"/>
      <w:marRight w:val="0"/>
      <w:marTop w:val="0"/>
      <w:marBottom w:val="0"/>
      <w:divBdr>
        <w:top w:val="none" w:sz="0" w:space="0" w:color="auto"/>
        <w:left w:val="none" w:sz="0" w:space="0" w:color="auto"/>
        <w:bottom w:val="none" w:sz="0" w:space="0" w:color="auto"/>
        <w:right w:val="none" w:sz="0" w:space="0" w:color="auto"/>
      </w:divBdr>
      <w:divsChild>
        <w:div w:id="385841058">
          <w:marLeft w:val="0"/>
          <w:marRight w:val="0"/>
          <w:marTop w:val="0"/>
          <w:marBottom w:val="0"/>
          <w:divBdr>
            <w:top w:val="none" w:sz="0" w:space="0" w:color="auto"/>
            <w:left w:val="none" w:sz="0" w:space="0" w:color="auto"/>
            <w:bottom w:val="none" w:sz="0" w:space="0" w:color="auto"/>
            <w:right w:val="none" w:sz="0" w:space="0" w:color="auto"/>
          </w:divBdr>
        </w:div>
      </w:divsChild>
    </w:div>
    <w:div w:id="590089812">
      <w:bodyDiv w:val="1"/>
      <w:marLeft w:val="0"/>
      <w:marRight w:val="0"/>
      <w:marTop w:val="0"/>
      <w:marBottom w:val="0"/>
      <w:divBdr>
        <w:top w:val="none" w:sz="0" w:space="0" w:color="auto"/>
        <w:left w:val="none" w:sz="0" w:space="0" w:color="auto"/>
        <w:bottom w:val="none" w:sz="0" w:space="0" w:color="auto"/>
        <w:right w:val="none" w:sz="0" w:space="0" w:color="auto"/>
      </w:divBdr>
    </w:div>
    <w:div w:id="636495916">
      <w:bodyDiv w:val="1"/>
      <w:marLeft w:val="0"/>
      <w:marRight w:val="0"/>
      <w:marTop w:val="0"/>
      <w:marBottom w:val="0"/>
      <w:divBdr>
        <w:top w:val="none" w:sz="0" w:space="0" w:color="auto"/>
        <w:left w:val="none" w:sz="0" w:space="0" w:color="auto"/>
        <w:bottom w:val="none" w:sz="0" w:space="0" w:color="auto"/>
        <w:right w:val="none" w:sz="0" w:space="0" w:color="auto"/>
      </w:divBdr>
    </w:div>
    <w:div w:id="653028212">
      <w:bodyDiv w:val="1"/>
      <w:marLeft w:val="0"/>
      <w:marRight w:val="0"/>
      <w:marTop w:val="0"/>
      <w:marBottom w:val="0"/>
      <w:divBdr>
        <w:top w:val="none" w:sz="0" w:space="0" w:color="auto"/>
        <w:left w:val="none" w:sz="0" w:space="0" w:color="auto"/>
        <w:bottom w:val="none" w:sz="0" w:space="0" w:color="auto"/>
        <w:right w:val="none" w:sz="0" w:space="0" w:color="auto"/>
      </w:divBdr>
      <w:divsChild>
        <w:div w:id="794837948">
          <w:marLeft w:val="0"/>
          <w:marRight w:val="0"/>
          <w:marTop w:val="0"/>
          <w:marBottom w:val="0"/>
          <w:divBdr>
            <w:top w:val="none" w:sz="0" w:space="0" w:color="auto"/>
            <w:left w:val="none" w:sz="0" w:space="0" w:color="auto"/>
            <w:bottom w:val="none" w:sz="0" w:space="0" w:color="auto"/>
            <w:right w:val="none" w:sz="0" w:space="0" w:color="auto"/>
          </w:divBdr>
        </w:div>
      </w:divsChild>
    </w:div>
    <w:div w:id="724062794">
      <w:bodyDiv w:val="1"/>
      <w:marLeft w:val="0"/>
      <w:marRight w:val="0"/>
      <w:marTop w:val="0"/>
      <w:marBottom w:val="0"/>
      <w:divBdr>
        <w:top w:val="none" w:sz="0" w:space="0" w:color="auto"/>
        <w:left w:val="none" w:sz="0" w:space="0" w:color="auto"/>
        <w:bottom w:val="none" w:sz="0" w:space="0" w:color="auto"/>
        <w:right w:val="none" w:sz="0" w:space="0" w:color="auto"/>
      </w:divBdr>
      <w:divsChild>
        <w:div w:id="79184335">
          <w:marLeft w:val="0"/>
          <w:marRight w:val="0"/>
          <w:marTop w:val="0"/>
          <w:marBottom w:val="0"/>
          <w:divBdr>
            <w:top w:val="none" w:sz="0" w:space="0" w:color="auto"/>
            <w:left w:val="none" w:sz="0" w:space="0" w:color="auto"/>
            <w:bottom w:val="none" w:sz="0" w:space="0" w:color="auto"/>
            <w:right w:val="none" w:sz="0" w:space="0" w:color="auto"/>
          </w:divBdr>
          <w:divsChild>
            <w:div w:id="97719555">
              <w:marLeft w:val="0"/>
              <w:marRight w:val="0"/>
              <w:marTop w:val="0"/>
              <w:marBottom w:val="0"/>
              <w:divBdr>
                <w:top w:val="none" w:sz="0" w:space="0" w:color="auto"/>
                <w:left w:val="none" w:sz="0" w:space="0" w:color="auto"/>
                <w:bottom w:val="none" w:sz="0" w:space="0" w:color="auto"/>
                <w:right w:val="none" w:sz="0" w:space="0" w:color="auto"/>
              </w:divBdr>
            </w:div>
            <w:div w:id="113328495">
              <w:marLeft w:val="0"/>
              <w:marRight w:val="0"/>
              <w:marTop w:val="0"/>
              <w:marBottom w:val="0"/>
              <w:divBdr>
                <w:top w:val="none" w:sz="0" w:space="0" w:color="auto"/>
                <w:left w:val="none" w:sz="0" w:space="0" w:color="auto"/>
                <w:bottom w:val="none" w:sz="0" w:space="0" w:color="auto"/>
                <w:right w:val="none" w:sz="0" w:space="0" w:color="auto"/>
              </w:divBdr>
            </w:div>
            <w:div w:id="209730769">
              <w:marLeft w:val="0"/>
              <w:marRight w:val="0"/>
              <w:marTop w:val="0"/>
              <w:marBottom w:val="0"/>
              <w:divBdr>
                <w:top w:val="none" w:sz="0" w:space="0" w:color="auto"/>
                <w:left w:val="none" w:sz="0" w:space="0" w:color="auto"/>
                <w:bottom w:val="none" w:sz="0" w:space="0" w:color="auto"/>
                <w:right w:val="none" w:sz="0" w:space="0" w:color="auto"/>
              </w:divBdr>
            </w:div>
            <w:div w:id="302126912">
              <w:marLeft w:val="0"/>
              <w:marRight w:val="0"/>
              <w:marTop w:val="0"/>
              <w:marBottom w:val="0"/>
              <w:divBdr>
                <w:top w:val="none" w:sz="0" w:space="0" w:color="auto"/>
                <w:left w:val="none" w:sz="0" w:space="0" w:color="auto"/>
                <w:bottom w:val="none" w:sz="0" w:space="0" w:color="auto"/>
                <w:right w:val="none" w:sz="0" w:space="0" w:color="auto"/>
              </w:divBdr>
            </w:div>
            <w:div w:id="302587000">
              <w:marLeft w:val="0"/>
              <w:marRight w:val="0"/>
              <w:marTop w:val="0"/>
              <w:marBottom w:val="0"/>
              <w:divBdr>
                <w:top w:val="none" w:sz="0" w:space="0" w:color="auto"/>
                <w:left w:val="none" w:sz="0" w:space="0" w:color="auto"/>
                <w:bottom w:val="none" w:sz="0" w:space="0" w:color="auto"/>
                <w:right w:val="none" w:sz="0" w:space="0" w:color="auto"/>
              </w:divBdr>
            </w:div>
            <w:div w:id="356584853">
              <w:marLeft w:val="0"/>
              <w:marRight w:val="0"/>
              <w:marTop w:val="0"/>
              <w:marBottom w:val="0"/>
              <w:divBdr>
                <w:top w:val="none" w:sz="0" w:space="0" w:color="auto"/>
                <w:left w:val="none" w:sz="0" w:space="0" w:color="auto"/>
                <w:bottom w:val="none" w:sz="0" w:space="0" w:color="auto"/>
                <w:right w:val="none" w:sz="0" w:space="0" w:color="auto"/>
              </w:divBdr>
            </w:div>
            <w:div w:id="368532703">
              <w:marLeft w:val="0"/>
              <w:marRight w:val="0"/>
              <w:marTop w:val="0"/>
              <w:marBottom w:val="0"/>
              <w:divBdr>
                <w:top w:val="none" w:sz="0" w:space="0" w:color="auto"/>
                <w:left w:val="none" w:sz="0" w:space="0" w:color="auto"/>
                <w:bottom w:val="none" w:sz="0" w:space="0" w:color="auto"/>
                <w:right w:val="none" w:sz="0" w:space="0" w:color="auto"/>
              </w:divBdr>
            </w:div>
            <w:div w:id="451635504">
              <w:marLeft w:val="0"/>
              <w:marRight w:val="0"/>
              <w:marTop w:val="0"/>
              <w:marBottom w:val="0"/>
              <w:divBdr>
                <w:top w:val="none" w:sz="0" w:space="0" w:color="auto"/>
                <w:left w:val="none" w:sz="0" w:space="0" w:color="auto"/>
                <w:bottom w:val="none" w:sz="0" w:space="0" w:color="auto"/>
                <w:right w:val="none" w:sz="0" w:space="0" w:color="auto"/>
              </w:divBdr>
            </w:div>
            <w:div w:id="776216204">
              <w:marLeft w:val="0"/>
              <w:marRight w:val="0"/>
              <w:marTop w:val="0"/>
              <w:marBottom w:val="0"/>
              <w:divBdr>
                <w:top w:val="none" w:sz="0" w:space="0" w:color="auto"/>
                <w:left w:val="none" w:sz="0" w:space="0" w:color="auto"/>
                <w:bottom w:val="none" w:sz="0" w:space="0" w:color="auto"/>
                <w:right w:val="none" w:sz="0" w:space="0" w:color="auto"/>
              </w:divBdr>
            </w:div>
            <w:div w:id="785201762">
              <w:marLeft w:val="0"/>
              <w:marRight w:val="0"/>
              <w:marTop w:val="0"/>
              <w:marBottom w:val="0"/>
              <w:divBdr>
                <w:top w:val="none" w:sz="0" w:space="0" w:color="auto"/>
                <w:left w:val="none" w:sz="0" w:space="0" w:color="auto"/>
                <w:bottom w:val="none" w:sz="0" w:space="0" w:color="auto"/>
                <w:right w:val="none" w:sz="0" w:space="0" w:color="auto"/>
              </w:divBdr>
            </w:div>
            <w:div w:id="1197352179">
              <w:marLeft w:val="0"/>
              <w:marRight w:val="0"/>
              <w:marTop w:val="0"/>
              <w:marBottom w:val="0"/>
              <w:divBdr>
                <w:top w:val="none" w:sz="0" w:space="0" w:color="auto"/>
                <w:left w:val="none" w:sz="0" w:space="0" w:color="auto"/>
                <w:bottom w:val="none" w:sz="0" w:space="0" w:color="auto"/>
                <w:right w:val="none" w:sz="0" w:space="0" w:color="auto"/>
              </w:divBdr>
            </w:div>
            <w:div w:id="1502895786">
              <w:marLeft w:val="0"/>
              <w:marRight w:val="0"/>
              <w:marTop w:val="0"/>
              <w:marBottom w:val="0"/>
              <w:divBdr>
                <w:top w:val="none" w:sz="0" w:space="0" w:color="auto"/>
                <w:left w:val="none" w:sz="0" w:space="0" w:color="auto"/>
                <w:bottom w:val="none" w:sz="0" w:space="0" w:color="auto"/>
                <w:right w:val="none" w:sz="0" w:space="0" w:color="auto"/>
              </w:divBdr>
            </w:div>
            <w:div w:id="1516574062">
              <w:marLeft w:val="0"/>
              <w:marRight w:val="0"/>
              <w:marTop w:val="0"/>
              <w:marBottom w:val="0"/>
              <w:divBdr>
                <w:top w:val="none" w:sz="0" w:space="0" w:color="auto"/>
                <w:left w:val="none" w:sz="0" w:space="0" w:color="auto"/>
                <w:bottom w:val="none" w:sz="0" w:space="0" w:color="auto"/>
                <w:right w:val="none" w:sz="0" w:space="0" w:color="auto"/>
              </w:divBdr>
            </w:div>
            <w:div w:id="1854227885">
              <w:marLeft w:val="0"/>
              <w:marRight w:val="0"/>
              <w:marTop w:val="0"/>
              <w:marBottom w:val="0"/>
              <w:divBdr>
                <w:top w:val="none" w:sz="0" w:space="0" w:color="auto"/>
                <w:left w:val="none" w:sz="0" w:space="0" w:color="auto"/>
                <w:bottom w:val="none" w:sz="0" w:space="0" w:color="auto"/>
                <w:right w:val="none" w:sz="0" w:space="0" w:color="auto"/>
              </w:divBdr>
            </w:div>
            <w:div w:id="2081705522">
              <w:marLeft w:val="0"/>
              <w:marRight w:val="0"/>
              <w:marTop w:val="0"/>
              <w:marBottom w:val="0"/>
              <w:divBdr>
                <w:top w:val="none" w:sz="0" w:space="0" w:color="auto"/>
                <w:left w:val="none" w:sz="0" w:space="0" w:color="auto"/>
                <w:bottom w:val="none" w:sz="0" w:space="0" w:color="auto"/>
                <w:right w:val="none" w:sz="0" w:space="0" w:color="auto"/>
              </w:divBdr>
            </w:div>
            <w:div w:id="21396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128939">
      <w:bodyDiv w:val="1"/>
      <w:marLeft w:val="0"/>
      <w:marRight w:val="0"/>
      <w:marTop w:val="0"/>
      <w:marBottom w:val="0"/>
      <w:divBdr>
        <w:top w:val="none" w:sz="0" w:space="0" w:color="auto"/>
        <w:left w:val="none" w:sz="0" w:space="0" w:color="auto"/>
        <w:bottom w:val="none" w:sz="0" w:space="0" w:color="auto"/>
        <w:right w:val="none" w:sz="0" w:space="0" w:color="auto"/>
      </w:divBdr>
      <w:divsChild>
        <w:div w:id="2035763276">
          <w:marLeft w:val="0"/>
          <w:marRight w:val="0"/>
          <w:marTop w:val="0"/>
          <w:marBottom w:val="0"/>
          <w:divBdr>
            <w:top w:val="none" w:sz="0" w:space="0" w:color="auto"/>
            <w:left w:val="none" w:sz="0" w:space="0" w:color="auto"/>
            <w:bottom w:val="none" w:sz="0" w:space="0" w:color="auto"/>
            <w:right w:val="none" w:sz="0" w:space="0" w:color="auto"/>
          </w:divBdr>
          <w:divsChild>
            <w:div w:id="906912988">
              <w:marLeft w:val="0"/>
              <w:marRight w:val="0"/>
              <w:marTop w:val="0"/>
              <w:marBottom w:val="0"/>
              <w:divBdr>
                <w:top w:val="none" w:sz="0" w:space="0" w:color="auto"/>
                <w:left w:val="none" w:sz="0" w:space="0" w:color="auto"/>
                <w:bottom w:val="none" w:sz="0" w:space="0" w:color="auto"/>
                <w:right w:val="none" w:sz="0" w:space="0" w:color="auto"/>
              </w:divBdr>
              <w:divsChild>
                <w:div w:id="1674451537">
                  <w:marLeft w:val="0"/>
                  <w:marRight w:val="0"/>
                  <w:marTop w:val="0"/>
                  <w:marBottom w:val="0"/>
                  <w:divBdr>
                    <w:top w:val="none" w:sz="0" w:space="0" w:color="auto"/>
                    <w:left w:val="none" w:sz="0" w:space="0" w:color="auto"/>
                    <w:bottom w:val="none" w:sz="0" w:space="0" w:color="auto"/>
                    <w:right w:val="none" w:sz="0" w:space="0" w:color="auto"/>
                  </w:divBdr>
                  <w:divsChild>
                    <w:div w:id="96758690">
                      <w:marLeft w:val="0"/>
                      <w:marRight w:val="0"/>
                      <w:marTop w:val="0"/>
                      <w:marBottom w:val="0"/>
                      <w:divBdr>
                        <w:top w:val="none" w:sz="0" w:space="0" w:color="auto"/>
                        <w:left w:val="none" w:sz="0" w:space="0" w:color="auto"/>
                        <w:bottom w:val="none" w:sz="0" w:space="0" w:color="auto"/>
                        <w:right w:val="none" w:sz="0" w:space="0" w:color="auto"/>
                      </w:divBdr>
                    </w:div>
                    <w:div w:id="467094085">
                      <w:marLeft w:val="0"/>
                      <w:marRight w:val="0"/>
                      <w:marTop w:val="0"/>
                      <w:marBottom w:val="0"/>
                      <w:divBdr>
                        <w:top w:val="none" w:sz="0" w:space="0" w:color="auto"/>
                        <w:left w:val="none" w:sz="0" w:space="0" w:color="auto"/>
                        <w:bottom w:val="none" w:sz="0" w:space="0" w:color="auto"/>
                        <w:right w:val="none" w:sz="0" w:space="0" w:color="auto"/>
                      </w:divBdr>
                    </w:div>
                    <w:div w:id="1251819651">
                      <w:marLeft w:val="0"/>
                      <w:marRight w:val="0"/>
                      <w:marTop w:val="0"/>
                      <w:marBottom w:val="0"/>
                      <w:divBdr>
                        <w:top w:val="none" w:sz="0" w:space="0" w:color="auto"/>
                        <w:left w:val="none" w:sz="0" w:space="0" w:color="auto"/>
                        <w:bottom w:val="none" w:sz="0" w:space="0" w:color="auto"/>
                        <w:right w:val="none" w:sz="0" w:space="0" w:color="auto"/>
                      </w:divBdr>
                    </w:div>
                  </w:divsChild>
                </w:div>
                <w:div w:id="1704207605">
                  <w:marLeft w:val="0"/>
                  <w:marRight w:val="0"/>
                  <w:marTop w:val="0"/>
                  <w:marBottom w:val="0"/>
                  <w:divBdr>
                    <w:top w:val="none" w:sz="0" w:space="0" w:color="auto"/>
                    <w:left w:val="none" w:sz="0" w:space="0" w:color="auto"/>
                    <w:bottom w:val="none" w:sz="0" w:space="0" w:color="auto"/>
                    <w:right w:val="none" w:sz="0" w:space="0" w:color="auto"/>
                  </w:divBdr>
                  <w:divsChild>
                    <w:div w:id="79668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388761">
      <w:bodyDiv w:val="1"/>
      <w:marLeft w:val="0"/>
      <w:marRight w:val="0"/>
      <w:marTop w:val="0"/>
      <w:marBottom w:val="0"/>
      <w:divBdr>
        <w:top w:val="none" w:sz="0" w:space="0" w:color="auto"/>
        <w:left w:val="none" w:sz="0" w:space="0" w:color="auto"/>
        <w:bottom w:val="none" w:sz="0" w:space="0" w:color="auto"/>
        <w:right w:val="none" w:sz="0" w:space="0" w:color="auto"/>
      </w:divBdr>
    </w:div>
    <w:div w:id="762608823">
      <w:bodyDiv w:val="1"/>
      <w:marLeft w:val="0"/>
      <w:marRight w:val="0"/>
      <w:marTop w:val="0"/>
      <w:marBottom w:val="0"/>
      <w:divBdr>
        <w:top w:val="none" w:sz="0" w:space="0" w:color="auto"/>
        <w:left w:val="none" w:sz="0" w:space="0" w:color="auto"/>
        <w:bottom w:val="none" w:sz="0" w:space="0" w:color="auto"/>
        <w:right w:val="none" w:sz="0" w:space="0" w:color="auto"/>
      </w:divBdr>
    </w:div>
    <w:div w:id="804394229">
      <w:bodyDiv w:val="1"/>
      <w:marLeft w:val="0"/>
      <w:marRight w:val="0"/>
      <w:marTop w:val="0"/>
      <w:marBottom w:val="0"/>
      <w:divBdr>
        <w:top w:val="none" w:sz="0" w:space="0" w:color="auto"/>
        <w:left w:val="none" w:sz="0" w:space="0" w:color="auto"/>
        <w:bottom w:val="none" w:sz="0" w:space="0" w:color="auto"/>
        <w:right w:val="none" w:sz="0" w:space="0" w:color="auto"/>
      </w:divBdr>
    </w:div>
    <w:div w:id="814420676">
      <w:bodyDiv w:val="1"/>
      <w:marLeft w:val="0"/>
      <w:marRight w:val="0"/>
      <w:marTop w:val="0"/>
      <w:marBottom w:val="0"/>
      <w:divBdr>
        <w:top w:val="none" w:sz="0" w:space="0" w:color="auto"/>
        <w:left w:val="none" w:sz="0" w:space="0" w:color="auto"/>
        <w:bottom w:val="none" w:sz="0" w:space="0" w:color="auto"/>
        <w:right w:val="none" w:sz="0" w:space="0" w:color="auto"/>
      </w:divBdr>
    </w:div>
    <w:div w:id="870263864">
      <w:bodyDiv w:val="1"/>
      <w:marLeft w:val="0"/>
      <w:marRight w:val="0"/>
      <w:marTop w:val="0"/>
      <w:marBottom w:val="0"/>
      <w:divBdr>
        <w:top w:val="none" w:sz="0" w:space="0" w:color="auto"/>
        <w:left w:val="none" w:sz="0" w:space="0" w:color="auto"/>
        <w:bottom w:val="none" w:sz="0" w:space="0" w:color="auto"/>
        <w:right w:val="none" w:sz="0" w:space="0" w:color="auto"/>
      </w:divBdr>
    </w:div>
    <w:div w:id="875462145">
      <w:bodyDiv w:val="1"/>
      <w:marLeft w:val="0"/>
      <w:marRight w:val="0"/>
      <w:marTop w:val="0"/>
      <w:marBottom w:val="0"/>
      <w:divBdr>
        <w:top w:val="none" w:sz="0" w:space="0" w:color="auto"/>
        <w:left w:val="none" w:sz="0" w:space="0" w:color="auto"/>
        <w:bottom w:val="none" w:sz="0" w:space="0" w:color="auto"/>
        <w:right w:val="none" w:sz="0" w:space="0" w:color="auto"/>
      </w:divBdr>
      <w:divsChild>
        <w:div w:id="753743797">
          <w:marLeft w:val="0"/>
          <w:marRight w:val="0"/>
          <w:marTop w:val="0"/>
          <w:marBottom w:val="0"/>
          <w:divBdr>
            <w:top w:val="none" w:sz="0" w:space="0" w:color="auto"/>
            <w:left w:val="none" w:sz="0" w:space="0" w:color="auto"/>
            <w:bottom w:val="none" w:sz="0" w:space="0" w:color="auto"/>
            <w:right w:val="none" w:sz="0" w:space="0" w:color="auto"/>
          </w:divBdr>
        </w:div>
      </w:divsChild>
    </w:div>
    <w:div w:id="887181376">
      <w:bodyDiv w:val="1"/>
      <w:marLeft w:val="0"/>
      <w:marRight w:val="0"/>
      <w:marTop w:val="0"/>
      <w:marBottom w:val="0"/>
      <w:divBdr>
        <w:top w:val="none" w:sz="0" w:space="0" w:color="auto"/>
        <w:left w:val="none" w:sz="0" w:space="0" w:color="auto"/>
        <w:bottom w:val="none" w:sz="0" w:space="0" w:color="auto"/>
        <w:right w:val="none" w:sz="0" w:space="0" w:color="auto"/>
      </w:divBdr>
      <w:divsChild>
        <w:div w:id="1638223468">
          <w:marLeft w:val="0"/>
          <w:marRight w:val="0"/>
          <w:marTop w:val="0"/>
          <w:marBottom w:val="0"/>
          <w:divBdr>
            <w:top w:val="none" w:sz="0" w:space="0" w:color="auto"/>
            <w:left w:val="none" w:sz="0" w:space="0" w:color="auto"/>
            <w:bottom w:val="none" w:sz="0" w:space="0" w:color="auto"/>
            <w:right w:val="none" w:sz="0" w:space="0" w:color="auto"/>
          </w:divBdr>
        </w:div>
      </w:divsChild>
    </w:div>
    <w:div w:id="914316898">
      <w:bodyDiv w:val="1"/>
      <w:marLeft w:val="0"/>
      <w:marRight w:val="0"/>
      <w:marTop w:val="0"/>
      <w:marBottom w:val="0"/>
      <w:divBdr>
        <w:top w:val="none" w:sz="0" w:space="0" w:color="auto"/>
        <w:left w:val="none" w:sz="0" w:space="0" w:color="auto"/>
        <w:bottom w:val="none" w:sz="0" w:space="0" w:color="auto"/>
        <w:right w:val="none" w:sz="0" w:space="0" w:color="auto"/>
      </w:divBdr>
    </w:div>
    <w:div w:id="923338189">
      <w:bodyDiv w:val="1"/>
      <w:marLeft w:val="0"/>
      <w:marRight w:val="0"/>
      <w:marTop w:val="0"/>
      <w:marBottom w:val="0"/>
      <w:divBdr>
        <w:top w:val="none" w:sz="0" w:space="0" w:color="auto"/>
        <w:left w:val="none" w:sz="0" w:space="0" w:color="auto"/>
        <w:bottom w:val="none" w:sz="0" w:space="0" w:color="auto"/>
        <w:right w:val="none" w:sz="0" w:space="0" w:color="auto"/>
      </w:divBdr>
    </w:div>
    <w:div w:id="1002008409">
      <w:bodyDiv w:val="1"/>
      <w:marLeft w:val="0"/>
      <w:marRight w:val="0"/>
      <w:marTop w:val="0"/>
      <w:marBottom w:val="0"/>
      <w:divBdr>
        <w:top w:val="none" w:sz="0" w:space="0" w:color="auto"/>
        <w:left w:val="none" w:sz="0" w:space="0" w:color="auto"/>
        <w:bottom w:val="none" w:sz="0" w:space="0" w:color="auto"/>
        <w:right w:val="none" w:sz="0" w:space="0" w:color="auto"/>
      </w:divBdr>
      <w:divsChild>
        <w:div w:id="1203522764">
          <w:marLeft w:val="0"/>
          <w:marRight w:val="0"/>
          <w:marTop w:val="0"/>
          <w:marBottom w:val="0"/>
          <w:divBdr>
            <w:top w:val="none" w:sz="0" w:space="0" w:color="auto"/>
            <w:left w:val="none" w:sz="0" w:space="0" w:color="auto"/>
            <w:bottom w:val="none" w:sz="0" w:space="0" w:color="auto"/>
            <w:right w:val="none" w:sz="0" w:space="0" w:color="auto"/>
          </w:divBdr>
          <w:divsChild>
            <w:div w:id="2124840173">
              <w:marLeft w:val="0"/>
              <w:marRight w:val="0"/>
              <w:marTop w:val="0"/>
              <w:marBottom w:val="0"/>
              <w:divBdr>
                <w:top w:val="none" w:sz="0" w:space="0" w:color="auto"/>
                <w:left w:val="none" w:sz="0" w:space="0" w:color="auto"/>
                <w:bottom w:val="none" w:sz="0" w:space="0" w:color="auto"/>
                <w:right w:val="none" w:sz="0" w:space="0" w:color="auto"/>
              </w:divBdr>
              <w:divsChild>
                <w:div w:id="1083452807">
                  <w:marLeft w:val="0"/>
                  <w:marRight w:val="0"/>
                  <w:marTop w:val="0"/>
                  <w:marBottom w:val="0"/>
                  <w:divBdr>
                    <w:top w:val="none" w:sz="0" w:space="0" w:color="auto"/>
                    <w:left w:val="none" w:sz="0" w:space="0" w:color="auto"/>
                    <w:bottom w:val="none" w:sz="0" w:space="0" w:color="auto"/>
                    <w:right w:val="none" w:sz="0" w:space="0" w:color="auto"/>
                  </w:divBdr>
                  <w:divsChild>
                    <w:div w:id="187591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582393">
      <w:bodyDiv w:val="1"/>
      <w:marLeft w:val="0"/>
      <w:marRight w:val="0"/>
      <w:marTop w:val="0"/>
      <w:marBottom w:val="0"/>
      <w:divBdr>
        <w:top w:val="none" w:sz="0" w:space="0" w:color="auto"/>
        <w:left w:val="none" w:sz="0" w:space="0" w:color="auto"/>
        <w:bottom w:val="none" w:sz="0" w:space="0" w:color="auto"/>
        <w:right w:val="none" w:sz="0" w:space="0" w:color="auto"/>
      </w:divBdr>
    </w:div>
    <w:div w:id="1075128014">
      <w:bodyDiv w:val="1"/>
      <w:marLeft w:val="0"/>
      <w:marRight w:val="0"/>
      <w:marTop w:val="0"/>
      <w:marBottom w:val="0"/>
      <w:divBdr>
        <w:top w:val="none" w:sz="0" w:space="0" w:color="auto"/>
        <w:left w:val="none" w:sz="0" w:space="0" w:color="auto"/>
        <w:bottom w:val="none" w:sz="0" w:space="0" w:color="auto"/>
        <w:right w:val="none" w:sz="0" w:space="0" w:color="auto"/>
      </w:divBdr>
    </w:div>
    <w:div w:id="1119570567">
      <w:bodyDiv w:val="1"/>
      <w:marLeft w:val="0"/>
      <w:marRight w:val="0"/>
      <w:marTop w:val="0"/>
      <w:marBottom w:val="0"/>
      <w:divBdr>
        <w:top w:val="none" w:sz="0" w:space="0" w:color="auto"/>
        <w:left w:val="none" w:sz="0" w:space="0" w:color="auto"/>
        <w:bottom w:val="none" w:sz="0" w:space="0" w:color="auto"/>
        <w:right w:val="none" w:sz="0" w:space="0" w:color="auto"/>
      </w:divBdr>
      <w:divsChild>
        <w:div w:id="1182470400">
          <w:marLeft w:val="547"/>
          <w:marRight w:val="0"/>
          <w:marTop w:val="0"/>
          <w:marBottom w:val="0"/>
          <w:divBdr>
            <w:top w:val="none" w:sz="0" w:space="0" w:color="auto"/>
            <w:left w:val="none" w:sz="0" w:space="0" w:color="auto"/>
            <w:bottom w:val="none" w:sz="0" w:space="0" w:color="auto"/>
            <w:right w:val="none" w:sz="0" w:space="0" w:color="auto"/>
          </w:divBdr>
        </w:div>
      </w:divsChild>
    </w:div>
    <w:div w:id="1146818579">
      <w:bodyDiv w:val="1"/>
      <w:marLeft w:val="0"/>
      <w:marRight w:val="0"/>
      <w:marTop w:val="0"/>
      <w:marBottom w:val="0"/>
      <w:divBdr>
        <w:top w:val="none" w:sz="0" w:space="0" w:color="auto"/>
        <w:left w:val="none" w:sz="0" w:space="0" w:color="auto"/>
        <w:bottom w:val="none" w:sz="0" w:space="0" w:color="auto"/>
        <w:right w:val="none" w:sz="0" w:space="0" w:color="auto"/>
      </w:divBdr>
    </w:div>
    <w:div w:id="1185166120">
      <w:bodyDiv w:val="1"/>
      <w:marLeft w:val="0"/>
      <w:marRight w:val="0"/>
      <w:marTop w:val="0"/>
      <w:marBottom w:val="0"/>
      <w:divBdr>
        <w:top w:val="none" w:sz="0" w:space="0" w:color="auto"/>
        <w:left w:val="none" w:sz="0" w:space="0" w:color="auto"/>
        <w:bottom w:val="none" w:sz="0" w:space="0" w:color="auto"/>
        <w:right w:val="none" w:sz="0" w:space="0" w:color="auto"/>
      </w:divBdr>
    </w:div>
    <w:div w:id="1189417017">
      <w:bodyDiv w:val="1"/>
      <w:marLeft w:val="0"/>
      <w:marRight w:val="0"/>
      <w:marTop w:val="0"/>
      <w:marBottom w:val="0"/>
      <w:divBdr>
        <w:top w:val="none" w:sz="0" w:space="0" w:color="auto"/>
        <w:left w:val="none" w:sz="0" w:space="0" w:color="auto"/>
        <w:bottom w:val="none" w:sz="0" w:space="0" w:color="auto"/>
        <w:right w:val="none" w:sz="0" w:space="0" w:color="auto"/>
      </w:divBdr>
      <w:divsChild>
        <w:div w:id="1091122542">
          <w:marLeft w:val="0"/>
          <w:marRight w:val="0"/>
          <w:marTop w:val="0"/>
          <w:marBottom w:val="0"/>
          <w:divBdr>
            <w:top w:val="none" w:sz="0" w:space="0" w:color="auto"/>
            <w:left w:val="none" w:sz="0" w:space="0" w:color="auto"/>
            <w:bottom w:val="none" w:sz="0" w:space="0" w:color="auto"/>
            <w:right w:val="none" w:sz="0" w:space="0" w:color="auto"/>
          </w:divBdr>
        </w:div>
      </w:divsChild>
    </w:div>
    <w:div w:id="1227640376">
      <w:bodyDiv w:val="1"/>
      <w:marLeft w:val="0"/>
      <w:marRight w:val="0"/>
      <w:marTop w:val="0"/>
      <w:marBottom w:val="0"/>
      <w:divBdr>
        <w:top w:val="none" w:sz="0" w:space="0" w:color="auto"/>
        <w:left w:val="none" w:sz="0" w:space="0" w:color="auto"/>
        <w:bottom w:val="none" w:sz="0" w:space="0" w:color="auto"/>
        <w:right w:val="none" w:sz="0" w:space="0" w:color="auto"/>
      </w:divBdr>
      <w:divsChild>
        <w:div w:id="1589727990">
          <w:marLeft w:val="0"/>
          <w:marRight w:val="0"/>
          <w:marTop w:val="0"/>
          <w:marBottom w:val="0"/>
          <w:divBdr>
            <w:top w:val="none" w:sz="0" w:space="0" w:color="auto"/>
            <w:left w:val="none" w:sz="0" w:space="0" w:color="auto"/>
            <w:bottom w:val="none" w:sz="0" w:space="0" w:color="auto"/>
            <w:right w:val="none" w:sz="0" w:space="0" w:color="auto"/>
          </w:divBdr>
          <w:divsChild>
            <w:div w:id="21588540">
              <w:marLeft w:val="0"/>
              <w:marRight w:val="0"/>
              <w:marTop w:val="0"/>
              <w:marBottom w:val="0"/>
              <w:divBdr>
                <w:top w:val="none" w:sz="0" w:space="0" w:color="auto"/>
                <w:left w:val="none" w:sz="0" w:space="0" w:color="auto"/>
                <w:bottom w:val="none" w:sz="0" w:space="0" w:color="auto"/>
                <w:right w:val="none" w:sz="0" w:space="0" w:color="auto"/>
              </w:divBdr>
            </w:div>
            <w:div w:id="386951620">
              <w:marLeft w:val="0"/>
              <w:marRight w:val="0"/>
              <w:marTop w:val="0"/>
              <w:marBottom w:val="0"/>
              <w:divBdr>
                <w:top w:val="none" w:sz="0" w:space="0" w:color="auto"/>
                <w:left w:val="none" w:sz="0" w:space="0" w:color="auto"/>
                <w:bottom w:val="none" w:sz="0" w:space="0" w:color="auto"/>
                <w:right w:val="none" w:sz="0" w:space="0" w:color="auto"/>
              </w:divBdr>
            </w:div>
            <w:div w:id="482308934">
              <w:marLeft w:val="0"/>
              <w:marRight w:val="0"/>
              <w:marTop w:val="0"/>
              <w:marBottom w:val="0"/>
              <w:divBdr>
                <w:top w:val="none" w:sz="0" w:space="0" w:color="auto"/>
                <w:left w:val="none" w:sz="0" w:space="0" w:color="auto"/>
                <w:bottom w:val="none" w:sz="0" w:space="0" w:color="auto"/>
                <w:right w:val="none" w:sz="0" w:space="0" w:color="auto"/>
              </w:divBdr>
            </w:div>
            <w:div w:id="739909223">
              <w:marLeft w:val="0"/>
              <w:marRight w:val="0"/>
              <w:marTop w:val="0"/>
              <w:marBottom w:val="0"/>
              <w:divBdr>
                <w:top w:val="none" w:sz="0" w:space="0" w:color="auto"/>
                <w:left w:val="none" w:sz="0" w:space="0" w:color="auto"/>
                <w:bottom w:val="none" w:sz="0" w:space="0" w:color="auto"/>
                <w:right w:val="none" w:sz="0" w:space="0" w:color="auto"/>
              </w:divBdr>
            </w:div>
            <w:div w:id="951740593">
              <w:marLeft w:val="0"/>
              <w:marRight w:val="0"/>
              <w:marTop w:val="0"/>
              <w:marBottom w:val="0"/>
              <w:divBdr>
                <w:top w:val="none" w:sz="0" w:space="0" w:color="auto"/>
                <w:left w:val="none" w:sz="0" w:space="0" w:color="auto"/>
                <w:bottom w:val="none" w:sz="0" w:space="0" w:color="auto"/>
                <w:right w:val="none" w:sz="0" w:space="0" w:color="auto"/>
              </w:divBdr>
            </w:div>
            <w:div w:id="1140460842">
              <w:marLeft w:val="0"/>
              <w:marRight w:val="0"/>
              <w:marTop w:val="0"/>
              <w:marBottom w:val="0"/>
              <w:divBdr>
                <w:top w:val="none" w:sz="0" w:space="0" w:color="auto"/>
                <w:left w:val="none" w:sz="0" w:space="0" w:color="auto"/>
                <w:bottom w:val="none" w:sz="0" w:space="0" w:color="auto"/>
                <w:right w:val="none" w:sz="0" w:space="0" w:color="auto"/>
              </w:divBdr>
            </w:div>
            <w:div w:id="1315455527">
              <w:marLeft w:val="0"/>
              <w:marRight w:val="0"/>
              <w:marTop w:val="0"/>
              <w:marBottom w:val="0"/>
              <w:divBdr>
                <w:top w:val="none" w:sz="0" w:space="0" w:color="auto"/>
                <w:left w:val="none" w:sz="0" w:space="0" w:color="auto"/>
                <w:bottom w:val="none" w:sz="0" w:space="0" w:color="auto"/>
                <w:right w:val="none" w:sz="0" w:space="0" w:color="auto"/>
              </w:divBdr>
            </w:div>
            <w:div w:id="1328166389">
              <w:marLeft w:val="0"/>
              <w:marRight w:val="0"/>
              <w:marTop w:val="0"/>
              <w:marBottom w:val="0"/>
              <w:divBdr>
                <w:top w:val="none" w:sz="0" w:space="0" w:color="auto"/>
                <w:left w:val="none" w:sz="0" w:space="0" w:color="auto"/>
                <w:bottom w:val="none" w:sz="0" w:space="0" w:color="auto"/>
                <w:right w:val="none" w:sz="0" w:space="0" w:color="auto"/>
              </w:divBdr>
            </w:div>
            <w:div w:id="1453401855">
              <w:marLeft w:val="0"/>
              <w:marRight w:val="0"/>
              <w:marTop w:val="0"/>
              <w:marBottom w:val="0"/>
              <w:divBdr>
                <w:top w:val="none" w:sz="0" w:space="0" w:color="auto"/>
                <w:left w:val="none" w:sz="0" w:space="0" w:color="auto"/>
                <w:bottom w:val="none" w:sz="0" w:space="0" w:color="auto"/>
                <w:right w:val="none" w:sz="0" w:space="0" w:color="auto"/>
              </w:divBdr>
            </w:div>
            <w:div w:id="1624726460">
              <w:marLeft w:val="0"/>
              <w:marRight w:val="0"/>
              <w:marTop w:val="0"/>
              <w:marBottom w:val="0"/>
              <w:divBdr>
                <w:top w:val="none" w:sz="0" w:space="0" w:color="auto"/>
                <w:left w:val="none" w:sz="0" w:space="0" w:color="auto"/>
                <w:bottom w:val="none" w:sz="0" w:space="0" w:color="auto"/>
                <w:right w:val="none" w:sz="0" w:space="0" w:color="auto"/>
              </w:divBdr>
            </w:div>
            <w:div w:id="1660385892">
              <w:marLeft w:val="0"/>
              <w:marRight w:val="0"/>
              <w:marTop w:val="0"/>
              <w:marBottom w:val="0"/>
              <w:divBdr>
                <w:top w:val="none" w:sz="0" w:space="0" w:color="auto"/>
                <w:left w:val="none" w:sz="0" w:space="0" w:color="auto"/>
                <w:bottom w:val="none" w:sz="0" w:space="0" w:color="auto"/>
                <w:right w:val="none" w:sz="0" w:space="0" w:color="auto"/>
              </w:divBdr>
            </w:div>
            <w:div w:id="181521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9371">
      <w:bodyDiv w:val="1"/>
      <w:marLeft w:val="0"/>
      <w:marRight w:val="0"/>
      <w:marTop w:val="0"/>
      <w:marBottom w:val="0"/>
      <w:divBdr>
        <w:top w:val="none" w:sz="0" w:space="0" w:color="auto"/>
        <w:left w:val="none" w:sz="0" w:space="0" w:color="auto"/>
        <w:bottom w:val="none" w:sz="0" w:space="0" w:color="auto"/>
        <w:right w:val="none" w:sz="0" w:space="0" w:color="auto"/>
      </w:divBdr>
    </w:div>
    <w:div w:id="1305626138">
      <w:bodyDiv w:val="1"/>
      <w:marLeft w:val="0"/>
      <w:marRight w:val="0"/>
      <w:marTop w:val="0"/>
      <w:marBottom w:val="0"/>
      <w:divBdr>
        <w:top w:val="none" w:sz="0" w:space="0" w:color="auto"/>
        <w:left w:val="none" w:sz="0" w:space="0" w:color="auto"/>
        <w:bottom w:val="none" w:sz="0" w:space="0" w:color="auto"/>
        <w:right w:val="none" w:sz="0" w:space="0" w:color="auto"/>
      </w:divBdr>
    </w:div>
    <w:div w:id="1359044836">
      <w:bodyDiv w:val="1"/>
      <w:marLeft w:val="0"/>
      <w:marRight w:val="0"/>
      <w:marTop w:val="0"/>
      <w:marBottom w:val="0"/>
      <w:divBdr>
        <w:top w:val="none" w:sz="0" w:space="0" w:color="auto"/>
        <w:left w:val="none" w:sz="0" w:space="0" w:color="auto"/>
        <w:bottom w:val="none" w:sz="0" w:space="0" w:color="auto"/>
        <w:right w:val="none" w:sz="0" w:space="0" w:color="auto"/>
      </w:divBdr>
    </w:div>
    <w:div w:id="1391226067">
      <w:bodyDiv w:val="1"/>
      <w:marLeft w:val="0"/>
      <w:marRight w:val="0"/>
      <w:marTop w:val="0"/>
      <w:marBottom w:val="0"/>
      <w:divBdr>
        <w:top w:val="none" w:sz="0" w:space="0" w:color="auto"/>
        <w:left w:val="none" w:sz="0" w:space="0" w:color="auto"/>
        <w:bottom w:val="none" w:sz="0" w:space="0" w:color="auto"/>
        <w:right w:val="none" w:sz="0" w:space="0" w:color="auto"/>
      </w:divBdr>
    </w:div>
    <w:div w:id="1497843740">
      <w:bodyDiv w:val="1"/>
      <w:marLeft w:val="0"/>
      <w:marRight w:val="0"/>
      <w:marTop w:val="0"/>
      <w:marBottom w:val="0"/>
      <w:divBdr>
        <w:top w:val="none" w:sz="0" w:space="0" w:color="auto"/>
        <w:left w:val="none" w:sz="0" w:space="0" w:color="auto"/>
        <w:bottom w:val="none" w:sz="0" w:space="0" w:color="auto"/>
        <w:right w:val="none" w:sz="0" w:space="0" w:color="auto"/>
      </w:divBdr>
    </w:div>
    <w:div w:id="1502428821">
      <w:bodyDiv w:val="1"/>
      <w:marLeft w:val="0"/>
      <w:marRight w:val="0"/>
      <w:marTop w:val="0"/>
      <w:marBottom w:val="0"/>
      <w:divBdr>
        <w:top w:val="none" w:sz="0" w:space="0" w:color="auto"/>
        <w:left w:val="none" w:sz="0" w:space="0" w:color="auto"/>
        <w:bottom w:val="none" w:sz="0" w:space="0" w:color="auto"/>
        <w:right w:val="none" w:sz="0" w:space="0" w:color="auto"/>
      </w:divBdr>
    </w:div>
    <w:div w:id="1593202531">
      <w:bodyDiv w:val="1"/>
      <w:marLeft w:val="0"/>
      <w:marRight w:val="0"/>
      <w:marTop w:val="0"/>
      <w:marBottom w:val="0"/>
      <w:divBdr>
        <w:top w:val="none" w:sz="0" w:space="0" w:color="auto"/>
        <w:left w:val="none" w:sz="0" w:space="0" w:color="auto"/>
        <w:bottom w:val="none" w:sz="0" w:space="0" w:color="auto"/>
        <w:right w:val="none" w:sz="0" w:space="0" w:color="auto"/>
      </w:divBdr>
    </w:div>
    <w:div w:id="1604072987">
      <w:bodyDiv w:val="1"/>
      <w:marLeft w:val="0"/>
      <w:marRight w:val="0"/>
      <w:marTop w:val="0"/>
      <w:marBottom w:val="0"/>
      <w:divBdr>
        <w:top w:val="none" w:sz="0" w:space="0" w:color="auto"/>
        <w:left w:val="none" w:sz="0" w:space="0" w:color="auto"/>
        <w:bottom w:val="none" w:sz="0" w:space="0" w:color="auto"/>
        <w:right w:val="none" w:sz="0" w:space="0" w:color="auto"/>
      </w:divBdr>
    </w:div>
    <w:div w:id="1642346362">
      <w:bodyDiv w:val="1"/>
      <w:marLeft w:val="0"/>
      <w:marRight w:val="0"/>
      <w:marTop w:val="0"/>
      <w:marBottom w:val="0"/>
      <w:divBdr>
        <w:top w:val="none" w:sz="0" w:space="0" w:color="auto"/>
        <w:left w:val="none" w:sz="0" w:space="0" w:color="auto"/>
        <w:bottom w:val="none" w:sz="0" w:space="0" w:color="auto"/>
        <w:right w:val="none" w:sz="0" w:space="0" w:color="auto"/>
      </w:divBdr>
    </w:div>
    <w:div w:id="1656110516">
      <w:bodyDiv w:val="1"/>
      <w:marLeft w:val="0"/>
      <w:marRight w:val="0"/>
      <w:marTop w:val="0"/>
      <w:marBottom w:val="0"/>
      <w:divBdr>
        <w:top w:val="none" w:sz="0" w:space="0" w:color="auto"/>
        <w:left w:val="none" w:sz="0" w:space="0" w:color="auto"/>
        <w:bottom w:val="none" w:sz="0" w:space="0" w:color="auto"/>
        <w:right w:val="none" w:sz="0" w:space="0" w:color="auto"/>
      </w:divBdr>
    </w:div>
    <w:div w:id="1668053199">
      <w:bodyDiv w:val="1"/>
      <w:marLeft w:val="0"/>
      <w:marRight w:val="0"/>
      <w:marTop w:val="0"/>
      <w:marBottom w:val="0"/>
      <w:divBdr>
        <w:top w:val="none" w:sz="0" w:space="0" w:color="auto"/>
        <w:left w:val="none" w:sz="0" w:space="0" w:color="auto"/>
        <w:bottom w:val="none" w:sz="0" w:space="0" w:color="auto"/>
        <w:right w:val="none" w:sz="0" w:space="0" w:color="auto"/>
      </w:divBdr>
      <w:divsChild>
        <w:div w:id="265424990">
          <w:marLeft w:val="0"/>
          <w:marRight w:val="0"/>
          <w:marTop w:val="0"/>
          <w:marBottom w:val="0"/>
          <w:divBdr>
            <w:top w:val="none" w:sz="0" w:space="0" w:color="auto"/>
            <w:left w:val="none" w:sz="0" w:space="0" w:color="auto"/>
            <w:bottom w:val="none" w:sz="0" w:space="0" w:color="auto"/>
            <w:right w:val="none" w:sz="0" w:space="0" w:color="auto"/>
          </w:divBdr>
        </w:div>
      </w:divsChild>
    </w:div>
    <w:div w:id="1668552592">
      <w:bodyDiv w:val="1"/>
      <w:marLeft w:val="0"/>
      <w:marRight w:val="0"/>
      <w:marTop w:val="0"/>
      <w:marBottom w:val="0"/>
      <w:divBdr>
        <w:top w:val="none" w:sz="0" w:space="0" w:color="auto"/>
        <w:left w:val="none" w:sz="0" w:space="0" w:color="auto"/>
        <w:bottom w:val="none" w:sz="0" w:space="0" w:color="auto"/>
        <w:right w:val="none" w:sz="0" w:space="0" w:color="auto"/>
      </w:divBdr>
      <w:divsChild>
        <w:div w:id="595098705">
          <w:marLeft w:val="0"/>
          <w:marRight w:val="0"/>
          <w:marTop w:val="0"/>
          <w:marBottom w:val="0"/>
          <w:divBdr>
            <w:top w:val="none" w:sz="0" w:space="0" w:color="auto"/>
            <w:left w:val="none" w:sz="0" w:space="0" w:color="auto"/>
            <w:bottom w:val="none" w:sz="0" w:space="0" w:color="auto"/>
            <w:right w:val="none" w:sz="0" w:space="0" w:color="auto"/>
          </w:divBdr>
        </w:div>
        <w:div w:id="791941285">
          <w:marLeft w:val="0"/>
          <w:marRight w:val="0"/>
          <w:marTop w:val="0"/>
          <w:marBottom w:val="0"/>
          <w:divBdr>
            <w:top w:val="none" w:sz="0" w:space="0" w:color="auto"/>
            <w:left w:val="none" w:sz="0" w:space="0" w:color="auto"/>
            <w:bottom w:val="none" w:sz="0" w:space="0" w:color="auto"/>
            <w:right w:val="none" w:sz="0" w:space="0" w:color="auto"/>
          </w:divBdr>
        </w:div>
      </w:divsChild>
    </w:div>
    <w:div w:id="1672754016">
      <w:bodyDiv w:val="1"/>
      <w:marLeft w:val="0"/>
      <w:marRight w:val="0"/>
      <w:marTop w:val="0"/>
      <w:marBottom w:val="0"/>
      <w:divBdr>
        <w:top w:val="none" w:sz="0" w:space="0" w:color="auto"/>
        <w:left w:val="none" w:sz="0" w:space="0" w:color="auto"/>
        <w:bottom w:val="none" w:sz="0" w:space="0" w:color="auto"/>
        <w:right w:val="none" w:sz="0" w:space="0" w:color="auto"/>
      </w:divBdr>
    </w:div>
    <w:div w:id="1796170546">
      <w:bodyDiv w:val="1"/>
      <w:marLeft w:val="0"/>
      <w:marRight w:val="0"/>
      <w:marTop w:val="0"/>
      <w:marBottom w:val="0"/>
      <w:divBdr>
        <w:top w:val="none" w:sz="0" w:space="0" w:color="auto"/>
        <w:left w:val="none" w:sz="0" w:space="0" w:color="auto"/>
        <w:bottom w:val="none" w:sz="0" w:space="0" w:color="auto"/>
        <w:right w:val="none" w:sz="0" w:space="0" w:color="auto"/>
      </w:divBdr>
      <w:divsChild>
        <w:div w:id="1189564528">
          <w:marLeft w:val="0"/>
          <w:marRight w:val="0"/>
          <w:marTop w:val="0"/>
          <w:marBottom w:val="0"/>
          <w:divBdr>
            <w:top w:val="none" w:sz="0" w:space="0" w:color="auto"/>
            <w:left w:val="none" w:sz="0" w:space="0" w:color="auto"/>
            <w:bottom w:val="none" w:sz="0" w:space="0" w:color="auto"/>
            <w:right w:val="none" w:sz="0" w:space="0" w:color="auto"/>
          </w:divBdr>
        </w:div>
      </w:divsChild>
    </w:div>
    <w:div w:id="1861775807">
      <w:bodyDiv w:val="1"/>
      <w:marLeft w:val="0"/>
      <w:marRight w:val="0"/>
      <w:marTop w:val="0"/>
      <w:marBottom w:val="0"/>
      <w:divBdr>
        <w:top w:val="none" w:sz="0" w:space="0" w:color="auto"/>
        <w:left w:val="none" w:sz="0" w:space="0" w:color="auto"/>
        <w:bottom w:val="none" w:sz="0" w:space="0" w:color="auto"/>
        <w:right w:val="none" w:sz="0" w:space="0" w:color="auto"/>
      </w:divBdr>
      <w:divsChild>
        <w:div w:id="1923174899">
          <w:marLeft w:val="547"/>
          <w:marRight w:val="0"/>
          <w:marTop w:val="0"/>
          <w:marBottom w:val="0"/>
          <w:divBdr>
            <w:top w:val="none" w:sz="0" w:space="0" w:color="auto"/>
            <w:left w:val="none" w:sz="0" w:space="0" w:color="auto"/>
            <w:bottom w:val="none" w:sz="0" w:space="0" w:color="auto"/>
            <w:right w:val="none" w:sz="0" w:space="0" w:color="auto"/>
          </w:divBdr>
        </w:div>
      </w:divsChild>
    </w:div>
    <w:div w:id="1898667981">
      <w:bodyDiv w:val="1"/>
      <w:marLeft w:val="0"/>
      <w:marRight w:val="0"/>
      <w:marTop w:val="0"/>
      <w:marBottom w:val="0"/>
      <w:divBdr>
        <w:top w:val="none" w:sz="0" w:space="0" w:color="auto"/>
        <w:left w:val="none" w:sz="0" w:space="0" w:color="auto"/>
        <w:bottom w:val="none" w:sz="0" w:space="0" w:color="auto"/>
        <w:right w:val="none" w:sz="0" w:space="0" w:color="auto"/>
      </w:divBdr>
    </w:div>
    <w:div w:id="1947538093">
      <w:bodyDiv w:val="1"/>
      <w:marLeft w:val="0"/>
      <w:marRight w:val="0"/>
      <w:marTop w:val="0"/>
      <w:marBottom w:val="0"/>
      <w:divBdr>
        <w:top w:val="none" w:sz="0" w:space="0" w:color="auto"/>
        <w:left w:val="none" w:sz="0" w:space="0" w:color="auto"/>
        <w:bottom w:val="none" w:sz="0" w:space="0" w:color="auto"/>
        <w:right w:val="none" w:sz="0" w:space="0" w:color="auto"/>
      </w:divBdr>
    </w:div>
    <w:div w:id="1970237856">
      <w:bodyDiv w:val="1"/>
      <w:marLeft w:val="0"/>
      <w:marRight w:val="0"/>
      <w:marTop w:val="0"/>
      <w:marBottom w:val="0"/>
      <w:divBdr>
        <w:top w:val="none" w:sz="0" w:space="0" w:color="auto"/>
        <w:left w:val="none" w:sz="0" w:space="0" w:color="auto"/>
        <w:bottom w:val="none" w:sz="0" w:space="0" w:color="auto"/>
        <w:right w:val="none" w:sz="0" w:space="0" w:color="auto"/>
      </w:divBdr>
    </w:div>
    <w:div w:id="1993751111">
      <w:bodyDiv w:val="1"/>
      <w:marLeft w:val="0"/>
      <w:marRight w:val="0"/>
      <w:marTop w:val="0"/>
      <w:marBottom w:val="0"/>
      <w:divBdr>
        <w:top w:val="none" w:sz="0" w:space="0" w:color="auto"/>
        <w:left w:val="none" w:sz="0" w:space="0" w:color="auto"/>
        <w:bottom w:val="none" w:sz="0" w:space="0" w:color="auto"/>
        <w:right w:val="none" w:sz="0" w:space="0" w:color="auto"/>
      </w:divBdr>
      <w:divsChild>
        <w:div w:id="208764499">
          <w:marLeft w:val="0"/>
          <w:marRight w:val="0"/>
          <w:marTop w:val="0"/>
          <w:marBottom w:val="0"/>
          <w:divBdr>
            <w:top w:val="none" w:sz="0" w:space="0" w:color="auto"/>
            <w:left w:val="none" w:sz="0" w:space="0" w:color="auto"/>
            <w:bottom w:val="none" w:sz="0" w:space="0" w:color="auto"/>
            <w:right w:val="none" w:sz="0" w:space="0" w:color="auto"/>
          </w:divBdr>
        </w:div>
        <w:div w:id="536356429">
          <w:marLeft w:val="0"/>
          <w:marRight w:val="0"/>
          <w:marTop w:val="0"/>
          <w:marBottom w:val="0"/>
          <w:divBdr>
            <w:top w:val="none" w:sz="0" w:space="0" w:color="auto"/>
            <w:left w:val="none" w:sz="0" w:space="0" w:color="auto"/>
            <w:bottom w:val="none" w:sz="0" w:space="0" w:color="auto"/>
            <w:right w:val="none" w:sz="0" w:space="0" w:color="auto"/>
          </w:divBdr>
        </w:div>
        <w:div w:id="668678097">
          <w:marLeft w:val="0"/>
          <w:marRight w:val="0"/>
          <w:marTop w:val="0"/>
          <w:marBottom w:val="0"/>
          <w:divBdr>
            <w:top w:val="none" w:sz="0" w:space="0" w:color="auto"/>
            <w:left w:val="none" w:sz="0" w:space="0" w:color="auto"/>
            <w:bottom w:val="none" w:sz="0" w:space="0" w:color="auto"/>
            <w:right w:val="none" w:sz="0" w:space="0" w:color="auto"/>
          </w:divBdr>
        </w:div>
        <w:div w:id="769857180">
          <w:marLeft w:val="0"/>
          <w:marRight w:val="0"/>
          <w:marTop w:val="0"/>
          <w:marBottom w:val="0"/>
          <w:divBdr>
            <w:top w:val="none" w:sz="0" w:space="0" w:color="auto"/>
            <w:left w:val="none" w:sz="0" w:space="0" w:color="auto"/>
            <w:bottom w:val="none" w:sz="0" w:space="0" w:color="auto"/>
            <w:right w:val="none" w:sz="0" w:space="0" w:color="auto"/>
          </w:divBdr>
        </w:div>
        <w:div w:id="793328875">
          <w:marLeft w:val="0"/>
          <w:marRight w:val="0"/>
          <w:marTop w:val="0"/>
          <w:marBottom w:val="0"/>
          <w:divBdr>
            <w:top w:val="none" w:sz="0" w:space="0" w:color="auto"/>
            <w:left w:val="none" w:sz="0" w:space="0" w:color="auto"/>
            <w:bottom w:val="none" w:sz="0" w:space="0" w:color="auto"/>
            <w:right w:val="none" w:sz="0" w:space="0" w:color="auto"/>
          </w:divBdr>
        </w:div>
        <w:div w:id="1120227042">
          <w:marLeft w:val="0"/>
          <w:marRight w:val="0"/>
          <w:marTop w:val="0"/>
          <w:marBottom w:val="0"/>
          <w:divBdr>
            <w:top w:val="none" w:sz="0" w:space="0" w:color="auto"/>
            <w:left w:val="none" w:sz="0" w:space="0" w:color="auto"/>
            <w:bottom w:val="none" w:sz="0" w:space="0" w:color="auto"/>
            <w:right w:val="none" w:sz="0" w:space="0" w:color="auto"/>
          </w:divBdr>
        </w:div>
        <w:div w:id="1278564456">
          <w:marLeft w:val="0"/>
          <w:marRight w:val="0"/>
          <w:marTop w:val="0"/>
          <w:marBottom w:val="0"/>
          <w:divBdr>
            <w:top w:val="none" w:sz="0" w:space="0" w:color="auto"/>
            <w:left w:val="none" w:sz="0" w:space="0" w:color="auto"/>
            <w:bottom w:val="none" w:sz="0" w:space="0" w:color="auto"/>
            <w:right w:val="none" w:sz="0" w:space="0" w:color="auto"/>
          </w:divBdr>
        </w:div>
        <w:div w:id="1579366698">
          <w:marLeft w:val="0"/>
          <w:marRight w:val="0"/>
          <w:marTop w:val="0"/>
          <w:marBottom w:val="0"/>
          <w:divBdr>
            <w:top w:val="none" w:sz="0" w:space="0" w:color="auto"/>
            <w:left w:val="none" w:sz="0" w:space="0" w:color="auto"/>
            <w:bottom w:val="none" w:sz="0" w:space="0" w:color="auto"/>
            <w:right w:val="none" w:sz="0" w:space="0" w:color="auto"/>
          </w:divBdr>
        </w:div>
        <w:div w:id="1587424598">
          <w:marLeft w:val="0"/>
          <w:marRight w:val="0"/>
          <w:marTop w:val="0"/>
          <w:marBottom w:val="0"/>
          <w:divBdr>
            <w:top w:val="none" w:sz="0" w:space="0" w:color="auto"/>
            <w:left w:val="none" w:sz="0" w:space="0" w:color="auto"/>
            <w:bottom w:val="none" w:sz="0" w:space="0" w:color="auto"/>
            <w:right w:val="none" w:sz="0" w:space="0" w:color="auto"/>
          </w:divBdr>
        </w:div>
        <w:div w:id="1948728905">
          <w:marLeft w:val="0"/>
          <w:marRight w:val="0"/>
          <w:marTop w:val="0"/>
          <w:marBottom w:val="0"/>
          <w:divBdr>
            <w:top w:val="none" w:sz="0" w:space="0" w:color="auto"/>
            <w:left w:val="none" w:sz="0" w:space="0" w:color="auto"/>
            <w:bottom w:val="none" w:sz="0" w:space="0" w:color="auto"/>
            <w:right w:val="none" w:sz="0" w:space="0" w:color="auto"/>
          </w:divBdr>
        </w:div>
        <w:div w:id="2082479764">
          <w:marLeft w:val="0"/>
          <w:marRight w:val="0"/>
          <w:marTop w:val="0"/>
          <w:marBottom w:val="0"/>
          <w:divBdr>
            <w:top w:val="none" w:sz="0" w:space="0" w:color="auto"/>
            <w:left w:val="none" w:sz="0" w:space="0" w:color="auto"/>
            <w:bottom w:val="none" w:sz="0" w:space="0" w:color="auto"/>
            <w:right w:val="none" w:sz="0" w:space="0" w:color="auto"/>
          </w:divBdr>
        </w:div>
      </w:divsChild>
    </w:div>
    <w:div w:id="2057967780">
      <w:bodyDiv w:val="1"/>
      <w:marLeft w:val="0"/>
      <w:marRight w:val="0"/>
      <w:marTop w:val="0"/>
      <w:marBottom w:val="0"/>
      <w:divBdr>
        <w:top w:val="none" w:sz="0" w:space="0" w:color="auto"/>
        <w:left w:val="none" w:sz="0" w:space="0" w:color="auto"/>
        <w:bottom w:val="none" w:sz="0" w:space="0" w:color="auto"/>
        <w:right w:val="none" w:sz="0" w:space="0" w:color="auto"/>
      </w:divBdr>
    </w:div>
    <w:div w:id="2089426517">
      <w:bodyDiv w:val="1"/>
      <w:marLeft w:val="0"/>
      <w:marRight w:val="0"/>
      <w:marTop w:val="0"/>
      <w:marBottom w:val="0"/>
      <w:divBdr>
        <w:top w:val="none" w:sz="0" w:space="0" w:color="auto"/>
        <w:left w:val="none" w:sz="0" w:space="0" w:color="auto"/>
        <w:bottom w:val="none" w:sz="0" w:space="0" w:color="auto"/>
        <w:right w:val="none" w:sz="0" w:space="0" w:color="auto"/>
      </w:divBdr>
      <w:divsChild>
        <w:div w:id="1623996903">
          <w:marLeft w:val="0"/>
          <w:marRight w:val="0"/>
          <w:marTop w:val="0"/>
          <w:marBottom w:val="0"/>
          <w:divBdr>
            <w:top w:val="none" w:sz="0" w:space="0" w:color="auto"/>
            <w:left w:val="none" w:sz="0" w:space="0" w:color="auto"/>
            <w:bottom w:val="none" w:sz="0" w:space="0" w:color="auto"/>
            <w:right w:val="none" w:sz="0" w:space="0" w:color="auto"/>
          </w:divBdr>
          <w:divsChild>
            <w:div w:id="810902654">
              <w:marLeft w:val="0"/>
              <w:marRight w:val="0"/>
              <w:marTop w:val="0"/>
              <w:marBottom w:val="0"/>
              <w:divBdr>
                <w:top w:val="none" w:sz="0" w:space="0" w:color="auto"/>
                <w:left w:val="none" w:sz="0" w:space="0" w:color="auto"/>
                <w:bottom w:val="none" w:sz="0" w:space="0" w:color="auto"/>
                <w:right w:val="none" w:sz="0" w:space="0" w:color="auto"/>
              </w:divBdr>
              <w:divsChild>
                <w:div w:id="125129563">
                  <w:marLeft w:val="0"/>
                  <w:marRight w:val="0"/>
                  <w:marTop w:val="0"/>
                  <w:marBottom w:val="0"/>
                  <w:divBdr>
                    <w:top w:val="none" w:sz="0" w:space="0" w:color="auto"/>
                    <w:left w:val="none" w:sz="0" w:space="0" w:color="auto"/>
                    <w:bottom w:val="none" w:sz="0" w:space="0" w:color="auto"/>
                    <w:right w:val="none" w:sz="0" w:space="0" w:color="auto"/>
                  </w:divBdr>
                  <w:divsChild>
                    <w:div w:id="1786385553">
                      <w:marLeft w:val="0"/>
                      <w:marRight w:val="0"/>
                      <w:marTop w:val="0"/>
                      <w:marBottom w:val="0"/>
                      <w:divBdr>
                        <w:top w:val="none" w:sz="0" w:space="0" w:color="auto"/>
                        <w:left w:val="none" w:sz="0" w:space="0" w:color="auto"/>
                        <w:bottom w:val="none" w:sz="0" w:space="0" w:color="auto"/>
                        <w:right w:val="none" w:sz="0" w:space="0" w:color="auto"/>
                      </w:divBdr>
                    </w:div>
                  </w:divsChild>
                </w:div>
                <w:div w:id="423575899">
                  <w:marLeft w:val="0"/>
                  <w:marRight w:val="0"/>
                  <w:marTop w:val="0"/>
                  <w:marBottom w:val="0"/>
                  <w:divBdr>
                    <w:top w:val="none" w:sz="0" w:space="0" w:color="auto"/>
                    <w:left w:val="none" w:sz="0" w:space="0" w:color="auto"/>
                    <w:bottom w:val="none" w:sz="0" w:space="0" w:color="auto"/>
                    <w:right w:val="none" w:sz="0" w:space="0" w:color="auto"/>
                  </w:divBdr>
                  <w:divsChild>
                    <w:div w:id="997075161">
                      <w:marLeft w:val="0"/>
                      <w:marRight w:val="0"/>
                      <w:marTop w:val="0"/>
                      <w:marBottom w:val="0"/>
                      <w:divBdr>
                        <w:top w:val="none" w:sz="0" w:space="0" w:color="auto"/>
                        <w:left w:val="none" w:sz="0" w:space="0" w:color="auto"/>
                        <w:bottom w:val="none" w:sz="0" w:space="0" w:color="auto"/>
                        <w:right w:val="none" w:sz="0" w:space="0" w:color="auto"/>
                      </w:divBdr>
                    </w:div>
                  </w:divsChild>
                </w:div>
                <w:div w:id="515268853">
                  <w:marLeft w:val="0"/>
                  <w:marRight w:val="0"/>
                  <w:marTop w:val="0"/>
                  <w:marBottom w:val="0"/>
                  <w:divBdr>
                    <w:top w:val="none" w:sz="0" w:space="0" w:color="auto"/>
                    <w:left w:val="none" w:sz="0" w:space="0" w:color="auto"/>
                    <w:bottom w:val="none" w:sz="0" w:space="0" w:color="auto"/>
                    <w:right w:val="none" w:sz="0" w:space="0" w:color="auto"/>
                  </w:divBdr>
                  <w:divsChild>
                    <w:div w:id="885263418">
                      <w:marLeft w:val="0"/>
                      <w:marRight w:val="0"/>
                      <w:marTop w:val="0"/>
                      <w:marBottom w:val="0"/>
                      <w:divBdr>
                        <w:top w:val="none" w:sz="0" w:space="0" w:color="auto"/>
                        <w:left w:val="none" w:sz="0" w:space="0" w:color="auto"/>
                        <w:bottom w:val="none" w:sz="0" w:space="0" w:color="auto"/>
                        <w:right w:val="none" w:sz="0" w:space="0" w:color="auto"/>
                      </w:divBdr>
                    </w:div>
                  </w:divsChild>
                </w:div>
                <w:div w:id="611714673">
                  <w:marLeft w:val="0"/>
                  <w:marRight w:val="0"/>
                  <w:marTop w:val="0"/>
                  <w:marBottom w:val="0"/>
                  <w:divBdr>
                    <w:top w:val="none" w:sz="0" w:space="0" w:color="auto"/>
                    <w:left w:val="none" w:sz="0" w:space="0" w:color="auto"/>
                    <w:bottom w:val="none" w:sz="0" w:space="0" w:color="auto"/>
                    <w:right w:val="none" w:sz="0" w:space="0" w:color="auto"/>
                  </w:divBdr>
                  <w:divsChild>
                    <w:div w:id="1756130736">
                      <w:marLeft w:val="0"/>
                      <w:marRight w:val="0"/>
                      <w:marTop w:val="0"/>
                      <w:marBottom w:val="0"/>
                      <w:divBdr>
                        <w:top w:val="none" w:sz="0" w:space="0" w:color="auto"/>
                        <w:left w:val="none" w:sz="0" w:space="0" w:color="auto"/>
                        <w:bottom w:val="none" w:sz="0" w:space="0" w:color="auto"/>
                        <w:right w:val="none" w:sz="0" w:space="0" w:color="auto"/>
                      </w:divBdr>
                    </w:div>
                  </w:divsChild>
                </w:div>
                <w:div w:id="613367809">
                  <w:marLeft w:val="0"/>
                  <w:marRight w:val="0"/>
                  <w:marTop w:val="0"/>
                  <w:marBottom w:val="0"/>
                  <w:divBdr>
                    <w:top w:val="none" w:sz="0" w:space="0" w:color="auto"/>
                    <w:left w:val="none" w:sz="0" w:space="0" w:color="auto"/>
                    <w:bottom w:val="none" w:sz="0" w:space="0" w:color="auto"/>
                    <w:right w:val="none" w:sz="0" w:space="0" w:color="auto"/>
                  </w:divBdr>
                  <w:divsChild>
                    <w:div w:id="1316184365">
                      <w:marLeft w:val="0"/>
                      <w:marRight w:val="0"/>
                      <w:marTop w:val="0"/>
                      <w:marBottom w:val="0"/>
                      <w:divBdr>
                        <w:top w:val="none" w:sz="0" w:space="0" w:color="auto"/>
                        <w:left w:val="none" w:sz="0" w:space="0" w:color="auto"/>
                        <w:bottom w:val="none" w:sz="0" w:space="0" w:color="auto"/>
                        <w:right w:val="none" w:sz="0" w:space="0" w:color="auto"/>
                      </w:divBdr>
                    </w:div>
                  </w:divsChild>
                </w:div>
                <w:div w:id="720397859">
                  <w:marLeft w:val="0"/>
                  <w:marRight w:val="0"/>
                  <w:marTop w:val="0"/>
                  <w:marBottom w:val="0"/>
                  <w:divBdr>
                    <w:top w:val="none" w:sz="0" w:space="0" w:color="auto"/>
                    <w:left w:val="none" w:sz="0" w:space="0" w:color="auto"/>
                    <w:bottom w:val="none" w:sz="0" w:space="0" w:color="auto"/>
                    <w:right w:val="none" w:sz="0" w:space="0" w:color="auto"/>
                  </w:divBdr>
                  <w:divsChild>
                    <w:div w:id="1582446650">
                      <w:marLeft w:val="0"/>
                      <w:marRight w:val="0"/>
                      <w:marTop w:val="0"/>
                      <w:marBottom w:val="0"/>
                      <w:divBdr>
                        <w:top w:val="none" w:sz="0" w:space="0" w:color="auto"/>
                        <w:left w:val="none" w:sz="0" w:space="0" w:color="auto"/>
                        <w:bottom w:val="none" w:sz="0" w:space="0" w:color="auto"/>
                        <w:right w:val="none" w:sz="0" w:space="0" w:color="auto"/>
                      </w:divBdr>
                    </w:div>
                  </w:divsChild>
                </w:div>
                <w:div w:id="883179663">
                  <w:marLeft w:val="0"/>
                  <w:marRight w:val="0"/>
                  <w:marTop w:val="0"/>
                  <w:marBottom w:val="0"/>
                  <w:divBdr>
                    <w:top w:val="none" w:sz="0" w:space="0" w:color="auto"/>
                    <w:left w:val="none" w:sz="0" w:space="0" w:color="auto"/>
                    <w:bottom w:val="none" w:sz="0" w:space="0" w:color="auto"/>
                    <w:right w:val="none" w:sz="0" w:space="0" w:color="auto"/>
                  </w:divBdr>
                  <w:divsChild>
                    <w:div w:id="1736320834">
                      <w:marLeft w:val="0"/>
                      <w:marRight w:val="0"/>
                      <w:marTop w:val="0"/>
                      <w:marBottom w:val="0"/>
                      <w:divBdr>
                        <w:top w:val="none" w:sz="0" w:space="0" w:color="auto"/>
                        <w:left w:val="none" w:sz="0" w:space="0" w:color="auto"/>
                        <w:bottom w:val="none" w:sz="0" w:space="0" w:color="auto"/>
                        <w:right w:val="none" w:sz="0" w:space="0" w:color="auto"/>
                      </w:divBdr>
                    </w:div>
                  </w:divsChild>
                </w:div>
                <w:div w:id="1204514725">
                  <w:marLeft w:val="0"/>
                  <w:marRight w:val="0"/>
                  <w:marTop w:val="0"/>
                  <w:marBottom w:val="0"/>
                  <w:divBdr>
                    <w:top w:val="none" w:sz="0" w:space="0" w:color="auto"/>
                    <w:left w:val="none" w:sz="0" w:space="0" w:color="auto"/>
                    <w:bottom w:val="none" w:sz="0" w:space="0" w:color="auto"/>
                    <w:right w:val="none" w:sz="0" w:space="0" w:color="auto"/>
                  </w:divBdr>
                  <w:divsChild>
                    <w:div w:id="952596837">
                      <w:marLeft w:val="0"/>
                      <w:marRight w:val="0"/>
                      <w:marTop w:val="0"/>
                      <w:marBottom w:val="0"/>
                      <w:divBdr>
                        <w:top w:val="none" w:sz="0" w:space="0" w:color="auto"/>
                        <w:left w:val="none" w:sz="0" w:space="0" w:color="auto"/>
                        <w:bottom w:val="none" w:sz="0" w:space="0" w:color="auto"/>
                        <w:right w:val="none" w:sz="0" w:space="0" w:color="auto"/>
                      </w:divBdr>
                    </w:div>
                  </w:divsChild>
                </w:div>
                <w:div w:id="1842352002">
                  <w:marLeft w:val="0"/>
                  <w:marRight w:val="0"/>
                  <w:marTop w:val="0"/>
                  <w:marBottom w:val="0"/>
                  <w:divBdr>
                    <w:top w:val="none" w:sz="0" w:space="0" w:color="auto"/>
                    <w:left w:val="none" w:sz="0" w:space="0" w:color="auto"/>
                    <w:bottom w:val="none" w:sz="0" w:space="0" w:color="auto"/>
                    <w:right w:val="none" w:sz="0" w:space="0" w:color="auto"/>
                  </w:divBdr>
                  <w:divsChild>
                    <w:div w:id="108128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667033">
      <w:bodyDiv w:val="1"/>
      <w:marLeft w:val="0"/>
      <w:marRight w:val="0"/>
      <w:marTop w:val="0"/>
      <w:marBottom w:val="0"/>
      <w:divBdr>
        <w:top w:val="none" w:sz="0" w:space="0" w:color="auto"/>
        <w:left w:val="none" w:sz="0" w:space="0" w:color="auto"/>
        <w:bottom w:val="none" w:sz="0" w:space="0" w:color="auto"/>
        <w:right w:val="none" w:sz="0" w:space="0" w:color="auto"/>
      </w:divBdr>
      <w:divsChild>
        <w:div w:id="113066180">
          <w:marLeft w:val="0"/>
          <w:marRight w:val="0"/>
          <w:marTop w:val="0"/>
          <w:marBottom w:val="0"/>
          <w:divBdr>
            <w:top w:val="none" w:sz="0" w:space="0" w:color="auto"/>
            <w:left w:val="none" w:sz="0" w:space="0" w:color="auto"/>
            <w:bottom w:val="none" w:sz="0" w:space="0" w:color="auto"/>
            <w:right w:val="none" w:sz="0" w:space="0" w:color="auto"/>
          </w:divBdr>
        </w:div>
        <w:div w:id="992682800">
          <w:marLeft w:val="0"/>
          <w:marRight w:val="0"/>
          <w:marTop w:val="0"/>
          <w:marBottom w:val="0"/>
          <w:divBdr>
            <w:top w:val="none" w:sz="0" w:space="0" w:color="auto"/>
            <w:left w:val="none" w:sz="0" w:space="0" w:color="auto"/>
            <w:bottom w:val="none" w:sz="0" w:space="0" w:color="auto"/>
            <w:right w:val="none" w:sz="0" w:space="0" w:color="auto"/>
          </w:divBdr>
        </w:div>
      </w:divsChild>
    </w:div>
    <w:div w:id="21351289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85.emf"/><Relationship Id="rId21" Type="http://schemas.openxmlformats.org/officeDocument/2006/relationships/hyperlink" Target="https://eur-lex.europa.eu/legal-content/EN/TXT/?uri=celex%3A32008D0616" TargetMode="External"/><Relationship Id="rId42" Type="http://schemas.openxmlformats.org/officeDocument/2006/relationships/image" Target="media/image10.emf"/><Relationship Id="rId63" Type="http://schemas.openxmlformats.org/officeDocument/2006/relationships/image" Target="media/image31.emf"/><Relationship Id="rId84" Type="http://schemas.openxmlformats.org/officeDocument/2006/relationships/image" Target="media/image52.emf"/><Relationship Id="rId16" Type="http://schemas.openxmlformats.org/officeDocument/2006/relationships/header" Target="header1.xml"/><Relationship Id="rId107" Type="http://schemas.openxmlformats.org/officeDocument/2006/relationships/image" Target="media/image75.emf"/><Relationship Id="rId11" Type="http://schemas.openxmlformats.org/officeDocument/2006/relationships/endnotes" Target="endnotes.xml"/><Relationship Id="rId32" Type="http://schemas.openxmlformats.org/officeDocument/2006/relationships/hyperlink" Target="https://tools.ietf.org/html/rfc4511" TargetMode="External"/><Relationship Id="rId37" Type="http://schemas.openxmlformats.org/officeDocument/2006/relationships/image" Target="media/image5.emf"/><Relationship Id="rId53" Type="http://schemas.openxmlformats.org/officeDocument/2006/relationships/image" Target="media/image21.emf"/><Relationship Id="rId58" Type="http://schemas.openxmlformats.org/officeDocument/2006/relationships/image" Target="media/image26.emf"/><Relationship Id="rId74" Type="http://schemas.openxmlformats.org/officeDocument/2006/relationships/image" Target="media/image42.emf"/><Relationship Id="rId79" Type="http://schemas.openxmlformats.org/officeDocument/2006/relationships/image" Target="media/image47.emf"/><Relationship Id="rId102" Type="http://schemas.openxmlformats.org/officeDocument/2006/relationships/image" Target="media/image70.emf"/><Relationship Id="rId123" Type="http://schemas.openxmlformats.org/officeDocument/2006/relationships/image" Target="media/image91.emf"/><Relationship Id="rId128" Type="http://schemas.openxmlformats.org/officeDocument/2006/relationships/image" Target="media/image96.emf"/><Relationship Id="rId5" Type="http://schemas.openxmlformats.org/officeDocument/2006/relationships/customXml" Target="../customXml/item5.xml"/><Relationship Id="rId90" Type="http://schemas.openxmlformats.org/officeDocument/2006/relationships/image" Target="media/image58.emf"/><Relationship Id="rId95" Type="http://schemas.openxmlformats.org/officeDocument/2006/relationships/image" Target="media/image63.emf"/><Relationship Id="rId22" Type="http://schemas.openxmlformats.org/officeDocument/2006/relationships/hyperlink" Target="https://eur-lex.europa.eu/eli/dec/2008/615/oj" TargetMode="External"/><Relationship Id="rId27" Type="http://schemas.openxmlformats.org/officeDocument/2006/relationships/hyperlink" Target="https://tools.ietf.org/html/rfc7159" TargetMode="External"/><Relationship Id="rId43" Type="http://schemas.openxmlformats.org/officeDocument/2006/relationships/image" Target="media/image11.emf"/><Relationship Id="rId48" Type="http://schemas.openxmlformats.org/officeDocument/2006/relationships/image" Target="media/image16.emf"/><Relationship Id="rId64" Type="http://schemas.openxmlformats.org/officeDocument/2006/relationships/image" Target="media/image32.emf"/><Relationship Id="rId69" Type="http://schemas.openxmlformats.org/officeDocument/2006/relationships/image" Target="media/image37.emf"/><Relationship Id="rId113" Type="http://schemas.openxmlformats.org/officeDocument/2006/relationships/image" Target="media/image81.emf"/><Relationship Id="rId118" Type="http://schemas.openxmlformats.org/officeDocument/2006/relationships/image" Target="media/image86.emf"/><Relationship Id="rId134" Type="http://schemas.openxmlformats.org/officeDocument/2006/relationships/image" Target="media/image101.jpeg"/><Relationship Id="rId80" Type="http://schemas.openxmlformats.org/officeDocument/2006/relationships/image" Target="media/image48.emf"/><Relationship Id="rId85" Type="http://schemas.openxmlformats.org/officeDocument/2006/relationships/image" Target="media/image53.emf"/><Relationship Id="rId12" Type="http://schemas.openxmlformats.org/officeDocument/2006/relationships/image" Target="media/image1.png"/><Relationship Id="rId17" Type="http://schemas.openxmlformats.org/officeDocument/2006/relationships/footer" Target="footer1.xml"/><Relationship Id="rId33" Type="http://schemas.openxmlformats.org/officeDocument/2006/relationships/hyperlink" Target="http://docs.oasis-open.org/amqp/core/v1.0/amqp-core-messaging-v1.0.html" TargetMode="External"/><Relationship Id="rId38" Type="http://schemas.openxmlformats.org/officeDocument/2006/relationships/image" Target="media/image6.emf"/><Relationship Id="rId59" Type="http://schemas.openxmlformats.org/officeDocument/2006/relationships/image" Target="media/image27.emf"/><Relationship Id="rId103" Type="http://schemas.openxmlformats.org/officeDocument/2006/relationships/image" Target="media/image71.emf"/><Relationship Id="rId108" Type="http://schemas.openxmlformats.org/officeDocument/2006/relationships/image" Target="media/image76.emf"/><Relationship Id="rId124" Type="http://schemas.openxmlformats.org/officeDocument/2006/relationships/image" Target="media/image92.emf"/><Relationship Id="rId129" Type="http://schemas.openxmlformats.org/officeDocument/2006/relationships/image" Target="media/image97.emf"/><Relationship Id="rId54" Type="http://schemas.openxmlformats.org/officeDocument/2006/relationships/image" Target="media/image22.emf"/><Relationship Id="rId70" Type="http://schemas.openxmlformats.org/officeDocument/2006/relationships/image" Target="media/image38.emf"/><Relationship Id="rId75" Type="http://schemas.openxmlformats.org/officeDocument/2006/relationships/image" Target="media/image43.emf"/><Relationship Id="rId91" Type="http://schemas.openxmlformats.org/officeDocument/2006/relationships/image" Target="media/image59.emf"/><Relationship Id="rId96" Type="http://schemas.openxmlformats.org/officeDocument/2006/relationships/image" Target="media/image64.emf"/><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eader" Target="header2.xml"/><Relationship Id="rId28" Type="http://schemas.openxmlformats.org/officeDocument/2006/relationships/hyperlink" Target="https://tools.ietf.org/html/rfc3986" TargetMode="External"/><Relationship Id="rId49" Type="http://schemas.openxmlformats.org/officeDocument/2006/relationships/image" Target="media/image17.emf"/><Relationship Id="rId114" Type="http://schemas.openxmlformats.org/officeDocument/2006/relationships/image" Target="media/image82.emf"/><Relationship Id="rId119" Type="http://schemas.openxmlformats.org/officeDocument/2006/relationships/image" Target="media/image87.emf"/><Relationship Id="rId44" Type="http://schemas.openxmlformats.org/officeDocument/2006/relationships/image" Target="media/image12.emf"/><Relationship Id="rId60" Type="http://schemas.openxmlformats.org/officeDocument/2006/relationships/image" Target="media/image28.emf"/><Relationship Id="rId65" Type="http://schemas.openxmlformats.org/officeDocument/2006/relationships/image" Target="media/image33.emf"/><Relationship Id="rId81" Type="http://schemas.openxmlformats.org/officeDocument/2006/relationships/image" Target="media/image49.emf"/><Relationship Id="rId86" Type="http://schemas.openxmlformats.org/officeDocument/2006/relationships/image" Target="media/image54.emf"/><Relationship Id="rId130" Type="http://schemas.openxmlformats.org/officeDocument/2006/relationships/image" Target="media/image98.emf"/><Relationship Id="rId135" Type="http://schemas.openxmlformats.org/officeDocument/2006/relationships/footer" Target="footer5.xml"/><Relationship Id="rId13" Type="http://schemas.microsoft.com/office/2007/relationships/hdphoto" Target="media/hdphoto1.wdp"/><Relationship Id="rId18" Type="http://schemas.openxmlformats.org/officeDocument/2006/relationships/image" Target="media/image3.jpeg"/><Relationship Id="rId39" Type="http://schemas.openxmlformats.org/officeDocument/2006/relationships/image" Target="media/image7.emf"/><Relationship Id="rId109" Type="http://schemas.openxmlformats.org/officeDocument/2006/relationships/image" Target="media/image77.emf"/><Relationship Id="rId34" Type="http://schemas.openxmlformats.org/officeDocument/2006/relationships/header" Target="header4.xml"/><Relationship Id="rId50" Type="http://schemas.openxmlformats.org/officeDocument/2006/relationships/image" Target="media/image18.emf"/><Relationship Id="rId55" Type="http://schemas.openxmlformats.org/officeDocument/2006/relationships/image" Target="media/image23.emf"/><Relationship Id="rId76" Type="http://schemas.openxmlformats.org/officeDocument/2006/relationships/image" Target="media/image44.emf"/><Relationship Id="rId97" Type="http://schemas.openxmlformats.org/officeDocument/2006/relationships/image" Target="media/image65.emf"/><Relationship Id="rId104" Type="http://schemas.openxmlformats.org/officeDocument/2006/relationships/image" Target="media/image72.emf"/><Relationship Id="rId120" Type="http://schemas.openxmlformats.org/officeDocument/2006/relationships/image" Target="media/image88.emf"/><Relationship Id="rId125" Type="http://schemas.openxmlformats.org/officeDocument/2006/relationships/image" Target="media/image93.emf"/><Relationship Id="rId7" Type="http://schemas.openxmlformats.org/officeDocument/2006/relationships/styles" Target="styles.xml"/><Relationship Id="rId71" Type="http://schemas.openxmlformats.org/officeDocument/2006/relationships/image" Target="media/image39.emf"/><Relationship Id="rId92" Type="http://schemas.openxmlformats.org/officeDocument/2006/relationships/image" Target="media/image60.emf"/><Relationship Id="rId2" Type="http://schemas.openxmlformats.org/officeDocument/2006/relationships/customXml" Target="../customXml/item2.xml"/><Relationship Id="rId29" Type="http://schemas.openxmlformats.org/officeDocument/2006/relationships/hyperlink" Target="https://en.wikipedia.org/wiki/SAML_2.0" TargetMode="External"/><Relationship Id="rId24" Type="http://schemas.openxmlformats.org/officeDocument/2006/relationships/header" Target="header3.xml"/><Relationship Id="rId40" Type="http://schemas.openxmlformats.org/officeDocument/2006/relationships/image" Target="media/image8.emf"/><Relationship Id="rId45" Type="http://schemas.openxmlformats.org/officeDocument/2006/relationships/image" Target="media/image13.emf"/><Relationship Id="rId66" Type="http://schemas.openxmlformats.org/officeDocument/2006/relationships/image" Target="media/image34.emf"/><Relationship Id="rId87" Type="http://schemas.openxmlformats.org/officeDocument/2006/relationships/image" Target="media/image55.emf"/><Relationship Id="rId110" Type="http://schemas.openxmlformats.org/officeDocument/2006/relationships/image" Target="media/image78.emf"/><Relationship Id="rId115" Type="http://schemas.openxmlformats.org/officeDocument/2006/relationships/image" Target="media/image83.emf"/><Relationship Id="rId131" Type="http://schemas.openxmlformats.org/officeDocument/2006/relationships/image" Target="media/image99.emf"/><Relationship Id="rId136" Type="http://schemas.openxmlformats.org/officeDocument/2006/relationships/fontTable" Target="fontTable.xml"/><Relationship Id="rId61" Type="http://schemas.openxmlformats.org/officeDocument/2006/relationships/image" Target="media/image29.emf"/><Relationship Id="rId82" Type="http://schemas.openxmlformats.org/officeDocument/2006/relationships/image" Target="media/image50.emf"/><Relationship Id="rId19" Type="http://schemas.openxmlformats.org/officeDocument/2006/relationships/hyperlink" Target="https://enfsi.eu/about-enfsi/structure/working-groups/documents-page/documents/best-practice-manuals/" TargetMode="External"/><Relationship Id="rId14" Type="http://schemas.openxmlformats.org/officeDocument/2006/relationships/chart" Target="charts/chart1.xml"/><Relationship Id="rId30" Type="http://schemas.openxmlformats.org/officeDocument/2006/relationships/hyperlink" Target="https://www.w3.org/TR/xml/" TargetMode="External"/><Relationship Id="rId35" Type="http://schemas.openxmlformats.org/officeDocument/2006/relationships/footer" Target="footer3.xml"/><Relationship Id="rId56" Type="http://schemas.openxmlformats.org/officeDocument/2006/relationships/image" Target="media/image24.emf"/><Relationship Id="rId77" Type="http://schemas.openxmlformats.org/officeDocument/2006/relationships/image" Target="media/image45.emf"/><Relationship Id="rId100" Type="http://schemas.openxmlformats.org/officeDocument/2006/relationships/image" Target="media/image68.emf"/><Relationship Id="rId105" Type="http://schemas.openxmlformats.org/officeDocument/2006/relationships/image" Target="media/image73.emf"/><Relationship Id="rId126" Type="http://schemas.openxmlformats.org/officeDocument/2006/relationships/image" Target="media/image94.emf"/><Relationship Id="rId8" Type="http://schemas.openxmlformats.org/officeDocument/2006/relationships/settings" Target="settings.xml"/><Relationship Id="rId51" Type="http://schemas.openxmlformats.org/officeDocument/2006/relationships/image" Target="media/image19.emf"/><Relationship Id="rId72" Type="http://schemas.openxmlformats.org/officeDocument/2006/relationships/image" Target="media/image40.emf"/><Relationship Id="rId93" Type="http://schemas.openxmlformats.org/officeDocument/2006/relationships/image" Target="media/image61.emf"/><Relationship Id="rId98" Type="http://schemas.openxmlformats.org/officeDocument/2006/relationships/image" Target="media/image66.emf"/><Relationship Id="rId121" Type="http://schemas.openxmlformats.org/officeDocument/2006/relationships/image" Target="media/image89.emf"/><Relationship Id="rId3" Type="http://schemas.openxmlformats.org/officeDocument/2006/relationships/customXml" Target="../customXml/item3.xml"/><Relationship Id="rId25" Type="http://schemas.openxmlformats.org/officeDocument/2006/relationships/footer" Target="footer2.xml"/><Relationship Id="rId46" Type="http://schemas.openxmlformats.org/officeDocument/2006/relationships/image" Target="media/image14.emf"/><Relationship Id="rId67" Type="http://schemas.openxmlformats.org/officeDocument/2006/relationships/image" Target="media/image35.png"/><Relationship Id="rId116" Type="http://schemas.openxmlformats.org/officeDocument/2006/relationships/image" Target="media/image84.emf"/><Relationship Id="rId137" Type="http://schemas.openxmlformats.org/officeDocument/2006/relationships/theme" Target="theme/theme1.xml"/><Relationship Id="rId20" Type="http://schemas.openxmlformats.org/officeDocument/2006/relationships/hyperlink" Target="https://enfsi.eu/about-enfsi/structure/working-groups/documents-page/documents/best-practice-manuals/" TargetMode="External"/><Relationship Id="rId41" Type="http://schemas.openxmlformats.org/officeDocument/2006/relationships/image" Target="media/image9.emf"/><Relationship Id="rId62" Type="http://schemas.openxmlformats.org/officeDocument/2006/relationships/image" Target="media/image30.emf"/><Relationship Id="rId83" Type="http://schemas.openxmlformats.org/officeDocument/2006/relationships/image" Target="media/image51.emf"/><Relationship Id="rId88" Type="http://schemas.openxmlformats.org/officeDocument/2006/relationships/image" Target="media/image56.emf"/><Relationship Id="rId111" Type="http://schemas.openxmlformats.org/officeDocument/2006/relationships/image" Target="media/image79.emf"/><Relationship Id="rId132" Type="http://schemas.openxmlformats.org/officeDocument/2006/relationships/image" Target="media/image100.emf"/><Relationship Id="rId15" Type="http://schemas.openxmlformats.org/officeDocument/2006/relationships/image" Target="media/image2.png"/><Relationship Id="rId36" Type="http://schemas.openxmlformats.org/officeDocument/2006/relationships/image" Target="media/image4.emf"/><Relationship Id="rId57" Type="http://schemas.openxmlformats.org/officeDocument/2006/relationships/image" Target="media/image25.emf"/><Relationship Id="rId106" Type="http://schemas.openxmlformats.org/officeDocument/2006/relationships/image" Target="media/image74.emf"/><Relationship Id="rId127" Type="http://schemas.openxmlformats.org/officeDocument/2006/relationships/image" Target="media/image95.emf"/><Relationship Id="rId10" Type="http://schemas.openxmlformats.org/officeDocument/2006/relationships/footnotes" Target="footnotes.xml"/><Relationship Id="rId31" Type="http://schemas.openxmlformats.org/officeDocument/2006/relationships/hyperlink" Target="https://www.w3.org/Style/CSS/specs.en.html" TargetMode="External"/><Relationship Id="rId52" Type="http://schemas.openxmlformats.org/officeDocument/2006/relationships/image" Target="media/image20.emf"/><Relationship Id="rId73" Type="http://schemas.openxmlformats.org/officeDocument/2006/relationships/image" Target="media/image41.emf"/><Relationship Id="rId78" Type="http://schemas.openxmlformats.org/officeDocument/2006/relationships/image" Target="media/image46.emf"/><Relationship Id="rId94" Type="http://schemas.openxmlformats.org/officeDocument/2006/relationships/image" Target="media/image62.emf"/><Relationship Id="rId99" Type="http://schemas.openxmlformats.org/officeDocument/2006/relationships/image" Target="media/image67.emf"/><Relationship Id="rId101" Type="http://schemas.openxmlformats.org/officeDocument/2006/relationships/image" Target="media/image69.emf"/><Relationship Id="rId122" Type="http://schemas.openxmlformats.org/officeDocument/2006/relationships/image" Target="media/image90.emf"/><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yperlink" Target="https://tools.ietf.org/html/rfc2616" TargetMode="External"/><Relationship Id="rId47" Type="http://schemas.openxmlformats.org/officeDocument/2006/relationships/image" Target="media/image15.emf"/><Relationship Id="rId68" Type="http://schemas.openxmlformats.org/officeDocument/2006/relationships/image" Target="media/image36.png"/><Relationship Id="rId89" Type="http://schemas.openxmlformats.org/officeDocument/2006/relationships/image" Target="media/image57.emf"/><Relationship Id="rId112" Type="http://schemas.openxmlformats.org/officeDocument/2006/relationships/image" Target="media/image80.emf"/><Relationship Id="rId133" Type="http://schemas.openxmlformats.org/officeDocument/2006/relationships/footer" Target="footer4.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Užregistruota nusikalstamų veiklų</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66E-49B5-9017-A64F6EFA33D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66E-49B5-9017-A64F6EFA33D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E66E-49B5-9017-A64F6EFA33D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E66E-49B5-9017-A64F6EFA33D2}"/>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E66E-49B5-9017-A64F6EFA33D2}"/>
              </c:ext>
            </c:extLst>
          </c:dPt>
          <c:dLbls>
            <c:dLbl>
              <c:idx val="3"/>
              <c:layout>
                <c:manualLayout>
                  <c:x val="9.6797497241827457E-2"/>
                  <c:y val="0.13669676611524476"/>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66E-49B5-9017-A64F6EFA33D2}"/>
                </c:ext>
              </c:extLst>
            </c:dLbl>
            <c:dLbl>
              <c:idx val="4"/>
              <c:layout>
                <c:manualLayout>
                  <c:x val="1.0601054906524401E-2"/>
                  <c:y val="4.9038182153836277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66E-49B5-9017-A64F6EFA33D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in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TP</c:v>
                </c:pt>
                <c:pt idx="1">
                  <c:v>PP</c:v>
                </c:pt>
                <c:pt idx="2">
                  <c:v>TP</c:v>
                </c:pt>
                <c:pt idx="3">
                  <c:v>LT</c:v>
                </c:pt>
                <c:pt idx="4">
                  <c:v>PL</c:v>
                </c:pt>
              </c:strCache>
            </c:strRef>
          </c:cat>
          <c:val>
            <c:numRef>
              <c:f>Sheet1!$B$2:$B$6</c:f>
              <c:numCache>
                <c:formatCode>#,##0</c:formatCode>
                <c:ptCount val="5"/>
                <c:pt idx="0">
                  <c:v>550007</c:v>
                </c:pt>
                <c:pt idx="1">
                  <c:v>156193</c:v>
                </c:pt>
                <c:pt idx="2">
                  <c:v>228288</c:v>
                </c:pt>
                <c:pt idx="3">
                  <c:v>40188</c:v>
                </c:pt>
                <c:pt idx="4">
                  <c:v>9035</c:v>
                </c:pt>
              </c:numCache>
            </c:numRef>
          </c:val>
          <c:extLst>
            <c:ext xmlns:c16="http://schemas.microsoft.com/office/drawing/2014/chart" uri="{C3380CC4-5D6E-409C-BE32-E72D297353CC}">
              <c16:uniqueId val="{0000000A-E66E-49B5-9017-A64F6EFA33D2}"/>
            </c:ext>
          </c:extLst>
        </c:ser>
        <c:ser>
          <c:idx val="1"/>
          <c:order val="1"/>
          <c:tx>
            <c:strRef>
              <c:f>Sheet1!$C$1</c:f>
              <c:strCache>
                <c:ptCount val="1"/>
                <c:pt idx="0">
                  <c:v>Column1</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C-E66E-49B5-9017-A64F6EFA33D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E-E66E-49B5-9017-A64F6EFA33D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10-E66E-49B5-9017-A64F6EFA33D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2-E66E-49B5-9017-A64F6EFA33D2}"/>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14-E66E-49B5-9017-A64F6EFA33D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in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TP</c:v>
                </c:pt>
                <c:pt idx="1">
                  <c:v>PP</c:v>
                </c:pt>
                <c:pt idx="2">
                  <c:v>TP</c:v>
                </c:pt>
                <c:pt idx="3">
                  <c:v>LT</c:v>
                </c:pt>
                <c:pt idx="4">
                  <c:v>PL</c:v>
                </c:pt>
              </c:strCache>
            </c:strRef>
          </c:cat>
          <c:val>
            <c:numRef>
              <c:f>Sheet1!$C$2:$C$6</c:f>
              <c:numCache>
                <c:formatCode>General</c:formatCode>
                <c:ptCount val="5"/>
              </c:numCache>
            </c:numRef>
          </c:val>
          <c:extLst>
            <c:ext xmlns:c16="http://schemas.microsoft.com/office/drawing/2014/chart" uri="{C3380CC4-5D6E-409C-BE32-E72D297353CC}">
              <c16:uniqueId val="{00000015-E66E-49B5-9017-A64F6EFA33D2}"/>
            </c:ext>
          </c:extLst>
        </c:ser>
        <c:dLbls>
          <c:dLblPos val="inEnd"/>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
  <a:themeElements>
    <a:clrScheme name="S4ID NEW">
      <a:dk1>
        <a:srgbClr val="103C5E"/>
      </a:dk1>
      <a:lt1>
        <a:sysClr val="window" lastClr="FFFFFF"/>
      </a:lt1>
      <a:dk2>
        <a:srgbClr val="103C5E"/>
      </a:dk2>
      <a:lt2>
        <a:srgbClr val="EBEBEB"/>
      </a:lt2>
      <a:accent1>
        <a:srgbClr val="5F7530"/>
      </a:accent1>
      <a:accent2>
        <a:srgbClr val="4BACC6"/>
      </a:accent2>
      <a:accent3>
        <a:srgbClr val="4F81BD"/>
      </a:accent3>
      <a:accent4>
        <a:srgbClr val="2C4D75"/>
      </a:accent4>
      <a:accent5>
        <a:srgbClr val="9BBB59"/>
      </a:accent5>
      <a:accent6>
        <a:srgbClr val="276A7C"/>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59D00F28E70E4E8932DA676C9A30AF" ma:contentTypeVersion="6" ma:contentTypeDescription="Create a new document." ma:contentTypeScope="" ma:versionID="53aeafcce03ef3cb146567b632549edf">
  <xsd:schema xmlns:xsd="http://www.w3.org/2001/XMLSchema" xmlns:xs="http://www.w3.org/2001/XMLSchema" xmlns:p="http://schemas.microsoft.com/office/2006/metadata/properties" xmlns:ns2="77c1fa8a-68a1-4e58-9f4d-e746ee3e92d1" xmlns:ns3="6a14a503-185f-4b0f-92b4-1b96a4b54de2" targetNamespace="http://schemas.microsoft.com/office/2006/metadata/properties" ma:root="true" ma:fieldsID="12423e3608e58b057ee93c6167d4bca6" ns2:_="" ns3:_="">
    <xsd:import namespace="77c1fa8a-68a1-4e58-9f4d-e746ee3e92d1"/>
    <xsd:import namespace="6a14a503-185f-4b0f-92b4-1b96a4b54de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c1fa8a-68a1-4e58-9f4d-e746ee3e9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14a503-185f-4b0f-92b4-1b96a4b54de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06D2C96-D6F5-48E9-B41B-24B8ECA3AA11}">
  <ds:schemaRefs>
    <ds:schemaRef ds:uri="http://schemas.microsoft.com/sharepoint/v3/contenttype/forms"/>
  </ds:schemaRefs>
</ds:datastoreItem>
</file>

<file path=customXml/itemProps3.xml><?xml version="1.0" encoding="utf-8"?>
<ds:datastoreItem xmlns:ds="http://schemas.openxmlformats.org/officeDocument/2006/customXml" ds:itemID="{B1489665-0534-450D-9658-2CCEA5FC44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c1fa8a-68a1-4e58-9f4d-e746ee3e92d1"/>
    <ds:schemaRef ds:uri="6a14a503-185f-4b0f-92b4-1b96a4b54d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4D83F11-184C-43DC-837F-8564BD10DFF8}">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5201784A-1F66-41B2-84F0-2315CB5CA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93</Pages>
  <Words>146328</Words>
  <Characters>83407</Characters>
  <Application>Microsoft Office Word</Application>
  <DocSecurity>0</DocSecurity>
  <Lines>695</Lines>
  <Paragraphs>458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Vitalija Kraučelienė</dc:creator>
  <cp:keywords/>
  <cp:lastModifiedBy>Vaida Sičiūnaitė-Kalytienė</cp:lastModifiedBy>
  <cp:revision>5</cp:revision>
  <dcterms:created xsi:type="dcterms:W3CDTF">2024-10-28T13:16:00Z</dcterms:created>
  <dcterms:modified xsi:type="dcterms:W3CDTF">2024-10-29T11:00:00Z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0x0101007959D00F28E70E4E8932DA676C9A30AF</vt:lpwstr>
  </property>
</Properties>
</file>