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36A" w:rsidRPr="0036636A" w:rsidRDefault="0036636A" w:rsidP="0036636A">
      <w:pPr>
        <w:widowControl w:val="0"/>
        <w:shd w:val="clear" w:color="auto" w:fill="FFFFFF"/>
        <w:autoSpaceDE w:val="0"/>
        <w:autoSpaceDN w:val="0"/>
        <w:adjustRightInd w:val="0"/>
        <w:ind w:firstLine="851"/>
        <w:rPr>
          <w:rFonts w:ascii="Times New Roman" w:hAnsi="Times New Roman" w:cs="Times New Roman"/>
          <w:sz w:val="24"/>
          <w:szCs w:val="24"/>
        </w:rPr>
      </w:pPr>
      <w:r>
        <w:rPr>
          <w:color w:val="000000"/>
        </w:rPr>
        <w:tab/>
      </w:r>
      <w:r>
        <w:rPr>
          <w:color w:val="000000"/>
        </w:rPr>
        <w:tab/>
      </w:r>
      <w:r>
        <w:rPr>
          <w:color w:val="000000"/>
        </w:rPr>
        <w:tab/>
      </w:r>
      <w:r>
        <w:rPr>
          <w:color w:val="000000"/>
        </w:rPr>
        <w:tab/>
      </w:r>
    </w:p>
    <w:p w:rsidR="0036636A" w:rsidRPr="0036636A" w:rsidRDefault="0036636A" w:rsidP="0036636A">
      <w:pPr>
        <w:ind w:left="6208" w:right="-999" w:firstLine="1296"/>
        <w:rPr>
          <w:rFonts w:ascii="Times New Roman" w:hAnsi="Times New Roman" w:cs="Times New Roman"/>
          <w:sz w:val="24"/>
          <w:szCs w:val="24"/>
        </w:rPr>
      </w:pPr>
      <w:r w:rsidRPr="0036636A">
        <w:rPr>
          <w:rFonts w:ascii="Times New Roman" w:hAnsi="Times New Roman" w:cs="Times New Roman"/>
          <w:sz w:val="24"/>
          <w:szCs w:val="24"/>
        </w:rPr>
        <w:t>TVIRTINU</w:t>
      </w:r>
    </w:p>
    <w:p w:rsidR="0036636A" w:rsidRPr="0036636A" w:rsidRDefault="00E74064" w:rsidP="0036636A">
      <w:pPr>
        <w:ind w:left="6208" w:right="-999" w:firstLine="1296"/>
        <w:rPr>
          <w:rFonts w:ascii="Times New Roman" w:hAnsi="Times New Roman" w:cs="Times New Roman"/>
          <w:sz w:val="24"/>
          <w:szCs w:val="24"/>
        </w:rPr>
      </w:pPr>
      <w:r>
        <w:rPr>
          <w:rFonts w:ascii="Times New Roman" w:hAnsi="Times New Roman" w:cs="Times New Roman"/>
          <w:sz w:val="24"/>
          <w:szCs w:val="24"/>
        </w:rPr>
        <w:t>Pulko</w:t>
      </w:r>
      <w:r w:rsidR="0036636A" w:rsidRPr="0036636A">
        <w:rPr>
          <w:rFonts w:ascii="Times New Roman" w:hAnsi="Times New Roman" w:cs="Times New Roman"/>
          <w:sz w:val="24"/>
          <w:szCs w:val="24"/>
        </w:rPr>
        <w:t xml:space="preserve"> vadas</w:t>
      </w:r>
    </w:p>
    <w:p w:rsidR="0036636A" w:rsidRPr="0036636A" w:rsidRDefault="0036636A" w:rsidP="0036636A">
      <w:pPr>
        <w:ind w:right="-999" w:firstLine="8080"/>
        <w:rPr>
          <w:rFonts w:ascii="Times New Roman" w:hAnsi="Times New Roman" w:cs="Times New Roman"/>
          <w:sz w:val="24"/>
          <w:szCs w:val="24"/>
        </w:rPr>
      </w:pPr>
    </w:p>
    <w:p w:rsidR="0036636A" w:rsidRPr="0036636A" w:rsidRDefault="0036636A" w:rsidP="0036636A">
      <w:pPr>
        <w:widowControl w:val="0"/>
        <w:tabs>
          <w:tab w:val="right" w:leader="underscore" w:pos="8505"/>
        </w:tabs>
        <w:autoSpaceDE w:val="0"/>
        <w:autoSpaceDN w:val="0"/>
        <w:adjustRightInd w:val="0"/>
        <w:ind w:firstLine="851"/>
        <w:jc w:val="center"/>
        <w:rPr>
          <w:rFonts w:ascii="Times New Roman" w:hAnsi="Times New Roman" w:cs="Times New Roman"/>
          <w:sz w:val="24"/>
          <w:szCs w:val="24"/>
        </w:rPr>
      </w:pPr>
      <w:r w:rsidRPr="0036636A">
        <w:rPr>
          <w:rFonts w:ascii="Times New Roman" w:hAnsi="Times New Roman" w:cs="Times New Roman"/>
          <w:sz w:val="24"/>
          <w:szCs w:val="24"/>
        </w:rPr>
        <w:t xml:space="preserve">                                                                          </w:t>
      </w:r>
      <w:r w:rsidR="00E74064">
        <w:rPr>
          <w:rFonts w:ascii="Times New Roman" w:hAnsi="Times New Roman" w:cs="Times New Roman"/>
          <w:sz w:val="24"/>
          <w:szCs w:val="24"/>
        </w:rPr>
        <w:t xml:space="preserve">                 </w:t>
      </w:r>
      <w:r w:rsidR="00E74064">
        <w:rPr>
          <w:rFonts w:ascii="Times New Roman" w:hAnsi="Times New Roman" w:cs="Times New Roman"/>
          <w:sz w:val="24"/>
          <w:szCs w:val="24"/>
        </w:rPr>
        <w:tab/>
        <w:t xml:space="preserve">  </w:t>
      </w:r>
      <w:r w:rsidR="00413112">
        <w:rPr>
          <w:rFonts w:ascii="Times New Roman" w:hAnsi="Times New Roman" w:cs="Times New Roman"/>
          <w:sz w:val="24"/>
          <w:szCs w:val="24"/>
        </w:rPr>
        <w:t xml:space="preserve">    </w:t>
      </w:r>
      <w:proofErr w:type="gramStart"/>
      <w:r w:rsidR="00E74064">
        <w:rPr>
          <w:rFonts w:ascii="Times New Roman" w:hAnsi="Times New Roman" w:cs="Times New Roman"/>
          <w:sz w:val="24"/>
          <w:szCs w:val="24"/>
        </w:rPr>
        <w:t>plk</w:t>
      </w:r>
      <w:proofErr w:type="gramEnd"/>
      <w:r w:rsidR="00E74064">
        <w:rPr>
          <w:rFonts w:ascii="Times New Roman" w:hAnsi="Times New Roman" w:cs="Times New Roman"/>
          <w:sz w:val="24"/>
          <w:szCs w:val="24"/>
        </w:rPr>
        <w:t xml:space="preserve">. </w:t>
      </w:r>
      <w:proofErr w:type="gramStart"/>
      <w:r w:rsidR="00E74064">
        <w:rPr>
          <w:rFonts w:ascii="Times New Roman" w:hAnsi="Times New Roman" w:cs="Times New Roman"/>
          <w:sz w:val="24"/>
          <w:szCs w:val="24"/>
        </w:rPr>
        <w:t>ltn</w:t>
      </w:r>
      <w:proofErr w:type="gramEnd"/>
      <w:r w:rsidR="00E74064">
        <w:rPr>
          <w:rFonts w:ascii="Times New Roman" w:hAnsi="Times New Roman" w:cs="Times New Roman"/>
          <w:sz w:val="24"/>
          <w:szCs w:val="24"/>
        </w:rPr>
        <w:t>. Elvinas Serva</w:t>
      </w:r>
    </w:p>
    <w:p w:rsidR="0036636A" w:rsidRPr="0036636A" w:rsidRDefault="0036636A" w:rsidP="0036636A">
      <w:pPr>
        <w:widowControl w:val="0"/>
        <w:tabs>
          <w:tab w:val="right" w:leader="underscore" w:pos="8505"/>
        </w:tabs>
        <w:autoSpaceDE w:val="0"/>
        <w:autoSpaceDN w:val="0"/>
        <w:adjustRightInd w:val="0"/>
        <w:ind w:firstLine="851"/>
        <w:jc w:val="center"/>
        <w:rPr>
          <w:rFonts w:ascii="Times New Roman" w:hAnsi="Times New Roman" w:cs="Times New Roman"/>
          <w:b/>
          <w:bCs/>
          <w:sz w:val="24"/>
          <w:szCs w:val="24"/>
        </w:rPr>
      </w:pPr>
      <w:r w:rsidRPr="0036636A">
        <w:rPr>
          <w:rFonts w:ascii="Times New Roman" w:hAnsi="Times New Roman" w:cs="Times New Roman"/>
          <w:sz w:val="24"/>
          <w:szCs w:val="24"/>
        </w:rPr>
        <w:t xml:space="preserve">                                                             </w:t>
      </w:r>
      <w:r w:rsidR="00E74064">
        <w:rPr>
          <w:rFonts w:ascii="Times New Roman" w:hAnsi="Times New Roman" w:cs="Times New Roman"/>
          <w:sz w:val="24"/>
          <w:szCs w:val="24"/>
        </w:rPr>
        <w:t xml:space="preserve">                          </w:t>
      </w:r>
      <w:r w:rsidR="00413112">
        <w:rPr>
          <w:rFonts w:ascii="Times New Roman" w:hAnsi="Times New Roman" w:cs="Times New Roman"/>
          <w:sz w:val="24"/>
          <w:szCs w:val="24"/>
        </w:rPr>
        <w:t xml:space="preserve">    </w:t>
      </w:r>
      <w:r w:rsidR="00E74064">
        <w:rPr>
          <w:rFonts w:ascii="Times New Roman" w:hAnsi="Times New Roman" w:cs="Times New Roman"/>
          <w:sz w:val="24"/>
          <w:szCs w:val="24"/>
        </w:rPr>
        <w:t>2026</w:t>
      </w:r>
      <w:r w:rsidRPr="0036636A">
        <w:rPr>
          <w:rFonts w:ascii="Times New Roman" w:hAnsi="Times New Roman" w:cs="Times New Roman"/>
          <w:sz w:val="24"/>
          <w:szCs w:val="24"/>
        </w:rPr>
        <w:t>-__________</w:t>
      </w:r>
    </w:p>
    <w:p w:rsidR="0036636A" w:rsidRPr="0036636A" w:rsidRDefault="0036636A" w:rsidP="00DE7276">
      <w:pPr>
        <w:widowControl w:val="0"/>
        <w:autoSpaceDE w:val="0"/>
        <w:autoSpaceDN w:val="0"/>
        <w:adjustRightInd w:val="0"/>
        <w:rPr>
          <w:rFonts w:ascii="Times New Roman" w:hAnsi="Times New Roman" w:cs="Times New Roman"/>
          <w:b/>
          <w:bCs/>
          <w:sz w:val="24"/>
          <w:szCs w:val="24"/>
        </w:rPr>
      </w:pPr>
    </w:p>
    <w:p w:rsidR="0036636A" w:rsidRPr="0036636A" w:rsidRDefault="0036636A" w:rsidP="0036636A">
      <w:pPr>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SUPAPRASTINTO MAŽOS VERTĖS SKELBIAMOS APKLAUSO</w:t>
      </w:r>
      <w:r w:rsidR="00E74064">
        <w:rPr>
          <w:rFonts w:ascii="Times New Roman" w:hAnsi="Times New Roman" w:cs="Times New Roman"/>
          <w:b/>
          <w:bCs/>
          <w:sz w:val="24"/>
          <w:szCs w:val="24"/>
        </w:rPr>
        <w:t xml:space="preserve">S BŪDU, </w:t>
      </w:r>
      <w:proofErr w:type="gramStart"/>
      <w:r w:rsidR="00E74064">
        <w:rPr>
          <w:rFonts w:ascii="Times New Roman" w:hAnsi="Times New Roman" w:cs="Times New Roman"/>
          <w:b/>
          <w:bCs/>
          <w:sz w:val="24"/>
          <w:szCs w:val="24"/>
        </w:rPr>
        <w:t>5G</w:t>
      </w:r>
      <w:proofErr w:type="gramEnd"/>
      <w:r w:rsidR="00E74064">
        <w:rPr>
          <w:rFonts w:ascii="Times New Roman" w:hAnsi="Times New Roman" w:cs="Times New Roman"/>
          <w:b/>
          <w:bCs/>
          <w:sz w:val="24"/>
          <w:szCs w:val="24"/>
        </w:rPr>
        <w:t>/LTE/GNSS ANTENOS KOMPLEKTAS</w:t>
      </w:r>
      <w:r w:rsidRPr="0036636A">
        <w:rPr>
          <w:rFonts w:ascii="Times New Roman" w:hAnsi="Times New Roman" w:cs="Times New Roman"/>
          <w:b/>
          <w:bCs/>
          <w:sz w:val="24"/>
          <w:szCs w:val="24"/>
        </w:rPr>
        <w:t>, PIRKIMO SĄLYGOS</w:t>
      </w:r>
    </w:p>
    <w:p w:rsidR="0036636A" w:rsidRPr="00DE7276" w:rsidRDefault="0036636A" w:rsidP="00DE7276">
      <w:pPr>
        <w:widowControl w:val="0"/>
        <w:tabs>
          <w:tab w:val="right" w:leader="underscore" w:pos="8505"/>
        </w:tabs>
        <w:autoSpaceDE w:val="0"/>
        <w:autoSpaceDN w:val="0"/>
        <w:adjustRightInd w:val="0"/>
        <w:ind w:firstLine="851"/>
        <w:jc w:val="center"/>
        <w:rPr>
          <w:rFonts w:ascii="Times New Roman" w:hAnsi="Times New Roman" w:cs="Times New Roman"/>
          <w:b/>
          <w:bCs/>
          <w:caps/>
          <w:sz w:val="24"/>
          <w:szCs w:val="24"/>
        </w:rPr>
      </w:pPr>
      <w:r w:rsidRPr="0036636A">
        <w:rPr>
          <w:rFonts w:ascii="Times New Roman" w:hAnsi="Times New Roman" w:cs="Times New Roman"/>
          <w:b/>
          <w:bCs/>
          <w:caps/>
          <w:sz w:val="24"/>
          <w:szCs w:val="24"/>
        </w:rPr>
        <w:t xml:space="preserve"> </w:t>
      </w:r>
    </w:p>
    <w:p w:rsidR="0036636A" w:rsidRPr="0036636A" w:rsidRDefault="0036636A" w:rsidP="0036636A">
      <w:pPr>
        <w:widowControl w:val="0"/>
        <w:autoSpaceDE w:val="0"/>
        <w:autoSpaceDN w:val="0"/>
        <w:adjustRightInd w:val="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TURINYS</w:t>
      </w:r>
    </w:p>
    <w:p w:rsidR="0036636A" w:rsidRPr="0036636A" w:rsidRDefault="0036636A" w:rsidP="0036636A">
      <w:pPr>
        <w:widowControl w:val="0"/>
        <w:autoSpaceDE w:val="0"/>
        <w:autoSpaceDN w:val="0"/>
        <w:adjustRightInd w:val="0"/>
        <w:ind w:firstLine="851"/>
        <w:rPr>
          <w:rFonts w:ascii="Times New Roman" w:hAnsi="Times New Roman" w:cs="Times New Roman"/>
          <w:b/>
          <w:bCs/>
          <w:sz w:val="24"/>
          <w:szCs w:val="24"/>
        </w:rPr>
      </w:pPr>
    </w:p>
    <w:p w:rsidR="0036636A" w:rsidRPr="0036636A" w:rsidRDefault="0036636A" w:rsidP="0036636A">
      <w:pPr>
        <w:widowControl w:val="0"/>
        <w:autoSpaceDE w:val="0"/>
        <w:autoSpaceDN w:val="0"/>
        <w:adjustRightInd w:val="0"/>
        <w:ind w:firstLine="851"/>
        <w:jc w:val="center"/>
        <w:rPr>
          <w:rFonts w:ascii="Times New Roman" w:hAnsi="Times New Roman" w:cs="Times New Roman"/>
          <w:b/>
          <w:bCs/>
          <w:sz w:val="24"/>
          <w:szCs w:val="24"/>
        </w:rPr>
      </w:pPr>
    </w:p>
    <w:p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1. BENDROSIOS NUOSTATOS</w:t>
      </w:r>
    </w:p>
    <w:p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2. PIRKIMO OBJEKTAS</w:t>
      </w:r>
    </w:p>
    <w:p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3. TIEKĖJŲ KVALIFIKACIJOS REIKALAVIMAI</w:t>
      </w:r>
    </w:p>
    <w:p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4. PASIŪLYMŲ RENGIMAS, PATEIKIMAS, KEITIMAS</w:t>
      </w:r>
    </w:p>
    <w:p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5. PASIŪLYMŲ GALIOJIMO UŽTIKRINIMAS</w:t>
      </w:r>
    </w:p>
    <w:p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6. VOKŲ SU PASIŪLYMAIS ATPLĖŠIMO PROCEDŪROS</w:t>
      </w:r>
    </w:p>
    <w:p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7. PASIŪLYMŲ NAGRINĖJIMAS IR PASIŪLYMŲ ATMETIMO PRIEŽASTYS</w:t>
      </w:r>
    </w:p>
    <w:p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8. PASIŪLYMŲ VERTINIMAS</w:t>
      </w:r>
    </w:p>
    <w:p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9. PRETENZIJŲ IR SKUNDŲ NAGRINĖJIMO TVARKA</w:t>
      </w:r>
    </w:p>
    <w:p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10. SPRENDIMAS DĖL SUTARTIES SUDARYMO</w:t>
      </w:r>
    </w:p>
    <w:p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11. PIRKIMO SUTARTIES SĄLYGOS</w:t>
      </w:r>
    </w:p>
    <w:p w:rsidR="0036636A" w:rsidRPr="0036636A" w:rsidRDefault="0036636A" w:rsidP="0036636A">
      <w:pPr>
        <w:widowControl w:val="0"/>
        <w:autoSpaceDE w:val="0"/>
        <w:autoSpaceDN w:val="0"/>
        <w:adjustRightInd w:val="0"/>
        <w:ind w:firstLine="851"/>
        <w:rPr>
          <w:rFonts w:ascii="Times New Roman" w:hAnsi="Times New Roman" w:cs="Times New Roman"/>
          <w:sz w:val="24"/>
          <w:szCs w:val="24"/>
        </w:rPr>
      </w:pPr>
    </w:p>
    <w:p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Priedai:</w:t>
      </w:r>
    </w:p>
    <w:p w:rsidR="0036636A" w:rsidRPr="0036636A" w:rsidRDefault="0036636A" w:rsidP="0036636A">
      <w:pPr>
        <w:ind w:firstLine="851"/>
        <w:rPr>
          <w:rFonts w:ascii="Times New Roman" w:hAnsi="Times New Roman" w:cs="Times New Roman"/>
          <w:sz w:val="24"/>
          <w:szCs w:val="24"/>
        </w:rPr>
      </w:pPr>
      <w:r w:rsidRPr="0036636A">
        <w:rPr>
          <w:rFonts w:ascii="Times New Roman" w:hAnsi="Times New Roman" w:cs="Times New Roman"/>
          <w:sz w:val="24"/>
          <w:szCs w:val="24"/>
        </w:rPr>
        <w:t>1.</w:t>
      </w:r>
      <w:r w:rsidRPr="0036636A">
        <w:rPr>
          <w:rFonts w:ascii="Times New Roman" w:hAnsi="Times New Roman" w:cs="Times New Roman"/>
          <w:b/>
          <w:bCs/>
          <w:sz w:val="24"/>
          <w:szCs w:val="24"/>
        </w:rPr>
        <w:t xml:space="preserve"> </w:t>
      </w:r>
      <w:r w:rsidR="007D55C9">
        <w:t>5G/LTE/GNSS antenos komplekto</w:t>
      </w:r>
      <w:r w:rsidRPr="0036636A">
        <w:rPr>
          <w:rFonts w:ascii="Times New Roman" w:hAnsi="Times New Roman" w:cs="Times New Roman"/>
          <w:bCs/>
          <w:sz w:val="24"/>
          <w:szCs w:val="24"/>
        </w:rPr>
        <w:t xml:space="preserve"> techninė specifikacija;</w:t>
      </w:r>
    </w:p>
    <w:p w:rsidR="0036636A" w:rsidRPr="0036636A" w:rsidRDefault="0036636A" w:rsidP="0036636A">
      <w:pPr>
        <w:ind w:firstLine="851"/>
        <w:rPr>
          <w:rFonts w:ascii="Times New Roman" w:hAnsi="Times New Roman" w:cs="Times New Roman"/>
          <w:sz w:val="24"/>
          <w:szCs w:val="24"/>
        </w:rPr>
      </w:pPr>
      <w:r w:rsidRPr="0036636A">
        <w:rPr>
          <w:rFonts w:ascii="Times New Roman" w:hAnsi="Times New Roman" w:cs="Times New Roman"/>
          <w:sz w:val="24"/>
          <w:szCs w:val="24"/>
        </w:rPr>
        <w:t xml:space="preserve">2. Pasiūlymas </w:t>
      </w:r>
      <w:r w:rsidR="007D55C9">
        <w:rPr>
          <w:rFonts w:ascii="Times New Roman" w:hAnsi="Times New Roman" w:cs="Times New Roman"/>
          <w:sz w:val="24"/>
          <w:szCs w:val="24"/>
        </w:rPr>
        <w:t>5G/LTE/GNSS antenos komplektui</w:t>
      </w:r>
      <w:r w:rsidRPr="0036636A">
        <w:rPr>
          <w:rFonts w:ascii="Times New Roman" w:hAnsi="Times New Roman" w:cs="Times New Roman"/>
          <w:bCs/>
          <w:sz w:val="24"/>
          <w:szCs w:val="24"/>
        </w:rPr>
        <w:t xml:space="preserve"> </w:t>
      </w:r>
      <w:r w:rsidRPr="0036636A">
        <w:rPr>
          <w:rFonts w:ascii="Times New Roman" w:hAnsi="Times New Roman" w:cs="Times New Roman"/>
          <w:sz w:val="24"/>
          <w:szCs w:val="24"/>
        </w:rPr>
        <w:t xml:space="preserve">pirkimui; </w:t>
      </w:r>
    </w:p>
    <w:p w:rsidR="0036636A" w:rsidRPr="0036636A" w:rsidRDefault="0036636A" w:rsidP="0036636A">
      <w:pPr>
        <w:ind w:firstLine="851"/>
        <w:rPr>
          <w:rFonts w:ascii="Times New Roman" w:hAnsi="Times New Roman" w:cs="Times New Roman"/>
          <w:sz w:val="24"/>
          <w:szCs w:val="24"/>
        </w:rPr>
      </w:pPr>
      <w:r w:rsidRPr="0036636A">
        <w:rPr>
          <w:rFonts w:ascii="Times New Roman" w:hAnsi="Times New Roman" w:cs="Times New Roman"/>
          <w:sz w:val="24"/>
          <w:szCs w:val="24"/>
        </w:rPr>
        <w:t>3. Patikimumo deklaracija;</w:t>
      </w:r>
    </w:p>
    <w:p w:rsid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4. Pirkimo – pardavimo sutarties projektas.</w:t>
      </w:r>
    </w:p>
    <w:p w:rsidR="007D55C9" w:rsidRPr="0036636A" w:rsidRDefault="007D55C9" w:rsidP="0036636A">
      <w:pPr>
        <w:widowControl w:val="0"/>
        <w:autoSpaceDE w:val="0"/>
        <w:autoSpaceDN w:val="0"/>
        <w:adjustRightInd w:val="0"/>
        <w:ind w:firstLine="851"/>
        <w:jc w:val="both"/>
        <w:rPr>
          <w:rFonts w:ascii="Times New Roman" w:hAnsi="Times New Roman" w:cs="Times New Roman"/>
          <w:sz w:val="24"/>
          <w:szCs w:val="24"/>
        </w:rPr>
      </w:pPr>
      <w:r>
        <w:rPr>
          <w:rFonts w:ascii="Times New Roman" w:hAnsi="Times New Roman" w:cs="Times New Roman"/>
          <w:sz w:val="24"/>
          <w:szCs w:val="24"/>
        </w:rPr>
        <w:t>5. Tiekėjo deklaracija</w:t>
      </w:r>
      <w:r w:rsidRPr="007D55C9">
        <w:rPr>
          <w:rFonts w:ascii="Times New Roman" w:hAnsi="Times New Roman" w:cs="Times New Roman"/>
          <w:sz w:val="24"/>
          <w:szCs w:val="24"/>
        </w:rPr>
        <w:t xml:space="preserve"> </w:t>
      </w:r>
      <w:proofErr w:type="gramStart"/>
      <w:r w:rsidRPr="007D55C9">
        <w:rPr>
          <w:rFonts w:ascii="Times New Roman" w:hAnsi="Times New Roman" w:cs="Times New Roman"/>
          <w:sz w:val="24"/>
          <w:szCs w:val="24"/>
        </w:rPr>
        <w:t>dėl</w:t>
      </w:r>
      <w:proofErr w:type="gramEnd"/>
      <w:r w:rsidRPr="007D55C9">
        <w:rPr>
          <w:rFonts w:ascii="Times New Roman" w:hAnsi="Times New Roman" w:cs="Times New Roman"/>
          <w:sz w:val="24"/>
          <w:szCs w:val="24"/>
        </w:rPr>
        <w:t xml:space="preserve"> nacionalinio saugumo reikalavimų.</w:t>
      </w:r>
    </w:p>
    <w:p w:rsidR="0036636A" w:rsidRPr="0036636A" w:rsidRDefault="0036636A" w:rsidP="0036636A">
      <w:pPr>
        <w:widowControl w:val="0"/>
        <w:autoSpaceDE w:val="0"/>
        <w:autoSpaceDN w:val="0"/>
        <w:adjustRightInd w:val="0"/>
        <w:ind w:firstLine="851"/>
        <w:jc w:val="center"/>
        <w:rPr>
          <w:rFonts w:ascii="Times New Roman" w:hAnsi="Times New Roman" w:cs="Times New Roman"/>
          <w:b/>
          <w:bCs/>
          <w:sz w:val="24"/>
          <w:szCs w:val="24"/>
        </w:rPr>
      </w:pPr>
      <w:r w:rsidRPr="0036636A">
        <w:rPr>
          <w:rFonts w:ascii="Times New Roman" w:hAnsi="Times New Roman" w:cs="Times New Roman"/>
          <w:sz w:val="24"/>
          <w:szCs w:val="24"/>
        </w:rPr>
        <w:br w:type="page"/>
      </w:r>
      <w:r w:rsidRPr="0036636A">
        <w:rPr>
          <w:rFonts w:ascii="Times New Roman" w:hAnsi="Times New Roman" w:cs="Times New Roman"/>
          <w:b/>
          <w:bCs/>
          <w:sz w:val="24"/>
          <w:szCs w:val="24"/>
        </w:rPr>
        <w:lastRenderedPageBreak/>
        <w:t>I. BENDROSIOS NUOSTATOS</w:t>
      </w:r>
    </w:p>
    <w:p w:rsidR="0036636A" w:rsidRPr="0036636A" w:rsidRDefault="0036636A" w:rsidP="0036636A">
      <w:pPr>
        <w:widowControl w:val="0"/>
        <w:autoSpaceDE w:val="0"/>
        <w:autoSpaceDN w:val="0"/>
        <w:adjustRightInd w:val="0"/>
        <w:ind w:firstLine="851"/>
        <w:jc w:val="center"/>
        <w:rPr>
          <w:rFonts w:ascii="Times New Roman" w:hAnsi="Times New Roman" w:cs="Times New Roman"/>
          <w:b/>
          <w:bCs/>
          <w:sz w:val="24"/>
          <w:szCs w:val="24"/>
        </w:rPr>
      </w:pPr>
    </w:p>
    <w:p w:rsidR="0036636A" w:rsidRPr="0036636A" w:rsidRDefault="0036636A" w:rsidP="0036636A">
      <w:pPr>
        <w:widowControl w:val="0"/>
        <w:autoSpaceDE w:val="0"/>
        <w:autoSpaceDN w:val="0"/>
        <w:adjustRightInd w:val="0"/>
        <w:ind w:firstLine="851"/>
        <w:jc w:val="center"/>
        <w:rPr>
          <w:rFonts w:ascii="Times New Roman" w:hAnsi="Times New Roman" w:cs="Times New Roman"/>
          <w:b/>
          <w:bCs/>
          <w:sz w:val="24"/>
          <w:szCs w:val="24"/>
        </w:rPr>
      </w:pPr>
    </w:p>
    <w:p w:rsidR="0036636A" w:rsidRPr="0036636A" w:rsidRDefault="0036636A" w:rsidP="0036636A">
      <w:pPr>
        <w:pStyle w:val="Heading2"/>
        <w:numPr>
          <w:ilvl w:val="0"/>
          <w:numId w:val="0"/>
        </w:numPr>
        <w:ind w:right="-360" w:firstLine="851"/>
        <w:rPr>
          <w:i/>
          <w:szCs w:val="24"/>
        </w:rPr>
      </w:pPr>
      <w:r w:rsidRPr="0036636A">
        <w:rPr>
          <w:szCs w:val="24"/>
        </w:rPr>
        <w:t>1. Lietuvos kariuomenės Pulkininko Juozo V</w:t>
      </w:r>
      <w:r w:rsidR="007D55C9">
        <w:rPr>
          <w:szCs w:val="24"/>
        </w:rPr>
        <w:t>itkaus inžinerijos pulkas</w:t>
      </w:r>
      <w:r w:rsidRPr="0036636A">
        <w:rPr>
          <w:szCs w:val="24"/>
        </w:rPr>
        <w:t xml:space="preserve"> (įstaigos kodas 193097891), esantis adresu Kareivinių g. 9, 45391 Kaunas (toliau – Perkančioji organizacija arba Pirkėjas), rengia </w:t>
      </w:r>
      <w:r w:rsidRPr="0036636A">
        <w:rPr>
          <w:b/>
          <w:szCs w:val="24"/>
        </w:rPr>
        <w:t>mažos vertės</w:t>
      </w:r>
      <w:r w:rsidRPr="0036636A">
        <w:rPr>
          <w:szCs w:val="24"/>
        </w:rPr>
        <w:t xml:space="preserve"> </w:t>
      </w:r>
      <w:r w:rsidRPr="0036636A">
        <w:rPr>
          <w:b/>
          <w:szCs w:val="24"/>
        </w:rPr>
        <w:t>skelbiamos apklausos pirkimo</w:t>
      </w:r>
      <w:r w:rsidRPr="0036636A">
        <w:rPr>
          <w:szCs w:val="24"/>
        </w:rPr>
        <w:t xml:space="preserve"> </w:t>
      </w:r>
      <w:r w:rsidRPr="0036636A">
        <w:rPr>
          <w:b/>
          <w:szCs w:val="24"/>
        </w:rPr>
        <w:t xml:space="preserve">būdu, </w:t>
      </w:r>
      <w:r w:rsidR="007D55C9" w:rsidRPr="007D55C9">
        <w:rPr>
          <w:b/>
          <w:szCs w:val="24"/>
        </w:rPr>
        <w:t>5G/LTE/GNSS antenos komplektas</w:t>
      </w:r>
      <w:r w:rsidRPr="0036636A">
        <w:rPr>
          <w:bCs/>
          <w:szCs w:val="24"/>
        </w:rPr>
        <w:t xml:space="preserve"> </w:t>
      </w:r>
      <w:r w:rsidRPr="0036636A">
        <w:rPr>
          <w:szCs w:val="24"/>
          <w:lang w:val="en-US"/>
        </w:rPr>
        <w:t>(</w:t>
      </w:r>
      <w:r w:rsidRPr="0036636A">
        <w:rPr>
          <w:szCs w:val="24"/>
        </w:rPr>
        <w:t>toliau – Prekės) pirkti. Konkurse dalyvaujanti įmonė vadinama Tiekėju, o konkursą laimėjęs Tiekėjas vadinamas Teikėju.</w:t>
      </w:r>
    </w:p>
    <w:p w:rsidR="0036636A" w:rsidRPr="0036636A" w:rsidRDefault="0036636A" w:rsidP="0036636A">
      <w:pPr>
        <w:pStyle w:val="Heading2"/>
        <w:numPr>
          <w:ilvl w:val="0"/>
          <w:numId w:val="0"/>
        </w:numPr>
        <w:ind w:right="-360" w:firstLine="851"/>
        <w:rPr>
          <w:szCs w:val="24"/>
        </w:rPr>
      </w:pPr>
      <w:r w:rsidRPr="0036636A">
        <w:rPr>
          <w:szCs w:val="24"/>
        </w:rPr>
        <w:t>1.2. Pirkimas vykdomas vadovaujantis Lietuvos Respublikos viešųjų pirkimų įstatymu (toliau – Viešųjų pirkimų įstatymas), Viešųjų pirkimų tarnybos direktoriaus 2017 m. birželio 28 d. įsakymu Nr. IS-97 „Dėl mažos vertės pirkimų tvarkos aprašo patvirtinimo“ (toliau – Taisyklės), kitais viešuosius pirkimus reglamentuojančiais teisės aktais, Lietuvos Respublikos civiliniu kodeksu (Žin., 2000, Nr. 74-2262) (toliau vadinama – Civilinis kodeksas) bei konkurso sąlygomis.</w:t>
      </w:r>
    </w:p>
    <w:p w:rsidR="0036636A" w:rsidRPr="0036636A" w:rsidRDefault="0036636A" w:rsidP="0036636A">
      <w:pPr>
        <w:pStyle w:val="Heading2"/>
        <w:numPr>
          <w:ilvl w:val="0"/>
          <w:numId w:val="0"/>
        </w:numPr>
        <w:ind w:right="-360" w:firstLine="851"/>
        <w:rPr>
          <w:szCs w:val="24"/>
        </w:rPr>
      </w:pPr>
      <w:r w:rsidRPr="0036636A">
        <w:rPr>
          <w:szCs w:val="24"/>
        </w:rPr>
        <w:t>1.3. Pirkimo dokumentuose vartojamos pagrindinės sąvokos apibrėžtos LR Viešųjų pirkimų įstatyme.</w:t>
      </w:r>
    </w:p>
    <w:p w:rsidR="0036636A" w:rsidRPr="0036636A" w:rsidRDefault="0036636A" w:rsidP="0036636A">
      <w:pPr>
        <w:pStyle w:val="Heading2"/>
        <w:numPr>
          <w:ilvl w:val="0"/>
          <w:numId w:val="0"/>
        </w:numPr>
        <w:ind w:right="-360" w:firstLine="851"/>
        <w:rPr>
          <w:szCs w:val="24"/>
        </w:rPr>
      </w:pPr>
      <w:r w:rsidRPr="0036636A">
        <w:rPr>
          <w:szCs w:val="24"/>
        </w:rPr>
        <w:t xml:space="preserve">1.4. </w:t>
      </w:r>
      <w:r w:rsidRPr="0036636A">
        <w:rPr>
          <w:color w:val="000000"/>
          <w:szCs w:val="24"/>
        </w:rPr>
        <w:t xml:space="preserve">Pirkimas ‒ </w:t>
      </w:r>
      <w:r w:rsidRPr="0036636A">
        <w:rPr>
          <w:b/>
          <w:color w:val="000000"/>
          <w:szCs w:val="24"/>
        </w:rPr>
        <w:t>mažos vertės skelbiamos apklausos būdu</w:t>
      </w:r>
      <w:r w:rsidRPr="0036636A">
        <w:rPr>
          <w:color w:val="000000"/>
          <w:szCs w:val="24"/>
        </w:rPr>
        <w:t xml:space="preserve">. </w:t>
      </w:r>
    </w:p>
    <w:p w:rsidR="0036636A" w:rsidRPr="0036636A" w:rsidRDefault="0036636A" w:rsidP="0036636A">
      <w:pPr>
        <w:pStyle w:val="Heading2"/>
        <w:numPr>
          <w:ilvl w:val="0"/>
          <w:numId w:val="0"/>
        </w:numPr>
        <w:ind w:right="-360" w:firstLine="851"/>
        <w:rPr>
          <w:szCs w:val="24"/>
        </w:rPr>
      </w:pPr>
      <w:r w:rsidRPr="0036636A">
        <w:rPr>
          <w:szCs w:val="24"/>
        </w:rPr>
        <w:t>1.5. Pirkimas atliekamas, laikantis lygiateisiškumo, nediskriminavimo, skaidrumo, abipusio pripažinimo ir proporcingumo principų ir konfidencialumo bei nešališkumo reikalavimų.</w:t>
      </w:r>
    </w:p>
    <w:p w:rsidR="0036636A" w:rsidRPr="0036636A" w:rsidRDefault="0036636A" w:rsidP="0036636A">
      <w:pPr>
        <w:ind w:right="-360" w:firstLine="851"/>
        <w:jc w:val="both"/>
        <w:rPr>
          <w:rFonts w:ascii="Times New Roman" w:hAnsi="Times New Roman" w:cs="Times New Roman"/>
          <w:sz w:val="24"/>
          <w:szCs w:val="24"/>
        </w:rPr>
      </w:pPr>
      <w:r w:rsidRPr="0036636A">
        <w:rPr>
          <w:rFonts w:ascii="Times New Roman" w:hAnsi="Times New Roman" w:cs="Times New Roman"/>
          <w:sz w:val="24"/>
          <w:szCs w:val="24"/>
        </w:rPr>
        <w:t>1.6. Pirkime turi teisę dalyvauti fiziniai asmenys, privatūs juridiniai asmenys, viešieji juridiniai asmenys, kitos organizacijos ir jų padaliniai ar tokių asmenų grupės.</w:t>
      </w:r>
    </w:p>
    <w:p w:rsidR="0036636A" w:rsidRPr="0036636A" w:rsidRDefault="0036636A" w:rsidP="0036636A">
      <w:pPr>
        <w:ind w:right="-360" w:firstLine="851"/>
        <w:rPr>
          <w:rFonts w:ascii="Times New Roman" w:hAnsi="Times New Roman" w:cs="Times New Roman"/>
          <w:sz w:val="24"/>
          <w:szCs w:val="24"/>
        </w:rPr>
      </w:pPr>
      <w:r w:rsidRPr="0036636A">
        <w:rPr>
          <w:rFonts w:ascii="Times New Roman" w:hAnsi="Times New Roman" w:cs="Times New Roman"/>
          <w:sz w:val="24"/>
          <w:szCs w:val="24"/>
        </w:rPr>
        <w:t xml:space="preserve">1.7. Bet kokia informacija, pirkimo sąlygų paaiškinimai, pranešimai ar kitas Perkančiosios organizacijos ir Tiekėjo susirašinėjimas yra vykdomas tik Centrinės viešųjų pirkimų informacinės sistemos (toliau ‒ CVP IS) priemonėmis. </w:t>
      </w:r>
    </w:p>
    <w:p w:rsidR="0036636A" w:rsidRPr="0036636A" w:rsidRDefault="0036636A" w:rsidP="0036636A">
      <w:pPr>
        <w:ind w:right="-360" w:firstLine="851"/>
        <w:jc w:val="both"/>
        <w:rPr>
          <w:rFonts w:ascii="Times New Roman" w:hAnsi="Times New Roman" w:cs="Times New Roman"/>
          <w:sz w:val="24"/>
          <w:szCs w:val="24"/>
        </w:rPr>
      </w:pPr>
      <w:r w:rsidRPr="0036636A">
        <w:rPr>
          <w:rFonts w:ascii="Times New Roman" w:hAnsi="Times New Roman" w:cs="Times New Roman"/>
          <w:sz w:val="24"/>
          <w:szCs w:val="24"/>
        </w:rPr>
        <w:t>1.8. Šis mažos vertės pirkimas atliekamas skelbiamos apklausos būdu, naudojantis CVP IS priemonėmis. Pirkimo dokumentai skelbiami CVP IS. Pirkimas atliekamas elektroniniu būdu. Elektroninėmis priemonėmis pasiūlymus gali teikti tik tie Tiekėjai, kurie yra registruoti CVP IS, pasiekiamoje adresu https://pirkimai.eviesiejipirkimai.lt. Pasiūlymai bus vertinami pagal ekonomiškai naudingiausio pasiūlymo vertinimo kriterijų – kainą.</w:t>
      </w:r>
    </w:p>
    <w:p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1.9. Vadovaujantis Mažos vertės pirkimų tvarkos aprašu, patvirtintu 2017-06-28 Viešųjų pirkimų tarnybos direktoriaus įsakymu Nr. 1S-97 „Dėl mažos vertės pirkimų tvarkos aprašo patvirtinimo“, tiekėjai pasiūlymus dėl pirkimo dokumentų patikslinimų gali pateikti ne vėliau kaip likus 2 darbo dienoms iki pasiūlymų pateikimo termino pabaigos.</w:t>
      </w:r>
    </w:p>
    <w:p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1.10 Vadovaujantis Viešųjų pirkimo įstatymo 37 straipsnio 2 dalyje numatytu reikalavimu pirkimo objektas negali kelti grėsmės nacionaliniam saugumui.</w:t>
      </w:r>
    </w:p>
    <w:p w:rsidR="0036636A" w:rsidRPr="0036636A" w:rsidRDefault="0036636A" w:rsidP="0036636A">
      <w:pPr>
        <w:ind w:right="-360" w:firstLine="851"/>
        <w:jc w:val="both"/>
        <w:rPr>
          <w:rFonts w:ascii="Times New Roman" w:hAnsi="Times New Roman" w:cs="Times New Roman"/>
          <w:sz w:val="24"/>
          <w:szCs w:val="24"/>
        </w:rPr>
      </w:pPr>
    </w:p>
    <w:p w:rsidR="0036636A" w:rsidRPr="0036636A" w:rsidRDefault="0036636A" w:rsidP="0036636A">
      <w:pPr>
        <w:keepNext/>
        <w:widowControl w:val="0"/>
        <w:tabs>
          <w:tab w:val="left" w:pos="851"/>
        </w:tabs>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II. PIRKIMO OBJEKTAS</w:t>
      </w:r>
    </w:p>
    <w:p w:rsidR="0036636A" w:rsidRPr="0036636A" w:rsidRDefault="0036636A" w:rsidP="0036636A">
      <w:pPr>
        <w:widowControl w:val="0"/>
        <w:autoSpaceDE w:val="0"/>
        <w:autoSpaceDN w:val="0"/>
        <w:adjustRightInd w:val="0"/>
        <w:jc w:val="both"/>
        <w:rPr>
          <w:rFonts w:ascii="Times New Roman" w:hAnsi="Times New Roman" w:cs="Times New Roman"/>
          <w:sz w:val="24"/>
          <w:szCs w:val="24"/>
          <w:lang w:val="pt-BR"/>
        </w:rPr>
      </w:pPr>
      <w:r w:rsidRPr="0036636A">
        <w:rPr>
          <w:rFonts w:ascii="Times New Roman" w:hAnsi="Times New Roman" w:cs="Times New Roman"/>
          <w:color w:val="000000"/>
          <w:sz w:val="24"/>
          <w:szCs w:val="24"/>
        </w:rPr>
        <w:t>Pirkimo objektas –</w:t>
      </w:r>
      <w:r w:rsidRPr="0036636A">
        <w:rPr>
          <w:rFonts w:ascii="Times New Roman" w:hAnsi="Times New Roman" w:cs="Times New Roman"/>
          <w:sz w:val="24"/>
          <w:szCs w:val="24"/>
        </w:rPr>
        <w:t xml:space="preserve"> </w:t>
      </w:r>
      <w:r w:rsidR="007D55C9">
        <w:rPr>
          <w:rFonts w:ascii="Times New Roman" w:hAnsi="Times New Roman" w:cs="Times New Roman"/>
          <w:b/>
          <w:bCs/>
          <w:sz w:val="24"/>
          <w:szCs w:val="24"/>
        </w:rPr>
        <w:t>Antenos ir reflektoriai</w:t>
      </w:r>
      <w:r w:rsidRPr="0036636A">
        <w:rPr>
          <w:rFonts w:ascii="Times New Roman" w:hAnsi="Times New Roman" w:cs="Times New Roman"/>
          <w:color w:val="000000"/>
          <w:sz w:val="24"/>
          <w:szCs w:val="24"/>
        </w:rPr>
        <w:t xml:space="preserve">. Pirkimo objekto kodas pagal </w:t>
      </w:r>
      <w:r w:rsidR="007D55C9">
        <w:rPr>
          <w:rFonts w:ascii="Times New Roman" w:hAnsi="Times New Roman" w:cs="Times New Roman"/>
          <w:b/>
          <w:color w:val="000000"/>
          <w:sz w:val="24"/>
          <w:szCs w:val="24"/>
        </w:rPr>
        <w:t>BVPŽ 32352000-5</w:t>
      </w:r>
    </w:p>
    <w:p w:rsidR="0036636A" w:rsidRPr="0036636A" w:rsidRDefault="0036636A" w:rsidP="0036636A">
      <w:pPr>
        <w:numPr>
          <w:ilvl w:val="0"/>
          <w:numId w:val="3"/>
        </w:numPr>
        <w:tabs>
          <w:tab w:val="left" w:pos="993"/>
        </w:tabs>
        <w:spacing w:after="0" w:line="240" w:lineRule="auto"/>
        <w:ind w:left="0" w:firstLine="851"/>
        <w:contextualSpacing/>
        <w:jc w:val="both"/>
        <w:rPr>
          <w:rFonts w:ascii="Times New Roman" w:hAnsi="Times New Roman" w:cs="Times New Roman"/>
          <w:bCs/>
          <w:sz w:val="24"/>
          <w:szCs w:val="24"/>
        </w:rPr>
      </w:pPr>
      <w:r w:rsidRPr="0036636A">
        <w:rPr>
          <w:rFonts w:ascii="Times New Roman" w:eastAsia="MS Gothic" w:hAnsi="Times New Roman" w:cs="Times New Roman"/>
          <w:b/>
          <w:sz w:val="24"/>
          <w:szCs w:val="24"/>
        </w:rPr>
        <w:t xml:space="preserve">Pirkimo objektui keliami techniniai reikalavimai </w:t>
      </w:r>
      <w:r w:rsidRPr="0036636A">
        <w:rPr>
          <w:rFonts w:ascii="Times New Roman" w:hAnsi="Times New Roman" w:cs="Times New Roman"/>
          <w:sz w:val="24"/>
          <w:szCs w:val="24"/>
        </w:rPr>
        <w:t>nustatyti pirkimo sąlygų 1 priede. Siūlomos tiekti prekės tiekėjai, turi atitikti prekių techninėje specifikacijoje nustatytus reikalavimus.</w:t>
      </w:r>
    </w:p>
    <w:p w:rsidR="0036636A" w:rsidRPr="0036636A" w:rsidRDefault="0036636A" w:rsidP="0036636A">
      <w:pPr>
        <w:numPr>
          <w:ilvl w:val="0"/>
          <w:numId w:val="3"/>
        </w:numPr>
        <w:tabs>
          <w:tab w:val="left" w:pos="993"/>
        </w:tabs>
        <w:spacing w:after="0" w:line="240" w:lineRule="auto"/>
        <w:ind w:left="0" w:firstLine="851"/>
        <w:contextualSpacing/>
        <w:jc w:val="both"/>
        <w:rPr>
          <w:rFonts w:ascii="Times New Roman" w:hAnsi="Times New Roman" w:cs="Times New Roman"/>
          <w:iCs/>
          <w:sz w:val="24"/>
          <w:szCs w:val="24"/>
        </w:rPr>
      </w:pPr>
      <w:r w:rsidRPr="0036636A">
        <w:rPr>
          <w:rFonts w:ascii="Times New Roman" w:hAnsi="Times New Roman" w:cs="Times New Roman"/>
          <w:iCs/>
          <w:sz w:val="24"/>
          <w:szCs w:val="24"/>
        </w:rPr>
        <w:t>Pirkimas į dalis neskaidomas.</w:t>
      </w:r>
    </w:p>
    <w:p w:rsidR="0036636A" w:rsidRPr="0036636A" w:rsidRDefault="0036636A" w:rsidP="0036636A">
      <w:pPr>
        <w:numPr>
          <w:ilvl w:val="0"/>
          <w:numId w:val="3"/>
        </w:numPr>
        <w:tabs>
          <w:tab w:val="left" w:pos="993"/>
        </w:tabs>
        <w:spacing w:after="0" w:line="240" w:lineRule="auto"/>
        <w:ind w:left="0" w:firstLine="851"/>
        <w:contextualSpacing/>
        <w:jc w:val="both"/>
        <w:rPr>
          <w:rFonts w:ascii="Times New Roman" w:hAnsi="Times New Roman" w:cs="Times New Roman"/>
          <w:iCs/>
          <w:sz w:val="24"/>
          <w:szCs w:val="24"/>
        </w:rPr>
      </w:pPr>
      <w:r w:rsidRPr="0036636A">
        <w:rPr>
          <w:rFonts w:ascii="Times New Roman" w:hAnsi="Times New Roman" w:cs="Times New Roman"/>
          <w:sz w:val="24"/>
          <w:szCs w:val="24"/>
        </w:rPr>
        <w:t>Prekes TIEKĖJAS pristato PIRKĖJUI sutartyje nurodytu adresu.</w:t>
      </w:r>
    </w:p>
    <w:p w:rsidR="0036636A" w:rsidRPr="0036636A" w:rsidRDefault="0036636A" w:rsidP="0036636A">
      <w:pPr>
        <w:numPr>
          <w:ilvl w:val="0"/>
          <w:numId w:val="3"/>
        </w:numPr>
        <w:tabs>
          <w:tab w:val="left" w:pos="993"/>
        </w:tabs>
        <w:spacing w:after="0" w:line="240" w:lineRule="auto"/>
        <w:ind w:left="0" w:firstLine="851"/>
        <w:contextualSpacing/>
        <w:jc w:val="both"/>
        <w:rPr>
          <w:rFonts w:ascii="Times New Roman" w:hAnsi="Times New Roman" w:cs="Times New Roman"/>
          <w:iCs/>
          <w:sz w:val="24"/>
          <w:szCs w:val="24"/>
        </w:rPr>
      </w:pPr>
      <w:r w:rsidRPr="0036636A">
        <w:rPr>
          <w:rFonts w:ascii="Times New Roman" w:hAnsi="Times New Roman" w:cs="Times New Roman"/>
          <w:sz w:val="24"/>
          <w:szCs w:val="24"/>
        </w:rPr>
        <w:t>Prekės turi atitikti techninius reikalavimus.</w:t>
      </w:r>
    </w:p>
    <w:p w:rsidR="0036636A" w:rsidRPr="0036636A" w:rsidRDefault="0036636A" w:rsidP="0036636A">
      <w:pPr>
        <w:numPr>
          <w:ilvl w:val="0"/>
          <w:numId w:val="3"/>
        </w:numPr>
        <w:tabs>
          <w:tab w:val="left" w:pos="993"/>
        </w:tabs>
        <w:spacing w:after="0" w:line="240" w:lineRule="auto"/>
        <w:ind w:left="0" w:firstLine="851"/>
        <w:contextualSpacing/>
        <w:jc w:val="both"/>
        <w:rPr>
          <w:rFonts w:ascii="Times New Roman" w:hAnsi="Times New Roman" w:cs="Times New Roman"/>
          <w:iCs/>
          <w:sz w:val="24"/>
          <w:szCs w:val="24"/>
        </w:rPr>
      </w:pPr>
      <w:r w:rsidRPr="0036636A">
        <w:rPr>
          <w:rFonts w:ascii="Times New Roman" w:hAnsi="Times New Roman" w:cs="Times New Roman"/>
          <w:sz w:val="24"/>
          <w:szCs w:val="24"/>
        </w:rPr>
        <w:t xml:space="preserve">Prekių </w:t>
      </w:r>
      <w:r w:rsidR="009449D9">
        <w:rPr>
          <w:rFonts w:ascii="Times New Roman" w:hAnsi="Times New Roman" w:cs="Times New Roman"/>
          <w:sz w:val="24"/>
          <w:szCs w:val="24"/>
        </w:rPr>
        <w:t xml:space="preserve">pristatymas ne vėliau kaip iki 2026-11-30 dienos </w:t>
      </w:r>
      <w:r w:rsidRPr="0036636A">
        <w:rPr>
          <w:rFonts w:ascii="Times New Roman" w:hAnsi="Times New Roman" w:cs="Times New Roman"/>
          <w:sz w:val="24"/>
          <w:szCs w:val="24"/>
        </w:rPr>
        <w:t>nuo Sutarties įsigaliojimo dienos.</w:t>
      </w:r>
    </w:p>
    <w:p w:rsidR="0036636A" w:rsidRPr="0036636A" w:rsidRDefault="009449D9" w:rsidP="0036636A">
      <w:pPr>
        <w:numPr>
          <w:ilvl w:val="0"/>
          <w:numId w:val="3"/>
        </w:numPr>
        <w:tabs>
          <w:tab w:val="left" w:pos="993"/>
        </w:tabs>
        <w:spacing w:after="120" w:line="240" w:lineRule="auto"/>
        <w:ind w:hanging="180"/>
        <w:contextualSpacing/>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0036636A" w:rsidRPr="0036636A">
        <w:rPr>
          <w:rFonts w:ascii="Times New Roman" w:hAnsi="Times New Roman" w:cs="Times New Roman"/>
          <w:iCs/>
          <w:sz w:val="24"/>
          <w:szCs w:val="24"/>
        </w:rPr>
        <w:t>Šis pirkimas laikomas susijusiu su nacionaliniu saugumu, todėl šio pirkimo atžvilgiu keliami specialieji reikalavimai, siekiant užtikrinti perkančiosios organizacijos šalies nacionalinio saugumo interesus.</w:t>
      </w:r>
    </w:p>
    <w:p w:rsidR="0036636A" w:rsidRPr="0036636A" w:rsidRDefault="0036636A" w:rsidP="0036636A">
      <w:pPr>
        <w:numPr>
          <w:ilvl w:val="0"/>
          <w:numId w:val="3"/>
        </w:numPr>
        <w:tabs>
          <w:tab w:val="left" w:pos="993"/>
        </w:tabs>
        <w:spacing w:after="120" w:line="240" w:lineRule="auto"/>
        <w:ind w:hanging="180"/>
        <w:contextualSpacing/>
        <w:jc w:val="both"/>
        <w:rPr>
          <w:rFonts w:ascii="Times New Roman" w:hAnsi="Times New Roman" w:cs="Times New Roman"/>
          <w:iCs/>
          <w:sz w:val="24"/>
          <w:szCs w:val="24"/>
        </w:rPr>
      </w:pPr>
      <w:r w:rsidRPr="0036636A">
        <w:rPr>
          <w:rFonts w:ascii="Times New Roman" w:hAnsi="Times New Roman" w:cs="Times New Roman"/>
          <w:iCs/>
          <w:sz w:val="24"/>
          <w:szCs w:val="24"/>
        </w:rPr>
        <w:t xml:space="preserve"> Pirkimo metu bus atliekama patikra dėl atitikties nacionalinio saugumo interesams, todėl perkančiajai organizacijai paprašius, tiekėjas turės pateikti tokiai patikrai atlikti reikalingus dokumentus.</w:t>
      </w:r>
    </w:p>
    <w:p w:rsidR="0036636A" w:rsidRPr="0036636A" w:rsidRDefault="0036636A" w:rsidP="0036636A">
      <w:pPr>
        <w:numPr>
          <w:ilvl w:val="0"/>
          <w:numId w:val="3"/>
        </w:numPr>
        <w:tabs>
          <w:tab w:val="left" w:pos="993"/>
        </w:tabs>
        <w:spacing w:after="120" w:line="240" w:lineRule="auto"/>
        <w:contextualSpacing/>
        <w:jc w:val="both"/>
        <w:rPr>
          <w:rFonts w:ascii="Times New Roman" w:hAnsi="Times New Roman" w:cs="Times New Roman"/>
          <w:iCs/>
          <w:sz w:val="24"/>
          <w:szCs w:val="24"/>
        </w:rPr>
      </w:pPr>
      <w:r w:rsidRPr="0036636A">
        <w:rPr>
          <w:rFonts w:ascii="Times New Roman" w:hAnsi="Times New Roman" w:cs="Times New Roman"/>
          <w:iCs/>
          <w:sz w:val="24"/>
          <w:szCs w:val="24"/>
        </w:rPr>
        <w:t xml:space="preserve"> Patikra </w:t>
      </w:r>
      <w:proofErr w:type="gramStart"/>
      <w:r w:rsidRPr="0036636A">
        <w:rPr>
          <w:rFonts w:ascii="Times New Roman" w:hAnsi="Times New Roman" w:cs="Times New Roman"/>
          <w:iCs/>
          <w:sz w:val="24"/>
          <w:szCs w:val="24"/>
        </w:rPr>
        <w:t>dėl</w:t>
      </w:r>
      <w:proofErr w:type="gramEnd"/>
      <w:r w:rsidRPr="0036636A">
        <w:rPr>
          <w:rFonts w:ascii="Times New Roman" w:hAnsi="Times New Roman" w:cs="Times New Roman"/>
          <w:iCs/>
          <w:sz w:val="24"/>
          <w:szCs w:val="24"/>
        </w:rPr>
        <w:t xml:space="preserve"> atitikties nacionalinio saugumo interesams bus atliekama tik dėl ekonomiškai naudingiausią pasiūlymą pateikusio tiekėjo (jo subtiekėjų) bei jo siūlomos prekės įvertinimo.</w:t>
      </w:r>
    </w:p>
    <w:p w:rsidR="0036636A" w:rsidRPr="0036636A" w:rsidRDefault="0036636A" w:rsidP="0036636A">
      <w:pPr>
        <w:numPr>
          <w:ilvl w:val="0"/>
          <w:numId w:val="3"/>
        </w:numPr>
        <w:tabs>
          <w:tab w:val="left" w:pos="993"/>
        </w:tabs>
        <w:spacing w:after="120" w:line="240" w:lineRule="auto"/>
        <w:contextualSpacing/>
        <w:jc w:val="both"/>
        <w:rPr>
          <w:rFonts w:ascii="Times New Roman" w:hAnsi="Times New Roman" w:cs="Times New Roman"/>
          <w:iCs/>
          <w:sz w:val="24"/>
          <w:szCs w:val="24"/>
        </w:rPr>
      </w:pPr>
      <w:r w:rsidRPr="0036636A">
        <w:rPr>
          <w:rFonts w:ascii="Times New Roman" w:hAnsi="Times New Roman" w:cs="Times New Roman"/>
          <w:iCs/>
          <w:sz w:val="24"/>
          <w:szCs w:val="24"/>
        </w:rPr>
        <w:t xml:space="preserve"> Perkančioji organizacija, nustačiusi ekonomiškai naudingiausią pasiūlymą pateikusį tiekėją, iki pirkimo laimėtojo nustatymo, kreipsis į šį tiekėją dėl aktualių dokumentų, patvirtinančių atitikį Sąlygų 10.1. papunktyje nustatytiems reikalavimams, pateikimo.</w:t>
      </w:r>
    </w:p>
    <w:p w:rsidR="0036636A" w:rsidRPr="0036636A" w:rsidRDefault="0036636A" w:rsidP="0036636A">
      <w:pPr>
        <w:numPr>
          <w:ilvl w:val="0"/>
          <w:numId w:val="3"/>
        </w:numPr>
        <w:tabs>
          <w:tab w:val="left" w:pos="993"/>
        </w:tabs>
        <w:spacing w:after="120" w:line="240" w:lineRule="auto"/>
        <w:contextualSpacing/>
        <w:jc w:val="both"/>
        <w:rPr>
          <w:rFonts w:ascii="Times New Roman" w:hAnsi="Times New Roman" w:cs="Times New Roman"/>
          <w:b/>
          <w:iCs/>
          <w:sz w:val="24"/>
          <w:szCs w:val="24"/>
        </w:rPr>
      </w:pPr>
      <w:r w:rsidRPr="0036636A">
        <w:rPr>
          <w:rFonts w:ascii="Times New Roman" w:hAnsi="Times New Roman" w:cs="Times New Roman"/>
          <w:iCs/>
          <w:sz w:val="24"/>
          <w:szCs w:val="24"/>
        </w:rPr>
        <w:t xml:space="preserve"> Tiekėjas (jo subtiekėjai) bei jo siūlomos prekės turi atitikti šiuos su </w:t>
      </w:r>
      <w:r w:rsidRPr="0036636A">
        <w:rPr>
          <w:rFonts w:ascii="Times New Roman" w:hAnsi="Times New Roman" w:cs="Times New Roman"/>
          <w:b/>
          <w:iCs/>
          <w:sz w:val="24"/>
          <w:szCs w:val="24"/>
        </w:rPr>
        <w:t>nacionaliniu saugumu susijusius reikalavimus:</w:t>
      </w:r>
    </w:p>
    <w:tbl>
      <w:tblPr>
        <w:tblW w:w="10056"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1"/>
        <w:gridCol w:w="3830"/>
        <w:gridCol w:w="5395"/>
      </w:tblGrid>
      <w:tr w:rsidR="0036636A" w:rsidRPr="0036636A" w:rsidTr="00E74064">
        <w:tc>
          <w:tcPr>
            <w:tcW w:w="831" w:type="dxa"/>
          </w:tcPr>
          <w:p w:rsidR="0036636A" w:rsidRPr="0036636A" w:rsidRDefault="0036636A" w:rsidP="00E74064">
            <w:pPr>
              <w:rPr>
                <w:rFonts w:ascii="Times New Roman" w:hAnsi="Times New Roman" w:cs="Times New Roman"/>
                <w:sz w:val="24"/>
                <w:szCs w:val="24"/>
              </w:rPr>
            </w:pPr>
            <w:r w:rsidRPr="0036636A">
              <w:rPr>
                <w:rFonts w:ascii="Times New Roman" w:hAnsi="Times New Roman" w:cs="Times New Roman"/>
                <w:sz w:val="24"/>
                <w:szCs w:val="24"/>
              </w:rPr>
              <w:t>Eil.</w:t>
            </w:r>
          </w:p>
          <w:p w:rsidR="0036636A" w:rsidRPr="0036636A" w:rsidRDefault="0036636A" w:rsidP="00E74064">
            <w:pPr>
              <w:rPr>
                <w:rFonts w:ascii="Times New Roman" w:hAnsi="Times New Roman" w:cs="Times New Roman"/>
                <w:sz w:val="24"/>
                <w:szCs w:val="24"/>
              </w:rPr>
            </w:pPr>
            <w:r w:rsidRPr="0036636A">
              <w:rPr>
                <w:rFonts w:ascii="Times New Roman" w:hAnsi="Times New Roman" w:cs="Times New Roman"/>
                <w:sz w:val="24"/>
                <w:szCs w:val="24"/>
              </w:rPr>
              <w:t>Nr.</w:t>
            </w:r>
          </w:p>
        </w:tc>
        <w:tc>
          <w:tcPr>
            <w:tcW w:w="3830" w:type="dxa"/>
          </w:tcPr>
          <w:p w:rsidR="0036636A" w:rsidRPr="0036636A" w:rsidRDefault="0036636A" w:rsidP="00E74064">
            <w:pPr>
              <w:rPr>
                <w:rFonts w:ascii="Times New Roman" w:hAnsi="Times New Roman" w:cs="Times New Roman"/>
                <w:sz w:val="24"/>
                <w:szCs w:val="24"/>
              </w:rPr>
            </w:pPr>
            <w:r w:rsidRPr="0036636A">
              <w:rPr>
                <w:rFonts w:ascii="Times New Roman" w:hAnsi="Times New Roman" w:cs="Times New Roman"/>
                <w:bCs/>
                <w:color w:val="000000"/>
                <w:spacing w:val="-8"/>
                <w:sz w:val="24"/>
                <w:szCs w:val="24"/>
              </w:rPr>
              <w:t>Reikalavimas dėl atitikties nacionalinio saugumo interesams</w:t>
            </w:r>
          </w:p>
        </w:tc>
        <w:tc>
          <w:tcPr>
            <w:tcW w:w="5395" w:type="dxa"/>
          </w:tcPr>
          <w:p w:rsidR="0036636A" w:rsidRPr="0036636A" w:rsidRDefault="0036636A" w:rsidP="00E74064">
            <w:pPr>
              <w:rPr>
                <w:rFonts w:ascii="Times New Roman" w:hAnsi="Times New Roman" w:cs="Times New Roman"/>
                <w:sz w:val="24"/>
                <w:szCs w:val="24"/>
              </w:rPr>
            </w:pPr>
            <w:r w:rsidRPr="0036636A">
              <w:rPr>
                <w:rFonts w:ascii="Times New Roman" w:hAnsi="Times New Roman" w:cs="Times New Roman"/>
                <w:bCs/>
                <w:color w:val="000000"/>
                <w:spacing w:val="-8"/>
                <w:sz w:val="24"/>
                <w:szCs w:val="24"/>
              </w:rPr>
              <w:t>Reikalavimo atitikį įrodantys dokumentai</w:t>
            </w:r>
          </w:p>
        </w:tc>
      </w:tr>
      <w:tr w:rsidR="0036636A" w:rsidRPr="0036636A" w:rsidTr="00E74064">
        <w:tc>
          <w:tcPr>
            <w:tcW w:w="831" w:type="dxa"/>
          </w:tcPr>
          <w:p w:rsidR="0036636A" w:rsidRPr="0036636A" w:rsidRDefault="0036636A" w:rsidP="00E74064">
            <w:pPr>
              <w:rPr>
                <w:rFonts w:ascii="Times New Roman" w:hAnsi="Times New Roman" w:cs="Times New Roman"/>
                <w:sz w:val="24"/>
                <w:szCs w:val="24"/>
              </w:rPr>
            </w:pPr>
            <w:r w:rsidRPr="0036636A">
              <w:rPr>
                <w:rFonts w:ascii="Times New Roman" w:hAnsi="Times New Roman" w:cs="Times New Roman"/>
                <w:sz w:val="24"/>
                <w:szCs w:val="24"/>
              </w:rPr>
              <w:t>10.1.</w:t>
            </w:r>
          </w:p>
        </w:tc>
        <w:tc>
          <w:tcPr>
            <w:tcW w:w="3830" w:type="dxa"/>
          </w:tcPr>
          <w:p w:rsidR="0036636A" w:rsidRPr="0036636A" w:rsidRDefault="0036636A" w:rsidP="00E74064">
            <w:pPr>
              <w:rPr>
                <w:rFonts w:ascii="Times New Roman" w:hAnsi="Times New Roman" w:cs="Times New Roman"/>
                <w:bCs/>
                <w:color w:val="000000"/>
                <w:spacing w:val="-8"/>
                <w:sz w:val="24"/>
                <w:szCs w:val="24"/>
              </w:rPr>
            </w:pPr>
            <w:r w:rsidRPr="0036636A">
              <w:rPr>
                <w:rFonts w:ascii="Times New Roman" w:hAnsi="Times New Roman" w:cs="Times New Roman"/>
                <w:bCs/>
                <w:color w:val="000000"/>
                <w:spacing w:val="-8"/>
                <w:sz w:val="24"/>
                <w:szCs w:val="24"/>
              </w:rPr>
              <w:t>Tiekėjo siūlomos prekės nekelia grėsmės nacionaliniam saugumui –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w:t>
            </w:r>
          </w:p>
          <w:p w:rsidR="0036636A" w:rsidRPr="0036636A" w:rsidRDefault="0036636A" w:rsidP="00E74064">
            <w:pPr>
              <w:rPr>
                <w:rFonts w:ascii="Times New Roman" w:hAnsi="Times New Roman" w:cs="Times New Roman"/>
                <w:bCs/>
                <w:color w:val="000000"/>
                <w:spacing w:val="-8"/>
                <w:sz w:val="24"/>
                <w:szCs w:val="24"/>
              </w:rPr>
            </w:pPr>
          </w:p>
        </w:tc>
        <w:tc>
          <w:tcPr>
            <w:tcW w:w="5395" w:type="dxa"/>
          </w:tcPr>
          <w:p w:rsidR="0036636A" w:rsidRPr="0036636A" w:rsidRDefault="0036636A" w:rsidP="00E74064">
            <w:pPr>
              <w:rPr>
                <w:rFonts w:ascii="Times New Roman" w:hAnsi="Times New Roman" w:cs="Times New Roman"/>
                <w:bCs/>
                <w:color w:val="000000"/>
                <w:spacing w:val="-8"/>
                <w:sz w:val="24"/>
                <w:szCs w:val="24"/>
              </w:rPr>
            </w:pPr>
            <w:r w:rsidRPr="0036636A">
              <w:rPr>
                <w:rFonts w:ascii="Times New Roman" w:hAnsi="Times New Roman" w:cs="Times New Roman"/>
                <w:bCs/>
                <w:color w:val="000000"/>
                <w:spacing w:val="-8"/>
                <w:sz w:val="24"/>
                <w:szCs w:val="24"/>
              </w:rPr>
              <w:t>Perkančiajai organizacijai paprašius, tiekėjas turi pateikti šiuos dokumentus:</w:t>
            </w:r>
          </w:p>
          <w:p w:rsidR="0036636A" w:rsidRPr="0036636A" w:rsidRDefault="0036636A" w:rsidP="00E74064">
            <w:pPr>
              <w:rPr>
                <w:rFonts w:ascii="Times New Roman" w:hAnsi="Times New Roman" w:cs="Times New Roman"/>
                <w:bCs/>
                <w:color w:val="000000"/>
                <w:spacing w:val="-8"/>
                <w:sz w:val="24"/>
                <w:szCs w:val="24"/>
              </w:rPr>
            </w:pPr>
            <w:r w:rsidRPr="0036636A">
              <w:rPr>
                <w:rFonts w:ascii="Times New Roman" w:hAnsi="Times New Roman" w:cs="Times New Roman"/>
                <w:bCs/>
                <w:color w:val="000000"/>
                <w:spacing w:val="-8"/>
                <w:sz w:val="24"/>
                <w:szCs w:val="24"/>
              </w:rPr>
              <w:t>1) jeigu prekių gamintojas ar jį kontroliuojantis asmuo yra juridinis asmuo, pateikiama juridinio asmens vadovo patvirtinta juridinio asmens steigimo dokumentų kopija, Juridinių asmenų registro išplėstinis išrašas su istorija arba atitinkami valstybės narės ar trečiosios šalies dokumentai;</w:t>
            </w:r>
          </w:p>
          <w:p w:rsidR="0036636A" w:rsidRPr="0036636A" w:rsidRDefault="0036636A" w:rsidP="00E74064">
            <w:pPr>
              <w:rPr>
                <w:rFonts w:ascii="Times New Roman" w:hAnsi="Times New Roman" w:cs="Times New Roman"/>
                <w:bCs/>
                <w:color w:val="000000"/>
                <w:spacing w:val="-8"/>
                <w:sz w:val="24"/>
                <w:szCs w:val="24"/>
              </w:rPr>
            </w:pPr>
            <w:r w:rsidRPr="0036636A">
              <w:rPr>
                <w:rFonts w:ascii="Times New Roman" w:hAnsi="Times New Roman" w:cs="Times New Roman"/>
                <w:bCs/>
                <w:color w:val="000000"/>
                <w:spacing w:val="-8"/>
                <w:sz w:val="24"/>
                <w:szCs w:val="24"/>
              </w:rPr>
              <w:t xml:space="preserve">2) </w:t>
            </w:r>
            <w:proofErr w:type="gramStart"/>
            <w:r w:rsidRPr="0036636A">
              <w:rPr>
                <w:rFonts w:ascii="Times New Roman" w:hAnsi="Times New Roman" w:cs="Times New Roman"/>
                <w:bCs/>
                <w:color w:val="000000"/>
                <w:spacing w:val="-8"/>
                <w:sz w:val="24"/>
                <w:szCs w:val="24"/>
              </w:rPr>
              <w:t>jeigu</w:t>
            </w:r>
            <w:proofErr w:type="gramEnd"/>
            <w:r w:rsidRPr="0036636A">
              <w:rPr>
                <w:rFonts w:ascii="Times New Roman" w:hAnsi="Times New Roman" w:cs="Times New Roman"/>
                <w:bCs/>
                <w:color w:val="000000"/>
                <w:spacing w:val="-8"/>
                <w:sz w:val="24"/>
                <w:szCs w:val="24"/>
              </w:rPr>
              <w:t xml:space="preserve"> prekių gamintojas ar jį kontroliuojantis asmuo yra fizinis asmuo, pateikiama jo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w:t>
            </w:r>
          </w:p>
        </w:tc>
      </w:tr>
      <w:tr w:rsidR="0036636A" w:rsidRPr="0036636A" w:rsidTr="00E74064">
        <w:tc>
          <w:tcPr>
            <w:tcW w:w="831" w:type="dxa"/>
          </w:tcPr>
          <w:p w:rsidR="0036636A" w:rsidRPr="0036636A" w:rsidRDefault="0036636A" w:rsidP="00E74064">
            <w:pPr>
              <w:rPr>
                <w:rFonts w:ascii="Times New Roman" w:hAnsi="Times New Roman" w:cs="Times New Roman"/>
                <w:sz w:val="24"/>
                <w:szCs w:val="24"/>
              </w:rPr>
            </w:pPr>
            <w:r w:rsidRPr="0036636A">
              <w:rPr>
                <w:rFonts w:ascii="Times New Roman" w:hAnsi="Times New Roman" w:cs="Times New Roman"/>
                <w:sz w:val="24"/>
                <w:szCs w:val="24"/>
              </w:rPr>
              <w:t>10.2.</w:t>
            </w:r>
          </w:p>
        </w:tc>
        <w:tc>
          <w:tcPr>
            <w:tcW w:w="3830" w:type="dxa"/>
          </w:tcPr>
          <w:p w:rsidR="0036636A" w:rsidRPr="0036636A" w:rsidRDefault="0036636A" w:rsidP="00E74064">
            <w:pPr>
              <w:rPr>
                <w:rFonts w:ascii="Times New Roman" w:hAnsi="Times New Roman" w:cs="Times New Roman"/>
                <w:bCs/>
                <w:color w:val="000000"/>
                <w:spacing w:val="-8"/>
                <w:sz w:val="24"/>
                <w:szCs w:val="24"/>
              </w:rPr>
            </w:pPr>
            <w:proofErr w:type="gramStart"/>
            <w:r w:rsidRPr="0036636A">
              <w:rPr>
                <w:rFonts w:ascii="Times New Roman" w:hAnsi="Times New Roman" w:cs="Times New Roman"/>
                <w:bCs/>
                <w:color w:val="000000"/>
                <w:spacing w:val="-8"/>
                <w:sz w:val="24"/>
                <w:szCs w:val="24"/>
              </w:rPr>
              <w:t>Tiekėjas neturi interesų, galinčių kelti grėsmę nacionaliniam saugumui – vadovaujantis VPĮ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w:t>
            </w:r>
            <w:proofErr w:type="gramEnd"/>
          </w:p>
          <w:p w:rsidR="0036636A" w:rsidRPr="0036636A" w:rsidRDefault="0036636A" w:rsidP="00E74064">
            <w:pPr>
              <w:rPr>
                <w:rFonts w:ascii="Times New Roman" w:hAnsi="Times New Roman" w:cs="Times New Roman"/>
                <w:bCs/>
                <w:color w:val="000000"/>
                <w:spacing w:val="-8"/>
                <w:sz w:val="24"/>
                <w:szCs w:val="24"/>
              </w:rPr>
            </w:pPr>
          </w:p>
        </w:tc>
        <w:tc>
          <w:tcPr>
            <w:tcW w:w="5395" w:type="dxa"/>
          </w:tcPr>
          <w:p w:rsidR="0036636A" w:rsidRPr="0036636A" w:rsidRDefault="0036636A" w:rsidP="00E74064">
            <w:pPr>
              <w:rPr>
                <w:rFonts w:ascii="Times New Roman" w:hAnsi="Times New Roman" w:cs="Times New Roman"/>
                <w:bCs/>
                <w:color w:val="000000"/>
                <w:spacing w:val="-8"/>
                <w:sz w:val="24"/>
                <w:szCs w:val="24"/>
              </w:rPr>
            </w:pPr>
            <w:r w:rsidRPr="0036636A">
              <w:rPr>
                <w:rFonts w:ascii="Times New Roman" w:hAnsi="Times New Roman" w:cs="Times New Roman"/>
                <w:bCs/>
                <w:color w:val="000000"/>
                <w:spacing w:val="-8"/>
                <w:sz w:val="24"/>
                <w:szCs w:val="24"/>
              </w:rPr>
              <w:t>Perkančiajai organizacijai paprašius, tiekėjas turi pateikti šiuos dokumentus:</w:t>
            </w:r>
          </w:p>
          <w:p w:rsidR="0036636A" w:rsidRPr="0036636A" w:rsidRDefault="0036636A" w:rsidP="00E74064">
            <w:pPr>
              <w:rPr>
                <w:rFonts w:ascii="Times New Roman" w:hAnsi="Times New Roman" w:cs="Times New Roman"/>
                <w:bCs/>
                <w:color w:val="000000"/>
                <w:spacing w:val="-8"/>
                <w:sz w:val="24"/>
                <w:szCs w:val="24"/>
              </w:rPr>
            </w:pPr>
            <w:r w:rsidRPr="0036636A">
              <w:rPr>
                <w:rFonts w:ascii="Times New Roman" w:hAnsi="Times New Roman" w:cs="Times New Roman"/>
                <w:bCs/>
                <w:color w:val="000000"/>
                <w:spacing w:val="-8"/>
                <w:sz w:val="24"/>
                <w:szCs w:val="24"/>
              </w:rPr>
              <w:t>1) jeigu tiekėjas, jo subtiekėjas,  tiekėjo siūlomų prekių gamintojas ar juos kontroliuojantis asmuo yra juridinis asmuo, pateikiama juridinio asmens vadovo patvirtinta juridinio asmens steigimo dokumentų kopija, Juridinių asmenų registro išplėstinis išrašas su istorija, Juridinių asmenų dalyvių informacinės sistemos išrašas arba atitinkami valstybės narės ar trečiosios šalies dokumentai;</w:t>
            </w:r>
          </w:p>
          <w:p w:rsidR="0036636A" w:rsidRPr="0036636A" w:rsidRDefault="0036636A" w:rsidP="00E74064">
            <w:pPr>
              <w:rPr>
                <w:rFonts w:ascii="Times New Roman" w:hAnsi="Times New Roman" w:cs="Times New Roman"/>
                <w:bCs/>
                <w:color w:val="000000"/>
                <w:spacing w:val="-8"/>
                <w:sz w:val="24"/>
                <w:szCs w:val="24"/>
              </w:rPr>
            </w:pPr>
            <w:r w:rsidRPr="0036636A">
              <w:rPr>
                <w:rFonts w:ascii="Times New Roman" w:hAnsi="Times New Roman" w:cs="Times New Roman"/>
                <w:bCs/>
                <w:color w:val="000000"/>
                <w:spacing w:val="-8"/>
                <w:sz w:val="24"/>
                <w:szCs w:val="24"/>
              </w:rPr>
              <w:t xml:space="preserve">2) </w:t>
            </w:r>
            <w:proofErr w:type="gramStart"/>
            <w:r w:rsidRPr="0036636A">
              <w:rPr>
                <w:rFonts w:ascii="Times New Roman" w:hAnsi="Times New Roman" w:cs="Times New Roman"/>
                <w:bCs/>
                <w:color w:val="000000"/>
                <w:spacing w:val="-8"/>
                <w:sz w:val="24"/>
                <w:szCs w:val="24"/>
              </w:rPr>
              <w:t>jeigu</w:t>
            </w:r>
            <w:proofErr w:type="gramEnd"/>
            <w:r w:rsidRPr="0036636A">
              <w:rPr>
                <w:rFonts w:ascii="Times New Roman" w:hAnsi="Times New Roman" w:cs="Times New Roman"/>
                <w:bCs/>
                <w:color w:val="000000"/>
                <w:spacing w:val="-8"/>
                <w:sz w:val="24"/>
                <w:szCs w:val="24"/>
              </w:rPr>
              <w:t xml:space="preserve"> tiekėjas, jo subtiekėjas, tiekėjo siūlomų prekių gamintojas ar juos kontroliuojantis asmuo yra fizinis asmuo, pateikiama asmens tapatybę patvirtinančio dokumento (tapatybės kortelės ar paso) kopija, leidimo verstis atitinkama ūkine veikla patvirtinančio dokumento (pavyzdžiui, verslo liudijimo, individualios veiklos </w:t>
            </w:r>
            <w:r w:rsidRPr="0036636A">
              <w:rPr>
                <w:rFonts w:ascii="Times New Roman" w:hAnsi="Times New Roman" w:cs="Times New Roman"/>
                <w:bCs/>
                <w:color w:val="000000"/>
                <w:spacing w:val="-8"/>
                <w:sz w:val="24"/>
                <w:szCs w:val="24"/>
              </w:rPr>
              <w:lastRenderedPageBreak/>
              <w:t>pažymėjimo ir pan.) kopija ir pažyma apie deklaruotą gyvenamąją vietą arba atitinkami valstybės narės ar trečiosios šalies dokumentai.</w:t>
            </w:r>
          </w:p>
        </w:tc>
      </w:tr>
    </w:tbl>
    <w:p w:rsidR="0036636A" w:rsidRPr="0036636A" w:rsidRDefault="0036636A" w:rsidP="0036636A">
      <w:pPr>
        <w:tabs>
          <w:tab w:val="left" w:pos="993"/>
        </w:tabs>
        <w:ind w:left="993"/>
        <w:contextualSpacing/>
        <w:jc w:val="both"/>
        <w:rPr>
          <w:rFonts w:ascii="Times New Roman" w:hAnsi="Times New Roman" w:cs="Times New Roman"/>
          <w:iCs/>
          <w:sz w:val="24"/>
          <w:szCs w:val="24"/>
        </w:rPr>
      </w:pPr>
      <w:r w:rsidRPr="0036636A">
        <w:rPr>
          <w:rFonts w:ascii="Times New Roman" w:hAnsi="Times New Roman" w:cs="Times New Roman"/>
          <w:iCs/>
          <w:sz w:val="24"/>
          <w:szCs w:val="24"/>
        </w:rPr>
        <w:lastRenderedPageBreak/>
        <w:t>11. Tiekėjo pateiktas pasiūlymas yra atmetamas, jeigu yra bent viena iš šių sąlygų, susijusių su Perkančiosios organizacijos šalies nacionaliniu saugumu.</w:t>
      </w:r>
    </w:p>
    <w:p w:rsidR="0036636A" w:rsidRPr="0036636A" w:rsidRDefault="0036636A" w:rsidP="0036636A">
      <w:pPr>
        <w:tabs>
          <w:tab w:val="left" w:pos="993"/>
        </w:tabs>
        <w:ind w:left="993"/>
        <w:contextualSpacing/>
        <w:jc w:val="both"/>
        <w:rPr>
          <w:rFonts w:ascii="Times New Roman" w:hAnsi="Times New Roman" w:cs="Times New Roman"/>
          <w:iCs/>
          <w:sz w:val="24"/>
          <w:szCs w:val="24"/>
        </w:rPr>
      </w:pPr>
      <w:r w:rsidRPr="0036636A">
        <w:rPr>
          <w:rFonts w:ascii="Times New Roman" w:hAnsi="Times New Roman" w:cs="Times New Roman"/>
          <w:iCs/>
          <w:sz w:val="24"/>
          <w:szCs w:val="24"/>
        </w:rPr>
        <w:t>12. tiekėjas, jo subtiekėjas, tiekėjo siūlomų prekių gamintojas ar juos kontroliuojantys asmenys yra juridiniai asmenys, registruoti VPĮ 92 straipsnio 14 dalyje numatytame sąraše nurodytose valstybėse ar teritorijose.</w:t>
      </w:r>
    </w:p>
    <w:p w:rsidR="0036636A" w:rsidRPr="0036636A" w:rsidRDefault="0036636A" w:rsidP="0036636A">
      <w:pPr>
        <w:tabs>
          <w:tab w:val="left" w:pos="993"/>
        </w:tabs>
        <w:ind w:left="993"/>
        <w:contextualSpacing/>
        <w:jc w:val="both"/>
        <w:rPr>
          <w:rFonts w:ascii="Times New Roman" w:hAnsi="Times New Roman" w:cs="Times New Roman"/>
          <w:iCs/>
          <w:sz w:val="24"/>
          <w:szCs w:val="24"/>
        </w:rPr>
      </w:pPr>
      <w:r w:rsidRPr="0036636A">
        <w:rPr>
          <w:rFonts w:ascii="Times New Roman" w:hAnsi="Times New Roman" w:cs="Times New Roman"/>
          <w:iCs/>
          <w:sz w:val="24"/>
          <w:szCs w:val="24"/>
        </w:rPr>
        <w:t>13. tiekėjas, jo subtiekėjas, tiekėjo siūlomų prekių gamintojas ar juos kontroliuojantys asmenys yra fiziniai asmenys, nuolat gyvenantys VPĮ 92 straipsnio 14 dalyje numatytame sąraše nurodytose valstybėse ar teritorijose arba turintys šių valstybių pilietybę.</w:t>
      </w:r>
    </w:p>
    <w:p w:rsidR="0036636A" w:rsidRPr="0036636A" w:rsidRDefault="0036636A" w:rsidP="0036636A">
      <w:pPr>
        <w:tabs>
          <w:tab w:val="left" w:pos="993"/>
        </w:tabs>
        <w:spacing w:after="120"/>
        <w:ind w:left="1080"/>
        <w:contextualSpacing/>
        <w:jc w:val="both"/>
        <w:rPr>
          <w:rFonts w:ascii="Times New Roman" w:hAnsi="Times New Roman" w:cs="Times New Roman"/>
          <w:b/>
          <w:iCs/>
          <w:sz w:val="24"/>
          <w:szCs w:val="24"/>
        </w:rPr>
      </w:pPr>
    </w:p>
    <w:p w:rsidR="0036636A" w:rsidRPr="0036636A" w:rsidRDefault="0036636A" w:rsidP="0036636A">
      <w:pPr>
        <w:keepNext/>
        <w:widowControl w:val="0"/>
        <w:tabs>
          <w:tab w:val="left" w:pos="540"/>
          <w:tab w:val="left" w:pos="720"/>
        </w:tabs>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III. TIEKĖJŲ KVALIFIKACIJOS REIKALAVIMAI</w:t>
      </w:r>
    </w:p>
    <w:tbl>
      <w:tblPr>
        <w:tblW w:w="10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3827"/>
        <w:gridCol w:w="5393"/>
      </w:tblGrid>
      <w:tr w:rsidR="0036636A" w:rsidRPr="0036636A" w:rsidTr="0036636A">
        <w:trPr>
          <w:jc w:val="center"/>
        </w:trPr>
        <w:tc>
          <w:tcPr>
            <w:tcW w:w="846" w:type="dxa"/>
          </w:tcPr>
          <w:p w:rsidR="0036636A" w:rsidRPr="0036636A" w:rsidRDefault="0036636A" w:rsidP="00E74064">
            <w:pPr>
              <w:pStyle w:val="NoSpacing"/>
            </w:pPr>
            <w:r w:rsidRPr="0036636A">
              <w:t xml:space="preserve"> Eil.</w:t>
            </w:r>
          </w:p>
          <w:p w:rsidR="0036636A" w:rsidRPr="0036636A" w:rsidRDefault="0036636A" w:rsidP="00E74064">
            <w:pPr>
              <w:pStyle w:val="NoSpacing"/>
            </w:pPr>
            <w:r w:rsidRPr="0036636A">
              <w:t xml:space="preserve"> Nr.</w:t>
            </w:r>
          </w:p>
        </w:tc>
        <w:tc>
          <w:tcPr>
            <w:tcW w:w="3826" w:type="dxa"/>
          </w:tcPr>
          <w:p w:rsidR="0036636A" w:rsidRPr="0036636A" w:rsidRDefault="0036636A" w:rsidP="00E74064">
            <w:pPr>
              <w:pStyle w:val="NoSpacing"/>
            </w:pPr>
            <w:r w:rsidRPr="0036636A">
              <w:t>Kvalifikaciniai reikalavimai</w:t>
            </w:r>
          </w:p>
        </w:tc>
        <w:tc>
          <w:tcPr>
            <w:tcW w:w="5394" w:type="dxa"/>
          </w:tcPr>
          <w:p w:rsidR="0036636A" w:rsidRPr="0036636A" w:rsidRDefault="0036636A" w:rsidP="00E74064">
            <w:pPr>
              <w:pStyle w:val="NoSpacing"/>
            </w:pPr>
            <w:r w:rsidRPr="0036636A">
              <w:t>Kvalifikacinius reikalavimus įrodantys dokumentai</w:t>
            </w:r>
          </w:p>
        </w:tc>
      </w:tr>
      <w:tr w:rsidR="0036636A" w:rsidRPr="0036636A" w:rsidTr="0036636A">
        <w:trPr>
          <w:trHeight w:val="555"/>
          <w:jc w:val="center"/>
        </w:trPr>
        <w:tc>
          <w:tcPr>
            <w:tcW w:w="846" w:type="dxa"/>
          </w:tcPr>
          <w:p w:rsidR="0036636A" w:rsidRPr="0036636A" w:rsidRDefault="0036636A" w:rsidP="00E74064">
            <w:pPr>
              <w:tabs>
                <w:tab w:val="left" w:pos="219"/>
              </w:tabs>
              <w:ind w:left="-774" w:right="-358" w:firstLine="1625"/>
              <w:jc w:val="center"/>
              <w:rPr>
                <w:rFonts w:ascii="Times New Roman" w:hAnsi="Times New Roman" w:cs="Times New Roman"/>
                <w:sz w:val="24"/>
                <w:szCs w:val="24"/>
              </w:rPr>
            </w:pPr>
            <w:r w:rsidRPr="0036636A">
              <w:rPr>
                <w:rFonts w:ascii="Times New Roman" w:hAnsi="Times New Roman" w:cs="Times New Roman"/>
                <w:sz w:val="24"/>
                <w:szCs w:val="24"/>
              </w:rPr>
              <w:t xml:space="preserve"> 1.</w:t>
            </w:r>
          </w:p>
        </w:tc>
        <w:tc>
          <w:tcPr>
            <w:tcW w:w="3826" w:type="dxa"/>
          </w:tcPr>
          <w:p w:rsidR="0036636A" w:rsidRPr="0036636A" w:rsidRDefault="0036636A" w:rsidP="00E74064">
            <w:pPr>
              <w:ind w:right="65"/>
              <w:rPr>
                <w:rFonts w:ascii="Times New Roman" w:hAnsi="Times New Roman" w:cs="Times New Roman"/>
                <w:sz w:val="24"/>
                <w:szCs w:val="24"/>
              </w:rPr>
            </w:pPr>
            <w:r w:rsidRPr="0036636A">
              <w:rPr>
                <w:rFonts w:ascii="Times New Roman" w:hAnsi="Times New Roman" w:cs="Times New Roman"/>
                <w:sz w:val="24"/>
                <w:szCs w:val="24"/>
              </w:rPr>
              <w:t>Tiekėjas turi teisę verstis ta veikla, kuri reikalinga pirkimo sutarčiai įvykdyti.</w:t>
            </w:r>
          </w:p>
        </w:tc>
        <w:tc>
          <w:tcPr>
            <w:tcW w:w="5394" w:type="dxa"/>
          </w:tcPr>
          <w:p w:rsidR="0036636A" w:rsidRPr="0036636A" w:rsidRDefault="0036636A" w:rsidP="00E74064">
            <w:pPr>
              <w:ind w:right="65" w:firstLine="851"/>
              <w:jc w:val="both"/>
              <w:rPr>
                <w:rFonts w:ascii="Times New Roman" w:hAnsi="Times New Roman" w:cs="Times New Roman"/>
                <w:sz w:val="24"/>
                <w:szCs w:val="24"/>
              </w:rPr>
            </w:pPr>
            <w:r w:rsidRPr="0036636A">
              <w:rPr>
                <w:rFonts w:ascii="Times New Roman" w:hAnsi="Times New Roman" w:cs="Times New Roman"/>
                <w:b/>
                <w:bCs/>
                <w:sz w:val="24"/>
                <w:szCs w:val="24"/>
              </w:rPr>
              <w:t>Lietuvos Respublikoje registruotas Tiekėjas (juridinis asmuo) pateikia Tiekėjo įstatų, kurie patvirtintų, kad jo vykdoma veikla yra susijusi su pirkimo objektu, kopiją. Jeigu Tiekėjas neturi patvirtintų įstatų, apie jo veiklos pobūdį Perkančioji organizacija spręs iš registravimo pažymėjime pateiktų duomenų. Tiekėjas, registruotas užsienio valstybėje, pagal kurios teisę minėti dokumentai nenumatyti, turi pateikti profesinių ar veiklos registrų tvarkytojų pažymas ar priesaikos pažymą, liudijančią Tiekėjo teisę verstis atitinkama ūkine veikla.</w:t>
            </w:r>
          </w:p>
        </w:tc>
      </w:tr>
      <w:tr w:rsidR="0036636A" w:rsidRPr="0036636A" w:rsidTr="0036636A">
        <w:trPr>
          <w:trHeight w:val="555"/>
          <w:jc w:val="center"/>
        </w:trPr>
        <w:tc>
          <w:tcPr>
            <w:tcW w:w="846" w:type="dxa"/>
          </w:tcPr>
          <w:p w:rsidR="0036636A" w:rsidRPr="0036636A" w:rsidRDefault="0036636A" w:rsidP="00E74064">
            <w:pPr>
              <w:ind w:right="65" w:firstLine="851"/>
              <w:jc w:val="center"/>
              <w:rPr>
                <w:rFonts w:ascii="Times New Roman" w:hAnsi="Times New Roman" w:cs="Times New Roman"/>
                <w:sz w:val="24"/>
                <w:szCs w:val="24"/>
              </w:rPr>
            </w:pPr>
            <w:r w:rsidRPr="0036636A">
              <w:rPr>
                <w:rFonts w:ascii="Times New Roman" w:hAnsi="Times New Roman" w:cs="Times New Roman"/>
                <w:sz w:val="24"/>
                <w:szCs w:val="24"/>
              </w:rPr>
              <w:t xml:space="preserve"> 2.</w:t>
            </w:r>
          </w:p>
        </w:tc>
        <w:tc>
          <w:tcPr>
            <w:tcW w:w="3827" w:type="dxa"/>
          </w:tcPr>
          <w:p w:rsidR="0036636A" w:rsidRPr="0036636A" w:rsidRDefault="0036636A" w:rsidP="0036636A">
            <w:pPr>
              <w:widowControl w:val="0"/>
              <w:autoSpaceDE w:val="0"/>
              <w:autoSpaceDN w:val="0"/>
              <w:adjustRightInd w:val="0"/>
              <w:jc w:val="both"/>
              <w:rPr>
                <w:rFonts w:ascii="Times New Roman" w:hAnsi="Times New Roman" w:cs="Times New Roman"/>
                <w:sz w:val="24"/>
                <w:szCs w:val="24"/>
              </w:rPr>
            </w:pPr>
            <w:r w:rsidRPr="0036636A">
              <w:rPr>
                <w:rFonts w:ascii="Times New Roman" w:hAnsi="Times New Roman" w:cs="Times New Roman"/>
                <w:sz w:val="24"/>
                <w:szCs w:val="24"/>
              </w:rPr>
              <w:t>Tiekėjas turi būti neįtrauktas į nepatikimų tiekėjų sąrašą.</w:t>
            </w:r>
          </w:p>
        </w:tc>
        <w:tc>
          <w:tcPr>
            <w:tcW w:w="5393" w:type="dxa"/>
          </w:tcPr>
          <w:p w:rsidR="0036636A" w:rsidRPr="0036636A" w:rsidRDefault="0036636A" w:rsidP="00E74064">
            <w:pPr>
              <w:ind w:right="65"/>
              <w:jc w:val="both"/>
              <w:rPr>
                <w:rFonts w:ascii="Times New Roman" w:hAnsi="Times New Roman" w:cs="Times New Roman"/>
                <w:b/>
                <w:bCs/>
                <w:sz w:val="24"/>
                <w:szCs w:val="24"/>
              </w:rPr>
            </w:pPr>
            <w:r w:rsidRPr="0036636A">
              <w:rPr>
                <w:rFonts w:ascii="Times New Roman" w:hAnsi="Times New Roman" w:cs="Times New Roman"/>
                <w:b/>
                <w:bCs/>
                <w:sz w:val="24"/>
                <w:szCs w:val="24"/>
              </w:rPr>
              <w:t>https://vpt.lrv.lt/lt/nepatikimu-tiekeju-sarasas</w:t>
            </w:r>
          </w:p>
        </w:tc>
      </w:tr>
    </w:tbl>
    <w:p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p>
    <w:p w:rsidR="0036636A" w:rsidRPr="0036636A" w:rsidRDefault="0036636A" w:rsidP="0036636A">
      <w:pPr>
        <w:widowControl w:val="0"/>
        <w:autoSpaceDE w:val="0"/>
        <w:autoSpaceDN w:val="0"/>
        <w:adjustRightInd w:val="0"/>
        <w:ind w:firstLine="851"/>
        <w:jc w:val="both"/>
        <w:rPr>
          <w:rFonts w:ascii="Times New Roman" w:hAnsi="Times New Roman" w:cs="Times New Roman"/>
          <w:b/>
          <w:bCs/>
          <w:sz w:val="24"/>
          <w:szCs w:val="24"/>
        </w:rPr>
      </w:pPr>
    </w:p>
    <w:p w:rsidR="0036636A" w:rsidRPr="0036636A" w:rsidRDefault="0036636A" w:rsidP="0036636A">
      <w:pPr>
        <w:widowControl w:val="0"/>
        <w:autoSpaceDE w:val="0"/>
        <w:autoSpaceDN w:val="0"/>
        <w:adjustRightInd w:val="0"/>
        <w:ind w:firstLine="851"/>
        <w:jc w:val="both"/>
        <w:rPr>
          <w:rFonts w:ascii="Times New Roman" w:hAnsi="Times New Roman" w:cs="Times New Roman"/>
          <w:b/>
          <w:bCs/>
          <w:sz w:val="24"/>
          <w:szCs w:val="24"/>
        </w:rPr>
      </w:pPr>
    </w:p>
    <w:p w:rsidR="0036636A" w:rsidRPr="0036636A" w:rsidRDefault="0036636A" w:rsidP="0036636A">
      <w:pPr>
        <w:widowControl w:val="0"/>
        <w:autoSpaceDE w:val="0"/>
        <w:autoSpaceDN w:val="0"/>
        <w:adjustRightInd w:val="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IV. PASIŪLYMŲ RENGIMAS, PATEIKIMAS, KEITIMAS</w:t>
      </w:r>
    </w:p>
    <w:p w:rsidR="0036636A" w:rsidRPr="0036636A" w:rsidRDefault="0036636A" w:rsidP="0036636A">
      <w:pPr>
        <w:widowControl w:val="0"/>
        <w:autoSpaceDE w:val="0"/>
        <w:autoSpaceDN w:val="0"/>
        <w:adjustRightInd w:val="0"/>
        <w:ind w:firstLine="851"/>
        <w:jc w:val="center"/>
        <w:rPr>
          <w:rFonts w:ascii="Times New Roman" w:hAnsi="Times New Roman" w:cs="Times New Roman"/>
          <w:b/>
          <w:bCs/>
          <w:sz w:val="24"/>
          <w:szCs w:val="24"/>
        </w:rPr>
      </w:pPr>
    </w:p>
    <w:p w:rsidR="0036636A" w:rsidRPr="0036636A" w:rsidRDefault="0036636A" w:rsidP="0036636A">
      <w:pPr>
        <w:pStyle w:val="Heading2"/>
        <w:numPr>
          <w:ilvl w:val="0"/>
          <w:numId w:val="0"/>
        </w:numPr>
        <w:ind w:firstLine="851"/>
        <w:rPr>
          <w:i/>
          <w:szCs w:val="24"/>
        </w:rPr>
      </w:pPr>
      <w:r w:rsidRPr="0036636A">
        <w:rPr>
          <w:szCs w:val="24"/>
        </w:rPr>
        <w:t>4.1.Tiekėjas gali pateikti tik vieną pasiūlymą (pvz., pdf formatu, pasirašytą tiekėjo ar jo įgalioto asmens). Jei Tiekėjas pateiks daugiau kaip vieną pasiūlymą, visi tokie pasiūlymai bus atmesti.</w:t>
      </w:r>
    </w:p>
    <w:p w:rsidR="0036636A" w:rsidRPr="0036636A" w:rsidRDefault="0036636A" w:rsidP="0036636A">
      <w:pPr>
        <w:pStyle w:val="Heading2"/>
        <w:numPr>
          <w:ilvl w:val="1"/>
          <w:numId w:val="4"/>
        </w:numPr>
        <w:ind w:left="0" w:right="-360" w:firstLine="851"/>
        <w:rPr>
          <w:szCs w:val="24"/>
        </w:rPr>
      </w:pPr>
      <w:r w:rsidRPr="0036636A">
        <w:rPr>
          <w:szCs w:val="24"/>
        </w:rPr>
        <w:t>Perkančioji organizacija reikalauja pasiūlymus teikti elektroninėmis priemonėmis, naudojant CVP IS. Pasiūlymai, pateikti popierinėje formoje, nebus priimami ir vertinami.</w:t>
      </w:r>
    </w:p>
    <w:p w:rsidR="0036636A" w:rsidRPr="0036636A" w:rsidRDefault="0036636A" w:rsidP="0036636A">
      <w:pPr>
        <w:pStyle w:val="Heading2"/>
        <w:numPr>
          <w:ilvl w:val="0"/>
          <w:numId w:val="0"/>
        </w:numPr>
        <w:ind w:right="-360" w:firstLine="851"/>
        <w:rPr>
          <w:szCs w:val="24"/>
        </w:rPr>
      </w:pPr>
      <w:r w:rsidRPr="0036636A">
        <w:rPr>
          <w:szCs w:val="24"/>
        </w:rPr>
        <w:t xml:space="preserve">4.3.Elektroninėmis priemonėmis pasiūlymus gali teikti tiktai Tiekėjai, registruoti Centrinėje viešųjų pirkimų informacinėje sistemoje (CVP IS), pasiekiamoje adresu </w:t>
      </w:r>
      <w:hyperlink r:id="rId6" w:history="1">
        <w:r w:rsidRPr="0036636A">
          <w:rPr>
            <w:rStyle w:val="Hyperlink"/>
            <w:szCs w:val="24"/>
          </w:rPr>
          <w:t>https://pirkimai.eviesiejipirkimai.lt/</w:t>
        </w:r>
      </w:hyperlink>
      <w:r w:rsidRPr="0036636A">
        <w:rPr>
          <w:szCs w:val="24"/>
        </w:rPr>
        <w:t>. Registracija CVP IS yra nemokama.</w:t>
      </w:r>
    </w:p>
    <w:p w:rsidR="0036636A" w:rsidRPr="0036636A" w:rsidRDefault="0036636A" w:rsidP="0036636A">
      <w:pPr>
        <w:pStyle w:val="Heading2"/>
        <w:numPr>
          <w:ilvl w:val="0"/>
          <w:numId w:val="0"/>
        </w:numPr>
        <w:ind w:right="-360" w:firstLine="851"/>
        <w:rPr>
          <w:szCs w:val="24"/>
        </w:rPr>
      </w:pPr>
      <w:r w:rsidRPr="0036636A">
        <w:rPr>
          <w:szCs w:val="24"/>
        </w:rPr>
        <w:lastRenderedPageBreak/>
        <w:t>4.4.Tiekėjo pasiūlymas bei kita korespondencija pateikiama lietuvių</w:t>
      </w:r>
      <w:r w:rsidRPr="0036636A">
        <w:rPr>
          <w:i/>
          <w:szCs w:val="24"/>
        </w:rPr>
        <w:t xml:space="preserve"> </w:t>
      </w:r>
      <w:r w:rsidRPr="0036636A">
        <w:rPr>
          <w:szCs w:val="24"/>
        </w:rPr>
        <w:t>kalba. Jei atitinkami dokumentai yra išduoti kita, nei reikalaujama, kalba, turi būti pateiktas tinkamai patvirtintas vertimas į lietuvių kalbą. Vertimas turi būti patvirtintas vertėjo parašu ir vertimo biuro antspaudu.</w:t>
      </w:r>
    </w:p>
    <w:p w:rsidR="0036636A" w:rsidRPr="0036636A" w:rsidRDefault="0036636A" w:rsidP="0036636A">
      <w:pPr>
        <w:ind w:firstLine="851"/>
        <w:rPr>
          <w:rFonts w:ascii="Times New Roman" w:hAnsi="Times New Roman" w:cs="Times New Roman"/>
          <w:sz w:val="24"/>
          <w:szCs w:val="24"/>
        </w:rPr>
      </w:pPr>
      <w:r w:rsidRPr="0036636A">
        <w:rPr>
          <w:rFonts w:ascii="Times New Roman" w:hAnsi="Times New Roman" w:cs="Times New Roman"/>
          <w:sz w:val="24"/>
          <w:szCs w:val="24"/>
        </w:rPr>
        <w:t>4.5</w:t>
      </w:r>
      <w:proofErr w:type="gramStart"/>
      <w:r w:rsidRPr="0036636A">
        <w:rPr>
          <w:rFonts w:ascii="Times New Roman" w:hAnsi="Times New Roman" w:cs="Times New Roman"/>
          <w:sz w:val="24"/>
          <w:szCs w:val="24"/>
        </w:rPr>
        <w:t>.Prekių</w:t>
      </w:r>
      <w:proofErr w:type="gramEnd"/>
      <w:r w:rsidRPr="0036636A">
        <w:rPr>
          <w:rFonts w:ascii="Times New Roman" w:hAnsi="Times New Roman" w:cs="Times New Roman"/>
          <w:sz w:val="24"/>
          <w:szCs w:val="24"/>
        </w:rPr>
        <w:t xml:space="preserve"> kaina pateikiama eurais. Pasiūlyme Tiekėjas turi nurodyti siūlomų prekių kainą su PVM. </w:t>
      </w:r>
    </w:p>
    <w:p w:rsidR="0036636A" w:rsidRPr="0036636A" w:rsidRDefault="0036636A" w:rsidP="0036636A">
      <w:pPr>
        <w:pStyle w:val="Heading2"/>
        <w:numPr>
          <w:ilvl w:val="1"/>
          <w:numId w:val="5"/>
        </w:numPr>
        <w:ind w:left="0" w:right="-360" w:firstLine="851"/>
        <w:rPr>
          <w:i/>
          <w:color w:val="000000"/>
          <w:szCs w:val="24"/>
        </w:rPr>
      </w:pPr>
      <w:r w:rsidRPr="0036636A">
        <w:rPr>
          <w:b/>
          <w:bCs/>
          <w:szCs w:val="24"/>
        </w:rPr>
        <w:t xml:space="preserve">Tiekėjas kainos pasiūlymą privalo pateikti pagal pirkimo sąlygų 2 priede pateiktą formą. </w:t>
      </w:r>
      <w:r w:rsidRPr="0036636A">
        <w:rPr>
          <w:szCs w:val="24"/>
        </w:rPr>
        <w:t>Tiekėjas gali pateikti tik vieną pasiūlymą, pasirašytą Tiekėjo ar jo įgalioto asmens.</w:t>
      </w:r>
    </w:p>
    <w:p w:rsidR="0036636A" w:rsidRPr="0036636A" w:rsidRDefault="0036636A" w:rsidP="0036636A">
      <w:pPr>
        <w:pStyle w:val="Heading2"/>
        <w:numPr>
          <w:ilvl w:val="1"/>
          <w:numId w:val="5"/>
        </w:numPr>
        <w:ind w:left="0" w:right="-360" w:firstLine="851"/>
        <w:rPr>
          <w:i/>
          <w:color w:val="000000"/>
          <w:szCs w:val="24"/>
        </w:rPr>
      </w:pPr>
      <w:r w:rsidRPr="0036636A">
        <w:rPr>
          <w:szCs w:val="24"/>
        </w:rPr>
        <w:t xml:space="preserve">Pasiūlymą pateikti iki </w:t>
      </w:r>
      <w:r w:rsidR="00B44F71">
        <w:rPr>
          <w:b/>
          <w:szCs w:val="24"/>
        </w:rPr>
        <w:t xml:space="preserve">2026 m.  </w:t>
      </w:r>
      <w:r w:rsidR="00E8638D">
        <w:rPr>
          <w:b/>
          <w:szCs w:val="24"/>
        </w:rPr>
        <w:t xml:space="preserve">rugsėjo 25 </w:t>
      </w:r>
      <w:r w:rsidRPr="0036636A">
        <w:rPr>
          <w:b/>
          <w:szCs w:val="24"/>
        </w:rPr>
        <w:t>d. 09.00 val.</w:t>
      </w:r>
    </w:p>
    <w:p w:rsidR="0036636A" w:rsidRPr="0036636A" w:rsidRDefault="0036636A" w:rsidP="0036636A">
      <w:pPr>
        <w:pStyle w:val="Heading2"/>
        <w:numPr>
          <w:ilvl w:val="1"/>
          <w:numId w:val="5"/>
        </w:numPr>
        <w:ind w:left="0" w:right="-360" w:firstLine="851"/>
        <w:rPr>
          <w:i/>
          <w:color w:val="000000"/>
          <w:szCs w:val="24"/>
        </w:rPr>
      </w:pPr>
      <w:r w:rsidRPr="0036636A">
        <w:rPr>
          <w:szCs w:val="24"/>
        </w:rPr>
        <w:t>Pasiūlymas galioja tiek, kiek numatyta pirkimo dokumentuose.</w:t>
      </w:r>
    </w:p>
    <w:p w:rsidR="0036636A" w:rsidRPr="0036636A" w:rsidRDefault="0036636A" w:rsidP="0036636A">
      <w:pPr>
        <w:pStyle w:val="Heading2"/>
        <w:numPr>
          <w:ilvl w:val="1"/>
          <w:numId w:val="5"/>
        </w:numPr>
        <w:tabs>
          <w:tab w:val="left" w:pos="1418"/>
        </w:tabs>
        <w:ind w:left="0" w:right="-360" w:firstLine="851"/>
        <w:rPr>
          <w:i/>
          <w:color w:val="000000"/>
          <w:szCs w:val="24"/>
        </w:rPr>
      </w:pPr>
      <w:r w:rsidRPr="0036636A">
        <w:rPr>
          <w:szCs w:val="24"/>
        </w:rPr>
        <w:t>Perkančioji organizacija neatsako už nenumatytus atvejus, dėl kurių pasiūlymai nebuvo gauti ar gauti pavėluotai. Pavėluotai gauti pasiūlymai neatplėšiami ir nevertinami.</w:t>
      </w:r>
    </w:p>
    <w:p w:rsidR="0036636A" w:rsidRPr="0036636A" w:rsidRDefault="0036636A" w:rsidP="0036636A">
      <w:pPr>
        <w:pStyle w:val="Heading2"/>
        <w:numPr>
          <w:ilvl w:val="1"/>
          <w:numId w:val="5"/>
        </w:numPr>
        <w:tabs>
          <w:tab w:val="left" w:pos="1418"/>
        </w:tabs>
        <w:ind w:left="0" w:right="-360" w:firstLine="851"/>
        <w:rPr>
          <w:i/>
          <w:color w:val="000000"/>
          <w:szCs w:val="24"/>
        </w:rPr>
      </w:pPr>
      <w:r w:rsidRPr="0036636A">
        <w:rPr>
          <w:szCs w:val="24"/>
        </w:rPr>
        <w:t>Perkančioji organizacija pasilieka teisę prašyti Tiekėją pateikti pažymų ar kitų su pasiūlymu teikiamų dokumentų originalus.</w:t>
      </w:r>
    </w:p>
    <w:p w:rsidR="0036636A" w:rsidRPr="0036636A" w:rsidRDefault="0036636A" w:rsidP="0036636A">
      <w:pPr>
        <w:pStyle w:val="Heading2"/>
        <w:numPr>
          <w:ilvl w:val="1"/>
          <w:numId w:val="5"/>
        </w:numPr>
        <w:tabs>
          <w:tab w:val="left" w:pos="1418"/>
        </w:tabs>
        <w:ind w:left="0" w:right="-360" w:firstLine="851"/>
        <w:rPr>
          <w:szCs w:val="24"/>
        </w:rPr>
      </w:pPr>
      <w:r w:rsidRPr="0036636A">
        <w:rPr>
          <w:szCs w:val="24"/>
        </w:rPr>
        <w:t>Pateikdamas pasiūlymą Tiekėjas sutinka su šiomis konkurso sąlygomis ir patvirtina, kad jo pasiūlyme pateikta informacija yra teisinga ir apima viską, ko reikia tinkamam pirkimo sutarties įvykdymui.</w:t>
      </w:r>
    </w:p>
    <w:p w:rsidR="0036636A" w:rsidRPr="0036636A" w:rsidRDefault="0036636A" w:rsidP="0036636A">
      <w:pPr>
        <w:keepNext/>
        <w:widowControl w:val="0"/>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V. PASIŪLYMŲ GALIOJIMAS</w:t>
      </w:r>
    </w:p>
    <w:p w:rsidR="0036636A" w:rsidRPr="0036636A" w:rsidRDefault="0036636A" w:rsidP="0036636A">
      <w:pPr>
        <w:widowControl w:val="0"/>
        <w:autoSpaceDE w:val="0"/>
        <w:autoSpaceDN w:val="0"/>
        <w:adjustRightInd w:val="0"/>
        <w:ind w:firstLine="851"/>
        <w:jc w:val="both"/>
        <w:rPr>
          <w:rFonts w:ascii="Times New Roman" w:hAnsi="Times New Roman" w:cs="Times New Roman"/>
          <w:b/>
          <w:sz w:val="24"/>
          <w:szCs w:val="24"/>
        </w:rPr>
      </w:pPr>
      <w:r w:rsidRPr="0036636A">
        <w:rPr>
          <w:rFonts w:ascii="Times New Roman" w:hAnsi="Times New Roman" w:cs="Times New Roman"/>
          <w:sz w:val="24"/>
          <w:szCs w:val="24"/>
        </w:rPr>
        <w:t>5.1. Perkančioji organizacija nereikalauja pasiūlymo galiojimo užtikrinimo</w:t>
      </w:r>
      <w:r w:rsidRPr="0036636A">
        <w:rPr>
          <w:rFonts w:ascii="Times New Roman" w:hAnsi="Times New Roman" w:cs="Times New Roman"/>
          <w:b/>
          <w:sz w:val="24"/>
          <w:szCs w:val="24"/>
        </w:rPr>
        <w:t>.</w:t>
      </w:r>
    </w:p>
    <w:p w:rsidR="0036636A" w:rsidRPr="0036636A" w:rsidRDefault="0036636A" w:rsidP="0036636A">
      <w:pPr>
        <w:keepNext/>
        <w:widowControl w:val="0"/>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VI. SUSIPAŽINIMO SU CVP IS PRIEMONĖMIS GAUTAIS PASIŪLYMAIS PROCEDŪROS</w:t>
      </w:r>
    </w:p>
    <w:p w:rsidR="0036636A" w:rsidRPr="0036636A" w:rsidRDefault="0036636A" w:rsidP="0036636A">
      <w:pPr>
        <w:widowControl w:val="0"/>
        <w:autoSpaceDE w:val="0"/>
        <w:autoSpaceDN w:val="0"/>
        <w:adjustRightInd w:val="0"/>
        <w:ind w:firstLine="851"/>
        <w:jc w:val="both"/>
        <w:rPr>
          <w:rFonts w:ascii="Times New Roman" w:hAnsi="Times New Roman" w:cs="Times New Roman"/>
          <w:b/>
          <w:bCs/>
          <w:sz w:val="24"/>
          <w:szCs w:val="24"/>
        </w:rPr>
      </w:pPr>
      <w:r w:rsidRPr="0036636A">
        <w:rPr>
          <w:rFonts w:ascii="Times New Roman" w:hAnsi="Times New Roman" w:cs="Times New Roman"/>
          <w:sz w:val="24"/>
          <w:szCs w:val="24"/>
        </w:rPr>
        <w:t xml:space="preserve">6.1. Su CVP IS priemonėmis teiktais tiekėjų pasiūlymais susipažinimas (elektroninių vokų atplėšimo procedūra) vyks </w:t>
      </w:r>
      <w:r w:rsidR="00B44F71">
        <w:rPr>
          <w:rFonts w:ascii="Times New Roman" w:hAnsi="Times New Roman" w:cs="Times New Roman"/>
          <w:b/>
          <w:sz w:val="24"/>
          <w:szCs w:val="24"/>
        </w:rPr>
        <w:t>20</w:t>
      </w:r>
      <w:r w:rsidR="00E8638D">
        <w:rPr>
          <w:rFonts w:ascii="Times New Roman" w:hAnsi="Times New Roman" w:cs="Times New Roman"/>
          <w:b/>
          <w:sz w:val="24"/>
          <w:szCs w:val="24"/>
        </w:rPr>
        <w:t>26 m. rugsėjo</w:t>
      </w:r>
      <w:r w:rsidRPr="0036636A">
        <w:rPr>
          <w:rFonts w:ascii="Times New Roman" w:hAnsi="Times New Roman" w:cs="Times New Roman"/>
          <w:b/>
          <w:sz w:val="24"/>
          <w:szCs w:val="24"/>
        </w:rPr>
        <w:t xml:space="preserve"> d</w:t>
      </w:r>
      <w:r w:rsidRPr="0036636A">
        <w:rPr>
          <w:rFonts w:ascii="Times New Roman" w:hAnsi="Times New Roman" w:cs="Times New Roman"/>
          <w:b/>
          <w:bCs/>
          <w:sz w:val="24"/>
          <w:szCs w:val="24"/>
        </w:rPr>
        <w:t xml:space="preserve">. 10.00 </w:t>
      </w:r>
      <w:proofErr w:type="gramStart"/>
      <w:r w:rsidRPr="0036636A">
        <w:rPr>
          <w:rFonts w:ascii="Times New Roman" w:hAnsi="Times New Roman" w:cs="Times New Roman"/>
          <w:b/>
          <w:bCs/>
          <w:sz w:val="24"/>
          <w:szCs w:val="24"/>
        </w:rPr>
        <w:t>val</w:t>
      </w:r>
      <w:proofErr w:type="gramEnd"/>
      <w:r w:rsidRPr="0036636A">
        <w:rPr>
          <w:rFonts w:ascii="Times New Roman" w:hAnsi="Times New Roman" w:cs="Times New Roman"/>
          <w:b/>
          <w:bCs/>
          <w:sz w:val="24"/>
          <w:szCs w:val="24"/>
        </w:rPr>
        <w:t>.</w:t>
      </w:r>
      <w:r w:rsidRPr="0036636A">
        <w:rPr>
          <w:rFonts w:ascii="Times New Roman" w:hAnsi="Times New Roman" w:cs="Times New Roman"/>
          <w:sz w:val="24"/>
          <w:szCs w:val="24"/>
        </w:rPr>
        <w:t xml:space="preserve"> </w:t>
      </w:r>
    </w:p>
    <w:p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6.2. Pasiūlymų nagrinėjimo, vertinimo ir </w:t>
      </w:r>
      <w:bookmarkStart w:id="0" w:name="_GoBack"/>
      <w:bookmarkEnd w:id="0"/>
      <w:r w:rsidRPr="0036636A">
        <w:rPr>
          <w:rFonts w:ascii="Times New Roman" w:hAnsi="Times New Roman" w:cs="Times New Roman"/>
          <w:sz w:val="24"/>
          <w:szCs w:val="24"/>
        </w:rPr>
        <w:t>palyginimo procedūras atlieka pirkimų organizatorius konfidencialiai (tiekėjams ar jų įgaliotiems atstovams nedalyvaujant).</w:t>
      </w:r>
    </w:p>
    <w:p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6.3. Pasiūlymus CVP IS priemonėmis pateikusiems tiekėjams perkančioji organizacija praneša apie pateiktų pasiūlymų įvertinimą Viešųjų pirkimų įstatymo nustatyta tvarka.</w:t>
      </w:r>
    </w:p>
    <w:p w:rsidR="0036636A" w:rsidRPr="0036636A" w:rsidRDefault="0036636A" w:rsidP="0036636A">
      <w:pPr>
        <w:keepNext/>
        <w:widowControl w:val="0"/>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VII PASIŪLYMŲ NAGRINĖJIMAS IR PASIŪLYMŲ ATMETIMO PRIEŽASTYS</w:t>
      </w:r>
    </w:p>
    <w:p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7.1. Pateiktus pasiūlymus nagrinėja ir vertina pirkimo organizatorius. Pasiūlymai nagrinėjami ir vertinami konfidencialiai, nedalyvaujant paraiškas ar pasiūlymus pateikusių tiekėjų atstovams. Pirkimų organizatorius nagrinėja:</w:t>
      </w:r>
    </w:p>
    <w:p w:rsidR="0036636A" w:rsidRPr="0036636A" w:rsidRDefault="0036636A" w:rsidP="0036636A">
      <w:pPr>
        <w:keepNext/>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7.1.1. </w:t>
      </w:r>
      <w:proofErr w:type="gramStart"/>
      <w:r w:rsidRPr="0036636A">
        <w:rPr>
          <w:rFonts w:ascii="Times New Roman" w:hAnsi="Times New Roman" w:cs="Times New Roman"/>
          <w:sz w:val="24"/>
          <w:szCs w:val="24"/>
        </w:rPr>
        <w:t>ar</w:t>
      </w:r>
      <w:proofErr w:type="gramEnd"/>
      <w:r w:rsidRPr="0036636A">
        <w:rPr>
          <w:rFonts w:ascii="Times New Roman" w:hAnsi="Times New Roman" w:cs="Times New Roman"/>
          <w:sz w:val="24"/>
          <w:szCs w:val="24"/>
        </w:rPr>
        <w:t xml:space="preserve"> pasiūlymas atitinka sąlygose nustatytus reikalavimus;</w:t>
      </w:r>
    </w:p>
    <w:p w:rsidR="0036636A" w:rsidRPr="0036636A" w:rsidRDefault="0036636A" w:rsidP="0036636A">
      <w:pPr>
        <w:keepNext/>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7.1.2. </w:t>
      </w:r>
      <w:proofErr w:type="gramStart"/>
      <w:r w:rsidRPr="0036636A">
        <w:rPr>
          <w:rFonts w:ascii="Times New Roman" w:hAnsi="Times New Roman" w:cs="Times New Roman"/>
          <w:sz w:val="24"/>
          <w:szCs w:val="24"/>
        </w:rPr>
        <w:t>ar</w:t>
      </w:r>
      <w:proofErr w:type="gramEnd"/>
      <w:r w:rsidRPr="0036636A">
        <w:rPr>
          <w:rFonts w:ascii="Times New Roman" w:hAnsi="Times New Roman" w:cs="Times New Roman"/>
          <w:sz w:val="24"/>
          <w:szCs w:val="24"/>
        </w:rPr>
        <w:t xml:space="preserve"> nebuvo pasiūlytos per didelės, perkančiajai organizacijai nepriimtinos kainos;</w:t>
      </w:r>
    </w:p>
    <w:p w:rsidR="0036636A" w:rsidRPr="0036636A" w:rsidRDefault="0036636A" w:rsidP="0036636A">
      <w:pPr>
        <w:keepNext/>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7.1.3. </w:t>
      </w:r>
      <w:proofErr w:type="gramStart"/>
      <w:r w:rsidRPr="0036636A">
        <w:rPr>
          <w:rFonts w:ascii="Times New Roman" w:hAnsi="Times New Roman" w:cs="Times New Roman"/>
          <w:sz w:val="24"/>
          <w:szCs w:val="24"/>
        </w:rPr>
        <w:t>ar</w:t>
      </w:r>
      <w:proofErr w:type="gramEnd"/>
      <w:r w:rsidRPr="0036636A">
        <w:rPr>
          <w:rFonts w:ascii="Times New Roman" w:hAnsi="Times New Roman" w:cs="Times New Roman"/>
          <w:sz w:val="24"/>
          <w:szCs w:val="24"/>
        </w:rPr>
        <w:t xml:space="preserve"> pateiktos prekių kainos. </w:t>
      </w:r>
    </w:p>
    <w:p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7.2. Iškilus klausimams </w:t>
      </w:r>
      <w:proofErr w:type="gramStart"/>
      <w:r w:rsidRPr="0036636A">
        <w:rPr>
          <w:rFonts w:ascii="Times New Roman" w:hAnsi="Times New Roman" w:cs="Times New Roman"/>
          <w:sz w:val="24"/>
          <w:szCs w:val="24"/>
        </w:rPr>
        <w:t>dėl</w:t>
      </w:r>
      <w:proofErr w:type="gramEnd"/>
      <w:r w:rsidRPr="0036636A">
        <w:rPr>
          <w:rFonts w:ascii="Times New Roman" w:hAnsi="Times New Roman" w:cs="Times New Roman"/>
          <w:sz w:val="24"/>
          <w:szCs w:val="24"/>
        </w:rPr>
        <w:t xml:space="preserve"> pasiūlymų turinio ir pirkėjui paprašius, tiekėjai privalo pateikti CVP IS priemonėmis, nekeisdami pasiūlymo esmės, papildomus paaiškinimus per perkančiosios organizacijos nurodytą terminą;</w:t>
      </w:r>
    </w:p>
    <w:p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7.3. Pirkimo organizatorius atmeta pasiūlymą, jeigu:</w:t>
      </w:r>
    </w:p>
    <w:p w:rsidR="0036636A" w:rsidRPr="0036636A" w:rsidRDefault="0036636A" w:rsidP="0036636A">
      <w:pPr>
        <w:keepNext/>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lastRenderedPageBreak/>
        <w:t xml:space="preserve">7.3.1. </w:t>
      </w:r>
      <w:proofErr w:type="gramStart"/>
      <w:r w:rsidRPr="0036636A">
        <w:rPr>
          <w:rFonts w:ascii="Times New Roman" w:hAnsi="Times New Roman" w:cs="Times New Roman"/>
          <w:sz w:val="24"/>
          <w:szCs w:val="24"/>
        </w:rPr>
        <w:t>pasiūlymas</w:t>
      </w:r>
      <w:proofErr w:type="gramEnd"/>
      <w:r w:rsidRPr="0036636A">
        <w:rPr>
          <w:rFonts w:ascii="Times New Roman" w:hAnsi="Times New Roman" w:cs="Times New Roman"/>
          <w:sz w:val="24"/>
          <w:szCs w:val="24"/>
        </w:rPr>
        <w:t xml:space="preserve"> neatitiko sąlygose nustatytų reikalavimų;</w:t>
      </w:r>
    </w:p>
    <w:p w:rsidR="0036636A" w:rsidRPr="0036636A" w:rsidRDefault="0036636A" w:rsidP="0036636A">
      <w:pPr>
        <w:keepNext/>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7.3.2. </w:t>
      </w:r>
      <w:proofErr w:type="gramStart"/>
      <w:r w:rsidRPr="0036636A">
        <w:rPr>
          <w:rFonts w:ascii="Times New Roman" w:hAnsi="Times New Roman" w:cs="Times New Roman"/>
          <w:sz w:val="24"/>
          <w:szCs w:val="24"/>
        </w:rPr>
        <w:t>buvo</w:t>
      </w:r>
      <w:proofErr w:type="gramEnd"/>
      <w:r w:rsidRPr="0036636A">
        <w:rPr>
          <w:rFonts w:ascii="Times New Roman" w:hAnsi="Times New Roman" w:cs="Times New Roman"/>
          <w:sz w:val="24"/>
          <w:szCs w:val="24"/>
        </w:rPr>
        <w:t xml:space="preserve"> pasiūlytos per didelės perkančiajai organizacijai nepriimtinos kainos;</w:t>
      </w:r>
    </w:p>
    <w:p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7.3.3. </w:t>
      </w:r>
      <w:proofErr w:type="gramStart"/>
      <w:r w:rsidRPr="0036636A">
        <w:rPr>
          <w:rFonts w:ascii="Times New Roman" w:hAnsi="Times New Roman" w:cs="Times New Roman"/>
          <w:sz w:val="24"/>
          <w:szCs w:val="24"/>
        </w:rPr>
        <w:t>pateiktos</w:t>
      </w:r>
      <w:proofErr w:type="gramEnd"/>
      <w:r w:rsidRPr="0036636A">
        <w:rPr>
          <w:rFonts w:ascii="Times New Roman" w:hAnsi="Times New Roman" w:cs="Times New Roman"/>
          <w:sz w:val="24"/>
          <w:szCs w:val="24"/>
        </w:rPr>
        <w:t xml:space="preserve"> prekes neatitinka techninių specifikacijų;</w:t>
      </w:r>
    </w:p>
    <w:p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7.3.4. </w:t>
      </w:r>
      <w:proofErr w:type="gramStart"/>
      <w:r w:rsidRPr="0036636A">
        <w:rPr>
          <w:rFonts w:ascii="Times New Roman" w:hAnsi="Times New Roman" w:cs="Times New Roman"/>
          <w:sz w:val="24"/>
          <w:szCs w:val="24"/>
        </w:rPr>
        <w:t>pateiktos</w:t>
      </w:r>
      <w:proofErr w:type="gramEnd"/>
      <w:r w:rsidRPr="0036636A">
        <w:rPr>
          <w:rFonts w:ascii="Times New Roman" w:hAnsi="Times New Roman" w:cs="Times New Roman"/>
          <w:sz w:val="24"/>
          <w:szCs w:val="24"/>
        </w:rPr>
        <w:t xml:space="preserve"> nevisos prekės kaina;</w:t>
      </w:r>
    </w:p>
    <w:p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7.3.5. </w:t>
      </w:r>
      <w:r w:rsidRPr="0036636A">
        <w:rPr>
          <w:rFonts w:ascii="Times New Roman" w:hAnsi="Times New Roman" w:cs="Times New Roman"/>
          <w:b/>
          <w:sz w:val="24"/>
          <w:szCs w:val="24"/>
        </w:rPr>
        <w:t>vadovaujantis Viešųjų pirkimų įstatymo 46 straipsniu</w:t>
      </w:r>
      <w:r w:rsidRPr="0036636A">
        <w:rPr>
          <w:rFonts w:ascii="Times New Roman" w:hAnsi="Times New Roman" w:cs="Times New Roman"/>
          <w:sz w:val="24"/>
          <w:szCs w:val="24"/>
        </w:rPr>
        <w:t xml:space="preserve"> „tiekėjas nuo 2022-01-01 nėra padaręs esminio pirkimo sutarties pažeidimo, dėl kurio per pastaruosius 3 metus buvo nutraukta pirkimo sutartis arba per pastaruosius 3 metus buvo priimtas ir įsiteisėjęs teismo sprendimas, kuriuo tenkinami perkančiosios organizacijos reikalavimai pripažinti pirkimo sutarties neįvykdymą ar netinkamą įvykdymą esminiu ir atlyginti dėl to patirtus nuostolius“;</w:t>
      </w:r>
    </w:p>
    <w:p w:rsidR="0036636A" w:rsidRPr="0036636A" w:rsidRDefault="00DE7276" w:rsidP="0036636A">
      <w:pPr>
        <w:widowControl w:val="0"/>
        <w:autoSpaceDE w:val="0"/>
        <w:autoSpaceDN w:val="0"/>
        <w:adjustRightInd w:val="0"/>
        <w:ind w:firstLine="851"/>
        <w:jc w:val="both"/>
        <w:rPr>
          <w:rFonts w:ascii="Times New Roman" w:hAnsi="Times New Roman" w:cs="Times New Roman"/>
          <w:sz w:val="24"/>
          <w:szCs w:val="24"/>
        </w:rPr>
      </w:pPr>
      <w:r>
        <w:rPr>
          <w:rFonts w:ascii="Times New Roman" w:hAnsi="Times New Roman" w:cs="Times New Roman"/>
          <w:sz w:val="24"/>
          <w:szCs w:val="24"/>
        </w:rPr>
        <w:t>7.3.6</w:t>
      </w:r>
      <w:r w:rsidR="0036636A" w:rsidRPr="0036636A">
        <w:rPr>
          <w:rFonts w:ascii="Times New Roman" w:hAnsi="Times New Roman" w:cs="Times New Roman"/>
          <w:sz w:val="24"/>
          <w:szCs w:val="24"/>
        </w:rPr>
        <w:t>. Tiekėjas yra įtrauktas į nepatikimų tiekėjų sąrašą.</w:t>
      </w:r>
    </w:p>
    <w:p w:rsidR="0036636A" w:rsidRPr="0036636A" w:rsidRDefault="00DE7276" w:rsidP="0036636A">
      <w:pPr>
        <w:widowControl w:val="0"/>
        <w:autoSpaceDE w:val="0"/>
        <w:autoSpaceDN w:val="0"/>
        <w:adjustRightInd w:val="0"/>
        <w:ind w:firstLine="851"/>
        <w:jc w:val="both"/>
        <w:rPr>
          <w:rFonts w:ascii="Times New Roman" w:hAnsi="Times New Roman" w:cs="Times New Roman"/>
          <w:sz w:val="24"/>
          <w:szCs w:val="24"/>
        </w:rPr>
      </w:pPr>
      <w:r>
        <w:rPr>
          <w:rFonts w:ascii="Times New Roman" w:hAnsi="Times New Roman" w:cs="Times New Roman"/>
          <w:sz w:val="24"/>
          <w:szCs w:val="24"/>
        </w:rPr>
        <w:t>7.4</w:t>
      </w:r>
      <w:r w:rsidR="0036636A" w:rsidRPr="0036636A">
        <w:rPr>
          <w:rFonts w:ascii="Times New Roman" w:hAnsi="Times New Roman" w:cs="Times New Roman"/>
          <w:sz w:val="24"/>
          <w:szCs w:val="24"/>
        </w:rPr>
        <w:t>. Apie pasiūlymo atmetimą tiekėjas informuojamas nedelsiant.</w:t>
      </w:r>
    </w:p>
    <w:p w:rsidR="0036636A" w:rsidRPr="0036636A" w:rsidRDefault="0036636A" w:rsidP="0036636A">
      <w:pPr>
        <w:keepNext/>
        <w:widowControl w:val="0"/>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VIII. PASIŪLYMŲ VERTINIMAS</w:t>
      </w:r>
    </w:p>
    <w:p w:rsidR="0036636A" w:rsidRPr="0036636A" w:rsidRDefault="0036636A" w:rsidP="0036636A">
      <w:pPr>
        <w:widowControl w:val="0"/>
        <w:autoSpaceDE w:val="0"/>
        <w:autoSpaceDN w:val="0"/>
        <w:adjustRightInd w:val="0"/>
        <w:ind w:firstLine="851"/>
        <w:jc w:val="both"/>
        <w:rPr>
          <w:rFonts w:ascii="Times New Roman" w:hAnsi="Times New Roman" w:cs="Times New Roman"/>
          <w:b/>
          <w:sz w:val="24"/>
          <w:szCs w:val="24"/>
        </w:rPr>
      </w:pPr>
      <w:r w:rsidRPr="0036636A">
        <w:rPr>
          <w:rFonts w:ascii="Times New Roman" w:hAnsi="Times New Roman" w:cs="Times New Roman"/>
          <w:sz w:val="24"/>
          <w:szCs w:val="24"/>
        </w:rPr>
        <w:t xml:space="preserve">8.1. Perkančiosios organizacijos neatmesti pasiūlymai vertinami remiantis </w:t>
      </w:r>
      <w:r w:rsidRPr="0036636A">
        <w:rPr>
          <w:rFonts w:ascii="Times New Roman" w:hAnsi="Times New Roman" w:cs="Times New Roman"/>
          <w:b/>
          <w:sz w:val="24"/>
          <w:szCs w:val="24"/>
        </w:rPr>
        <w:t>mažiausios kainos kriterijum</w:t>
      </w:r>
      <w:r w:rsidRPr="0036636A">
        <w:rPr>
          <w:rFonts w:ascii="Times New Roman" w:hAnsi="Times New Roman" w:cs="Times New Roman"/>
          <w:sz w:val="24"/>
          <w:szCs w:val="24"/>
        </w:rPr>
        <w:t xml:space="preserve">i. Pirkimas į </w:t>
      </w:r>
      <w:proofErr w:type="gramStart"/>
      <w:r w:rsidRPr="0036636A">
        <w:rPr>
          <w:rFonts w:ascii="Times New Roman" w:hAnsi="Times New Roman" w:cs="Times New Roman"/>
          <w:sz w:val="24"/>
          <w:szCs w:val="24"/>
        </w:rPr>
        <w:t>dalis</w:t>
      </w:r>
      <w:proofErr w:type="gramEnd"/>
      <w:r w:rsidRPr="0036636A">
        <w:rPr>
          <w:rFonts w:ascii="Times New Roman" w:hAnsi="Times New Roman" w:cs="Times New Roman"/>
          <w:sz w:val="24"/>
          <w:szCs w:val="24"/>
        </w:rPr>
        <w:t xml:space="preserve"> neskaidomas ir laimėtoju pripažįstamas Tiekėjas, kurio 1 priede pateiktų Prekių krepšelio bendra suma </w:t>
      </w:r>
      <w:r w:rsidRPr="0036636A">
        <w:rPr>
          <w:rFonts w:ascii="Times New Roman" w:hAnsi="Times New Roman" w:cs="Times New Roman"/>
          <w:b/>
          <w:sz w:val="24"/>
          <w:szCs w:val="24"/>
        </w:rPr>
        <w:t>yra mažiausia.</w:t>
      </w:r>
      <w:r w:rsidRPr="0036636A">
        <w:rPr>
          <w:rFonts w:ascii="Times New Roman" w:hAnsi="Times New Roman" w:cs="Times New Roman"/>
          <w:color w:val="00B050"/>
          <w:sz w:val="24"/>
          <w:szCs w:val="24"/>
        </w:rPr>
        <w:t xml:space="preserve"> </w:t>
      </w:r>
    </w:p>
    <w:p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8.2. </w:t>
      </w:r>
      <w:r w:rsidRPr="0036636A">
        <w:rPr>
          <w:rFonts w:ascii="Times New Roman" w:hAnsi="Times New Roman" w:cs="Times New Roman"/>
          <w:b/>
          <w:sz w:val="24"/>
          <w:szCs w:val="24"/>
        </w:rPr>
        <w:t>Prekės kaina pateikiama Eurais.</w:t>
      </w:r>
      <w:r w:rsidRPr="0036636A">
        <w:rPr>
          <w:rFonts w:ascii="Times New Roman" w:hAnsi="Times New Roman" w:cs="Times New Roman"/>
          <w:sz w:val="24"/>
          <w:szCs w:val="24"/>
        </w:rPr>
        <w:t xml:space="preserve"> Į prekės kainą įeina visi mokesčiai. Išlaidos, kurių tiekėjas teikdamas pasiūlymą neįskaičiavo, nebus papildomai apmokamos. </w:t>
      </w:r>
    </w:p>
    <w:p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8.3. </w:t>
      </w:r>
      <w:r w:rsidRPr="0036636A">
        <w:rPr>
          <w:rFonts w:ascii="Times New Roman" w:hAnsi="Times New Roman" w:cs="Times New Roman"/>
          <w:b/>
          <w:sz w:val="24"/>
          <w:szCs w:val="24"/>
        </w:rPr>
        <w:t>Vadovaujantis Viešųjų pirkimų įstatymo 46 straipsniu,</w:t>
      </w:r>
      <w:r w:rsidRPr="0036636A">
        <w:rPr>
          <w:rFonts w:ascii="Times New Roman" w:hAnsi="Times New Roman" w:cs="Times New Roman"/>
          <w:sz w:val="24"/>
          <w:szCs w:val="24"/>
        </w:rPr>
        <w:t xml:space="preserve"> pateikiama laisvos formos tiekėjo deklaracija, kad tiekėjas nuo 2022-01-01 nėra padaręs esminio pirkimo sutarties pažeidimo ir per 3 metus nebuvo priimtas ir įsiteisėjęs teismo sprendimas dėl sutarties netinkamą vykdymą.</w:t>
      </w:r>
    </w:p>
    <w:p w:rsidR="0036636A" w:rsidRPr="0036636A" w:rsidRDefault="0036636A" w:rsidP="0036636A">
      <w:pPr>
        <w:keepNext/>
        <w:widowControl w:val="0"/>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IX. PRETENZIJŲ IR SKUNDŲ NAGRINĖJIMO TVARKA</w:t>
      </w:r>
    </w:p>
    <w:p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9.1. Tiekėjas, kuris mano, kad perkančioji organizacija nesilaikė Viešųjų pirkimų įstatymo reikalavimų ir pažeidė ar pažeis </w:t>
      </w:r>
      <w:proofErr w:type="gramStart"/>
      <w:r w:rsidRPr="0036636A">
        <w:rPr>
          <w:rFonts w:ascii="Times New Roman" w:hAnsi="Times New Roman" w:cs="Times New Roman"/>
          <w:sz w:val="24"/>
          <w:szCs w:val="24"/>
        </w:rPr>
        <w:t>jo</w:t>
      </w:r>
      <w:proofErr w:type="gramEnd"/>
      <w:r w:rsidRPr="0036636A">
        <w:rPr>
          <w:rFonts w:ascii="Times New Roman" w:hAnsi="Times New Roman" w:cs="Times New Roman"/>
          <w:sz w:val="24"/>
          <w:szCs w:val="24"/>
        </w:rPr>
        <w:t xml:space="preserve"> teisėtus interesus, turi teisę iki pirkimo sutarties sudarymo pareikšti pretenziją perkančiajai organizacijai dėl perkančiosios organizacijos veiksmų ar priimtų sprendimų. </w:t>
      </w:r>
    </w:p>
    <w:p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9.2. Pretenzija pateikiama perkančiajai organizacijai raštu CVP IS priemonėmis Viešųjų pirkimų įstatymo nustatyta tvarka ir terminais. Perkančioji organizacija nagrinėja tik </w:t>
      </w:r>
      <w:proofErr w:type="gramStart"/>
      <w:r w:rsidRPr="0036636A">
        <w:rPr>
          <w:rFonts w:ascii="Times New Roman" w:hAnsi="Times New Roman" w:cs="Times New Roman"/>
          <w:sz w:val="24"/>
          <w:szCs w:val="24"/>
        </w:rPr>
        <w:t>tas</w:t>
      </w:r>
      <w:proofErr w:type="gramEnd"/>
      <w:r w:rsidRPr="0036636A">
        <w:rPr>
          <w:rFonts w:ascii="Times New Roman" w:hAnsi="Times New Roman" w:cs="Times New Roman"/>
          <w:sz w:val="24"/>
          <w:szCs w:val="24"/>
        </w:rPr>
        <w:t xml:space="preserve"> tiekėjų pretenzijas, kurios gautos iki pirkimo sutarties sudarymo.</w:t>
      </w:r>
    </w:p>
    <w:p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9.3. Perkančioji organizacija privalo išnagrinėti pretenziją ir priimti motyvuotą sprendimą Viešųjų pirkimų įstatymo nustatyta tvarka ir terminais, o apie priimtą sprendimą – ne vėliau kaip kitą darbo dieną pranešti pretenziją pateikusiam tiekėjui.</w:t>
      </w:r>
    </w:p>
    <w:p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9.4. Jeigu išnagrinėjus pretenziją nebuvo patenkinti tiekėjo reikalavimai ar reikalavimai buvo patenkinti tik iš dalies, ar pretenzija nebuvo išnagrinėta Viešųjų pirkimų įstatymo nustatyta tvarka ir terminais, tiekėjas turi teisę kreiptis į teismą.</w:t>
      </w:r>
    </w:p>
    <w:p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9.5. Ieškinys teismui turi būti pateikiamas Viešųjų pirkimų įstatymo nustatyta tvarka ir terminais. Jei pretenzija per nustatytą terminą nebuvo išnagrinėta, tiekėjas turi teisę pateikti ieškinį teismui VPĮ nustatytais terminais nuo tos dienos, kurią pretenzija turėjo būti išnagrinėta. Ieškiniai nagrinėjami Lietuvos Respublikos civilinio proceso kodekso nustatyta tvarka. </w:t>
      </w:r>
    </w:p>
    <w:p w:rsidR="0036636A" w:rsidRPr="0036636A" w:rsidRDefault="0036636A" w:rsidP="0036636A">
      <w:pPr>
        <w:keepNext/>
        <w:widowControl w:val="0"/>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lastRenderedPageBreak/>
        <w:t>X. SPRENDIMAS DĖL SUTARTIES SUDARYMO</w:t>
      </w:r>
    </w:p>
    <w:p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10.1. Perkančioji organizacija patvirtina pasiūlymų eilę (išskyrus, jei pasiūlymą pateikė vienas tiekėjas) ir priima sprendimą apie laimėjusį pasiūlymą tik tada, kai išnagrinėjamos pasiūlymus pateikusių tiekėjų pretenzijos ir skundai, jeigu jų gauta, bet ne anksčiau kaip Viešųjų pirkimų įstatymo nustatytu terminu nuo pranešimo apie preliminarią pasiūlymų eilę išsiuntimo tiekėjams dienos. </w:t>
      </w:r>
    </w:p>
    <w:p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10.2. Pranešime apklausą laimėjusiam tiekėjui perkančioji organizacija nurodo laiką ir vietą, iki kada reikia sudaryti pirkimo sutartį.</w:t>
      </w:r>
    </w:p>
    <w:p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10.3. Jeigu tiekėjas, kuriam buvo pasiūlyta sudaryti pirkimo sutartį, raštu atsisako </w:t>
      </w:r>
      <w:proofErr w:type="gramStart"/>
      <w:r w:rsidRPr="0036636A">
        <w:rPr>
          <w:rFonts w:ascii="Times New Roman" w:hAnsi="Times New Roman" w:cs="Times New Roman"/>
          <w:sz w:val="24"/>
          <w:szCs w:val="24"/>
        </w:rPr>
        <w:t>ją</w:t>
      </w:r>
      <w:proofErr w:type="gramEnd"/>
      <w:r w:rsidRPr="0036636A">
        <w:rPr>
          <w:rFonts w:ascii="Times New Roman" w:hAnsi="Times New Roman" w:cs="Times New Roman"/>
          <w:sz w:val="24"/>
          <w:szCs w:val="24"/>
        </w:rPr>
        <w:t xml:space="preserve"> sudaryti arba iki nurodyto laiko nepasirašo pirkimo sutarties, laikoma, kad jis atsisakė sudaryti pirkimo sutartį. Tuo atveju perkančioji organizacija siūlo sudaryti pirkimo sutartį tiekėjui, kurio pasiūlymas pagal patvirtintą pasiūlymų eilę yra pirmas po tiekėjo, atsisakiusio sudaryti pirkimo sutartį.</w:t>
      </w:r>
    </w:p>
    <w:p w:rsidR="0036636A" w:rsidRPr="0036636A" w:rsidRDefault="0036636A" w:rsidP="0036636A">
      <w:pPr>
        <w:keepNext/>
        <w:widowControl w:val="0"/>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XI. PIRKIMO SUTARTIES SĄLYGOS</w:t>
      </w:r>
    </w:p>
    <w:p w:rsidR="0036636A" w:rsidRPr="0036636A" w:rsidRDefault="0036636A" w:rsidP="0036636A">
      <w:pPr>
        <w:widowControl w:val="0"/>
        <w:autoSpaceDE w:val="0"/>
        <w:autoSpaceDN w:val="0"/>
        <w:adjustRightInd w:val="0"/>
        <w:ind w:right="-108" w:firstLine="851"/>
        <w:jc w:val="both"/>
        <w:rPr>
          <w:rFonts w:ascii="Times New Roman" w:hAnsi="Times New Roman" w:cs="Times New Roman"/>
          <w:sz w:val="24"/>
          <w:szCs w:val="24"/>
        </w:rPr>
      </w:pPr>
      <w:r w:rsidRPr="0036636A">
        <w:rPr>
          <w:rFonts w:ascii="Times New Roman" w:hAnsi="Times New Roman" w:cs="Times New Roman"/>
          <w:sz w:val="24"/>
          <w:szCs w:val="24"/>
        </w:rPr>
        <w:t>11.1. Perkančioji organizacija pirkimo sutartį siūlo sudaryti tam tiekėjui, kurio pasiūlymas Viešųjų pirkimų įstatymo nustatyta tvarka pripažintas laimėjusiu. Sudaroma pirkimo sutartis atitinka laimėjusio tiekėjo pasiūlymą ir šios apklausos sąlygas.</w:t>
      </w:r>
    </w:p>
    <w:p w:rsidR="0036636A" w:rsidRPr="0036636A" w:rsidRDefault="0036636A" w:rsidP="0036636A">
      <w:pPr>
        <w:ind w:firstLine="851"/>
        <w:jc w:val="both"/>
        <w:rPr>
          <w:rFonts w:ascii="Times New Roman" w:hAnsi="Times New Roman" w:cs="Times New Roman"/>
          <w:b/>
          <w:sz w:val="24"/>
          <w:szCs w:val="24"/>
        </w:rPr>
      </w:pPr>
      <w:r w:rsidRPr="0036636A">
        <w:rPr>
          <w:rFonts w:ascii="Times New Roman" w:hAnsi="Times New Roman" w:cs="Times New Roman"/>
          <w:sz w:val="24"/>
          <w:szCs w:val="24"/>
        </w:rPr>
        <w:t xml:space="preserve">PRIDEDAMA. </w:t>
      </w:r>
      <w:proofErr w:type="gramStart"/>
      <w:r w:rsidR="009E531F" w:rsidRPr="009E531F">
        <w:rPr>
          <w:rFonts w:ascii="Times New Roman" w:hAnsi="Times New Roman" w:cs="Times New Roman"/>
          <w:b/>
          <w:bCs/>
          <w:sz w:val="24"/>
          <w:szCs w:val="24"/>
        </w:rPr>
        <w:t>5G</w:t>
      </w:r>
      <w:proofErr w:type="gramEnd"/>
      <w:r w:rsidR="009E531F" w:rsidRPr="009E531F">
        <w:rPr>
          <w:rFonts w:ascii="Times New Roman" w:hAnsi="Times New Roman" w:cs="Times New Roman"/>
          <w:b/>
          <w:bCs/>
          <w:sz w:val="24"/>
          <w:szCs w:val="24"/>
        </w:rPr>
        <w:t>/LTE/GNSS antenos komplektas</w:t>
      </w:r>
      <w:r w:rsidR="009E531F">
        <w:rPr>
          <w:rFonts w:ascii="Times New Roman" w:hAnsi="Times New Roman" w:cs="Times New Roman"/>
          <w:b/>
          <w:bCs/>
          <w:sz w:val="24"/>
          <w:szCs w:val="24"/>
        </w:rPr>
        <w:t xml:space="preserve"> </w:t>
      </w:r>
      <w:r w:rsidRPr="0036636A">
        <w:rPr>
          <w:rFonts w:ascii="Times New Roman" w:hAnsi="Times New Roman" w:cs="Times New Roman"/>
          <w:b/>
          <w:sz w:val="24"/>
          <w:szCs w:val="24"/>
        </w:rPr>
        <w:t>pirkimo-pardavimo sutarties projektas, Priedas Nr. 4, kuriame pateikti pagrindiniai Šalių sutartiniai įsipareigojimai.</w:t>
      </w:r>
    </w:p>
    <w:p w:rsidR="0036636A" w:rsidRPr="0036636A" w:rsidRDefault="0036636A" w:rsidP="0036636A">
      <w:pPr>
        <w:widowControl w:val="0"/>
        <w:autoSpaceDE w:val="0"/>
        <w:autoSpaceDN w:val="0"/>
        <w:adjustRightInd w:val="0"/>
        <w:ind w:firstLine="851"/>
        <w:rPr>
          <w:rFonts w:ascii="Times New Roman" w:hAnsi="Times New Roman" w:cs="Times New Roman"/>
          <w:b/>
          <w:sz w:val="24"/>
          <w:szCs w:val="24"/>
        </w:rPr>
      </w:pPr>
    </w:p>
    <w:p w:rsidR="0036636A" w:rsidRPr="0036636A" w:rsidRDefault="0036636A" w:rsidP="0036636A">
      <w:pPr>
        <w:widowControl w:val="0"/>
        <w:autoSpaceDE w:val="0"/>
        <w:autoSpaceDN w:val="0"/>
        <w:adjustRightInd w:val="0"/>
        <w:ind w:firstLine="851"/>
        <w:rPr>
          <w:rFonts w:ascii="Times New Roman" w:hAnsi="Times New Roman" w:cs="Times New Roman"/>
          <w:b/>
          <w:sz w:val="24"/>
          <w:szCs w:val="24"/>
        </w:rPr>
      </w:pPr>
    </w:p>
    <w:p w:rsidR="0036636A" w:rsidRPr="0036636A" w:rsidRDefault="0036636A" w:rsidP="0036636A">
      <w:pPr>
        <w:widowControl w:val="0"/>
        <w:autoSpaceDE w:val="0"/>
        <w:autoSpaceDN w:val="0"/>
        <w:adjustRightInd w:val="0"/>
        <w:ind w:firstLine="851"/>
        <w:rPr>
          <w:rFonts w:ascii="Times New Roman" w:hAnsi="Times New Roman" w:cs="Times New Roman"/>
          <w:b/>
          <w:sz w:val="24"/>
          <w:szCs w:val="24"/>
        </w:rPr>
      </w:pPr>
    </w:p>
    <w:p w:rsidR="0036636A" w:rsidRPr="0036636A" w:rsidRDefault="0036636A" w:rsidP="0036636A">
      <w:pPr>
        <w:widowControl w:val="0"/>
        <w:autoSpaceDE w:val="0"/>
        <w:autoSpaceDN w:val="0"/>
        <w:adjustRightInd w:val="0"/>
        <w:rPr>
          <w:rFonts w:ascii="Times New Roman" w:hAnsi="Times New Roman" w:cs="Times New Roman"/>
          <w:b/>
          <w:sz w:val="24"/>
          <w:szCs w:val="24"/>
        </w:rPr>
      </w:pPr>
    </w:p>
    <w:p w:rsidR="0036636A" w:rsidRPr="0036636A" w:rsidRDefault="0036636A" w:rsidP="0036636A">
      <w:pPr>
        <w:widowControl w:val="0"/>
        <w:autoSpaceDE w:val="0"/>
        <w:autoSpaceDN w:val="0"/>
        <w:adjustRightInd w:val="0"/>
        <w:rPr>
          <w:rFonts w:ascii="Times New Roman" w:hAnsi="Times New Roman" w:cs="Times New Roman"/>
          <w:b/>
          <w:sz w:val="24"/>
          <w:szCs w:val="24"/>
        </w:rPr>
      </w:pPr>
    </w:p>
    <w:p w:rsidR="0036636A" w:rsidRDefault="0036636A" w:rsidP="0036636A">
      <w:pPr>
        <w:widowControl w:val="0"/>
        <w:autoSpaceDE w:val="0"/>
        <w:autoSpaceDN w:val="0"/>
        <w:adjustRightInd w:val="0"/>
        <w:rPr>
          <w:rFonts w:ascii="Times New Roman" w:hAnsi="Times New Roman" w:cs="Times New Roman"/>
          <w:b/>
          <w:sz w:val="24"/>
          <w:szCs w:val="24"/>
        </w:rPr>
      </w:pPr>
    </w:p>
    <w:p w:rsidR="004A548D" w:rsidRDefault="004A548D" w:rsidP="0036636A">
      <w:pPr>
        <w:widowControl w:val="0"/>
        <w:autoSpaceDE w:val="0"/>
        <w:autoSpaceDN w:val="0"/>
        <w:adjustRightInd w:val="0"/>
        <w:rPr>
          <w:rFonts w:ascii="Times New Roman" w:hAnsi="Times New Roman" w:cs="Times New Roman"/>
          <w:b/>
          <w:sz w:val="24"/>
          <w:szCs w:val="24"/>
        </w:rPr>
      </w:pPr>
    </w:p>
    <w:p w:rsidR="004A548D" w:rsidRDefault="004A548D" w:rsidP="0036636A">
      <w:pPr>
        <w:widowControl w:val="0"/>
        <w:autoSpaceDE w:val="0"/>
        <w:autoSpaceDN w:val="0"/>
        <w:adjustRightInd w:val="0"/>
        <w:rPr>
          <w:rFonts w:ascii="Times New Roman" w:hAnsi="Times New Roman" w:cs="Times New Roman"/>
          <w:b/>
          <w:sz w:val="24"/>
          <w:szCs w:val="24"/>
        </w:rPr>
      </w:pPr>
    </w:p>
    <w:p w:rsidR="004A548D" w:rsidRDefault="004A548D" w:rsidP="0036636A">
      <w:pPr>
        <w:widowControl w:val="0"/>
        <w:autoSpaceDE w:val="0"/>
        <w:autoSpaceDN w:val="0"/>
        <w:adjustRightInd w:val="0"/>
        <w:rPr>
          <w:rFonts w:ascii="Times New Roman" w:hAnsi="Times New Roman" w:cs="Times New Roman"/>
          <w:b/>
          <w:sz w:val="24"/>
          <w:szCs w:val="24"/>
        </w:rPr>
      </w:pPr>
    </w:p>
    <w:p w:rsidR="004A548D" w:rsidRDefault="004A548D" w:rsidP="0036636A">
      <w:pPr>
        <w:widowControl w:val="0"/>
        <w:autoSpaceDE w:val="0"/>
        <w:autoSpaceDN w:val="0"/>
        <w:adjustRightInd w:val="0"/>
        <w:rPr>
          <w:rFonts w:ascii="Times New Roman" w:hAnsi="Times New Roman" w:cs="Times New Roman"/>
          <w:b/>
          <w:sz w:val="24"/>
          <w:szCs w:val="24"/>
        </w:rPr>
      </w:pPr>
    </w:p>
    <w:p w:rsidR="004A548D" w:rsidRDefault="004A548D" w:rsidP="0036636A">
      <w:pPr>
        <w:widowControl w:val="0"/>
        <w:autoSpaceDE w:val="0"/>
        <w:autoSpaceDN w:val="0"/>
        <w:adjustRightInd w:val="0"/>
        <w:rPr>
          <w:rFonts w:ascii="Times New Roman" w:hAnsi="Times New Roman" w:cs="Times New Roman"/>
          <w:b/>
          <w:sz w:val="24"/>
          <w:szCs w:val="24"/>
        </w:rPr>
      </w:pPr>
    </w:p>
    <w:p w:rsidR="004A548D" w:rsidRDefault="004A548D" w:rsidP="0036636A">
      <w:pPr>
        <w:widowControl w:val="0"/>
        <w:autoSpaceDE w:val="0"/>
        <w:autoSpaceDN w:val="0"/>
        <w:adjustRightInd w:val="0"/>
        <w:rPr>
          <w:rFonts w:ascii="Times New Roman" w:hAnsi="Times New Roman" w:cs="Times New Roman"/>
          <w:b/>
          <w:sz w:val="24"/>
          <w:szCs w:val="24"/>
        </w:rPr>
      </w:pPr>
    </w:p>
    <w:p w:rsidR="004A548D" w:rsidRDefault="004A548D" w:rsidP="0036636A">
      <w:pPr>
        <w:widowControl w:val="0"/>
        <w:autoSpaceDE w:val="0"/>
        <w:autoSpaceDN w:val="0"/>
        <w:adjustRightInd w:val="0"/>
        <w:rPr>
          <w:rFonts w:ascii="Times New Roman" w:hAnsi="Times New Roman" w:cs="Times New Roman"/>
          <w:b/>
          <w:sz w:val="24"/>
          <w:szCs w:val="24"/>
        </w:rPr>
      </w:pPr>
    </w:p>
    <w:p w:rsidR="004A548D" w:rsidRDefault="004A548D" w:rsidP="0036636A">
      <w:pPr>
        <w:widowControl w:val="0"/>
        <w:autoSpaceDE w:val="0"/>
        <w:autoSpaceDN w:val="0"/>
        <w:adjustRightInd w:val="0"/>
        <w:rPr>
          <w:rFonts w:ascii="Times New Roman" w:hAnsi="Times New Roman" w:cs="Times New Roman"/>
          <w:b/>
          <w:sz w:val="24"/>
          <w:szCs w:val="24"/>
        </w:rPr>
      </w:pPr>
    </w:p>
    <w:p w:rsidR="004A548D" w:rsidRDefault="004A548D" w:rsidP="0036636A">
      <w:pPr>
        <w:widowControl w:val="0"/>
        <w:autoSpaceDE w:val="0"/>
        <w:autoSpaceDN w:val="0"/>
        <w:adjustRightInd w:val="0"/>
        <w:rPr>
          <w:rFonts w:ascii="Times New Roman" w:hAnsi="Times New Roman" w:cs="Times New Roman"/>
          <w:b/>
          <w:sz w:val="24"/>
          <w:szCs w:val="24"/>
        </w:rPr>
      </w:pPr>
    </w:p>
    <w:p w:rsidR="004A548D" w:rsidRDefault="004A548D" w:rsidP="0036636A">
      <w:pPr>
        <w:widowControl w:val="0"/>
        <w:autoSpaceDE w:val="0"/>
        <w:autoSpaceDN w:val="0"/>
        <w:adjustRightInd w:val="0"/>
        <w:rPr>
          <w:rFonts w:ascii="Times New Roman" w:hAnsi="Times New Roman" w:cs="Times New Roman"/>
          <w:b/>
          <w:sz w:val="24"/>
          <w:szCs w:val="24"/>
        </w:rPr>
      </w:pPr>
    </w:p>
    <w:p w:rsidR="004A548D" w:rsidRPr="0036636A" w:rsidRDefault="004A548D" w:rsidP="0036636A">
      <w:pPr>
        <w:widowControl w:val="0"/>
        <w:autoSpaceDE w:val="0"/>
        <w:autoSpaceDN w:val="0"/>
        <w:adjustRightInd w:val="0"/>
        <w:rPr>
          <w:rFonts w:ascii="Times New Roman" w:hAnsi="Times New Roman" w:cs="Times New Roman"/>
          <w:b/>
          <w:sz w:val="24"/>
          <w:szCs w:val="24"/>
        </w:rPr>
      </w:pPr>
    </w:p>
    <w:p w:rsidR="0036636A" w:rsidRPr="0036636A" w:rsidRDefault="0036636A" w:rsidP="0036636A">
      <w:pPr>
        <w:jc w:val="right"/>
        <w:rPr>
          <w:rFonts w:ascii="Times New Roman" w:eastAsia="MS Gothic" w:hAnsi="Times New Roman" w:cs="Times New Roman"/>
          <w:sz w:val="24"/>
          <w:szCs w:val="24"/>
        </w:rPr>
      </w:pPr>
      <w:r w:rsidRPr="0036636A">
        <w:rPr>
          <w:rFonts w:ascii="Times New Roman" w:eastAsia="MS Gothic" w:hAnsi="Times New Roman" w:cs="Times New Roman"/>
          <w:sz w:val="24"/>
          <w:szCs w:val="24"/>
        </w:rPr>
        <w:lastRenderedPageBreak/>
        <w:t>Priedas Nr. 1</w:t>
      </w:r>
    </w:p>
    <w:tbl>
      <w:tblPr>
        <w:tblW w:w="11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1776"/>
        <w:gridCol w:w="1051"/>
        <w:gridCol w:w="5103"/>
        <w:gridCol w:w="993"/>
        <w:gridCol w:w="1525"/>
      </w:tblGrid>
      <w:tr w:rsidR="0036636A" w:rsidRPr="0036636A" w:rsidTr="00ED07CB">
        <w:trPr>
          <w:trHeight w:val="606"/>
        </w:trPr>
        <w:tc>
          <w:tcPr>
            <w:tcW w:w="570" w:type="dxa"/>
            <w:vAlign w:val="center"/>
          </w:tcPr>
          <w:p w:rsidR="0036636A" w:rsidRPr="0036636A" w:rsidRDefault="0036636A" w:rsidP="00E74064">
            <w:pPr>
              <w:jc w:val="center"/>
              <w:rPr>
                <w:rFonts w:ascii="Times New Roman" w:hAnsi="Times New Roman" w:cs="Times New Roman"/>
                <w:b/>
                <w:color w:val="000000"/>
                <w:sz w:val="24"/>
                <w:szCs w:val="24"/>
              </w:rPr>
            </w:pPr>
            <w:r w:rsidRPr="0036636A">
              <w:rPr>
                <w:rFonts w:ascii="Times New Roman" w:hAnsi="Times New Roman" w:cs="Times New Roman"/>
                <w:b/>
                <w:color w:val="000000"/>
                <w:sz w:val="24"/>
                <w:szCs w:val="24"/>
              </w:rPr>
              <w:t>Eil. Nr.</w:t>
            </w:r>
          </w:p>
        </w:tc>
        <w:tc>
          <w:tcPr>
            <w:tcW w:w="1776" w:type="dxa"/>
            <w:vAlign w:val="center"/>
          </w:tcPr>
          <w:p w:rsidR="0036636A" w:rsidRPr="0036636A" w:rsidRDefault="0036636A" w:rsidP="00E74064">
            <w:pPr>
              <w:jc w:val="center"/>
              <w:rPr>
                <w:rFonts w:ascii="Times New Roman" w:hAnsi="Times New Roman" w:cs="Times New Roman"/>
                <w:b/>
                <w:color w:val="000000"/>
                <w:sz w:val="24"/>
                <w:szCs w:val="24"/>
              </w:rPr>
            </w:pPr>
            <w:r w:rsidRPr="0036636A">
              <w:rPr>
                <w:rFonts w:ascii="Times New Roman" w:hAnsi="Times New Roman" w:cs="Times New Roman"/>
                <w:b/>
                <w:color w:val="000000"/>
                <w:sz w:val="24"/>
                <w:szCs w:val="24"/>
              </w:rPr>
              <w:t>Pirkimo objekto pavadinimas</w:t>
            </w:r>
          </w:p>
        </w:tc>
        <w:tc>
          <w:tcPr>
            <w:tcW w:w="1051" w:type="dxa"/>
            <w:vAlign w:val="center"/>
          </w:tcPr>
          <w:p w:rsidR="0036636A" w:rsidRPr="0036636A" w:rsidRDefault="0036636A" w:rsidP="00E74064">
            <w:pPr>
              <w:jc w:val="center"/>
              <w:rPr>
                <w:rFonts w:ascii="Times New Roman" w:hAnsi="Times New Roman" w:cs="Times New Roman"/>
                <w:b/>
                <w:color w:val="000000"/>
                <w:sz w:val="24"/>
                <w:szCs w:val="24"/>
              </w:rPr>
            </w:pPr>
            <w:r w:rsidRPr="0036636A">
              <w:rPr>
                <w:rFonts w:ascii="Times New Roman" w:hAnsi="Times New Roman" w:cs="Times New Roman"/>
                <w:b/>
                <w:color w:val="000000"/>
                <w:sz w:val="24"/>
                <w:szCs w:val="24"/>
              </w:rPr>
              <w:t>BVPŽ kodas</w:t>
            </w:r>
          </w:p>
        </w:tc>
        <w:tc>
          <w:tcPr>
            <w:tcW w:w="5103" w:type="dxa"/>
            <w:vAlign w:val="center"/>
          </w:tcPr>
          <w:p w:rsidR="0036636A" w:rsidRPr="0036636A" w:rsidRDefault="0036636A" w:rsidP="00E74064">
            <w:pPr>
              <w:tabs>
                <w:tab w:val="left" w:pos="709"/>
                <w:tab w:val="left" w:pos="851"/>
                <w:tab w:val="left" w:pos="993"/>
              </w:tabs>
              <w:jc w:val="center"/>
              <w:rPr>
                <w:rFonts w:ascii="Times New Roman" w:hAnsi="Times New Roman" w:cs="Times New Roman"/>
                <w:b/>
                <w:color w:val="000000"/>
                <w:sz w:val="24"/>
                <w:szCs w:val="24"/>
              </w:rPr>
            </w:pPr>
            <w:r w:rsidRPr="0036636A">
              <w:rPr>
                <w:rFonts w:ascii="Times New Roman" w:hAnsi="Times New Roman" w:cs="Times New Roman"/>
                <w:b/>
                <w:color w:val="000000"/>
                <w:sz w:val="24"/>
                <w:szCs w:val="24"/>
              </w:rPr>
              <w:t>Techniniai reikalavimai / specifikacija</w:t>
            </w:r>
          </w:p>
        </w:tc>
        <w:tc>
          <w:tcPr>
            <w:tcW w:w="993" w:type="dxa"/>
            <w:vAlign w:val="center"/>
          </w:tcPr>
          <w:p w:rsidR="0036636A" w:rsidRPr="0036636A" w:rsidRDefault="0036636A" w:rsidP="00E74064">
            <w:pPr>
              <w:jc w:val="center"/>
              <w:rPr>
                <w:rFonts w:ascii="Times New Roman" w:hAnsi="Times New Roman" w:cs="Times New Roman"/>
                <w:b/>
                <w:color w:val="000000"/>
                <w:sz w:val="24"/>
                <w:szCs w:val="24"/>
              </w:rPr>
            </w:pPr>
            <w:r w:rsidRPr="0036636A">
              <w:rPr>
                <w:rFonts w:ascii="Times New Roman" w:hAnsi="Times New Roman" w:cs="Times New Roman"/>
                <w:b/>
                <w:color w:val="000000"/>
                <w:sz w:val="24"/>
                <w:szCs w:val="24"/>
              </w:rPr>
              <w:t>Mato vnt.</w:t>
            </w:r>
          </w:p>
        </w:tc>
        <w:tc>
          <w:tcPr>
            <w:tcW w:w="1525" w:type="dxa"/>
            <w:vAlign w:val="center"/>
          </w:tcPr>
          <w:p w:rsidR="0036636A" w:rsidRPr="0036636A" w:rsidRDefault="00ED07CB" w:rsidP="00ED07CB">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Reikalingas</w:t>
            </w:r>
            <w:r w:rsidR="0036636A" w:rsidRPr="0036636A">
              <w:rPr>
                <w:rFonts w:ascii="Times New Roman" w:hAnsi="Times New Roman" w:cs="Times New Roman"/>
                <w:b/>
                <w:color w:val="000000"/>
                <w:sz w:val="24"/>
                <w:szCs w:val="24"/>
              </w:rPr>
              <w:t>kiekis ar apimtys</w:t>
            </w:r>
          </w:p>
        </w:tc>
      </w:tr>
      <w:tr w:rsidR="0036636A" w:rsidRPr="0036636A" w:rsidTr="00ED07CB">
        <w:tc>
          <w:tcPr>
            <w:tcW w:w="570" w:type="dxa"/>
            <w:vAlign w:val="center"/>
          </w:tcPr>
          <w:p w:rsidR="0036636A" w:rsidRPr="0036636A" w:rsidRDefault="0036636A" w:rsidP="00E74064">
            <w:pPr>
              <w:jc w:val="center"/>
              <w:rPr>
                <w:rFonts w:ascii="Times New Roman" w:hAnsi="Times New Roman" w:cs="Times New Roman"/>
                <w:bCs/>
                <w:sz w:val="24"/>
                <w:szCs w:val="24"/>
              </w:rPr>
            </w:pPr>
            <w:r w:rsidRPr="0036636A">
              <w:rPr>
                <w:rFonts w:ascii="Times New Roman" w:hAnsi="Times New Roman" w:cs="Times New Roman"/>
                <w:bCs/>
                <w:sz w:val="24"/>
                <w:szCs w:val="24"/>
              </w:rPr>
              <w:t>1.</w:t>
            </w:r>
          </w:p>
        </w:tc>
        <w:tc>
          <w:tcPr>
            <w:tcW w:w="1776" w:type="dxa"/>
            <w:vAlign w:val="center"/>
          </w:tcPr>
          <w:p w:rsidR="0036636A" w:rsidRPr="0036636A" w:rsidRDefault="009E531F" w:rsidP="00E74064">
            <w:pPr>
              <w:jc w:val="center"/>
              <w:rPr>
                <w:rFonts w:ascii="Times New Roman" w:hAnsi="Times New Roman" w:cs="Times New Roman"/>
                <w:b/>
                <w:bCs/>
                <w:sz w:val="24"/>
                <w:szCs w:val="24"/>
              </w:rPr>
            </w:pPr>
            <w:r w:rsidRPr="009E531F">
              <w:rPr>
                <w:rFonts w:ascii="Times New Roman" w:hAnsi="Times New Roman" w:cs="Times New Roman"/>
                <w:bCs/>
                <w:sz w:val="24"/>
                <w:szCs w:val="24"/>
              </w:rPr>
              <w:t>5G/LTE/GNSS antenos komplektas</w:t>
            </w:r>
          </w:p>
        </w:tc>
        <w:tc>
          <w:tcPr>
            <w:tcW w:w="1051" w:type="dxa"/>
            <w:vAlign w:val="center"/>
          </w:tcPr>
          <w:p w:rsidR="0036636A" w:rsidRPr="0036636A" w:rsidRDefault="009E531F" w:rsidP="00E74064">
            <w:pPr>
              <w:jc w:val="center"/>
              <w:rPr>
                <w:rFonts w:ascii="Times New Roman" w:hAnsi="Times New Roman" w:cs="Times New Roman"/>
                <w:bCs/>
                <w:sz w:val="24"/>
                <w:szCs w:val="24"/>
              </w:rPr>
            </w:pPr>
            <w:r w:rsidRPr="009E531F">
              <w:rPr>
                <w:rFonts w:ascii="Times New Roman" w:hAnsi="Times New Roman" w:cs="Times New Roman"/>
                <w:bCs/>
                <w:sz w:val="24"/>
                <w:szCs w:val="24"/>
              </w:rPr>
              <w:t>32352000-5</w:t>
            </w:r>
          </w:p>
        </w:tc>
        <w:tc>
          <w:tcPr>
            <w:tcW w:w="5103" w:type="dxa"/>
          </w:tcPr>
          <w:p w:rsidR="0036636A" w:rsidRPr="000E3848" w:rsidRDefault="000E3848" w:rsidP="000E3848">
            <w:pPr>
              <w:pStyle w:val="NoSpacing"/>
              <w:rPr>
                <w:b/>
              </w:rPr>
            </w:pPr>
            <w:r w:rsidRPr="000E3848">
              <w:rPr>
                <w:b/>
              </w:rPr>
              <w:t>1. Bendrieji reikalavimai:</w:t>
            </w:r>
          </w:p>
          <w:p w:rsidR="000E3848" w:rsidRDefault="000E3848" w:rsidP="000E3848">
            <w:pPr>
              <w:pStyle w:val="NoSpacing"/>
            </w:pPr>
            <w:r>
              <w:t xml:space="preserve">1.1. Visa pateikiama įranga privalo būti nauja ir nenaudota (negali būti atnaujinta, restauruota, </w:t>
            </w:r>
          </w:p>
          <w:p w:rsidR="000E3848" w:rsidRDefault="000E3848" w:rsidP="000E3848">
            <w:pPr>
              <w:pStyle w:val="NoSpacing"/>
            </w:pPr>
            <w:r>
              <w:t xml:space="preserve">angl. </w:t>
            </w:r>
            <w:proofErr w:type="gramStart"/>
            <w:r>
              <w:t>refurbished</w:t>
            </w:r>
            <w:proofErr w:type="gramEnd"/>
            <w:r>
              <w:t>), nepažeistose gamintojo pakuotėse.</w:t>
            </w:r>
          </w:p>
          <w:p w:rsidR="000E3848" w:rsidRDefault="000E3848" w:rsidP="000E3848">
            <w:pPr>
              <w:pStyle w:val="NoSpacing"/>
            </w:pPr>
            <w:r>
              <w:t xml:space="preserve">1.2. Tiekėjas turi užtikrinti, kad gamintojas nėra paskelbęs žinios apie siūlomos įrangos gamybos </w:t>
            </w:r>
          </w:p>
          <w:p w:rsidR="000E3848" w:rsidRDefault="000E3848" w:rsidP="000E3848">
            <w:pPr>
              <w:pStyle w:val="NoSpacing"/>
            </w:pPr>
            <w:proofErr w:type="gramStart"/>
            <w:r>
              <w:t>arba</w:t>
            </w:r>
            <w:proofErr w:type="gramEnd"/>
            <w:r>
              <w:t xml:space="preserve"> tobulinimo nutraukimą (angl. end of life time ar Discontinued).</w:t>
            </w:r>
          </w:p>
          <w:p w:rsidR="000E3848" w:rsidRDefault="000E3848" w:rsidP="000E3848">
            <w:pPr>
              <w:pStyle w:val="NoSpacing"/>
            </w:pPr>
            <w:r>
              <w:t xml:space="preserve">1.3. Tiekėjas turi pateikti nuorodą į gamintojo puslapį, kuriame yra tiksli pasiūlymą atitinkančios </w:t>
            </w:r>
          </w:p>
          <w:p w:rsidR="000E3848" w:rsidRDefault="000E3848" w:rsidP="000E3848">
            <w:pPr>
              <w:pStyle w:val="NoSpacing"/>
            </w:pPr>
            <w:proofErr w:type="gramStart"/>
            <w:r>
              <w:t>techninės</w:t>
            </w:r>
            <w:proofErr w:type="gramEnd"/>
            <w:r>
              <w:t xml:space="preserve"> ar programinės įrangos techninė specifikacija.</w:t>
            </w:r>
          </w:p>
          <w:p w:rsidR="000E3848" w:rsidRDefault="000E3848" w:rsidP="000E3848">
            <w:pPr>
              <w:pStyle w:val="NoSpacing"/>
            </w:pPr>
            <w:r>
              <w:t xml:space="preserve">1.4. Įrangos dokumentacija turi būti lietuvių arba anglų kalba. Programinė įranga ir kompiuterinės </w:t>
            </w:r>
          </w:p>
          <w:p w:rsidR="000E3848" w:rsidRDefault="000E3848" w:rsidP="000E3848">
            <w:pPr>
              <w:pStyle w:val="NoSpacing"/>
            </w:pPr>
            <w:proofErr w:type="gramStart"/>
            <w:r>
              <w:t>technikos</w:t>
            </w:r>
            <w:proofErr w:type="gramEnd"/>
            <w:r>
              <w:t xml:space="preserve"> sisteminiai pranešimai turi būti anglų arba lietuvių kalba. Gamintojo interneto </w:t>
            </w:r>
          </w:p>
          <w:p w:rsidR="000E3848" w:rsidRDefault="000E3848" w:rsidP="000E3848">
            <w:pPr>
              <w:pStyle w:val="NoSpacing"/>
            </w:pPr>
            <w:proofErr w:type="gramStart"/>
            <w:r>
              <w:t>svetainėje</w:t>
            </w:r>
            <w:proofErr w:type="gramEnd"/>
            <w:r>
              <w:t xml:space="preserve"> tvarkyklių ir dokumentų paieška turi būti pateikiama anglų arba lietuvių kalba. </w:t>
            </w:r>
          </w:p>
          <w:p w:rsidR="000E3848" w:rsidRDefault="000E3848" w:rsidP="000E3848">
            <w:pPr>
              <w:pStyle w:val="NoSpacing"/>
            </w:pPr>
            <w:r>
              <w:t>Užrašai ant įrenginių ir jų dalių turi būti anglų arba lietuvių kalba.</w:t>
            </w:r>
          </w:p>
          <w:p w:rsidR="000E3848" w:rsidRDefault="000E3848" w:rsidP="000E3848">
            <w:pPr>
              <w:pStyle w:val="NoSpacing"/>
            </w:pPr>
            <w:r>
              <w:t xml:space="preserve">1.5. Maršrutizatorių gamintojas privalo užtikrinti Europos Sąjungos RoHS (angl. „Restriction of </w:t>
            </w:r>
          </w:p>
          <w:p w:rsidR="000E3848" w:rsidRDefault="000E3848" w:rsidP="000E3848">
            <w:pPr>
              <w:pStyle w:val="NoSpacing"/>
            </w:pPr>
            <w:r>
              <w:t xml:space="preserve">Hazardous Substances“) direktyvų (2002/95/EC (RoHS 1), 2011/65/EU (RoHS 2), 2015/863 </w:t>
            </w:r>
          </w:p>
          <w:p w:rsidR="000E3848" w:rsidRDefault="000E3848" w:rsidP="000E3848">
            <w:pPr>
              <w:pStyle w:val="NoSpacing"/>
            </w:pPr>
            <w:r>
              <w:t xml:space="preserve">(RoHS 2 amendment)), draudžiančių gamyboje naudoti  aplinkai ir žmogaus sveikatai </w:t>
            </w:r>
          </w:p>
          <w:p w:rsidR="000E3848" w:rsidRDefault="000E3848" w:rsidP="000E3848">
            <w:pPr>
              <w:pStyle w:val="NoSpacing"/>
            </w:pPr>
            <w:r>
              <w:t xml:space="preserve">pavojingas medžiagas (pvz., gyvsidabrį, kadmį, šviną, šešiavalentį chromą, o taip pat </w:t>
            </w:r>
          </w:p>
          <w:p w:rsidR="000E3848" w:rsidRDefault="000E3848" w:rsidP="000E3848">
            <w:pPr>
              <w:pStyle w:val="NoSpacing"/>
            </w:pPr>
            <w:proofErr w:type="gramStart"/>
            <w:r>
              <w:t>antipirenus</w:t>
            </w:r>
            <w:proofErr w:type="gramEnd"/>
            <w:r>
              <w:t xml:space="preserve">), reikalavimų įvykdymą. Tiekėjas turi pateikti atitiktį RoHS reikalavimams </w:t>
            </w:r>
          </w:p>
          <w:p w:rsidR="000E3848" w:rsidRDefault="000E3848" w:rsidP="000E3848">
            <w:pPr>
              <w:pStyle w:val="NoSpacing"/>
            </w:pPr>
            <w:r>
              <w:t xml:space="preserve">įrodančius dokumentus: gamintojo atitikties deklaracijos kopiją ar nuorodą į gamintojo </w:t>
            </w:r>
          </w:p>
          <w:p w:rsidR="000E3848" w:rsidRDefault="000E3848" w:rsidP="000E3848">
            <w:pPr>
              <w:pStyle w:val="NoSpacing"/>
            </w:pPr>
            <w:proofErr w:type="gramStart"/>
            <w:r>
              <w:t>puslapį</w:t>
            </w:r>
            <w:proofErr w:type="gramEnd"/>
            <w:r>
              <w:t>.</w:t>
            </w:r>
          </w:p>
          <w:p w:rsidR="000E3848" w:rsidRDefault="000E3848" w:rsidP="000E3848">
            <w:pPr>
              <w:pStyle w:val="NoSpacing"/>
            </w:pPr>
            <w:r>
              <w:t xml:space="preserve">1.6. Pirkimo objektas, vadovaujantis Lietuvos Respublikos viešųjų pirkimų įstatymu, turi nekelti </w:t>
            </w:r>
          </w:p>
          <w:p w:rsidR="000E3848" w:rsidRDefault="000E3848" w:rsidP="000E3848">
            <w:pPr>
              <w:pStyle w:val="NoSpacing"/>
            </w:pPr>
            <w:proofErr w:type="gramStart"/>
            <w:r>
              <w:t>grėsmės</w:t>
            </w:r>
            <w:proofErr w:type="gramEnd"/>
            <w:r>
              <w:t xml:space="preserve"> nacionaliniam saugumui.</w:t>
            </w:r>
          </w:p>
          <w:p w:rsidR="000E3848" w:rsidRDefault="000E3848" w:rsidP="000E3848">
            <w:pPr>
              <w:pStyle w:val="NoSpacing"/>
            </w:pPr>
            <w:r>
              <w:t>1.7. Garantijos:</w:t>
            </w:r>
          </w:p>
          <w:p w:rsidR="000E3848" w:rsidRDefault="000E3848" w:rsidP="000E3848">
            <w:pPr>
              <w:pStyle w:val="NoSpacing"/>
            </w:pPr>
            <w:r>
              <w:t>1.7.1</w:t>
            </w:r>
            <w:proofErr w:type="gramStart"/>
            <w:r>
              <w:t>.-</w:t>
            </w:r>
            <w:proofErr w:type="gramEnd"/>
            <w:r>
              <w:t xml:space="preserve"> tiekiamai įrangai turi būti suteikta gamintojo garantija ne trumpesniam kaip 24 mėn. </w:t>
            </w:r>
          </w:p>
          <w:p w:rsidR="000E3848" w:rsidRDefault="000E3848" w:rsidP="000E3848">
            <w:pPr>
              <w:pStyle w:val="NoSpacing"/>
            </w:pPr>
            <w:r>
              <w:t>laikotarpiui;</w:t>
            </w:r>
          </w:p>
          <w:p w:rsidR="000E3848" w:rsidRDefault="000E3848" w:rsidP="000E3848">
            <w:pPr>
              <w:pStyle w:val="NoSpacing"/>
            </w:pPr>
            <w:r>
              <w:t>1.7.2</w:t>
            </w:r>
            <w:proofErr w:type="gramStart"/>
            <w:r>
              <w:t>.-</w:t>
            </w:r>
            <w:proofErr w:type="gramEnd"/>
            <w:r>
              <w:t xml:space="preserve"> garantinio remonto trukmė – ne ilgiau kaip 30 kalendorinių dienų. Jei sugedusios įrangos </w:t>
            </w:r>
          </w:p>
          <w:p w:rsidR="000E3848" w:rsidRDefault="000E3848" w:rsidP="000E3848">
            <w:pPr>
              <w:pStyle w:val="NoSpacing"/>
            </w:pPr>
            <w:r>
              <w:t>per šį laikotarpį pataisyti neįmanoma, ji pakeičiama ekvivalentiška nauja;</w:t>
            </w:r>
          </w:p>
          <w:p w:rsidR="000E3848" w:rsidRDefault="000E3848" w:rsidP="000E3848">
            <w:pPr>
              <w:pStyle w:val="NoSpacing"/>
            </w:pPr>
            <w:r>
              <w:lastRenderedPageBreak/>
              <w:t xml:space="preserve">1.7.3.- siūlomos įrangos techninė priežiūra turi būti atliekama tik įrangos gamintojo sertifikuotuose </w:t>
            </w:r>
          </w:p>
          <w:p w:rsidR="000E3848" w:rsidRDefault="000E3848" w:rsidP="000E3848">
            <w:pPr>
              <w:pStyle w:val="NoSpacing"/>
            </w:pPr>
            <w:r>
              <w:t>techninės priežiūros centruose;</w:t>
            </w:r>
          </w:p>
          <w:p w:rsidR="000E3848" w:rsidRDefault="000E3848" w:rsidP="000E3848">
            <w:pPr>
              <w:pStyle w:val="NoSpacing"/>
            </w:pPr>
            <w:r>
              <w:t>1.7.4.- garantinis laikotarpis skaičiuojamas nuo priėmimo-perdavimo akto pasirašymo dienos;</w:t>
            </w:r>
          </w:p>
          <w:p w:rsidR="000E3848" w:rsidRDefault="000E3848" w:rsidP="000E3848">
            <w:pPr>
              <w:pStyle w:val="NoSpacing"/>
            </w:pPr>
            <w:r>
              <w:t xml:space="preserve">1.7.5.- garantiniu laikotarpiu tiekėjas privalo atlikti darbus savo lėšomis, įskaitant transportavimo </w:t>
            </w:r>
          </w:p>
          <w:p w:rsidR="000E3848" w:rsidRPr="0036636A" w:rsidRDefault="000E3848" w:rsidP="000E3848">
            <w:pPr>
              <w:pStyle w:val="NoSpacing"/>
            </w:pPr>
            <w:r>
              <w:t>išlaidas</w:t>
            </w:r>
          </w:p>
          <w:p w:rsidR="0036636A" w:rsidRDefault="00FF2F52" w:rsidP="00E74064">
            <w:pPr>
              <w:pStyle w:val="NoSpacing"/>
              <w:rPr>
                <w:b/>
              </w:rPr>
            </w:pPr>
            <w:r w:rsidRPr="00FF2F52">
              <w:rPr>
                <w:b/>
              </w:rPr>
              <w:t>2. Antena (BVPŽ kodas 32352000-5):</w:t>
            </w:r>
          </w:p>
          <w:p w:rsidR="00FF2F52" w:rsidRPr="00FF2F52" w:rsidRDefault="00FF2F52" w:rsidP="00E74064">
            <w:pPr>
              <w:pStyle w:val="NoSpacing"/>
              <w:rPr>
                <w:b/>
              </w:rPr>
            </w:pPr>
            <w:r w:rsidRPr="00FF2F52">
              <w:rPr>
                <w:b/>
              </w:rPr>
              <w:t>2.1. Paskirtis:</w:t>
            </w:r>
          </w:p>
          <w:p w:rsidR="00FF2F52" w:rsidRDefault="001652BD" w:rsidP="00E74064">
            <w:pPr>
              <w:pStyle w:val="NoSpacing"/>
            </w:pPr>
            <w:r>
              <w:t xml:space="preserve"> </w:t>
            </w:r>
            <w:r w:rsidR="00FF2F52">
              <w:t>2.1.1. Lauko daugiajuostė antena, skirta 4G LTE, 5G NR FR1 ir GNSS ryšiui.</w:t>
            </w:r>
          </w:p>
          <w:p w:rsidR="00FF2F52" w:rsidRPr="00FF2F52" w:rsidRDefault="00FF2F52" w:rsidP="00E74064">
            <w:pPr>
              <w:pStyle w:val="NoSpacing"/>
              <w:rPr>
                <w:b/>
              </w:rPr>
            </w:pPr>
            <w:r w:rsidRPr="00FF2F52">
              <w:rPr>
                <w:b/>
              </w:rPr>
              <w:t>2.2. Mobiliojo ryšio antenų skaičius:</w:t>
            </w:r>
          </w:p>
          <w:p w:rsidR="00FF2F52" w:rsidRDefault="00FF2F52" w:rsidP="00E74064">
            <w:pPr>
              <w:pStyle w:val="NoSpacing"/>
            </w:pPr>
            <w:r>
              <w:t xml:space="preserve"> 2.2.1. Ne mažiau kaip 4 nepriklausomi mobiliojo ryšio antenų elementai.</w:t>
            </w:r>
          </w:p>
          <w:p w:rsidR="00FF2F52" w:rsidRPr="00FF2F52" w:rsidRDefault="00FF2F52" w:rsidP="00E74064">
            <w:pPr>
              <w:pStyle w:val="NoSpacing"/>
              <w:rPr>
                <w:b/>
              </w:rPr>
            </w:pPr>
            <w:r w:rsidRPr="00FF2F52">
              <w:rPr>
                <w:b/>
              </w:rPr>
              <w:t>2.3. GNSS antenų skaičius:</w:t>
            </w:r>
          </w:p>
          <w:p w:rsidR="00FF2F52" w:rsidRDefault="00FF2F52" w:rsidP="00E74064">
            <w:pPr>
              <w:pStyle w:val="NoSpacing"/>
            </w:pPr>
            <w:r>
              <w:t xml:space="preserve"> 2.3.1. Ne mažiau kaip 1 integruotas GNSS antenos elementas. </w:t>
            </w:r>
          </w:p>
          <w:p w:rsidR="00FF2F52" w:rsidRPr="00FF2F52" w:rsidRDefault="00FF2F52" w:rsidP="00E74064">
            <w:pPr>
              <w:pStyle w:val="NoSpacing"/>
            </w:pPr>
            <w:r w:rsidRPr="00FF2F52">
              <w:rPr>
                <w:b/>
              </w:rPr>
              <w:t>2.4. Mobiliojo ryšio dažnių diapazonai:</w:t>
            </w:r>
          </w:p>
          <w:p w:rsidR="00FF2F52" w:rsidRDefault="00FF2F52" w:rsidP="00E74064">
            <w:pPr>
              <w:pStyle w:val="NoSpacing"/>
            </w:pPr>
            <w:r>
              <w:t xml:space="preserve"> 2.4.1. Ne siauresni kaip: 617–960 MHz, 1710–2170 MHz, 2300–2700 MHz ir 3400–5925 MHz. </w:t>
            </w:r>
            <w:r w:rsidRPr="00FF2F52">
              <w:rPr>
                <w:b/>
              </w:rPr>
              <w:t>2.5. GNSS dažnių diapazonas:</w:t>
            </w:r>
          </w:p>
          <w:p w:rsidR="00FF2F52" w:rsidRDefault="00FF2F52" w:rsidP="00E74064">
            <w:pPr>
              <w:pStyle w:val="NoSpacing"/>
            </w:pPr>
            <w:r>
              <w:t xml:space="preserve"> 2.5.1. Ne siauresnis kaip GNSS L1 (1575</w:t>
            </w:r>
            <w:proofErr w:type="gramStart"/>
            <w:r>
              <w:t>,42</w:t>
            </w:r>
            <w:proofErr w:type="gramEnd"/>
            <w:r>
              <w:t xml:space="preserve"> MHz). </w:t>
            </w:r>
          </w:p>
          <w:p w:rsidR="00FF2F52" w:rsidRPr="00FF2F52" w:rsidRDefault="00FF2F52" w:rsidP="00E74064">
            <w:pPr>
              <w:pStyle w:val="NoSpacing"/>
              <w:rPr>
                <w:b/>
              </w:rPr>
            </w:pPr>
            <w:r w:rsidRPr="00FF2F52">
              <w:rPr>
                <w:b/>
              </w:rPr>
              <w:t>2.6. Antenos stiprinimas 617–960 MHz:</w:t>
            </w:r>
          </w:p>
          <w:p w:rsidR="00FF2F52" w:rsidRDefault="00FF2F52" w:rsidP="00E74064">
            <w:pPr>
              <w:pStyle w:val="NoSpacing"/>
            </w:pPr>
            <w:r>
              <w:t xml:space="preserve"> 2.6.1. Ne mažiau kaip 2</w:t>
            </w:r>
            <w:proofErr w:type="gramStart"/>
            <w:r>
              <w:t>,1</w:t>
            </w:r>
            <w:proofErr w:type="gramEnd"/>
            <w:r>
              <w:t xml:space="preserve"> dBi. </w:t>
            </w:r>
          </w:p>
          <w:p w:rsidR="00FF2F52" w:rsidRPr="00FF2F52" w:rsidRDefault="00FF2F52" w:rsidP="00E74064">
            <w:pPr>
              <w:pStyle w:val="NoSpacing"/>
              <w:rPr>
                <w:b/>
              </w:rPr>
            </w:pPr>
            <w:r w:rsidRPr="00FF2F52">
              <w:rPr>
                <w:b/>
              </w:rPr>
              <w:t>2.7. Antenos stiprinimas 1710–2170 MHz:</w:t>
            </w:r>
          </w:p>
          <w:p w:rsidR="00FF2F52" w:rsidRDefault="00FF2F52" w:rsidP="00E74064">
            <w:pPr>
              <w:pStyle w:val="NoSpacing"/>
            </w:pPr>
            <w:r>
              <w:t xml:space="preserve"> </w:t>
            </w:r>
            <w:r w:rsidR="00AC798F">
              <w:t xml:space="preserve">2.7.1. </w:t>
            </w:r>
            <w:r>
              <w:t>Ne mažiau kaip 5</w:t>
            </w:r>
            <w:proofErr w:type="gramStart"/>
            <w:r>
              <w:t>,1</w:t>
            </w:r>
            <w:proofErr w:type="gramEnd"/>
            <w:r>
              <w:t xml:space="preserve"> dBi.</w:t>
            </w:r>
          </w:p>
          <w:p w:rsidR="00FF2F52" w:rsidRPr="00AC798F" w:rsidRDefault="00AC798F" w:rsidP="00E74064">
            <w:pPr>
              <w:pStyle w:val="NoSpacing"/>
              <w:rPr>
                <w:b/>
              </w:rPr>
            </w:pPr>
            <w:r w:rsidRPr="00AC798F">
              <w:rPr>
                <w:b/>
              </w:rPr>
              <w:t xml:space="preserve">2.8. </w:t>
            </w:r>
            <w:r w:rsidR="00FF2F52" w:rsidRPr="00AC798F">
              <w:rPr>
                <w:b/>
              </w:rPr>
              <w:t>Antenos stiprinimas 2300–2700 MHz:</w:t>
            </w:r>
          </w:p>
          <w:p w:rsidR="00FF2F52" w:rsidRDefault="00FF2F52" w:rsidP="00E74064">
            <w:pPr>
              <w:pStyle w:val="NoSpacing"/>
            </w:pPr>
            <w:r>
              <w:t xml:space="preserve"> </w:t>
            </w:r>
            <w:r w:rsidR="00AC798F">
              <w:t xml:space="preserve">2.8.1. </w:t>
            </w:r>
            <w:r>
              <w:t>Ne mažiau kaip 5</w:t>
            </w:r>
            <w:proofErr w:type="gramStart"/>
            <w:r>
              <w:t>,0</w:t>
            </w:r>
            <w:proofErr w:type="gramEnd"/>
            <w:r>
              <w:t xml:space="preserve"> dBi.</w:t>
            </w:r>
          </w:p>
          <w:p w:rsidR="00FF2F52" w:rsidRPr="00AC798F" w:rsidRDefault="00AC798F" w:rsidP="00E74064">
            <w:pPr>
              <w:pStyle w:val="NoSpacing"/>
              <w:rPr>
                <w:b/>
              </w:rPr>
            </w:pPr>
            <w:r w:rsidRPr="00AC798F">
              <w:rPr>
                <w:b/>
              </w:rPr>
              <w:t xml:space="preserve">2.9. </w:t>
            </w:r>
            <w:r w:rsidR="00FF2F52" w:rsidRPr="00AC798F">
              <w:rPr>
                <w:b/>
              </w:rPr>
              <w:t>Antenos stiprinimas 3400–5925 MHz:</w:t>
            </w:r>
          </w:p>
          <w:p w:rsidR="00FF2F52" w:rsidRDefault="00AC798F" w:rsidP="00E74064">
            <w:pPr>
              <w:pStyle w:val="NoSpacing"/>
            </w:pPr>
            <w:r>
              <w:t xml:space="preserve"> 2.9.1. </w:t>
            </w:r>
            <w:r w:rsidR="00FF2F52">
              <w:t>Ne mažiau kaip 5</w:t>
            </w:r>
            <w:proofErr w:type="gramStart"/>
            <w:r w:rsidR="00FF2F52">
              <w:t>,5</w:t>
            </w:r>
            <w:proofErr w:type="gramEnd"/>
            <w:r w:rsidR="00FF2F52">
              <w:t xml:space="preserve"> dBi.</w:t>
            </w:r>
          </w:p>
          <w:p w:rsidR="00FF2F52" w:rsidRDefault="00AC798F" w:rsidP="00E74064">
            <w:pPr>
              <w:pStyle w:val="NoSpacing"/>
              <w:rPr>
                <w:b/>
              </w:rPr>
            </w:pPr>
            <w:r w:rsidRPr="00AC798F">
              <w:rPr>
                <w:b/>
              </w:rPr>
              <w:t>2.10. Įtampos stovinčiosios bangos koeficientas (VSWR – angl. Voltage Standing Wave Ratio):</w:t>
            </w:r>
          </w:p>
          <w:p w:rsidR="00AC798F" w:rsidRDefault="00AC798F" w:rsidP="00E74064">
            <w:pPr>
              <w:pStyle w:val="NoSpacing"/>
              <w:rPr>
                <w:b/>
              </w:rPr>
            </w:pPr>
            <w:r>
              <w:t xml:space="preserve"> 2.10.1. Ne daugiau kaip 2</w:t>
            </w:r>
            <w:proofErr w:type="gramStart"/>
            <w:r>
              <w:t>,5:1</w:t>
            </w:r>
            <w:proofErr w:type="gramEnd"/>
            <w:r>
              <w:t xml:space="preserve"> 617–960 MHz dažnių juostoje ir 2:1 kitose dažnių juostose.</w:t>
            </w:r>
          </w:p>
          <w:p w:rsidR="00AC798F" w:rsidRPr="00AC798F" w:rsidRDefault="00AC798F" w:rsidP="00E74064">
            <w:pPr>
              <w:pStyle w:val="NoSpacing"/>
              <w:rPr>
                <w:b/>
              </w:rPr>
            </w:pPr>
            <w:r w:rsidRPr="00AC798F">
              <w:rPr>
                <w:b/>
              </w:rPr>
              <w:t>2.11. Antenos elektrinė varža aukšto dažnio signalui:</w:t>
            </w:r>
          </w:p>
          <w:p w:rsidR="00AC798F" w:rsidRDefault="00AC798F" w:rsidP="00E74064">
            <w:pPr>
              <w:pStyle w:val="NoSpacing"/>
              <w:rPr>
                <w:b/>
              </w:rPr>
            </w:pPr>
            <w:r>
              <w:t xml:space="preserve"> 2.11.1. Nominali varža – 50 Ω.</w:t>
            </w:r>
          </w:p>
          <w:p w:rsidR="00AC798F" w:rsidRDefault="00AC798F" w:rsidP="00E74064">
            <w:pPr>
              <w:pStyle w:val="NoSpacing"/>
              <w:rPr>
                <w:b/>
              </w:rPr>
            </w:pPr>
            <w:r w:rsidRPr="00AC798F">
              <w:rPr>
                <w:b/>
              </w:rPr>
              <w:t>2.12. Mobiliojo ryšio poliarizacija:</w:t>
            </w:r>
          </w:p>
          <w:p w:rsidR="00AC798F" w:rsidRDefault="00AC798F" w:rsidP="00E74064">
            <w:pPr>
              <w:pStyle w:val="NoSpacing"/>
              <w:rPr>
                <w:b/>
              </w:rPr>
            </w:pPr>
            <w:r>
              <w:t xml:space="preserve"> 2.12.1. Vertikali.</w:t>
            </w:r>
          </w:p>
          <w:p w:rsidR="00AC798F" w:rsidRPr="00AC798F" w:rsidRDefault="00AC798F" w:rsidP="00E74064">
            <w:pPr>
              <w:pStyle w:val="NoSpacing"/>
              <w:rPr>
                <w:b/>
              </w:rPr>
            </w:pPr>
            <w:r w:rsidRPr="00AC798F">
              <w:rPr>
                <w:b/>
              </w:rPr>
              <w:t>2.13. GNSS poliarizacija:</w:t>
            </w:r>
          </w:p>
          <w:p w:rsidR="00AC798F" w:rsidRDefault="00AC798F" w:rsidP="00E74064">
            <w:pPr>
              <w:pStyle w:val="NoSpacing"/>
              <w:rPr>
                <w:b/>
              </w:rPr>
            </w:pPr>
            <w:r>
              <w:t xml:space="preserve"> 2.13.1. Dešininė apskritiminė poliarizacija (RHCP – angl. Right Hand Circular Polarization).</w:t>
            </w:r>
          </w:p>
          <w:p w:rsidR="00AC798F" w:rsidRPr="00AC798F" w:rsidRDefault="00AC798F" w:rsidP="00E74064">
            <w:pPr>
              <w:pStyle w:val="NoSpacing"/>
              <w:rPr>
                <w:b/>
              </w:rPr>
            </w:pPr>
            <w:r w:rsidRPr="00AC798F">
              <w:rPr>
                <w:b/>
              </w:rPr>
              <w:t>2.14. Horizontalus spinduliavimo kampas:</w:t>
            </w:r>
          </w:p>
          <w:p w:rsidR="00AC798F" w:rsidRPr="00AC798F" w:rsidRDefault="00AC798F" w:rsidP="00E74064">
            <w:pPr>
              <w:pStyle w:val="NoSpacing"/>
            </w:pPr>
            <w:r>
              <w:t xml:space="preserve"> </w:t>
            </w:r>
            <w:r w:rsidRPr="00AC798F">
              <w:t>2.14.1.</w:t>
            </w:r>
            <w:r>
              <w:t xml:space="preserve"> 360°.</w:t>
            </w:r>
          </w:p>
          <w:p w:rsidR="00AC798F" w:rsidRPr="00AC798F" w:rsidRDefault="00AC798F" w:rsidP="00E74064">
            <w:pPr>
              <w:pStyle w:val="NoSpacing"/>
              <w:rPr>
                <w:b/>
              </w:rPr>
            </w:pPr>
            <w:r w:rsidRPr="00AC798F">
              <w:rPr>
                <w:b/>
              </w:rPr>
              <w:t xml:space="preserve">2.15. Matmenys: </w:t>
            </w:r>
          </w:p>
          <w:p w:rsidR="00AC798F" w:rsidRDefault="00AC798F" w:rsidP="00E74064">
            <w:pPr>
              <w:pStyle w:val="NoSpacing"/>
              <w:rPr>
                <w:b/>
              </w:rPr>
            </w:pPr>
            <w:r>
              <w:t xml:space="preserve"> 2.15.1. Ne daugiau kaip: 280 × 130 × 100 mm.</w:t>
            </w:r>
          </w:p>
          <w:p w:rsidR="00AC798F" w:rsidRPr="00AC798F" w:rsidRDefault="00AC798F" w:rsidP="00E74064">
            <w:pPr>
              <w:pStyle w:val="NoSpacing"/>
              <w:rPr>
                <w:b/>
              </w:rPr>
            </w:pPr>
            <w:r w:rsidRPr="00AC798F">
              <w:rPr>
                <w:b/>
              </w:rPr>
              <w:t xml:space="preserve">2.16. Svoris: </w:t>
            </w:r>
          </w:p>
          <w:p w:rsidR="00AC798F" w:rsidRDefault="00AC798F" w:rsidP="00E74064">
            <w:pPr>
              <w:pStyle w:val="NoSpacing"/>
            </w:pPr>
            <w:r>
              <w:t xml:space="preserve"> 2.16.1. Ne daugiau kaip 900 g</w:t>
            </w:r>
            <w:r w:rsidR="007E402B">
              <w:t>.</w:t>
            </w:r>
          </w:p>
          <w:p w:rsidR="007E402B" w:rsidRPr="007E402B" w:rsidRDefault="007E402B" w:rsidP="00E74064">
            <w:pPr>
              <w:pStyle w:val="NoSpacing"/>
              <w:rPr>
                <w:b/>
              </w:rPr>
            </w:pPr>
            <w:r w:rsidRPr="007E402B">
              <w:rPr>
                <w:b/>
              </w:rPr>
              <w:lastRenderedPageBreak/>
              <w:t>2.17. Apsaugos klasė:</w:t>
            </w:r>
          </w:p>
          <w:p w:rsidR="007E402B" w:rsidRDefault="007E402B" w:rsidP="00E74064">
            <w:pPr>
              <w:pStyle w:val="NoSpacing"/>
              <w:rPr>
                <w:b/>
              </w:rPr>
            </w:pPr>
            <w:r>
              <w:t xml:space="preserve"> 2.17.1. Ne žemesnė kaip IP67.</w:t>
            </w:r>
          </w:p>
          <w:p w:rsidR="007E402B" w:rsidRPr="007E402B" w:rsidRDefault="007E402B" w:rsidP="00E74064">
            <w:pPr>
              <w:pStyle w:val="NoSpacing"/>
              <w:rPr>
                <w:b/>
              </w:rPr>
            </w:pPr>
            <w:r w:rsidRPr="007E402B">
              <w:rPr>
                <w:b/>
              </w:rPr>
              <w:t>2.18. Darbinė temperatūra:</w:t>
            </w:r>
          </w:p>
          <w:p w:rsidR="00AC798F" w:rsidRDefault="007E402B" w:rsidP="00E74064">
            <w:pPr>
              <w:pStyle w:val="NoSpacing"/>
              <w:rPr>
                <w:b/>
              </w:rPr>
            </w:pPr>
            <w:r>
              <w:t xml:space="preserve"> 2.18.1. Ne siauresnė kaip nuo −40 °C iki </w:t>
            </w:r>
            <w:proofErr w:type="gramStart"/>
            <w:r>
              <w:t>+75 °C.</w:t>
            </w:r>
            <w:proofErr w:type="gramEnd"/>
          </w:p>
          <w:p w:rsidR="007E402B" w:rsidRPr="007E402B" w:rsidRDefault="007E402B" w:rsidP="00E74064">
            <w:pPr>
              <w:pStyle w:val="NoSpacing"/>
              <w:rPr>
                <w:b/>
              </w:rPr>
            </w:pPr>
            <w:r w:rsidRPr="007E402B">
              <w:rPr>
                <w:b/>
              </w:rPr>
              <w:t>2.19. Jungtys:</w:t>
            </w:r>
          </w:p>
          <w:p w:rsidR="00AC798F" w:rsidRDefault="007E402B" w:rsidP="00E74064">
            <w:pPr>
              <w:pStyle w:val="NoSpacing"/>
            </w:pPr>
            <w:r>
              <w:t xml:space="preserve"> 2.19.1. Antena turi turėti ne mažiau kaip 5 RF jungtis (</w:t>
            </w:r>
            <w:proofErr w:type="gramStart"/>
            <w:r>
              <w:t>4 mobiliojo</w:t>
            </w:r>
            <w:proofErr w:type="gramEnd"/>
            <w:r>
              <w:t xml:space="preserve"> ryšio ir 1 GNSS), suderinamas su 50 Ω RF kabeliais.</w:t>
            </w:r>
          </w:p>
          <w:p w:rsidR="007E402B" w:rsidRPr="007E402B" w:rsidRDefault="007E402B" w:rsidP="00E74064">
            <w:pPr>
              <w:pStyle w:val="NoSpacing"/>
              <w:rPr>
                <w:b/>
              </w:rPr>
            </w:pPr>
            <w:r w:rsidRPr="007E402B">
              <w:rPr>
                <w:b/>
              </w:rPr>
              <w:t>2.20. Tvirtinimas:</w:t>
            </w:r>
          </w:p>
          <w:p w:rsidR="007E402B" w:rsidRDefault="007E402B" w:rsidP="00E74064">
            <w:pPr>
              <w:pStyle w:val="NoSpacing"/>
              <w:rPr>
                <w:b/>
              </w:rPr>
            </w:pPr>
            <w:r>
              <w:t xml:space="preserve"> 2.20.1. Antena skirta montuoti ant transporto priemonės stogo arba ant stacionaraus paviršiaus.</w:t>
            </w:r>
          </w:p>
          <w:p w:rsidR="001652BD" w:rsidRDefault="007E402B" w:rsidP="00E74064">
            <w:pPr>
              <w:pStyle w:val="NoSpacing"/>
              <w:rPr>
                <w:b/>
              </w:rPr>
            </w:pPr>
            <w:r w:rsidRPr="007E402B">
              <w:rPr>
                <w:b/>
              </w:rPr>
              <w:t>2.21. Atsparumas UV ir atmosferos poveikiui:</w:t>
            </w:r>
          </w:p>
          <w:p w:rsidR="00AC798F" w:rsidRDefault="007E402B" w:rsidP="00E74064">
            <w:pPr>
              <w:pStyle w:val="NoSpacing"/>
              <w:rPr>
                <w:b/>
              </w:rPr>
            </w:pPr>
            <w:r>
              <w:t xml:space="preserve"> 2.21.1. Privalomas. Tinkama nuolatiniam eksploatavimui lauko sąlygomis.</w:t>
            </w:r>
          </w:p>
          <w:p w:rsidR="007E402B" w:rsidRPr="007E402B" w:rsidRDefault="007E402B" w:rsidP="00E74064">
            <w:pPr>
              <w:pStyle w:val="NoSpacing"/>
              <w:rPr>
                <w:b/>
              </w:rPr>
            </w:pPr>
            <w:r w:rsidRPr="007E402B">
              <w:rPr>
                <w:b/>
              </w:rPr>
              <w:t>2.22. Garantija:</w:t>
            </w:r>
          </w:p>
          <w:p w:rsidR="00AC798F" w:rsidRDefault="007E402B" w:rsidP="00E74064">
            <w:pPr>
              <w:pStyle w:val="NoSpacing"/>
              <w:rPr>
                <w:b/>
              </w:rPr>
            </w:pPr>
            <w:r>
              <w:t xml:space="preserve"> 2.22.1. Ne trumpesnė kaip 2 metai.</w:t>
            </w:r>
          </w:p>
          <w:p w:rsidR="007E402B" w:rsidRDefault="007E402B" w:rsidP="00E74064">
            <w:pPr>
              <w:pStyle w:val="NoSpacing"/>
              <w:rPr>
                <w:b/>
              </w:rPr>
            </w:pPr>
          </w:p>
          <w:p w:rsidR="007E402B" w:rsidRDefault="007E402B" w:rsidP="00E74064">
            <w:pPr>
              <w:pStyle w:val="NoSpacing"/>
              <w:rPr>
                <w:b/>
              </w:rPr>
            </w:pPr>
            <w:r w:rsidRPr="007E402B">
              <w:rPr>
                <w:b/>
              </w:rPr>
              <w:t>3. Papildomi kabeliai lauko antenai:</w:t>
            </w:r>
          </w:p>
          <w:p w:rsidR="007E402B" w:rsidRDefault="007E402B" w:rsidP="00E74064">
            <w:pPr>
              <w:pStyle w:val="NoSpacing"/>
              <w:rPr>
                <w:b/>
              </w:rPr>
            </w:pPr>
            <w:r>
              <w:rPr>
                <w:b/>
              </w:rPr>
              <w:t>3.1. Ilgis:</w:t>
            </w:r>
          </w:p>
          <w:p w:rsidR="007E402B" w:rsidRDefault="007E402B" w:rsidP="00E74064">
            <w:pPr>
              <w:pStyle w:val="NoSpacing"/>
              <w:rPr>
                <w:b/>
              </w:rPr>
            </w:pPr>
            <w:r w:rsidRPr="007E402B">
              <w:t>3.1.1. Ne</w:t>
            </w:r>
            <w:r>
              <w:t xml:space="preserve"> trumpesnis kaip 4</w:t>
            </w:r>
            <w:proofErr w:type="gramStart"/>
            <w:r>
              <w:t>,5</w:t>
            </w:r>
            <w:proofErr w:type="gramEnd"/>
            <w:r>
              <w:t xml:space="preserve"> m.</w:t>
            </w:r>
          </w:p>
          <w:p w:rsidR="007E402B" w:rsidRDefault="007E402B" w:rsidP="00E74064">
            <w:pPr>
              <w:pStyle w:val="NoSpacing"/>
              <w:rPr>
                <w:b/>
              </w:rPr>
            </w:pPr>
            <w:r>
              <w:rPr>
                <w:b/>
              </w:rPr>
              <w:t xml:space="preserve">3.2. </w:t>
            </w:r>
            <w:r w:rsidRPr="007E402B">
              <w:rPr>
                <w:b/>
              </w:rPr>
              <w:t>Kabelio tipas:</w:t>
            </w:r>
          </w:p>
          <w:p w:rsidR="007E402B" w:rsidRDefault="007E402B" w:rsidP="00E74064">
            <w:pPr>
              <w:pStyle w:val="NoSpacing"/>
            </w:pPr>
            <w:r>
              <w:rPr>
                <w:b/>
              </w:rPr>
              <w:t xml:space="preserve"> </w:t>
            </w:r>
            <w:r w:rsidRPr="007E402B">
              <w:t>3.2.1.</w:t>
            </w:r>
            <w:r>
              <w:rPr>
                <w:b/>
              </w:rPr>
              <w:t xml:space="preserve"> </w:t>
            </w:r>
            <w:r>
              <w:t>50 Ω mažų nuostolių RF kabelis, kurio elektriniai parametrai ne blogesni kaip LMR-240.</w:t>
            </w:r>
          </w:p>
          <w:p w:rsidR="007E402B" w:rsidRPr="007E402B" w:rsidRDefault="007E402B" w:rsidP="00E74064">
            <w:pPr>
              <w:pStyle w:val="NoSpacing"/>
              <w:rPr>
                <w:b/>
              </w:rPr>
            </w:pPr>
            <w:r w:rsidRPr="007E402B">
              <w:rPr>
                <w:b/>
              </w:rPr>
              <w:t>3.3. Jungtys:</w:t>
            </w:r>
          </w:p>
          <w:p w:rsidR="007E402B" w:rsidRDefault="007E402B" w:rsidP="00E74064">
            <w:pPr>
              <w:pStyle w:val="NoSpacing"/>
            </w:pPr>
            <w:r>
              <w:rPr>
                <w:b/>
              </w:rPr>
              <w:t xml:space="preserve"> </w:t>
            </w:r>
            <w:r w:rsidRPr="007E402B">
              <w:t>3.3.1.</w:t>
            </w:r>
            <w:r>
              <w:rPr>
                <w:b/>
              </w:rPr>
              <w:t xml:space="preserve"> </w:t>
            </w:r>
            <w:r>
              <w:t>N tipo kištukas (Male), tiesus viename gale ir kitame laido gale QMA kištukas (Male), 90° kampo.</w:t>
            </w:r>
          </w:p>
          <w:p w:rsidR="007E402B" w:rsidRPr="007E402B" w:rsidRDefault="007E402B" w:rsidP="00E74064">
            <w:pPr>
              <w:pStyle w:val="NoSpacing"/>
              <w:rPr>
                <w:b/>
              </w:rPr>
            </w:pPr>
            <w:r w:rsidRPr="007E402B">
              <w:rPr>
                <w:b/>
              </w:rPr>
              <w:t>3.4. Kabelio klasė:</w:t>
            </w:r>
          </w:p>
          <w:p w:rsidR="007E402B" w:rsidRDefault="007E402B" w:rsidP="00E74064">
            <w:pPr>
              <w:pStyle w:val="NoSpacing"/>
              <w:rPr>
                <w:b/>
              </w:rPr>
            </w:pPr>
            <w:r>
              <w:rPr>
                <w:b/>
              </w:rPr>
              <w:t xml:space="preserve"> </w:t>
            </w:r>
            <w:r w:rsidRPr="007E402B">
              <w:t>3.4.1.</w:t>
            </w:r>
            <w:r>
              <w:rPr>
                <w:b/>
              </w:rPr>
              <w:t xml:space="preserve"> </w:t>
            </w:r>
            <w:r>
              <w:t>FR/CMR (angl. Communication Cable Riser) arba lygiavertė.</w:t>
            </w:r>
          </w:p>
          <w:p w:rsidR="007E402B" w:rsidRDefault="007E402B" w:rsidP="00E74064">
            <w:pPr>
              <w:pStyle w:val="NoSpacing"/>
              <w:rPr>
                <w:b/>
              </w:rPr>
            </w:pPr>
            <w:r>
              <w:rPr>
                <w:b/>
              </w:rPr>
              <w:t xml:space="preserve">3.5. </w:t>
            </w:r>
            <w:r w:rsidRPr="007E402B">
              <w:rPr>
                <w:b/>
              </w:rPr>
              <w:t>Slopinimas:</w:t>
            </w:r>
          </w:p>
          <w:p w:rsidR="007E402B" w:rsidRDefault="007E402B" w:rsidP="00E74064">
            <w:pPr>
              <w:pStyle w:val="NoSpacing"/>
            </w:pPr>
            <w:r>
              <w:t xml:space="preserve"> 3.5.1. 700 MHz: ne daugiau kaip 1</w:t>
            </w:r>
            <w:proofErr w:type="gramStart"/>
            <w:r>
              <w:t>,1</w:t>
            </w:r>
            <w:proofErr w:type="gramEnd"/>
            <w:r>
              <w:t xml:space="preserve"> dB.</w:t>
            </w:r>
          </w:p>
          <w:p w:rsidR="007E402B" w:rsidRDefault="007E402B" w:rsidP="00E74064">
            <w:pPr>
              <w:pStyle w:val="NoSpacing"/>
            </w:pPr>
            <w:r>
              <w:t xml:space="preserve"> 3.5.2. 1 GHz: ne daugiau kaip 1</w:t>
            </w:r>
            <w:proofErr w:type="gramStart"/>
            <w:r>
              <w:t>,4</w:t>
            </w:r>
            <w:proofErr w:type="gramEnd"/>
            <w:r>
              <w:t xml:space="preserve"> dB.</w:t>
            </w:r>
          </w:p>
          <w:p w:rsidR="007E402B" w:rsidRDefault="007E402B" w:rsidP="00E74064">
            <w:pPr>
              <w:pStyle w:val="NoSpacing"/>
            </w:pPr>
            <w:r>
              <w:t xml:space="preserve"> 3.5.3. 1</w:t>
            </w:r>
            <w:proofErr w:type="gramStart"/>
            <w:r>
              <w:t>,7</w:t>
            </w:r>
            <w:proofErr w:type="gramEnd"/>
            <w:r>
              <w:t xml:space="preserve"> GHz: ne daugiau kaip 1,8 dB.</w:t>
            </w:r>
          </w:p>
          <w:p w:rsidR="007E402B" w:rsidRDefault="007E402B" w:rsidP="00E74064">
            <w:pPr>
              <w:pStyle w:val="NoSpacing"/>
            </w:pPr>
            <w:r>
              <w:t xml:space="preserve"> 3.5.4. 2</w:t>
            </w:r>
            <w:proofErr w:type="gramStart"/>
            <w:r>
              <w:t>,4</w:t>
            </w:r>
            <w:proofErr w:type="gramEnd"/>
            <w:r>
              <w:t xml:space="preserve"> GHz: ne daugiau kaip 2,2 dB.</w:t>
            </w:r>
          </w:p>
          <w:p w:rsidR="007E402B" w:rsidRPr="007E402B" w:rsidRDefault="007E402B" w:rsidP="00E74064">
            <w:pPr>
              <w:pStyle w:val="NoSpacing"/>
              <w:rPr>
                <w:b/>
              </w:rPr>
            </w:pPr>
            <w:r>
              <w:t xml:space="preserve"> 3.5.5. 5</w:t>
            </w:r>
            <w:proofErr w:type="gramStart"/>
            <w:r>
              <w:t>,8</w:t>
            </w:r>
            <w:proofErr w:type="gramEnd"/>
            <w:r>
              <w:t xml:space="preserve"> GHz: ne daugiau kaip 3,5 dB.</w:t>
            </w:r>
          </w:p>
        </w:tc>
        <w:tc>
          <w:tcPr>
            <w:tcW w:w="993" w:type="dxa"/>
            <w:vAlign w:val="center"/>
          </w:tcPr>
          <w:p w:rsidR="0036636A" w:rsidRPr="0036636A" w:rsidRDefault="00987F44" w:rsidP="00E74064">
            <w:pPr>
              <w:jc w:val="center"/>
              <w:rPr>
                <w:rFonts w:ascii="Times New Roman" w:hAnsi="Times New Roman" w:cs="Times New Roman"/>
                <w:bCs/>
                <w:color w:val="000000"/>
                <w:sz w:val="24"/>
                <w:szCs w:val="24"/>
              </w:rPr>
            </w:pPr>
            <w:proofErr w:type="gramStart"/>
            <w:r>
              <w:rPr>
                <w:rFonts w:ascii="Times New Roman" w:hAnsi="Times New Roman" w:cs="Times New Roman"/>
                <w:bCs/>
                <w:color w:val="000000"/>
                <w:sz w:val="24"/>
                <w:szCs w:val="24"/>
              </w:rPr>
              <w:lastRenderedPageBreak/>
              <w:t>vnt</w:t>
            </w:r>
            <w:proofErr w:type="gramEnd"/>
            <w:r w:rsidR="0036636A" w:rsidRPr="0036636A">
              <w:rPr>
                <w:rFonts w:ascii="Times New Roman" w:hAnsi="Times New Roman" w:cs="Times New Roman"/>
                <w:bCs/>
                <w:color w:val="000000"/>
                <w:sz w:val="24"/>
                <w:szCs w:val="24"/>
              </w:rPr>
              <w:t>.</w:t>
            </w:r>
          </w:p>
        </w:tc>
        <w:tc>
          <w:tcPr>
            <w:tcW w:w="1525" w:type="dxa"/>
            <w:vAlign w:val="center"/>
          </w:tcPr>
          <w:p w:rsidR="0036636A" w:rsidRPr="0036636A" w:rsidRDefault="0036636A" w:rsidP="00E74064">
            <w:pPr>
              <w:jc w:val="center"/>
              <w:rPr>
                <w:rFonts w:ascii="Times New Roman" w:hAnsi="Times New Roman" w:cs="Times New Roman"/>
                <w:color w:val="000000"/>
                <w:sz w:val="24"/>
                <w:szCs w:val="24"/>
              </w:rPr>
            </w:pPr>
            <w:r w:rsidRPr="0036636A">
              <w:rPr>
                <w:rFonts w:ascii="Times New Roman" w:hAnsi="Times New Roman" w:cs="Times New Roman"/>
                <w:color w:val="000000"/>
                <w:sz w:val="24"/>
                <w:szCs w:val="24"/>
              </w:rPr>
              <w:t>20</w:t>
            </w:r>
          </w:p>
        </w:tc>
      </w:tr>
    </w:tbl>
    <w:p w:rsidR="0036636A" w:rsidRDefault="0036636A" w:rsidP="0036636A">
      <w:pPr>
        <w:pStyle w:val="NoSpacing"/>
      </w:pPr>
    </w:p>
    <w:p w:rsidR="00A0605F" w:rsidRPr="0036636A" w:rsidRDefault="00A0605F" w:rsidP="00A0605F">
      <w:pPr>
        <w:pStyle w:val="NoSpacing"/>
      </w:pPr>
      <w:r w:rsidRPr="0036636A">
        <w:rPr>
          <w:b/>
        </w:rPr>
        <w:t>Reikalavimai nacionaliniam saugumui:</w:t>
      </w:r>
    </w:p>
    <w:p w:rsidR="00A0605F" w:rsidRPr="0036636A" w:rsidRDefault="000E3848" w:rsidP="00A0605F">
      <w:pPr>
        <w:pStyle w:val="NoSpacing"/>
      </w:pPr>
      <w:r>
        <w:t>1. T</w:t>
      </w:r>
      <w:r w:rsidR="00A0605F" w:rsidRPr="0036636A">
        <w:t>iekėjo siūlomos prekės neturi kelti grėsmės nacionaliniam saugumui. Tiekėjas, teikdamas ir pasirašydamas pasiūlymą, patvirtina, kad siūlomos prekės nekelia grėsmės nacionaliniam saugumui;</w:t>
      </w:r>
    </w:p>
    <w:p w:rsidR="00A0605F" w:rsidRPr="0036636A" w:rsidRDefault="000E3848" w:rsidP="00A0605F">
      <w:pPr>
        <w:pStyle w:val="NoSpacing"/>
      </w:pPr>
      <w:r>
        <w:t>2. P</w:t>
      </w:r>
      <w:r w:rsidR="00A0605F" w:rsidRPr="0036636A">
        <w:t xml:space="preserve">erkančioji organizacija visais atvejais laikys, kad tiekėjas nėra patikimas ir kelia pavojų nacionaliniam ar kitos valstybės narės saugumui, jeigu ji gaus kompetentingų institucijų pateiktą </w:t>
      </w:r>
      <w:proofErr w:type="gramStart"/>
      <w:r w:rsidR="00A0605F" w:rsidRPr="0036636A">
        <w:t>tai</w:t>
      </w:r>
      <w:proofErr w:type="gramEnd"/>
      <w:r w:rsidR="00A0605F" w:rsidRPr="0036636A">
        <w:t xml:space="preserve"> patvirtinančią informaciją;</w:t>
      </w:r>
    </w:p>
    <w:p w:rsidR="001652BD" w:rsidRDefault="000E3848" w:rsidP="00DE7276">
      <w:pPr>
        <w:pStyle w:val="NoSpacing"/>
      </w:pPr>
      <w:r>
        <w:t>3. P</w:t>
      </w:r>
      <w:r w:rsidR="00A0605F" w:rsidRPr="0036636A">
        <w:t>erkančioji organizacija, vadovaudamasi Viešųjų pirkimų įstatymo 17 straipsnio 5 dalimi, pirkime neleidžia dalyvauti tiekėjams (juridiniams asmenims)/ subtiekėjams (juridiniams asmenims), kurie nėra registruoti Europos Sąjungos valstybėje narėje, Šiaurės Atlanto sutarties organizacijos valstybėje narėje ar trečiojoje šalyje, pasirašiusioje Pasaulio prekybos organizacijos sutartį dėl viešųjų pirkimų ir kitus tarptautinius susitarimus. Taip pat pirkime neleidžiama dalyvauti tiekėjams (fiziniams asmenims)/ subtiekėjams (fiziniams asmenims), kurie nėra deklaravę gyvenamosios vietos Europos Sąjungos valstybėje narėje, Šiaurės Atlanto sutarties organizacijos valstybėje narėje ar trečiojoje šalyje, pasirašiusioje Pasaulio prekybos organizacijos sutartį dėl viešųjų pirkimų ir kitus tarptautinius susitarimus;</w:t>
      </w:r>
    </w:p>
    <w:p w:rsidR="00335193" w:rsidRPr="000E3848" w:rsidRDefault="00335193" w:rsidP="00DE7276">
      <w:pPr>
        <w:pStyle w:val="NoSpacing"/>
      </w:pPr>
    </w:p>
    <w:p w:rsidR="0036636A" w:rsidRPr="0036636A" w:rsidRDefault="0036636A" w:rsidP="0036636A">
      <w:pPr>
        <w:ind w:firstLine="851"/>
        <w:jc w:val="right"/>
        <w:rPr>
          <w:rFonts w:ascii="Times New Roman" w:hAnsi="Times New Roman" w:cs="Times New Roman"/>
          <w:iCs/>
          <w:noProof/>
          <w:sz w:val="24"/>
          <w:szCs w:val="24"/>
        </w:rPr>
      </w:pPr>
      <w:r w:rsidRPr="0036636A">
        <w:rPr>
          <w:rFonts w:ascii="Times New Roman" w:hAnsi="Times New Roman" w:cs="Times New Roman"/>
          <w:b/>
          <w:sz w:val="24"/>
          <w:szCs w:val="24"/>
        </w:rPr>
        <w:lastRenderedPageBreak/>
        <w:tab/>
      </w:r>
      <w:r w:rsidRPr="0036636A">
        <w:rPr>
          <w:rFonts w:ascii="Times New Roman" w:hAnsi="Times New Roman" w:cs="Times New Roman"/>
          <w:b/>
          <w:sz w:val="24"/>
          <w:szCs w:val="24"/>
        </w:rPr>
        <w:tab/>
      </w:r>
      <w:r w:rsidRPr="0036636A">
        <w:rPr>
          <w:rFonts w:ascii="Times New Roman" w:hAnsi="Times New Roman" w:cs="Times New Roman"/>
          <w:b/>
          <w:sz w:val="24"/>
          <w:szCs w:val="24"/>
        </w:rPr>
        <w:tab/>
      </w:r>
      <w:r w:rsidRPr="0036636A">
        <w:rPr>
          <w:rFonts w:ascii="Times New Roman" w:hAnsi="Times New Roman" w:cs="Times New Roman"/>
          <w:b/>
          <w:sz w:val="24"/>
          <w:szCs w:val="24"/>
        </w:rPr>
        <w:tab/>
      </w:r>
      <w:r w:rsidRPr="0036636A">
        <w:rPr>
          <w:rFonts w:ascii="Times New Roman" w:hAnsi="Times New Roman" w:cs="Times New Roman"/>
          <w:b/>
          <w:sz w:val="24"/>
          <w:szCs w:val="24"/>
        </w:rPr>
        <w:tab/>
      </w:r>
      <w:r w:rsidRPr="0036636A">
        <w:rPr>
          <w:rFonts w:ascii="Times New Roman" w:hAnsi="Times New Roman" w:cs="Times New Roman"/>
          <w:b/>
          <w:sz w:val="24"/>
          <w:szCs w:val="24"/>
        </w:rPr>
        <w:tab/>
      </w:r>
      <w:r w:rsidRPr="0036636A">
        <w:rPr>
          <w:rFonts w:ascii="Times New Roman" w:hAnsi="Times New Roman" w:cs="Times New Roman"/>
          <w:b/>
          <w:sz w:val="24"/>
          <w:szCs w:val="24"/>
        </w:rPr>
        <w:tab/>
      </w:r>
      <w:r w:rsidRPr="0036636A">
        <w:rPr>
          <w:rFonts w:ascii="Times New Roman" w:hAnsi="Times New Roman" w:cs="Times New Roman"/>
          <w:iCs/>
          <w:noProof/>
          <w:sz w:val="24"/>
          <w:szCs w:val="24"/>
        </w:rPr>
        <w:t>Priedas Nr. 2</w:t>
      </w:r>
    </w:p>
    <w:tbl>
      <w:tblPr>
        <w:tblW w:w="0" w:type="auto"/>
        <w:tblInd w:w="6850" w:type="dxa"/>
        <w:tblLayout w:type="fixed"/>
        <w:tblCellMar>
          <w:left w:w="10" w:type="dxa"/>
          <w:right w:w="10" w:type="dxa"/>
        </w:tblCellMar>
        <w:tblLook w:val="04A0" w:firstRow="1" w:lastRow="0" w:firstColumn="1" w:lastColumn="0" w:noHBand="0" w:noVBand="1"/>
      </w:tblPr>
      <w:tblGrid>
        <w:gridCol w:w="2760"/>
      </w:tblGrid>
      <w:tr w:rsidR="0036636A" w:rsidRPr="0036636A" w:rsidTr="00E74064">
        <w:tc>
          <w:tcPr>
            <w:tcW w:w="2760" w:type="dxa"/>
          </w:tcPr>
          <w:p w:rsidR="0036636A" w:rsidRPr="0036636A" w:rsidRDefault="0036636A" w:rsidP="00E74064">
            <w:pPr>
              <w:widowControl w:val="0"/>
              <w:autoSpaceDE w:val="0"/>
              <w:autoSpaceDN w:val="0"/>
              <w:adjustRightInd w:val="0"/>
              <w:spacing w:line="276" w:lineRule="auto"/>
              <w:ind w:firstLine="851"/>
              <w:jc w:val="both"/>
              <w:rPr>
                <w:rFonts w:ascii="Times New Roman" w:hAnsi="Times New Roman" w:cs="Times New Roman"/>
                <w:sz w:val="24"/>
                <w:szCs w:val="24"/>
              </w:rPr>
            </w:pPr>
          </w:p>
        </w:tc>
      </w:tr>
      <w:tr w:rsidR="0036636A" w:rsidRPr="0036636A" w:rsidTr="00E74064">
        <w:tc>
          <w:tcPr>
            <w:tcW w:w="2760" w:type="dxa"/>
          </w:tcPr>
          <w:p w:rsidR="0036636A" w:rsidRPr="0036636A" w:rsidRDefault="0036636A" w:rsidP="00E74064">
            <w:pPr>
              <w:widowControl w:val="0"/>
              <w:autoSpaceDE w:val="0"/>
              <w:autoSpaceDN w:val="0"/>
              <w:adjustRightInd w:val="0"/>
              <w:spacing w:line="276" w:lineRule="auto"/>
              <w:ind w:firstLine="851"/>
              <w:rPr>
                <w:rFonts w:ascii="Times New Roman" w:hAnsi="Times New Roman" w:cs="Times New Roman"/>
                <w:sz w:val="24"/>
                <w:szCs w:val="24"/>
              </w:rPr>
            </w:pPr>
          </w:p>
        </w:tc>
      </w:tr>
    </w:tbl>
    <w:p w:rsidR="0036636A" w:rsidRPr="0036636A" w:rsidRDefault="0036636A" w:rsidP="0036636A">
      <w:pPr>
        <w:widowControl w:val="0"/>
        <w:autoSpaceDE w:val="0"/>
        <w:autoSpaceDN w:val="0"/>
        <w:adjustRightInd w:val="0"/>
        <w:ind w:right="-525" w:firstLine="851"/>
        <w:jc w:val="center"/>
        <w:rPr>
          <w:rFonts w:ascii="Times New Roman" w:hAnsi="Times New Roman" w:cs="Times New Roman"/>
          <w:sz w:val="24"/>
          <w:szCs w:val="24"/>
        </w:rPr>
      </w:pPr>
      <w:r w:rsidRPr="0036636A">
        <w:rPr>
          <w:rFonts w:ascii="Times New Roman" w:hAnsi="Times New Roman" w:cs="Times New Roman"/>
          <w:sz w:val="24"/>
          <w:szCs w:val="24"/>
        </w:rPr>
        <w:t>Herbas arba prekių ženklas</w:t>
      </w:r>
    </w:p>
    <w:p w:rsidR="0036636A" w:rsidRPr="0036636A" w:rsidRDefault="0036636A" w:rsidP="0036636A">
      <w:pPr>
        <w:widowControl w:val="0"/>
        <w:autoSpaceDE w:val="0"/>
        <w:autoSpaceDN w:val="0"/>
        <w:adjustRightInd w:val="0"/>
        <w:ind w:right="-525" w:firstLine="851"/>
        <w:jc w:val="center"/>
        <w:rPr>
          <w:rFonts w:ascii="Times New Roman" w:hAnsi="Times New Roman" w:cs="Times New Roman"/>
          <w:sz w:val="24"/>
          <w:szCs w:val="24"/>
        </w:rPr>
      </w:pPr>
      <w:r w:rsidRPr="0036636A">
        <w:rPr>
          <w:rFonts w:ascii="Times New Roman" w:hAnsi="Times New Roman" w:cs="Times New Roman"/>
          <w:sz w:val="24"/>
          <w:szCs w:val="24"/>
        </w:rPr>
        <w:t>(Tiekėjo pavadinimas)</w:t>
      </w:r>
    </w:p>
    <w:p w:rsidR="0036636A" w:rsidRPr="0036636A" w:rsidRDefault="0036636A" w:rsidP="0036636A">
      <w:pPr>
        <w:widowControl w:val="0"/>
        <w:autoSpaceDE w:val="0"/>
        <w:autoSpaceDN w:val="0"/>
        <w:adjustRightInd w:val="0"/>
        <w:ind w:right="-525" w:firstLine="851"/>
        <w:rPr>
          <w:rFonts w:ascii="Times New Roman" w:hAnsi="Times New Roman" w:cs="Times New Roman"/>
          <w:sz w:val="24"/>
          <w:szCs w:val="24"/>
        </w:rPr>
      </w:pPr>
    </w:p>
    <w:p w:rsidR="0036636A" w:rsidRPr="0036636A" w:rsidRDefault="0036636A" w:rsidP="0036636A">
      <w:pPr>
        <w:widowControl w:val="0"/>
        <w:autoSpaceDE w:val="0"/>
        <w:autoSpaceDN w:val="0"/>
        <w:adjustRightInd w:val="0"/>
        <w:ind w:right="72" w:firstLine="851"/>
        <w:jc w:val="center"/>
        <w:rPr>
          <w:rFonts w:ascii="Times New Roman" w:hAnsi="Times New Roman" w:cs="Times New Roman"/>
          <w:sz w:val="24"/>
          <w:szCs w:val="24"/>
        </w:rPr>
      </w:pPr>
      <w:r w:rsidRPr="0036636A">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w:t>
      </w:r>
      <w:r>
        <w:rPr>
          <w:rFonts w:ascii="Times New Roman" w:hAnsi="Times New Roman" w:cs="Times New Roman"/>
          <w:sz w:val="24"/>
          <w:szCs w:val="24"/>
        </w:rPr>
        <w:t>inės vertės mokesčio mokėtojas)</w:t>
      </w:r>
    </w:p>
    <w:p w:rsidR="0036636A" w:rsidRPr="0036636A" w:rsidRDefault="0036636A" w:rsidP="0036636A">
      <w:pPr>
        <w:widowControl w:val="0"/>
        <w:autoSpaceDE w:val="0"/>
        <w:autoSpaceDN w:val="0"/>
        <w:adjustRightInd w:val="0"/>
        <w:ind w:right="-495" w:firstLine="851"/>
        <w:rPr>
          <w:rFonts w:ascii="Times New Roman" w:hAnsi="Times New Roman" w:cs="Times New Roman"/>
          <w:sz w:val="24"/>
          <w:szCs w:val="24"/>
        </w:rPr>
      </w:pPr>
    </w:p>
    <w:p w:rsidR="0036636A" w:rsidRPr="0036636A" w:rsidRDefault="00684214" w:rsidP="0036636A">
      <w:pPr>
        <w:widowControl w:val="0"/>
        <w:pBdr>
          <w:bottom w:val="single" w:sz="12" w:space="1" w:color="auto"/>
        </w:pBdr>
        <w:autoSpaceDE w:val="0"/>
        <w:autoSpaceDN w:val="0"/>
        <w:adjustRightInd w:val="0"/>
        <w:ind w:right="72" w:firstLine="851"/>
        <w:jc w:val="center"/>
        <w:rPr>
          <w:rFonts w:ascii="Times New Roman" w:hAnsi="Times New Roman" w:cs="Times New Roman"/>
          <w:b/>
          <w:bCs/>
          <w:sz w:val="24"/>
          <w:szCs w:val="24"/>
        </w:rPr>
      </w:pPr>
      <w:r>
        <w:rPr>
          <w:rFonts w:ascii="Times New Roman" w:hAnsi="Times New Roman" w:cs="Times New Roman"/>
          <w:b/>
          <w:bCs/>
          <w:sz w:val="24"/>
          <w:szCs w:val="24"/>
        </w:rPr>
        <w:t>5G/LTE/GNSS ANTENŲ</w:t>
      </w:r>
      <w:r w:rsidR="001652BD">
        <w:rPr>
          <w:rFonts w:ascii="Times New Roman" w:hAnsi="Times New Roman" w:cs="Times New Roman"/>
          <w:b/>
          <w:bCs/>
          <w:sz w:val="24"/>
          <w:szCs w:val="24"/>
        </w:rPr>
        <w:t xml:space="preserve"> KOMPLEKTŲ </w:t>
      </w:r>
      <w:r w:rsidR="0036636A" w:rsidRPr="0036636A">
        <w:rPr>
          <w:rFonts w:ascii="Times New Roman" w:hAnsi="Times New Roman" w:cs="Times New Roman"/>
          <w:b/>
          <w:bCs/>
          <w:sz w:val="24"/>
          <w:szCs w:val="24"/>
        </w:rPr>
        <w:t>PIRKIMUI</w:t>
      </w:r>
    </w:p>
    <w:p w:rsidR="0036636A" w:rsidRPr="0036636A" w:rsidRDefault="00DE7276" w:rsidP="0036636A">
      <w:pPr>
        <w:widowControl w:val="0"/>
        <w:pBdr>
          <w:bottom w:val="single" w:sz="12" w:space="1" w:color="auto"/>
        </w:pBdr>
        <w:autoSpaceDE w:val="0"/>
        <w:autoSpaceDN w:val="0"/>
        <w:adjustRightInd w:val="0"/>
        <w:ind w:right="72" w:firstLine="851"/>
        <w:jc w:val="center"/>
        <w:rPr>
          <w:rFonts w:ascii="Times New Roman" w:hAnsi="Times New Roman" w:cs="Times New Roman"/>
          <w:sz w:val="24"/>
          <w:szCs w:val="24"/>
        </w:rPr>
      </w:pPr>
      <w:r>
        <w:rPr>
          <w:rFonts w:ascii="Times New Roman" w:hAnsi="Times New Roman" w:cs="Times New Roman"/>
          <w:sz w:val="24"/>
          <w:szCs w:val="24"/>
        </w:rPr>
        <w:t>2026</w:t>
      </w:r>
      <w:r w:rsidR="0036636A" w:rsidRPr="0036636A">
        <w:rPr>
          <w:rFonts w:ascii="Times New Roman" w:hAnsi="Times New Roman" w:cs="Times New Roman"/>
          <w:sz w:val="24"/>
          <w:szCs w:val="24"/>
        </w:rPr>
        <w:t>-     -</w:t>
      </w:r>
    </w:p>
    <w:p w:rsidR="0036636A" w:rsidRPr="0036636A" w:rsidRDefault="0036636A" w:rsidP="0036636A">
      <w:pPr>
        <w:widowControl w:val="0"/>
        <w:pBdr>
          <w:bottom w:val="single" w:sz="12" w:space="1" w:color="auto"/>
        </w:pBdr>
        <w:autoSpaceDE w:val="0"/>
        <w:autoSpaceDN w:val="0"/>
        <w:adjustRightInd w:val="0"/>
        <w:ind w:right="-108" w:firstLine="851"/>
        <w:jc w:val="center"/>
        <w:rPr>
          <w:rFonts w:ascii="Times New Roman" w:hAnsi="Times New Roman" w:cs="Times New Roman"/>
          <w:sz w:val="24"/>
          <w:szCs w:val="24"/>
        </w:rPr>
      </w:pPr>
    </w:p>
    <w:p w:rsidR="0036636A" w:rsidRPr="0036636A" w:rsidRDefault="0036636A" w:rsidP="0036636A">
      <w:pPr>
        <w:widowControl w:val="0"/>
        <w:autoSpaceDE w:val="0"/>
        <w:autoSpaceDN w:val="0"/>
        <w:adjustRightInd w:val="0"/>
        <w:ind w:right="72" w:firstLine="851"/>
        <w:jc w:val="center"/>
        <w:rPr>
          <w:rFonts w:ascii="Times New Roman" w:hAnsi="Times New Roman" w:cs="Times New Roman"/>
          <w:sz w:val="24"/>
          <w:szCs w:val="24"/>
        </w:rPr>
      </w:pPr>
      <w:r w:rsidRPr="0036636A">
        <w:rPr>
          <w:rFonts w:ascii="Times New Roman" w:hAnsi="Times New Roman" w:cs="Times New Roman"/>
          <w:sz w:val="24"/>
          <w:szCs w:val="24"/>
        </w:rPr>
        <w:t>(</w:t>
      </w:r>
      <w:proofErr w:type="gramStart"/>
      <w:r w:rsidRPr="0036636A">
        <w:rPr>
          <w:rFonts w:ascii="Times New Roman" w:hAnsi="Times New Roman" w:cs="Times New Roman"/>
          <w:sz w:val="24"/>
          <w:szCs w:val="24"/>
        </w:rPr>
        <w:t>sudarymo</w:t>
      </w:r>
      <w:proofErr w:type="gramEnd"/>
      <w:r w:rsidRPr="0036636A">
        <w:rPr>
          <w:rFonts w:ascii="Times New Roman" w:hAnsi="Times New Roman" w:cs="Times New Roman"/>
          <w:sz w:val="24"/>
          <w:szCs w:val="24"/>
        </w:rPr>
        <w:t xml:space="preserve"> vieta)</w:t>
      </w:r>
    </w:p>
    <w:tbl>
      <w:tblPr>
        <w:tblW w:w="0" w:type="auto"/>
        <w:tblInd w:w="326" w:type="dxa"/>
        <w:tblLayout w:type="fixed"/>
        <w:tblCellMar>
          <w:left w:w="10" w:type="dxa"/>
          <w:right w:w="10" w:type="dxa"/>
        </w:tblCellMar>
        <w:tblLook w:val="04A0" w:firstRow="1" w:lastRow="0" w:firstColumn="1" w:lastColumn="0" w:noHBand="0" w:noVBand="1"/>
      </w:tblPr>
      <w:tblGrid>
        <w:gridCol w:w="5092"/>
        <w:gridCol w:w="4787"/>
      </w:tblGrid>
      <w:tr w:rsidR="0036636A" w:rsidRPr="0036636A" w:rsidTr="00E74064">
        <w:tc>
          <w:tcPr>
            <w:tcW w:w="5092" w:type="dxa"/>
            <w:tcBorders>
              <w:top w:val="single" w:sz="2" w:space="0" w:color="000000"/>
              <w:left w:val="single" w:sz="2" w:space="0" w:color="000000"/>
              <w:bottom w:val="single" w:sz="2" w:space="0" w:color="000000"/>
              <w:right w:val="nil"/>
            </w:tcBorders>
            <w:hideMark/>
          </w:tcPr>
          <w:p w:rsidR="0036636A" w:rsidRPr="0036636A" w:rsidRDefault="0036636A" w:rsidP="00C726C0">
            <w:pPr>
              <w:pStyle w:val="NoSpacing"/>
            </w:pPr>
            <w:r w:rsidRPr="0036636A">
              <w:t>Tiekėjo pavadinimas/Jeigu dalyvauja ūkio subjektų grupė, surašomi visi dalyvių pavadinimai/</w:t>
            </w:r>
          </w:p>
        </w:tc>
        <w:tc>
          <w:tcPr>
            <w:tcW w:w="4787" w:type="dxa"/>
            <w:tcBorders>
              <w:top w:val="single" w:sz="2" w:space="0" w:color="000000"/>
              <w:left w:val="single" w:sz="2" w:space="0" w:color="000000"/>
              <w:bottom w:val="single" w:sz="2" w:space="0" w:color="000000"/>
              <w:right w:val="single" w:sz="2" w:space="0" w:color="000000"/>
            </w:tcBorders>
          </w:tcPr>
          <w:p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p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r>
      <w:tr w:rsidR="0036636A" w:rsidRPr="0036636A" w:rsidTr="00E74064">
        <w:tc>
          <w:tcPr>
            <w:tcW w:w="5092" w:type="dxa"/>
            <w:tcBorders>
              <w:top w:val="nil"/>
              <w:left w:val="single" w:sz="2" w:space="0" w:color="000000"/>
              <w:bottom w:val="single" w:sz="2" w:space="0" w:color="000000"/>
              <w:right w:val="nil"/>
            </w:tcBorders>
            <w:hideMark/>
          </w:tcPr>
          <w:p w:rsidR="0036636A" w:rsidRPr="0036636A" w:rsidRDefault="0036636A" w:rsidP="00C726C0">
            <w:pPr>
              <w:pStyle w:val="NoSpacing"/>
            </w:pPr>
            <w:r w:rsidRPr="0036636A">
              <w:t>Tiekėjo adresas /Jeigu dalyvauja ūkio subjektų grupė, surašomi visi dalyvių adresai/</w:t>
            </w:r>
          </w:p>
        </w:tc>
        <w:tc>
          <w:tcPr>
            <w:tcW w:w="4787" w:type="dxa"/>
            <w:tcBorders>
              <w:top w:val="nil"/>
              <w:left w:val="single" w:sz="2" w:space="0" w:color="000000"/>
              <w:bottom w:val="single" w:sz="2" w:space="0" w:color="000000"/>
              <w:right w:val="single" w:sz="2" w:space="0" w:color="000000"/>
            </w:tcBorders>
          </w:tcPr>
          <w:p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p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r>
      <w:tr w:rsidR="0036636A" w:rsidRPr="0036636A" w:rsidTr="001652BD">
        <w:trPr>
          <w:trHeight w:hRule="exact" w:val="758"/>
        </w:trPr>
        <w:tc>
          <w:tcPr>
            <w:tcW w:w="5092" w:type="dxa"/>
            <w:tcBorders>
              <w:top w:val="nil"/>
              <w:left w:val="single" w:sz="2" w:space="0" w:color="000000"/>
              <w:bottom w:val="single" w:sz="2" w:space="0" w:color="000000"/>
              <w:right w:val="nil"/>
            </w:tcBorders>
            <w:hideMark/>
          </w:tcPr>
          <w:p w:rsidR="0036636A" w:rsidRPr="0036636A" w:rsidRDefault="0036636A" w:rsidP="00C726C0">
            <w:pPr>
              <w:pStyle w:val="NoSpacing"/>
            </w:pPr>
            <w:r w:rsidRPr="0036636A">
              <w:t xml:space="preserve">Už pasiūlymą atsakingo asmens vardas, </w:t>
            </w:r>
          </w:p>
          <w:p w:rsidR="0036636A" w:rsidRPr="0036636A" w:rsidRDefault="0036636A" w:rsidP="00C726C0">
            <w:pPr>
              <w:pStyle w:val="NoSpacing"/>
            </w:pPr>
            <w:r w:rsidRPr="0036636A">
              <w:t>pavardė</w:t>
            </w:r>
          </w:p>
        </w:tc>
        <w:tc>
          <w:tcPr>
            <w:tcW w:w="4787" w:type="dxa"/>
            <w:tcBorders>
              <w:top w:val="nil"/>
              <w:left w:val="single" w:sz="2" w:space="0" w:color="000000"/>
              <w:bottom w:val="single" w:sz="2" w:space="0" w:color="000000"/>
              <w:right w:val="single" w:sz="2" w:space="0" w:color="000000"/>
            </w:tcBorders>
          </w:tcPr>
          <w:p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r>
      <w:tr w:rsidR="0036636A" w:rsidRPr="0036636A" w:rsidTr="00E74064">
        <w:trPr>
          <w:trHeight w:hRule="exact" w:val="290"/>
        </w:trPr>
        <w:tc>
          <w:tcPr>
            <w:tcW w:w="5092" w:type="dxa"/>
            <w:tcBorders>
              <w:top w:val="nil"/>
              <w:left w:val="single" w:sz="2" w:space="0" w:color="000000"/>
              <w:bottom w:val="single" w:sz="2" w:space="0" w:color="000000"/>
              <w:right w:val="nil"/>
            </w:tcBorders>
            <w:hideMark/>
          </w:tcPr>
          <w:p w:rsidR="0036636A" w:rsidRPr="0036636A" w:rsidRDefault="0036636A" w:rsidP="00C726C0">
            <w:pPr>
              <w:pStyle w:val="NoSpacing"/>
            </w:pPr>
            <w:r w:rsidRPr="0036636A">
              <w:t>Banko sąskaitos</w:t>
            </w:r>
          </w:p>
        </w:tc>
        <w:tc>
          <w:tcPr>
            <w:tcW w:w="4787" w:type="dxa"/>
            <w:tcBorders>
              <w:top w:val="nil"/>
              <w:left w:val="single" w:sz="2" w:space="0" w:color="000000"/>
              <w:bottom w:val="single" w:sz="2" w:space="0" w:color="000000"/>
              <w:right w:val="single" w:sz="2" w:space="0" w:color="000000"/>
            </w:tcBorders>
          </w:tcPr>
          <w:p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r>
      <w:tr w:rsidR="0036636A" w:rsidRPr="0036636A" w:rsidTr="00E74064">
        <w:trPr>
          <w:trHeight w:val="272"/>
        </w:trPr>
        <w:tc>
          <w:tcPr>
            <w:tcW w:w="5092" w:type="dxa"/>
            <w:tcBorders>
              <w:top w:val="nil"/>
              <w:left w:val="single" w:sz="2" w:space="0" w:color="000000"/>
              <w:bottom w:val="single" w:sz="2" w:space="0" w:color="000000"/>
              <w:right w:val="nil"/>
            </w:tcBorders>
            <w:hideMark/>
          </w:tcPr>
          <w:p w:rsidR="0036636A" w:rsidRPr="0036636A" w:rsidRDefault="0036636A" w:rsidP="00C726C0">
            <w:pPr>
              <w:pStyle w:val="NoSpacing"/>
            </w:pPr>
            <w:r w:rsidRPr="0036636A">
              <w:t>Telefono numeris</w:t>
            </w:r>
          </w:p>
        </w:tc>
        <w:tc>
          <w:tcPr>
            <w:tcW w:w="4787" w:type="dxa"/>
            <w:tcBorders>
              <w:top w:val="nil"/>
              <w:left w:val="single" w:sz="2" w:space="0" w:color="000000"/>
              <w:bottom w:val="single" w:sz="2" w:space="0" w:color="000000"/>
              <w:right w:val="single" w:sz="2" w:space="0" w:color="000000"/>
            </w:tcBorders>
          </w:tcPr>
          <w:p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r>
      <w:tr w:rsidR="0036636A" w:rsidRPr="0036636A" w:rsidTr="00E74064">
        <w:tc>
          <w:tcPr>
            <w:tcW w:w="5092" w:type="dxa"/>
            <w:tcBorders>
              <w:top w:val="nil"/>
              <w:left w:val="single" w:sz="2" w:space="0" w:color="000000"/>
              <w:bottom w:val="single" w:sz="2" w:space="0" w:color="000000"/>
              <w:right w:val="nil"/>
            </w:tcBorders>
            <w:hideMark/>
          </w:tcPr>
          <w:p w:rsidR="0036636A" w:rsidRPr="0036636A" w:rsidRDefault="0036636A" w:rsidP="00C726C0">
            <w:pPr>
              <w:pStyle w:val="NoSpacing"/>
            </w:pPr>
            <w:r w:rsidRPr="0036636A">
              <w:t>Fakso numeris</w:t>
            </w:r>
          </w:p>
        </w:tc>
        <w:tc>
          <w:tcPr>
            <w:tcW w:w="4787" w:type="dxa"/>
            <w:tcBorders>
              <w:top w:val="nil"/>
              <w:left w:val="single" w:sz="2" w:space="0" w:color="000000"/>
              <w:bottom w:val="single" w:sz="2" w:space="0" w:color="000000"/>
              <w:right w:val="single" w:sz="2" w:space="0" w:color="000000"/>
            </w:tcBorders>
          </w:tcPr>
          <w:p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r>
      <w:tr w:rsidR="0036636A" w:rsidRPr="0036636A" w:rsidTr="00E74064">
        <w:tc>
          <w:tcPr>
            <w:tcW w:w="5092" w:type="dxa"/>
            <w:tcBorders>
              <w:top w:val="nil"/>
              <w:left w:val="single" w:sz="2" w:space="0" w:color="000000"/>
              <w:bottom w:val="single" w:sz="2" w:space="0" w:color="000000"/>
              <w:right w:val="nil"/>
            </w:tcBorders>
            <w:hideMark/>
          </w:tcPr>
          <w:p w:rsidR="0036636A" w:rsidRPr="0036636A" w:rsidRDefault="0036636A" w:rsidP="00C726C0">
            <w:pPr>
              <w:pStyle w:val="NoSpacing"/>
            </w:pPr>
            <w:r w:rsidRPr="0036636A">
              <w:t>El. pašto adresas</w:t>
            </w:r>
          </w:p>
        </w:tc>
        <w:tc>
          <w:tcPr>
            <w:tcW w:w="4787" w:type="dxa"/>
            <w:tcBorders>
              <w:top w:val="nil"/>
              <w:left w:val="single" w:sz="2" w:space="0" w:color="000000"/>
              <w:bottom w:val="single" w:sz="2" w:space="0" w:color="000000"/>
              <w:right w:val="single" w:sz="2" w:space="0" w:color="000000"/>
            </w:tcBorders>
          </w:tcPr>
          <w:p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r>
    </w:tbl>
    <w:p w:rsidR="0036636A" w:rsidRPr="0036636A" w:rsidRDefault="0036636A" w:rsidP="0036636A">
      <w:pPr>
        <w:widowControl w:val="0"/>
        <w:autoSpaceDE w:val="0"/>
        <w:autoSpaceDN w:val="0"/>
        <w:adjustRightInd w:val="0"/>
        <w:ind w:right="72" w:firstLine="851"/>
        <w:jc w:val="both"/>
        <w:rPr>
          <w:rFonts w:ascii="Times New Roman" w:hAnsi="Times New Roman" w:cs="Times New Roman"/>
          <w:b/>
          <w:sz w:val="24"/>
          <w:szCs w:val="24"/>
        </w:rPr>
      </w:pPr>
    </w:p>
    <w:p w:rsidR="0036636A" w:rsidRPr="0036636A" w:rsidRDefault="0036636A" w:rsidP="0036636A">
      <w:pPr>
        <w:widowControl w:val="0"/>
        <w:autoSpaceDE w:val="0"/>
        <w:autoSpaceDN w:val="0"/>
        <w:adjustRightInd w:val="0"/>
        <w:ind w:right="72" w:firstLine="851"/>
        <w:jc w:val="both"/>
        <w:rPr>
          <w:rFonts w:ascii="Times New Roman" w:hAnsi="Times New Roman" w:cs="Times New Roman"/>
          <w:b/>
          <w:sz w:val="24"/>
          <w:szCs w:val="24"/>
        </w:rPr>
      </w:pPr>
      <w:r w:rsidRPr="0036636A">
        <w:rPr>
          <w:rFonts w:ascii="Times New Roman" w:hAnsi="Times New Roman" w:cs="Times New Roman"/>
          <w:b/>
          <w:sz w:val="24"/>
          <w:szCs w:val="24"/>
        </w:rPr>
        <w:t>Šiuo pasiūlymu pažymime, kad sutinkame su pirkimo sąlygomis, nustatytomis:</w:t>
      </w:r>
    </w:p>
    <w:p w:rsidR="0036636A" w:rsidRPr="0036636A" w:rsidRDefault="0036636A" w:rsidP="0036636A">
      <w:pPr>
        <w:widowControl w:val="0"/>
        <w:tabs>
          <w:tab w:val="left" w:pos="993"/>
        </w:tabs>
        <w:autoSpaceDE w:val="0"/>
        <w:autoSpaceDN w:val="0"/>
        <w:adjustRightInd w:val="0"/>
        <w:ind w:right="72"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1) </w:t>
      </w:r>
      <w:proofErr w:type="gramStart"/>
      <w:r w:rsidRPr="0036636A">
        <w:rPr>
          <w:rFonts w:ascii="Times New Roman" w:hAnsi="Times New Roman" w:cs="Times New Roman"/>
          <w:sz w:val="24"/>
          <w:szCs w:val="24"/>
        </w:rPr>
        <w:t>paskelbus</w:t>
      </w:r>
      <w:proofErr w:type="gramEnd"/>
      <w:r w:rsidRPr="0036636A">
        <w:rPr>
          <w:rFonts w:ascii="Times New Roman" w:hAnsi="Times New Roman" w:cs="Times New Roman"/>
          <w:sz w:val="24"/>
          <w:szCs w:val="24"/>
        </w:rPr>
        <w:t xml:space="preserve"> Centrinėje viešųjų pirkimų informacinėje sistemoje (CVP IS) adresu </w:t>
      </w:r>
      <w:r w:rsidRPr="0036636A">
        <w:rPr>
          <w:rFonts w:ascii="Times New Roman" w:hAnsi="Times New Roman" w:cs="Times New Roman"/>
          <w:color w:val="0000FF"/>
          <w:sz w:val="24"/>
          <w:szCs w:val="24"/>
          <w:u w:val="single"/>
        </w:rPr>
        <w:t>https://pirkimai.eviesiejipirkimai.lt</w:t>
      </w:r>
      <w:r w:rsidRPr="0036636A">
        <w:rPr>
          <w:rFonts w:ascii="Times New Roman" w:hAnsi="Times New Roman" w:cs="Times New Roman"/>
          <w:sz w:val="24"/>
          <w:szCs w:val="24"/>
        </w:rPr>
        <w:t xml:space="preserve"> kartu su pakvietimu į pirkimą;</w:t>
      </w:r>
    </w:p>
    <w:p w:rsidR="0036636A" w:rsidRPr="0036636A" w:rsidRDefault="0036636A" w:rsidP="0036636A">
      <w:pPr>
        <w:widowControl w:val="0"/>
        <w:autoSpaceDE w:val="0"/>
        <w:autoSpaceDN w:val="0"/>
        <w:adjustRightInd w:val="0"/>
        <w:ind w:right="72"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2) </w:t>
      </w:r>
      <w:proofErr w:type="gramStart"/>
      <w:r w:rsidRPr="0036636A">
        <w:rPr>
          <w:rFonts w:ascii="Times New Roman" w:hAnsi="Times New Roman" w:cs="Times New Roman"/>
          <w:sz w:val="24"/>
          <w:szCs w:val="24"/>
        </w:rPr>
        <w:t>kituose</w:t>
      </w:r>
      <w:proofErr w:type="gramEnd"/>
      <w:r w:rsidRPr="0036636A">
        <w:rPr>
          <w:rFonts w:ascii="Times New Roman" w:hAnsi="Times New Roman" w:cs="Times New Roman"/>
          <w:sz w:val="24"/>
          <w:szCs w:val="24"/>
        </w:rPr>
        <w:t xml:space="preserve"> pirkimo dokumentuose (jų paaiškinimuose, papildymuose).</w:t>
      </w:r>
    </w:p>
    <w:p w:rsidR="0036636A" w:rsidRPr="0036636A" w:rsidRDefault="0036636A" w:rsidP="0036636A">
      <w:pPr>
        <w:widowControl w:val="0"/>
        <w:autoSpaceDE w:val="0"/>
        <w:autoSpaceDN w:val="0"/>
        <w:adjustRightInd w:val="0"/>
        <w:ind w:right="72" w:firstLine="851"/>
        <w:jc w:val="both"/>
        <w:rPr>
          <w:rFonts w:ascii="Times New Roman" w:hAnsi="Times New Roman" w:cs="Times New Roman"/>
          <w:sz w:val="24"/>
          <w:szCs w:val="24"/>
        </w:rPr>
      </w:pPr>
    </w:p>
    <w:p w:rsidR="0036636A" w:rsidRPr="0036636A" w:rsidRDefault="0036636A" w:rsidP="0036636A">
      <w:pPr>
        <w:rPr>
          <w:rFonts w:ascii="Times New Roman" w:eastAsia="MS Gothic" w:hAnsi="Times New Roman" w:cs="Times New Roman"/>
          <w:sz w:val="24"/>
          <w:szCs w:val="24"/>
        </w:rPr>
      </w:pPr>
    </w:p>
    <w:tbl>
      <w:tblPr>
        <w:tblW w:w="113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776"/>
        <w:gridCol w:w="3178"/>
        <w:gridCol w:w="1003"/>
        <w:gridCol w:w="886"/>
        <w:gridCol w:w="1007"/>
        <w:gridCol w:w="859"/>
        <w:gridCol w:w="1076"/>
        <w:gridCol w:w="1050"/>
      </w:tblGrid>
      <w:tr w:rsidR="0036636A" w:rsidRPr="0036636A" w:rsidTr="00E74064">
        <w:trPr>
          <w:jc w:val="center"/>
        </w:trPr>
        <w:tc>
          <w:tcPr>
            <w:tcW w:w="551" w:type="dxa"/>
          </w:tcPr>
          <w:p w:rsidR="0036636A" w:rsidRPr="0036636A" w:rsidRDefault="0036636A" w:rsidP="00E74064">
            <w:pPr>
              <w:ind w:right="-12"/>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lastRenderedPageBreak/>
              <w:t>Eil. Nr.</w:t>
            </w:r>
          </w:p>
        </w:tc>
        <w:tc>
          <w:tcPr>
            <w:tcW w:w="1776" w:type="dxa"/>
          </w:tcPr>
          <w:p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Pirkimo objekto pavadinimas</w:t>
            </w:r>
          </w:p>
        </w:tc>
        <w:tc>
          <w:tcPr>
            <w:tcW w:w="3181" w:type="dxa"/>
          </w:tcPr>
          <w:p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Pirkimo objektui keliami techniniai reikalavimai</w:t>
            </w:r>
          </w:p>
        </w:tc>
        <w:tc>
          <w:tcPr>
            <w:tcW w:w="1003" w:type="dxa"/>
          </w:tcPr>
          <w:p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Mato vienetas</w:t>
            </w:r>
          </w:p>
        </w:tc>
        <w:tc>
          <w:tcPr>
            <w:tcW w:w="886" w:type="dxa"/>
          </w:tcPr>
          <w:p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Kiekis</w:t>
            </w:r>
          </w:p>
        </w:tc>
        <w:tc>
          <w:tcPr>
            <w:tcW w:w="1007" w:type="dxa"/>
          </w:tcPr>
          <w:p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Kaina Eur be PVM</w:t>
            </w:r>
          </w:p>
        </w:tc>
        <w:tc>
          <w:tcPr>
            <w:tcW w:w="859" w:type="dxa"/>
          </w:tcPr>
          <w:p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PVM</w:t>
            </w:r>
          </w:p>
          <w:p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 xml:space="preserve"> 21 %</w:t>
            </w:r>
          </w:p>
          <w:p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EUR</w:t>
            </w:r>
          </w:p>
        </w:tc>
        <w:tc>
          <w:tcPr>
            <w:tcW w:w="1075" w:type="dxa"/>
          </w:tcPr>
          <w:p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Kaina Eur su PVM</w:t>
            </w:r>
          </w:p>
        </w:tc>
        <w:tc>
          <w:tcPr>
            <w:tcW w:w="1051" w:type="dxa"/>
          </w:tcPr>
          <w:p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Suma Eur su PVM</w:t>
            </w:r>
          </w:p>
        </w:tc>
      </w:tr>
      <w:tr w:rsidR="0036636A" w:rsidRPr="0036636A" w:rsidTr="00684214">
        <w:trPr>
          <w:trHeight w:val="5512"/>
          <w:jc w:val="center"/>
        </w:trPr>
        <w:tc>
          <w:tcPr>
            <w:tcW w:w="551" w:type="dxa"/>
            <w:vAlign w:val="center"/>
            <w:hideMark/>
          </w:tcPr>
          <w:p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1.</w:t>
            </w:r>
          </w:p>
        </w:tc>
        <w:tc>
          <w:tcPr>
            <w:tcW w:w="1776" w:type="dxa"/>
            <w:vAlign w:val="center"/>
          </w:tcPr>
          <w:p w:rsidR="0036636A" w:rsidRPr="0036636A" w:rsidRDefault="00684214" w:rsidP="00E74064">
            <w:pPr>
              <w:jc w:val="center"/>
              <w:rPr>
                <w:rFonts w:ascii="Times New Roman" w:hAnsi="Times New Roman" w:cs="Times New Roman"/>
                <w:bCs/>
                <w:sz w:val="24"/>
                <w:szCs w:val="24"/>
              </w:rPr>
            </w:pPr>
            <w:r w:rsidRPr="009E531F">
              <w:rPr>
                <w:rFonts w:ascii="Times New Roman" w:hAnsi="Times New Roman" w:cs="Times New Roman"/>
                <w:bCs/>
                <w:sz w:val="24"/>
                <w:szCs w:val="24"/>
              </w:rPr>
              <w:t>5G/LTE/GNSS antenos komplektas</w:t>
            </w:r>
          </w:p>
        </w:tc>
        <w:tc>
          <w:tcPr>
            <w:tcW w:w="3181" w:type="dxa"/>
          </w:tcPr>
          <w:p w:rsidR="00684214" w:rsidRPr="000E3848" w:rsidRDefault="00684214" w:rsidP="00684214">
            <w:pPr>
              <w:pStyle w:val="NoSpacing"/>
              <w:rPr>
                <w:b/>
              </w:rPr>
            </w:pPr>
            <w:r w:rsidRPr="000E3848">
              <w:rPr>
                <w:b/>
              </w:rPr>
              <w:t>1. Bendrieji reikalavimai:</w:t>
            </w:r>
          </w:p>
          <w:p w:rsidR="00684214" w:rsidRDefault="00684214" w:rsidP="00684214">
            <w:pPr>
              <w:pStyle w:val="NoSpacing"/>
            </w:pPr>
            <w:r>
              <w:t xml:space="preserve">1.1. Visa pateikiama įranga privalo būti nauja ir nenaudota (negali būti atnaujinta, restauruota, </w:t>
            </w:r>
          </w:p>
          <w:p w:rsidR="00684214" w:rsidRDefault="00684214" w:rsidP="00684214">
            <w:pPr>
              <w:pStyle w:val="NoSpacing"/>
            </w:pPr>
            <w:r>
              <w:t xml:space="preserve">angl. </w:t>
            </w:r>
            <w:proofErr w:type="gramStart"/>
            <w:r>
              <w:t>refurbished</w:t>
            </w:r>
            <w:proofErr w:type="gramEnd"/>
            <w:r>
              <w:t>), nepažeistose gamintojo pakuotėse.</w:t>
            </w:r>
          </w:p>
          <w:p w:rsidR="00684214" w:rsidRDefault="00684214" w:rsidP="00684214">
            <w:pPr>
              <w:pStyle w:val="NoSpacing"/>
            </w:pPr>
            <w:r>
              <w:t xml:space="preserve">1.2. Tiekėjas turi užtikrinti, kad gamintojas nėra paskelbęs žinios apie siūlomos įrangos gamybos </w:t>
            </w:r>
          </w:p>
          <w:p w:rsidR="00684214" w:rsidRDefault="00684214" w:rsidP="00684214">
            <w:pPr>
              <w:pStyle w:val="NoSpacing"/>
            </w:pPr>
            <w:proofErr w:type="gramStart"/>
            <w:r>
              <w:t>arba</w:t>
            </w:r>
            <w:proofErr w:type="gramEnd"/>
            <w:r>
              <w:t xml:space="preserve"> tobulinimo nutraukimą (angl. end of life time ar Discontinued).</w:t>
            </w:r>
          </w:p>
          <w:p w:rsidR="00684214" w:rsidRDefault="00684214" w:rsidP="00684214">
            <w:pPr>
              <w:pStyle w:val="NoSpacing"/>
            </w:pPr>
            <w:r>
              <w:t xml:space="preserve">1.3. Tiekėjas turi pateikti nuorodą į gamintojo puslapį, kuriame yra tiksli pasiūlymą atitinkančios </w:t>
            </w:r>
          </w:p>
          <w:p w:rsidR="00684214" w:rsidRDefault="00684214" w:rsidP="00684214">
            <w:pPr>
              <w:pStyle w:val="NoSpacing"/>
            </w:pPr>
            <w:proofErr w:type="gramStart"/>
            <w:r>
              <w:t>techninės</w:t>
            </w:r>
            <w:proofErr w:type="gramEnd"/>
            <w:r>
              <w:t xml:space="preserve"> ar programinės įrangos techninė specifikacija.</w:t>
            </w:r>
          </w:p>
          <w:p w:rsidR="00684214" w:rsidRDefault="00684214" w:rsidP="00684214">
            <w:pPr>
              <w:pStyle w:val="NoSpacing"/>
            </w:pPr>
            <w:r>
              <w:t xml:space="preserve">1.4. Įrangos dokumentacija turi būti lietuvių arba anglų kalba. Programinė įranga ir kompiuterinės </w:t>
            </w:r>
          </w:p>
          <w:p w:rsidR="00684214" w:rsidRDefault="00684214" w:rsidP="00684214">
            <w:pPr>
              <w:pStyle w:val="NoSpacing"/>
            </w:pPr>
            <w:proofErr w:type="gramStart"/>
            <w:r>
              <w:t>technikos</w:t>
            </w:r>
            <w:proofErr w:type="gramEnd"/>
            <w:r>
              <w:t xml:space="preserve"> sisteminiai pranešimai turi būti anglų arba lietuvių kalba. Gamintojo interneto </w:t>
            </w:r>
          </w:p>
          <w:p w:rsidR="00684214" w:rsidRDefault="00684214" w:rsidP="00684214">
            <w:pPr>
              <w:pStyle w:val="NoSpacing"/>
            </w:pPr>
            <w:proofErr w:type="gramStart"/>
            <w:r>
              <w:t>svetainėje</w:t>
            </w:r>
            <w:proofErr w:type="gramEnd"/>
            <w:r>
              <w:t xml:space="preserve"> tvarkyklių ir dokumentų paieška turi būti pateikiama anglų arba lietuvių kalba. </w:t>
            </w:r>
          </w:p>
          <w:p w:rsidR="00684214" w:rsidRDefault="00684214" w:rsidP="00684214">
            <w:pPr>
              <w:pStyle w:val="NoSpacing"/>
            </w:pPr>
            <w:r>
              <w:t>Užrašai ant įrenginių ir jų dalių turi būti anglų arba lietuvių kalba.</w:t>
            </w:r>
          </w:p>
          <w:p w:rsidR="00684214" w:rsidRDefault="00684214" w:rsidP="00684214">
            <w:pPr>
              <w:pStyle w:val="NoSpacing"/>
            </w:pPr>
            <w:r>
              <w:t xml:space="preserve">1.5. Maršrutizatorių gamintojas privalo užtikrinti Europos Sąjungos RoHS (angl. „Restriction of </w:t>
            </w:r>
          </w:p>
          <w:p w:rsidR="00684214" w:rsidRDefault="00684214" w:rsidP="00684214">
            <w:pPr>
              <w:pStyle w:val="NoSpacing"/>
            </w:pPr>
            <w:r>
              <w:t xml:space="preserve">Hazardous Substances“) direktyvų (2002/95/EC (RoHS 1), 2011/65/EU (RoHS 2), 2015/863 </w:t>
            </w:r>
          </w:p>
          <w:p w:rsidR="00684214" w:rsidRDefault="00684214" w:rsidP="00684214">
            <w:pPr>
              <w:pStyle w:val="NoSpacing"/>
            </w:pPr>
            <w:r>
              <w:t xml:space="preserve">(RoHS 2 amendment)), draudžiančių gamyboje </w:t>
            </w:r>
            <w:r>
              <w:lastRenderedPageBreak/>
              <w:t xml:space="preserve">naudoti  aplinkai ir žmogaus sveikatai </w:t>
            </w:r>
          </w:p>
          <w:p w:rsidR="00684214" w:rsidRDefault="00684214" w:rsidP="00684214">
            <w:pPr>
              <w:pStyle w:val="NoSpacing"/>
            </w:pPr>
            <w:r>
              <w:t xml:space="preserve">pavojingas medžiagas (pvz., gyvsidabrį, kadmį, šviną, šešiavalentį chromą, o taip pat </w:t>
            </w:r>
          </w:p>
          <w:p w:rsidR="00684214" w:rsidRDefault="00684214" w:rsidP="00684214">
            <w:pPr>
              <w:pStyle w:val="NoSpacing"/>
            </w:pPr>
            <w:proofErr w:type="gramStart"/>
            <w:r>
              <w:t>antipirenus</w:t>
            </w:r>
            <w:proofErr w:type="gramEnd"/>
            <w:r>
              <w:t xml:space="preserve">), reikalavimų įvykdymą. Tiekėjas turi pateikti atitiktį RoHS reikalavimams </w:t>
            </w:r>
          </w:p>
          <w:p w:rsidR="00684214" w:rsidRDefault="00684214" w:rsidP="00684214">
            <w:pPr>
              <w:pStyle w:val="NoSpacing"/>
            </w:pPr>
            <w:r>
              <w:t xml:space="preserve">įrodančius dokumentus: gamintojo atitikties deklaracijos kopiją ar nuorodą į gamintojo </w:t>
            </w:r>
          </w:p>
          <w:p w:rsidR="00684214" w:rsidRDefault="00684214" w:rsidP="00684214">
            <w:pPr>
              <w:pStyle w:val="NoSpacing"/>
            </w:pPr>
            <w:proofErr w:type="gramStart"/>
            <w:r>
              <w:t>puslapį</w:t>
            </w:r>
            <w:proofErr w:type="gramEnd"/>
            <w:r>
              <w:t>.</w:t>
            </w:r>
          </w:p>
          <w:p w:rsidR="00684214" w:rsidRDefault="00684214" w:rsidP="00684214">
            <w:pPr>
              <w:pStyle w:val="NoSpacing"/>
            </w:pPr>
            <w:r>
              <w:t xml:space="preserve">1.6. Pirkimo objektas, vadovaujantis Lietuvos Respublikos viešųjų pirkimų įstatymu, turi nekelti </w:t>
            </w:r>
          </w:p>
          <w:p w:rsidR="00684214" w:rsidRDefault="00684214" w:rsidP="00684214">
            <w:pPr>
              <w:pStyle w:val="NoSpacing"/>
            </w:pPr>
            <w:proofErr w:type="gramStart"/>
            <w:r>
              <w:t>grėsmės</w:t>
            </w:r>
            <w:proofErr w:type="gramEnd"/>
            <w:r>
              <w:t xml:space="preserve"> nacionaliniam saugumui.</w:t>
            </w:r>
          </w:p>
          <w:p w:rsidR="00684214" w:rsidRDefault="00684214" w:rsidP="00684214">
            <w:pPr>
              <w:pStyle w:val="NoSpacing"/>
            </w:pPr>
            <w:r>
              <w:t>1.7. Garantijos:</w:t>
            </w:r>
          </w:p>
          <w:p w:rsidR="00684214" w:rsidRDefault="00684214" w:rsidP="00684214">
            <w:pPr>
              <w:pStyle w:val="NoSpacing"/>
            </w:pPr>
            <w:r>
              <w:t>1.7.1</w:t>
            </w:r>
            <w:proofErr w:type="gramStart"/>
            <w:r>
              <w:t>.-</w:t>
            </w:r>
            <w:proofErr w:type="gramEnd"/>
            <w:r>
              <w:t xml:space="preserve"> tiekiamai įrangai turi būti suteikta gamintojo garantija ne trumpesniam kaip 24 mėn. </w:t>
            </w:r>
          </w:p>
          <w:p w:rsidR="00684214" w:rsidRDefault="00684214" w:rsidP="00684214">
            <w:pPr>
              <w:pStyle w:val="NoSpacing"/>
            </w:pPr>
            <w:r>
              <w:t>laikotarpiui;</w:t>
            </w:r>
          </w:p>
          <w:p w:rsidR="00684214" w:rsidRDefault="00684214" w:rsidP="00684214">
            <w:pPr>
              <w:pStyle w:val="NoSpacing"/>
            </w:pPr>
            <w:r>
              <w:t>1.7.2</w:t>
            </w:r>
            <w:proofErr w:type="gramStart"/>
            <w:r>
              <w:t>.-</w:t>
            </w:r>
            <w:proofErr w:type="gramEnd"/>
            <w:r>
              <w:t xml:space="preserve"> garantinio remonto trukmė – ne ilgiau kaip 30 kalendorinių dienų. Jei sugedusios įrangos </w:t>
            </w:r>
          </w:p>
          <w:p w:rsidR="00684214" w:rsidRDefault="00684214" w:rsidP="00684214">
            <w:pPr>
              <w:pStyle w:val="NoSpacing"/>
            </w:pPr>
            <w:r>
              <w:t>per šį laikotarpį pataisyti neįmanoma, ji pakeičiama ekvivalentiška nauja;</w:t>
            </w:r>
          </w:p>
          <w:p w:rsidR="00684214" w:rsidRDefault="00684214" w:rsidP="00684214">
            <w:pPr>
              <w:pStyle w:val="NoSpacing"/>
            </w:pPr>
            <w:r>
              <w:t xml:space="preserve">1.7.3.- siūlomos įrangos techninė priežiūra turi būti atliekama tik įrangos gamintojo sertifikuotuose </w:t>
            </w:r>
          </w:p>
          <w:p w:rsidR="00684214" w:rsidRDefault="00684214" w:rsidP="00684214">
            <w:pPr>
              <w:pStyle w:val="NoSpacing"/>
            </w:pPr>
            <w:r>
              <w:t>techninės priežiūros centruose;</w:t>
            </w:r>
          </w:p>
          <w:p w:rsidR="00684214" w:rsidRDefault="00684214" w:rsidP="00684214">
            <w:pPr>
              <w:pStyle w:val="NoSpacing"/>
            </w:pPr>
            <w:r>
              <w:t>1.7.4.- garantinis laikotarpis skaičiuojamas nuo priėmimo-perdavimo akto pasirašymo dienos;</w:t>
            </w:r>
          </w:p>
          <w:p w:rsidR="00684214" w:rsidRDefault="00684214" w:rsidP="00684214">
            <w:pPr>
              <w:pStyle w:val="NoSpacing"/>
            </w:pPr>
            <w:r>
              <w:t xml:space="preserve">1.7.5.- garantiniu laikotarpiu tiekėjas privalo atlikti darbus savo lėšomis, įskaitant transportavimo </w:t>
            </w:r>
          </w:p>
          <w:p w:rsidR="00684214" w:rsidRPr="0036636A" w:rsidRDefault="00684214" w:rsidP="00684214">
            <w:pPr>
              <w:pStyle w:val="NoSpacing"/>
            </w:pPr>
            <w:r>
              <w:t>išlaidas</w:t>
            </w:r>
          </w:p>
          <w:p w:rsidR="00684214" w:rsidRDefault="00684214" w:rsidP="00684214">
            <w:pPr>
              <w:pStyle w:val="NoSpacing"/>
              <w:rPr>
                <w:b/>
              </w:rPr>
            </w:pPr>
            <w:r w:rsidRPr="00FF2F52">
              <w:rPr>
                <w:b/>
              </w:rPr>
              <w:t>2. Antena (BVPŽ kodas 32352000-5):</w:t>
            </w:r>
          </w:p>
          <w:p w:rsidR="00684214" w:rsidRPr="00FF2F52" w:rsidRDefault="00684214" w:rsidP="00684214">
            <w:pPr>
              <w:pStyle w:val="NoSpacing"/>
              <w:rPr>
                <w:b/>
              </w:rPr>
            </w:pPr>
            <w:r w:rsidRPr="00FF2F52">
              <w:rPr>
                <w:b/>
              </w:rPr>
              <w:t>2.1. Paskirtis:</w:t>
            </w:r>
          </w:p>
          <w:p w:rsidR="00684214" w:rsidRDefault="00684214" w:rsidP="00684214">
            <w:pPr>
              <w:pStyle w:val="NoSpacing"/>
            </w:pPr>
            <w:r>
              <w:lastRenderedPageBreak/>
              <w:t xml:space="preserve"> 2.1.1. Lauko daugiajuostė antena, skirta 4G LTE, 5G NR FR1 ir GNSS ryšiui.</w:t>
            </w:r>
          </w:p>
          <w:p w:rsidR="00684214" w:rsidRPr="00FF2F52" w:rsidRDefault="00684214" w:rsidP="00684214">
            <w:pPr>
              <w:pStyle w:val="NoSpacing"/>
              <w:rPr>
                <w:b/>
              </w:rPr>
            </w:pPr>
            <w:r w:rsidRPr="00FF2F52">
              <w:rPr>
                <w:b/>
              </w:rPr>
              <w:t>2.2. Mobiliojo ryšio antenų skaičius:</w:t>
            </w:r>
          </w:p>
          <w:p w:rsidR="00684214" w:rsidRDefault="00684214" w:rsidP="00684214">
            <w:pPr>
              <w:pStyle w:val="NoSpacing"/>
            </w:pPr>
            <w:r>
              <w:t xml:space="preserve"> 2.2.1. Ne mažiau kaip 4 nepriklausomi mobiliojo ryšio antenų elementai.</w:t>
            </w:r>
          </w:p>
          <w:p w:rsidR="00684214" w:rsidRPr="00FF2F52" w:rsidRDefault="00684214" w:rsidP="00684214">
            <w:pPr>
              <w:pStyle w:val="NoSpacing"/>
              <w:rPr>
                <w:b/>
              </w:rPr>
            </w:pPr>
            <w:r w:rsidRPr="00FF2F52">
              <w:rPr>
                <w:b/>
              </w:rPr>
              <w:t>2.3. GNSS antenų skaičius:</w:t>
            </w:r>
          </w:p>
          <w:p w:rsidR="00684214" w:rsidRDefault="00684214" w:rsidP="00684214">
            <w:pPr>
              <w:pStyle w:val="NoSpacing"/>
            </w:pPr>
            <w:r>
              <w:t xml:space="preserve"> 2.3.1. Ne mažiau kaip 1 integruotas GNSS antenos elementas. </w:t>
            </w:r>
          </w:p>
          <w:p w:rsidR="00684214" w:rsidRPr="00FF2F52" w:rsidRDefault="00684214" w:rsidP="00684214">
            <w:pPr>
              <w:pStyle w:val="NoSpacing"/>
            </w:pPr>
            <w:r w:rsidRPr="00FF2F52">
              <w:rPr>
                <w:b/>
              </w:rPr>
              <w:t>2.4. Mobiliojo ryšio dažnių diapazonai:</w:t>
            </w:r>
          </w:p>
          <w:p w:rsidR="00684214" w:rsidRDefault="00684214" w:rsidP="00684214">
            <w:pPr>
              <w:pStyle w:val="NoSpacing"/>
            </w:pPr>
            <w:r>
              <w:t xml:space="preserve"> 2.4.1. Ne siauresni kaip: 617–960 MHz, 1710–2170 MHz, 2300–2700 MHz ir 3400–5925 MHz. </w:t>
            </w:r>
            <w:r w:rsidRPr="00FF2F52">
              <w:rPr>
                <w:b/>
              </w:rPr>
              <w:t>2.5. GNSS dažnių diapazonas:</w:t>
            </w:r>
          </w:p>
          <w:p w:rsidR="00684214" w:rsidRDefault="00684214" w:rsidP="00684214">
            <w:pPr>
              <w:pStyle w:val="NoSpacing"/>
            </w:pPr>
            <w:r>
              <w:t xml:space="preserve"> 2.5.1. Ne siauresnis kaip GNSS L1 (1575</w:t>
            </w:r>
            <w:proofErr w:type="gramStart"/>
            <w:r>
              <w:t>,42</w:t>
            </w:r>
            <w:proofErr w:type="gramEnd"/>
            <w:r>
              <w:t xml:space="preserve"> MHz). </w:t>
            </w:r>
          </w:p>
          <w:p w:rsidR="00684214" w:rsidRPr="00FF2F52" w:rsidRDefault="00684214" w:rsidP="00684214">
            <w:pPr>
              <w:pStyle w:val="NoSpacing"/>
              <w:rPr>
                <w:b/>
              </w:rPr>
            </w:pPr>
            <w:r w:rsidRPr="00FF2F52">
              <w:rPr>
                <w:b/>
              </w:rPr>
              <w:t>2.6. Antenos stiprinimas 617–960 MHz:</w:t>
            </w:r>
          </w:p>
          <w:p w:rsidR="00684214" w:rsidRDefault="00684214" w:rsidP="00684214">
            <w:pPr>
              <w:pStyle w:val="NoSpacing"/>
            </w:pPr>
            <w:r>
              <w:t xml:space="preserve"> 2.6.1. Ne mažiau kaip 2</w:t>
            </w:r>
            <w:proofErr w:type="gramStart"/>
            <w:r>
              <w:t>,1</w:t>
            </w:r>
            <w:proofErr w:type="gramEnd"/>
            <w:r>
              <w:t xml:space="preserve"> dBi. </w:t>
            </w:r>
          </w:p>
          <w:p w:rsidR="00684214" w:rsidRPr="00FF2F52" w:rsidRDefault="00684214" w:rsidP="00684214">
            <w:pPr>
              <w:pStyle w:val="NoSpacing"/>
              <w:rPr>
                <w:b/>
              </w:rPr>
            </w:pPr>
            <w:r w:rsidRPr="00FF2F52">
              <w:rPr>
                <w:b/>
              </w:rPr>
              <w:t>2.7. Antenos stiprinimas 1710–2170 MHz:</w:t>
            </w:r>
          </w:p>
          <w:p w:rsidR="00684214" w:rsidRDefault="00684214" w:rsidP="00684214">
            <w:pPr>
              <w:pStyle w:val="NoSpacing"/>
            </w:pPr>
            <w:r>
              <w:t xml:space="preserve"> 2.7.1. Ne mažiau kaip 5</w:t>
            </w:r>
            <w:proofErr w:type="gramStart"/>
            <w:r>
              <w:t>,1</w:t>
            </w:r>
            <w:proofErr w:type="gramEnd"/>
            <w:r>
              <w:t xml:space="preserve"> dBi.</w:t>
            </w:r>
          </w:p>
          <w:p w:rsidR="00684214" w:rsidRPr="00AC798F" w:rsidRDefault="00684214" w:rsidP="00684214">
            <w:pPr>
              <w:pStyle w:val="NoSpacing"/>
              <w:rPr>
                <w:b/>
              </w:rPr>
            </w:pPr>
            <w:r w:rsidRPr="00AC798F">
              <w:rPr>
                <w:b/>
              </w:rPr>
              <w:t>2.8. Antenos stiprinimas 2300–2700 MHz:</w:t>
            </w:r>
          </w:p>
          <w:p w:rsidR="00684214" w:rsidRDefault="00684214" w:rsidP="00684214">
            <w:pPr>
              <w:pStyle w:val="NoSpacing"/>
            </w:pPr>
            <w:r>
              <w:t xml:space="preserve"> 2.8.1. Ne mažiau kaip 5</w:t>
            </w:r>
            <w:proofErr w:type="gramStart"/>
            <w:r>
              <w:t>,0</w:t>
            </w:r>
            <w:proofErr w:type="gramEnd"/>
            <w:r>
              <w:t xml:space="preserve"> dBi.</w:t>
            </w:r>
          </w:p>
          <w:p w:rsidR="00684214" w:rsidRPr="00AC798F" w:rsidRDefault="00684214" w:rsidP="00684214">
            <w:pPr>
              <w:pStyle w:val="NoSpacing"/>
              <w:rPr>
                <w:b/>
              </w:rPr>
            </w:pPr>
            <w:r w:rsidRPr="00AC798F">
              <w:rPr>
                <w:b/>
              </w:rPr>
              <w:t>2.9. Antenos stiprinimas 3400–5925 MHz:</w:t>
            </w:r>
          </w:p>
          <w:p w:rsidR="00684214" w:rsidRDefault="00684214" w:rsidP="00684214">
            <w:pPr>
              <w:pStyle w:val="NoSpacing"/>
            </w:pPr>
            <w:r>
              <w:t xml:space="preserve"> 2.9.1. Ne mažiau kaip 5</w:t>
            </w:r>
            <w:proofErr w:type="gramStart"/>
            <w:r>
              <w:t>,5</w:t>
            </w:r>
            <w:proofErr w:type="gramEnd"/>
            <w:r>
              <w:t xml:space="preserve"> dBi.</w:t>
            </w:r>
          </w:p>
          <w:p w:rsidR="00684214" w:rsidRDefault="00684214" w:rsidP="00684214">
            <w:pPr>
              <w:pStyle w:val="NoSpacing"/>
              <w:rPr>
                <w:b/>
              </w:rPr>
            </w:pPr>
            <w:r w:rsidRPr="00AC798F">
              <w:rPr>
                <w:b/>
              </w:rPr>
              <w:t>2.10. Įtampos stovinčiosios bangos koeficientas (VSWR – angl. Voltage Standing Wave Ratio):</w:t>
            </w:r>
          </w:p>
          <w:p w:rsidR="00684214" w:rsidRDefault="00684214" w:rsidP="00684214">
            <w:pPr>
              <w:pStyle w:val="NoSpacing"/>
              <w:rPr>
                <w:b/>
              </w:rPr>
            </w:pPr>
            <w:r>
              <w:t xml:space="preserve"> 2.10.1. Ne daugiau kaip 2</w:t>
            </w:r>
            <w:proofErr w:type="gramStart"/>
            <w:r>
              <w:t>,5:1</w:t>
            </w:r>
            <w:proofErr w:type="gramEnd"/>
            <w:r>
              <w:t xml:space="preserve"> 617–960 MHz dažnių juostoje ir 2:1 kitose dažnių juostose.</w:t>
            </w:r>
          </w:p>
          <w:p w:rsidR="00684214" w:rsidRPr="00AC798F" w:rsidRDefault="00684214" w:rsidP="00684214">
            <w:pPr>
              <w:pStyle w:val="NoSpacing"/>
              <w:rPr>
                <w:b/>
              </w:rPr>
            </w:pPr>
            <w:r w:rsidRPr="00AC798F">
              <w:rPr>
                <w:b/>
              </w:rPr>
              <w:t>2.11. Antenos elektrinė varža aukšto dažnio signalui:</w:t>
            </w:r>
          </w:p>
          <w:p w:rsidR="00684214" w:rsidRDefault="00684214" w:rsidP="00684214">
            <w:pPr>
              <w:pStyle w:val="NoSpacing"/>
              <w:rPr>
                <w:b/>
              </w:rPr>
            </w:pPr>
            <w:r>
              <w:t xml:space="preserve"> 2.11.1. Nominali varža – 50 Ω.</w:t>
            </w:r>
          </w:p>
          <w:p w:rsidR="00684214" w:rsidRDefault="00684214" w:rsidP="00684214">
            <w:pPr>
              <w:pStyle w:val="NoSpacing"/>
              <w:rPr>
                <w:b/>
              </w:rPr>
            </w:pPr>
            <w:r w:rsidRPr="00AC798F">
              <w:rPr>
                <w:b/>
              </w:rPr>
              <w:t>2.12. Mobiliojo ryšio poliarizacija:</w:t>
            </w:r>
          </w:p>
          <w:p w:rsidR="00684214" w:rsidRDefault="00684214" w:rsidP="00684214">
            <w:pPr>
              <w:pStyle w:val="NoSpacing"/>
              <w:rPr>
                <w:b/>
              </w:rPr>
            </w:pPr>
            <w:r>
              <w:t xml:space="preserve"> 2.12.1. Vertikali.</w:t>
            </w:r>
          </w:p>
          <w:p w:rsidR="00684214" w:rsidRPr="00AC798F" w:rsidRDefault="00684214" w:rsidP="00684214">
            <w:pPr>
              <w:pStyle w:val="NoSpacing"/>
              <w:rPr>
                <w:b/>
              </w:rPr>
            </w:pPr>
            <w:r w:rsidRPr="00AC798F">
              <w:rPr>
                <w:b/>
              </w:rPr>
              <w:lastRenderedPageBreak/>
              <w:t>2.13. GNSS poliarizacija:</w:t>
            </w:r>
          </w:p>
          <w:p w:rsidR="00684214" w:rsidRDefault="00684214" w:rsidP="00684214">
            <w:pPr>
              <w:pStyle w:val="NoSpacing"/>
              <w:rPr>
                <w:b/>
              </w:rPr>
            </w:pPr>
            <w:r>
              <w:t xml:space="preserve"> 2.13.1. Dešininė apskritiminė poliarizacija (RHCP – angl. Right Hand Circular Polarization).</w:t>
            </w:r>
          </w:p>
          <w:p w:rsidR="00684214" w:rsidRPr="00AC798F" w:rsidRDefault="00684214" w:rsidP="00684214">
            <w:pPr>
              <w:pStyle w:val="NoSpacing"/>
              <w:rPr>
                <w:b/>
              </w:rPr>
            </w:pPr>
            <w:r w:rsidRPr="00AC798F">
              <w:rPr>
                <w:b/>
              </w:rPr>
              <w:t>2.14. Horizontalus spinduliavimo kampas:</w:t>
            </w:r>
          </w:p>
          <w:p w:rsidR="00684214" w:rsidRPr="00AC798F" w:rsidRDefault="00684214" w:rsidP="00684214">
            <w:pPr>
              <w:pStyle w:val="NoSpacing"/>
            </w:pPr>
            <w:r>
              <w:t xml:space="preserve"> </w:t>
            </w:r>
            <w:r w:rsidRPr="00AC798F">
              <w:t>2.14.1.</w:t>
            </w:r>
            <w:r>
              <w:t xml:space="preserve"> 360°.</w:t>
            </w:r>
          </w:p>
          <w:p w:rsidR="00684214" w:rsidRPr="00AC798F" w:rsidRDefault="00684214" w:rsidP="00684214">
            <w:pPr>
              <w:pStyle w:val="NoSpacing"/>
              <w:rPr>
                <w:b/>
              </w:rPr>
            </w:pPr>
            <w:r w:rsidRPr="00AC798F">
              <w:rPr>
                <w:b/>
              </w:rPr>
              <w:t xml:space="preserve">2.15. Matmenys: </w:t>
            </w:r>
          </w:p>
          <w:p w:rsidR="00684214" w:rsidRDefault="00684214" w:rsidP="00684214">
            <w:pPr>
              <w:pStyle w:val="NoSpacing"/>
              <w:rPr>
                <w:b/>
              </w:rPr>
            </w:pPr>
            <w:r>
              <w:t xml:space="preserve"> 2.15.1. Ne daugiau kaip: 280 × 130 × 100 mm.</w:t>
            </w:r>
          </w:p>
          <w:p w:rsidR="00684214" w:rsidRPr="00AC798F" w:rsidRDefault="00684214" w:rsidP="00684214">
            <w:pPr>
              <w:pStyle w:val="NoSpacing"/>
              <w:rPr>
                <w:b/>
              </w:rPr>
            </w:pPr>
            <w:r w:rsidRPr="00AC798F">
              <w:rPr>
                <w:b/>
              </w:rPr>
              <w:t xml:space="preserve">2.16. Svoris: </w:t>
            </w:r>
          </w:p>
          <w:p w:rsidR="00684214" w:rsidRDefault="00684214" w:rsidP="00684214">
            <w:pPr>
              <w:pStyle w:val="NoSpacing"/>
            </w:pPr>
            <w:r>
              <w:t xml:space="preserve"> 2.16.1. Ne daugiau kaip 900 g.</w:t>
            </w:r>
          </w:p>
          <w:p w:rsidR="00684214" w:rsidRPr="007E402B" w:rsidRDefault="00684214" w:rsidP="00684214">
            <w:pPr>
              <w:pStyle w:val="NoSpacing"/>
              <w:rPr>
                <w:b/>
              </w:rPr>
            </w:pPr>
            <w:r w:rsidRPr="007E402B">
              <w:rPr>
                <w:b/>
              </w:rPr>
              <w:t>2.17. Apsaugos klasė:</w:t>
            </w:r>
          </w:p>
          <w:p w:rsidR="00684214" w:rsidRDefault="00684214" w:rsidP="00684214">
            <w:pPr>
              <w:pStyle w:val="NoSpacing"/>
              <w:rPr>
                <w:b/>
              </w:rPr>
            </w:pPr>
            <w:r>
              <w:t xml:space="preserve"> 2.17.1. Ne žemesnė kaip IP67.</w:t>
            </w:r>
          </w:p>
          <w:p w:rsidR="00684214" w:rsidRPr="007E402B" w:rsidRDefault="00684214" w:rsidP="00684214">
            <w:pPr>
              <w:pStyle w:val="NoSpacing"/>
              <w:rPr>
                <w:b/>
              </w:rPr>
            </w:pPr>
            <w:r w:rsidRPr="007E402B">
              <w:rPr>
                <w:b/>
              </w:rPr>
              <w:t>2.18. Darbinė temperatūra:</w:t>
            </w:r>
          </w:p>
          <w:p w:rsidR="00684214" w:rsidRDefault="00684214" w:rsidP="00684214">
            <w:pPr>
              <w:pStyle w:val="NoSpacing"/>
              <w:rPr>
                <w:b/>
              </w:rPr>
            </w:pPr>
            <w:r>
              <w:t xml:space="preserve"> 2.18.1. Ne siauresnė kaip nuo −40 °C iki </w:t>
            </w:r>
            <w:proofErr w:type="gramStart"/>
            <w:r>
              <w:t>+75 °C.</w:t>
            </w:r>
            <w:proofErr w:type="gramEnd"/>
          </w:p>
          <w:p w:rsidR="00684214" w:rsidRPr="007E402B" w:rsidRDefault="00684214" w:rsidP="00684214">
            <w:pPr>
              <w:pStyle w:val="NoSpacing"/>
              <w:rPr>
                <w:b/>
              </w:rPr>
            </w:pPr>
            <w:r w:rsidRPr="007E402B">
              <w:rPr>
                <w:b/>
              </w:rPr>
              <w:t>2.19. Jungtys:</w:t>
            </w:r>
          </w:p>
          <w:p w:rsidR="00684214" w:rsidRDefault="00684214" w:rsidP="00684214">
            <w:pPr>
              <w:pStyle w:val="NoSpacing"/>
            </w:pPr>
            <w:r>
              <w:t xml:space="preserve"> 2.19.1. Antena turi turėti ne mažiau kaip 5 RF jungtis (</w:t>
            </w:r>
            <w:proofErr w:type="gramStart"/>
            <w:r>
              <w:t>4 mobiliojo</w:t>
            </w:r>
            <w:proofErr w:type="gramEnd"/>
            <w:r>
              <w:t xml:space="preserve"> ryšio ir 1 GNSS), suderinamas su 50 Ω RF kabeliais.</w:t>
            </w:r>
          </w:p>
          <w:p w:rsidR="00684214" w:rsidRPr="007E402B" w:rsidRDefault="00684214" w:rsidP="00684214">
            <w:pPr>
              <w:pStyle w:val="NoSpacing"/>
              <w:rPr>
                <w:b/>
              </w:rPr>
            </w:pPr>
            <w:r w:rsidRPr="007E402B">
              <w:rPr>
                <w:b/>
              </w:rPr>
              <w:t>2.20. Tvirtinimas:</w:t>
            </w:r>
          </w:p>
          <w:p w:rsidR="00684214" w:rsidRDefault="00684214" w:rsidP="00684214">
            <w:pPr>
              <w:pStyle w:val="NoSpacing"/>
              <w:rPr>
                <w:b/>
              </w:rPr>
            </w:pPr>
            <w:r>
              <w:t xml:space="preserve"> 2.20.1. Antena skirta montuoti ant transporto priemonės stogo arba ant stacionaraus paviršiaus.</w:t>
            </w:r>
          </w:p>
          <w:p w:rsidR="00684214" w:rsidRDefault="00684214" w:rsidP="00684214">
            <w:pPr>
              <w:pStyle w:val="NoSpacing"/>
              <w:rPr>
                <w:b/>
              </w:rPr>
            </w:pPr>
            <w:r w:rsidRPr="007E402B">
              <w:rPr>
                <w:b/>
              </w:rPr>
              <w:t>2.21. Atsparumas UV ir atmosferos poveikiui:</w:t>
            </w:r>
          </w:p>
          <w:p w:rsidR="00684214" w:rsidRDefault="00684214" w:rsidP="00684214">
            <w:pPr>
              <w:pStyle w:val="NoSpacing"/>
              <w:rPr>
                <w:b/>
              </w:rPr>
            </w:pPr>
            <w:r>
              <w:t xml:space="preserve"> 2.21.1. Privalomas. Tinkama nuolatiniam eksploatavimui lauko sąlygomis.</w:t>
            </w:r>
          </w:p>
          <w:p w:rsidR="00684214" w:rsidRPr="007E402B" w:rsidRDefault="00684214" w:rsidP="00684214">
            <w:pPr>
              <w:pStyle w:val="NoSpacing"/>
              <w:rPr>
                <w:b/>
              </w:rPr>
            </w:pPr>
            <w:r w:rsidRPr="007E402B">
              <w:rPr>
                <w:b/>
              </w:rPr>
              <w:t>2.22. Garantija:</w:t>
            </w:r>
          </w:p>
          <w:p w:rsidR="00684214" w:rsidRDefault="00684214" w:rsidP="00684214">
            <w:pPr>
              <w:pStyle w:val="NoSpacing"/>
              <w:rPr>
                <w:b/>
              </w:rPr>
            </w:pPr>
            <w:r>
              <w:t xml:space="preserve"> 2.22.1. Ne trumpesnė kaip 2 metai.</w:t>
            </w:r>
          </w:p>
          <w:p w:rsidR="00684214" w:rsidRDefault="00684214" w:rsidP="00684214">
            <w:pPr>
              <w:pStyle w:val="NoSpacing"/>
              <w:rPr>
                <w:b/>
              </w:rPr>
            </w:pPr>
          </w:p>
          <w:p w:rsidR="00684214" w:rsidRDefault="00684214" w:rsidP="00684214">
            <w:pPr>
              <w:pStyle w:val="NoSpacing"/>
              <w:rPr>
                <w:b/>
              </w:rPr>
            </w:pPr>
            <w:r w:rsidRPr="007E402B">
              <w:rPr>
                <w:b/>
              </w:rPr>
              <w:t>3. Papildomi kabeliai lauko antenai:</w:t>
            </w:r>
          </w:p>
          <w:p w:rsidR="00684214" w:rsidRDefault="00684214" w:rsidP="00684214">
            <w:pPr>
              <w:pStyle w:val="NoSpacing"/>
              <w:rPr>
                <w:b/>
              </w:rPr>
            </w:pPr>
            <w:r>
              <w:rPr>
                <w:b/>
              </w:rPr>
              <w:t>3.1. Ilgis:</w:t>
            </w:r>
          </w:p>
          <w:p w:rsidR="00684214" w:rsidRDefault="00684214" w:rsidP="00684214">
            <w:pPr>
              <w:pStyle w:val="NoSpacing"/>
              <w:rPr>
                <w:b/>
              </w:rPr>
            </w:pPr>
            <w:r w:rsidRPr="007E402B">
              <w:t>3.1.1. Ne</w:t>
            </w:r>
            <w:r>
              <w:t xml:space="preserve"> trumpesnis kaip 4</w:t>
            </w:r>
            <w:proofErr w:type="gramStart"/>
            <w:r>
              <w:t>,5</w:t>
            </w:r>
            <w:proofErr w:type="gramEnd"/>
            <w:r>
              <w:t xml:space="preserve"> m.</w:t>
            </w:r>
          </w:p>
          <w:p w:rsidR="00684214" w:rsidRDefault="00684214" w:rsidP="00684214">
            <w:pPr>
              <w:pStyle w:val="NoSpacing"/>
              <w:rPr>
                <w:b/>
              </w:rPr>
            </w:pPr>
            <w:r>
              <w:rPr>
                <w:b/>
              </w:rPr>
              <w:t xml:space="preserve">3.2. </w:t>
            </w:r>
            <w:r w:rsidRPr="007E402B">
              <w:rPr>
                <w:b/>
              </w:rPr>
              <w:t>Kabelio tipas:</w:t>
            </w:r>
          </w:p>
          <w:p w:rsidR="00684214" w:rsidRDefault="00684214" w:rsidP="00684214">
            <w:pPr>
              <w:pStyle w:val="NoSpacing"/>
            </w:pPr>
            <w:r>
              <w:rPr>
                <w:b/>
              </w:rPr>
              <w:t xml:space="preserve"> </w:t>
            </w:r>
            <w:r w:rsidRPr="007E402B">
              <w:t>3.2.1.</w:t>
            </w:r>
            <w:r>
              <w:rPr>
                <w:b/>
              </w:rPr>
              <w:t xml:space="preserve"> </w:t>
            </w:r>
            <w:r>
              <w:t>50 Ω mažų nuostolių RF kabelis, kurio elektriniai parametrai ne blogesni kaip LMR-240.</w:t>
            </w:r>
          </w:p>
          <w:p w:rsidR="00684214" w:rsidRPr="007E402B" w:rsidRDefault="00684214" w:rsidP="00684214">
            <w:pPr>
              <w:pStyle w:val="NoSpacing"/>
              <w:rPr>
                <w:b/>
              </w:rPr>
            </w:pPr>
            <w:r w:rsidRPr="007E402B">
              <w:rPr>
                <w:b/>
              </w:rPr>
              <w:t>3.3. Jungtys:</w:t>
            </w:r>
          </w:p>
          <w:p w:rsidR="00684214" w:rsidRDefault="00684214" w:rsidP="00684214">
            <w:pPr>
              <w:pStyle w:val="NoSpacing"/>
            </w:pPr>
            <w:r>
              <w:rPr>
                <w:b/>
              </w:rPr>
              <w:lastRenderedPageBreak/>
              <w:t xml:space="preserve"> </w:t>
            </w:r>
            <w:r w:rsidRPr="007E402B">
              <w:t>3.3.1.</w:t>
            </w:r>
            <w:r>
              <w:rPr>
                <w:b/>
              </w:rPr>
              <w:t xml:space="preserve"> </w:t>
            </w:r>
            <w:r>
              <w:t>N tipo kištukas (Male), tiesus viename gale ir kitame laido gale QMA kištukas (Male), 90° kampo.</w:t>
            </w:r>
          </w:p>
          <w:p w:rsidR="00684214" w:rsidRPr="007E402B" w:rsidRDefault="00684214" w:rsidP="00684214">
            <w:pPr>
              <w:pStyle w:val="NoSpacing"/>
              <w:rPr>
                <w:b/>
              </w:rPr>
            </w:pPr>
            <w:r w:rsidRPr="007E402B">
              <w:rPr>
                <w:b/>
              </w:rPr>
              <w:t>3.4. Kabelio klasė:</w:t>
            </w:r>
          </w:p>
          <w:p w:rsidR="00684214" w:rsidRDefault="00684214" w:rsidP="00684214">
            <w:pPr>
              <w:pStyle w:val="NoSpacing"/>
              <w:rPr>
                <w:b/>
              </w:rPr>
            </w:pPr>
            <w:r>
              <w:rPr>
                <w:b/>
              </w:rPr>
              <w:t xml:space="preserve"> </w:t>
            </w:r>
            <w:r w:rsidRPr="007E402B">
              <w:t>3.4.1.</w:t>
            </w:r>
            <w:r>
              <w:rPr>
                <w:b/>
              </w:rPr>
              <w:t xml:space="preserve"> </w:t>
            </w:r>
            <w:r>
              <w:t>FR/CMR (angl. Communication Cable Riser) arba lygiavertė.</w:t>
            </w:r>
          </w:p>
          <w:p w:rsidR="00684214" w:rsidRDefault="00684214" w:rsidP="00684214">
            <w:pPr>
              <w:pStyle w:val="NoSpacing"/>
              <w:rPr>
                <w:b/>
              </w:rPr>
            </w:pPr>
            <w:r>
              <w:rPr>
                <w:b/>
              </w:rPr>
              <w:t xml:space="preserve">3.5. </w:t>
            </w:r>
            <w:r w:rsidRPr="007E402B">
              <w:rPr>
                <w:b/>
              </w:rPr>
              <w:t>Slopinimas:</w:t>
            </w:r>
          </w:p>
          <w:p w:rsidR="00684214" w:rsidRDefault="00684214" w:rsidP="00684214">
            <w:pPr>
              <w:pStyle w:val="NoSpacing"/>
            </w:pPr>
            <w:r>
              <w:t xml:space="preserve"> 3.5.1. 700 MHz: ne daugiau kaip 1</w:t>
            </w:r>
            <w:proofErr w:type="gramStart"/>
            <w:r>
              <w:t>,1</w:t>
            </w:r>
            <w:proofErr w:type="gramEnd"/>
            <w:r>
              <w:t xml:space="preserve"> dB.</w:t>
            </w:r>
          </w:p>
          <w:p w:rsidR="00684214" w:rsidRDefault="00684214" w:rsidP="00684214">
            <w:pPr>
              <w:pStyle w:val="NoSpacing"/>
            </w:pPr>
            <w:r>
              <w:t xml:space="preserve"> 3.5.2. 1 GHz: ne daugiau kaip 1</w:t>
            </w:r>
            <w:proofErr w:type="gramStart"/>
            <w:r>
              <w:t>,4</w:t>
            </w:r>
            <w:proofErr w:type="gramEnd"/>
            <w:r>
              <w:t xml:space="preserve"> dB.</w:t>
            </w:r>
          </w:p>
          <w:p w:rsidR="00684214" w:rsidRDefault="00684214" w:rsidP="00684214">
            <w:pPr>
              <w:pStyle w:val="NoSpacing"/>
            </w:pPr>
            <w:r>
              <w:t xml:space="preserve"> 3.5.3. 1</w:t>
            </w:r>
            <w:proofErr w:type="gramStart"/>
            <w:r>
              <w:t>,7</w:t>
            </w:r>
            <w:proofErr w:type="gramEnd"/>
            <w:r>
              <w:t xml:space="preserve"> GHz: ne daugiau kaip 1,8 dB.</w:t>
            </w:r>
          </w:p>
          <w:p w:rsidR="00684214" w:rsidRDefault="00684214" w:rsidP="00684214">
            <w:pPr>
              <w:pStyle w:val="NoSpacing"/>
            </w:pPr>
            <w:r>
              <w:t xml:space="preserve"> 3.5.4. 2</w:t>
            </w:r>
            <w:proofErr w:type="gramStart"/>
            <w:r>
              <w:t>,4</w:t>
            </w:r>
            <w:proofErr w:type="gramEnd"/>
            <w:r>
              <w:t xml:space="preserve"> GHz: ne daugiau kaip 2,2 dB.</w:t>
            </w:r>
          </w:p>
          <w:p w:rsidR="0036636A" w:rsidRPr="00C726C0" w:rsidRDefault="00684214" w:rsidP="00C726C0">
            <w:pPr>
              <w:pStyle w:val="NoSpacing"/>
              <w:rPr>
                <w:b/>
              </w:rPr>
            </w:pPr>
            <w:r>
              <w:t xml:space="preserve"> 3.5.5. 5</w:t>
            </w:r>
            <w:proofErr w:type="gramStart"/>
            <w:r>
              <w:t>,8</w:t>
            </w:r>
            <w:proofErr w:type="gramEnd"/>
            <w:r>
              <w:t xml:space="preserve"> GHz: ne daugiau kaip 3,5 dB.</w:t>
            </w:r>
          </w:p>
        </w:tc>
        <w:tc>
          <w:tcPr>
            <w:tcW w:w="1003" w:type="dxa"/>
            <w:vAlign w:val="center"/>
          </w:tcPr>
          <w:p w:rsidR="0036636A" w:rsidRPr="0036636A" w:rsidRDefault="0036636A" w:rsidP="00E74064">
            <w:pPr>
              <w:jc w:val="center"/>
              <w:rPr>
                <w:rFonts w:ascii="Times New Roman" w:hAnsi="Times New Roman" w:cs="Times New Roman"/>
                <w:bCs/>
                <w:sz w:val="24"/>
                <w:szCs w:val="24"/>
                <w:vertAlign w:val="superscript"/>
              </w:rPr>
            </w:pPr>
            <w:proofErr w:type="gramStart"/>
            <w:r w:rsidRPr="0036636A">
              <w:rPr>
                <w:rFonts w:ascii="Times New Roman" w:hAnsi="Times New Roman" w:cs="Times New Roman"/>
                <w:sz w:val="24"/>
                <w:szCs w:val="24"/>
              </w:rPr>
              <w:lastRenderedPageBreak/>
              <w:t>vnt</w:t>
            </w:r>
            <w:proofErr w:type="gramEnd"/>
            <w:r w:rsidRPr="0036636A">
              <w:rPr>
                <w:rFonts w:ascii="Times New Roman" w:hAnsi="Times New Roman" w:cs="Times New Roman"/>
                <w:sz w:val="24"/>
                <w:szCs w:val="24"/>
              </w:rPr>
              <w:t>.</w:t>
            </w:r>
          </w:p>
        </w:tc>
        <w:tc>
          <w:tcPr>
            <w:tcW w:w="886" w:type="dxa"/>
            <w:vAlign w:val="center"/>
          </w:tcPr>
          <w:p w:rsidR="0036636A" w:rsidRPr="0036636A" w:rsidRDefault="0036636A" w:rsidP="00E74064">
            <w:pPr>
              <w:jc w:val="center"/>
              <w:rPr>
                <w:rFonts w:ascii="Times New Roman" w:hAnsi="Times New Roman" w:cs="Times New Roman"/>
                <w:bCs/>
                <w:sz w:val="24"/>
                <w:szCs w:val="24"/>
              </w:rPr>
            </w:pPr>
            <w:r w:rsidRPr="0036636A">
              <w:rPr>
                <w:rFonts w:ascii="Times New Roman" w:hAnsi="Times New Roman" w:cs="Times New Roman"/>
                <w:bCs/>
                <w:sz w:val="24"/>
                <w:szCs w:val="24"/>
              </w:rPr>
              <w:t>20</w:t>
            </w:r>
          </w:p>
        </w:tc>
        <w:tc>
          <w:tcPr>
            <w:tcW w:w="1007" w:type="dxa"/>
          </w:tcPr>
          <w:p w:rsidR="0036636A" w:rsidRPr="0036636A" w:rsidRDefault="0036636A" w:rsidP="00E74064">
            <w:pPr>
              <w:jc w:val="center"/>
              <w:rPr>
                <w:rFonts w:ascii="Times New Roman" w:hAnsi="Times New Roman" w:cs="Times New Roman"/>
                <w:color w:val="000000"/>
                <w:sz w:val="24"/>
                <w:szCs w:val="24"/>
              </w:rPr>
            </w:pPr>
          </w:p>
        </w:tc>
        <w:tc>
          <w:tcPr>
            <w:tcW w:w="859" w:type="dxa"/>
          </w:tcPr>
          <w:p w:rsidR="0036636A" w:rsidRPr="0036636A" w:rsidRDefault="0036636A" w:rsidP="00E74064">
            <w:pPr>
              <w:jc w:val="center"/>
              <w:rPr>
                <w:rFonts w:ascii="Times New Roman" w:hAnsi="Times New Roman" w:cs="Times New Roman"/>
                <w:color w:val="000000"/>
                <w:sz w:val="24"/>
                <w:szCs w:val="24"/>
              </w:rPr>
            </w:pPr>
          </w:p>
        </w:tc>
        <w:tc>
          <w:tcPr>
            <w:tcW w:w="1075" w:type="dxa"/>
            <w:vAlign w:val="center"/>
          </w:tcPr>
          <w:p w:rsidR="0036636A" w:rsidRPr="0036636A" w:rsidRDefault="0036636A" w:rsidP="00E74064">
            <w:pPr>
              <w:jc w:val="center"/>
              <w:rPr>
                <w:rFonts w:ascii="Times New Roman" w:hAnsi="Times New Roman" w:cs="Times New Roman"/>
                <w:color w:val="000000"/>
                <w:sz w:val="24"/>
                <w:szCs w:val="24"/>
              </w:rPr>
            </w:pPr>
          </w:p>
        </w:tc>
        <w:tc>
          <w:tcPr>
            <w:tcW w:w="1051" w:type="dxa"/>
            <w:vAlign w:val="center"/>
          </w:tcPr>
          <w:p w:rsidR="0036636A" w:rsidRPr="0036636A" w:rsidRDefault="0036636A" w:rsidP="00E74064">
            <w:pPr>
              <w:jc w:val="center"/>
              <w:rPr>
                <w:rFonts w:ascii="Times New Roman" w:hAnsi="Times New Roman" w:cs="Times New Roman"/>
                <w:color w:val="000000"/>
                <w:sz w:val="24"/>
                <w:szCs w:val="24"/>
              </w:rPr>
            </w:pPr>
          </w:p>
        </w:tc>
      </w:tr>
      <w:tr w:rsidR="0036636A" w:rsidRPr="0036636A" w:rsidTr="00E74064">
        <w:trPr>
          <w:jc w:val="center"/>
        </w:trPr>
        <w:tc>
          <w:tcPr>
            <w:tcW w:w="10340" w:type="dxa"/>
            <w:gridSpan w:val="8"/>
          </w:tcPr>
          <w:p w:rsidR="0036636A" w:rsidRPr="0036636A" w:rsidRDefault="0036636A" w:rsidP="00E74064">
            <w:pPr>
              <w:jc w:val="right"/>
              <w:rPr>
                <w:rFonts w:ascii="Times New Roman" w:hAnsi="Times New Roman" w:cs="Times New Roman"/>
                <w:color w:val="000000"/>
                <w:sz w:val="24"/>
                <w:szCs w:val="24"/>
              </w:rPr>
            </w:pPr>
            <w:r w:rsidRPr="0036636A">
              <w:rPr>
                <w:rFonts w:ascii="Times New Roman" w:hAnsi="Times New Roman" w:cs="Times New Roman"/>
                <w:color w:val="000000"/>
                <w:sz w:val="24"/>
                <w:szCs w:val="24"/>
              </w:rPr>
              <w:lastRenderedPageBreak/>
              <w:t>Viso Eur su PVM:</w:t>
            </w:r>
          </w:p>
        </w:tc>
        <w:tc>
          <w:tcPr>
            <w:tcW w:w="1051" w:type="dxa"/>
            <w:vAlign w:val="center"/>
          </w:tcPr>
          <w:p w:rsidR="0036636A" w:rsidRPr="0036636A" w:rsidRDefault="0036636A" w:rsidP="00E74064">
            <w:pPr>
              <w:jc w:val="center"/>
              <w:rPr>
                <w:rFonts w:ascii="Times New Roman" w:hAnsi="Times New Roman" w:cs="Times New Roman"/>
                <w:color w:val="000000"/>
                <w:sz w:val="24"/>
                <w:szCs w:val="24"/>
              </w:rPr>
            </w:pPr>
          </w:p>
        </w:tc>
      </w:tr>
    </w:tbl>
    <w:p w:rsidR="0036636A" w:rsidRPr="0036636A" w:rsidRDefault="0036636A" w:rsidP="0036636A">
      <w:pPr>
        <w:rPr>
          <w:rFonts w:ascii="Times New Roman" w:hAnsi="Times New Roman" w:cs="Times New Roman"/>
          <w:b/>
          <w:sz w:val="24"/>
          <w:szCs w:val="24"/>
        </w:rPr>
      </w:pPr>
    </w:p>
    <w:p w:rsidR="0036636A" w:rsidRPr="0036636A" w:rsidRDefault="0036636A" w:rsidP="0036636A">
      <w:pPr>
        <w:ind w:firstLine="851"/>
        <w:rPr>
          <w:rFonts w:ascii="Times New Roman" w:hAnsi="Times New Roman" w:cs="Times New Roman"/>
          <w:sz w:val="24"/>
          <w:szCs w:val="24"/>
        </w:rPr>
      </w:pPr>
      <w:r w:rsidRPr="0036636A">
        <w:rPr>
          <w:rFonts w:ascii="Times New Roman" w:hAnsi="Times New Roman" w:cs="Times New Roman"/>
          <w:b/>
          <w:sz w:val="24"/>
          <w:szCs w:val="24"/>
        </w:rPr>
        <w:t xml:space="preserve">Bendra pasiūlymo suma _____________________EUR su PVM. </w:t>
      </w:r>
      <w:r w:rsidRPr="0036636A">
        <w:rPr>
          <w:rFonts w:ascii="Times New Roman" w:hAnsi="Times New Roman" w:cs="Times New Roman"/>
          <w:sz w:val="24"/>
          <w:szCs w:val="24"/>
        </w:rPr>
        <w:t>Į šią sumą įeina visos išlaidos ir visi mokesčiai._________________________________________________________________________</w:t>
      </w:r>
    </w:p>
    <w:p w:rsidR="0036636A" w:rsidRPr="0036636A" w:rsidRDefault="0036636A" w:rsidP="0036636A">
      <w:pPr>
        <w:widowControl w:val="0"/>
        <w:autoSpaceDE w:val="0"/>
        <w:autoSpaceDN w:val="0"/>
        <w:adjustRightInd w:val="0"/>
        <w:ind w:right="72" w:firstLine="851"/>
        <w:rPr>
          <w:rFonts w:ascii="Times New Roman" w:hAnsi="Times New Roman" w:cs="Times New Roman"/>
          <w:sz w:val="24"/>
          <w:szCs w:val="24"/>
        </w:rPr>
      </w:pPr>
      <w:proofErr w:type="gramStart"/>
      <w:r w:rsidRPr="0036636A">
        <w:rPr>
          <w:rFonts w:ascii="Times New Roman" w:hAnsi="Times New Roman" w:cs="Times New Roman"/>
          <w:sz w:val="24"/>
          <w:szCs w:val="24"/>
        </w:rPr>
        <w:t>( suma</w:t>
      </w:r>
      <w:proofErr w:type="gramEnd"/>
      <w:r w:rsidRPr="0036636A">
        <w:rPr>
          <w:rFonts w:ascii="Times New Roman" w:hAnsi="Times New Roman" w:cs="Times New Roman"/>
          <w:sz w:val="24"/>
          <w:szCs w:val="24"/>
        </w:rPr>
        <w:t xml:space="preserve"> nurodyti ir skaičiais, ir žodžiais)</w:t>
      </w:r>
    </w:p>
    <w:p w:rsidR="0036636A" w:rsidRPr="0036636A" w:rsidRDefault="0036636A" w:rsidP="00C726C0">
      <w:pPr>
        <w:widowControl w:val="0"/>
        <w:autoSpaceDE w:val="0"/>
        <w:autoSpaceDN w:val="0"/>
        <w:adjustRightInd w:val="0"/>
        <w:ind w:right="72"/>
        <w:rPr>
          <w:rFonts w:ascii="Times New Roman" w:hAnsi="Times New Roman" w:cs="Times New Roman"/>
          <w:sz w:val="24"/>
          <w:szCs w:val="24"/>
        </w:rPr>
      </w:pPr>
    </w:p>
    <w:p w:rsidR="0036636A" w:rsidRPr="0036636A" w:rsidRDefault="0036636A" w:rsidP="0036636A">
      <w:pPr>
        <w:widowControl w:val="0"/>
        <w:autoSpaceDE w:val="0"/>
        <w:autoSpaceDN w:val="0"/>
        <w:adjustRightInd w:val="0"/>
        <w:ind w:right="72" w:firstLine="851"/>
        <w:jc w:val="both"/>
        <w:rPr>
          <w:rFonts w:ascii="Times New Roman" w:hAnsi="Times New Roman" w:cs="Times New Roman"/>
          <w:sz w:val="24"/>
          <w:szCs w:val="24"/>
        </w:rPr>
      </w:pPr>
      <w:r w:rsidRPr="0036636A">
        <w:rPr>
          <w:rFonts w:ascii="Times New Roman" w:hAnsi="Times New Roman" w:cs="Times New Roman"/>
          <w:sz w:val="24"/>
          <w:szCs w:val="24"/>
        </w:rPr>
        <w:t>Siūlomos, prekės visiškai atitinka pirkimo dokumentuose nurodytus reikalavimus.</w:t>
      </w:r>
    </w:p>
    <w:p w:rsidR="0036636A" w:rsidRPr="0036636A" w:rsidRDefault="0036636A" w:rsidP="00C726C0">
      <w:pPr>
        <w:widowControl w:val="0"/>
        <w:autoSpaceDE w:val="0"/>
        <w:autoSpaceDN w:val="0"/>
        <w:adjustRightInd w:val="0"/>
        <w:ind w:right="-495" w:firstLine="851"/>
        <w:rPr>
          <w:rFonts w:ascii="Times New Roman" w:hAnsi="Times New Roman" w:cs="Times New Roman"/>
          <w:sz w:val="24"/>
          <w:szCs w:val="24"/>
        </w:rPr>
      </w:pPr>
      <w:r w:rsidRPr="0036636A">
        <w:rPr>
          <w:rFonts w:ascii="Times New Roman" w:hAnsi="Times New Roman" w:cs="Times New Roman"/>
          <w:sz w:val="24"/>
          <w:szCs w:val="24"/>
        </w:rPr>
        <w:t>Kartu su pasiū</w:t>
      </w:r>
      <w:r w:rsidR="00C726C0">
        <w:rPr>
          <w:rFonts w:ascii="Times New Roman" w:hAnsi="Times New Roman" w:cs="Times New Roman"/>
          <w:sz w:val="24"/>
          <w:szCs w:val="24"/>
        </w:rPr>
        <w:t>lymu pateikiami šie dokumentai:</w:t>
      </w:r>
    </w:p>
    <w:tbl>
      <w:tblPr>
        <w:tblW w:w="0" w:type="auto"/>
        <w:jc w:val="right"/>
        <w:tblLayout w:type="fixed"/>
        <w:tblCellMar>
          <w:left w:w="10" w:type="dxa"/>
          <w:right w:w="10" w:type="dxa"/>
        </w:tblCellMar>
        <w:tblLook w:val="04A0" w:firstRow="1" w:lastRow="0" w:firstColumn="1" w:lastColumn="0" w:noHBand="0" w:noVBand="1"/>
      </w:tblPr>
      <w:tblGrid>
        <w:gridCol w:w="660"/>
        <w:gridCol w:w="6536"/>
        <w:gridCol w:w="2717"/>
      </w:tblGrid>
      <w:tr w:rsidR="0036636A" w:rsidRPr="0036636A" w:rsidTr="00E74064">
        <w:trPr>
          <w:jc w:val="right"/>
        </w:trPr>
        <w:tc>
          <w:tcPr>
            <w:tcW w:w="660" w:type="dxa"/>
            <w:tcBorders>
              <w:top w:val="single" w:sz="2" w:space="0" w:color="000000"/>
              <w:left w:val="single" w:sz="2" w:space="0" w:color="000000"/>
              <w:bottom w:val="single" w:sz="2" w:space="0" w:color="000000"/>
              <w:right w:val="nil"/>
            </w:tcBorders>
            <w:hideMark/>
          </w:tcPr>
          <w:p w:rsidR="0036636A" w:rsidRPr="0036636A" w:rsidRDefault="0036636A" w:rsidP="00C726C0">
            <w:pPr>
              <w:pStyle w:val="NoSpacing"/>
            </w:pPr>
            <w:r w:rsidRPr="0036636A">
              <w:t xml:space="preserve"> Eil.</w:t>
            </w:r>
          </w:p>
          <w:p w:rsidR="0036636A" w:rsidRPr="0036636A" w:rsidRDefault="0036636A" w:rsidP="00C726C0">
            <w:pPr>
              <w:pStyle w:val="NoSpacing"/>
            </w:pPr>
            <w:r w:rsidRPr="0036636A">
              <w:t xml:space="preserve"> Nr.</w:t>
            </w:r>
          </w:p>
        </w:tc>
        <w:tc>
          <w:tcPr>
            <w:tcW w:w="6536" w:type="dxa"/>
            <w:tcBorders>
              <w:top w:val="single" w:sz="2" w:space="0" w:color="000000"/>
              <w:left w:val="single" w:sz="2" w:space="0" w:color="000000"/>
              <w:bottom w:val="single" w:sz="2" w:space="0" w:color="000000"/>
              <w:right w:val="nil"/>
            </w:tcBorders>
            <w:hideMark/>
          </w:tcPr>
          <w:p w:rsidR="0036636A" w:rsidRPr="0036636A" w:rsidRDefault="0036636A" w:rsidP="00C726C0">
            <w:pPr>
              <w:pStyle w:val="NoSpacing"/>
              <w:jc w:val="center"/>
            </w:pPr>
            <w:r w:rsidRPr="0036636A">
              <w:t>Pateiktų dokumentų pavadinimas</w:t>
            </w:r>
          </w:p>
        </w:tc>
        <w:tc>
          <w:tcPr>
            <w:tcW w:w="2717" w:type="dxa"/>
            <w:tcBorders>
              <w:top w:val="single" w:sz="2" w:space="0" w:color="000000"/>
              <w:left w:val="single" w:sz="2" w:space="0" w:color="000000"/>
              <w:bottom w:val="single" w:sz="2" w:space="0" w:color="000000"/>
              <w:right w:val="single" w:sz="2" w:space="0" w:color="000000"/>
            </w:tcBorders>
            <w:hideMark/>
          </w:tcPr>
          <w:p w:rsidR="0036636A" w:rsidRPr="0036636A" w:rsidRDefault="0036636A" w:rsidP="00C726C0">
            <w:pPr>
              <w:pStyle w:val="NoSpacing"/>
              <w:jc w:val="center"/>
            </w:pPr>
            <w:r w:rsidRPr="0036636A">
              <w:t>Dokumento lapų skaičius</w:t>
            </w:r>
          </w:p>
        </w:tc>
      </w:tr>
      <w:tr w:rsidR="0036636A" w:rsidRPr="0036636A" w:rsidTr="00E74064">
        <w:trPr>
          <w:jc w:val="right"/>
        </w:trPr>
        <w:tc>
          <w:tcPr>
            <w:tcW w:w="660" w:type="dxa"/>
            <w:tcBorders>
              <w:top w:val="nil"/>
              <w:left w:val="single" w:sz="2" w:space="0" w:color="000000"/>
              <w:bottom w:val="single" w:sz="2" w:space="0" w:color="000000"/>
              <w:right w:val="nil"/>
            </w:tcBorders>
          </w:tcPr>
          <w:p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c>
          <w:tcPr>
            <w:tcW w:w="6536" w:type="dxa"/>
            <w:tcBorders>
              <w:top w:val="nil"/>
              <w:left w:val="single" w:sz="2" w:space="0" w:color="000000"/>
              <w:bottom w:val="single" w:sz="2" w:space="0" w:color="000000"/>
              <w:right w:val="nil"/>
            </w:tcBorders>
          </w:tcPr>
          <w:p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c>
          <w:tcPr>
            <w:tcW w:w="2717" w:type="dxa"/>
            <w:tcBorders>
              <w:top w:val="nil"/>
              <w:left w:val="single" w:sz="2" w:space="0" w:color="000000"/>
              <w:bottom w:val="single" w:sz="2" w:space="0" w:color="000000"/>
              <w:right w:val="single" w:sz="2" w:space="0" w:color="000000"/>
            </w:tcBorders>
          </w:tcPr>
          <w:p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r>
      <w:tr w:rsidR="0036636A" w:rsidRPr="0036636A" w:rsidTr="00E74064">
        <w:trPr>
          <w:jc w:val="right"/>
        </w:trPr>
        <w:tc>
          <w:tcPr>
            <w:tcW w:w="660" w:type="dxa"/>
            <w:tcBorders>
              <w:top w:val="nil"/>
              <w:left w:val="single" w:sz="2" w:space="0" w:color="000000"/>
              <w:bottom w:val="single" w:sz="2" w:space="0" w:color="000000"/>
              <w:right w:val="nil"/>
            </w:tcBorders>
          </w:tcPr>
          <w:p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c>
          <w:tcPr>
            <w:tcW w:w="6536" w:type="dxa"/>
            <w:tcBorders>
              <w:top w:val="nil"/>
              <w:left w:val="single" w:sz="2" w:space="0" w:color="000000"/>
              <w:bottom w:val="single" w:sz="2" w:space="0" w:color="000000"/>
              <w:right w:val="nil"/>
            </w:tcBorders>
          </w:tcPr>
          <w:p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c>
          <w:tcPr>
            <w:tcW w:w="2717" w:type="dxa"/>
            <w:tcBorders>
              <w:top w:val="nil"/>
              <w:left w:val="single" w:sz="2" w:space="0" w:color="000000"/>
              <w:bottom w:val="single" w:sz="2" w:space="0" w:color="000000"/>
              <w:right w:val="single" w:sz="2" w:space="0" w:color="000000"/>
            </w:tcBorders>
          </w:tcPr>
          <w:p w:rsidR="0036636A" w:rsidRPr="0036636A" w:rsidRDefault="0036636A" w:rsidP="00C726C0">
            <w:pPr>
              <w:widowControl w:val="0"/>
              <w:autoSpaceDE w:val="0"/>
              <w:autoSpaceDN w:val="0"/>
              <w:adjustRightInd w:val="0"/>
              <w:spacing w:line="276" w:lineRule="auto"/>
              <w:ind w:firstLine="851"/>
              <w:rPr>
                <w:rFonts w:ascii="Times New Roman" w:hAnsi="Times New Roman" w:cs="Times New Roman"/>
                <w:sz w:val="24"/>
                <w:szCs w:val="24"/>
              </w:rPr>
            </w:pPr>
          </w:p>
        </w:tc>
      </w:tr>
    </w:tbl>
    <w:p w:rsidR="0036636A" w:rsidRPr="0036636A" w:rsidRDefault="0036636A" w:rsidP="0036636A">
      <w:pPr>
        <w:widowControl w:val="0"/>
        <w:autoSpaceDE w:val="0"/>
        <w:autoSpaceDN w:val="0"/>
        <w:adjustRightInd w:val="0"/>
        <w:ind w:right="-495" w:firstLine="851"/>
        <w:rPr>
          <w:rFonts w:ascii="Times New Roman" w:hAnsi="Times New Roman" w:cs="Times New Roman"/>
          <w:sz w:val="24"/>
          <w:szCs w:val="24"/>
        </w:rPr>
      </w:pPr>
    </w:p>
    <w:p w:rsidR="0036636A" w:rsidRPr="0036636A" w:rsidRDefault="0036636A" w:rsidP="00C726C0">
      <w:pPr>
        <w:widowControl w:val="0"/>
        <w:autoSpaceDE w:val="0"/>
        <w:autoSpaceDN w:val="0"/>
        <w:adjustRightInd w:val="0"/>
        <w:ind w:right="27" w:firstLine="851"/>
        <w:rPr>
          <w:rFonts w:ascii="Times New Roman" w:hAnsi="Times New Roman" w:cs="Times New Roman"/>
          <w:b/>
          <w:sz w:val="24"/>
          <w:szCs w:val="24"/>
        </w:rPr>
      </w:pPr>
      <w:r w:rsidRPr="0036636A">
        <w:rPr>
          <w:rFonts w:ascii="Times New Roman" w:hAnsi="Times New Roman" w:cs="Times New Roman"/>
          <w:sz w:val="24"/>
          <w:szCs w:val="24"/>
        </w:rPr>
        <w:t xml:space="preserve">Pasiūlymas galioja iki termino, nustatyto </w:t>
      </w:r>
      <w:r w:rsidRPr="0036636A">
        <w:rPr>
          <w:rFonts w:ascii="Times New Roman" w:hAnsi="Times New Roman" w:cs="Times New Roman"/>
          <w:b/>
          <w:sz w:val="24"/>
          <w:szCs w:val="24"/>
        </w:rPr>
        <w:t>(jei nustatytas)</w:t>
      </w:r>
      <w:r w:rsidRPr="0036636A">
        <w:rPr>
          <w:rFonts w:ascii="Times New Roman" w:hAnsi="Times New Roman" w:cs="Times New Roman"/>
          <w:sz w:val="24"/>
          <w:szCs w:val="24"/>
        </w:rPr>
        <w:t xml:space="preserve"> pirkimo dokumentuose </w:t>
      </w:r>
      <w:r w:rsidRPr="0036636A">
        <w:rPr>
          <w:rFonts w:ascii="Times New Roman" w:hAnsi="Times New Roman" w:cs="Times New Roman"/>
          <w:b/>
          <w:sz w:val="24"/>
          <w:szCs w:val="24"/>
        </w:rPr>
        <w:t xml:space="preserve">(ARBA NURODYTI IKI KADA).______________   </w:t>
      </w:r>
    </w:p>
    <w:p w:rsidR="0036636A" w:rsidRPr="0036636A" w:rsidRDefault="0036636A" w:rsidP="0036636A">
      <w:pPr>
        <w:widowControl w:val="0"/>
        <w:autoSpaceDE w:val="0"/>
        <w:autoSpaceDN w:val="0"/>
        <w:adjustRightInd w:val="0"/>
        <w:ind w:right="-495" w:firstLine="851"/>
        <w:rPr>
          <w:rFonts w:ascii="Times New Roman" w:hAnsi="Times New Roman" w:cs="Times New Roman"/>
          <w:b/>
          <w:sz w:val="24"/>
          <w:szCs w:val="24"/>
        </w:rPr>
      </w:pPr>
    </w:p>
    <w:p w:rsidR="0036636A" w:rsidRPr="0036636A" w:rsidRDefault="0036636A" w:rsidP="0036636A">
      <w:pPr>
        <w:widowControl w:val="0"/>
        <w:autoSpaceDE w:val="0"/>
        <w:autoSpaceDN w:val="0"/>
        <w:adjustRightInd w:val="0"/>
        <w:ind w:right="-495" w:firstLine="851"/>
        <w:rPr>
          <w:rFonts w:ascii="Times New Roman" w:hAnsi="Times New Roman" w:cs="Times New Roman"/>
          <w:sz w:val="24"/>
          <w:szCs w:val="24"/>
        </w:rPr>
      </w:pPr>
      <w:r w:rsidRPr="0036636A">
        <w:rPr>
          <w:rFonts w:ascii="Times New Roman" w:hAnsi="Times New Roman" w:cs="Times New Roman"/>
          <w:b/>
          <w:sz w:val="24"/>
          <w:szCs w:val="24"/>
        </w:rPr>
        <w:t>Pasiūlymo konfidencialią informaciją sudaro</w:t>
      </w:r>
      <w:proofErr w:type="gramStart"/>
      <w:r w:rsidRPr="0036636A">
        <w:rPr>
          <w:rFonts w:ascii="Times New Roman" w:hAnsi="Times New Roman" w:cs="Times New Roman"/>
          <w:b/>
          <w:sz w:val="24"/>
          <w:szCs w:val="24"/>
        </w:rPr>
        <w:t>:_</w:t>
      </w:r>
      <w:proofErr w:type="gramEnd"/>
      <w:r w:rsidRPr="0036636A">
        <w:rPr>
          <w:rFonts w:ascii="Times New Roman" w:hAnsi="Times New Roman" w:cs="Times New Roman"/>
          <w:b/>
          <w:sz w:val="24"/>
          <w:szCs w:val="24"/>
        </w:rPr>
        <w:t>______________________________</w:t>
      </w:r>
    </w:p>
    <w:p w:rsidR="0036636A" w:rsidRPr="0036636A" w:rsidRDefault="0036636A" w:rsidP="0036636A">
      <w:pPr>
        <w:widowControl w:val="0"/>
        <w:autoSpaceDE w:val="0"/>
        <w:autoSpaceDN w:val="0"/>
        <w:adjustRightInd w:val="0"/>
        <w:ind w:right="-495" w:firstLine="851"/>
        <w:rPr>
          <w:rFonts w:ascii="Times New Roman" w:hAnsi="Times New Roman" w:cs="Times New Roman"/>
          <w:sz w:val="24"/>
          <w:szCs w:val="24"/>
        </w:rPr>
      </w:pPr>
      <w:r w:rsidRPr="0036636A">
        <w:rPr>
          <w:rFonts w:ascii="Times New Roman" w:hAnsi="Times New Roman" w:cs="Times New Roman"/>
          <w:b/>
          <w:sz w:val="24"/>
          <w:szCs w:val="24"/>
        </w:rPr>
        <w:t xml:space="preserve">  </w:t>
      </w:r>
      <w:r w:rsidRPr="0036636A">
        <w:rPr>
          <w:rFonts w:ascii="Times New Roman" w:hAnsi="Times New Roman" w:cs="Times New Roman"/>
          <w:sz w:val="24"/>
          <w:szCs w:val="24"/>
        </w:rPr>
        <w:t xml:space="preserve">                               __________________________________________________</w:t>
      </w:r>
    </w:p>
    <w:p w:rsidR="00684214" w:rsidRDefault="0036636A" w:rsidP="00C726C0">
      <w:pPr>
        <w:widowControl w:val="0"/>
        <w:autoSpaceDE w:val="0"/>
        <w:autoSpaceDN w:val="0"/>
        <w:adjustRightInd w:val="0"/>
        <w:ind w:right="-525" w:firstLine="851"/>
        <w:rPr>
          <w:rFonts w:ascii="Times New Roman" w:hAnsi="Times New Roman" w:cs="Times New Roman"/>
          <w:sz w:val="24"/>
          <w:szCs w:val="24"/>
        </w:rPr>
      </w:pPr>
      <w:r w:rsidRPr="0036636A">
        <w:rPr>
          <w:rFonts w:ascii="Times New Roman" w:hAnsi="Times New Roman" w:cs="Times New Roman"/>
          <w:sz w:val="24"/>
          <w:szCs w:val="24"/>
        </w:rPr>
        <w:t xml:space="preserve">                      (Tiekėjo arba </w:t>
      </w:r>
      <w:proofErr w:type="gramStart"/>
      <w:r w:rsidRPr="0036636A">
        <w:rPr>
          <w:rFonts w:ascii="Times New Roman" w:hAnsi="Times New Roman" w:cs="Times New Roman"/>
          <w:sz w:val="24"/>
          <w:szCs w:val="24"/>
        </w:rPr>
        <w:t>jo</w:t>
      </w:r>
      <w:proofErr w:type="gramEnd"/>
      <w:r w:rsidRPr="0036636A">
        <w:rPr>
          <w:rFonts w:ascii="Times New Roman" w:hAnsi="Times New Roman" w:cs="Times New Roman"/>
          <w:sz w:val="24"/>
          <w:szCs w:val="24"/>
        </w:rPr>
        <w:t xml:space="preserve"> įgalioto asmens pareigų pavadin</w:t>
      </w:r>
      <w:r w:rsidR="00C726C0">
        <w:rPr>
          <w:rFonts w:ascii="Times New Roman" w:hAnsi="Times New Roman" w:cs="Times New Roman"/>
          <w:sz w:val="24"/>
          <w:szCs w:val="24"/>
        </w:rPr>
        <w:t>imas, vardas, pavardė, parašas)</w:t>
      </w:r>
    </w:p>
    <w:p w:rsidR="00C726C0" w:rsidRDefault="00C726C0" w:rsidP="00C726C0">
      <w:pPr>
        <w:widowControl w:val="0"/>
        <w:autoSpaceDE w:val="0"/>
        <w:autoSpaceDN w:val="0"/>
        <w:adjustRightInd w:val="0"/>
        <w:ind w:right="-525" w:firstLine="851"/>
        <w:rPr>
          <w:rFonts w:ascii="Times New Roman" w:hAnsi="Times New Roman" w:cs="Times New Roman"/>
          <w:sz w:val="24"/>
          <w:szCs w:val="24"/>
        </w:rPr>
      </w:pPr>
    </w:p>
    <w:p w:rsidR="00C726C0" w:rsidRPr="0036636A" w:rsidRDefault="00C726C0" w:rsidP="00C726C0">
      <w:pPr>
        <w:widowControl w:val="0"/>
        <w:autoSpaceDE w:val="0"/>
        <w:autoSpaceDN w:val="0"/>
        <w:adjustRightInd w:val="0"/>
        <w:ind w:right="-525" w:firstLine="851"/>
        <w:rPr>
          <w:rFonts w:ascii="Times New Roman" w:hAnsi="Times New Roman" w:cs="Times New Roman"/>
          <w:sz w:val="24"/>
          <w:szCs w:val="24"/>
        </w:rPr>
      </w:pPr>
    </w:p>
    <w:p w:rsidR="0036636A" w:rsidRPr="0036636A" w:rsidRDefault="0036636A" w:rsidP="0036636A">
      <w:pPr>
        <w:ind w:firstLine="851"/>
        <w:jc w:val="right"/>
        <w:rPr>
          <w:rFonts w:ascii="Times New Roman" w:hAnsi="Times New Roman" w:cs="Times New Roman"/>
          <w:iCs/>
          <w:noProof/>
          <w:sz w:val="24"/>
          <w:szCs w:val="24"/>
        </w:rPr>
      </w:pPr>
      <w:r w:rsidRPr="0036636A">
        <w:rPr>
          <w:rFonts w:ascii="Times New Roman" w:hAnsi="Times New Roman" w:cs="Times New Roman"/>
          <w:iCs/>
          <w:noProof/>
          <w:sz w:val="24"/>
          <w:szCs w:val="24"/>
        </w:rPr>
        <w:lastRenderedPageBreak/>
        <w:t>Priedas Nr. 3</w:t>
      </w:r>
    </w:p>
    <w:p w:rsidR="0036636A" w:rsidRPr="0036636A" w:rsidRDefault="0036636A" w:rsidP="0036636A">
      <w:pPr>
        <w:ind w:firstLine="851"/>
        <w:rPr>
          <w:rFonts w:ascii="Times New Roman" w:hAnsi="Times New Roman" w:cs="Times New Roman"/>
          <w:i/>
          <w:iCs/>
          <w:noProof/>
          <w:color w:val="0070C0"/>
          <w:sz w:val="24"/>
          <w:szCs w:val="24"/>
        </w:rPr>
      </w:pPr>
    </w:p>
    <w:p w:rsidR="0036636A" w:rsidRPr="0036636A" w:rsidRDefault="0036636A" w:rsidP="0036636A">
      <w:pPr>
        <w:ind w:firstLine="851"/>
        <w:rPr>
          <w:rFonts w:ascii="Times New Roman" w:hAnsi="Times New Roman" w:cs="Times New Roman"/>
          <w:i/>
          <w:iCs/>
          <w:noProof/>
          <w:color w:val="0070C0"/>
          <w:sz w:val="24"/>
          <w:szCs w:val="24"/>
        </w:rPr>
      </w:pPr>
    </w:p>
    <w:p w:rsidR="0036636A" w:rsidRPr="0036636A" w:rsidRDefault="0036636A" w:rsidP="0036636A">
      <w:pPr>
        <w:ind w:firstLine="851"/>
        <w:jc w:val="center"/>
        <w:rPr>
          <w:rFonts w:ascii="Times New Roman" w:hAnsi="Times New Roman" w:cs="Times New Roman"/>
          <w:b/>
          <w:iCs/>
          <w:noProof/>
          <w:sz w:val="24"/>
          <w:szCs w:val="24"/>
        </w:rPr>
      </w:pPr>
      <w:r w:rsidRPr="0036636A">
        <w:rPr>
          <w:rFonts w:ascii="Times New Roman" w:hAnsi="Times New Roman" w:cs="Times New Roman"/>
          <w:b/>
          <w:iCs/>
          <w:noProof/>
          <w:sz w:val="24"/>
          <w:szCs w:val="24"/>
        </w:rPr>
        <w:t>Patikimumo deklaracija</w:t>
      </w:r>
    </w:p>
    <w:p w:rsidR="0036636A" w:rsidRPr="0036636A" w:rsidRDefault="0036636A" w:rsidP="0036636A">
      <w:pPr>
        <w:ind w:firstLine="851"/>
        <w:jc w:val="center"/>
        <w:rPr>
          <w:rFonts w:ascii="Times New Roman" w:hAnsi="Times New Roman" w:cs="Times New Roman"/>
          <w:b/>
          <w:iCs/>
          <w:noProof/>
          <w:sz w:val="24"/>
          <w:szCs w:val="24"/>
        </w:rPr>
      </w:pPr>
    </w:p>
    <w:p w:rsidR="0036636A" w:rsidRPr="0036636A" w:rsidRDefault="0036636A" w:rsidP="0036636A">
      <w:pPr>
        <w:ind w:firstLine="851"/>
        <w:rPr>
          <w:rFonts w:ascii="Times New Roman" w:hAnsi="Times New Roman" w:cs="Times New Roman"/>
          <w:i/>
          <w:iCs/>
          <w:noProof/>
          <w:color w:val="0070C0"/>
          <w:sz w:val="24"/>
          <w:szCs w:val="24"/>
        </w:rPr>
      </w:pPr>
    </w:p>
    <w:p w:rsidR="0036636A" w:rsidRPr="0036636A" w:rsidRDefault="0036636A" w:rsidP="0036636A">
      <w:pPr>
        <w:spacing w:line="276" w:lineRule="auto"/>
        <w:ind w:firstLine="851"/>
        <w:jc w:val="both"/>
        <w:rPr>
          <w:rFonts w:ascii="Times New Roman" w:hAnsi="Times New Roman" w:cs="Times New Roman"/>
          <w:sz w:val="24"/>
          <w:szCs w:val="24"/>
          <w:u w:val="single"/>
        </w:rPr>
      </w:pPr>
      <w:r w:rsidRPr="0036636A">
        <w:rPr>
          <w:rFonts w:ascii="Times New Roman" w:hAnsi="Times New Roman" w:cs="Times New Roman"/>
          <w:sz w:val="24"/>
          <w:szCs w:val="24"/>
        </w:rPr>
        <w:t xml:space="preserve">Aš </w:t>
      </w:r>
      <w:r w:rsidRPr="0036636A">
        <w:rPr>
          <w:rFonts w:ascii="Times New Roman" w:hAnsi="Times New Roman" w:cs="Times New Roman"/>
          <w:sz w:val="24"/>
          <w:szCs w:val="24"/>
          <w:u w:val="single"/>
        </w:rPr>
        <w:t xml:space="preserve">                                                                                                           </w:t>
      </w:r>
      <w:r w:rsidRPr="0036636A">
        <w:rPr>
          <w:rFonts w:ascii="Times New Roman" w:hAnsi="Times New Roman" w:cs="Times New Roman"/>
          <w:sz w:val="24"/>
          <w:szCs w:val="24"/>
        </w:rPr>
        <w:t xml:space="preserve">    atstovaujantis,</w:t>
      </w:r>
      <w:r w:rsidRPr="0036636A">
        <w:rPr>
          <w:rFonts w:ascii="Times New Roman" w:hAnsi="Times New Roman" w:cs="Times New Roman"/>
          <w:sz w:val="24"/>
          <w:szCs w:val="24"/>
          <w:u w:val="single"/>
        </w:rPr>
        <w:t xml:space="preserve">  </w:t>
      </w:r>
    </w:p>
    <w:p w:rsidR="0036636A" w:rsidRPr="0036636A" w:rsidRDefault="0036636A" w:rsidP="0036636A">
      <w:pPr>
        <w:spacing w:line="276" w:lineRule="auto"/>
        <w:ind w:firstLine="851"/>
        <w:jc w:val="both"/>
        <w:rPr>
          <w:rFonts w:ascii="Times New Roman" w:hAnsi="Times New Roman" w:cs="Times New Roman"/>
          <w:sz w:val="24"/>
          <w:szCs w:val="24"/>
        </w:rPr>
      </w:pPr>
      <w:r w:rsidRPr="0036636A">
        <w:rPr>
          <w:rFonts w:ascii="Times New Roman" w:hAnsi="Times New Roman" w:cs="Times New Roman"/>
          <w:i/>
          <w:sz w:val="24"/>
          <w:szCs w:val="24"/>
        </w:rPr>
        <w:t xml:space="preserve">          </w:t>
      </w:r>
      <w:r w:rsidRPr="0036636A">
        <w:rPr>
          <w:rFonts w:ascii="Times New Roman" w:hAnsi="Times New Roman" w:cs="Times New Roman"/>
          <w:sz w:val="24"/>
          <w:szCs w:val="24"/>
        </w:rPr>
        <w:t>(</w:t>
      </w:r>
      <w:proofErr w:type="gramStart"/>
      <w:r w:rsidRPr="0036636A">
        <w:rPr>
          <w:rFonts w:ascii="Times New Roman" w:hAnsi="Times New Roman" w:cs="Times New Roman"/>
          <w:sz w:val="24"/>
          <w:szCs w:val="24"/>
        </w:rPr>
        <w:t>pareigos</w:t>
      </w:r>
      <w:proofErr w:type="gramEnd"/>
      <w:r w:rsidRPr="0036636A">
        <w:rPr>
          <w:rFonts w:ascii="Times New Roman" w:hAnsi="Times New Roman" w:cs="Times New Roman"/>
          <w:sz w:val="24"/>
          <w:szCs w:val="24"/>
        </w:rPr>
        <w:t>, vardas, pavardė)</w:t>
      </w:r>
    </w:p>
    <w:p w:rsidR="0036636A" w:rsidRPr="0036636A" w:rsidRDefault="0036636A" w:rsidP="0036636A">
      <w:pPr>
        <w:ind w:firstLine="851"/>
        <w:rPr>
          <w:rFonts w:ascii="Times New Roman" w:hAnsi="Times New Roman" w:cs="Times New Roman"/>
          <w:sz w:val="24"/>
          <w:szCs w:val="24"/>
        </w:rPr>
      </w:pPr>
      <w:r w:rsidRPr="0036636A">
        <w:rPr>
          <w:rFonts w:ascii="Times New Roman" w:hAnsi="Times New Roman" w:cs="Times New Roman"/>
          <w:sz w:val="24"/>
          <w:szCs w:val="24"/>
        </w:rPr>
        <w:t xml:space="preserve"> </w:t>
      </w:r>
      <w:r w:rsidRPr="0036636A">
        <w:rPr>
          <w:rFonts w:ascii="Times New Roman" w:hAnsi="Times New Roman" w:cs="Times New Roman"/>
          <w:sz w:val="24"/>
          <w:szCs w:val="24"/>
          <w:u w:val="single"/>
        </w:rPr>
        <w:t xml:space="preserve">                                                                             </w:t>
      </w:r>
      <w:r w:rsidRPr="0036636A">
        <w:rPr>
          <w:rFonts w:ascii="Times New Roman" w:hAnsi="Times New Roman" w:cs="Times New Roman"/>
          <w:sz w:val="24"/>
          <w:szCs w:val="24"/>
        </w:rPr>
        <w:t xml:space="preserve">     , kuris (-i) vadovaujantis, Viešųjų pirkimų įstatymo</w:t>
      </w:r>
    </w:p>
    <w:p w:rsidR="0036636A" w:rsidRPr="0036636A" w:rsidRDefault="0036636A" w:rsidP="0036636A">
      <w:pPr>
        <w:ind w:firstLine="851"/>
        <w:rPr>
          <w:rFonts w:ascii="Times New Roman" w:hAnsi="Times New Roman" w:cs="Times New Roman"/>
          <w:sz w:val="24"/>
          <w:szCs w:val="24"/>
        </w:rPr>
      </w:pPr>
      <w:r w:rsidRPr="0036636A">
        <w:rPr>
          <w:rFonts w:ascii="Times New Roman" w:hAnsi="Times New Roman" w:cs="Times New Roman"/>
          <w:sz w:val="24"/>
          <w:szCs w:val="24"/>
        </w:rPr>
        <w:t>(</w:t>
      </w:r>
      <w:proofErr w:type="gramStart"/>
      <w:r w:rsidRPr="0036636A">
        <w:rPr>
          <w:rFonts w:ascii="Times New Roman" w:hAnsi="Times New Roman" w:cs="Times New Roman"/>
          <w:sz w:val="24"/>
          <w:szCs w:val="24"/>
        </w:rPr>
        <w:t>įmonės</w:t>
      </w:r>
      <w:proofErr w:type="gramEnd"/>
      <w:r w:rsidRPr="0036636A">
        <w:rPr>
          <w:rFonts w:ascii="Times New Roman" w:hAnsi="Times New Roman" w:cs="Times New Roman"/>
          <w:sz w:val="24"/>
          <w:szCs w:val="24"/>
        </w:rPr>
        <w:t xml:space="preserve"> pavadinimas) </w:t>
      </w:r>
    </w:p>
    <w:p w:rsidR="0036636A" w:rsidRPr="0036636A" w:rsidRDefault="0036636A" w:rsidP="0036636A">
      <w:pPr>
        <w:widowControl w:val="0"/>
        <w:autoSpaceDE w:val="0"/>
        <w:autoSpaceDN w:val="0"/>
        <w:adjustRightInd w:val="0"/>
        <w:spacing w:line="276" w:lineRule="auto"/>
        <w:ind w:firstLine="851"/>
        <w:jc w:val="both"/>
        <w:rPr>
          <w:rFonts w:ascii="Times New Roman" w:hAnsi="Times New Roman" w:cs="Times New Roman"/>
          <w:sz w:val="24"/>
          <w:szCs w:val="24"/>
        </w:rPr>
      </w:pPr>
      <w:proofErr w:type="gramStart"/>
      <w:r w:rsidRPr="0036636A">
        <w:rPr>
          <w:rFonts w:ascii="Times New Roman" w:hAnsi="Times New Roman" w:cs="Times New Roman"/>
          <w:sz w:val="24"/>
          <w:szCs w:val="24"/>
        </w:rPr>
        <w:t>46 straipsnio 4 dalies 6 punktu dalyvauja perkančiosios organizacijos atliekamame viešame pirkime  patvirtinu, kad</w:t>
      </w:r>
      <w:r w:rsidRPr="0036636A">
        <w:rPr>
          <w:rFonts w:ascii="Times New Roman" w:hAnsi="Times New Roman" w:cs="Times New Roman"/>
          <w:iCs/>
          <w:sz w:val="24"/>
          <w:szCs w:val="24"/>
        </w:rPr>
        <w:t xml:space="preserve"> nuo 2022-01-01 nesame padarę esminio pirkimo sutarties pažeidimo, dėl kurio per pastaruosius 3 metus buvo nutraukta pirkimo sutartis arba per pastaruosius 3 metus buvo priimtas ir įsiteisėjęs teismo sprendimas, kuriuo tenkinami perkančiosios organizacijos reikalavimai pripažinti pirkimo sutarties neįvykdymą ar netinkamą įvykdymą esminiu ir atlyginti dėl to patirtus nuostolius.</w:t>
      </w:r>
      <w:proofErr w:type="gramEnd"/>
    </w:p>
    <w:p w:rsidR="0036636A" w:rsidRPr="0036636A" w:rsidRDefault="0036636A" w:rsidP="0036636A">
      <w:pPr>
        <w:ind w:firstLine="851"/>
        <w:rPr>
          <w:rFonts w:ascii="Times New Roman" w:hAnsi="Times New Roman" w:cs="Times New Roman"/>
          <w:sz w:val="24"/>
          <w:szCs w:val="24"/>
        </w:rPr>
      </w:pPr>
    </w:p>
    <w:p w:rsidR="0036636A" w:rsidRPr="0036636A" w:rsidRDefault="0036636A" w:rsidP="0036636A">
      <w:pPr>
        <w:ind w:firstLine="851"/>
        <w:rPr>
          <w:rFonts w:ascii="Times New Roman" w:hAnsi="Times New Roman" w:cs="Times New Roman"/>
          <w:sz w:val="24"/>
          <w:szCs w:val="24"/>
        </w:rPr>
      </w:pPr>
    </w:p>
    <w:p w:rsidR="0036636A" w:rsidRPr="0036636A" w:rsidRDefault="0036636A" w:rsidP="0036636A">
      <w:pPr>
        <w:ind w:firstLine="851"/>
        <w:rPr>
          <w:rFonts w:ascii="Times New Roman" w:hAnsi="Times New Roman" w:cs="Times New Roman"/>
          <w:sz w:val="24"/>
          <w:szCs w:val="24"/>
        </w:rPr>
      </w:pPr>
    </w:p>
    <w:p w:rsidR="0036636A" w:rsidRPr="0036636A" w:rsidRDefault="0036636A" w:rsidP="0036636A">
      <w:pPr>
        <w:ind w:firstLine="851"/>
        <w:rPr>
          <w:rFonts w:ascii="Times New Roman" w:hAnsi="Times New Roman" w:cs="Times New Roman"/>
          <w:sz w:val="24"/>
          <w:szCs w:val="24"/>
        </w:rPr>
      </w:pPr>
      <w:r w:rsidRPr="0036636A">
        <w:rPr>
          <w:rFonts w:ascii="Times New Roman" w:hAnsi="Times New Roman" w:cs="Times New Roman"/>
          <w:noProof/>
          <w:sz w:val="24"/>
          <w:szCs w:val="24"/>
        </w:rPr>
        <mc:AlternateContent>
          <mc:Choice Requires="wps">
            <w:drawing>
              <wp:anchor distT="0" distB="0" distL="114300" distR="114300" simplePos="0" relativeHeight="251656704" behindDoc="0" locked="0" layoutInCell="1" allowOverlap="1">
                <wp:simplePos x="0" y="0"/>
                <wp:positionH relativeFrom="column">
                  <wp:posOffset>4984750</wp:posOffset>
                </wp:positionH>
                <wp:positionV relativeFrom="paragraph">
                  <wp:posOffset>140970</wp:posOffset>
                </wp:positionV>
                <wp:extent cx="1752600" cy="0"/>
                <wp:effectExtent l="10160" t="13335" r="8890" b="571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419C99" id="_x0000_t32" coordsize="21600,21600" o:spt="32" o:oned="t" path="m,l21600,21600e" filled="f">
                <v:path arrowok="t" fillok="f" o:connecttype="none"/>
                <o:lock v:ext="edit" shapetype="t"/>
              </v:shapetype>
              <v:shape id="Straight Arrow Connector 6" o:spid="_x0000_s1026" type="#_x0000_t32" style="position:absolute;margin-left:392.5pt;margin-top:11.1pt;width:13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"/>
            </w:pict>
          </mc:Fallback>
        </mc:AlternateContent>
      </w:r>
      <w:r w:rsidRPr="0036636A">
        <w:rPr>
          <w:rFonts w:ascii="Times New Roman" w:hAnsi="Times New Roman" w:cs="Times New Roman"/>
          <w:noProof/>
          <w:sz w:val="24"/>
          <w:szCs w:val="24"/>
        </w:rPr>
        <mc:AlternateContent>
          <mc:Choice Requires="wps">
            <w:drawing>
              <wp:anchor distT="0" distB="0" distL="114300" distR="114300" simplePos="0" relativeHeight="251657728" behindDoc="0" locked="0" layoutInCell="1" allowOverlap="1">
                <wp:simplePos x="0" y="0"/>
                <wp:positionH relativeFrom="column">
                  <wp:posOffset>3648075</wp:posOffset>
                </wp:positionH>
                <wp:positionV relativeFrom="paragraph">
                  <wp:posOffset>158750</wp:posOffset>
                </wp:positionV>
                <wp:extent cx="828675" cy="0"/>
                <wp:effectExtent l="6985" t="12065" r="12065" b="698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8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4D0131" id="Straight Arrow Connector 5" o:spid="_x0000_s1026" type="#_x0000_t32" style="position:absolute;margin-left:287.25pt;margin-top:12.5pt;width:65.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"/>
            </w:pict>
          </mc:Fallback>
        </mc:AlternateContent>
      </w:r>
      <w:r w:rsidRPr="0036636A">
        <w:rPr>
          <w:rFonts w:ascii="Times New Roman" w:hAnsi="Times New Roman" w:cs="Times New Roman"/>
          <w:noProof/>
          <w:sz w:val="24"/>
          <w:szCs w:val="24"/>
        </w:rPr>
        <mc:AlternateContent>
          <mc:Choice Requires="wps">
            <w:drawing>
              <wp:anchor distT="0" distB="0" distL="114300" distR="114300" simplePos="0" relativeHeight="251658752" behindDoc="0" locked="0" layoutInCell="1" allowOverlap="1">
                <wp:simplePos x="0" y="0"/>
                <wp:positionH relativeFrom="column">
                  <wp:posOffset>571500</wp:posOffset>
                </wp:positionH>
                <wp:positionV relativeFrom="paragraph">
                  <wp:posOffset>149225</wp:posOffset>
                </wp:positionV>
                <wp:extent cx="2400300" cy="0"/>
                <wp:effectExtent l="6985" t="12065" r="12065" b="698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B42707" id="Straight Arrow Connector 4" o:spid="_x0000_s1026" type="#_x0000_t32" style="position:absolute;margin-left:45pt;margin-top:11.75pt;width:189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"/>
            </w:pict>
          </mc:Fallback>
        </mc:AlternateContent>
      </w:r>
    </w:p>
    <w:p w:rsidR="0036636A" w:rsidRPr="0036636A" w:rsidRDefault="0036636A" w:rsidP="0036636A">
      <w:pPr>
        <w:ind w:firstLine="851"/>
        <w:rPr>
          <w:rFonts w:ascii="Times New Roman" w:hAnsi="Times New Roman" w:cs="Times New Roman"/>
          <w:sz w:val="24"/>
          <w:szCs w:val="24"/>
        </w:rPr>
      </w:pPr>
      <w:r w:rsidRPr="0036636A">
        <w:rPr>
          <w:rFonts w:ascii="Times New Roman" w:hAnsi="Times New Roman" w:cs="Times New Roman"/>
          <w:sz w:val="24"/>
          <w:szCs w:val="24"/>
        </w:rPr>
        <w:t>(</w:t>
      </w:r>
      <w:proofErr w:type="gramStart"/>
      <w:r w:rsidRPr="0036636A">
        <w:rPr>
          <w:rFonts w:ascii="Times New Roman" w:hAnsi="Times New Roman" w:cs="Times New Roman"/>
          <w:sz w:val="24"/>
          <w:szCs w:val="24"/>
        </w:rPr>
        <w:t>deklaracija</w:t>
      </w:r>
      <w:proofErr w:type="gramEnd"/>
      <w:r w:rsidRPr="0036636A">
        <w:rPr>
          <w:rFonts w:ascii="Times New Roman" w:hAnsi="Times New Roman" w:cs="Times New Roman"/>
          <w:sz w:val="24"/>
          <w:szCs w:val="24"/>
        </w:rPr>
        <w:t xml:space="preserve"> teikiančio asmens pareigos)                      (</w:t>
      </w:r>
      <w:proofErr w:type="gramStart"/>
      <w:r w:rsidRPr="0036636A">
        <w:rPr>
          <w:rFonts w:ascii="Times New Roman" w:hAnsi="Times New Roman" w:cs="Times New Roman"/>
          <w:sz w:val="24"/>
          <w:szCs w:val="24"/>
        </w:rPr>
        <w:t>parašas</w:t>
      </w:r>
      <w:proofErr w:type="gramEnd"/>
      <w:r w:rsidRPr="0036636A">
        <w:rPr>
          <w:rFonts w:ascii="Times New Roman" w:hAnsi="Times New Roman" w:cs="Times New Roman"/>
          <w:sz w:val="24"/>
          <w:szCs w:val="24"/>
        </w:rPr>
        <w:t xml:space="preserve">)                        </w:t>
      </w:r>
      <w:proofErr w:type="gramStart"/>
      <w:r w:rsidRPr="0036636A">
        <w:rPr>
          <w:rFonts w:ascii="Times New Roman" w:hAnsi="Times New Roman" w:cs="Times New Roman"/>
          <w:sz w:val="24"/>
          <w:szCs w:val="24"/>
        </w:rPr>
        <w:t>( vardas</w:t>
      </w:r>
      <w:proofErr w:type="gramEnd"/>
      <w:r w:rsidRPr="0036636A">
        <w:rPr>
          <w:rFonts w:ascii="Times New Roman" w:hAnsi="Times New Roman" w:cs="Times New Roman"/>
          <w:sz w:val="24"/>
          <w:szCs w:val="24"/>
        </w:rPr>
        <w:t>, pavardė)</w:t>
      </w:r>
    </w:p>
    <w:p w:rsidR="0036636A" w:rsidRPr="0036636A" w:rsidRDefault="0036636A" w:rsidP="0036636A">
      <w:pPr>
        <w:ind w:firstLine="851"/>
        <w:rPr>
          <w:rFonts w:ascii="Times New Roman" w:hAnsi="Times New Roman" w:cs="Times New Roman"/>
          <w:sz w:val="24"/>
          <w:szCs w:val="24"/>
        </w:rPr>
      </w:pPr>
    </w:p>
    <w:p w:rsidR="0036636A" w:rsidRPr="0036636A" w:rsidRDefault="0036636A" w:rsidP="0036636A">
      <w:pPr>
        <w:ind w:firstLine="851"/>
        <w:rPr>
          <w:rFonts w:ascii="Times New Roman" w:hAnsi="Times New Roman" w:cs="Times New Roman"/>
          <w:sz w:val="24"/>
          <w:szCs w:val="24"/>
        </w:rPr>
      </w:pPr>
    </w:p>
    <w:p w:rsidR="0036636A" w:rsidRPr="0036636A" w:rsidRDefault="0036636A" w:rsidP="0036636A">
      <w:pPr>
        <w:ind w:firstLine="851"/>
        <w:rPr>
          <w:rFonts w:ascii="Times New Roman" w:hAnsi="Times New Roman" w:cs="Times New Roman"/>
          <w:sz w:val="24"/>
          <w:szCs w:val="24"/>
        </w:rPr>
      </w:pPr>
    </w:p>
    <w:p w:rsidR="0036636A" w:rsidRPr="0036636A" w:rsidRDefault="0036636A" w:rsidP="0036636A">
      <w:pPr>
        <w:ind w:firstLine="851"/>
        <w:rPr>
          <w:rFonts w:ascii="Times New Roman" w:hAnsi="Times New Roman" w:cs="Times New Roman"/>
          <w:sz w:val="24"/>
          <w:szCs w:val="24"/>
        </w:rPr>
      </w:pPr>
    </w:p>
    <w:p w:rsidR="0036636A" w:rsidRPr="0036636A" w:rsidRDefault="0036636A" w:rsidP="0036636A">
      <w:pPr>
        <w:ind w:firstLine="851"/>
        <w:rPr>
          <w:rFonts w:ascii="Times New Roman" w:hAnsi="Times New Roman" w:cs="Times New Roman"/>
          <w:sz w:val="24"/>
          <w:szCs w:val="24"/>
        </w:rPr>
      </w:pPr>
    </w:p>
    <w:p w:rsidR="0036636A" w:rsidRPr="0036636A" w:rsidRDefault="0036636A" w:rsidP="0036636A">
      <w:pPr>
        <w:ind w:firstLine="851"/>
        <w:rPr>
          <w:rFonts w:ascii="Times New Roman" w:hAnsi="Times New Roman" w:cs="Times New Roman"/>
          <w:sz w:val="24"/>
          <w:szCs w:val="24"/>
        </w:rPr>
      </w:pPr>
    </w:p>
    <w:p w:rsidR="0036636A" w:rsidRPr="0036636A" w:rsidRDefault="0036636A" w:rsidP="0036636A">
      <w:pPr>
        <w:ind w:firstLine="851"/>
        <w:rPr>
          <w:rFonts w:ascii="Times New Roman" w:hAnsi="Times New Roman" w:cs="Times New Roman"/>
          <w:sz w:val="24"/>
          <w:szCs w:val="24"/>
        </w:rPr>
      </w:pPr>
    </w:p>
    <w:p w:rsidR="0036636A" w:rsidRPr="0036636A" w:rsidRDefault="0036636A" w:rsidP="0036636A">
      <w:pPr>
        <w:ind w:firstLine="851"/>
        <w:rPr>
          <w:rFonts w:ascii="Times New Roman" w:hAnsi="Times New Roman" w:cs="Times New Roman"/>
          <w:sz w:val="24"/>
          <w:szCs w:val="24"/>
        </w:rPr>
      </w:pPr>
    </w:p>
    <w:p w:rsidR="0036636A" w:rsidRPr="0036636A" w:rsidRDefault="0036636A" w:rsidP="0036636A">
      <w:pPr>
        <w:ind w:firstLine="851"/>
        <w:rPr>
          <w:rFonts w:ascii="Times New Roman" w:hAnsi="Times New Roman" w:cs="Times New Roman"/>
          <w:sz w:val="24"/>
          <w:szCs w:val="24"/>
        </w:rPr>
      </w:pPr>
    </w:p>
    <w:p w:rsidR="0036636A" w:rsidRPr="0036636A" w:rsidRDefault="0036636A" w:rsidP="0036636A">
      <w:pPr>
        <w:ind w:firstLine="851"/>
        <w:rPr>
          <w:rFonts w:ascii="Times New Roman" w:hAnsi="Times New Roman" w:cs="Times New Roman"/>
          <w:sz w:val="24"/>
          <w:szCs w:val="24"/>
        </w:rPr>
      </w:pPr>
    </w:p>
    <w:p w:rsidR="0036636A" w:rsidRPr="0036636A" w:rsidRDefault="0036636A" w:rsidP="0036636A">
      <w:pPr>
        <w:ind w:firstLine="851"/>
        <w:rPr>
          <w:rFonts w:ascii="Times New Roman" w:hAnsi="Times New Roman" w:cs="Times New Roman"/>
          <w:sz w:val="24"/>
          <w:szCs w:val="24"/>
        </w:rPr>
      </w:pPr>
    </w:p>
    <w:p w:rsidR="0036636A" w:rsidRPr="0036636A" w:rsidRDefault="0036636A" w:rsidP="0036636A">
      <w:pPr>
        <w:ind w:firstLine="851"/>
        <w:rPr>
          <w:rFonts w:ascii="Times New Roman" w:hAnsi="Times New Roman" w:cs="Times New Roman"/>
          <w:sz w:val="24"/>
          <w:szCs w:val="24"/>
        </w:rPr>
      </w:pPr>
    </w:p>
    <w:p w:rsidR="0036636A" w:rsidRPr="0036636A" w:rsidRDefault="0036636A" w:rsidP="0036636A">
      <w:pPr>
        <w:rPr>
          <w:rFonts w:ascii="Times New Roman" w:hAnsi="Times New Roman" w:cs="Times New Roman"/>
          <w:sz w:val="24"/>
          <w:szCs w:val="24"/>
        </w:rPr>
      </w:pPr>
    </w:p>
    <w:p w:rsidR="0036636A" w:rsidRPr="0036636A" w:rsidRDefault="0036636A" w:rsidP="0036636A">
      <w:pPr>
        <w:ind w:firstLine="851"/>
        <w:jc w:val="right"/>
        <w:rPr>
          <w:rFonts w:ascii="Times New Roman" w:hAnsi="Times New Roman" w:cs="Times New Roman"/>
          <w:iCs/>
          <w:noProof/>
          <w:sz w:val="24"/>
          <w:szCs w:val="24"/>
        </w:rPr>
      </w:pPr>
      <w:r w:rsidRPr="0036636A">
        <w:rPr>
          <w:rFonts w:ascii="Times New Roman" w:hAnsi="Times New Roman" w:cs="Times New Roman"/>
          <w:iCs/>
          <w:noProof/>
          <w:sz w:val="24"/>
          <w:szCs w:val="24"/>
        </w:rPr>
        <w:t>Priedas Nr. 4</w:t>
      </w:r>
    </w:p>
    <w:p w:rsidR="0036636A" w:rsidRPr="0036636A" w:rsidRDefault="0036636A" w:rsidP="0036636A">
      <w:pPr>
        <w:jc w:val="right"/>
        <w:rPr>
          <w:rFonts w:ascii="Times New Roman" w:hAnsi="Times New Roman" w:cs="Times New Roman"/>
          <w:b/>
          <w:sz w:val="24"/>
          <w:szCs w:val="24"/>
        </w:rPr>
      </w:pPr>
    </w:p>
    <w:p w:rsidR="0036636A" w:rsidRPr="0036636A" w:rsidRDefault="0036636A" w:rsidP="0036636A">
      <w:pPr>
        <w:jc w:val="center"/>
        <w:rPr>
          <w:rFonts w:ascii="Times New Roman" w:hAnsi="Times New Roman" w:cs="Times New Roman"/>
          <w:b/>
          <w:sz w:val="24"/>
          <w:szCs w:val="24"/>
        </w:rPr>
      </w:pPr>
      <w:r w:rsidRPr="0036636A">
        <w:rPr>
          <w:rFonts w:ascii="Times New Roman" w:hAnsi="Times New Roman" w:cs="Times New Roman"/>
          <w:b/>
          <w:sz w:val="24"/>
          <w:szCs w:val="24"/>
        </w:rPr>
        <w:t>PREKIŲ VIEŠOJO PIRKIMO-PARDAVIMO SUTARTIES PROJEKTAS</w:t>
      </w:r>
    </w:p>
    <w:p w:rsidR="0036636A" w:rsidRPr="0036636A" w:rsidRDefault="0036636A" w:rsidP="0036636A">
      <w:pPr>
        <w:jc w:val="center"/>
        <w:rPr>
          <w:rFonts w:ascii="Times New Roman" w:hAnsi="Times New Roman" w:cs="Times New Roman"/>
          <w:b/>
          <w:sz w:val="24"/>
          <w:szCs w:val="24"/>
        </w:rPr>
      </w:pPr>
    </w:p>
    <w:p w:rsidR="0036636A" w:rsidRPr="0036636A" w:rsidRDefault="00684214" w:rsidP="0036636A">
      <w:pPr>
        <w:ind w:left="2880" w:firstLine="720"/>
        <w:rPr>
          <w:rFonts w:ascii="Times New Roman" w:hAnsi="Times New Roman" w:cs="Times New Roman"/>
          <w:sz w:val="24"/>
          <w:szCs w:val="24"/>
        </w:rPr>
      </w:pPr>
      <w:proofErr w:type="gramStart"/>
      <w:r>
        <w:rPr>
          <w:rFonts w:ascii="Times New Roman" w:hAnsi="Times New Roman" w:cs="Times New Roman"/>
          <w:sz w:val="24"/>
          <w:szCs w:val="24"/>
        </w:rPr>
        <w:t>2026</w:t>
      </w:r>
      <w:proofErr w:type="gramEnd"/>
      <w:r w:rsidR="0036636A" w:rsidRPr="0036636A">
        <w:rPr>
          <w:rFonts w:ascii="Times New Roman" w:hAnsi="Times New Roman" w:cs="Times New Roman"/>
          <w:sz w:val="24"/>
          <w:szCs w:val="24"/>
        </w:rPr>
        <w:t>....................................... Nr.</w:t>
      </w:r>
    </w:p>
    <w:p w:rsidR="0036636A" w:rsidRPr="0036636A" w:rsidRDefault="0036636A" w:rsidP="0036636A">
      <w:pPr>
        <w:ind w:left="4253"/>
        <w:rPr>
          <w:rFonts w:ascii="Times New Roman" w:hAnsi="Times New Roman" w:cs="Times New Roman"/>
          <w:i/>
          <w:sz w:val="24"/>
          <w:szCs w:val="24"/>
        </w:rPr>
      </w:pPr>
      <w:r w:rsidRPr="0036636A">
        <w:rPr>
          <w:rFonts w:ascii="Times New Roman" w:hAnsi="Times New Roman" w:cs="Times New Roman"/>
          <w:i/>
          <w:sz w:val="24"/>
          <w:szCs w:val="24"/>
        </w:rPr>
        <w:t>Kaunas</w:t>
      </w:r>
    </w:p>
    <w:p w:rsidR="0036636A" w:rsidRPr="0036636A" w:rsidRDefault="0036636A" w:rsidP="0036636A">
      <w:pPr>
        <w:jc w:val="both"/>
        <w:rPr>
          <w:rFonts w:ascii="Times New Roman" w:hAnsi="Times New Roman" w:cs="Times New Roman"/>
          <w:b/>
          <w:sz w:val="24"/>
          <w:szCs w:val="24"/>
        </w:rPr>
      </w:pPr>
    </w:p>
    <w:p w:rsidR="0036636A" w:rsidRPr="0036636A" w:rsidRDefault="0036636A" w:rsidP="0036636A">
      <w:pPr>
        <w:jc w:val="center"/>
        <w:rPr>
          <w:rFonts w:ascii="Times New Roman" w:hAnsi="Times New Roman" w:cs="Times New Roman"/>
          <w:b/>
          <w:sz w:val="24"/>
          <w:szCs w:val="24"/>
        </w:rPr>
      </w:pPr>
      <w:r w:rsidRPr="0036636A">
        <w:rPr>
          <w:rFonts w:ascii="Times New Roman" w:hAnsi="Times New Roman" w:cs="Times New Roman"/>
          <w:b/>
          <w:sz w:val="24"/>
          <w:szCs w:val="24"/>
        </w:rPr>
        <w:t>I. SPECIALIOJI DALIS</w:t>
      </w:r>
    </w:p>
    <w:p w:rsidR="0036636A" w:rsidRPr="0036636A" w:rsidRDefault="0036636A" w:rsidP="0036636A">
      <w:pPr>
        <w:rPr>
          <w:rFonts w:ascii="Times New Roman" w:hAnsi="Times New Roman" w:cs="Times New Roman"/>
          <w:sz w:val="24"/>
          <w:szCs w:val="24"/>
        </w:rPr>
      </w:pPr>
    </w:p>
    <w:p w:rsidR="0036636A" w:rsidRPr="0036636A" w:rsidRDefault="00684214" w:rsidP="00C726C0">
      <w:pPr>
        <w:ind w:left="-142" w:right="-1"/>
        <w:jc w:val="both"/>
        <w:rPr>
          <w:rFonts w:ascii="Times New Roman" w:hAnsi="Times New Roman" w:cs="Times New Roman"/>
          <w:sz w:val="24"/>
          <w:szCs w:val="24"/>
        </w:rPr>
      </w:pPr>
      <w:r w:rsidRPr="00ED0AC8">
        <w:rPr>
          <w:rFonts w:ascii="Times New Roman" w:eastAsia="Times New Roman" w:hAnsi="Times New Roman" w:cs="Times New Roman"/>
          <w:sz w:val="24"/>
          <w:szCs w:val="24"/>
          <w:lang w:val="lt-LT"/>
        </w:rPr>
        <w:t>Lietuvos kariuomenės Pulkininko Juoz</w:t>
      </w:r>
      <w:r>
        <w:rPr>
          <w:rFonts w:ascii="Times New Roman" w:eastAsia="Times New Roman" w:hAnsi="Times New Roman" w:cs="Times New Roman"/>
          <w:sz w:val="24"/>
          <w:szCs w:val="24"/>
          <w:lang w:val="lt-LT"/>
        </w:rPr>
        <w:t>o Vitkaus inžinerijos pulkas, atstovaujamas pulko vado</w:t>
      </w:r>
      <w:r w:rsidRPr="00ED0AC8">
        <w:rPr>
          <w:rFonts w:ascii="Times New Roman" w:eastAsia="Times New Roman" w:hAnsi="Times New Roman" w:cs="Times New Roman"/>
          <w:sz w:val="24"/>
          <w:szCs w:val="24"/>
          <w:lang w:val="lt-LT"/>
        </w:rPr>
        <w:t xml:space="preserve"> plk. ltn. </w:t>
      </w:r>
      <w:r>
        <w:rPr>
          <w:rFonts w:ascii="Times New Roman" w:eastAsia="Times New Roman" w:hAnsi="Times New Roman" w:cs="Times New Roman"/>
          <w:sz w:val="24"/>
          <w:szCs w:val="24"/>
          <w:lang w:val="lt-LT"/>
        </w:rPr>
        <w:t>Elvino Servos</w:t>
      </w:r>
      <w:r w:rsidRPr="00ED0AC8">
        <w:rPr>
          <w:rFonts w:ascii="Times New Roman" w:eastAsia="Times New Roman" w:hAnsi="Times New Roman" w:cs="Times New Roman"/>
          <w:sz w:val="24"/>
          <w:szCs w:val="24"/>
          <w:lang w:val="lt-LT"/>
        </w:rPr>
        <w:t>, veikiančio pagal krašto apsaugos ministro 202</w:t>
      </w:r>
      <w:r>
        <w:rPr>
          <w:rFonts w:ascii="Times New Roman" w:eastAsia="Times New Roman" w:hAnsi="Times New Roman" w:cs="Times New Roman"/>
          <w:sz w:val="24"/>
          <w:szCs w:val="24"/>
          <w:lang w:val="lt-LT"/>
        </w:rPr>
        <w:t>6 m. liepos 10 d. įsakymu Nr. V-629</w:t>
      </w:r>
      <w:r w:rsidRPr="00ED0AC8">
        <w:rPr>
          <w:rFonts w:ascii="Times New Roman" w:eastAsia="Times New Roman" w:hAnsi="Times New Roman" w:cs="Times New Roman"/>
          <w:sz w:val="24"/>
          <w:szCs w:val="24"/>
          <w:lang w:val="lt-LT"/>
        </w:rPr>
        <w:t xml:space="preserve"> „Dėl Lietuvos kariuomenės</w:t>
      </w:r>
      <w:r w:rsidR="00B33F05">
        <w:rPr>
          <w:rFonts w:ascii="Times New Roman" w:eastAsia="Times New Roman" w:hAnsi="Times New Roman" w:cs="Times New Roman"/>
          <w:sz w:val="24"/>
          <w:szCs w:val="24"/>
          <w:lang w:val="lt-LT"/>
        </w:rPr>
        <w:t xml:space="preserve"> Pirmosios divizijos</w:t>
      </w:r>
      <w:r w:rsidRPr="00ED0AC8">
        <w:rPr>
          <w:rFonts w:ascii="Times New Roman" w:eastAsia="Times New Roman" w:hAnsi="Times New Roman" w:cs="Times New Roman"/>
          <w:sz w:val="24"/>
          <w:szCs w:val="24"/>
          <w:lang w:val="lt-LT"/>
        </w:rPr>
        <w:t xml:space="preserve"> Pulkininko Juo</w:t>
      </w:r>
      <w:r>
        <w:rPr>
          <w:rFonts w:ascii="Times New Roman" w:eastAsia="Times New Roman" w:hAnsi="Times New Roman" w:cs="Times New Roman"/>
          <w:sz w:val="24"/>
          <w:szCs w:val="24"/>
          <w:lang w:val="lt-LT"/>
        </w:rPr>
        <w:t>zo Vitkaus inžinerijos pulko</w:t>
      </w:r>
      <w:r w:rsidRPr="00ED0AC8">
        <w:rPr>
          <w:rFonts w:ascii="Times New Roman" w:eastAsia="Times New Roman" w:hAnsi="Times New Roman" w:cs="Times New Roman"/>
          <w:sz w:val="24"/>
          <w:szCs w:val="24"/>
          <w:lang w:val="lt-LT"/>
        </w:rPr>
        <w:t xml:space="preserve"> nuostatų</w:t>
      </w:r>
      <w:r>
        <w:rPr>
          <w:rFonts w:ascii="Times New Roman" w:eastAsia="Times New Roman" w:hAnsi="Times New Roman" w:cs="Times New Roman"/>
          <w:sz w:val="24"/>
          <w:szCs w:val="24"/>
          <w:lang w:val="lt-LT"/>
        </w:rPr>
        <w:t xml:space="preserve"> ir struktūros</w:t>
      </w:r>
      <w:r w:rsidRPr="00ED0AC8">
        <w:rPr>
          <w:rFonts w:ascii="Times New Roman" w:eastAsia="Times New Roman" w:hAnsi="Times New Roman" w:cs="Times New Roman"/>
          <w:sz w:val="24"/>
          <w:szCs w:val="24"/>
          <w:lang w:val="lt-LT"/>
        </w:rPr>
        <w:t xml:space="preserve"> patvirtinimo“, patvirtintus nuostatus.</w:t>
      </w:r>
      <w:r w:rsidRPr="0036636A">
        <w:rPr>
          <w:rFonts w:ascii="Times New Roman" w:hAnsi="Times New Roman" w:cs="Times New Roman"/>
          <w:sz w:val="24"/>
          <w:szCs w:val="24"/>
        </w:rPr>
        <w:t xml:space="preserve"> </w:t>
      </w:r>
      <w:r w:rsidR="0036636A" w:rsidRPr="0036636A">
        <w:rPr>
          <w:rFonts w:ascii="Times New Roman" w:hAnsi="Times New Roman" w:cs="Times New Roman"/>
          <w:sz w:val="24"/>
          <w:szCs w:val="24"/>
        </w:rPr>
        <w:t xml:space="preserve">(toliau </w:t>
      </w:r>
      <w:r w:rsidR="0036636A" w:rsidRPr="0036636A">
        <w:rPr>
          <w:rFonts w:ascii="Times New Roman" w:hAnsi="Times New Roman" w:cs="Times New Roman"/>
          <w:b/>
          <w:sz w:val="24"/>
          <w:szCs w:val="24"/>
        </w:rPr>
        <w:t>Pirkėjas),</w:t>
      </w:r>
      <w:r w:rsidR="0036636A" w:rsidRPr="0036636A">
        <w:rPr>
          <w:rFonts w:ascii="Times New Roman" w:hAnsi="Times New Roman" w:cs="Times New Roman"/>
          <w:color w:val="000000"/>
          <w:sz w:val="24"/>
          <w:szCs w:val="24"/>
        </w:rPr>
        <w:t xml:space="preserve"> ir *** „*****“ atstovaujama ____________________________ veikiančio (-ios) pagal ________________________ (toliau </w:t>
      </w:r>
      <w:r w:rsidR="0036636A" w:rsidRPr="0036636A">
        <w:rPr>
          <w:rFonts w:ascii="Times New Roman" w:hAnsi="Times New Roman" w:cs="Times New Roman"/>
          <w:b/>
          <w:sz w:val="24"/>
          <w:szCs w:val="24"/>
        </w:rPr>
        <w:t>Pardavėjas</w:t>
      </w:r>
      <w:r w:rsidR="0036636A" w:rsidRPr="0036636A">
        <w:rPr>
          <w:rFonts w:ascii="Times New Roman" w:hAnsi="Times New Roman" w:cs="Times New Roman"/>
          <w:sz w:val="24"/>
          <w:szCs w:val="24"/>
        </w:rPr>
        <w:t xml:space="preserve">), toliau kartu šioje prekių viešojo pirkimo-pardavimo sutartyje vadinami „Šalimis“, o kiekvienas atskirai – „Šalimi“, vadovaudamosi, </w:t>
      </w:r>
      <w:r w:rsidR="0036636A" w:rsidRPr="0036636A">
        <w:rPr>
          <w:rFonts w:ascii="Times New Roman" w:hAnsi="Times New Roman" w:cs="Times New Roman"/>
          <w:color w:val="000000"/>
          <w:sz w:val="24"/>
          <w:szCs w:val="24"/>
        </w:rPr>
        <w:t xml:space="preserve">Lietuvos Respublikos viešųjų pirkimų įstatymu (toliau Viešųjų pirkimų įstatymas), </w:t>
      </w:r>
      <w:r w:rsidR="0036636A" w:rsidRPr="0036636A">
        <w:rPr>
          <w:rFonts w:ascii="Times New Roman" w:hAnsi="Times New Roman" w:cs="Times New Roman"/>
          <w:sz w:val="24"/>
          <w:szCs w:val="24"/>
        </w:rPr>
        <w:t>sudarė šią prekių viešojo pirkimo-pardavimo sutartį, toliau vadinamą „Sutartimi“, ir susitarė dėl toliau išvardintų sąlygų.</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9"/>
        <w:gridCol w:w="5316"/>
      </w:tblGrid>
      <w:tr w:rsidR="0036636A" w:rsidRPr="0036636A" w:rsidTr="00E74064">
        <w:trPr>
          <w:trHeight w:val="702"/>
        </w:trPr>
        <w:tc>
          <w:tcPr>
            <w:tcW w:w="10774" w:type="dxa"/>
            <w:gridSpan w:val="2"/>
          </w:tcPr>
          <w:p w:rsidR="0036636A" w:rsidRPr="00C726C0" w:rsidRDefault="0036636A" w:rsidP="00C726C0">
            <w:pPr>
              <w:pStyle w:val="NoSpacing"/>
            </w:pPr>
            <w:r w:rsidRPr="00C726C0">
              <w:t>1. Sutarties objektas</w:t>
            </w:r>
          </w:p>
          <w:p w:rsidR="0036636A" w:rsidRPr="00C726C0" w:rsidRDefault="0036636A" w:rsidP="00C726C0">
            <w:pPr>
              <w:pStyle w:val="NoSpacing"/>
            </w:pPr>
            <w:r w:rsidRPr="00C726C0">
              <w:t>1.1. Pardavėjas įsipareigoja parduoti bei pristatyti</w:t>
            </w:r>
            <w:r w:rsidR="00684214" w:rsidRPr="00C726C0">
              <w:t xml:space="preserve"> </w:t>
            </w:r>
            <w:r w:rsidR="00FC77AE" w:rsidRPr="00C726C0">
              <w:rPr>
                <w:bCs/>
              </w:rPr>
              <w:t>5G/LTE/GNSS antenų komplektus</w:t>
            </w:r>
            <w:r w:rsidRPr="00C726C0">
              <w:t xml:space="preserve"> – 20 (dvidešimt) vnt. (</w:t>
            </w:r>
            <w:proofErr w:type="gramStart"/>
            <w:r w:rsidRPr="00C726C0">
              <w:t>toliau</w:t>
            </w:r>
            <w:proofErr w:type="gramEnd"/>
            <w:r w:rsidRPr="00C726C0">
              <w:t xml:space="preserve"> – prekės), atitinkančius Sutarties 1 priede „</w:t>
            </w:r>
            <w:r w:rsidR="00FC77AE" w:rsidRPr="00C726C0">
              <w:t>5G/LTE/GNSS antenos komplekto</w:t>
            </w:r>
            <w:r w:rsidR="00FC77AE" w:rsidRPr="00C726C0">
              <w:rPr>
                <w:bCs/>
              </w:rPr>
              <w:t xml:space="preserve"> techninė specifikacija</w:t>
            </w:r>
            <w:r w:rsidRPr="00C726C0">
              <w:t xml:space="preserve">“ (toliau – 1 priedas) pateiktas technines specifikacijas ir kitus Sutartyje nurodytus reikalavimus. </w:t>
            </w:r>
          </w:p>
          <w:p w:rsidR="0036636A" w:rsidRPr="00C726C0" w:rsidRDefault="0036636A" w:rsidP="00C726C0">
            <w:pPr>
              <w:pStyle w:val="NoSpacing"/>
            </w:pPr>
            <w:r w:rsidRPr="00C726C0">
              <w:t>1.2. Pirkėjas įsipareigoja priimti Sutarties 1 priede pateiktas Sutarties reikalavimus atitinkančias prekes ir už jas sumokėti Sutartyje nustatyta tvarka.</w:t>
            </w:r>
          </w:p>
        </w:tc>
      </w:tr>
      <w:tr w:rsidR="0036636A" w:rsidRPr="0036636A" w:rsidTr="00E74064">
        <w:trPr>
          <w:trHeight w:val="702"/>
        </w:trPr>
        <w:tc>
          <w:tcPr>
            <w:tcW w:w="10774" w:type="dxa"/>
            <w:gridSpan w:val="2"/>
          </w:tcPr>
          <w:p w:rsidR="0036636A" w:rsidRPr="00C726C0" w:rsidRDefault="0036636A" w:rsidP="00C726C0">
            <w:pPr>
              <w:pStyle w:val="NoSpacing"/>
            </w:pPr>
            <w:r w:rsidRPr="00C726C0">
              <w:t>2. Sutarties kaina/vertė/prekių įkainiai/kainodaros taisyklės</w:t>
            </w:r>
          </w:p>
          <w:p w:rsidR="0036636A" w:rsidRPr="00C726C0" w:rsidRDefault="0036636A" w:rsidP="00C726C0">
            <w:pPr>
              <w:pStyle w:val="NoSpacing"/>
            </w:pPr>
            <w:r w:rsidRPr="00C726C0">
              <w:t xml:space="preserve">2.1. Sutarties bendra kaina </w:t>
            </w:r>
            <w:proofErr w:type="gramStart"/>
            <w:r w:rsidRPr="00C726C0">
              <w:t>-  *</w:t>
            </w:r>
            <w:proofErr w:type="gramEnd"/>
            <w:r w:rsidRPr="00C726C0">
              <w:t>**,** Eur  (*** Eur. ** ct.) įskaitant 21 % pridėtinės vertės mokestį (toliau PVM).</w:t>
            </w:r>
          </w:p>
          <w:p w:rsidR="0036636A" w:rsidRPr="00C726C0" w:rsidRDefault="0036636A" w:rsidP="00C726C0">
            <w:pPr>
              <w:pStyle w:val="NoSpacing"/>
            </w:pPr>
            <w:r w:rsidRPr="00C726C0">
              <w:t>2.2. Sutarčiai taikoma fiksuotos kainos kainodara.</w:t>
            </w:r>
          </w:p>
          <w:p w:rsidR="0036636A" w:rsidRPr="00C726C0" w:rsidRDefault="0036636A" w:rsidP="00C726C0">
            <w:pPr>
              <w:pStyle w:val="NoSpacing"/>
            </w:pPr>
            <w:r w:rsidRPr="00C726C0">
              <w:t>2.3. Peržiūros atvejis numatytas Sutarties bendrosios dalies 2.2 ir 2.3 papunkčiuose.</w:t>
            </w:r>
          </w:p>
        </w:tc>
      </w:tr>
      <w:tr w:rsidR="0036636A" w:rsidRPr="0036636A" w:rsidTr="00E74064">
        <w:trPr>
          <w:trHeight w:val="702"/>
        </w:trPr>
        <w:tc>
          <w:tcPr>
            <w:tcW w:w="10774" w:type="dxa"/>
            <w:gridSpan w:val="2"/>
          </w:tcPr>
          <w:p w:rsidR="0036636A" w:rsidRPr="00C726C0" w:rsidRDefault="0036636A" w:rsidP="00C726C0">
            <w:pPr>
              <w:pStyle w:val="NoSpacing"/>
            </w:pPr>
            <w:r w:rsidRPr="00C726C0">
              <w:t>3. Prekių pristatymo vieta, terminas ir sąlygos</w:t>
            </w:r>
          </w:p>
          <w:p w:rsidR="0036636A" w:rsidRPr="00C726C0" w:rsidRDefault="0036636A" w:rsidP="00C726C0">
            <w:pPr>
              <w:pStyle w:val="NoSpacing"/>
            </w:pPr>
            <w:r w:rsidRPr="00C726C0">
              <w:t>3.1. Pristatymo terminas</w:t>
            </w:r>
            <w:r w:rsidR="00C726C0">
              <w:t xml:space="preserve"> – </w:t>
            </w:r>
            <w:r w:rsidRPr="00C726C0">
              <w:t xml:space="preserve">Pardavėjas prekes, Pirkėjui </w:t>
            </w:r>
            <w:r w:rsidR="00FC77AE" w:rsidRPr="00C726C0">
              <w:t>pristato ne vėliau kaip per 2 (du</w:t>
            </w:r>
            <w:r w:rsidRPr="00C726C0">
              <w:t>) mėnesius nuo Sutarties įsigaliojimo dienos.</w:t>
            </w:r>
          </w:p>
          <w:p w:rsidR="0036636A" w:rsidRPr="00C726C0" w:rsidRDefault="0036636A" w:rsidP="00C726C0">
            <w:pPr>
              <w:pStyle w:val="NoSpacing"/>
            </w:pPr>
            <w:r w:rsidRPr="00C726C0">
              <w:t xml:space="preserve">3.2. Prekių pristatymo vieta - Lietuvos kariuomenės Pulkininko Juozo Vitkaus inžinerijos </w:t>
            </w:r>
            <w:r w:rsidR="00FC77AE" w:rsidRPr="00C726C0">
              <w:t>pulkas</w:t>
            </w:r>
            <w:r w:rsidRPr="00C726C0">
              <w:t xml:space="preserve">, Kareivinių g. 9, LT- 45391 Kaunas, </w:t>
            </w:r>
          </w:p>
          <w:p w:rsidR="0036636A" w:rsidRPr="00C726C0" w:rsidRDefault="0036636A" w:rsidP="00C726C0">
            <w:pPr>
              <w:pStyle w:val="NoSpacing"/>
            </w:pPr>
            <w:r w:rsidRPr="00C726C0">
              <w:t>3.3. Prekių pristatymo sąlygos – prekės gali būti pristatomos darbo dienomis nuo 8.00 val. iki 15.00 val., iš anksto suderinus p</w:t>
            </w:r>
            <w:r w:rsidR="00FC77AE" w:rsidRPr="00C726C0">
              <w:t>ristatymo laiką. Mindaugas Stiklioraitis el. paštas Mindaugas.stiklioraitis@mil.lt   Tel. +370 612</w:t>
            </w:r>
            <w:r w:rsidRPr="00C726C0">
              <w:t xml:space="preserve"> </w:t>
            </w:r>
            <w:r w:rsidR="00FC77AE" w:rsidRPr="00C726C0">
              <w:t>99051</w:t>
            </w:r>
            <w:r w:rsidRPr="00C726C0">
              <w:t>.</w:t>
            </w:r>
          </w:p>
        </w:tc>
      </w:tr>
      <w:tr w:rsidR="0036636A" w:rsidRPr="0036636A" w:rsidTr="00E74064">
        <w:trPr>
          <w:trHeight w:val="702"/>
        </w:trPr>
        <w:tc>
          <w:tcPr>
            <w:tcW w:w="10774" w:type="dxa"/>
            <w:gridSpan w:val="2"/>
            <w:hideMark/>
          </w:tcPr>
          <w:p w:rsidR="0036636A" w:rsidRPr="00C726C0" w:rsidRDefault="0036636A" w:rsidP="00C726C0">
            <w:pPr>
              <w:pStyle w:val="NoSpacing"/>
            </w:pPr>
            <w:r w:rsidRPr="00C726C0">
              <w:t>4. Apmokėjimo tvarka</w:t>
            </w:r>
          </w:p>
          <w:p w:rsidR="0036636A" w:rsidRPr="00C726C0" w:rsidRDefault="0036636A" w:rsidP="00C726C0">
            <w:pPr>
              <w:pStyle w:val="NoSpacing"/>
            </w:pPr>
            <w:r w:rsidRPr="00C726C0">
              <w:t xml:space="preserve">4.1. Pirkėjas su Pardavėju atsiskaito Sutarties bendrosios dalies 4.1 papunktyje nustatyta tvarka. </w:t>
            </w:r>
          </w:p>
          <w:p w:rsidR="0036636A" w:rsidRPr="00C726C0" w:rsidRDefault="0036636A" w:rsidP="00C726C0">
            <w:pPr>
              <w:pStyle w:val="NoSpacing"/>
            </w:pPr>
            <w:r w:rsidRPr="00C726C0">
              <w:t>4</w:t>
            </w:r>
            <w:r w:rsidR="00FC77AE" w:rsidRPr="00C726C0">
              <w:t>.2</w:t>
            </w:r>
            <w:r w:rsidRPr="00C726C0">
              <w:t>. Vykdant Sutartį, PVM sąskaitos faktūros turi būti teikiamos naudojantis informacinės sistemos „SABIS</w:t>
            </w:r>
            <w:proofErr w:type="gramStart"/>
            <w:r w:rsidRPr="00C726C0">
              <w:t>“ priemonėmis</w:t>
            </w:r>
            <w:proofErr w:type="gramEnd"/>
            <w:r w:rsidRPr="00C726C0">
              <w:t xml:space="preserve">, nurodant Pirkėją, Gavėją (jeigu sutartyje yra numatytas Gavėjas) Sutarties numerį ir </w:t>
            </w:r>
            <w:r w:rsidRPr="00C726C0">
              <w:lastRenderedPageBreak/>
              <w:t>datą. Jeigu Pardavėjas nepateikia sąskaitos informacinės sistemos „SABIS</w:t>
            </w:r>
            <w:proofErr w:type="gramStart"/>
            <w:r w:rsidRPr="00C726C0">
              <w:t>“ priemonėmis</w:t>
            </w:r>
            <w:proofErr w:type="gramEnd"/>
            <w:r w:rsidRPr="00C726C0">
              <w:t>, mokėjimas neatliekamas.</w:t>
            </w:r>
          </w:p>
        </w:tc>
      </w:tr>
      <w:tr w:rsidR="0036636A" w:rsidRPr="0036636A" w:rsidTr="00E74064">
        <w:trPr>
          <w:trHeight w:val="272"/>
        </w:trPr>
        <w:tc>
          <w:tcPr>
            <w:tcW w:w="10774" w:type="dxa"/>
            <w:gridSpan w:val="2"/>
          </w:tcPr>
          <w:p w:rsidR="0036636A" w:rsidRPr="00C726C0" w:rsidRDefault="0036636A" w:rsidP="00C726C0">
            <w:pPr>
              <w:pStyle w:val="NoSpacing"/>
            </w:pPr>
            <w:r w:rsidRPr="00C726C0">
              <w:lastRenderedPageBreak/>
              <w:t xml:space="preserve">5. Pirkėjo teisė vienašališkai nutraukti Sutartį </w:t>
            </w:r>
          </w:p>
          <w:p w:rsidR="0036636A" w:rsidRPr="00C726C0" w:rsidRDefault="0036636A" w:rsidP="00C726C0">
            <w:pPr>
              <w:pStyle w:val="NoSpacing"/>
            </w:pPr>
            <w:r w:rsidRPr="00C726C0">
              <w:t>5.1. Pardavėjui vėluojant pristatyti prekes daugiau kaip 5 (penkias) kalendorines dienas nuo Sutartyje numatyto termino Pirkėjas turi teisę Sutarties bendrosios dalies 9.2 punkte nustatyta tvarka Sutartį nutraukti.</w:t>
            </w:r>
          </w:p>
          <w:p w:rsidR="0036636A" w:rsidRPr="00C726C0" w:rsidRDefault="0036636A" w:rsidP="00C726C0">
            <w:pPr>
              <w:pStyle w:val="NoSpacing"/>
            </w:pPr>
            <w:r w:rsidRPr="00C726C0">
              <w:t xml:space="preserve">5.1.1. Pardavėjas per nustatytą terminą Pirkėjui nepateikia Sutarties Specialiosios dalies 9.7. </w:t>
            </w:r>
            <w:proofErr w:type="gramStart"/>
            <w:r w:rsidRPr="00C726C0">
              <w:t>punkte</w:t>
            </w:r>
            <w:proofErr w:type="gramEnd"/>
            <w:r w:rsidRPr="00C726C0">
              <w:t xml:space="preserve"> nurodytų dokumentų.</w:t>
            </w:r>
          </w:p>
          <w:p w:rsidR="0036636A" w:rsidRPr="00C726C0" w:rsidRDefault="0036636A" w:rsidP="00C726C0">
            <w:pPr>
              <w:pStyle w:val="NoSpacing"/>
            </w:pPr>
            <w:r w:rsidRPr="00C726C0">
              <w:t>5.1.2. Paaiškėja, kad yra aplinkybė, atitinkanti bent vieną iš Viešųjų pirkimų įstatymo 45 straipsnio 2 dalyje išvardintų sąlygų.</w:t>
            </w:r>
          </w:p>
          <w:p w:rsidR="0036636A" w:rsidRPr="00C726C0" w:rsidRDefault="0036636A" w:rsidP="00C726C0">
            <w:pPr>
              <w:pStyle w:val="NoSpacing"/>
            </w:pPr>
            <w:r w:rsidRPr="00C726C0">
              <w:t>5.2. Kiti vienašalio Sutarties nutraukimo atvejai numatyti Sutarties bendrosios dalies 9.2 punkte.</w:t>
            </w:r>
          </w:p>
        </w:tc>
      </w:tr>
      <w:tr w:rsidR="0036636A" w:rsidRPr="0036636A" w:rsidTr="00E74064">
        <w:trPr>
          <w:trHeight w:val="557"/>
        </w:trPr>
        <w:tc>
          <w:tcPr>
            <w:tcW w:w="10774" w:type="dxa"/>
            <w:gridSpan w:val="2"/>
            <w:hideMark/>
          </w:tcPr>
          <w:p w:rsidR="0036636A" w:rsidRPr="00C726C0" w:rsidRDefault="0036636A" w:rsidP="00C726C0">
            <w:pPr>
              <w:pStyle w:val="NoSpacing"/>
            </w:pPr>
            <w:r w:rsidRPr="00C726C0">
              <w:t xml:space="preserve">6. Prekių kokybė </w:t>
            </w:r>
          </w:p>
          <w:p w:rsidR="0036636A" w:rsidRPr="00C726C0" w:rsidRDefault="0036636A" w:rsidP="00C726C0">
            <w:pPr>
              <w:pStyle w:val="NoSpacing"/>
            </w:pPr>
            <w:r w:rsidRPr="00C726C0">
              <w:t>6.1. Prekės privalo atitikti Sutartyje ir jos prieduose nustatytus reikalavimus.</w:t>
            </w:r>
          </w:p>
        </w:tc>
      </w:tr>
      <w:tr w:rsidR="0036636A" w:rsidRPr="0036636A" w:rsidTr="00E74064">
        <w:trPr>
          <w:trHeight w:val="274"/>
        </w:trPr>
        <w:tc>
          <w:tcPr>
            <w:tcW w:w="10774" w:type="dxa"/>
            <w:gridSpan w:val="2"/>
          </w:tcPr>
          <w:p w:rsidR="0036636A" w:rsidRPr="00C726C0" w:rsidRDefault="0036636A" w:rsidP="00C726C0">
            <w:pPr>
              <w:pStyle w:val="NoSpacing"/>
            </w:pPr>
            <w:r w:rsidRPr="00C726C0">
              <w:t>7. Garantiniai įsipareigojimai</w:t>
            </w:r>
          </w:p>
          <w:p w:rsidR="0036636A" w:rsidRPr="00C726C0" w:rsidRDefault="0036636A" w:rsidP="00C726C0">
            <w:pPr>
              <w:pStyle w:val="NoSpacing"/>
              <w:rPr>
                <w:color w:val="000000"/>
              </w:rPr>
            </w:pPr>
            <w:r w:rsidRPr="00C726C0">
              <w:rPr>
                <w:color w:val="000000"/>
              </w:rPr>
              <w:t>7.1. Pardavėjo pristatytų Prekių kokybės garantijos terminas – 24 mėnesiai, kuris skaičiuojamas nuo pirkėjo ir pardavėjo priėmimo – perdavimo akto pasirašymo datos.</w:t>
            </w:r>
          </w:p>
          <w:p w:rsidR="0036636A" w:rsidRPr="00C726C0" w:rsidRDefault="0036636A" w:rsidP="00C726C0">
            <w:pPr>
              <w:pStyle w:val="NoSpacing"/>
              <w:rPr>
                <w:color w:val="000000"/>
              </w:rPr>
            </w:pPr>
            <w:r w:rsidRPr="00C726C0">
              <w:rPr>
                <w:color w:val="000000"/>
              </w:rPr>
              <w:t>7.2 Garantiniu laikotarpiu Pardavėjas privalo remontuoti ar pakeisti sugedusią Prekę savo lėšomis, įskaitant transportavimo išlaidas</w:t>
            </w:r>
          </w:p>
          <w:p w:rsidR="0036636A" w:rsidRPr="00C726C0" w:rsidRDefault="0036636A" w:rsidP="00C726C0">
            <w:pPr>
              <w:pStyle w:val="NoSpacing"/>
            </w:pPr>
            <w:r w:rsidRPr="00C726C0">
              <w:t>7.3. Sutarties bendrosios dalies 6.3 punkte nurodytas terminas 90 kalendorinių dienų.</w:t>
            </w:r>
          </w:p>
          <w:p w:rsidR="0036636A" w:rsidRPr="00C726C0" w:rsidRDefault="0036636A" w:rsidP="00C726C0">
            <w:pPr>
              <w:pStyle w:val="NoSpacing"/>
            </w:pPr>
            <w:r w:rsidRPr="00C726C0">
              <w:t>7.4. Prekių priėmimo metu pastebėjus nekokybiškų prekių, surašomas aktas, dalyvaujant Pardavėjo atstovams, šios prekės grąžinamos Pardavėjui.</w:t>
            </w:r>
          </w:p>
        </w:tc>
      </w:tr>
      <w:tr w:rsidR="0036636A" w:rsidRPr="0036636A" w:rsidTr="00E74064">
        <w:trPr>
          <w:trHeight w:val="594"/>
        </w:trPr>
        <w:tc>
          <w:tcPr>
            <w:tcW w:w="10774" w:type="dxa"/>
            <w:gridSpan w:val="2"/>
            <w:hideMark/>
          </w:tcPr>
          <w:p w:rsidR="0036636A" w:rsidRPr="00C726C0" w:rsidRDefault="0036636A" w:rsidP="00C726C0">
            <w:pPr>
              <w:pStyle w:val="NoSpacing"/>
            </w:pPr>
            <w:r w:rsidRPr="00C726C0">
              <w:t>8. Papildomas prievolių įvykdymo užtikrinimas</w:t>
            </w:r>
          </w:p>
          <w:p w:rsidR="0036636A" w:rsidRPr="00C726C0" w:rsidRDefault="0036636A" w:rsidP="00C726C0">
            <w:pPr>
              <w:pStyle w:val="NoSpacing"/>
            </w:pPr>
            <w:r w:rsidRPr="00C726C0">
              <w:t xml:space="preserve">8.1. Sutarties įvykdymui užtikrinti banko garantijos ar draudimo bendrovės laidavimo </w:t>
            </w:r>
            <w:r w:rsidR="00413112" w:rsidRPr="00C726C0">
              <w:t>rašto nereikalaujama</w:t>
            </w:r>
            <w:r w:rsidRPr="00C726C0">
              <w:t>.</w:t>
            </w:r>
          </w:p>
        </w:tc>
      </w:tr>
      <w:tr w:rsidR="0036636A" w:rsidRPr="0036636A" w:rsidTr="00E74064">
        <w:trPr>
          <w:trHeight w:val="1241"/>
        </w:trPr>
        <w:tc>
          <w:tcPr>
            <w:tcW w:w="10774" w:type="dxa"/>
            <w:gridSpan w:val="2"/>
          </w:tcPr>
          <w:p w:rsidR="0036636A" w:rsidRPr="00C726C0" w:rsidRDefault="0036636A" w:rsidP="00C726C0">
            <w:pPr>
              <w:pStyle w:val="NoSpacing"/>
            </w:pPr>
            <w:r w:rsidRPr="00C726C0">
              <w:t>9. Kitos sąlygos</w:t>
            </w:r>
          </w:p>
          <w:p w:rsidR="0036636A" w:rsidRPr="00C726C0" w:rsidRDefault="0036636A" w:rsidP="00C726C0">
            <w:pPr>
              <w:pStyle w:val="NoSpacing"/>
            </w:pPr>
            <w:r w:rsidRPr="00C726C0">
              <w:t>9.1. Sutarties bendrosios dalies 11.1 punkte nurodytų Šalių iš anksto sutartų minimalių nuostolių dydis yra – 0</w:t>
            </w:r>
            <w:proofErr w:type="gramStart"/>
            <w:r w:rsidRPr="00C726C0">
              <w:t>,1</w:t>
            </w:r>
            <w:proofErr w:type="gramEnd"/>
            <w:r w:rsidRPr="00C726C0">
              <w:t xml:space="preserve"> % už kiekvieną dieną.</w:t>
            </w:r>
          </w:p>
          <w:p w:rsidR="0036636A" w:rsidRPr="00C726C0" w:rsidRDefault="0036636A" w:rsidP="00C726C0">
            <w:pPr>
              <w:pStyle w:val="NoSpacing"/>
            </w:pPr>
            <w:r w:rsidRPr="00C726C0">
              <w:t>9.2. Sutarties bendrosios dalies 11.2 punkte nurodytų Šalių iš anksto sutartų minimalių nuostolių dydis netaikomas.</w:t>
            </w:r>
          </w:p>
          <w:p w:rsidR="0036636A" w:rsidRPr="00C726C0" w:rsidRDefault="0036636A" w:rsidP="00C726C0">
            <w:pPr>
              <w:pStyle w:val="NoSpacing"/>
            </w:pPr>
            <w:r w:rsidRPr="00C726C0">
              <w:t>9.3. Sutarties bendrosios dalies 11.3 punkte nurodytų Šalių iš anksto sutartų minimalių nuostolių dydis yra – 0</w:t>
            </w:r>
            <w:proofErr w:type="gramStart"/>
            <w:r w:rsidRPr="00C726C0">
              <w:t>,1</w:t>
            </w:r>
            <w:proofErr w:type="gramEnd"/>
            <w:r w:rsidRPr="00C726C0">
              <w:t xml:space="preserve"> % už kiekvieną dieną.</w:t>
            </w:r>
          </w:p>
          <w:p w:rsidR="0036636A" w:rsidRPr="00C726C0" w:rsidRDefault="0036636A" w:rsidP="00C726C0">
            <w:pPr>
              <w:pStyle w:val="NoSpacing"/>
            </w:pPr>
            <w:r w:rsidRPr="00C726C0">
              <w:t xml:space="preserve">9.4. Sutartį nutraukus Sutarties Specialiosios dalies 5.1.1. </w:t>
            </w:r>
            <w:proofErr w:type="gramStart"/>
            <w:r w:rsidRPr="00C726C0">
              <w:t>ir</w:t>
            </w:r>
            <w:proofErr w:type="gramEnd"/>
            <w:r w:rsidRPr="00C726C0">
              <w:t xml:space="preserve"> 5.1.2. </w:t>
            </w:r>
            <w:proofErr w:type="gramStart"/>
            <w:r w:rsidRPr="00C726C0">
              <w:t>punktuose</w:t>
            </w:r>
            <w:proofErr w:type="gramEnd"/>
            <w:r w:rsidRPr="00C726C0">
              <w:t xml:space="preserve"> nurodytais atvejais Šalių iš anksto sutartų minimalių nuostolių dydis yra 15 % (penkiolika) nuo Sutarties specialiosios dalies 2.1 punkte nurodytos sutarties kainos be PVM.</w:t>
            </w:r>
          </w:p>
          <w:p w:rsidR="0036636A" w:rsidRPr="00C726C0" w:rsidRDefault="0036636A" w:rsidP="00C726C0">
            <w:pPr>
              <w:pStyle w:val="NoSpacing"/>
              <w:rPr>
                <w:bCs/>
              </w:rPr>
            </w:pPr>
            <w:r w:rsidRPr="00C726C0">
              <w:t xml:space="preserve">9.5. Sutarties bendrosios dalies 11.4 punkte nurodytų Šalių iš anksto sutartų minimalių nuostolių dydis yra </w:t>
            </w:r>
            <w:r w:rsidRPr="00C726C0">
              <w:rPr>
                <w:bCs/>
              </w:rPr>
              <w:t xml:space="preserve">7 </w:t>
            </w:r>
            <w:proofErr w:type="gramStart"/>
            <w:r w:rsidRPr="00C726C0">
              <w:rPr>
                <w:bCs/>
              </w:rPr>
              <w:t>%  nuo</w:t>
            </w:r>
            <w:proofErr w:type="gramEnd"/>
            <w:r w:rsidRPr="00C726C0">
              <w:rPr>
                <w:bCs/>
              </w:rPr>
              <w:t xml:space="preserve"> Sutarties kainos be PVM.</w:t>
            </w:r>
          </w:p>
          <w:p w:rsidR="0036636A" w:rsidRPr="00C726C0" w:rsidRDefault="0036636A" w:rsidP="00C726C0">
            <w:pPr>
              <w:pStyle w:val="NoSpacing"/>
            </w:pPr>
            <w:r w:rsidRPr="00C726C0">
              <w:t>9.6. Nenugalimos jėgos aplinkybių trukmė –14 dienų, taikant Sutarties bendrosios dalies 9.1.2 punkto sąlygas.</w:t>
            </w:r>
          </w:p>
          <w:p w:rsidR="0036636A" w:rsidRPr="00C726C0" w:rsidRDefault="0036636A" w:rsidP="00C726C0">
            <w:pPr>
              <w:pStyle w:val="NoSpacing"/>
            </w:pPr>
            <w:r w:rsidRPr="00C726C0">
              <w:t>9.7. Pardavėjas privalo užtikrinti, kad Sutarties sudarymo ir vykdymo metu neatsirastų aplinkybių, nurodytų Viešųjų pirkimų įstatymo (toliau – VPĮ) straipsnio 2 dalyje. Pirkėjas turi teisę bet kuriuo metu pareikalauti Pardavėjo pateikti pagrindžiančius dokumentus, nurodytus VPĮ 51 straipsnio 12 dalyje, kad nėra sąlygų, numatytų VPĮ 45 straipsnio 2 dalyje. Pardavėjas privalo pateikti Pirkėjo prašomus dokumentus ne vėliau kaip per 10 darbo dienų nuo prašymo gavimo dienos.</w:t>
            </w:r>
          </w:p>
          <w:p w:rsidR="0036636A" w:rsidRPr="00C726C0" w:rsidRDefault="0036636A" w:rsidP="00C726C0">
            <w:pPr>
              <w:pStyle w:val="NoSpacing"/>
            </w:pPr>
            <w:r w:rsidRPr="00C726C0">
              <w:t>9.8. Pardavėjas šiai Sutarčiai vykdyti subtiekėjo (-ų) nepasitelks.</w:t>
            </w:r>
          </w:p>
          <w:p w:rsidR="0036636A" w:rsidRPr="00C726C0" w:rsidRDefault="0036636A" w:rsidP="00C726C0">
            <w:pPr>
              <w:pStyle w:val="NoSpacing"/>
            </w:pPr>
            <w:r w:rsidRPr="00C726C0">
              <w:t xml:space="preserve">9.9. Pardavėjo atstovas (-ai) – </w:t>
            </w:r>
          </w:p>
          <w:p w:rsidR="0036636A" w:rsidRPr="00C726C0" w:rsidRDefault="0036636A" w:rsidP="00C726C0">
            <w:pPr>
              <w:pStyle w:val="NoSpacing"/>
            </w:pPr>
            <w:r w:rsidRPr="00C726C0">
              <w:t xml:space="preserve">9.10. Pirkėjo </w:t>
            </w:r>
            <w:r w:rsidR="00047742" w:rsidRPr="00C726C0">
              <w:t>atstovas (-ai) – Mindaugas Stiklioraitis</w:t>
            </w:r>
            <w:r w:rsidRPr="00C726C0">
              <w:t xml:space="preserve"> el. paštas </w:t>
            </w:r>
            <w:hyperlink r:id="rId7" w:history="1">
              <w:r w:rsidR="00047742" w:rsidRPr="00C726C0">
                <w:rPr>
                  <w:rStyle w:val="Hyperlink"/>
                </w:rPr>
                <w:t>mindaugas.stiklioraitis@mil.lt</w:t>
              </w:r>
            </w:hyperlink>
            <w:r w:rsidR="00047742" w:rsidRPr="00C726C0">
              <w:t xml:space="preserve">   Tel. +37061299051</w:t>
            </w:r>
            <w:r w:rsidRPr="00C726C0">
              <w:t>.</w:t>
            </w:r>
          </w:p>
          <w:p w:rsidR="0036636A" w:rsidRPr="00C726C0" w:rsidRDefault="0036636A" w:rsidP="00C726C0">
            <w:pPr>
              <w:pStyle w:val="NoSpacing"/>
            </w:pPr>
            <w:r w:rsidRPr="00C726C0">
              <w:t>9.11. Sutarties priedai: Sutarties 1 priedas „</w:t>
            </w:r>
            <w:r w:rsidR="00047742" w:rsidRPr="00C726C0">
              <w:t>5G/LTE/GNSS antenos komplekto</w:t>
            </w:r>
            <w:r w:rsidR="00047742" w:rsidRPr="00C726C0">
              <w:rPr>
                <w:bCs/>
              </w:rPr>
              <w:t xml:space="preserve"> techninė specifikacija</w:t>
            </w:r>
            <w:r w:rsidR="00047742" w:rsidRPr="00C726C0">
              <w:t xml:space="preserve"> ir kainos</w:t>
            </w:r>
            <w:r w:rsidRPr="00C726C0">
              <w:t>“</w:t>
            </w:r>
          </w:p>
        </w:tc>
      </w:tr>
      <w:tr w:rsidR="0036636A" w:rsidRPr="0036636A" w:rsidTr="00E74064">
        <w:trPr>
          <w:trHeight w:val="1105"/>
        </w:trPr>
        <w:tc>
          <w:tcPr>
            <w:tcW w:w="10774" w:type="dxa"/>
            <w:gridSpan w:val="2"/>
          </w:tcPr>
          <w:p w:rsidR="0036636A" w:rsidRPr="00C726C0" w:rsidRDefault="0036636A" w:rsidP="00C726C0">
            <w:pPr>
              <w:pStyle w:val="NoSpacing"/>
            </w:pPr>
            <w:r w:rsidRPr="00C726C0">
              <w:t xml:space="preserve">10. Sutarties galiojimas </w:t>
            </w:r>
          </w:p>
          <w:p w:rsidR="0036636A" w:rsidRPr="00C726C0" w:rsidRDefault="0036636A" w:rsidP="00C726C0">
            <w:pPr>
              <w:pStyle w:val="NoSpacing"/>
              <w:rPr>
                <w:bCs/>
              </w:rPr>
            </w:pPr>
            <w:r w:rsidRPr="00C726C0">
              <w:rPr>
                <w:bCs/>
              </w:rPr>
              <w:t xml:space="preserve">10.1. Sutartis galioja </w:t>
            </w:r>
            <w:r w:rsidR="00C726C0">
              <w:t xml:space="preserve">iki 2026 11 </w:t>
            </w:r>
            <w:proofErr w:type="gramStart"/>
            <w:r w:rsidR="00C726C0">
              <w:t>30</w:t>
            </w:r>
            <w:r w:rsidR="00413112">
              <w:rPr>
                <w:bCs/>
              </w:rPr>
              <w:t xml:space="preserve"> nuo</w:t>
            </w:r>
            <w:proofErr w:type="gramEnd"/>
            <w:r w:rsidR="00413112">
              <w:rPr>
                <w:bCs/>
              </w:rPr>
              <w:t xml:space="preserve"> s</w:t>
            </w:r>
            <w:r w:rsidRPr="00C726C0">
              <w:rPr>
                <w:bCs/>
              </w:rPr>
              <w:t xml:space="preserve">utarties įsigaliojimo dienos, o finansinių ir garantinių įsipareigojimų atžvilgiu – iki visiško finansinių ir garantinių įsipareigojimų įvykdymo. </w:t>
            </w:r>
          </w:p>
          <w:p w:rsidR="0036636A" w:rsidRPr="00C726C0" w:rsidRDefault="0036636A" w:rsidP="00C726C0">
            <w:pPr>
              <w:pStyle w:val="NoSpacing"/>
            </w:pPr>
            <w:r w:rsidRPr="00C726C0">
              <w:t>10.2. Sutarties pratęsimas – Nenumatomas</w:t>
            </w:r>
          </w:p>
        </w:tc>
      </w:tr>
      <w:tr w:rsidR="0036636A" w:rsidRPr="0036636A" w:rsidTr="00E74064">
        <w:trPr>
          <w:trHeight w:val="680"/>
        </w:trPr>
        <w:tc>
          <w:tcPr>
            <w:tcW w:w="5387" w:type="dxa"/>
          </w:tcPr>
          <w:p w:rsidR="0036636A" w:rsidRPr="00C726C0" w:rsidRDefault="0036636A" w:rsidP="00C726C0">
            <w:pPr>
              <w:pStyle w:val="NoSpacing"/>
            </w:pPr>
            <w:r w:rsidRPr="00C726C0">
              <w:lastRenderedPageBreak/>
              <w:t>11. Pirkėjo rekvizitai</w:t>
            </w:r>
          </w:p>
          <w:p w:rsidR="0036636A" w:rsidRPr="00C726C0" w:rsidRDefault="0036636A" w:rsidP="00C726C0">
            <w:pPr>
              <w:pStyle w:val="NoSpacing"/>
            </w:pPr>
            <w:r w:rsidRPr="00C726C0">
              <w:t>Pulkininko Juoz</w:t>
            </w:r>
            <w:r w:rsidR="00047742" w:rsidRPr="00C726C0">
              <w:t>o Vitkaus inžinerijos pulkas</w:t>
            </w:r>
          </w:p>
          <w:p w:rsidR="0036636A" w:rsidRPr="00C726C0" w:rsidRDefault="0036636A" w:rsidP="00C726C0">
            <w:pPr>
              <w:pStyle w:val="NoSpacing"/>
              <w:rPr>
                <w:lang w:val="en-US"/>
              </w:rPr>
            </w:pPr>
            <w:r w:rsidRPr="00C726C0">
              <w:rPr>
                <w:lang w:val="en-US"/>
              </w:rPr>
              <w:t>Kareivinių g. 9, Kaunas LT- 45391</w:t>
            </w:r>
          </w:p>
          <w:p w:rsidR="0036636A" w:rsidRPr="00C726C0" w:rsidRDefault="0036636A" w:rsidP="00C726C0">
            <w:pPr>
              <w:pStyle w:val="NoSpacing"/>
              <w:rPr>
                <w:lang w:val="en-US"/>
              </w:rPr>
            </w:pPr>
            <w:r w:rsidRPr="00C726C0">
              <w:rPr>
                <w:lang w:val="en-US"/>
              </w:rPr>
              <w:t>Tel. (8 37) 307 746</w:t>
            </w:r>
          </w:p>
          <w:p w:rsidR="0036636A" w:rsidRPr="00C726C0" w:rsidRDefault="0036636A" w:rsidP="00C726C0">
            <w:pPr>
              <w:pStyle w:val="NoSpacing"/>
              <w:rPr>
                <w:lang w:val="en-US"/>
              </w:rPr>
            </w:pPr>
            <w:r w:rsidRPr="00C726C0">
              <w:rPr>
                <w:lang w:val="en-US"/>
              </w:rPr>
              <w:t>Įmonės kodas 193097891</w:t>
            </w:r>
          </w:p>
          <w:p w:rsidR="0036636A" w:rsidRPr="00C726C0" w:rsidRDefault="0036636A" w:rsidP="00C726C0">
            <w:pPr>
              <w:pStyle w:val="NoSpacing"/>
              <w:rPr>
                <w:lang w:val="en-US"/>
              </w:rPr>
            </w:pPr>
            <w:r w:rsidRPr="00C726C0">
              <w:rPr>
                <w:lang w:val="en-US"/>
              </w:rPr>
              <w:t>PVM mokėtojo kodas LT887326716</w:t>
            </w:r>
          </w:p>
          <w:p w:rsidR="0036636A" w:rsidRPr="00C726C0" w:rsidRDefault="0036636A" w:rsidP="00C726C0">
            <w:pPr>
              <w:pStyle w:val="NoSpacing"/>
              <w:rPr>
                <w:lang w:val="en-US"/>
              </w:rPr>
            </w:pPr>
            <w:r w:rsidRPr="00C726C0">
              <w:rPr>
                <w:lang w:val="en-US"/>
              </w:rPr>
              <w:t>a. s. LT62 40400 63610 001175</w:t>
            </w:r>
          </w:p>
          <w:p w:rsidR="0036636A" w:rsidRPr="00C726C0" w:rsidRDefault="0036636A" w:rsidP="00C726C0">
            <w:pPr>
              <w:pStyle w:val="NoSpacing"/>
              <w:rPr>
                <w:lang w:val="en-US"/>
              </w:rPr>
            </w:pPr>
            <w:r w:rsidRPr="00C726C0">
              <w:rPr>
                <w:lang w:val="en-US"/>
              </w:rPr>
              <w:t>Bankas Lietuvos Respublikos finansų ministerija</w:t>
            </w:r>
          </w:p>
          <w:p w:rsidR="0036636A" w:rsidRPr="00C726C0" w:rsidRDefault="0036636A" w:rsidP="00C726C0">
            <w:pPr>
              <w:pStyle w:val="NoSpacing"/>
              <w:rPr>
                <w:lang w:val="en-US"/>
              </w:rPr>
            </w:pPr>
            <w:r w:rsidRPr="00C726C0">
              <w:rPr>
                <w:lang w:val="en-US"/>
              </w:rPr>
              <w:t xml:space="preserve">Kodas 40400 </w:t>
            </w:r>
          </w:p>
          <w:p w:rsidR="0036636A" w:rsidRPr="00C726C0" w:rsidRDefault="0036636A" w:rsidP="00C726C0">
            <w:pPr>
              <w:pStyle w:val="NoSpacing"/>
              <w:rPr>
                <w:lang w:val="en-US"/>
              </w:rPr>
            </w:pPr>
            <w:r w:rsidRPr="00C726C0">
              <w:rPr>
                <w:lang w:val="en-US"/>
              </w:rPr>
              <w:t>SWIFT kodas: MFRLLT22XXX</w:t>
            </w:r>
          </w:p>
          <w:p w:rsidR="0036636A" w:rsidRPr="00C726C0" w:rsidRDefault="0036636A" w:rsidP="00C726C0">
            <w:pPr>
              <w:pStyle w:val="NoSpacing"/>
              <w:rPr>
                <w:lang w:val="en-US"/>
              </w:rPr>
            </w:pPr>
            <w:r w:rsidRPr="00C726C0">
              <w:rPr>
                <w:lang w:val="en-US"/>
              </w:rPr>
              <w:t>Banko adresas: Lukiškių g. 2, 01512 Vilnius</w:t>
            </w:r>
          </w:p>
          <w:p w:rsidR="0036636A" w:rsidRPr="00C726C0" w:rsidRDefault="0036636A" w:rsidP="00C726C0">
            <w:pPr>
              <w:pStyle w:val="NoSpacing"/>
            </w:pPr>
          </w:p>
        </w:tc>
        <w:tc>
          <w:tcPr>
            <w:tcW w:w="5387" w:type="dxa"/>
          </w:tcPr>
          <w:p w:rsidR="0036636A" w:rsidRPr="00C726C0" w:rsidRDefault="0036636A" w:rsidP="00C726C0">
            <w:pPr>
              <w:pStyle w:val="NoSpacing"/>
            </w:pPr>
            <w:r w:rsidRPr="00C726C0">
              <w:t>12. Pardavėjo rekvizitai</w:t>
            </w:r>
          </w:p>
          <w:p w:rsidR="0036636A" w:rsidRPr="00C726C0" w:rsidRDefault="0036636A" w:rsidP="00C726C0">
            <w:pPr>
              <w:pStyle w:val="NoSpacing"/>
            </w:pPr>
          </w:p>
        </w:tc>
      </w:tr>
    </w:tbl>
    <w:p w:rsidR="0036636A" w:rsidRPr="0036636A" w:rsidRDefault="0036636A" w:rsidP="0036636A">
      <w:pPr>
        <w:pStyle w:val="BodyText"/>
        <w:ind w:firstLine="0"/>
        <w:rPr>
          <w:rFonts w:ascii="Times New Roman" w:hAnsi="Times New Roman"/>
          <w:b/>
          <w:sz w:val="24"/>
          <w:szCs w:val="24"/>
          <w:lang w:val="lt-LT" w:eastAsia="en-US"/>
        </w:rPr>
      </w:pPr>
    </w:p>
    <w:p w:rsidR="0036636A" w:rsidRPr="0036636A" w:rsidRDefault="0036636A" w:rsidP="0036636A">
      <w:pPr>
        <w:pStyle w:val="BodyText"/>
        <w:ind w:firstLine="0"/>
        <w:rPr>
          <w:rFonts w:ascii="Times New Roman" w:hAnsi="Times New Roman"/>
          <w:b/>
          <w:sz w:val="24"/>
          <w:szCs w:val="24"/>
          <w:lang w:val="lt-LT" w:eastAsia="en-US"/>
        </w:rPr>
      </w:pPr>
    </w:p>
    <w:p w:rsidR="0036636A" w:rsidRPr="0036636A" w:rsidRDefault="0036636A" w:rsidP="0036636A">
      <w:pPr>
        <w:rPr>
          <w:rFonts w:ascii="Times New Roman" w:hAnsi="Times New Roman" w:cs="Times New Roman"/>
          <w:b/>
          <w:bCs/>
          <w:sz w:val="24"/>
          <w:szCs w:val="24"/>
        </w:rPr>
      </w:pPr>
      <w:r w:rsidRPr="0036636A">
        <w:rPr>
          <w:rFonts w:ascii="Times New Roman" w:hAnsi="Times New Roman" w:cs="Times New Roman"/>
          <w:b/>
          <w:bCs/>
          <w:sz w:val="24"/>
          <w:szCs w:val="24"/>
        </w:rPr>
        <w:t>PIRKĖJAS</w:t>
      </w:r>
      <w:r w:rsidRPr="0036636A">
        <w:rPr>
          <w:rFonts w:ascii="Times New Roman" w:hAnsi="Times New Roman" w:cs="Times New Roman"/>
          <w:b/>
          <w:sz w:val="24"/>
          <w:szCs w:val="24"/>
        </w:rPr>
        <w:t xml:space="preserve">                                                        </w:t>
      </w:r>
      <w:r w:rsidRPr="0036636A">
        <w:rPr>
          <w:rFonts w:ascii="Times New Roman" w:hAnsi="Times New Roman" w:cs="Times New Roman"/>
          <w:b/>
          <w:sz w:val="24"/>
          <w:szCs w:val="24"/>
        </w:rPr>
        <w:tab/>
      </w:r>
      <w:r w:rsidR="00047742">
        <w:rPr>
          <w:rFonts w:ascii="Times New Roman" w:hAnsi="Times New Roman" w:cs="Times New Roman"/>
          <w:b/>
          <w:sz w:val="24"/>
          <w:szCs w:val="24"/>
        </w:rPr>
        <w:tab/>
      </w:r>
      <w:r w:rsidR="00047742">
        <w:rPr>
          <w:rFonts w:ascii="Times New Roman" w:hAnsi="Times New Roman" w:cs="Times New Roman"/>
          <w:b/>
          <w:sz w:val="24"/>
          <w:szCs w:val="24"/>
        </w:rPr>
        <w:tab/>
      </w:r>
      <w:r w:rsidRPr="0036636A">
        <w:rPr>
          <w:rFonts w:ascii="Times New Roman" w:hAnsi="Times New Roman" w:cs="Times New Roman"/>
          <w:b/>
          <w:bCs/>
          <w:sz w:val="24"/>
          <w:szCs w:val="24"/>
        </w:rPr>
        <w:t>PARDAVĖJAS</w:t>
      </w:r>
    </w:p>
    <w:p w:rsidR="0036636A" w:rsidRPr="0036636A" w:rsidRDefault="00047742" w:rsidP="0036636A">
      <w:pPr>
        <w:rPr>
          <w:rFonts w:ascii="Times New Roman" w:hAnsi="Times New Roman" w:cs="Times New Roman"/>
          <w:sz w:val="24"/>
          <w:szCs w:val="24"/>
        </w:rPr>
      </w:pPr>
      <w:proofErr w:type="gramStart"/>
      <w:r>
        <w:rPr>
          <w:rFonts w:ascii="Times New Roman" w:hAnsi="Times New Roman" w:cs="Times New Roman"/>
          <w:sz w:val="24"/>
          <w:szCs w:val="24"/>
          <w:u w:val="single"/>
        </w:rPr>
        <w:t>plk</w:t>
      </w:r>
      <w:proofErr w:type="gramEnd"/>
      <w:r>
        <w:rPr>
          <w:rFonts w:ascii="Times New Roman" w:hAnsi="Times New Roman" w:cs="Times New Roman"/>
          <w:sz w:val="24"/>
          <w:szCs w:val="24"/>
          <w:u w:val="single"/>
        </w:rPr>
        <w:t xml:space="preserve">. </w:t>
      </w:r>
      <w:proofErr w:type="gramStart"/>
      <w:r>
        <w:rPr>
          <w:rFonts w:ascii="Times New Roman" w:hAnsi="Times New Roman" w:cs="Times New Roman"/>
          <w:sz w:val="24"/>
          <w:szCs w:val="24"/>
          <w:u w:val="single"/>
        </w:rPr>
        <w:t>ltn</w:t>
      </w:r>
      <w:proofErr w:type="gramEnd"/>
      <w:r>
        <w:rPr>
          <w:rFonts w:ascii="Times New Roman" w:hAnsi="Times New Roman" w:cs="Times New Roman"/>
          <w:sz w:val="24"/>
          <w:szCs w:val="24"/>
          <w:u w:val="single"/>
        </w:rPr>
        <w:t>. Elvinas Serva</w:t>
      </w:r>
      <w:r w:rsidR="0036636A" w:rsidRPr="0036636A">
        <w:rPr>
          <w:rFonts w:ascii="Times New Roman" w:hAnsi="Times New Roman" w:cs="Times New Roman"/>
          <w:sz w:val="24"/>
          <w:szCs w:val="24"/>
          <w:u w:val="single"/>
        </w:rPr>
        <w:tab/>
      </w:r>
      <w:r w:rsidR="0036636A" w:rsidRPr="0036636A">
        <w:rPr>
          <w:rFonts w:ascii="Times New Roman" w:hAnsi="Times New Roman" w:cs="Times New Roman"/>
          <w:sz w:val="24"/>
          <w:szCs w:val="24"/>
          <w:u w:val="single"/>
        </w:rPr>
        <w:tab/>
      </w:r>
      <w:r w:rsidR="0036636A" w:rsidRPr="0036636A">
        <w:rPr>
          <w:rFonts w:ascii="Times New Roman" w:hAnsi="Times New Roman" w:cs="Times New Roman"/>
          <w:sz w:val="24"/>
          <w:szCs w:val="24"/>
        </w:rPr>
        <w:t xml:space="preserve">                 </w:t>
      </w:r>
      <w:r>
        <w:rPr>
          <w:rFonts w:ascii="Times New Roman" w:hAnsi="Times New Roman" w:cs="Times New Roman"/>
          <w:sz w:val="24"/>
          <w:szCs w:val="24"/>
        </w:rPr>
        <w:t xml:space="preserve">              </w:t>
      </w:r>
      <w:r w:rsidR="0036636A" w:rsidRPr="0036636A">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6636A" w:rsidRPr="0036636A">
        <w:rPr>
          <w:rFonts w:ascii="Times New Roman" w:hAnsi="Times New Roman" w:cs="Times New Roman"/>
          <w:sz w:val="24"/>
          <w:szCs w:val="24"/>
        </w:rPr>
        <w:t xml:space="preserve"> </w:t>
      </w:r>
      <w:r w:rsidR="0036636A" w:rsidRPr="0036636A">
        <w:rPr>
          <w:rFonts w:ascii="Times New Roman" w:hAnsi="Times New Roman" w:cs="Times New Roman"/>
          <w:sz w:val="24"/>
          <w:szCs w:val="24"/>
          <w:u w:val="single"/>
        </w:rPr>
        <w:tab/>
      </w:r>
      <w:r w:rsidR="0036636A" w:rsidRPr="0036636A">
        <w:rPr>
          <w:rFonts w:ascii="Times New Roman" w:hAnsi="Times New Roman" w:cs="Times New Roman"/>
          <w:sz w:val="24"/>
          <w:szCs w:val="24"/>
          <w:u w:val="single"/>
        </w:rPr>
        <w:tab/>
      </w:r>
      <w:r w:rsidR="0036636A" w:rsidRPr="0036636A">
        <w:rPr>
          <w:rFonts w:ascii="Times New Roman" w:hAnsi="Times New Roman" w:cs="Times New Roman"/>
          <w:sz w:val="24"/>
          <w:szCs w:val="24"/>
          <w:u w:val="single"/>
        </w:rPr>
        <w:tab/>
      </w:r>
    </w:p>
    <w:p w:rsidR="0036636A" w:rsidRPr="0036636A" w:rsidRDefault="0036636A" w:rsidP="0036636A">
      <w:pPr>
        <w:rPr>
          <w:rFonts w:ascii="Times New Roman" w:hAnsi="Times New Roman" w:cs="Times New Roman"/>
          <w:sz w:val="24"/>
          <w:szCs w:val="24"/>
        </w:rPr>
      </w:pPr>
      <w:r w:rsidRPr="0036636A">
        <w:rPr>
          <w:rFonts w:ascii="Times New Roman" w:hAnsi="Times New Roman" w:cs="Times New Roman"/>
          <w:sz w:val="24"/>
          <w:szCs w:val="24"/>
        </w:rPr>
        <w:t xml:space="preserve">(v., pavardė, parašas)                                                                     </w:t>
      </w:r>
      <w:r w:rsidR="00047742">
        <w:rPr>
          <w:rFonts w:ascii="Times New Roman" w:hAnsi="Times New Roman" w:cs="Times New Roman"/>
          <w:sz w:val="24"/>
          <w:szCs w:val="24"/>
        </w:rPr>
        <w:t xml:space="preserve">    </w:t>
      </w:r>
      <w:r w:rsidRPr="0036636A">
        <w:rPr>
          <w:rFonts w:ascii="Times New Roman" w:hAnsi="Times New Roman" w:cs="Times New Roman"/>
          <w:sz w:val="24"/>
          <w:szCs w:val="24"/>
        </w:rPr>
        <w:t xml:space="preserve"> (v., pavardė, parašas)</w:t>
      </w:r>
    </w:p>
    <w:p w:rsidR="0036636A" w:rsidRPr="0036636A" w:rsidRDefault="0036636A" w:rsidP="0036636A">
      <w:pPr>
        <w:rPr>
          <w:rFonts w:ascii="Times New Roman" w:hAnsi="Times New Roman" w:cs="Times New Roman"/>
          <w:sz w:val="24"/>
          <w:szCs w:val="24"/>
        </w:rPr>
      </w:pPr>
    </w:p>
    <w:p w:rsidR="0036636A" w:rsidRPr="0036636A" w:rsidRDefault="0036636A" w:rsidP="0036636A">
      <w:pPr>
        <w:jc w:val="center"/>
        <w:rPr>
          <w:rFonts w:ascii="Times New Roman" w:hAnsi="Times New Roman" w:cs="Times New Roman"/>
          <w:b/>
          <w:sz w:val="24"/>
          <w:szCs w:val="24"/>
        </w:rPr>
      </w:pPr>
      <w:r w:rsidRPr="0036636A">
        <w:rPr>
          <w:rFonts w:ascii="Times New Roman" w:hAnsi="Times New Roman" w:cs="Times New Roman"/>
          <w:b/>
          <w:sz w:val="24"/>
          <w:szCs w:val="24"/>
        </w:rPr>
        <w:t xml:space="preserve">                             A. V.                                                                                           A. V.</w:t>
      </w:r>
      <w:r w:rsidRPr="0036636A">
        <w:rPr>
          <w:rFonts w:ascii="Times New Roman" w:hAnsi="Times New Roman" w:cs="Times New Roman"/>
          <w:sz w:val="24"/>
          <w:szCs w:val="24"/>
        </w:rPr>
        <w:t xml:space="preserve"> </w:t>
      </w:r>
    </w:p>
    <w:p w:rsidR="0036636A" w:rsidRPr="0036636A" w:rsidRDefault="00047742" w:rsidP="0036636A">
      <w:pPr>
        <w:tabs>
          <w:tab w:val="left" w:pos="720"/>
          <w:tab w:val="left" w:pos="6480"/>
        </w:tabs>
        <w:rPr>
          <w:rFonts w:ascii="Times New Roman" w:hAnsi="Times New Roman" w:cs="Times New Roman"/>
          <w:sz w:val="24"/>
          <w:szCs w:val="24"/>
        </w:rPr>
      </w:pPr>
      <w:r>
        <w:rPr>
          <w:rFonts w:ascii="Times New Roman" w:hAnsi="Times New Roman" w:cs="Times New Roman"/>
          <w:sz w:val="24"/>
          <w:szCs w:val="24"/>
        </w:rPr>
        <w:t>2026</w:t>
      </w:r>
      <w:r w:rsidR="0036636A" w:rsidRPr="0036636A">
        <w:rPr>
          <w:rFonts w:ascii="Times New Roman" w:hAnsi="Times New Roman" w:cs="Times New Roman"/>
          <w:sz w:val="24"/>
          <w:szCs w:val="24"/>
        </w:rPr>
        <w:t xml:space="preserve"> m…………………….d.                                            </w:t>
      </w:r>
      <w:r>
        <w:rPr>
          <w:rFonts w:ascii="Times New Roman" w:hAnsi="Times New Roman" w:cs="Times New Roman"/>
          <w:sz w:val="24"/>
          <w:szCs w:val="24"/>
        </w:rPr>
        <w:t xml:space="preserve">       2026</w:t>
      </w:r>
      <w:r w:rsidR="0036636A">
        <w:rPr>
          <w:rFonts w:ascii="Times New Roman" w:hAnsi="Times New Roman" w:cs="Times New Roman"/>
          <w:sz w:val="24"/>
          <w:szCs w:val="24"/>
        </w:rPr>
        <w:t xml:space="preserve"> m.…………………….d</w:t>
      </w:r>
    </w:p>
    <w:p w:rsidR="0036636A" w:rsidRPr="0036636A" w:rsidRDefault="0036636A" w:rsidP="0036636A">
      <w:pPr>
        <w:tabs>
          <w:tab w:val="left" w:pos="720"/>
          <w:tab w:val="left" w:pos="6480"/>
        </w:tabs>
        <w:rPr>
          <w:rFonts w:ascii="Times New Roman" w:hAnsi="Times New Roman" w:cs="Times New Roman"/>
          <w:sz w:val="24"/>
          <w:szCs w:val="24"/>
        </w:rPr>
      </w:pPr>
    </w:p>
    <w:p w:rsidR="0036636A" w:rsidRDefault="0036636A" w:rsidP="0036636A">
      <w:pPr>
        <w:tabs>
          <w:tab w:val="left" w:pos="720"/>
          <w:tab w:val="left" w:pos="6480"/>
        </w:tabs>
        <w:rPr>
          <w:rFonts w:ascii="Times New Roman" w:hAnsi="Times New Roman" w:cs="Times New Roman"/>
          <w:sz w:val="24"/>
          <w:szCs w:val="24"/>
        </w:rPr>
      </w:pPr>
    </w:p>
    <w:p w:rsidR="00047742" w:rsidRDefault="00047742" w:rsidP="0036636A">
      <w:pPr>
        <w:tabs>
          <w:tab w:val="left" w:pos="720"/>
          <w:tab w:val="left" w:pos="6480"/>
        </w:tabs>
        <w:rPr>
          <w:rFonts w:ascii="Times New Roman" w:hAnsi="Times New Roman" w:cs="Times New Roman"/>
          <w:sz w:val="24"/>
          <w:szCs w:val="24"/>
        </w:rPr>
      </w:pPr>
    </w:p>
    <w:p w:rsidR="00047742" w:rsidRDefault="00047742" w:rsidP="0036636A">
      <w:pPr>
        <w:tabs>
          <w:tab w:val="left" w:pos="720"/>
          <w:tab w:val="left" w:pos="6480"/>
        </w:tabs>
        <w:rPr>
          <w:rFonts w:ascii="Times New Roman" w:hAnsi="Times New Roman" w:cs="Times New Roman"/>
          <w:sz w:val="24"/>
          <w:szCs w:val="24"/>
        </w:rPr>
      </w:pPr>
    </w:p>
    <w:p w:rsidR="00C726C0" w:rsidRDefault="00C726C0" w:rsidP="0036636A">
      <w:pPr>
        <w:tabs>
          <w:tab w:val="left" w:pos="720"/>
          <w:tab w:val="left" w:pos="6480"/>
        </w:tabs>
        <w:rPr>
          <w:rFonts w:ascii="Times New Roman" w:hAnsi="Times New Roman" w:cs="Times New Roman"/>
          <w:sz w:val="24"/>
          <w:szCs w:val="24"/>
        </w:rPr>
      </w:pPr>
    </w:p>
    <w:p w:rsidR="00C726C0" w:rsidRDefault="00C726C0" w:rsidP="0036636A">
      <w:pPr>
        <w:tabs>
          <w:tab w:val="left" w:pos="720"/>
          <w:tab w:val="left" w:pos="6480"/>
        </w:tabs>
        <w:rPr>
          <w:rFonts w:ascii="Times New Roman" w:hAnsi="Times New Roman" w:cs="Times New Roman"/>
          <w:sz w:val="24"/>
          <w:szCs w:val="24"/>
        </w:rPr>
      </w:pPr>
    </w:p>
    <w:p w:rsidR="00C726C0" w:rsidRDefault="00C726C0" w:rsidP="0036636A">
      <w:pPr>
        <w:tabs>
          <w:tab w:val="left" w:pos="720"/>
          <w:tab w:val="left" w:pos="6480"/>
        </w:tabs>
        <w:rPr>
          <w:rFonts w:ascii="Times New Roman" w:hAnsi="Times New Roman" w:cs="Times New Roman"/>
          <w:sz w:val="24"/>
          <w:szCs w:val="24"/>
        </w:rPr>
      </w:pPr>
    </w:p>
    <w:p w:rsidR="00C726C0" w:rsidRDefault="00C726C0" w:rsidP="0036636A">
      <w:pPr>
        <w:tabs>
          <w:tab w:val="left" w:pos="720"/>
          <w:tab w:val="left" w:pos="6480"/>
        </w:tabs>
        <w:rPr>
          <w:rFonts w:ascii="Times New Roman" w:hAnsi="Times New Roman" w:cs="Times New Roman"/>
          <w:sz w:val="24"/>
          <w:szCs w:val="24"/>
        </w:rPr>
      </w:pPr>
    </w:p>
    <w:p w:rsidR="00C726C0" w:rsidRDefault="00C726C0" w:rsidP="0036636A">
      <w:pPr>
        <w:tabs>
          <w:tab w:val="left" w:pos="720"/>
          <w:tab w:val="left" w:pos="6480"/>
        </w:tabs>
        <w:rPr>
          <w:rFonts w:ascii="Times New Roman" w:hAnsi="Times New Roman" w:cs="Times New Roman"/>
          <w:sz w:val="24"/>
          <w:szCs w:val="24"/>
        </w:rPr>
      </w:pPr>
    </w:p>
    <w:p w:rsidR="00C726C0" w:rsidRDefault="00C726C0" w:rsidP="0036636A">
      <w:pPr>
        <w:tabs>
          <w:tab w:val="left" w:pos="720"/>
          <w:tab w:val="left" w:pos="6480"/>
        </w:tabs>
        <w:rPr>
          <w:rFonts w:ascii="Times New Roman" w:hAnsi="Times New Roman" w:cs="Times New Roman"/>
          <w:sz w:val="24"/>
          <w:szCs w:val="24"/>
        </w:rPr>
      </w:pPr>
    </w:p>
    <w:p w:rsidR="00C726C0" w:rsidRDefault="00C726C0" w:rsidP="0036636A">
      <w:pPr>
        <w:tabs>
          <w:tab w:val="left" w:pos="720"/>
          <w:tab w:val="left" w:pos="6480"/>
        </w:tabs>
        <w:rPr>
          <w:rFonts w:ascii="Times New Roman" w:hAnsi="Times New Roman" w:cs="Times New Roman"/>
          <w:sz w:val="24"/>
          <w:szCs w:val="24"/>
        </w:rPr>
      </w:pPr>
    </w:p>
    <w:p w:rsidR="00C726C0" w:rsidRDefault="00C726C0" w:rsidP="0036636A">
      <w:pPr>
        <w:tabs>
          <w:tab w:val="left" w:pos="720"/>
          <w:tab w:val="left" w:pos="6480"/>
        </w:tabs>
        <w:rPr>
          <w:rFonts w:ascii="Times New Roman" w:hAnsi="Times New Roman" w:cs="Times New Roman"/>
          <w:sz w:val="24"/>
          <w:szCs w:val="24"/>
        </w:rPr>
      </w:pPr>
    </w:p>
    <w:p w:rsidR="00C726C0" w:rsidRDefault="00C726C0" w:rsidP="0036636A">
      <w:pPr>
        <w:tabs>
          <w:tab w:val="left" w:pos="720"/>
          <w:tab w:val="left" w:pos="6480"/>
        </w:tabs>
        <w:rPr>
          <w:rFonts w:ascii="Times New Roman" w:hAnsi="Times New Roman" w:cs="Times New Roman"/>
          <w:sz w:val="24"/>
          <w:szCs w:val="24"/>
        </w:rPr>
      </w:pPr>
    </w:p>
    <w:p w:rsidR="00C726C0" w:rsidRDefault="00C726C0" w:rsidP="0036636A">
      <w:pPr>
        <w:tabs>
          <w:tab w:val="left" w:pos="720"/>
          <w:tab w:val="left" w:pos="6480"/>
        </w:tabs>
        <w:rPr>
          <w:rFonts w:ascii="Times New Roman" w:hAnsi="Times New Roman" w:cs="Times New Roman"/>
          <w:sz w:val="24"/>
          <w:szCs w:val="24"/>
        </w:rPr>
      </w:pPr>
    </w:p>
    <w:p w:rsidR="00C726C0" w:rsidRDefault="00C726C0" w:rsidP="0036636A">
      <w:pPr>
        <w:tabs>
          <w:tab w:val="left" w:pos="720"/>
          <w:tab w:val="left" w:pos="6480"/>
        </w:tabs>
        <w:rPr>
          <w:rFonts w:ascii="Times New Roman" w:hAnsi="Times New Roman" w:cs="Times New Roman"/>
          <w:sz w:val="24"/>
          <w:szCs w:val="24"/>
        </w:rPr>
      </w:pPr>
    </w:p>
    <w:p w:rsidR="00C726C0" w:rsidRDefault="00C726C0" w:rsidP="0036636A">
      <w:pPr>
        <w:tabs>
          <w:tab w:val="left" w:pos="720"/>
          <w:tab w:val="left" w:pos="6480"/>
        </w:tabs>
        <w:rPr>
          <w:rFonts w:ascii="Times New Roman" w:hAnsi="Times New Roman" w:cs="Times New Roman"/>
          <w:sz w:val="24"/>
          <w:szCs w:val="24"/>
        </w:rPr>
      </w:pPr>
    </w:p>
    <w:p w:rsidR="00047742" w:rsidRPr="0036636A" w:rsidRDefault="00047742" w:rsidP="0036636A">
      <w:pPr>
        <w:tabs>
          <w:tab w:val="left" w:pos="720"/>
          <w:tab w:val="left" w:pos="6480"/>
        </w:tabs>
        <w:rPr>
          <w:rFonts w:ascii="Times New Roman" w:hAnsi="Times New Roman" w:cs="Times New Roman"/>
          <w:sz w:val="24"/>
          <w:szCs w:val="24"/>
        </w:rPr>
      </w:pPr>
    </w:p>
    <w:p w:rsidR="0036636A" w:rsidRPr="0036636A" w:rsidRDefault="0036636A" w:rsidP="0036636A">
      <w:pPr>
        <w:jc w:val="center"/>
        <w:rPr>
          <w:rFonts w:ascii="Times New Roman" w:hAnsi="Times New Roman" w:cs="Times New Roman"/>
          <w:b/>
          <w:sz w:val="24"/>
          <w:szCs w:val="24"/>
        </w:rPr>
      </w:pPr>
      <w:r w:rsidRPr="0036636A">
        <w:rPr>
          <w:rFonts w:ascii="Times New Roman" w:hAnsi="Times New Roman" w:cs="Times New Roman"/>
          <w:b/>
          <w:sz w:val="24"/>
          <w:szCs w:val="24"/>
        </w:rPr>
        <w:lastRenderedPageBreak/>
        <w:t>PREKIŲ PIRKIMO-PARDAVIMO SUTARTIS</w:t>
      </w:r>
    </w:p>
    <w:p w:rsidR="0036636A" w:rsidRPr="0036636A" w:rsidRDefault="0036636A" w:rsidP="0036636A">
      <w:pPr>
        <w:jc w:val="center"/>
        <w:rPr>
          <w:rFonts w:ascii="Times New Roman" w:hAnsi="Times New Roman" w:cs="Times New Roman"/>
          <w:b/>
          <w:sz w:val="24"/>
          <w:szCs w:val="24"/>
        </w:rPr>
      </w:pPr>
    </w:p>
    <w:p w:rsidR="0036636A" w:rsidRPr="0036636A" w:rsidRDefault="0036636A" w:rsidP="0036636A">
      <w:pPr>
        <w:jc w:val="center"/>
        <w:rPr>
          <w:rFonts w:ascii="Times New Roman" w:hAnsi="Times New Roman" w:cs="Times New Roman"/>
          <w:b/>
          <w:sz w:val="24"/>
          <w:szCs w:val="24"/>
        </w:rPr>
      </w:pPr>
      <w:r w:rsidRPr="0036636A">
        <w:rPr>
          <w:rFonts w:ascii="Times New Roman" w:hAnsi="Times New Roman" w:cs="Times New Roman"/>
          <w:b/>
          <w:sz w:val="24"/>
          <w:szCs w:val="24"/>
        </w:rPr>
        <w:t>II. BENDROJI DALIS</w:t>
      </w:r>
    </w:p>
    <w:p w:rsidR="0036636A" w:rsidRPr="0036636A" w:rsidRDefault="0036636A" w:rsidP="00C726C0">
      <w:pPr>
        <w:pStyle w:val="NoSpacing"/>
      </w:pPr>
    </w:p>
    <w:p w:rsidR="0036636A" w:rsidRPr="0036636A" w:rsidRDefault="0036636A" w:rsidP="00C726C0">
      <w:pPr>
        <w:pStyle w:val="NoSpacing"/>
      </w:pPr>
      <w:r w:rsidRPr="0036636A">
        <w:t>1. Sąvokos</w:t>
      </w:r>
    </w:p>
    <w:p w:rsidR="0036636A" w:rsidRPr="0036636A" w:rsidRDefault="0036636A" w:rsidP="00C726C0">
      <w:pPr>
        <w:pStyle w:val="NoSpacing"/>
      </w:pPr>
      <w:r w:rsidRPr="0036636A">
        <w:t>1.1. Šioje Sutartyje naudojamos pagrindinės sąvokos:</w:t>
      </w:r>
    </w:p>
    <w:p w:rsidR="0036636A" w:rsidRPr="0036636A" w:rsidRDefault="0036636A" w:rsidP="00C726C0">
      <w:pPr>
        <w:pStyle w:val="NoSpacing"/>
      </w:pPr>
      <w:r w:rsidRPr="0036636A">
        <w:t xml:space="preserve">1.1.1. Sutartis – šios prekių viešojo pirkimo–pardavimo sutarties bendroji ir specialioji </w:t>
      </w:r>
      <w:proofErr w:type="gramStart"/>
      <w:r w:rsidRPr="0036636A">
        <w:t>dalys</w:t>
      </w:r>
      <w:proofErr w:type="gramEnd"/>
      <w:r w:rsidRPr="0036636A">
        <w:t xml:space="preserve">, prekių viešojo pirkimo–pardavimo sutarties priedai. </w:t>
      </w:r>
    </w:p>
    <w:p w:rsidR="0036636A" w:rsidRPr="0036636A" w:rsidRDefault="0036636A" w:rsidP="00C726C0">
      <w:pPr>
        <w:pStyle w:val="NoSpacing"/>
      </w:pPr>
      <w:r w:rsidRPr="0036636A">
        <w:t>1.1.2. Sutarties Šalys – Pirkėjas ir Pardavėjas:</w:t>
      </w:r>
    </w:p>
    <w:p w:rsidR="0036636A" w:rsidRPr="0036636A" w:rsidRDefault="0036636A" w:rsidP="00C726C0">
      <w:pPr>
        <w:pStyle w:val="NoSpacing"/>
      </w:pPr>
      <w:r w:rsidRPr="0036636A">
        <w:t xml:space="preserve">1.1.2.1. Pirkėjas – </w:t>
      </w:r>
      <w:proofErr w:type="gramStart"/>
      <w:r w:rsidRPr="0036636A">
        <w:t>tai</w:t>
      </w:r>
      <w:proofErr w:type="gramEnd"/>
      <w:r w:rsidRPr="0036636A">
        <w:t xml:space="preserve"> Sutarties šalis, kurios rekvizitai nurodyti Sutartyje, perkantis Prekę šioje Sutartyje nurodytomis sąlygomis;</w:t>
      </w:r>
    </w:p>
    <w:p w:rsidR="0036636A" w:rsidRPr="0036636A" w:rsidRDefault="0036636A" w:rsidP="00C726C0">
      <w:pPr>
        <w:pStyle w:val="NoSpacing"/>
      </w:pPr>
      <w:r w:rsidRPr="0036636A">
        <w:t xml:space="preserve">1.1.2.2. Pardavėjas – </w:t>
      </w:r>
      <w:proofErr w:type="gramStart"/>
      <w:r w:rsidRPr="0036636A">
        <w:t>tai</w:t>
      </w:r>
      <w:proofErr w:type="gramEnd"/>
      <w:r w:rsidRPr="0036636A">
        <w:t xml:space="preserve"> Sutarties šalis, kurios rekvizitai nurodyti Sutartyje, parduodantis Prekę šioje Sutartyje nurodytomis sąlygomis.</w:t>
      </w:r>
    </w:p>
    <w:p w:rsidR="0036636A" w:rsidRPr="0036636A" w:rsidRDefault="0036636A" w:rsidP="00C726C0">
      <w:pPr>
        <w:pStyle w:val="NoSpacing"/>
      </w:pPr>
      <w:r w:rsidRPr="0036636A">
        <w:t>1.1.3. Gavėjas – Pirkėjo padalinys, nurodytas Sutarties specialiojoje dalyje arba Sutarties priede, kuriam pristatomos prekės.</w:t>
      </w:r>
    </w:p>
    <w:p w:rsidR="0036636A" w:rsidRPr="0036636A" w:rsidRDefault="0036636A" w:rsidP="00C726C0">
      <w:pPr>
        <w:pStyle w:val="NoSpacing"/>
      </w:pPr>
      <w:r w:rsidRPr="0036636A">
        <w:t xml:space="preserve">1.1.4. Trečiasis asmuo – </w:t>
      </w:r>
      <w:proofErr w:type="gramStart"/>
      <w:r w:rsidRPr="0036636A">
        <w:t>tai</w:t>
      </w:r>
      <w:proofErr w:type="gramEnd"/>
      <w:r w:rsidRPr="0036636A">
        <w:t xml:space="preserve"> bet kuris fizinis ar juridinis asmuo (taip pat valstybė, valstybės institucijos, savivaldybė, savivaldybės institucijos), išskyrus Gavėją, kuris nėra šios Sutarties šalis.</w:t>
      </w:r>
    </w:p>
    <w:p w:rsidR="0036636A" w:rsidRPr="0036636A" w:rsidRDefault="0036636A" w:rsidP="00C726C0">
      <w:pPr>
        <w:pStyle w:val="NoSpacing"/>
      </w:pPr>
      <w:r w:rsidRPr="0036636A">
        <w:t>1.1.5. Licencijos – visos reikalingos licencijos ir/arba leidimai būtini Sutarties vykdymui.</w:t>
      </w:r>
    </w:p>
    <w:p w:rsidR="0036636A" w:rsidRPr="0036636A" w:rsidRDefault="0036636A" w:rsidP="00C726C0">
      <w:pPr>
        <w:pStyle w:val="NoSpacing"/>
      </w:pPr>
      <w:r w:rsidRPr="0036636A">
        <w:t xml:space="preserve">1.1.6. Sutarties objektas – prekės ir visos su jų pardavimu susijusios paslaugos (personalo apmokymai, instaliavimas, įdiegimas, pristatymas ir kt.), </w:t>
      </w:r>
      <w:proofErr w:type="gramStart"/>
      <w:r w:rsidRPr="0036636A">
        <w:t>dėl</w:t>
      </w:r>
      <w:proofErr w:type="gramEnd"/>
      <w:r w:rsidRPr="0036636A">
        <w:t xml:space="preserve"> kurių Sutarties šalys susitarė Sutarties specialiojoje dalyje ir kurios atitinka Pirkėjo nustatytus reikalavimus.</w:t>
      </w:r>
    </w:p>
    <w:p w:rsidR="0036636A" w:rsidRPr="0036636A" w:rsidRDefault="0036636A" w:rsidP="00C726C0">
      <w:pPr>
        <w:pStyle w:val="NoSpacing"/>
      </w:pPr>
      <w:r w:rsidRPr="0036636A">
        <w:t>1.1.7. Šalių iš anksto sutarti minimalūs nuostoliai – tai Sutarties nustatyta arba Sutartyje nustatyta tvarka apskaičiuota ir neginčijama pinigų suma, kurią Pardavėjas įsipareigoja sumokėti Pirkėjui, jeigu sutartiniai įsipareigojimai</w:t>
      </w:r>
      <w:r w:rsidRPr="0036636A" w:rsidDel="00432306">
        <w:t xml:space="preserve"> </w:t>
      </w:r>
      <w:r w:rsidRPr="0036636A">
        <w:t>neįvykdyti arba netinkamai įvykdyti.</w:t>
      </w:r>
    </w:p>
    <w:p w:rsidR="0036636A" w:rsidRPr="0036636A" w:rsidRDefault="0036636A" w:rsidP="00C726C0">
      <w:pPr>
        <w:pStyle w:val="NoSpacing"/>
      </w:pPr>
      <w:r w:rsidRPr="0036636A">
        <w:t>1.1.8. Kainodaros taisyklės – Sutartyje nustatyta kaina/įkainiai ar Sutarties kainos/įkainių apskaičiavimo bei kainos/įkainių koregavimo taisyklės.</w:t>
      </w:r>
    </w:p>
    <w:p w:rsidR="0036636A" w:rsidRPr="0036636A" w:rsidRDefault="0036636A" w:rsidP="00C726C0">
      <w:pPr>
        <w:pStyle w:val="NoSpacing"/>
      </w:pPr>
      <w:r w:rsidRPr="0036636A">
        <w:t xml:space="preserve">1.1.9. Prekių siunta – </w:t>
      </w:r>
      <w:proofErr w:type="gramStart"/>
      <w:r w:rsidRPr="0036636A">
        <w:t>tai</w:t>
      </w:r>
      <w:proofErr w:type="gramEnd"/>
      <w:r w:rsidRPr="0036636A">
        <w:t xml:space="preserve"> vienu metu pristatomų prekių kiekis.</w:t>
      </w:r>
    </w:p>
    <w:p w:rsidR="0036636A" w:rsidRPr="0036636A" w:rsidRDefault="0036636A" w:rsidP="00C726C0">
      <w:pPr>
        <w:pStyle w:val="NoSpacing"/>
      </w:pPr>
      <w:r w:rsidRPr="0036636A">
        <w:t xml:space="preserve">1.1.10. Prekių partija – </w:t>
      </w:r>
      <w:proofErr w:type="gramStart"/>
      <w:r w:rsidRPr="0036636A">
        <w:t>tai</w:t>
      </w:r>
      <w:proofErr w:type="gramEnd"/>
      <w:r w:rsidRPr="0036636A">
        <w:t xml:space="preserve"> prekės, turinčios tas pačias savybes, pagamintos pagal tą pačią technologiją, tomis pačiomis sąlygomis, iš žaliavų ar medžiagų gautų iš to paties žaliavų ar medžiagų gamintojo/ pardavėjo.</w:t>
      </w:r>
    </w:p>
    <w:p w:rsidR="0036636A" w:rsidRPr="0036636A" w:rsidRDefault="0036636A" w:rsidP="00C726C0">
      <w:pPr>
        <w:pStyle w:val="NoSpacing"/>
      </w:pPr>
      <w:r w:rsidRPr="0036636A">
        <w:t>1.1.11. Medžiagų partija – 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rsidR="0036636A" w:rsidRPr="0036636A" w:rsidRDefault="0036636A" w:rsidP="00C726C0">
      <w:pPr>
        <w:pStyle w:val="NoSpacing"/>
      </w:pPr>
      <w:r w:rsidRPr="0036636A">
        <w:t>1.2. 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rsidR="0036636A" w:rsidRPr="0036636A" w:rsidRDefault="0036636A" w:rsidP="00C726C0">
      <w:pPr>
        <w:pStyle w:val="NoSpacing"/>
      </w:pPr>
      <w:r w:rsidRPr="0036636A">
        <w:t>1.3. Sutarties dalių ir straipsnių pavadinimai yra naudojami tik nuorodų patogumui ir aiškinant Sutartį gali būti naudojami tik kaip papildoma priemonė.</w:t>
      </w:r>
    </w:p>
    <w:p w:rsidR="0036636A" w:rsidRPr="0036636A" w:rsidRDefault="0036636A" w:rsidP="00C726C0">
      <w:pPr>
        <w:pStyle w:val="NoSpacing"/>
      </w:pPr>
      <w:r w:rsidRPr="0036636A">
        <w:t xml:space="preserve">1.4. Jeigu Sutartyje nenustatyta kitaip, Sutarties trukmė ir kiti terminai yra skaičiuojami kalendorinėmis dienomis. </w:t>
      </w:r>
    </w:p>
    <w:p w:rsidR="0036636A" w:rsidRPr="0036636A" w:rsidRDefault="0036636A" w:rsidP="00C726C0">
      <w:pPr>
        <w:pStyle w:val="NoSpacing"/>
      </w:pPr>
      <w:r w:rsidRPr="0036636A">
        <w:t xml:space="preserve">1.5. Jeigu mokėjimų ar prievolių įvykdymo terminas sutampa su oficialių švenčių ir ne darbo diena Lietuvos Respublikoje, </w:t>
      </w:r>
      <w:proofErr w:type="gramStart"/>
      <w:r w:rsidRPr="0036636A">
        <w:t>tai</w:t>
      </w:r>
      <w:proofErr w:type="gramEnd"/>
      <w:r w:rsidRPr="0036636A">
        <w:t xml:space="preserve"> pagal Sutartį prievolės įvykdymo ir mokėjimų terminas yra po to einanti darbo diena. </w:t>
      </w:r>
    </w:p>
    <w:p w:rsidR="0036636A" w:rsidRPr="0036636A" w:rsidRDefault="0036636A" w:rsidP="00C726C0">
      <w:pPr>
        <w:pStyle w:val="NoSpacing"/>
      </w:pPr>
      <w:r w:rsidRPr="0036636A">
        <w:t>1.6. Sutartyje, kur reikalauja kontekstas, žodžiai pateikti vienaskaitoje, gali turėti daugiskaitos prasmę ir atvirkščiai.</w:t>
      </w:r>
    </w:p>
    <w:p w:rsidR="0036636A" w:rsidRPr="0036636A" w:rsidRDefault="0036636A" w:rsidP="00C726C0">
      <w:pPr>
        <w:pStyle w:val="NoSpacing"/>
      </w:pPr>
      <w:r w:rsidRPr="0036636A">
        <w:t>1.7. Tais atvejais, kai tam tikra prasmė yra skirtinga tarp nurodytosios žodžiais ir nurodytosios skaičiais, vadovaujamasi žodine prasme.</w:t>
      </w:r>
    </w:p>
    <w:p w:rsidR="0036636A" w:rsidRPr="0036636A" w:rsidRDefault="0036636A" w:rsidP="00C726C0">
      <w:pPr>
        <w:pStyle w:val="NoSpacing"/>
      </w:pPr>
    </w:p>
    <w:p w:rsidR="0036636A" w:rsidRPr="0036636A" w:rsidRDefault="0036636A" w:rsidP="00C726C0">
      <w:pPr>
        <w:pStyle w:val="NoSpacing"/>
      </w:pPr>
      <w:r w:rsidRPr="0036636A">
        <w:t>2. Sutarties kaina/prekių įkainiai/kainodaros taisyklės</w:t>
      </w:r>
    </w:p>
    <w:p w:rsidR="0036636A" w:rsidRPr="0036636A" w:rsidRDefault="0036636A" w:rsidP="00C726C0">
      <w:pPr>
        <w:pStyle w:val="NoSpacing"/>
      </w:pPr>
      <w:r w:rsidRPr="0036636A">
        <w:t xml:space="preserve">2.1. Sutarties kaina/įkainiai – pinigų suma, kurią Pirkėjas Sutartyje nustatyta tvarka ir terminais įsipareigoja sumokėti Pardavėjui. </w:t>
      </w:r>
    </w:p>
    <w:p w:rsidR="0036636A" w:rsidRPr="0036636A" w:rsidRDefault="0036636A" w:rsidP="00C726C0">
      <w:pPr>
        <w:pStyle w:val="NoSpacing"/>
      </w:pPr>
      <w:r w:rsidRPr="0036636A">
        <w:lastRenderedPageBreak/>
        <w:t>2.2. Sutarties kaina/įkainiai yra pastovūs ir nekeičiami visą Sutarties galiojimo laikotarpį, išskyrus atvejus, kai po Sutarties pasirašymo keičiasi prekėms taikomo PVM/akcizų tarifas</w:t>
      </w:r>
      <w:r w:rsidRPr="0036636A">
        <w:rPr>
          <w:i/>
        </w:rPr>
        <w:t>.</w:t>
      </w:r>
      <w:r w:rsidRPr="0036636A">
        <w:t xml:space="preserve"> Perskaičiuota kaina/įkainiai įforminami raštišku Šalių susitarimu ir taikomi prekėms, kurios pristatomos po tokio Šalių pasirašyto susitarimo įsigaliojimo dienos.</w:t>
      </w:r>
    </w:p>
    <w:p w:rsidR="0036636A" w:rsidRPr="0036636A" w:rsidRDefault="0036636A" w:rsidP="00C726C0">
      <w:pPr>
        <w:pStyle w:val="NoSpacing"/>
      </w:pPr>
      <w:r w:rsidRPr="0036636A">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36636A">
        <w:rPr>
          <w:i/>
        </w:rPr>
        <w:t>(jei spec. dalyje nurodyta, kad ši sąlyga taikoma)</w:t>
      </w:r>
      <w:r w:rsidRPr="0036636A">
        <w:t>.</w:t>
      </w:r>
    </w:p>
    <w:p w:rsidR="0036636A" w:rsidRPr="0036636A" w:rsidRDefault="0036636A" w:rsidP="00C726C0">
      <w:pPr>
        <w:pStyle w:val="NoSpacing"/>
      </w:pPr>
      <w:r w:rsidRPr="0036636A">
        <w:t>2.4. Pardavėjas į Sutarties kainą/prekių įkainius privalo įskaičiuoti visas su prekių tiekimu susijusias išlaidas ir mokesčius, įskaitant, bet neapsiribojant:</w:t>
      </w:r>
    </w:p>
    <w:p w:rsidR="0036636A" w:rsidRPr="0036636A" w:rsidRDefault="0036636A" w:rsidP="00C726C0">
      <w:pPr>
        <w:pStyle w:val="NoSpacing"/>
      </w:pPr>
      <w:r w:rsidRPr="0036636A">
        <w:t xml:space="preserve">2.4.1. </w:t>
      </w:r>
      <w:proofErr w:type="gramStart"/>
      <w:r w:rsidRPr="0036636A">
        <w:t>logistikos</w:t>
      </w:r>
      <w:proofErr w:type="gramEnd"/>
      <w:r w:rsidRPr="0036636A">
        <w:t xml:space="preserve"> (transportavimo) išlaidas;</w:t>
      </w:r>
    </w:p>
    <w:p w:rsidR="0036636A" w:rsidRPr="0036636A" w:rsidRDefault="0036636A" w:rsidP="00C726C0">
      <w:pPr>
        <w:pStyle w:val="NoSpacing"/>
      </w:pPr>
      <w:r w:rsidRPr="0036636A">
        <w:t xml:space="preserve">2.4.2. </w:t>
      </w:r>
      <w:proofErr w:type="gramStart"/>
      <w:r w:rsidRPr="0036636A">
        <w:t>pakavimo</w:t>
      </w:r>
      <w:proofErr w:type="gramEnd"/>
      <w:r w:rsidRPr="0036636A">
        <w:t>, pakrovimo, tranzito, iškrovimo, išpakavimo, tikrinimo, draudimo ir kitas su prekių tiekimu susijusias išlaidas;</w:t>
      </w:r>
    </w:p>
    <w:p w:rsidR="0036636A" w:rsidRPr="0036636A" w:rsidRDefault="0036636A" w:rsidP="00C726C0">
      <w:pPr>
        <w:pStyle w:val="NoSpacing"/>
      </w:pPr>
      <w:r w:rsidRPr="0036636A">
        <w:t xml:space="preserve">2.4.3. </w:t>
      </w:r>
      <w:proofErr w:type="gramStart"/>
      <w:r w:rsidRPr="0036636A">
        <w:t>visas</w:t>
      </w:r>
      <w:proofErr w:type="gramEnd"/>
      <w:r w:rsidRPr="0036636A">
        <w:t xml:space="preserve"> su dokumentų, kurių reikalauja Pirkėjas, rengimu ir pateikimu susijusias išlaidas;</w:t>
      </w:r>
    </w:p>
    <w:p w:rsidR="0036636A" w:rsidRPr="0036636A" w:rsidRDefault="0036636A" w:rsidP="00C726C0">
      <w:pPr>
        <w:pStyle w:val="NoSpacing"/>
      </w:pPr>
      <w:r w:rsidRPr="0036636A">
        <w:t xml:space="preserve">2.4.4. </w:t>
      </w:r>
      <w:proofErr w:type="gramStart"/>
      <w:r w:rsidRPr="0036636A">
        <w:t>pristatytų</w:t>
      </w:r>
      <w:proofErr w:type="gramEnd"/>
      <w:r w:rsidRPr="0036636A">
        <w:t xml:space="preserve"> prekių surinkimo vietoje ir/arba paleidimo, ir/arba priežiūros išlaidas;</w:t>
      </w:r>
    </w:p>
    <w:p w:rsidR="0036636A" w:rsidRPr="0036636A" w:rsidRDefault="0036636A" w:rsidP="00C726C0">
      <w:pPr>
        <w:pStyle w:val="NoSpacing"/>
      </w:pPr>
      <w:r w:rsidRPr="0036636A">
        <w:t xml:space="preserve">2.4.5. </w:t>
      </w:r>
      <w:proofErr w:type="gramStart"/>
      <w:r w:rsidRPr="0036636A">
        <w:t>aprūpinimo</w:t>
      </w:r>
      <w:proofErr w:type="gramEnd"/>
      <w:r w:rsidRPr="0036636A">
        <w:t xml:space="preserve"> įrankiais, reikalingais pristatytų prekių surinkimui ir/arba priežiūrai, išlaidas;</w:t>
      </w:r>
    </w:p>
    <w:p w:rsidR="0036636A" w:rsidRPr="0036636A" w:rsidRDefault="0036636A" w:rsidP="00C726C0">
      <w:pPr>
        <w:pStyle w:val="NoSpacing"/>
      </w:pPr>
      <w:r w:rsidRPr="0036636A">
        <w:t xml:space="preserve">2.4.6. </w:t>
      </w:r>
      <w:proofErr w:type="gramStart"/>
      <w:r w:rsidRPr="0036636A">
        <w:t>naudojimo</w:t>
      </w:r>
      <w:proofErr w:type="gramEnd"/>
      <w:r w:rsidRPr="0036636A">
        <w:t xml:space="preserve"> ir priežiūros instrukcijų, numatytų Techninėje specifikacijoje, pateikimo išlaidas;</w:t>
      </w:r>
    </w:p>
    <w:p w:rsidR="0036636A" w:rsidRPr="0036636A" w:rsidRDefault="0036636A" w:rsidP="00C726C0">
      <w:pPr>
        <w:pStyle w:val="NoSpacing"/>
      </w:pPr>
      <w:r w:rsidRPr="0036636A">
        <w:t xml:space="preserve">2.4.7. </w:t>
      </w:r>
      <w:proofErr w:type="gramStart"/>
      <w:r w:rsidRPr="0036636A">
        <w:t>prekių</w:t>
      </w:r>
      <w:proofErr w:type="gramEnd"/>
      <w:r w:rsidRPr="0036636A">
        <w:t xml:space="preserve"> garantinio remonto išlaidas;</w:t>
      </w:r>
    </w:p>
    <w:p w:rsidR="0036636A" w:rsidRPr="0036636A" w:rsidRDefault="0036636A" w:rsidP="00C726C0">
      <w:pPr>
        <w:pStyle w:val="NoSpacing"/>
      </w:pPr>
      <w:r w:rsidRPr="0036636A">
        <w:t xml:space="preserve">2.4.8. </w:t>
      </w:r>
      <w:proofErr w:type="gramStart"/>
      <w:r w:rsidRPr="0036636A">
        <w:t>visas</w:t>
      </w:r>
      <w:proofErr w:type="gramEnd"/>
      <w:r w:rsidRPr="0036636A">
        <w:t xml:space="preserve"> su darbinių pavyzdžių pagaminimu ir pateikimu Pirkėjui susijusias išlaidas;</w:t>
      </w:r>
    </w:p>
    <w:p w:rsidR="0036636A" w:rsidRPr="0036636A" w:rsidRDefault="0036636A" w:rsidP="00C726C0">
      <w:pPr>
        <w:pStyle w:val="NoSpacing"/>
      </w:pPr>
      <w:r w:rsidRPr="0036636A">
        <w:t xml:space="preserve">2.4.9. </w:t>
      </w:r>
      <w:proofErr w:type="gramStart"/>
      <w:r w:rsidRPr="0036636A">
        <w:t>visas</w:t>
      </w:r>
      <w:proofErr w:type="gramEnd"/>
      <w:r w:rsidRPr="0036636A">
        <w:t xml:space="preserve"> su medžiaginių pavyzdžių (pagrindinių ir priedų), kurios naudojamos produkto gamyboje, pagaminimu ir pateikimu Pirkėjui susijusias išlaidas.</w:t>
      </w:r>
    </w:p>
    <w:p w:rsidR="0036636A" w:rsidRPr="0036636A" w:rsidRDefault="0036636A" w:rsidP="00C726C0">
      <w:pPr>
        <w:pStyle w:val="NoSpacing"/>
      </w:pPr>
      <w:r w:rsidRPr="0036636A">
        <w:t>2.5. Užsienio valiutų kursų svyravimo, gamintojų kainų keitimo rizika tenka Pardavėjui.</w:t>
      </w:r>
    </w:p>
    <w:p w:rsidR="0036636A" w:rsidRPr="0036636A" w:rsidRDefault="0036636A" w:rsidP="00C726C0">
      <w:pPr>
        <w:pStyle w:val="NoSpacing"/>
      </w:pPr>
      <w:r w:rsidRPr="0036636A">
        <w:t xml:space="preserve">2.6. Su Sutarties specialiojoje dalyje nurodytu Subtiekėju (-ais) Pirkėjas ir Pardavėjas gali sudaryti trišalę tiesioginio atsiskaitymo sutartį, kuria Šalių ir Subtiekėjo sutarta apimtimi ir sąlygomis Pardavėjas perleidžia teisę Subtiekėjui reikalauti iš Pirkėjo mokėti sutartą </w:t>
      </w:r>
      <w:proofErr w:type="gramStart"/>
      <w:r w:rsidRPr="0036636A">
        <w:t>dalį</w:t>
      </w:r>
      <w:proofErr w:type="gramEnd"/>
      <w:r w:rsidRPr="0036636A">
        <w:t xml:space="preserve"> Sutarties kainos. Reikalavimo teisės perleidimas Subtiekėjui nesudarius trišalės tiesioginio atsiskaitymo Sutarties negalioja.</w:t>
      </w:r>
    </w:p>
    <w:p w:rsidR="0036636A" w:rsidRPr="0036636A" w:rsidRDefault="0036636A" w:rsidP="00C726C0">
      <w:pPr>
        <w:pStyle w:val="NoSpacing"/>
      </w:pPr>
      <w:r w:rsidRPr="0036636A">
        <w:t>2.7. Subtiekėjas, norėdamas, kad Pirkėjas tiesiogiai atsiskaitytų su juo raštu praneša Pirkėjui, kad pageidauja sudaryti tiesioginio atsiskaitymo sutartį. Kartu su prašymu sudaryti tiesioginio atsiskaitymo sutartį Subtiekėjas turi pateikti:</w:t>
      </w:r>
    </w:p>
    <w:p w:rsidR="0036636A" w:rsidRPr="0036636A" w:rsidRDefault="0036636A" w:rsidP="00C726C0">
      <w:pPr>
        <w:pStyle w:val="NoSpacing"/>
      </w:pPr>
      <w:r w:rsidRPr="0036636A">
        <w:t xml:space="preserve">2.7.1. Pagrindines tiesioginio atsiskaitymo sutarties sąlygas nurodytas Sutarties bendrosios dalies 2.8 punkte. </w:t>
      </w:r>
    </w:p>
    <w:p w:rsidR="0036636A" w:rsidRPr="0036636A" w:rsidRDefault="0036636A" w:rsidP="00C726C0">
      <w:pPr>
        <w:pStyle w:val="NoSpacing"/>
      </w:pPr>
      <w:r w:rsidRPr="0036636A">
        <w:t xml:space="preserve">2.7.2. Pardavėjo patvirtinimą, kad jis sutinka Subtiekėjo siūlomomis sąlygomis sudaryti tiesioginio atsiskaitymo sutartį. </w:t>
      </w:r>
    </w:p>
    <w:p w:rsidR="0036636A" w:rsidRPr="0036636A" w:rsidRDefault="0036636A" w:rsidP="00C726C0">
      <w:pPr>
        <w:pStyle w:val="NoSpacing"/>
      </w:pPr>
      <w:r w:rsidRPr="0036636A">
        <w:t>2.7.3. Dokumentus įrodančius, kad nėra Viešųjų pirkimų įstatymo 46 straipsnio 1 dalyje nurodytų pagrindų.</w:t>
      </w:r>
    </w:p>
    <w:p w:rsidR="0036636A" w:rsidRPr="0036636A" w:rsidRDefault="0036636A" w:rsidP="00C726C0">
      <w:pPr>
        <w:pStyle w:val="NoSpacing"/>
      </w:pPr>
      <w:proofErr w:type="gramStart"/>
      <w:r w:rsidRPr="0036636A">
        <w:t>2.8. Tiesioginio atsiskaitymo sutartyje yra nustatoma Sutarties kainos dalis, kurios reikalavimo teisė yra perleidžiama Subtiekėjui, mokėjimų tvarka, kuri turi atitikti Sutarties specialiojoje dalyje nustatytą tvarką, Subtiekėjo pareiga pateikti sąskaitas tik suderinus su Pardavėju ir pateikus šio suderinimo rašytinius įrodymus, Šalių ir Subtiekėjo pareiga informuoti apie rekvizitų pasikeitimus, mokėjimų vykdymo tvarka įvykus ginčui tarp Pardavėjo ir Subtiekėjo, papildomas prievolių, užtikrinimas (taikoma tik numatant avansinius mokėjimus).</w:t>
      </w:r>
      <w:proofErr w:type="gramEnd"/>
      <w:r w:rsidRPr="0036636A">
        <w:t xml:space="preserve"> </w:t>
      </w:r>
    </w:p>
    <w:p w:rsidR="0036636A" w:rsidRPr="0036636A" w:rsidRDefault="0036636A" w:rsidP="00C726C0">
      <w:pPr>
        <w:pStyle w:val="NoSpacing"/>
      </w:pPr>
      <w:r w:rsidRPr="0036636A">
        <w:t xml:space="preserve">2.9. Tiesioginio atsiskaitymo sutartis turi būti sudaryta ne vėliau kaip iki dienos, nuo kurios atsiranda mokėjimo prievolė pagal Sutarties bendrosios dalies 4.1 punktą. </w:t>
      </w:r>
    </w:p>
    <w:p w:rsidR="0036636A" w:rsidRPr="0036636A" w:rsidRDefault="0036636A" w:rsidP="00C726C0">
      <w:pPr>
        <w:pStyle w:val="NoSpacing"/>
      </w:pPr>
      <w:r w:rsidRPr="0036636A">
        <w:t xml:space="preserve">2.10. Tiesioginis atsiskaitymas su Subtiekėju neatleidžia Pardavėjo nuo </w:t>
      </w:r>
      <w:proofErr w:type="gramStart"/>
      <w:r w:rsidRPr="0036636A">
        <w:t>jo</w:t>
      </w:r>
      <w:proofErr w:type="gramEnd"/>
      <w:r w:rsidRPr="0036636A">
        <w:t xml:space="preserve"> prisiimtų įsipareigojimų pagal sudarytą Pirkimo sutartį. Sutartyje numatytos Pardavėjo teisės, pareigos ir kiti įsipareigojimai nesusiję su reikalavimo teise sumokėti Sutarties kainą perleidimu Subtiekėjui negali būti perduoti.</w:t>
      </w:r>
    </w:p>
    <w:p w:rsidR="0036636A" w:rsidRPr="0036636A" w:rsidRDefault="0036636A" w:rsidP="00C726C0">
      <w:pPr>
        <w:pStyle w:val="NoSpacing"/>
      </w:pPr>
      <w:r w:rsidRPr="0036636A">
        <w:t>2.11. Pirkėjas turi teisę reikšti Subtiekėjui visus atsikirtimus, kuriuos jis turėjo teisę reikšti Pardavėjui iki reikalavimo teisės perdavimo.</w:t>
      </w:r>
    </w:p>
    <w:p w:rsidR="0036636A" w:rsidRPr="0036636A" w:rsidRDefault="0036636A" w:rsidP="00C726C0">
      <w:pPr>
        <w:pStyle w:val="NoSpacing"/>
      </w:pPr>
      <w:r w:rsidRPr="0036636A">
        <w:t xml:space="preserve">2.12. Kilus ginčui tarp Pardavėjo ir Subtiekėjo </w:t>
      </w:r>
      <w:proofErr w:type="gramStart"/>
      <w:r w:rsidRPr="0036636A">
        <w:t>dėl</w:t>
      </w:r>
      <w:proofErr w:type="gramEnd"/>
      <w:r w:rsidRPr="0036636A">
        <w:t xml:space="preserve"> tiesioginio atsiskaitymo sutartyje numatytų atsiskaitymų ar jų tvarkos, visos mokėjimo prievolės vykdomos– Pardavėjui. Jei Subtiekėjo reikalavimas (sąskaita ar kitas dokumentas) yra nesuderintas su Pardavėju, bus laikoma, kad tarp Pardavėjo ir Subtiekėjo yra kilęs ginčas. </w:t>
      </w:r>
    </w:p>
    <w:p w:rsidR="0036636A" w:rsidRPr="0036636A" w:rsidRDefault="0036636A" w:rsidP="00C726C0">
      <w:pPr>
        <w:pStyle w:val="NoSpacing"/>
      </w:pPr>
      <w:r w:rsidRPr="0036636A">
        <w:t>2.13. Visi Pirkimo sutarties mokėjimų dokumentai yra teikiami naudojantis informacinės sistemos „E.sąskaita</w:t>
      </w:r>
      <w:proofErr w:type="gramStart"/>
      <w:r w:rsidRPr="0036636A">
        <w:t>“ priemonėmis</w:t>
      </w:r>
      <w:proofErr w:type="gramEnd"/>
      <w:r w:rsidRPr="0036636A">
        <w:t xml:space="preserve">. Pasikeitus teisės aktų nuostatoms </w:t>
      </w:r>
      <w:proofErr w:type="gramStart"/>
      <w:r w:rsidRPr="0036636A">
        <w:t>dėl</w:t>
      </w:r>
      <w:proofErr w:type="gramEnd"/>
      <w:r w:rsidRPr="0036636A">
        <w:t xml:space="preserve"> mokėjimo dokumentų pateikimo naudojantis informacine sistema „E. sąskaita“, atitinkamai taikomas tuo metu galiojantis teisinis reguliavimas. </w:t>
      </w:r>
    </w:p>
    <w:p w:rsidR="0036636A" w:rsidRPr="0036636A" w:rsidRDefault="0036636A" w:rsidP="00C726C0">
      <w:pPr>
        <w:pStyle w:val="NoSpacing"/>
      </w:pPr>
    </w:p>
    <w:p w:rsidR="0036636A" w:rsidRPr="0036636A" w:rsidRDefault="0036636A" w:rsidP="00C726C0">
      <w:pPr>
        <w:pStyle w:val="NoSpacing"/>
      </w:pPr>
      <w:r w:rsidRPr="0036636A">
        <w:t>3. Prekių tiekimo terminai ir sąlygos</w:t>
      </w:r>
    </w:p>
    <w:p w:rsidR="0036636A" w:rsidRPr="0036636A" w:rsidRDefault="0036636A" w:rsidP="00C726C0">
      <w:pPr>
        <w:pStyle w:val="NoSpacing"/>
      </w:pPr>
      <w:r w:rsidRPr="0036636A">
        <w:t>3.1. Prekės pristatomos Sutarties specialiojoje dalyje (arba Sutarties</w:t>
      </w:r>
      <w:r w:rsidRPr="0036636A">
        <w:rPr>
          <w:i/>
        </w:rPr>
        <w:t xml:space="preserve"> </w:t>
      </w:r>
      <w:r w:rsidRPr="0036636A">
        <w:t>priede (-uose)) numatytais terminais ir tvarka.</w:t>
      </w:r>
    </w:p>
    <w:p w:rsidR="0036636A" w:rsidRPr="0036636A" w:rsidRDefault="0036636A" w:rsidP="00C726C0">
      <w:pPr>
        <w:pStyle w:val="NoSpacing"/>
      </w:pPr>
      <w:r w:rsidRPr="0036636A">
        <w:t xml:space="preserve">3.2. Prekes </w:t>
      </w:r>
      <w:r w:rsidRPr="0036636A">
        <w:rPr>
          <w:bCs/>
        </w:rPr>
        <w:t>Pardavėjas</w:t>
      </w:r>
      <w:r w:rsidRPr="0036636A">
        <w:t xml:space="preserve"> pristato savo rizika be papildomo apmokėjimo. </w:t>
      </w:r>
      <w:r w:rsidRPr="0036636A">
        <w:rPr>
          <w:bCs/>
        </w:rPr>
        <w:t>Pirkėjas</w:t>
      </w:r>
      <w:r w:rsidRPr="0036636A">
        <w:t xml:space="preserve"> nuosavybės teisę į prekes įgyja abiem Šalims pasirašius dokumentą, patvirtinantį prekių perdavimą-priėmimą, kuris pasirašomas tik tuo atveju, jeigu prekės yra kokybiškos ir atitinka Sutartyje ir </w:t>
      </w:r>
      <w:proofErr w:type="gramStart"/>
      <w:r w:rsidRPr="0036636A">
        <w:t>jos</w:t>
      </w:r>
      <w:proofErr w:type="gramEnd"/>
      <w:r w:rsidRPr="0036636A">
        <w:t xml:space="preserve"> priede (-uose) joms nustatytus reikalavimus</w:t>
      </w:r>
      <w:r w:rsidRPr="0036636A">
        <w:rPr>
          <w:i/>
        </w:rPr>
        <w:t>.</w:t>
      </w:r>
      <w:r w:rsidRPr="0036636A">
        <w:t xml:space="preserve"> Kai pristatytos prekės yra kokybiškos ir atitinka Sutartyje ir </w:t>
      </w:r>
      <w:proofErr w:type="gramStart"/>
      <w:r w:rsidRPr="0036636A">
        <w:t>jos</w:t>
      </w:r>
      <w:proofErr w:type="gramEnd"/>
      <w:r w:rsidRPr="0036636A">
        <w:t xml:space="preserve"> priede (-uose) joms nustatytus reikalavimus, dokumentas, patvirtinantis prekių perdavimą-priėmimą,</w:t>
      </w:r>
      <w:r w:rsidRPr="0036636A">
        <w:rPr>
          <w:color w:val="1F497D"/>
        </w:rPr>
        <w:t xml:space="preserve"> </w:t>
      </w:r>
      <w:r w:rsidRPr="0036636A">
        <w:t xml:space="preserve">turi būti pasirašomas ne vėliau kaip per 30 dienų, išskyrus kai prekėms atliekami laboratoriniai bandymai. </w:t>
      </w:r>
    </w:p>
    <w:p w:rsidR="0036636A" w:rsidRPr="0036636A" w:rsidRDefault="0036636A" w:rsidP="00C726C0">
      <w:pPr>
        <w:pStyle w:val="NoSpacing"/>
      </w:pPr>
      <w:r w:rsidRPr="0036636A">
        <w:t>3.3. Už prekes, pateiktas viršijant Sutartyje/paraiškose/užsakymuose nurodytus kiekius, Pirkėjas neapmoka.</w:t>
      </w:r>
    </w:p>
    <w:p w:rsidR="0036636A" w:rsidRPr="0036636A" w:rsidRDefault="0036636A" w:rsidP="00C726C0">
      <w:pPr>
        <w:pStyle w:val="NoSpacing"/>
      </w:pPr>
      <w:r w:rsidRPr="0036636A">
        <w:t xml:space="preserve">3.4. Pardavėjui pristačius mažesnę prekių siuntą negu nurodyta Sutartyje/paraiškose/užsakymuose, Pirkėjas grąžina Pardavėjui pristatytą prekių siuntą bei laikoma, kad prekės nebuvo pristatytos, o Pardavėjas savo lėšomis nedelsiant prekes turi atsiimti. Pardavėjui neįvykdžius pareigos nedelsiant atsiimti prekes, Pardavėjas neturi teisės reikšti pretenzijų </w:t>
      </w:r>
      <w:proofErr w:type="gramStart"/>
      <w:r w:rsidRPr="0036636A">
        <w:t>dėl</w:t>
      </w:r>
      <w:proofErr w:type="gramEnd"/>
      <w:r w:rsidRPr="0036636A">
        <w:t xml:space="preserve"> prekių žuvimo ar sugadinimo. Taip pat Pardavėjui taikomos Sutarties bendrosios dalies 11.1 punkte numatytos sankcijos (jeigu </w:t>
      </w:r>
      <w:proofErr w:type="gramStart"/>
      <w:r w:rsidRPr="0036636A">
        <w:t>dėl</w:t>
      </w:r>
      <w:proofErr w:type="gramEnd"/>
      <w:r w:rsidRPr="0036636A">
        <w:t xml:space="preserve"> to, kad reikia atsiimti prekių siuntą praleidžiamas prekių pristatymo terminas). </w:t>
      </w:r>
    </w:p>
    <w:p w:rsidR="0036636A" w:rsidRPr="0036636A" w:rsidRDefault="0036636A" w:rsidP="00C726C0">
      <w:pPr>
        <w:pStyle w:val="NoSpacing"/>
      </w:pPr>
      <w:r w:rsidRPr="0036636A">
        <w:t>3.5. Pardavėjas įsipareigoja po Sutarties įsigaliojimo Sutarties specialioje dalyje nurodytais terminais:</w:t>
      </w:r>
    </w:p>
    <w:p w:rsidR="0036636A" w:rsidRPr="0036636A" w:rsidRDefault="0036636A" w:rsidP="00C726C0">
      <w:pPr>
        <w:pStyle w:val="NoSpacing"/>
      </w:pPr>
      <w:r w:rsidRPr="0036636A">
        <w:t xml:space="preserve">3.5.1. </w:t>
      </w:r>
      <w:proofErr w:type="gramStart"/>
      <w:r w:rsidRPr="0036636A">
        <w:t>parengti</w:t>
      </w:r>
      <w:proofErr w:type="gramEnd"/>
      <w:r w:rsidRPr="0036636A">
        <w:t xml:space="preserve">, pagaminti, suderinti su Pirkėju ir patvirtinti perkamų prekių darbinius pavyzdžius (2 egz., vienas – Pirkėjui, antras – Pardavėjui), kurie atitiktų Sutartyje ir jos priede (-uose) nustatytus reikalavimus </w:t>
      </w:r>
      <w:r w:rsidRPr="0036636A">
        <w:rPr>
          <w:i/>
        </w:rPr>
        <w:t>(jei spec. dalyje nurodyta, kad ši sąlyga taikoma)</w:t>
      </w:r>
      <w:r w:rsidRPr="0036636A">
        <w:t>;</w:t>
      </w:r>
    </w:p>
    <w:p w:rsidR="0036636A" w:rsidRPr="0036636A" w:rsidRDefault="0036636A" w:rsidP="00C726C0">
      <w:pPr>
        <w:pStyle w:val="NoSpacing"/>
      </w:pPr>
      <w:r w:rsidRPr="0036636A">
        <w:t xml:space="preserve">3.5.2. </w:t>
      </w:r>
      <w:proofErr w:type="gramStart"/>
      <w:r w:rsidRPr="0036636A">
        <w:t>suderinti</w:t>
      </w:r>
      <w:proofErr w:type="gramEnd"/>
      <w:r w:rsidRPr="0036636A">
        <w:t xml:space="preserve"> su Pirkėju ir pateikti teiktiną prekių kokybės užtikrinimo planą, parengtą pagal Teiktino kokybės užtikrinimo plano rengimo rekomendacijas arba</w:t>
      </w:r>
      <w:r w:rsidRPr="0036636A">
        <w:rPr>
          <w:i/>
        </w:rPr>
        <w:t xml:space="preserve"> </w:t>
      </w:r>
      <w:r w:rsidRPr="0036636A">
        <w:t xml:space="preserve">Sutarties specialioje dalyje nurodytus standartus </w:t>
      </w:r>
      <w:r w:rsidRPr="0036636A">
        <w:rPr>
          <w:i/>
        </w:rPr>
        <w:t>(jei spec. dalyje nurodyta, kad ši sąlyga taikoma)</w:t>
      </w:r>
      <w:r w:rsidRPr="0036636A">
        <w:t>;</w:t>
      </w:r>
    </w:p>
    <w:p w:rsidR="0036636A" w:rsidRPr="0036636A" w:rsidRDefault="0036636A" w:rsidP="00C726C0">
      <w:pPr>
        <w:pStyle w:val="NoSpacing"/>
        <w:rPr>
          <w:i/>
        </w:rPr>
      </w:pPr>
      <w:r w:rsidRPr="0036636A">
        <w:t xml:space="preserve">3.5.3. </w:t>
      </w:r>
      <w:proofErr w:type="gramStart"/>
      <w:r w:rsidRPr="0036636A">
        <w:t>suderinti</w:t>
      </w:r>
      <w:proofErr w:type="gramEnd"/>
      <w:r w:rsidRPr="0036636A">
        <w:t xml:space="preserve"> su Pirkėju prekės naudojimo (priežiūros) instrukciją, kuri pateikiama kartu su kiekviena preke (</w:t>
      </w:r>
      <w:r w:rsidRPr="0036636A">
        <w:rPr>
          <w:i/>
        </w:rPr>
        <w:t>jei spec. dalyje nurodyta, kad ši sąlyga taikoma).</w:t>
      </w:r>
    </w:p>
    <w:p w:rsidR="0036636A" w:rsidRPr="0036636A" w:rsidRDefault="0036636A" w:rsidP="00C726C0">
      <w:pPr>
        <w:pStyle w:val="NoSpacing"/>
      </w:pPr>
      <w:r w:rsidRPr="0036636A">
        <w:t xml:space="preserve">3.6. Jeigu Sutarties galiojimo metu prekės gamintojas pakeičia/atnaujina šia Sutartimi perkamos prekės, modelį/pavadinimą, kuris yra nurodytas Sutartyje, </w:t>
      </w:r>
      <w:r w:rsidRPr="0036636A">
        <w:rPr>
          <w:bCs/>
        </w:rPr>
        <w:t>Pardavėjas</w:t>
      </w:r>
      <w:r w:rsidRPr="0036636A">
        <w:t xml:space="preserve">, privalo pateikti dokumentus, patvirtinančius prekių atitikimą Sutarties reikalavimams, suderinti ir patvirtinti naujo modelio/pavadinimo gaminio darbinius pavyzdžius (jeigu pagal Sutarties reikalavimus buvo privalomas darbinių pavyzdžių tvirtinimas). Pardavėjas suderinęs su </w:t>
      </w:r>
      <w:r w:rsidRPr="0036636A">
        <w:rPr>
          <w:bCs/>
        </w:rPr>
        <w:t>Pirkėju</w:t>
      </w:r>
      <w:r w:rsidRPr="0036636A">
        <w:t xml:space="preserve"> ir su juo sudaręs papildomą susitarimą turi teisę tiekti naujo modelio/pavadinimo prekes. Naujo modelio/pavadinimo prekės turi atitikti Sutartyje ir </w:t>
      </w:r>
      <w:proofErr w:type="gramStart"/>
      <w:r w:rsidRPr="0036636A">
        <w:t>jos</w:t>
      </w:r>
      <w:proofErr w:type="gramEnd"/>
      <w:r w:rsidRPr="0036636A">
        <w:t xml:space="preserve"> priede (-uose) perkamoms prekėms nustatytus reikalavimus, tiekiamos už tą pačia kainą, o jų techniniai duomenys negali būti prasteni už techninius duomenis prekių, dėl kurių buvo sudaryta Sutartis. Naujo modelio prekės privalo būti suderinamos su kitomis Pirkėjo pagal šią Sutartį perkamomis ir jau įsigytomis prekėmis. </w:t>
      </w:r>
    </w:p>
    <w:p w:rsidR="0036636A" w:rsidRPr="0036636A" w:rsidRDefault="0036636A" w:rsidP="00C726C0">
      <w:pPr>
        <w:pStyle w:val="NoSpacing"/>
      </w:pPr>
      <w:r w:rsidRPr="0036636A">
        <w:t xml:space="preserve">3.7. </w:t>
      </w:r>
      <w:r w:rsidRPr="0036636A">
        <w:rPr>
          <w:color w:val="000000"/>
        </w:rPr>
        <w:t xml:space="preserve">Sutarties vykdymo metu </w:t>
      </w:r>
      <w:r w:rsidRPr="0036636A">
        <w:t xml:space="preserve">Sutartyje nurodytas prekės gamintojas gali būti keičiamas kitu gamintoju tik </w:t>
      </w:r>
      <w:proofErr w:type="gramStart"/>
      <w:r w:rsidRPr="0036636A">
        <w:t>dėl</w:t>
      </w:r>
      <w:proofErr w:type="gramEnd"/>
      <w:r w:rsidRPr="0036636A">
        <w:t xml:space="preserve"> objektyvių aplinkybių, kurių Pardavėjui nebuvo galima numatyti paraiškos/pasiūlymo pateikimo momentu.  Sutartyje nurodyto gamintojo keitimas kitu galimas tik iš anksto raštu suderinus su Pirkėju ir pasirašius susitarimą </w:t>
      </w:r>
      <w:proofErr w:type="gramStart"/>
      <w:r w:rsidRPr="0036636A">
        <w:t>dėl</w:t>
      </w:r>
      <w:proofErr w:type="gramEnd"/>
      <w:r w:rsidRPr="0036636A">
        <w:t xml:space="preserve"> gamintojo pakeitimo.  Prašymas dėl Sutartyje nustatyto gamintojo keitimo kitu, Pirkėjui pateikiamas raštu, nurodant tokio keitimo priežastis, kartu </w:t>
      </w:r>
      <w:r w:rsidRPr="0036636A">
        <w:rPr>
          <w:bCs/>
        </w:rPr>
        <w:t>Pardavėjas</w:t>
      </w:r>
      <w:r w:rsidRPr="0036636A">
        <w:t xml:space="preserve">,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w:t>
      </w:r>
      <w:proofErr w:type="gramStart"/>
      <w:r w:rsidRPr="0036636A">
        <w:t>jos</w:t>
      </w:r>
      <w:proofErr w:type="gramEnd"/>
      <w:r w:rsidRPr="0036636A">
        <w:t xml:space="preserve"> priede (-uose) perkamoms prekėms nustatytus reikalavimus, tiekiamos už tą pačia kainą, o jų techniniai duomenys negali būti prasteni už techninius duomenis prekių, dėl kurių buvo sudaryta Sutartis.</w:t>
      </w:r>
    </w:p>
    <w:p w:rsidR="0036636A" w:rsidRPr="0036636A" w:rsidRDefault="0036636A" w:rsidP="00C726C0">
      <w:pPr>
        <w:pStyle w:val="NoSpacing"/>
      </w:pPr>
    </w:p>
    <w:p w:rsidR="0036636A" w:rsidRPr="0036636A" w:rsidRDefault="0036636A" w:rsidP="00C726C0">
      <w:pPr>
        <w:pStyle w:val="NoSpacing"/>
      </w:pPr>
      <w:r w:rsidRPr="0036636A">
        <w:t>4. Mokėjimo terminai ir sąlygos</w:t>
      </w:r>
    </w:p>
    <w:p w:rsidR="0036636A" w:rsidRPr="0036636A" w:rsidRDefault="0036636A" w:rsidP="00C726C0">
      <w:pPr>
        <w:pStyle w:val="NoSpacing"/>
        <w:rPr>
          <w:color w:val="FF0000"/>
        </w:rPr>
      </w:pPr>
      <w:r w:rsidRPr="0036636A">
        <w:t xml:space="preserve">4.1. Pardavėjui sumokama, kai sutarties objektas atitinkantis Sutartyje ir </w:t>
      </w:r>
      <w:proofErr w:type="gramStart"/>
      <w:r w:rsidRPr="0036636A">
        <w:t>jos</w:t>
      </w:r>
      <w:proofErr w:type="gramEnd"/>
      <w:r w:rsidRPr="0036636A">
        <w:t xml:space="preserve"> priede (-uose) nustatytus reikalavimus perduodamas Pirkėjui, abiem Šalims pasirašius dokumentą, patvirtinantį prekių perdavimą-priėmimą, per 30 (trisdešimt) dienų nuo šio dokumento pasirašymo</w:t>
      </w:r>
      <w:r w:rsidRPr="0036636A">
        <w:rPr>
          <w:i/>
        </w:rPr>
        <w:t xml:space="preserve"> </w:t>
      </w:r>
      <w:r w:rsidRPr="0036636A">
        <w:t>ir sąskaitos faktūros gavimo dienos. Sąskaita faktūra turi būti pateikiama Viešųjų pirkimų įstatymo 22 straipsnio 3 dalyje</w:t>
      </w:r>
      <w:r w:rsidRPr="0036636A">
        <w:rPr>
          <w:bCs/>
        </w:rPr>
        <w:t>/Viešųjų pirkimų, atliekamų gynybos ir saugumo srityje, įstatymo 12 straipsnio 10 dalyje</w:t>
      </w:r>
      <w:r w:rsidRPr="0036636A">
        <w:t xml:space="preserve"> numatytomis elektroninėmis </w:t>
      </w:r>
      <w:r w:rsidRPr="0036636A">
        <w:lastRenderedPageBreak/>
        <w:t xml:space="preserve">priemonėmis. </w:t>
      </w:r>
      <w:r w:rsidRPr="0036636A">
        <w:rPr>
          <w:bCs/>
        </w:rPr>
        <w:t xml:space="preserve">Pirkėjui </w:t>
      </w:r>
      <w:r w:rsidRPr="0036636A">
        <w:t>vėluojant atsiskaityti šiame punkte numatytu terminu,</w:t>
      </w:r>
      <w:r w:rsidRPr="0036636A">
        <w:rPr>
          <w:bCs/>
        </w:rPr>
        <w:t xml:space="preserve"> Pirkėjas, Pardavėjui </w:t>
      </w:r>
      <w:r w:rsidRPr="0036636A">
        <w:t>pareikalavus (ne vėliau kaip per 30 (trisdešimt) dienų nuo pareikalavimo gavimo), moka palūkanas pagal Lietuvos Respublikos mokėjimų, atliekamų pagal komercines sutartis, vėlavimo prevencijos įstatymą.</w:t>
      </w:r>
    </w:p>
    <w:p w:rsidR="0036636A" w:rsidRPr="0036636A" w:rsidRDefault="0036636A" w:rsidP="00C726C0">
      <w:pPr>
        <w:pStyle w:val="NoSpacing"/>
      </w:pPr>
      <w:r w:rsidRPr="0036636A">
        <w:t xml:space="preserve">4.2. Pardavėjui pristačius prekes, Pirkėjas per 3 (tris) dienas turi teisę nuspręsti, ar Pardavėjo pristatytoms prekėms (nustatytai prekių partijai ar/ir siuntai) bus atliekami laboratoriniai bandymai tam, </w:t>
      </w:r>
      <w:r w:rsidRPr="0036636A">
        <w:rPr>
          <w:noProof/>
        </w:rPr>
        <w:t xml:space="preserve">kad būtų įsitikinta, jog prekės atitinka Sutartyje ir jos </w:t>
      </w:r>
      <w:r w:rsidRPr="0036636A">
        <w:t xml:space="preserve">priede (-uose) </w:t>
      </w:r>
      <w:r w:rsidRPr="0036636A">
        <w:rPr>
          <w:noProof/>
        </w:rPr>
        <w:t>nustatytus reikalavimus.</w:t>
      </w:r>
      <w:r w:rsidRPr="0036636A">
        <w:t xml:space="preserve"> Jeigu Pirkėjas priima sprendimą, kad laboratoriniai bandymai prekėms nebus atliekami, prekės, atitinkančios Sutartyje ir </w:t>
      </w:r>
      <w:proofErr w:type="gramStart"/>
      <w:r w:rsidRPr="0036636A">
        <w:t>jos</w:t>
      </w:r>
      <w:proofErr w:type="gramEnd"/>
      <w:r w:rsidRPr="0036636A">
        <w:t xml:space="preserve"> priede (-uose) nustatytus reikalavimus, priimamos ir už priimtas prekes Pirkėjas sumoka Pardavėjui per 30 (trisdešimt) dienų nuo sąskaitos faktūros gavimo dienos. Jeigu Pirkėjas nusprendžia, kad laboratoriniai bandymai prekėms bus atliekami, už prekes sumokama per 30 (trisdešimt) dienų po to, kai yra gauti laboratorinių bandymų rezultatai ir patvirtinta, kad prekės atitinka Sutartyje ir jos priede (-uose) nustatytus reikalavimus</w:t>
      </w:r>
      <w:r w:rsidRPr="0036636A">
        <w:rPr>
          <w:i/>
        </w:rPr>
        <w:t xml:space="preserve"> (jei spec. dalyje nurodyta, kad ši sąlyga taikoma)</w:t>
      </w:r>
      <w:r w:rsidRPr="0036636A">
        <w:t>.</w:t>
      </w:r>
    </w:p>
    <w:p w:rsidR="0036636A" w:rsidRPr="0036636A" w:rsidRDefault="0036636A" w:rsidP="00C726C0">
      <w:pPr>
        <w:pStyle w:val="NoSpacing"/>
      </w:pPr>
      <w:r w:rsidRPr="0036636A">
        <w:t>4.3. Jeigu už prekes bus mokamas Sutarties specialiojoje dalyje nurodyto dydžio avansas, Pardavėjas įsipareigoja per 5 (penkias) darbo dienas nuo pranešimo gavimo dienos pateikti Pirkėjo sumokamo avanso sumai, avansinio apmokėjimo banko garantiją arba draudimo bendrovės laidavimo raštą (kuri/-is galiotų 2 (du) mėnesius ilgiau nei prekių pristatymo terminas) ir avansinio mokėjimo sąskaitą.</w:t>
      </w:r>
      <w:r w:rsidRPr="0036636A">
        <w:rPr>
          <w:color w:val="FF0000"/>
        </w:rPr>
        <w:t xml:space="preserve"> </w:t>
      </w:r>
      <w:r w:rsidRPr="0036636A">
        <w:t>Jeigu avanso apmokėjimas bus užtikrintas laidavimu, Pardavėjas taip pat turi pateikti patvirtinimą iš</w:t>
      </w:r>
      <w:r w:rsidRPr="0036636A">
        <w:rPr>
          <w:color w:val="000000"/>
        </w:rPr>
        <w:t xml:space="preserve"> draudimo bendrovės (apmokėjimą įrodantį dokumentą ar pan.), kad laidavimo raštas yra </w:t>
      </w:r>
      <w:proofErr w:type="gramStart"/>
      <w:r w:rsidRPr="0036636A">
        <w:rPr>
          <w:color w:val="000000"/>
        </w:rPr>
        <w:t xml:space="preserve">galiojantis </w:t>
      </w:r>
      <w:r w:rsidRPr="0036636A">
        <w:rPr>
          <w:i/>
          <w:color w:val="000000"/>
        </w:rPr>
        <w:t xml:space="preserve"> </w:t>
      </w:r>
      <w:r w:rsidRPr="0036636A">
        <w:rPr>
          <w:i/>
        </w:rPr>
        <w:t>(</w:t>
      </w:r>
      <w:proofErr w:type="gramEnd"/>
      <w:r w:rsidRPr="0036636A">
        <w:rPr>
          <w:i/>
        </w:rPr>
        <w:t>jei spec. dalyje nurodyta, kad sąlyga dėl avanso taikoma).</w:t>
      </w:r>
    </w:p>
    <w:p w:rsidR="0036636A" w:rsidRPr="0036636A" w:rsidRDefault="0036636A" w:rsidP="00C726C0">
      <w:pPr>
        <w:pStyle w:val="NoSpacing"/>
        <w:rPr>
          <w:lang w:val="lt-LT"/>
        </w:rPr>
      </w:pPr>
      <w:r w:rsidRPr="0036636A">
        <w:rPr>
          <w:lang w:val="lt-LT"/>
        </w:rPr>
        <w:t xml:space="preserve">4.4. </w:t>
      </w:r>
      <w:r w:rsidRPr="0036636A">
        <w:t xml:space="preserve">Avansinio apmokėjimo </w:t>
      </w:r>
      <w:r w:rsidRPr="0036636A">
        <w:rPr>
          <w:lang w:val="lt-LT"/>
        </w:rPr>
        <w:t xml:space="preserve">banko garantijoje ar laidavimo rašte privalo būti įrašyta, kad garantas/laiduotojas neatšaukiamai ir besąlygiškai įsipareigoja per 14 (keturiolika) dienų nuo raštiško pranešimo, patvirtinančio Sutarties nutraukimą </w:t>
      </w:r>
      <w:proofErr w:type="gramStart"/>
      <w:r w:rsidRPr="0036636A">
        <w:rPr>
          <w:lang w:val="lt-LT"/>
        </w:rPr>
        <w:t>dėl</w:t>
      </w:r>
      <w:proofErr w:type="gramEnd"/>
      <w:r w:rsidRPr="0036636A">
        <w:rPr>
          <w:lang w:val="lt-LT"/>
        </w:rPr>
        <w:t xml:space="preserve"> Pardavėjo kaltės, iš Pirkėjo gavimo, sumokėti Pirkėjui sumą, neviršijant laidavimo/garantijos sumos, pinigus pervedant į Pirkėjo sąskaitą. </w:t>
      </w:r>
    </w:p>
    <w:p w:rsidR="0036636A" w:rsidRPr="0036636A" w:rsidRDefault="0036636A" w:rsidP="00C726C0">
      <w:pPr>
        <w:pStyle w:val="NoSpacing"/>
        <w:rPr>
          <w:lang w:val="lt-LT"/>
        </w:rPr>
      </w:pPr>
      <w:r w:rsidRPr="0036636A">
        <w:rPr>
          <w:lang w:val="lt-LT"/>
        </w:rPr>
        <w:t xml:space="preserve">4.5. </w:t>
      </w:r>
      <w:r w:rsidRPr="0036636A">
        <w:t xml:space="preserve">Avansinio apmokėjimo </w:t>
      </w:r>
      <w:r w:rsidRPr="0036636A">
        <w:rPr>
          <w:lang w:val="lt-LT"/>
        </w:rPr>
        <w:t xml:space="preserve">banko garantijoje ar laidavimo rašte negali būti nurodyta, kad garantas ar laiduotojas atsako tik už tiesioginių nuostolių atlyginimą. Negali būti įrašytos nuostatos ar sąlygos, kurios įpareigotų Pirkėją įrodyti garantiją ar laidavimo raštą išdavusiai įmonei, kad su Pardavėju Sutartis nutraukta teisėtai arba kitaip leistų garantiją ar laidavimo raštą išdavusiai įmonei nemokėti (arba vilkinti mokėjimą) garantija ar laidavimu užtikrinamos (laiduojamos) sumos. </w:t>
      </w:r>
    </w:p>
    <w:p w:rsidR="0036636A" w:rsidRPr="0036636A" w:rsidRDefault="0036636A" w:rsidP="00C726C0">
      <w:pPr>
        <w:pStyle w:val="NoSpacing"/>
      </w:pPr>
      <w:r w:rsidRPr="0036636A">
        <w:t>4.6. Avansinio apmokėjimo banko garantija arba draudimo bendrovės laidavimo raštas, neatitinkantys Sutarties bendrosios dalies 4.3-4.5 punktuose nustatytų reikalavimų, nebus priimami. Tokiu atveju bus laikoma, kad Pardavėjas avansinio apmokėjimo banko garantijos arba draudimo bendrovės laidavimo rašto Pirkėjui nepateikė ir bus atsiskaitoma pagal Sutarties bendrosios dalies 4.1 punktą.</w:t>
      </w:r>
    </w:p>
    <w:p w:rsidR="0036636A" w:rsidRPr="0036636A" w:rsidRDefault="0036636A" w:rsidP="00C726C0">
      <w:pPr>
        <w:pStyle w:val="NoSpacing"/>
      </w:pPr>
      <w:r w:rsidRPr="0036636A">
        <w:t>4.7. Pirkėjas avansą sumoka per 10 (dešimt) dienų nuo avansinio apmokėjimo banko garantijos ar draudimo bendrovės laidavimo rašto ir avansinio mokėjimo sąskaitos gavimo dienos.</w:t>
      </w:r>
    </w:p>
    <w:p w:rsidR="0036636A" w:rsidRPr="0036636A" w:rsidRDefault="0036636A" w:rsidP="00C726C0">
      <w:pPr>
        <w:pStyle w:val="NoSpacing"/>
      </w:pPr>
      <w:r w:rsidRPr="0036636A">
        <w:t xml:space="preserve">4.8. Šalys turi teisę sudaryti papildomus susitarimus </w:t>
      </w:r>
      <w:proofErr w:type="gramStart"/>
      <w:r w:rsidRPr="0036636A">
        <w:t>dėl</w:t>
      </w:r>
      <w:proofErr w:type="gramEnd"/>
      <w:r w:rsidRPr="0036636A">
        <w:t xml:space="preserve"> avansinio apmokėjimo banko garantijoje arba draudimo bendrovės laidavimo rašte numatytos sumos sumažinimo Pardavėjui tinkamai įvykdžius dalį įsipareigojimų.</w:t>
      </w:r>
    </w:p>
    <w:p w:rsidR="0036636A" w:rsidRPr="0036636A" w:rsidRDefault="0036636A" w:rsidP="00C726C0">
      <w:pPr>
        <w:pStyle w:val="NoSpacing"/>
      </w:pPr>
    </w:p>
    <w:p w:rsidR="0036636A" w:rsidRPr="0036636A" w:rsidRDefault="0036636A" w:rsidP="00C726C0">
      <w:pPr>
        <w:pStyle w:val="NoSpacing"/>
      </w:pPr>
      <w:r w:rsidRPr="0036636A">
        <w:t>5. Prekių kokybė</w:t>
      </w:r>
    </w:p>
    <w:p w:rsidR="0036636A" w:rsidRPr="0036636A" w:rsidRDefault="0036636A" w:rsidP="00C726C0">
      <w:pPr>
        <w:pStyle w:val="NoSpacing"/>
      </w:pPr>
      <w:r w:rsidRPr="0036636A">
        <w:t xml:space="preserve">5.1. Prekės turi atitikti Sutartyje ir </w:t>
      </w:r>
      <w:proofErr w:type="gramStart"/>
      <w:r w:rsidRPr="0036636A">
        <w:t>jos</w:t>
      </w:r>
      <w:proofErr w:type="gramEnd"/>
      <w:r w:rsidRPr="0036636A">
        <w:t xml:space="preserve"> priede (-uose) nurodytus reikalavimus. </w:t>
      </w:r>
    </w:p>
    <w:p w:rsidR="0036636A" w:rsidRPr="0036636A" w:rsidRDefault="0036636A" w:rsidP="00C726C0">
      <w:pPr>
        <w:pStyle w:val="NoSpacing"/>
      </w:pPr>
      <w:r w:rsidRPr="0036636A">
        <w:t>5.2. Pardavėjas sutinka, kad, vadovaujantis LKS STANAG 4107 reikalavimais, Valstybinio kokybės užtikrinimo atstovas Lietuvoje gali kreiptis į atitinkamą NATO valstybės ar organizacijos Valstybinio kokybės užtikrinimo padalinį Pardavėjo valstybėje, kad būtų vykdoma Valstybinio kokybės užtikrinimo priežiūra sutarties vykdymo laikotarpiu (</w:t>
      </w:r>
      <w:r w:rsidRPr="0036636A">
        <w:rPr>
          <w:i/>
        </w:rPr>
        <w:t>jei spec. dalyje nurodyta, kad ši sąlyga taikoma).</w:t>
      </w:r>
      <w:r w:rsidRPr="0036636A">
        <w:t xml:space="preserve"> Jeigu Pardavėjas nėra gamintojas, šis reikalavimas įtraukiamas į Pardavėjo sutartį su jam prekes pagaminusiu tiekėju, apie </w:t>
      </w:r>
      <w:proofErr w:type="gramStart"/>
      <w:r w:rsidRPr="0036636A">
        <w:t>tai</w:t>
      </w:r>
      <w:proofErr w:type="gramEnd"/>
      <w:r w:rsidRPr="0036636A">
        <w:t xml:space="preserve"> informuojant Pirkėją ir pateikiant atitinkamus dokumentus (</w:t>
      </w:r>
      <w:r w:rsidRPr="0036636A">
        <w:rPr>
          <w:i/>
        </w:rPr>
        <w:t>jei spec. dalyje nurodyta, kad ši sąlyga taikoma).</w:t>
      </w:r>
    </w:p>
    <w:p w:rsidR="0036636A" w:rsidRPr="0036636A" w:rsidRDefault="0036636A" w:rsidP="00C726C0">
      <w:pPr>
        <w:pStyle w:val="NoSpacing"/>
      </w:pPr>
      <w:r w:rsidRPr="0036636A">
        <w:t xml:space="preserve">5.3. Prekių priėmimo metu nustačius jų neatitikimą Sutartyje ir </w:t>
      </w:r>
      <w:proofErr w:type="gramStart"/>
      <w:r w:rsidRPr="0036636A">
        <w:t>jos</w:t>
      </w:r>
      <w:proofErr w:type="gramEnd"/>
      <w:r w:rsidRPr="0036636A">
        <w:t xml:space="preserve"> priede (-uose) nustatytiems reikalavimams, nedelsiant kviečiami Pardavėjo atstovai, kuriems dalyvaujant surašomas aktas, prekės nepriimamos, o Pardavėjui taikoma sutartinė atsakomybė, jeigu prekių pristatymo terminas jau pasibaigęs.</w:t>
      </w:r>
    </w:p>
    <w:p w:rsidR="0036636A" w:rsidRPr="0036636A" w:rsidRDefault="0036636A" w:rsidP="00C726C0">
      <w:pPr>
        <w:pStyle w:val="NoSpacing"/>
      </w:pPr>
      <w:r w:rsidRPr="0036636A">
        <w:t xml:space="preserve">5.4. Tuo atveju, kai konfliktas </w:t>
      </w:r>
      <w:proofErr w:type="gramStart"/>
      <w:r w:rsidRPr="0036636A">
        <w:t>dėl</w:t>
      </w:r>
      <w:proofErr w:type="gramEnd"/>
      <w:r w:rsidRPr="0036636A">
        <w:t xml:space="preserve"> prekių kokybės ir jų atitikimo Sutartyje ir jos priede (-uose) nustatytiems reikalavimams negali būti išspręstas Sutarties Šalių susitarimu, Šalys turi teisę kviesti nepriklausomus </w:t>
      </w:r>
      <w:r w:rsidRPr="0036636A">
        <w:lastRenderedPageBreak/>
        <w:t>ekspertus. Visas su ekspertų darbu susijusias išlaidas padengia Šalis, kurios nenaudai priimtas ekspertų sprendimas.</w:t>
      </w:r>
    </w:p>
    <w:p w:rsidR="0036636A" w:rsidRPr="0036636A" w:rsidRDefault="0036636A" w:rsidP="00C726C0">
      <w:pPr>
        <w:pStyle w:val="NoSpacing"/>
      </w:pPr>
      <w:r w:rsidRPr="0036636A">
        <w:t xml:space="preserve">5.5. Pirkėjui, vadovaujantis Sutarties bendrosios dalies 4.2 punktu, nusprendus prekėms atlikti laboratorinius bandymus, iš pasirinktos prekių siuntos, dalyvaujant Pardavėjo atstovui, pasirenkamas Sutarties specialioje dalyje nurodytas prekių kiekis, kurių atitikimas reikalavimams, nustatytiems Sutartyje ir jos priede (-uose), bus tikrinamas </w:t>
      </w:r>
      <w:r w:rsidRPr="0036636A">
        <w:rPr>
          <w:i/>
        </w:rPr>
        <w:t>(jei spec. dalyje nurodyta, kad ši sąlyga taikoma)</w:t>
      </w:r>
      <w:r w:rsidRPr="0036636A">
        <w:t>.</w:t>
      </w:r>
    </w:p>
    <w:p w:rsidR="0036636A" w:rsidRPr="0036636A" w:rsidRDefault="0036636A" w:rsidP="00C726C0">
      <w:pPr>
        <w:pStyle w:val="NoSpacing"/>
      </w:pPr>
      <w:r w:rsidRPr="0036636A">
        <w:t xml:space="preserve">5.6. Jeigu laboratorinių bandymų metu patikrinus prekių atitikimą reikalavimams, nustatytiems Sutartyje ir priede (-uose), nustatoma, kad prekės jų neatitinka, </w:t>
      </w:r>
      <w:proofErr w:type="gramStart"/>
      <w:r w:rsidRPr="0036636A">
        <w:t>jos</w:t>
      </w:r>
      <w:proofErr w:type="gramEnd"/>
      <w:r w:rsidRPr="0036636A">
        <w:t xml:space="preserve"> nepriimamos, likusios prekės (partija ir/ar siunta) grąžinamos Pardavėjui. Už prekes neapmokama bei laikoma, kad prekės nebuvo pristatytos, o Pardavėjui taikomos Sutarties bendrosios dalies 11.1 punkte numatytos sankcijos. Nustačius prekių neatitikimą Sutartyje ir jos priede (-uose) nustatytiems reikalavimams, Pirkėjas už bandymams panaudotas prekes neapmoka, o Pardavėjas turi apmokėti laboratorinių bandymų išlaidas bei sumokėti Pirkėjui 10% dydžio nuo išbrokuotos partijos kainos be PVM Šalių iš anksto sutartus minimalius nuostolius, kurie skirti atlyginti Pirkėjo patirtas administracines išlaidas, organizuojant prekių laboratorinių bandymų procedūras. Tokiu atveju Pardavėjas privalo vietoj nepriimtų prekių, neatitinkančių Sutartyje ir </w:t>
      </w:r>
      <w:proofErr w:type="gramStart"/>
      <w:r w:rsidRPr="0036636A">
        <w:t>jos</w:t>
      </w:r>
      <w:proofErr w:type="gramEnd"/>
      <w:r w:rsidRPr="0036636A">
        <w:t xml:space="preserve"> priede (-uose) nustatytiems reikalavimams, pristatyti naujas, Sutarties ir jos priede (-uose) nustatytus reikalavimus atitinkančias prekes. Prekių keitimas vykdomas Sutarties specialiojoje dalyje nustatytu terminu </w:t>
      </w:r>
      <w:r w:rsidRPr="0036636A">
        <w:rPr>
          <w:i/>
        </w:rPr>
        <w:t>(jei spec. dalyje nurodyta, kad ši sąlyga taikoma)</w:t>
      </w:r>
      <w:r w:rsidRPr="0036636A">
        <w:t>.</w:t>
      </w:r>
    </w:p>
    <w:p w:rsidR="0036636A" w:rsidRPr="0036636A" w:rsidRDefault="0036636A" w:rsidP="00C726C0">
      <w:pPr>
        <w:pStyle w:val="NoSpacing"/>
      </w:pPr>
      <w:r w:rsidRPr="0036636A">
        <w:t>5.7. Jeigu laboratorinių bandymų metu patikrinus prekių atitikimą reikalavimams, nustatytiems Sutartyje ir jos priede (-uose), nustatoma, kad prekės juos atitinka, Pirkėjas apmoka laboratorinių bandymų išlaidas, o Pardavėjas turi laboratoriniams bandymams panaudotas prekes pakeisti Pirkėjui naujomis prekėmis be papildomo apmokėjimo.</w:t>
      </w:r>
    </w:p>
    <w:p w:rsidR="0036636A" w:rsidRPr="0036636A" w:rsidRDefault="0036636A" w:rsidP="00C726C0">
      <w:pPr>
        <w:pStyle w:val="NoSpacing"/>
      </w:pPr>
    </w:p>
    <w:p w:rsidR="0036636A" w:rsidRPr="0036636A" w:rsidRDefault="0036636A" w:rsidP="00C726C0">
      <w:pPr>
        <w:pStyle w:val="NoSpacing"/>
      </w:pPr>
      <w:r w:rsidRPr="0036636A">
        <w:t>6. Prekės kokybės garantija</w:t>
      </w:r>
    </w:p>
    <w:p w:rsidR="0036636A" w:rsidRPr="0036636A" w:rsidRDefault="0036636A" w:rsidP="00C726C0">
      <w:pPr>
        <w:pStyle w:val="NoSpacing"/>
      </w:pPr>
      <w:r w:rsidRPr="0036636A">
        <w:t>6.1. Prekėms suteikiamas Sutarties specialiojoje dalyje (arba Sutarties priede) nurodytas kokybės garantijos/tinkamumo naudoti terminas.</w:t>
      </w:r>
    </w:p>
    <w:p w:rsidR="0036636A" w:rsidRPr="0036636A" w:rsidRDefault="0036636A" w:rsidP="00C726C0">
      <w:pPr>
        <w:pStyle w:val="NoSpacing"/>
      </w:pPr>
      <w:proofErr w:type="gramStart"/>
      <w:r w:rsidRPr="0036636A">
        <w:t xml:space="preserve">6.2. Kokybės garantijos/tinkamumo naudoti termino metu Pardavėjas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(-uose) nustatytus reikalavimus </w:t>
      </w:r>
      <w:r w:rsidRPr="0036636A">
        <w:rPr>
          <w:i/>
        </w:rPr>
        <w:t>(jei spec. dalyje nurodyta, kad ši sąlyga taikoma)</w:t>
      </w:r>
      <w:r w:rsidRPr="0036636A">
        <w:t>.</w:t>
      </w:r>
      <w:proofErr w:type="gramEnd"/>
    </w:p>
    <w:p w:rsidR="0036636A" w:rsidRPr="0036636A" w:rsidRDefault="0036636A" w:rsidP="00C726C0">
      <w:pPr>
        <w:pStyle w:val="NoSpacing"/>
      </w:pPr>
      <w:proofErr w:type="gramStart"/>
      <w:r w:rsidRPr="0036636A">
        <w:t>6.3. Kokybės garantijos termino metu Pardavėjas privalo ne vėliau kaip per Sutarties specialiojoje dalyje nustatytą terminą savo sąskaita pašalinti prekių trūkumus arba, nepavykus jų pašalinti, prekę su trūkumais savo sąskaita pakeisti nauja, atitinkančia šioje Sutartyje ir jos priede (-uose) nustatytus reikalavimus bei kompensuoti Pirkėjo patirtus nuostolius (jeigu tokie buvo)/Tinkamumo naudoti termino metu Pardavėjas privalo ne vėliau kaip per Sutarties specialiojoje dalyje nustatytą terminą savo sąskaita pakeisti prekes atitinkančiomis šioje Sutartyje ir jos priede (-uose) nustatytiems reikalavimams bei kompensuoti Pirkėjo patirtus nuostolius (jeigu tokie buvo).</w:t>
      </w:r>
      <w:proofErr w:type="gramEnd"/>
      <w:r w:rsidRPr="0036636A">
        <w:t xml:space="preserve"> </w:t>
      </w:r>
    </w:p>
    <w:p w:rsidR="0036636A" w:rsidRPr="0036636A" w:rsidRDefault="0036636A" w:rsidP="00C726C0">
      <w:pPr>
        <w:pStyle w:val="NoSpacing"/>
      </w:pPr>
      <w:r w:rsidRPr="0036636A">
        <w:t xml:space="preserve">6.4. Apie garantinio/tinkamumo naudoti termino metu pastebėtus prekių trūkumus Pardavėjas informuojamas raštu (paštu, el. paštu ir kt.). Pareikšti pretenziją </w:t>
      </w:r>
      <w:proofErr w:type="gramStart"/>
      <w:r w:rsidRPr="0036636A">
        <w:t>dėl</w:t>
      </w:r>
      <w:proofErr w:type="gramEnd"/>
      <w:r w:rsidRPr="0036636A">
        <w:t xml:space="preserve"> prekės kokybės galima viso garantinio/tinkamumo naudoti termino galiojimo metu.</w:t>
      </w:r>
    </w:p>
    <w:p w:rsidR="0036636A" w:rsidRPr="0036636A" w:rsidRDefault="0036636A" w:rsidP="00C726C0">
      <w:pPr>
        <w:pStyle w:val="NoSpacing"/>
      </w:pPr>
      <w:r w:rsidRPr="0036636A">
        <w:t xml:space="preserve">6.5. Pirkėjas prekių kokybės garantijos termino metu gali nuspręsti atlikti laboratorinius bandymus iš pasirinktos prekių siuntos arba kiekvienos partijos (jeigu siuntą sudaro kelios partijos), dalyvaujant Pardavėjo atstovui, pasirenkant Sutarties specialioje dalyje nurodytą prekių kiekį, kurių atitikimas reikalavimams, nustatytiems Sutartyje ir priede (-uose) bus tikrinamas. Tuo atveju, kai gauti laboratorinių bandymų rezultatai neatitinka Sutarties ir </w:t>
      </w:r>
      <w:proofErr w:type="gramStart"/>
      <w:r w:rsidRPr="0036636A">
        <w:t>jos</w:t>
      </w:r>
      <w:proofErr w:type="gramEnd"/>
      <w:r w:rsidRPr="0036636A">
        <w:t xml:space="preserve"> priede (-uose) prekėms nustatytų reikalavimų, brokuojama visa pristatyta prekių siunta/partija ir laboratorinių bandymų išlaidas, apmoka Pardavėjas. </w:t>
      </w:r>
      <w:r w:rsidRPr="0036636A">
        <w:rPr>
          <w:color w:val="000000"/>
        </w:rPr>
        <w:t>Nustatytų reikalavimų neatitinkančų</w:t>
      </w:r>
      <w:r w:rsidRPr="0036636A">
        <w:t xml:space="preserve"> prekių pakeitimas kokybiškomis vykdomas pagal Sutarties bendrosios dalies 6.3 punkto nuostatas </w:t>
      </w:r>
      <w:r w:rsidRPr="0036636A">
        <w:rPr>
          <w:i/>
        </w:rPr>
        <w:t>(jei spec. dalyje nurodyta, kad ši sąlyga taikoma)</w:t>
      </w:r>
      <w:r w:rsidRPr="0036636A">
        <w:t>.</w:t>
      </w:r>
    </w:p>
    <w:p w:rsidR="0036636A" w:rsidRPr="0036636A" w:rsidRDefault="0036636A" w:rsidP="00C726C0">
      <w:pPr>
        <w:pStyle w:val="NoSpacing"/>
      </w:pPr>
      <w:r w:rsidRPr="0036636A">
        <w:lastRenderedPageBreak/>
        <w:t xml:space="preserve">6.6. Jeigu prekė pakeičiama nauja, jai suteikiamas toks pats Sutarties specialiojoje dalyje nurodytas garantinis terminas, kuris skaičiuojamas nuo dokumento, patvirtinančio naujų prekių perdavimą-priėmimą, pasirašymo dienos. </w:t>
      </w:r>
    </w:p>
    <w:p w:rsidR="0036636A" w:rsidRPr="0036636A" w:rsidRDefault="0036636A" w:rsidP="00C726C0">
      <w:pPr>
        <w:pStyle w:val="NoSpacing"/>
      </w:pPr>
      <w:r w:rsidRPr="0036636A">
        <w:t>6.7. Prekių, kuriomis Pirkėjas negalėjo naudotis trūkumų šalinimo metu, kokybės garantijos terminas pratęsiamas laikotarpiu, kuris yra lygus prekės trūkumų šalinimo laikotarpiui.</w:t>
      </w:r>
    </w:p>
    <w:p w:rsidR="0036636A" w:rsidRPr="0036636A" w:rsidRDefault="0036636A" w:rsidP="00C726C0">
      <w:pPr>
        <w:pStyle w:val="NoSpacing"/>
      </w:pPr>
      <w:r w:rsidRPr="0036636A">
        <w:t>6.8. Sutarties specialiojoje dalyje (arba Sutarties priede) nurodyta kokybės garantija netaikoma, jeigu Pardavėjas įrodys, kad prekių trūkumai atsirado dėl neteisingo ar netinkamo Pirkėjo elgesio su prekėmis arba trečiųjų asmenų veiklos, arba nenugalimos jėgos.</w:t>
      </w:r>
    </w:p>
    <w:p w:rsidR="0036636A" w:rsidRPr="0036636A" w:rsidRDefault="0036636A" w:rsidP="00C726C0">
      <w:pPr>
        <w:pStyle w:val="NoSpacing"/>
      </w:pPr>
    </w:p>
    <w:p w:rsidR="0036636A" w:rsidRPr="0036636A" w:rsidRDefault="0036636A" w:rsidP="00C726C0">
      <w:pPr>
        <w:pStyle w:val="NoSpacing"/>
      </w:pPr>
      <w:r w:rsidRPr="0036636A">
        <w:t xml:space="preserve">7. Nenugalimos jėgos </w:t>
      </w:r>
      <w:r w:rsidRPr="0036636A">
        <w:rPr>
          <w:i/>
        </w:rPr>
        <w:t>(force majeure)</w:t>
      </w:r>
      <w:r w:rsidRPr="0036636A">
        <w:t xml:space="preserve"> aplinkybės</w:t>
      </w:r>
    </w:p>
    <w:p w:rsidR="0036636A" w:rsidRPr="0036636A" w:rsidRDefault="0036636A" w:rsidP="00C726C0">
      <w:pPr>
        <w:pStyle w:val="NoSpacing"/>
      </w:pPr>
      <w:r w:rsidRPr="0036636A">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36636A">
        <w:rPr>
          <w:i/>
          <w:iCs/>
        </w:rPr>
        <w:t>(force majeure)</w:t>
      </w:r>
      <w:r w:rsidRPr="0036636A">
        <w:t xml:space="preserve"> aplinkybėms taisyklėse, patvirtintose Lietuvos Respublikos Vyriausybės </w:t>
      </w:r>
      <w:smartTag w:uri="urn:schemas-microsoft-com:office:smarttags" w:element="metricconverter">
        <w:smartTagPr>
          <w:attr w:name="ProductID" w:val="1996ﾠm"/>
        </w:smartTagPr>
        <w:r w:rsidRPr="0036636A">
          <w:t>1996 m</w:t>
        </w:r>
      </w:smartTag>
      <w:r w:rsidRPr="0036636A">
        <w:t xml:space="preserve">. liepos 15 d. nutarimu Nr. 840. Nustatydamos nenugalimos jėgos aplinkybes Šalys vadovaujasi Lietuvos Respublikos Vyriausybės 1997 kovo 13 d. nutarimu Nr. 222 „Dėl nenugalimos jėgos </w:t>
      </w:r>
      <w:r w:rsidRPr="0036636A">
        <w:rPr>
          <w:i/>
          <w:iCs/>
        </w:rPr>
        <w:t>(force majeure)</w:t>
      </w:r>
      <w:r w:rsidRPr="0036636A">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rsidR="0036636A" w:rsidRPr="0036636A" w:rsidRDefault="0036636A" w:rsidP="00C726C0">
      <w:pPr>
        <w:pStyle w:val="NoSpacing"/>
      </w:pPr>
      <w:r w:rsidRPr="0036636A">
        <w:t xml:space="preserve">7.2. Šalis, prašanti </w:t>
      </w:r>
      <w:proofErr w:type="gramStart"/>
      <w:r w:rsidRPr="0036636A">
        <w:t>ją</w:t>
      </w:r>
      <w:proofErr w:type="gramEnd"/>
      <w:r w:rsidRPr="0036636A">
        <w:t xml:space="preserve">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rsidR="0036636A" w:rsidRPr="0036636A" w:rsidRDefault="0036636A" w:rsidP="00C726C0">
      <w:pPr>
        <w:pStyle w:val="NoSpacing"/>
      </w:pPr>
    </w:p>
    <w:p w:rsidR="0036636A" w:rsidRPr="0036636A" w:rsidRDefault="0036636A" w:rsidP="00C726C0">
      <w:pPr>
        <w:pStyle w:val="NoSpacing"/>
      </w:pPr>
      <w:r w:rsidRPr="0036636A">
        <w:t xml:space="preserve">8. Kodifikavimas </w:t>
      </w:r>
    </w:p>
    <w:p w:rsidR="0036636A" w:rsidRPr="0036636A" w:rsidRDefault="0036636A" w:rsidP="00C726C0">
      <w:pPr>
        <w:pStyle w:val="NoSpacing"/>
      </w:pPr>
      <w:r w:rsidRPr="0036636A">
        <w:t xml:space="preserve">8.1. Per 5 (penkias) dienas po Sutarties įsigaliojimo </w:t>
      </w:r>
      <w:r w:rsidRPr="0036636A">
        <w:rPr>
          <w:bCs/>
        </w:rPr>
        <w:t>Pardavėjas</w:t>
      </w:r>
      <w:r w:rsidRPr="0036636A">
        <w:t xml:space="preserve"> privalo pateikti Pirkėjui jo nurodytu adresu pasirašytos Sutarties kopiją ir perkamoms prekėms identifikuoti reikalingus duomenis pagal šios Sutarties priede pateiktas formas „Kodifikuotinų materialinių vertybių sąrašas“ ir „Informacija apie gamintoją ir tiekėją“. </w:t>
      </w:r>
      <w:r w:rsidRPr="0036636A">
        <w:rPr>
          <w:bCs/>
        </w:rPr>
        <w:t>Pardavėjas</w:t>
      </w:r>
      <w:r w:rsidRPr="0036636A">
        <w:t xml:space="preserve"> turi pateikti užpildytas ir pasirašytas formas elektroniniu pavidalu arba popierines jų kopijas </w:t>
      </w:r>
      <w:r w:rsidRPr="0036636A">
        <w:rPr>
          <w:i/>
        </w:rPr>
        <w:t>(jei spec. dalyje nurodyta, kad ši sąlyga taikoma)</w:t>
      </w:r>
      <w:r w:rsidRPr="0036636A">
        <w:t>.</w:t>
      </w:r>
    </w:p>
    <w:p w:rsidR="0036636A" w:rsidRPr="0036636A" w:rsidRDefault="0036636A" w:rsidP="00C726C0">
      <w:pPr>
        <w:pStyle w:val="NoSpacing"/>
        <w:rPr>
          <w:iCs/>
        </w:rPr>
      </w:pPr>
      <w:r w:rsidRPr="0036636A">
        <w:rPr>
          <w:iCs/>
        </w:rPr>
        <w:t xml:space="preserve">8.2. </w:t>
      </w:r>
      <w:r w:rsidRPr="0036636A">
        <w:rPr>
          <w:bCs/>
        </w:rPr>
        <w:t>Pirkėjui</w:t>
      </w:r>
      <w:r w:rsidRPr="0036636A">
        <w:t xml:space="preserve"> pareikalavus, </w:t>
      </w:r>
      <w:r w:rsidRPr="0036636A">
        <w:rPr>
          <w:bCs/>
        </w:rPr>
        <w:t>Pardavėjas</w:t>
      </w:r>
      <w:r w:rsidRPr="0036636A">
        <w:t xml:space="preserve"> privalo per 5 (penkias) dienas nemokamai pateikti kodifikavimui reikalingą papildomą techninę dokumentaciją (pvz. technines charakteristikas, brėžinius, nuotraukas, katalogus, nuorodas ir pan.)</w:t>
      </w:r>
    </w:p>
    <w:p w:rsidR="0036636A" w:rsidRPr="0036636A" w:rsidRDefault="0036636A" w:rsidP="00C726C0">
      <w:pPr>
        <w:pStyle w:val="NoSpacing"/>
      </w:pPr>
    </w:p>
    <w:p w:rsidR="0036636A" w:rsidRPr="0036636A" w:rsidRDefault="0036636A" w:rsidP="00C726C0">
      <w:pPr>
        <w:pStyle w:val="NoSpacing"/>
      </w:pPr>
      <w:r w:rsidRPr="0036636A">
        <w:t>9. Sutarties nutraukimas</w:t>
      </w:r>
    </w:p>
    <w:p w:rsidR="0036636A" w:rsidRPr="0036636A" w:rsidRDefault="0036636A" w:rsidP="00C726C0">
      <w:pPr>
        <w:pStyle w:val="NoSpacing"/>
      </w:pPr>
      <w:r w:rsidRPr="0036636A">
        <w:t>9.1. Ši Sutartis gali būti nutraukta:</w:t>
      </w:r>
    </w:p>
    <w:p w:rsidR="0036636A" w:rsidRPr="0036636A" w:rsidRDefault="0036636A" w:rsidP="00C726C0">
      <w:pPr>
        <w:pStyle w:val="NoSpacing"/>
      </w:pPr>
      <w:r w:rsidRPr="0036636A">
        <w:t xml:space="preserve">9.1.1. </w:t>
      </w:r>
      <w:proofErr w:type="gramStart"/>
      <w:r w:rsidRPr="0036636A">
        <w:t>raštišku</w:t>
      </w:r>
      <w:proofErr w:type="gramEnd"/>
      <w:r w:rsidRPr="0036636A">
        <w:t xml:space="preserve"> </w:t>
      </w:r>
      <w:r w:rsidRPr="0036636A">
        <w:rPr>
          <w:bCs/>
        </w:rPr>
        <w:t>Šalių</w:t>
      </w:r>
      <w:r w:rsidRPr="0036636A">
        <w:t xml:space="preserve"> susitarimu; </w:t>
      </w:r>
    </w:p>
    <w:p w:rsidR="0036636A" w:rsidRPr="0036636A" w:rsidRDefault="0036636A" w:rsidP="00C726C0">
      <w:pPr>
        <w:pStyle w:val="NoSpacing"/>
      </w:pPr>
      <w:proofErr w:type="gramStart"/>
      <w:r w:rsidRPr="0036636A">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36636A">
        <w:rPr>
          <w:color w:val="FF0000"/>
        </w:rPr>
        <w:t xml:space="preserve"> </w:t>
      </w:r>
      <w:r w:rsidRPr="0036636A">
        <w:t>kiekviena Sutarties šalis gali vienašališkai nutraukti Sutartį, pranešant apie tai kitai Sutarties šaliai raštu ne vėliau kaip prieš 7 (septynias) dienas;</w:t>
      </w:r>
      <w:proofErr w:type="gramEnd"/>
    </w:p>
    <w:p w:rsidR="0036636A" w:rsidRPr="0036636A" w:rsidRDefault="0036636A" w:rsidP="00C726C0">
      <w:pPr>
        <w:pStyle w:val="NoSpacing"/>
        <w:rPr>
          <w:color w:val="000000"/>
        </w:rPr>
      </w:pPr>
      <w:r w:rsidRPr="0036636A">
        <w:t xml:space="preserve">9.2. </w:t>
      </w:r>
      <w:r w:rsidRPr="0036636A">
        <w:rPr>
          <w:bCs/>
        </w:rPr>
        <w:t xml:space="preserve">Pirkėjas, ne vėliau kaip </w:t>
      </w:r>
      <w:r w:rsidRPr="0036636A">
        <w:t xml:space="preserve">prieš 7 (septynias) dienas </w:t>
      </w:r>
      <w:proofErr w:type="gramStart"/>
      <w:r w:rsidRPr="0036636A">
        <w:t>(</w:t>
      </w:r>
      <w:r w:rsidRPr="0036636A">
        <w:rPr>
          <w:i/>
        </w:rPr>
        <w:t xml:space="preserve"> jei</w:t>
      </w:r>
      <w:proofErr w:type="gramEnd"/>
      <w:r w:rsidRPr="0036636A">
        <w:rPr>
          <w:i/>
        </w:rPr>
        <w:t xml:space="preserve"> spec. dalyje nenurodytas kitas terminas</w:t>
      </w:r>
      <w:r w:rsidRPr="0036636A">
        <w:t xml:space="preserve">) raštu informavęs </w:t>
      </w:r>
      <w:r w:rsidRPr="0036636A">
        <w:rPr>
          <w:bCs/>
        </w:rPr>
        <w:t>Pardavėją turi teisę</w:t>
      </w:r>
      <w:r w:rsidRPr="0036636A">
        <w:t xml:space="preserve"> vienašališkai nutraukti Sutartį </w:t>
      </w:r>
      <w:r w:rsidRPr="0036636A">
        <w:rPr>
          <w:color w:val="000000"/>
        </w:rPr>
        <w:t>dėl esminio Sutarties pažeidimo. Esminiu Sutarties pažeidimu laikoma, jeigu:</w:t>
      </w:r>
    </w:p>
    <w:p w:rsidR="0036636A" w:rsidRPr="0036636A" w:rsidRDefault="0036636A" w:rsidP="00C726C0">
      <w:pPr>
        <w:pStyle w:val="NoSpacing"/>
      </w:pPr>
      <w:r w:rsidRPr="0036636A">
        <w:t xml:space="preserve">9.2.1. Pardavėjas vėluoja pristatyti </w:t>
      </w:r>
      <w:r w:rsidRPr="0036636A">
        <w:rPr>
          <w:iCs/>
        </w:rPr>
        <w:t>prekes</w:t>
      </w:r>
      <w:r w:rsidRPr="0036636A">
        <w:t xml:space="preserve"> Sutarties specialioje dalyje nurodytu terminu; </w:t>
      </w:r>
    </w:p>
    <w:p w:rsidR="0036636A" w:rsidRPr="0036636A" w:rsidRDefault="0036636A" w:rsidP="00C726C0">
      <w:pPr>
        <w:pStyle w:val="NoSpacing"/>
      </w:pPr>
      <w:r w:rsidRPr="0036636A">
        <w:t>9.2.2. Pardavėjas nevykdo (ar informuoja, kad negalės vykdyti) sutartinio įsipareigojimo tiekti prekes;</w:t>
      </w:r>
    </w:p>
    <w:p w:rsidR="0036636A" w:rsidRPr="0036636A" w:rsidRDefault="0036636A" w:rsidP="00C726C0">
      <w:pPr>
        <w:pStyle w:val="NoSpacing"/>
      </w:pPr>
      <w:r w:rsidRPr="0036636A">
        <w:t>9.2.3. Pardavėjas didina prekių kainas/įkainius, išskyrus Sutarties bendrosios dalies 2.2 punkte numatytą atvejį;</w:t>
      </w:r>
    </w:p>
    <w:p w:rsidR="0036636A" w:rsidRPr="0036636A" w:rsidRDefault="0036636A" w:rsidP="00C726C0">
      <w:pPr>
        <w:pStyle w:val="NoSpacing"/>
      </w:pPr>
      <w:r w:rsidRPr="0036636A">
        <w:lastRenderedPageBreak/>
        <w:t>9.2.4. Pardavėjas nevykdo arba netinkamai vykdo Sutarties bendrosios dalies 6 punkte numatytus garantinius įsipareigojimus;</w:t>
      </w:r>
    </w:p>
    <w:p w:rsidR="0036636A" w:rsidRPr="0036636A" w:rsidRDefault="0036636A" w:rsidP="00C726C0">
      <w:pPr>
        <w:pStyle w:val="NoSpacing"/>
      </w:pPr>
      <w:r w:rsidRPr="0036636A">
        <w:t>9.2.5. Pardavėjas nevykdo Sutarties bendrosios dalies 12.4 punkte numatyto įsipareigojimo (</w:t>
      </w:r>
      <w:r w:rsidRPr="0036636A">
        <w:rPr>
          <w:i/>
        </w:rPr>
        <w:t>jeigu sutarties vykdymas bus užtikrintas laidavimu arba banko garantija</w:t>
      </w:r>
      <w:r w:rsidRPr="0036636A">
        <w:t>);</w:t>
      </w:r>
    </w:p>
    <w:p w:rsidR="0036636A" w:rsidRPr="0036636A" w:rsidRDefault="0036636A" w:rsidP="00C726C0">
      <w:pPr>
        <w:pStyle w:val="NoSpacing"/>
      </w:pPr>
      <w:r w:rsidRPr="0036636A">
        <w:t xml:space="preserve">9.2.6. Pardavėjo pateiktos prekės ar jų kokybė neatitinka Sutartyje ir </w:t>
      </w:r>
      <w:proofErr w:type="gramStart"/>
      <w:r w:rsidRPr="0036636A">
        <w:t>jos</w:t>
      </w:r>
      <w:proofErr w:type="gramEnd"/>
      <w:r w:rsidRPr="0036636A">
        <w:t xml:space="preserve"> priede (-uose) nustatytų reikalavimų;</w:t>
      </w:r>
    </w:p>
    <w:p w:rsidR="0036636A" w:rsidRPr="0036636A" w:rsidRDefault="0036636A" w:rsidP="00C726C0">
      <w:pPr>
        <w:pStyle w:val="NoSpacing"/>
      </w:pPr>
      <w:r w:rsidRPr="0036636A">
        <w:t xml:space="preserve">9.2.7. Pardavėjas nustatytu laiku nepateikia avansinio apmokėjimo banko garantijos, kuri galiotų ne mažiau kaip nurodyta Sutarties bendrosios dalies 4.3. </w:t>
      </w:r>
      <w:proofErr w:type="gramStart"/>
      <w:r w:rsidRPr="0036636A">
        <w:t>punkte</w:t>
      </w:r>
      <w:proofErr w:type="gramEnd"/>
      <w:r w:rsidRPr="0036636A">
        <w:t xml:space="preserve"> (</w:t>
      </w:r>
      <w:r w:rsidRPr="0036636A">
        <w:rPr>
          <w:i/>
        </w:rPr>
        <w:t>jeigu pagal sutarties sąlygas numatytas avanso mokėjimas</w:t>
      </w:r>
      <w:r w:rsidRPr="0036636A">
        <w:t>);</w:t>
      </w:r>
    </w:p>
    <w:p w:rsidR="0036636A" w:rsidRPr="0036636A" w:rsidRDefault="0036636A" w:rsidP="00C726C0">
      <w:pPr>
        <w:pStyle w:val="NoSpacing"/>
        <w:rPr>
          <w:color w:val="000000"/>
        </w:rPr>
      </w:pPr>
      <w:r w:rsidRPr="0036636A">
        <w:rPr>
          <w:color w:val="000000"/>
        </w:rPr>
        <w:t>9.2.8. Sutarties galiojimo laikotarpiu Pardavėjas yra įtraukiamas į Nepatikimų tiekėjų ar Melagingą informaciją pateikusių tiekėjų sąrašus;</w:t>
      </w:r>
    </w:p>
    <w:p w:rsidR="0036636A" w:rsidRPr="0036636A" w:rsidRDefault="0036636A" w:rsidP="00C726C0">
      <w:pPr>
        <w:pStyle w:val="NoSpacing"/>
        <w:rPr>
          <w:color w:val="000000"/>
        </w:rPr>
      </w:pPr>
      <w:r w:rsidRPr="0036636A">
        <w:rPr>
          <w:color w:val="000000"/>
        </w:rPr>
        <w:t xml:space="preserve">9.2.9. Sutarties vykdymo metu paaiškėja, kad Pardavėjas ar </w:t>
      </w:r>
      <w:proofErr w:type="gramStart"/>
      <w:r w:rsidRPr="0036636A">
        <w:rPr>
          <w:color w:val="000000"/>
        </w:rPr>
        <w:t>jo</w:t>
      </w:r>
      <w:proofErr w:type="gramEnd"/>
      <w:r w:rsidRPr="0036636A">
        <w:rPr>
          <w:color w:val="000000"/>
        </w:rPr>
        <w:t xml:space="preserve"> teikiamos prekės nėra patikimos ir kelia pavojų nacionaliniam saugumui;</w:t>
      </w:r>
    </w:p>
    <w:p w:rsidR="0036636A" w:rsidRPr="0036636A" w:rsidRDefault="0036636A" w:rsidP="00C726C0">
      <w:pPr>
        <w:pStyle w:val="NoSpacing"/>
      </w:pPr>
      <w:r w:rsidRPr="0036636A">
        <w:t xml:space="preserve">9.2.10 Sutarties vykdymo metu paaiškėja Viešųjų pirkimų įstatymo 46 straipsnio 1 dalyje/Viešųjų pirkimų, atliekamų gynybos ir saugumo srityje, įstatymo 34 straipsnio 1 dalyje numatytos aplinkybės; </w:t>
      </w:r>
    </w:p>
    <w:p w:rsidR="0036636A" w:rsidRPr="0036636A" w:rsidRDefault="0036636A" w:rsidP="00C726C0">
      <w:pPr>
        <w:pStyle w:val="NoSpacing"/>
      </w:pPr>
      <w:r w:rsidRPr="0036636A">
        <w:t>9.2.11 Sutarties vykdymo metu paaiškėja, kad Sutartis buvo pakeista pažeidžiant Viešųjų pirkimų įstatymo 89 straipsnį/Viešųjų pirkimų, atliekamų gynybos ir saugumo srityje, įstatymo 53 straipsnį.</w:t>
      </w:r>
    </w:p>
    <w:p w:rsidR="0036636A" w:rsidRPr="0036636A" w:rsidRDefault="0036636A" w:rsidP="00C726C0">
      <w:pPr>
        <w:pStyle w:val="NoSpacing"/>
        <w:rPr>
          <w:color w:val="000000"/>
          <w:highlight w:val="yellow"/>
        </w:rPr>
      </w:pPr>
      <w:r w:rsidRPr="0036636A">
        <w:rPr>
          <w:color w:val="000000"/>
        </w:rPr>
        <w:t xml:space="preserve">9.3. </w:t>
      </w:r>
      <w:r w:rsidRPr="0036636A">
        <w:rPr>
          <w:bCs/>
          <w:color w:val="000000"/>
        </w:rPr>
        <w:t xml:space="preserve">Pirkėjas, ne vėliau kaip </w:t>
      </w:r>
      <w:r w:rsidRPr="0036636A">
        <w:rPr>
          <w:color w:val="000000"/>
        </w:rPr>
        <w:t>prieš 7 (septynias) dienas (</w:t>
      </w:r>
      <w:r w:rsidRPr="0036636A">
        <w:rPr>
          <w:i/>
          <w:color w:val="000000"/>
        </w:rPr>
        <w:t>jei spec. dalyje nenurodytas kitas terminas</w:t>
      </w:r>
      <w:r w:rsidRPr="0036636A">
        <w:rPr>
          <w:color w:val="000000"/>
        </w:rPr>
        <w:t xml:space="preserve">) raštu informavęs </w:t>
      </w:r>
      <w:r w:rsidRPr="0036636A">
        <w:rPr>
          <w:bCs/>
          <w:color w:val="000000"/>
        </w:rPr>
        <w:t>Pardavėją turi teisę</w:t>
      </w:r>
      <w:r w:rsidRPr="0036636A">
        <w:rPr>
          <w:color w:val="000000"/>
        </w:rPr>
        <w:t xml:space="preserve"> vienašališkai nutraukti Sutartį, jeigu Pardavėjas yra likviduojamas ar kreipiamasi į teismą </w:t>
      </w:r>
      <w:proofErr w:type="gramStart"/>
      <w:r w:rsidRPr="0036636A">
        <w:rPr>
          <w:color w:val="000000"/>
        </w:rPr>
        <w:t>dėl</w:t>
      </w:r>
      <w:proofErr w:type="gramEnd"/>
      <w:r w:rsidRPr="0036636A">
        <w:rPr>
          <w:color w:val="000000"/>
        </w:rPr>
        <w:t xml:space="preserve"> bankroto ar restruktūrizavimo bylos iškėlimo, arba jam iškelta bankroto ar restruktūrizavimo byla, arba priimamas sprendimas dėl neteisminės bankroto procedūros pradėjimo.</w:t>
      </w:r>
    </w:p>
    <w:p w:rsidR="0036636A" w:rsidRPr="0036636A" w:rsidRDefault="0036636A" w:rsidP="00C726C0">
      <w:pPr>
        <w:pStyle w:val="NoSpacing"/>
        <w:rPr>
          <w:i/>
        </w:rPr>
      </w:pPr>
      <w:r w:rsidRPr="0036636A">
        <w:rPr>
          <w:color w:val="000000"/>
        </w:rPr>
        <w:t xml:space="preserve">9.4. Nutraukus sutartį, Pardavėjas per 10 (dešimt) dienų nuo Sutarties nutraukimo dienos turi grąžinti Pirkėjui </w:t>
      </w:r>
      <w:proofErr w:type="gramStart"/>
      <w:r w:rsidRPr="0036636A">
        <w:rPr>
          <w:color w:val="000000"/>
        </w:rPr>
        <w:t>jo</w:t>
      </w:r>
      <w:proofErr w:type="gramEnd"/>
      <w:r w:rsidRPr="0036636A">
        <w:rPr>
          <w:color w:val="000000"/>
        </w:rPr>
        <w:t xml:space="preserve"> sumokėtą avansą (jei toks buvo sumokėtas</w:t>
      </w:r>
      <w:r w:rsidRPr="0036636A">
        <w:t xml:space="preserve">) už prekes, kurios nebuvo pristatytos. </w:t>
      </w:r>
    </w:p>
    <w:p w:rsidR="0036636A" w:rsidRPr="0036636A" w:rsidRDefault="0036636A" w:rsidP="00C726C0">
      <w:pPr>
        <w:pStyle w:val="NoSpacing"/>
      </w:pPr>
    </w:p>
    <w:p w:rsidR="0036636A" w:rsidRPr="0036636A" w:rsidRDefault="0036636A" w:rsidP="00C726C0">
      <w:pPr>
        <w:pStyle w:val="NoSpacing"/>
      </w:pPr>
      <w:r w:rsidRPr="0036636A">
        <w:t>10. Ginčų sprendimo tvarka</w:t>
      </w:r>
    </w:p>
    <w:p w:rsidR="0036636A" w:rsidRPr="0036636A" w:rsidRDefault="0036636A" w:rsidP="00C726C0">
      <w:pPr>
        <w:pStyle w:val="NoSpacing"/>
      </w:pPr>
      <w:r w:rsidRPr="0036636A">
        <w:t>10.1. Sutartis sudaryta ir turi būti aiškinama pagal Lietuvos Respublikos teisę.</w:t>
      </w:r>
    </w:p>
    <w:p w:rsidR="0036636A" w:rsidRPr="0036636A" w:rsidRDefault="0036636A" w:rsidP="00C726C0">
      <w:pPr>
        <w:pStyle w:val="NoSpacing"/>
      </w:pPr>
      <w:r w:rsidRPr="0036636A">
        <w:t xml:space="preserve">10.2. Visi tarp Sutarties Šalių kilę ginčai ar nesutarimai, susiję su Sutartimi, sprendžiami derybų būdu, o nepavykus taip išspręsti ginčo, jis bus nagrinėjamas Lietuvos Respublikos teisės aktų nustatyta tvarka Lietuvos Respublikos teismuose pagal Pirkėjo (arba jeigu Pirkėjas ne juridinis asmuo, o Lietuvos kariuomenės padalinys </w:t>
      </w:r>
      <w:r w:rsidRPr="0036636A">
        <w:rPr>
          <w:i/>
        </w:rPr>
        <w:t>„pagal juridinio asmens – Lietuvos kariuomenės“</w:t>
      </w:r>
      <w:r w:rsidRPr="0036636A">
        <w:t>) buveinės vietą.</w:t>
      </w:r>
    </w:p>
    <w:p w:rsidR="0036636A" w:rsidRPr="0036636A" w:rsidRDefault="0036636A" w:rsidP="00C726C0">
      <w:pPr>
        <w:pStyle w:val="NoSpacing"/>
      </w:pPr>
    </w:p>
    <w:p w:rsidR="0036636A" w:rsidRPr="0036636A" w:rsidRDefault="0036636A" w:rsidP="00C726C0">
      <w:pPr>
        <w:pStyle w:val="NoSpacing"/>
      </w:pPr>
      <w:r w:rsidRPr="0036636A">
        <w:t>11. Atsakomybė</w:t>
      </w:r>
    </w:p>
    <w:p w:rsidR="0036636A" w:rsidRPr="00335193" w:rsidRDefault="0036636A" w:rsidP="00C726C0">
      <w:pPr>
        <w:pStyle w:val="NoSpacing"/>
        <w:rPr>
          <w:lang w:val="lt-LT"/>
        </w:rPr>
      </w:pPr>
      <w:r w:rsidRPr="00335193">
        <w:rPr>
          <w:lang w:val="lt-LT"/>
        </w:rPr>
        <w:t xml:space="preserve">11.1. Pavėlavęs pristatyti prekes per Sutarties specialiojoje dalyje nurodytą terminą, Pardavėjas moka Pirkėjui nuo 0,05 iki 0,2 % dydžio </w:t>
      </w:r>
      <w:r w:rsidRPr="00335193">
        <w:rPr>
          <w:i/>
          <w:lang w:val="lt-LT"/>
        </w:rPr>
        <w:t>(konkretus dydis nurodomas Sutarties specialiojoje dalyje)</w:t>
      </w:r>
      <w:r w:rsidRPr="00335193">
        <w:rPr>
          <w:lang w:val="lt-LT"/>
        </w:rPr>
        <w:t xml:space="preserve"> nuo nepristatytų prekių kainos be PVM už kiekvieną uždelstą dieną/valandą (</w:t>
      </w:r>
      <w:r w:rsidRPr="00335193">
        <w:rPr>
          <w:i/>
          <w:lang w:val="lt-LT"/>
        </w:rPr>
        <w:t>taikoma priklausomai nuo to, kaip įsipareigojimo terminas (dienomis ar valandomis) yra skaičiuojamas Sutarties specialiojoje dalyje</w:t>
      </w:r>
      <w:r w:rsidRPr="00335193">
        <w:rPr>
          <w:lang w:val="lt-LT"/>
        </w:rPr>
        <w:t xml:space="preserve">) Šalių iš anksto sutartus minimalius nuostolius, kurių sumokėjimas neatleidžia </w:t>
      </w:r>
      <w:r w:rsidRPr="00335193">
        <w:rPr>
          <w:bCs/>
          <w:lang w:val="lt-LT"/>
        </w:rPr>
        <w:t>Pardavėjo</w:t>
      </w:r>
      <w:r w:rsidRPr="00335193">
        <w:rPr>
          <w:lang w:val="lt-LT"/>
        </w:rPr>
        <w:t xml:space="preserve"> nuo pareigos atlyginti visus </w:t>
      </w:r>
      <w:r w:rsidRPr="00335193">
        <w:rPr>
          <w:bCs/>
          <w:lang w:val="lt-LT"/>
        </w:rPr>
        <w:t>Pirkėjo</w:t>
      </w:r>
      <w:r w:rsidRPr="00335193">
        <w:rPr>
          <w:lang w:val="lt-LT"/>
        </w:rPr>
        <w:t xml:space="preserve"> patirtus nuostolius Pardavėjui nevykdant arba netinkamai vykdant Sutartį. Šalių iš anksto sutartus minimalius nuostolius Pardavėjas įsipareigoja sumokėti ne vėliau kaip per sąskaitoje faktūroje ar pareikalavime nurodytą terminą.</w:t>
      </w:r>
    </w:p>
    <w:p w:rsidR="0036636A" w:rsidRPr="00335193" w:rsidRDefault="0036636A" w:rsidP="00C726C0">
      <w:pPr>
        <w:pStyle w:val="NoSpacing"/>
        <w:rPr>
          <w:lang w:val="lt-LT"/>
        </w:rPr>
      </w:pPr>
      <w:r w:rsidRPr="00335193">
        <w:rPr>
          <w:lang w:val="lt-LT"/>
        </w:rPr>
        <w:t>11.2</w:t>
      </w:r>
      <w:r w:rsidRPr="00335193">
        <w:rPr>
          <w:i/>
          <w:lang w:val="lt-LT"/>
        </w:rPr>
        <w:t xml:space="preserve">. </w:t>
      </w:r>
      <w:r w:rsidRPr="00335193">
        <w:rPr>
          <w:lang w:val="lt-LT"/>
        </w:rPr>
        <w:t xml:space="preserve">Kokybės garantijos termino metu pavėlavęs per Sutarties specialioje dalyje nustatytą terminą įvykdyti Sutarties bendrosios dalies 6.2 punkte nustatytus įsipareigojimus, Pardavėjas moka Pirkėjui nuo 0,05 iki 0,2 % </w:t>
      </w:r>
      <w:r w:rsidRPr="00335193">
        <w:rPr>
          <w:i/>
          <w:lang w:val="lt-LT"/>
        </w:rPr>
        <w:t>dydžio (konkretus dydis nurodomas Sutarties specialiojoje dalyje)</w:t>
      </w:r>
      <w:r w:rsidRPr="00335193">
        <w:rPr>
          <w:lang w:val="lt-LT"/>
        </w:rPr>
        <w:t xml:space="preserve"> nuo prekių, kurioms yra nesuteiktos pakaitinės prekės, kainos/įkainių</w:t>
      </w:r>
      <w:r w:rsidRPr="00335193">
        <w:rPr>
          <w:color w:val="FF0000"/>
          <w:lang w:val="lt-LT"/>
        </w:rPr>
        <w:t xml:space="preserve"> </w:t>
      </w:r>
      <w:r w:rsidRPr="00335193">
        <w:rPr>
          <w:lang w:val="lt-LT"/>
        </w:rPr>
        <w:t>be PVM už kiekvieną uždelstą dieną/valandą</w:t>
      </w:r>
      <w:r w:rsidRPr="00335193">
        <w:rPr>
          <w:i/>
          <w:lang w:val="lt-LT"/>
        </w:rPr>
        <w:t xml:space="preserve"> </w:t>
      </w:r>
      <w:r w:rsidRPr="00335193">
        <w:rPr>
          <w:lang w:val="lt-LT"/>
        </w:rPr>
        <w:t>Šalių iš anksto sutartus minimalius nuostolius,</w:t>
      </w:r>
      <w:r w:rsidRPr="00335193">
        <w:rPr>
          <w:bCs/>
          <w:lang w:val="lt-LT"/>
        </w:rPr>
        <w:t xml:space="preserve"> kurių sumokėjimas neatleidžia Pardavėjo nuo pareigos atlyginti visus Pirkėjo patirtus nuostolius</w:t>
      </w:r>
      <w:r w:rsidRPr="00335193">
        <w:rPr>
          <w:lang w:val="lt-LT"/>
        </w:rPr>
        <w:t xml:space="preserve"> Pardavėjui nevykdant arba netinkamai vykdant savo įsipareigojimus, susijusius su prekių garantija/tinkamumo naudoti terminu.</w:t>
      </w:r>
    </w:p>
    <w:p w:rsidR="0036636A" w:rsidRPr="00335193" w:rsidRDefault="0036636A" w:rsidP="00C726C0">
      <w:pPr>
        <w:pStyle w:val="NoSpacing"/>
        <w:rPr>
          <w:lang w:val="lt-LT"/>
        </w:rPr>
      </w:pPr>
      <w:r w:rsidRPr="00335193">
        <w:rPr>
          <w:lang w:val="lt-LT"/>
        </w:rPr>
        <w:t xml:space="preserve">11.3. Garantinio/tinkamumo naudoti termino metu pavėlavęs per Sutarties specialioje dalyje nustatytą terminą įvykdyti Sutarties bendrosios dalies 6.3 punkte nustatytus įsipareigojimus, Pardavėjas moka Pirkėjui nuo 0,05 iki 0,2 % dydžio </w:t>
      </w:r>
      <w:r w:rsidRPr="00335193">
        <w:rPr>
          <w:i/>
          <w:lang w:val="lt-LT"/>
        </w:rPr>
        <w:t>(konkretus dydis nurodomas Sutarties specialiojoje dalyje)</w:t>
      </w:r>
      <w:r w:rsidRPr="00335193">
        <w:rPr>
          <w:lang w:val="lt-LT"/>
        </w:rPr>
        <w:t xml:space="preserve"> nuo prekių, kurių trūkumai nepašalinti, ar prekių, kurios yra nepakeistos, kainos</w:t>
      </w:r>
      <w:r w:rsidRPr="00335193">
        <w:rPr>
          <w:color w:val="FF0000"/>
          <w:lang w:val="lt-LT"/>
        </w:rPr>
        <w:t xml:space="preserve"> </w:t>
      </w:r>
      <w:r w:rsidRPr="00335193">
        <w:rPr>
          <w:lang w:val="lt-LT"/>
        </w:rPr>
        <w:t>be PVM už kiekvieną uždelstą dieną/valandą</w:t>
      </w:r>
      <w:r w:rsidRPr="00335193">
        <w:rPr>
          <w:i/>
          <w:lang w:val="lt-LT"/>
        </w:rPr>
        <w:t xml:space="preserve"> </w:t>
      </w:r>
      <w:r w:rsidRPr="00335193">
        <w:rPr>
          <w:lang w:val="lt-LT"/>
        </w:rPr>
        <w:t>Šalių iš anksto sutartus minimalius nuostolius,</w:t>
      </w:r>
      <w:r w:rsidRPr="00335193">
        <w:rPr>
          <w:bCs/>
          <w:lang w:val="lt-LT"/>
        </w:rPr>
        <w:t xml:space="preserve"> kurių sumokėjimas neatleidžia Pardavėjo nuo pareigos </w:t>
      </w:r>
      <w:r w:rsidRPr="00335193">
        <w:rPr>
          <w:bCs/>
          <w:lang w:val="lt-LT"/>
        </w:rPr>
        <w:lastRenderedPageBreak/>
        <w:t>atlyginti visus Pirkėjo patirtus nuostolius</w:t>
      </w:r>
      <w:r w:rsidRPr="00335193">
        <w:rPr>
          <w:lang w:val="lt-LT"/>
        </w:rPr>
        <w:t xml:space="preserve"> Pardavėjui nevykdant arba netinkamai vykdant savo įsipareigojimus, susijusius su prekių garantija/tinkamumo naudoti terminu.</w:t>
      </w:r>
    </w:p>
    <w:p w:rsidR="0036636A" w:rsidRPr="0036636A" w:rsidRDefault="0036636A" w:rsidP="00C726C0">
      <w:pPr>
        <w:pStyle w:val="NoSpacing"/>
      </w:pPr>
      <w:r w:rsidRPr="00335193">
        <w:rPr>
          <w:lang w:val="lt-LT"/>
        </w:rPr>
        <w:t>11.4. Nutraukus Sutartį dėl Sutarties bendrojoje dalyje 9.2.1, 9.2.2, 9.2.3, 9.2.5, 9.2.6, 9.2.7,  9.3 punktuose ar kitų Sutarties specialiojoje dalyje išvardintų priežasčių, Pardavėjas per 14 (keturiolika) dienų (skaičiuojant nuo Sutarties nutraukimo dienos) turi sumokėti</w:t>
      </w:r>
      <w:r w:rsidRPr="00335193">
        <w:rPr>
          <w:bCs/>
          <w:lang w:val="lt-LT"/>
        </w:rPr>
        <w:t xml:space="preserve"> Pirkėjui</w:t>
      </w:r>
      <w:r w:rsidRPr="00335193">
        <w:rPr>
          <w:lang w:val="lt-LT"/>
        </w:rPr>
        <w:t xml:space="preserve"> ne mažiau kaip 5-7  % Sutarties kainos be PVM (arba bendros pasiūlymo kainos be PVM arba bendros užsakymo kainos be PVM) </w:t>
      </w:r>
      <w:r w:rsidRPr="00335193">
        <w:rPr>
          <w:i/>
          <w:lang w:val="lt-LT"/>
        </w:rPr>
        <w:t xml:space="preserve">(konkretus procentinis dydis arba konkreti fiksuota suma nurodoma Sutarties specialioje dalyje) </w:t>
      </w:r>
      <w:r w:rsidRPr="00335193">
        <w:rPr>
          <w:bCs/>
          <w:lang w:val="lt-LT"/>
        </w:rPr>
        <w:t xml:space="preserve">Šalių </w:t>
      </w:r>
      <w:r w:rsidRPr="00335193">
        <w:rPr>
          <w:lang w:val="lt-LT"/>
        </w:rPr>
        <w:t>iš anksto sutartų minimalių nuostolių, bet ne daugiau kaip visų pagal šią Sutartį neįvykdytų įsipareigojimų kainos be PVM.</w:t>
      </w:r>
      <w:r w:rsidRPr="0036636A">
        <w:t xml:space="preserve"> Šalių iš anksto sutartų minimalių nuostolių sumokėjimas neatleidžia Pardavėjo nuo pareigos atlyginti visus </w:t>
      </w:r>
      <w:r w:rsidRPr="0036636A">
        <w:rPr>
          <w:bCs/>
        </w:rPr>
        <w:t>Pirkėjo</w:t>
      </w:r>
      <w:r w:rsidRPr="0036636A">
        <w:t xml:space="preserve"> patirtus nuostolius, Pardavėjui nevykdant ar netinkamai vykdant sutartį. Šalių iš anksto sutartus minimalius nuostolius Pardavėjas įsipareigoja sumokėti ne vėliau kaip per sąskaitoje faktūroje ar pareikalavime nurodytą terminą.</w:t>
      </w:r>
    </w:p>
    <w:p w:rsidR="0036636A" w:rsidRPr="0036636A" w:rsidRDefault="0036636A" w:rsidP="00C726C0">
      <w:pPr>
        <w:pStyle w:val="NoSpacing"/>
      </w:pPr>
      <w:r w:rsidRPr="0036636A">
        <w:t>11.5. Nutraukus Sutartį dėl Sutarties bendrojoje dalyje 9.2.4 punkte nurodytos priežasties, Pardavėjas per 7 (septynias) dienas (skaičiuojant nuo Sutarties nutraukimo dienos) turi sumokėti</w:t>
      </w:r>
      <w:r w:rsidRPr="0036636A">
        <w:rPr>
          <w:bCs/>
        </w:rPr>
        <w:t xml:space="preserve"> Pirkėjui</w:t>
      </w:r>
      <w:r w:rsidRPr="0036636A">
        <w:t xml:space="preserve"> prekių su trūkumais įsigijimo kainos be PVM dydžio </w:t>
      </w:r>
      <w:r w:rsidRPr="0036636A">
        <w:rPr>
          <w:bCs/>
        </w:rPr>
        <w:t xml:space="preserve">Šalių </w:t>
      </w:r>
      <w:r w:rsidRPr="0036636A">
        <w:t xml:space="preserve">iš anksto sutartus minimalius nuostolius, bet ne daugiau kaip visų pagal šią Sutartį neįvykdytų įsipareigojimų kainos be PVM. Šalių iš anksto sutartų minimalių nuostolių sumokėjimas neatleidžia Pardavėjo nuo pareigos atlyginti visus </w:t>
      </w:r>
      <w:r w:rsidRPr="0036636A">
        <w:rPr>
          <w:bCs/>
        </w:rPr>
        <w:t>Pirkėjo</w:t>
      </w:r>
      <w:r w:rsidRPr="0036636A">
        <w:t xml:space="preserve"> patirtus nuostolius, Pardavėjui nevykdant ar netinkamai vykdant Sutartį. </w:t>
      </w:r>
    </w:p>
    <w:p w:rsidR="0036636A" w:rsidRPr="0036636A" w:rsidRDefault="0036636A" w:rsidP="00C726C0">
      <w:pPr>
        <w:pStyle w:val="NoSpacing"/>
      </w:pPr>
      <w:r w:rsidRPr="0036636A">
        <w:t>11.6. Kiti sutartinės atsakomybės taikymo Pardavėjui atvejai nurodyti Sutarties specialiojoje dalyje.</w:t>
      </w:r>
    </w:p>
    <w:p w:rsidR="0036636A" w:rsidRPr="0036636A" w:rsidRDefault="0036636A" w:rsidP="00C726C0">
      <w:pPr>
        <w:pStyle w:val="NoSpacing"/>
      </w:pPr>
      <w:r w:rsidRPr="0036636A">
        <w:t>11.7. Vadovaujantis Lietuvos Respublikos civilinio kodekso 6.253 straipsnio 1 ir 3 dalimis, finansavimo vėlavimas iš biudžeto yra sąlyga visiškai atleidžianti Pirkėją nuo civilinės atsakomybės ir palūkanų mokėjimo Pardavėjui už pavėluotą atsiskaitymą.</w:t>
      </w:r>
    </w:p>
    <w:p w:rsidR="0036636A" w:rsidRPr="0036636A" w:rsidRDefault="0036636A" w:rsidP="00C726C0">
      <w:pPr>
        <w:pStyle w:val="NoSpacing"/>
      </w:pPr>
    </w:p>
    <w:p w:rsidR="0036636A" w:rsidRPr="0036636A" w:rsidRDefault="0036636A" w:rsidP="00C726C0">
      <w:pPr>
        <w:pStyle w:val="NoSpacing"/>
      </w:pPr>
      <w:r w:rsidRPr="0036636A">
        <w:t>12. Sutarties galiojimas</w:t>
      </w:r>
    </w:p>
    <w:p w:rsidR="0036636A" w:rsidRPr="0036636A" w:rsidRDefault="0036636A" w:rsidP="00C726C0">
      <w:pPr>
        <w:pStyle w:val="NoSpacing"/>
      </w:pPr>
      <w:r w:rsidRPr="0036636A">
        <w:t xml:space="preserve">12.1. Sutartis įsigalioja abiem Šalims ją pasirašius ir Pardavėjui pateikus Pirkėjui Sutarties įvykdymo užtikrinimo banko garantiją ar draudimo bendrovės laidavimo raštą </w:t>
      </w:r>
      <w:r w:rsidRPr="0036636A">
        <w:rPr>
          <w:i/>
        </w:rPr>
        <w:t>(Sutarties įsigaliojimo kai pateikiamas užtikrinimas sąlyga taikoma, jeigu Sutarties spec. dalyje nurodyta, kad Sutarties vykdymas bus užtikrintas laidavimu arba banko garantija)</w:t>
      </w:r>
      <w:r w:rsidRPr="0036636A">
        <w:t xml:space="preserve">, užtikrinantį Sutarties bendrosios dalies 11.4 punkte nurodytos sumos sumokėjimą. Banko garantijoje ar draudimo bendrovės laidavimo rašte garantas/laiduotojas turi įsipareigoti sumokėti Sutarties bendrosios dalies 11.4 punkte nurodytą sumą Pirkėjui nutraukus Sutartį </w:t>
      </w:r>
      <w:proofErr w:type="gramStart"/>
      <w:r w:rsidRPr="0036636A">
        <w:t>dėl</w:t>
      </w:r>
      <w:proofErr w:type="gramEnd"/>
      <w:r w:rsidRPr="0036636A">
        <w:t xml:space="preserve"> bent vienos iš 9.2.1- 9.2.7, 9.3 punktuose ar kitų Sutarties specialiojoje dalyje 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rsidR="0036636A" w:rsidRPr="0036636A" w:rsidRDefault="0036636A" w:rsidP="00C726C0">
      <w:pPr>
        <w:pStyle w:val="NoSpacing"/>
      </w:pPr>
      <w:r w:rsidRPr="0036636A">
        <w:t xml:space="preserve">12.2. Garantas/laiduotojas turi neatšaukiamai ir besąlygiškai įsipareigoti ne vėliau kaip per 14 (keturiolika) dienų nuo raštiško pranešimo, patvirtinančio Sutarties nutraukimą </w:t>
      </w:r>
      <w:proofErr w:type="gramStart"/>
      <w:r w:rsidRPr="0036636A">
        <w:t>dėl</w:t>
      </w:r>
      <w:proofErr w:type="gramEnd"/>
      <w:r w:rsidRPr="0036636A">
        <w:t xml:space="preserve"> Sutartyje numatytų pagrindų esant Pardavėjo kaltei, įvykdyti prievolę ir sumokėti įsipareigotą sumą, pinigus pervedant į Pirkėjo sąskaitą.</w:t>
      </w:r>
    </w:p>
    <w:p w:rsidR="0036636A" w:rsidRPr="0036636A" w:rsidRDefault="0036636A" w:rsidP="00C726C0">
      <w:pPr>
        <w:pStyle w:val="NoSpacing"/>
      </w:pPr>
      <w:r w:rsidRPr="0036636A">
        <w:t xml:space="preserve">12.3. Pardavėjas ne vėliau kaip per 5 (penkias) darbo dienas po Sutarties pasirašymo pateikia Pirkėjui 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Pardavėjas taip pat turi pateikti patvirtinimą iš draudimo bendrovės </w:t>
      </w:r>
      <w:r w:rsidRPr="0036636A">
        <w:rPr>
          <w:color w:val="000000"/>
        </w:rPr>
        <w:t xml:space="preserve">(apmokėjimą įrodantį dokumentą ar </w:t>
      </w:r>
      <w:proofErr w:type="gramStart"/>
      <w:r w:rsidRPr="0036636A">
        <w:rPr>
          <w:color w:val="000000"/>
        </w:rPr>
        <w:t>pan</w:t>
      </w:r>
      <w:proofErr w:type="gramEnd"/>
      <w:r w:rsidRPr="0036636A">
        <w:rPr>
          <w:color w:val="000000"/>
        </w:rPr>
        <w:t>.)</w:t>
      </w:r>
      <w:r w:rsidRPr="0036636A">
        <w:t>, kad laidavimo raštas yra galiojantis</w:t>
      </w:r>
      <w:r w:rsidRPr="0036636A">
        <w:rPr>
          <w:i/>
        </w:rPr>
        <w:t>.</w:t>
      </w:r>
      <w:r w:rsidRPr="0036636A">
        <w:t xml:space="preserve"> Sutarties įvykdymo užtikrinimo banko garantijoje arba draudimo bendrovės laidavimo rašte nurodytos sumos sumokėjimas neturi būti siejamas su visišku Pirkėjo patirtų nuostolių atlyginimu ir neatleidžia Pardavėjo nuo pareigos juos atlyginti pilnai. </w:t>
      </w:r>
    </w:p>
    <w:p w:rsidR="0036636A" w:rsidRPr="0036636A" w:rsidRDefault="0036636A" w:rsidP="00C726C0">
      <w:pPr>
        <w:pStyle w:val="NoSpacing"/>
      </w:pPr>
      <w:r w:rsidRPr="0036636A">
        <w:t xml:space="preserve">12.4. Jei Sutarties vykdymo metu Sutarties įvykdymo užtikrinimą išdavęs juridinis asmuo (bankas ar draudimo bendrovė) negali vykdyti savo įsipareigojimų (sustabdoma veikla, paskelbiamas moratoriumas ir </w:t>
      </w:r>
      <w:proofErr w:type="gramStart"/>
      <w:r w:rsidRPr="0036636A">
        <w:t>pan</w:t>
      </w:r>
      <w:proofErr w:type="gramEnd"/>
      <w:r w:rsidRPr="0036636A">
        <w:t>.), Pardavėjas per 10 (dešimt) dienų pateikia naują Sutarties vykdymo užtikrinimą, tokiomis pačiomis sąlygomis kaip ir ankstesnysis. Jei Pardavėjas nepateikia naujo Sutarties įvykdymo užtikrinimo, Pirkėjas turi teisę nutraukti Sutartį, Sutarties bendrosios dalies 9.2.5 punkte nustatyta tvarka.</w:t>
      </w:r>
    </w:p>
    <w:p w:rsidR="0036636A" w:rsidRPr="0036636A" w:rsidRDefault="0036636A" w:rsidP="00C726C0">
      <w:pPr>
        <w:pStyle w:val="NoSpacing"/>
      </w:pPr>
      <w:r w:rsidRPr="0036636A">
        <w:t>12.5. Sutarties įvykdymo užtikrinimas grąžinamas per 10 (dešimt) dienų nuo šio užtikrinimo galiojimo termino pabaigos Pardavėjui pateikus raštišką prašymą.</w:t>
      </w:r>
    </w:p>
    <w:p w:rsidR="0036636A" w:rsidRPr="0036636A" w:rsidRDefault="0036636A" w:rsidP="00C726C0">
      <w:pPr>
        <w:pStyle w:val="NoSpacing"/>
      </w:pPr>
      <w:r w:rsidRPr="0036636A">
        <w:lastRenderedPageBreak/>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rsidR="0036636A" w:rsidRPr="0036636A" w:rsidRDefault="0036636A" w:rsidP="00C726C0">
      <w:pPr>
        <w:pStyle w:val="NoSpacing"/>
      </w:pPr>
      <w:r w:rsidRPr="0036636A">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rsidR="0036636A" w:rsidRPr="0036636A" w:rsidRDefault="0036636A" w:rsidP="00C726C0">
      <w:pPr>
        <w:pStyle w:val="NoSpacing"/>
      </w:pPr>
      <w:r w:rsidRPr="0036636A">
        <w:t>12.8. Sutartis gali būti pratęsta Sutarties specialiojoje dalyje nustatytomis sąlygomis.</w:t>
      </w:r>
    </w:p>
    <w:p w:rsidR="0036636A" w:rsidRPr="0036636A" w:rsidRDefault="0036636A" w:rsidP="00C726C0">
      <w:pPr>
        <w:pStyle w:val="NoSpacing"/>
      </w:pPr>
      <w:r w:rsidRPr="0036636A">
        <w:t xml:space="preserve">12.9. Esant poreikiui, Pirkėjas turi teisę įsigyti Sutartyje ir jos prieduose nenurodytų, tačiau su pirkimo objektu susijusių prekių neviršijant 10 procentų Sutarties specialiosios dalies 2 punkte nurodytos maksimalios Sutarties kainos/bendros pasiūlymo kainos. Sutartyje ir jos priede (-uose) nenurodytas, tačiau su pirkimo objektu susijusias prekes Pardavėjas gali tiekti tik ne didesnėmis nei užsakymo dieną Pardavėjo prekybos vietoje, kataloge ar interneto svetainėje nurodytomis galiojančiomis šių prekių kainomis arba, jei tokios kainos neskelbiamos, Pardavėjo pasiūlytomis, konkurencingomis ir rinką atitinkančiomis kainomis. Esant poreikiui įsigyti Sutartyje ir jos priede (-uose) nenurodytų, tačiau su pirkimo objektu susijusių prekių Pirkėjas ir Pardavėjas sudaro papildomą rašytinį susitarimą, kurio sąlygos privalo būti analogiškos Sutarties sąlygoms, atitinkamai jas pritaikant prie naujai perkamų prekių </w:t>
      </w:r>
      <w:r w:rsidRPr="0036636A">
        <w:rPr>
          <w:i/>
        </w:rPr>
        <w:t>(jei spec. dalyje nurodyta, kad ši sąlyga taikoma)</w:t>
      </w:r>
      <w:r w:rsidRPr="0036636A">
        <w:t>.</w:t>
      </w:r>
    </w:p>
    <w:p w:rsidR="0036636A" w:rsidRPr="0036636A" w:rsidRDefault="0036636A" w:rsidP="00C726C0">
      <w:pPr>
        <w:pStyle w:val="NoSpacing"/>
      </w:pPr>
      <w:r w:rsidRPr="0036636A">
        <w:t>12.10. Sutarties specialiojoje dalyje numatyta Sutarties galiojimo termino pabaiga nereiškia Šalių prievolių pagal Sutartį pabaigos ir neatleidžia Šalių nuo civilinės atsakomybės už Sutarties pažeidimą.</w:t>
      </w:r>
    </w:p>
    <w:p w:rsidR="0036636A" w:rsidRPr="0036636A" w:rsidRDefault="0036636A" w:rsidP="00C726C0">
      <w:pPr>
        <w:pStyle w:val="NoSpacing"/>
      </w:pPr>
    </w:p>
    <w:p w:rsidR="0036636A" w:rsidRPr="0036636A" w:rsidRDefault="0036636A" w:rsidP="00C726C0">
      <w:pPr>
        <w:pStyle w:val="NoSpacing"/>
        <w:rPr>
          <w:bCs/>
        </w:rPr>
      </w:pPr>
      <w:r w:rsidRPr="0036636A">
        <w:rPr>
          <w:bCs/>
        </w:rPr>
        <w:t>13. Susirašinėjimas</w:t>
      </w:r>
    </w:p>
    <w:p w:rsidR="0036636A" w:rsidRPr="0036636A" w:rsidRDefault="0036636A" w:rsidP="00C726C0">
      <w:pPr>
        <w:pStyle w:val="NoSpacing"/>
      </w:pPr>
      <w:r w:rsidRPr="0036636A">
        <w:t>13.1. Pirkėjo ir Pardavėjo vienas kitam siunčiami pranešimai lietuvių/anglų (</w:t>
      </w:r>
      <w:r w:rsidRPr="0036636A">
        <w:rPr>
          <w:i/>
        </w:rPr>
        <w:t>taikoma, jeigu sutartis sudaroma anglų kalba</w:t>
      </w:r>
      <w:r w:rsidRPr="0036636A">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rsidR="0036636A" w:rsidRPr="0036636A" w:rsidRDefault="0036636A" w:rsidP="00C726C0">
      <w:pPr>
        <w:pStyle w:val="NoSpacing"/>
      </w:pPr>
      <w:r w:rsidRPr="0036636A">
        <w:t xml:space="preserve">13.2. Šalys įsipareigoja ne vėliau kaip per </w:t>
      </w:r>
      <w:proofErr w:type="gramStart"/>
      <w:r w:rsidRPr="0036636A">
        <w:t>3</w:t>
      </w:r>
      <w:proofErr w:type="gramEnd"/>
      <w:r w:rsidRPr="0036636A">
        <w:t xml:space="preserve"> (tris) darbo dienas raštu viena kitai pranešti apie Sutarties specialiojoje dalyje nurodytų Šalies rekvizitų pasikeitimą. Sutarties Šalis nepranešusi apie savo rekvizitų pasikeitimą laiku, negali reikšti pretenzijų </w:t>
      </w:r>
      <w:proofErr w:type="gramStart"/>
      <w:r w:rsidRPr="0036636A">
        <w:t>dėl</w:t>
      </w:r>
      <w:proofErr w:type="gramEnd"/>
      <w:r w:rsidRPr="0036636A">
        <w:t xml:space="preserve"> kitos Šalies veiksmų, atliktų vadovaujantis Sutartyje pateiktais Šalies rekvizitais.</w:t>
      </w:r>
    </w:p>
    <w:p w:rsidR="0036636A" w:rsidRPr="0036636A" w:rsidRDefault="0036636A" w:rsidP="00C726C0">
      <w:pPr>
        <w:pStyle w:val="NoSpacing"/>
      </w:pPr>
    </w:p>
    <w:p w:rsidR="0036636A" w:rsidRPr="0036636A" w:rsidRDefault="0036636A" w:rsidP="00C726C0">
      <w:pPr>
        <w:pStyle w:val="NoSpacing"/>
        <w:rPr>
          <w:bCs/>
        </w:rPr>
      </w:pPr>
      <w:r w:rsidRPr="0036636A">
        <w:t xml:space="preserve">14. </w:t>
      </w:r>
      <w:r w:rsidRPr="0036636A">
        <w:rPr>
          <w:bCs/>
        </w:rPr>
        <w:t>Informacijos konfidencialumas ir asmens duomenys</w:t>
      </w:r>
    </w:p>
    <w:p w:rsidR="0036636A" w:rsidRPr="0036636A" w:rsidRDefault="0036636A" w:rsidP="00C726C0">
      <w:pPr>
        <w:pStyle w:val="NoSpacing"/>
      </w:pPr>
      <w:r w:rsidRPr="0036636A">
        <w:t xml:space="preserve">14.1. Šalys privalo užtikrinti, kad informacija, kurią </w:t>
      </w:r>
      <w:proofErr w:type="gramStart"/>
      <w:r w:rsidRPr="0036636A">
        <w:t>jos</w:t>
      </w:r>
      <w:proofErr w:type="gramEnd"/>
      <w:r w:rsidRPr="0036636A">
        <w:t xml:space="preserve"> perduoda viena kitai, bus naudojama tik vykdant Sutartį ir nebus naudojama tokiu būdu, kuris pakenktų informaciją perdavusiai Šaliai. </w:t>
      </w:r>
    </w:p>
    <w:p w:rsidR="0036636A" w:rsidRPr="0036636A" w:rsidRDefault="0036636A" w:rsidP="00C726C0">
      <w:pPr>
        <w:pStyle w:val="NoSpacing"/>
      </w:pPr>
      <w:r w:rsidRPr="0036636A">
        <w:t xml:space="preserve">14.2. Šalys įsipareigoja užtikrinti visos joms žinomos ir (ar) patikėtos informacijos slaptumą Sutarties galiojimo metu ir pasibaigus Sutarties galiojimo laikotarpiui ar </w:t>
      </w:r>
      <w:proofErr w:type="gramStart"/>
      <w:r w:rsidRPr="0036636A">
        <w:t>ją</w:t>
      </w:r>
      <w:proofErr w:type="gramEnd"/>
      <w:r w:rsidRPr="0036636A">
        <w:t xml:space="preserve"> nutraukus.</w:t>
      </w:r>
    </w:p>
    <w:p w:rsidR="0036636A" w:rsidRPr="0036636A" w:rsidRDefault="0036636A" w:rsidP="00C726C0">
      <w:pPr>
        <w:pStyle w:val="NoSpacing"/>
      </w:pPr>
      <w:r w:rsidRPr="0036636A">
        <w:rPr>
          <w:bCs/>
        </w:rPr>
        <w:t>14.3. Pardavėjas</w:t>
      </w:r>
      <w:r w:rsidRPr="0036636A">
        <w:t xml:space="preserve"> įsipareigoja be </w:t>
      </w:r>
      <w:r w:rsidRPr="0036636A">
        <w:rPr>
          <w:bCs/>
        </w:rPr>
        <w:t>Pirkėjo</w:t>
      </w:r>
      <w:r w:rsidRPr="0036636A">
        <w:t xml:space="preserve"> išankstinio rašytinio sutikimo nenaudoti Pirkėjo jam pateiktos informacijos nei savo, nei bet kokių trečiųjų asmenų naudai, neatskleisti tokios informacijos kitiems asmenims, išskyrus Lietuvos Respublikos teisės aktų numatytus atvejus.</w:t>
      </w:r>
    </w:p>
    <w:p w:rsidR="0036636A" w:rsidRPr="0036636A" w:rsidRDefault="0036636A" w:rsidP="00C726C0">
      <w:pPr>
        <w:pStyle w:val="NoSpacing"/>
      </w:pPr>
      <w:r w:rsidRPr="0036636A">
        <w:t xml:space="preserve">14.4. Sutartyje ir </w:t>
      </w:r>
      <w:proofErr w:type="gramStart"/>
      <w:r w:rsidRPr="0036636A">
        <w:t>jos</w:t>
      </w:r>
      <w:proofErr w:type="gramEnd"/>
      <w:r w:rsidRPr="0036636A">
        <w:t xml:space="preserve"> prieduose nurodyti asmens duomenys (vardai, pavardės, pareigos, el. paštas, ar telefono numeris) gali būti naudojami tik nustatant Šalių ar Gavėjo atsakingus asmenis už Sutarties vykdymą ir bendrauti Sutarties vykdymo klausimais. Jei Sutarties vykdymo metu yra tvarkomi kokie nors papildomi asmens duomenys, šie duomenys ir jų tvarkymo tikslas yra įvardinami Sutarties specialiosios dalies 9 punkte.</w:t>
      </w:r>
    </w:p>
    <w:p w:rsidR="0036636A" w:rsidRPr="0036636A" w:rsidRDefault="0036636A" w:rsidP="00C726C0">
      <w:pPr>
        <w:pStyle w:val="NoSpacing"/>
      </w:pPr>
      <w:r w:rsidRPr="0036636A">
        <w:t xml:space="preserve">14.5. Sutarties šalys užtikrina, kad su asmens duomenimis tvarkomais vykdant Sutartį susipažins tik tie asmenys, kuriems </w:t>
      </w:r>
      <w:proofErr w:type="gramStart"/>
      <w:r w:rsidRPr="0036636A">
        <w:t>tai</w:t>
      </w:r>
      <w:proofErr w:type="gramEnd"/>
      <w:r w:rsidRPr="0036636A">
        <w:t xml:space="preserve"> yra būtina vykdant įsipareigojimus pagal Sutartį. </w:t>
      </w:r>
    </w:p>
    <w:p w:rsidR="0036636A" w:rsidRPr="0036636A" w:rsidRDefault="0036636A" w:rsidP="00C726C0">
      <w:pPr>
        <w:pStyle w:val="NoSpacing"/>
      </w:pPr>
      <w:r w:rsidRPr="0036636A">
        <w:t xml:space="preserve">14.6. Sutartyje ir jos prieduose nurodyti asmens duomenys be atskiro kitos Šalies sutikimo negali būti perduoti tretiesiems asmenims, išskyrus Pardavėjo įvardintus subtiekėjus ir Gavėją (jei toks nurodytas), kurie yra pasitelkiami Sutarties vykdymui ir tik tais atvejais, kai tai yra būtina Sutarties vykdymui arba tokių </w:t>
      </w:r>
      <w:r w:rsidRPr="0036636A">
        <w:lastRenderedPageBreak/>
        <w:t xml:space="preserve">duomenų neatskleidimas sukeltų itin didelius sunkumus vykdant Sutartį. Jei subtiekėjas Specialiosios dalies numatyta tvarka yra keičiamas, turi būti gautas atskiras kitos Šalies sutikimas </w:t>
      </w:r>
      <w:proofErr w:type="gramStart"/>
      <w:r w:rsidRPr="0036636A">
        <w:t>dėl</w:t>
      </w:r>
      <w:proofErr w:type="gramEnd"/>
      <w:r w:rsidRPr="0036636A">
        <w:t xml:space="preserve"> duomenų perdavimo. </w:t>
      </w:r>
    </w:p>
    <w:p w:rsidR="0036636A" w:rsidRPr="0036636A" w:rsidRDefault="0036636A" w:rsidP="00C726C0">
      <w:pPr>
        <w:pStyle w:val="NoSpacing"/>
      </w:pPr>
      <w:r w:rsidRPr="0036636A">
        <w:t xml:space="preserve">14.7. Jei Sutarties vykdymo metu paaiškėja, kad yra tvarkomi asmens duomenys, kurie nėra aptarti Sutarties sąlygose, Sutarties šalys turi nedelsiant informuoti kitą Šalį </w:t>
      </w:r>
      <w:proofErr w:type="gramStart"/>
      <w:r w:rsidRPr="0036636A">
        <w:t>dėl</w:t>
      </w:r>
      <w:proofErr w:type="gramEnd"/>
      <w:r w:rsidRPr="0036636A">
        <w:t xml:space="preserve"> tokių duomenų ir išlaikyti šių duomenų konfidencialumą. Nustačius, kad yra tvarkomi Sutartyje nenumatyti asmens duomenys, yra pildomas Sutarties specialiosios dalies 9 punktas. </w:t>
      </w:r>
    </w:p>
    <w:p w:rsidR="0036636A" w:rsidRPr="0036636A" w:rsidRDefault="0036636A" w:rsidP="00C726C0">
      <w:pPr>
        <w:pStyle w:val="NoSpacing"/>
      </w:pPr>
      <w:r w:rsidRPr="0036636A">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rsidR="0036636A" w:rsidRPr="0036636A" w:rsidRDefault="0036636A" w:rsidP="00C726C0">
      <w:pPr>
        <w:pStyle w:val="NoSpacing"/>
      </w:pPr>
      <w:r w:rsidRPr="0036636A">
        <w:t xml:space="preserve">14.9. Šalys privalo imtis pakankamų techninių ir organizacinių priemonių informacijos saugumui ir konfidencialumui užtikrinti. Apie bet kokį pagal Sutartį tvarkomų asmens duomenų pažeidimą, Šalys viena kitą informuoja per </w:t>
      </w:r>
      <w:proofErr w:type="gramStart"/>
      <w:r w:rsidRPr="0036636A">
        <w:t>1</w:t>
      </w:r>
      <w:proofErr w:type="gramEnd"/>
      <w:r w:rsidRPr="0036636A">
        <w:t xml:space="preserve"> (vieną) darbo dieną. Pranešime apie pažeidimą privalo būti nurodytas pažeidimo pobūdis, galimos pažeidimo pasekmės ir priemonės, kurių buvo imtasi pažeidimo padariniams panaikinti ar sušvelninti.</w:t>
      </w:r>
    </w:p>
    <w:p w:rsidR="0036636A" w:rsidRPr="0036636A" w:rsidRDefault="0036636A" w:rsidP="00C726C0">
      <w:pPr>
        <w:pStyle w:val="NoSpacing"/>
      </w:pPr>
      <w:r w:rsidRPr="0036636A">
        <w:t xml:space="preserve">14.10. Šalys neatlygina viena kitos patirtų išlaidų ir nuostolių </w:t>
      </w:r>
      <w:proofErr w:type="gramStart"/>
      <w:r w:rsidRPr="0036636A">
        <w:t>dėl</w:t>
      </w:r>
      <w:proofErr w:type="gramEnd"/>
      <w:r w:rsidRPr="0036636A">
        <w:t xml:space="preserve"> asmens duomenų tvarkymo įsipareigojimų pagal šią Sutartį vykdymo.</w:t>
      </w:r>
    </w:p>
    <w:p w:rsidR="0036636A" w:rsidRPr="0036636A" w:rsidRDefault="0036636A" w:rsidP="00C726C0">
      <w:pPr>
        <w:pStyle w:val="NoSpacing"/>
      </w:pPr>
      <w:r w:rsidRPr="0036636A">
        <w:t xml:space="preserve">14.11. Pažeidęs Sutarties bendrosios dalies 14.3 punkte numatytą įsipareigojimą Pardavėjas privalo Pirkėjui sumokėti 10 proc. dydžio maksimalios Sutarties vertės/pasiūlymo kainos be PVM Šalių iš anksto sutartų minimalių nuostolių dydžio sumą ir atlyginti kitus </w:t>
      </w:r>
      <w:proofErr w:type="gramStart"/>
      <w:r w:rsidRPr="0036636A">
        <w:t>dėl</w:t>
      </w:r>
      <w:proofErr w:type="gramEnd"/>
      <w:r w:rsidRPr="0036636A">
        <w:t xml:space="preserve"> tokio pažeidimo padarytus nuostolius.</w:t>
      </w:r>
    </w:p>
    <w:p w:rsidR="0036636A" w:rsidRPr="0036636A" w:rsidRDefault="0036636A" w:rsidP="00C726C0">
      <w:pPr>
        <w:pStyle w:val="NoSpacing"/>
      </w:pPr>
    </w:p>
    <w:p w:rsidR="0036636A" w:rsidRPr="0036636A" w:rsidRDefault="0036636A" w:rsidP="00C726C0">
      <w:pPr>
        <w:pStyle w:val="NoSpacing"/>
      </w:pPr>
      <w:r w:rsidRPr="0036636A">
        <w:t>15. Baigiamosios nuostatos</w:t>
      </w:r>
    </w:p>
    <w:p w:rsidR="0036636A" w:rsidRPr="0036636A" w:rsidRDefault="0036636A" w:rsidP="00C726C0">
      <w:pPr>
        <w:pStyle w:val="NoSpacing"/>
      </w:pPr>
      <w:r w:rsidRPr="0036636A">
        <w:t>15.1. Sutartis sudaryta lietuvių/anglų, lietuvių ir anglų kalba dviem/keturiais egzemplioriais (po vieną/du kiekvienai Šaliai) (</w:t>
      </w:r>
      <w:r w:rsidRPr="0036636A">
        <w:rPr>
          <w:i/>
        </w:rPr>
        <w:t>taikoma priklausomai nuo to</w:t>
      </w:r>
      <w:r w:rsidRPr="0036636A">
        <w:t xml:space="preserve"> </w:t>
      </w:r>
      <w:r w:rsidRPr="0036636A">
        <w:rPr>
          <w:i/>
        </w:rPr>
        <w:t>kokiomis kalbomis bus sudaroma sutartis</w:t>
      </w:r>
      <w:r w:rsidRPr="0036636A">
        <w:t>). Abu tekstai autentiški ir turi vienodą teisinę galią. Atsiradus neatitikimams tarp tekstų lietuvių ir anglų kalbomis, pirmenybė teikiama tekstui anglų kalba (taikoma, jeigu sutartis sudaroma su užsienio pardavėju lietuvių ir anglų kalba).</w:t>
      </w:r>
    </w:p>
    <w:p w:rsidR="0036636A" w:rsidRPr="0036636A" w:rsidRDefault="0036636A" w:rsidP="00C726C0">
      <w:pPr>
        <w:pStyle w:val="NoSpacing"/>
      </w:pPr>
      <w:r w:rsidRPr="0036636A">
        <w:t xml:space="preserve">15.2. Šią Sutartį sudaro Sutarties bendroji ir specialioji </w:t>
      </w:r>
      <w:proofErr w:type="gramStart"/>
      <w:r w:rsidRPr="0036636A">
        <w:t>dalys</w:t>
      </w:r>
      <w:proofErr w:type="gramEnd"/>
      <w:r w:rsidRPr="0036636A">
        <w:t xml:space="preserve"> bei Sutarties priedas (-ai). Visi šios Sutarties priedai yra neatskiriama Sutarties </w:t>
      </w:r>
      <w:proofErr w:type="gramStart"/>
      <w:r w:rsidRPr="0036636A">
        <w:t>dalis</w:t>
      </w:r>
      <w:proofErr w:type="gramEnd"/>
      <w:r w:rsidRPr="0036636A">
        <w:t xml:space="preserve">. </w:t>
      </w:r>
    </w:p>
    <w:p w:rsidR="0036636A" w:rsidRPr="0036636A" w:rsidRDefault="0036636A" w:rsidP="00C726C0">
      <w:pPr>
        <w:pStyle w:val="NoSpacing"/>
      </w:pPr>
      <w:r w:rsidRPr="0036636A">
        <w:t>15.3. Nė viena iš Šalių neturi teisės perduoti trečiajam asmeniui teisių ir įsipareigojimų pagal šią Sutartį be išankstinio raštiško kitos Šalies sutikimo.</w:t>
      </w:r>
    </w:p>
    <w:p w:rsidR="0036636A" w:rsidRPr="0036636A" w:rsidRDefault="0036636A" w:rsidP="00C726C0">
      <w:pPr>
        <w:pStyle w:val="NoSpacing"/>
      </w:pPr>
      <w:r w:rsidRPr="0036636A">
        <w:t>15.4. Pažeidęs šios sutarties dalies 15.3 punkte nurodytą įpareigojimą Pardavėjas moka Pirkėjui 5 proc. maksimalios Sutarties/pasiūlymo kainos be PVM dydžio šalių iš anksto sutartų minimalių nuostolių sumą, jeigu Sutarties specialiojoje dalyje nenustatyta kitaip.</w:t>
      </w:r>
    </w:p>
    <w:p w:rsidR="0036636A" w:rsidRPr="0036636A" w:rsidRDefault="0036636A" w:rsidP="00C726C0">
      <w:pPr>
        <w:pStyle w:val="NoSpacing"/>
      </w:pPr>
      <w:r w:rsidRPr="0036636A">
        <w:t xml:space="preserve">15.5. Pardavėjas garantuoja, kad turi visas Sutarties įvykdymui reikalingas licencijas. Pardavėjas įsipareigoja atlyginti Pirkėjui nuostolius, jeigu Pirkėjui būtų pateikta pretenzijų ar iškelta bylų </w:t>
      </w:r>
      <w:proofErr w:type="gramStart"/>
      <w:r w:rsidRPr="0036636A">
        <w:t>dėl</w:t>
      </w:r>
      <w:proofErr w:type="gramEnd"/>
      <w:r w:rsidRPr="0036636A">
        <w:t xml:space="preserve"> patentų ar licencijų pažeidimų, kylančių iš Sutarties ar padarytų ją vykdant. </w:t>
      </w:r>
    </w:p>
    <w:p w:rsidR="0036636A" w:rsidRPr="0036636A" w:rsidRDefault="0036636A" w:rsidP="00C726C0">
      <w:pPr>
        <w:pStyle w:val="NoSpacing"/>
        <w:rPr>
          <w:highlight w:val="yellow"/>
        </w:rPr>
      </w:pPr>
      <w:r w:rsidRPr="0036636A">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rsidR="0036636A" w:rsidRPr="0036636A" w:rsidRDefault="0036636A" w:rsidP="00C726C0">
      <w:pPr>
        <w:pStyle w:val="NoSpacing"/>
        <w:rPr>
          <w:bCs/>
          <w:color w:val="000000"/>
        </w:rPr>
      </w:pPr>
      <w:r w:rsidRPr="0036636A">
        <w:rPr>
          <w:color w:val="000000"/>
        </w:rPr>
        <w:t xml:space="preserve">15.7. </w:t>
      </w:r>
      <w:r w:rsidRPr="0036636A">
        <w:rPr>
          <w:bCs/>
          <w:color w:val="000000"/>
        </w:rPr>
        <w:t>Sutarties vykdymas gali būti aiškinamas Šalių raštišku sutarimu nekeičiant Sutarties sąlygų.</w:t>
      </w:r>
    </w:p>
    <w:p w:rsidR="0036636A" w:rsidRPr="0036636A" w:rsidRDefault="0036636A" w:rsidP="00C726C0">
      <w:pPr>
        <w:pStyle w:val="NoSpacing"/>
        <w:rPr>
          <w:color w:val="000000"/>
        </w:rPr>
      </w:pPr>
      <w:r w:rsidRPr="0036636A">
        <w:rPr>
          <w:bCs/>
          <w:color w:val="000000"/>
        </w:rPr>
        <w:t xml:space="preserve">15.8. </w:t>
      </w:r>
      <w:r w:rsidRPr="0036636A">
        <w:rPr>
          <w:color w:val="000000"/>
        </w:rPr>
        <w:t xml:space="preserve">Subtiekėjo (-ų)/subteikėjo pavadinimas, </w:t>
      </w:r>
      <w:proofErr w:type="gramStart"/>
      <w:r w:rsidRPr="0036636A">
        <w:rPr>
          <w:color w:val="000000"/>
        </w:rPr>
        <w:t>jo</w:t>
      </w:r>
      <w:proofErr w:type="gramEnd"/>
      <w:r w:rsidRPr="0036636A">
        <w:rPr>
          <w:color w:val="000000"/>
        </w:rPr>
        <w:t xml:space="preserve"> (-ų) vykdomų sutartinių įsipareigojimų dalis yra nurodyti Sutarties specialiojoje dalyje.</w:t>
      </w:r>
    </w:p>
    <w:p w:rsidR="0036636A" w:rsidRPr="0036636A" w:rsidRDefault="0036636A" w:rsidP="00C726C0">
      <w:pPr>
        <w:pStyle w:val="NoSpacing"/>
        <w:rPr>
          <w:color w:val="000000"/>
        </w:rPr>
      </w:pPr>
      <w:r w:rsidRPr="0036636A">
        <w:rPr>
          <w:color w:val="000000"/>
        </w:rPr>
        <w:t xml:space="preserve">15.9. Sutarties vykdymo metu </w:t>
      </w:r>
      <w:r w:rsidRPr="0036636A">
        <w:t xml:space="preserve">Sutartyje nurodytas (-i) subtiekėjas (-ai)/subteikėjas (-ai) gali būti keičiamas (-i) kitu (-ais) subtiekėju (-ais)/subteikėju (-ais) </w:t>
      </w:r>
      <w:proofErr w:type="gramStart"/>
      <w:r w:rsidRPr="0036636A">
        <w:t>dėl</w:t>
      </w:r>
      <w:proofErr w:type="gramEnd"/>
      <w:r w:rsidRPr="0036636A">
        <w:t xml:space="preserve"> objektyvių aplinkybių, kurių Pardavėjui nebuvo galima numatyti paraiškos/pasiūlymo pateikimo momentu. Sutartyje nustatyto subtiekėjo (-ų)/ subteikėjo (-ų) keitimas kitu galimas tik iš anksto raštu suderinus su Pirkėju.  Prašymas </w:t>
      </w:r>
      <w:proofErr w:type="gramStart"/>
      <w:r w:rsidRPr="0036636A">
        <w:t>dėl</w:t>
      </w:r>
      <w:proofErr w:type="gramEnd"/>
      <w:r w:rsidRPr="0036636A">
        <w:t xml:space="preserve"> Sutartyje nustatyto subtiekėjo (ų)/ subteikėjo (-ų) keitimo kitu Pirkėjui pateikiamas raštu, nurodant tokio keitimo priežastis, kartu pateikiant pagrindžiančius dokumentus, kad naujas subtiekėjas (-ai)/subteikėjas (ai) atitinka visus subtiekėjui (-ams)/subteikėjui (-ams)</w:t>
      </w:r>
      <w:r w:rsidR="00335193" w:rsidRPr="0036636A">
        <w:t> viešojo</w:t>
      </w:r>
      <w:r w:rsidRPr="0036636A">
        <w:t xml:space="preserve"> pirkimo, kurio pagrindu pasirašyta ši Sutartis, dokumentuose nustatytus reikalavimus, o Pardavėjas dėl subtiekėjo pasikeitimo neprarado pirkimo dokumentuose nustatytos </w:t>
      </w:r>
      <w:r w:rsidRPr="0036636A">
        <w:lastRenderedPageBreak/>
        <w:t>minimalios kvalifikacijos</w:t>
      </w:r>
      <w:r w:rsidRPr="0036636A">
        <w:rPr>
          <w:i/>
        </w:rPr>
        <w:t xml:space="preserve">. </w:t>
      </w:r>
      <w:r w:rsidRPr="0036636A">
        <w:rPr>
          <w:color w:val="000000"/>
        </w:rPr>
        <w:t>Sutartyje nustatyto subtiekėjo (-ų)/subteikėjo (-ų) pakeitimas kitu subtiekėju (-ais)/ subteikėju (-ais) įforminamas rašytiniu Sutarties pakeitimu (</w:t>
      </w:r>
      <w:r w:rsidRPr="0036636A">
        <w:rPr>
          <w:i/>
          <w:color w:val="000000"/>
        </w:rPr>
        <w:t>taikoma, jei Pardavėjas juos numato pasitelkti</w:t>
      </w:r>
      <w:r w:rsidRPr="0036636A">
        <w:rPr>
          <w:color w:val="000000"/>
        </w:rPr>
        <w:t>).</w:t>
      </w:r>
    </w:p>
    <w:p w:rsidR="0036636A" w:rsidRPr="0036636A" w:rsidRDefault="0036636A" w:rsidP="00C726C0">
      <w:pPr>
        <w:pStyle w:val="NoSpacing"/>
      </w:pPr>
      <w:r w:rsidRPr="0036636A">
        <w:t xml:space="preserve">15.10. Pardavėjo paskirtas asmuo/asmenys, kurie atstovauja Pardavėjui, priiminėja ir tvirtina Pirkėjo teikiamus prekių užsakymus, tiekiamų prekių sąmatą, dalyvauja susitikimuose su Pirkėju ir atlieka kitus veiksmus, būtinus tinkamam šios Sutarties vykdymui yra nurodyti Sutarties specialiojoje dalyje. </w:t>
      </w:r>
    </w:p>
    <w:p w:rsidR="0036636A" w:rsidRPr="0036636A" w:rsidRDefault="0036636A" w:rsidP="00C726C0">
      <w:pPr>
        <w:pStyle w:val="NoSpacing"/>
      </w:pPr>
      <w:r w:rsidRPr="0036636A">
        <w:t xml:space="preserve">15.11. Pirkėjo paskirti asmuo/asmenys, kurie atstovauja Pirkėjui, teikia Pardavėjui prekių užsakymus, prekių sąmatą, dalyvauja susitikimuose su Pardavėju ir atlieka kitus veiksmus, būtinus tinkamam šios Sutarties vykdymui, yra nurodyti Sutarties specialiojoje dalyje. </w:t>
      </w:r>
    </w:p>
    <w:p w:rsidR="0036636A" w:rsidRPr="0036636A" w:rsidRDefault="0036636A" w:rsidP="0036636A">
      <w:pPr>
        <w:jc w:val="both"/>
        <w:rPr>
          <w:rFonts w:ascii="Times New Roman" w:hAnsi="Times New Roman" w:cs="Times New Roman"/>
          <w:sz w:val="24"/>
          <w:szCs w:val="24"/>
        </w:rPr>
      </w:pPr>
    </w:p>
    <w:p w:rsidR="0036636A" w:rsidRPr="0036636A" w:rsidRDefault="0036636A" w:rsidP="0036636A">
      <w:pPr>
        <w:rPr>
          <w:rFonts w:ascii="Times New Roman" w:hAnsi="Times New Roman" w:cs="Times New Roman"/>
          <w:b/>
          <w:bCs/>
          <w:sz w:val="24"/>
          <w:szCs w:val="24"/>
        </w:rPr>
      </w:pPr>
      <w:r w:rsidRPr="0036636A">
        <w:rPr>
          <w:rFonts w:ascii="Times New Roman" w:hAnsi="Times New Roman" w:cs="Times New Roman"/>
          <w:b/>
          <w:bCs/>
          <w:sz w:val="24"/>
          <w:szCs w:val="24"/>
        </w:rPr>
        <w:t xml:space="preserve">         </w:t>
      </w:r>
      <w:r w:rsidRPr="0036636A">
        <w:rPr>
          <w:rFonts w:ascii="Times New Roman" w:hAnsi="Times New Roman" w:cs="Times New Roman"/>
          <w:b/>
          <w:bCs/>
          <w:sz w:val="24"/>
          <w:szCs w:val="24"/>
        </w:rPr>
        <w:tab/>
        <w:t>PIRKĖJAS</w:t>
      </w:r>
      <w:r w:rsidRPr="0036636A">
        <w:rPr>
          <w:rFonts w:ascii="Times New Roman" w:hAnsi="Times New Roman" w:cs="Times New Roman"/>
          <w:b/>
          <w:sz w:val="24"/>
          <w:szCs w:val="24"/>
        </w:rPr>
        <w:t xml:space="preserve">                                                       </w:t>
      </w:r>
      <w:r w:rsidR="00047742">
        <w:rPr>
          <w:rFonts w:ascii="Times New Roman" w:hAnsi="Times New Roman" w:cs="Times New Roman"/>
          <w:b/>
          <w:sz w:val="24"/>
          <w:szCs w:val="24"/>
        </w:rPr>
        <w:tab/>
      </w:r>
      <w:r w:rsidR="00047742">
        <w:rPr>
          <w:rFonts w:ascii="Times New Roman" w:hAnsi="Times New Roman" w:cs="Times New Roman"/>
          <w:b/>
          <w:sz w:val="24"/>
          <w:szCs w:val="24"/>
        </w:rPr>
        <w:tab/>
      </w:r>
      <w:r w:rsidRPr="0036636A">
        <w:rPr>
          <w:rFonts w:ascii="Times New Roman" w:hAnsi="Times New Roman" w:cs="Times New Roman"/>
          <w:b/>
          <w:sz w:val="24"/>
          <w:szCs w:val="24"/>
        </w:rPr>
        <w:t xml:space="preserve"> </w:t>
      </w:r>
      <w:r w:rsidRPr="0036636A">
        <w:rPr>
          <w:rFonts w:ascii="Times New Roman" w:hAnsi="Times New Roman" w:cs="Times New Roman"/>
          <w:b/>
          <w:bCs/>
          <w:sz w:val="24"/>
          <w:szCs w:val="24"/>
        </w:rPr>
        <w:t>PARDAVĖJAS</w:t>
      </w:r>
    </w:p>
    <w:p w:rsidR="0036636A" w:rsidRPr="0036636A" w:rsidRDefault="0036636A" w:rsidP="0036636A">
      <w:pPr>
        <w:rPr>
          <w:rFonts w:ascii="Times New Roman" w:hAnsi="Times New Roman" w:cs="Times New Roman"/>
          <w:sz w:val="24"/>
          <w:szCs w:val="24"/>
        </w:rPr>
      </w:pPr>
    </w:p>
    <w:p w:rsidR="0036636A" w:rsidRPr="0036636A" w:rsidRDefault="00047742" w:rsidP="0036636A">
      <w:pPr>
        <w:rPr>
          <w:rFonts w:ascii="Times New Roman" w:hAnsi="Times New Roman" w:cs="Times New Roman"/>
          <w:sz w:val="24"/>
          <w:szCs w:val="24"/>
        </w:rPr>
      </w:pPr>
      <w:proofErr w:type="gramStart"/>
      <w:r>
        <w:rPr>
          <w:rFonts w:ascii="Times New Roman" w:hAnsi="Times New Roman" w:cs="Times New Roman"/>
          <w:sz w:val="24"/>
          <w:szCs w:val="24"/>
          <w:u w:val="single"/>
        </w:rPr>
        <w:t>plk</w:t>
      </w:r>
      <w:proofErr w:type="gramEnd"/>
      <w:r>
        <w:rPr>
          <w:rFonts w:ascii="Times New Roman" w:hAnsi="Times New Roman" w:cs="Times New Roman"/>
          <w:sz w:val="24"/>
          <w:szCs w:val="24"/>
          <w:u w:val="single"/>
        </w:rPr>
        <w:t xml:space="preserve">. </w:t>
      </w:r>
      <w:proofErr w:type="gramStart"/>
      <w:r>
        <w:rPr>
          <w:rFonts w:ascii="Times New Roman" w:hAnsi="Times New Roman" w:cs="Times New Roman"/>
          <w:sz w:val="24"/>
          <w:szCs w:val="24"/>
          <w:u w:val="single"/>
        </w:rPr>
        <w:t>ltn</w:t>
      </w:r>
      <w:proofErr w:type="gramEnd"/>
      <w:r>
        <w:rPr>
          <w:rFonts w:ascii="Times New Roman" w:hAnsi="Times New Roman" w:cs="Times New Roman"/>
          <w:sz w:val="24"/>
          <w:szCs w:val="24"/>
          <w:u w:val="single"/>
        </w:rPr>
        <w:t>. Elvinas Serva</w:t>
      </w:r>
      <w:r w:rsidR="0036636A" w:rsidRPr="0036636A">
        <w:rPr>
          <w:rFonts w:ascii="Times New Roman" w:hAnsi="Times New Roman" w:cs="Times New Roman"/>
          <w:sz w:val="24"/>
          <w:szCs w:val="24"/>
          <w:u w:val="single"/>
        </w:rPr>
        <w:tab/>
        <w:t xml:space="preserve">     </w:t>
      </w:r>
      <w:r w:rsidR="0036636A" w:rsidRPr="0036636A">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6636A" w:rsidRPr="0036636A">
        <w:rPr>
          <w:rFonts w:ascii="Times New Roman" w:hAnsi="Times New Roman" w:cs="Times New Roman"/>
          <w:sz w:val="24"/>
          <w:szCs w:val="24"/>
        </w:rPr>
        <w:t xml:space="preserve">  </w:t>
      </w:r>
      <w:r w:rsidR="0036636A" w:rsidRPr="0036636A">
        <w:rPr>
          <w:rFonts w:ascii="Times New Roman" w:hAnsi="Times New Roman" w:cs="Times New Roman"/>
          <w:sz w:val="24"/>
          <w:szCs w:val="24"/>
          <w:u w:val="single"/>
        </w:rPr>
        <w:tab/>
      </w:r>
      <w:r w:rsidR="0036636A" w:rsidRPr="0036636A">
        <w:rPr>
          <w:rFonts w:ascii="Times New Roman" w:hAnsi="Times New Roman" w:cs="Times New Roman"/>
          <w:sz w:val="24"/>
          <w:szCs w:val="24"/>
          <w:u w:val="single"/>
        </w:rPr>
        <w:tab/>
      </w:r>
      <w:r w:rsidR="0036636A" w:rsidRPr="0036636A">
        <w:rPr>
          <w:rFonts w:ascii="Times New Roman" w:hAnsi="Times New Roman" w:cs="Times New Roman"/>
          <w:sz w:val="24"/>
          <w:szCs w:val="24"/>
          <w:u w:val="single"/>
        </w:rPr>
        <w:tab/>
      </w:r>
    </w:p>
    <w:p w:rsidR="0036636A" w:rsidRPr="0036636A" w:rsidRDefault="0036636A" w:rsidP="0036636A">
      <w:pPr>
        <w:rPr>
          <w:rFonts w:ascii="Times New Roman" w:hAnsi="Times New Roman" w:cs="Times New Roman"/>
          <w:sz w:val="24"/>
          <w:szCs w:val="24"/>
        </w:rPr>
      </w:pPr>
      <w:r w:rsidRPr="0036636A">
        <w:rPr>
          <w:rFonts w:ascii="Times New Roman" w:hAnsi="Times New Roman" w:cs="Times New Roman"/>
          <w:sz w:val="24"/>
          <w:szCs w:val="24"/>
        </w:rPr>
        <w:t xml:space="preserve">(v., pavardė, parašas)                                                                      </w:t>
      </w:r>
      <w:r w:rsidR="00047742">
        <w:rPr>
          <w:rFonts w:ascii="Times New Roman" w:hAnsi="Times New Roman" w:cs="Times New Roman"/>
          <w:sz w:val="24"/>
          <w:szCs w:val="24"/>
        </w:rPr>
        <w:t xml:space="preserve">     </w:t>
      </w:r>
      <w:r w:rsidRPr="0036636A">
        <w:rPr>
          <w:rFonts w:ascii="Times New Roman" w:hAnsi="Times New Roman" w:cs="Times New Roman"/>
          <w:sz w:val="24"/>
          <w:szCs w:val="24"/>
        </w:rPr>
        <w:t xml:space="preserve"> (v., pavardė, parašas)</w:t>
      </w:r>
    </w:p>
    <w:p w:rsidR="0036636A" w:rsidRPr="0036636A" w:rsidRDefault="0036636A" w:rsidP="0036636A">
      <w:pPr>
        <w:rPr>
          <w:rFonts w:ascii="Times New Roman" w:hAnsi="Times New Roman" w:cs="Times New Roman"/>
          <w:sz w:val="24"/>
          <w:szCs w:val="24"/>
        </w:rPr>
      </w:pPr>
    </w:p>
    <w:p w:rsidR="0036636A" w:rsidRPr="0036636A" w:rsidRDefault="0036636A" w:rsidP="0036636A">
      <w:pPr>
        <w:jc w:val="center"/>
        <w:rPr>
          <w:rFonts w:ascii="Times New Roman" w:hAnsi="Times New Roman" w:cs="Times New Roman"/>
          <w:sz w:val="24"/>
          <w:szCs w:val="24"/>
        </w:rPr>
      </w:pPr>
    </w:p>
    <w:p w:rsidR="0036636A" w:rsidRPr="0036636A" w:rsidRDefault="0036636A" w:rsidP="0036636A">
      <w:pPr>
        <w:jc w:val="center"/>
        <w:rPr>
          <w:rFonts w:ascii="Times New Roman" w:hAnsi="Times New Roman" w:cs="Times New Roman"/>
          <w:b/>
          <w:sz w:val="24"/>
          <w:szCs w:val="24"/>
        </w:rPr>
      </w:pPr>
      <w:r w:rsidRPr="0036636A">
        <w:rPr>
          <w:rFonts w:ascii="Times New Roman" w:hAnsi="Times New Roman" w:cs="Times New Roman"/>
          <w:b/>
          <w:sz w:val="24"/>
          <w:szCs w:val="24"/>
        </w:rPr>
        <w:t>A. V.                                                                                       A. V.</w:t>
      </w:r>
      <w:r w:rsidRPr="0036636A">
        <w:rPr>
          <w:rFonts w:ascii="Times New Roman" w:hAnsi="Times New Roman" w:cs="Times New Roman"/>
          <w:sz w:val="24"/>
          <w:szCs w:val="24"/>
        </w:rPr>
        <w:t xml:space="preserve"> </w:t>
      </w:r>
    </w:p>
    <w:p w:rsidR="0036636A" w:rsidRPr="0036636A" w:rsidRDefault="0036636A" w:rsidP="0036636A">
      <w:pPr>
        <w:jc w:val="both"/>
        <w:rPr>
          <w:rFonts w:ascii="Times New Roman" w:hAnsi="Times New Roman" w:cs="Times New Roman"/>
          <w:sz w:val="24"/>
          <w:szCs w:val="24"/>
        </w:rPr>
      </w:pPr>
    </w:p>
    <w:p w:rsidR="0036636A" w:rsidRPr="0036636A" w:rsidRDefault="0036636A" w:rsidP="0036636A">
      <w:pPr>
        <w:jc w:val="both"/>
        <w:rPr>
          <w:rFonts w:ascii="Times New Roman" w:hAnsi="Times New Roman" w:cs="Times New Roman"/>
          <w:sz w:val="24"/>
          <w:szCs w:val="24"/>
        </w:rPr>
      </w:pPr>
    </w:p>
    <w:p w:rsidR="0036636A" w:rsidRPr="0036636A" w:rsidRDefault="0036636A" w:rsidP="0036636A">
      <w:pPr>
        <w:jc w:val="both"/>
        <w:rPr>
          <w:rFonts w:ascii="Times New Roman" w:hAnsi="Times New Roman" w:cs="Times New Roman"/>
          <w:sz w:val="24"/>
          <w:szCs w:val="24"/>
        </w:rPr>
      </w:pPr>
    </w:p>
    <w:p w:rsidR="0036636A" w:rsidRPr="0036636A" w:rsidRDefault="0036636A" w:rsidP="0036636A">
      <w:pPr>
        <w:jc w:val="both"/>
        <w:rPr>
          <w:rFonts w:ascii="Times New Roman" w:hAnsi="Times New Roman" w:cs="Times New Roman"/>
          <w:sz w:val="24"/>
          <w:szCs w:val="24"/>
        </w:rPr>
      </w:pPr>
    </w:p>
    <w:p w:rsidR="0036636A" w:rsidRDefault="0036636A" w:rsidP="0036636A">
      <w:pPr>
        <w:jc w:val="both"/>
        <w:rPr>
          <w:rFonts w:ascii="Times New Roman" w:hAnsi="Times New Roman" w:cs="Times New Roman"/>
          <w:sz w:val="24"/>
          <w:szCs w:val="24"/>
        </w:rPr>
      </w:pPr>
    </w:p>
    <w:p w:rsidR="00C726C0" w:rsidRDefault="00C726C0" w:rsidP="0036636A">
      <w:pPr>
        <w:jc w:val="both"/>
        <w:rPr>
          <w:rFonts w:ascii="Times New Roman" w:hAnsi="Times New Roman" w:cs="Times New Roman"/>
          <w:sz w:val="24"/>
          <w:szCs w:val="24"/>
        </w:rPr>
      </w:pPr>
    </w:p>
    <w:p w:rsidR="00C726C0" w:rsidRDefault="00C726C0" w:rsidP="0036636A">
      <w:pPr>
        <w:jc w:val="both"/>
        <w:rPr>
          <w:rFonts w:ascii="Times New Roman" w:hAnsi="Times New Roman" w:cs="Times New Roman"/>
          <w:sz w:val="24"/>
          <w:szCs w:val="24"/>
        </w:rPr>
      </w:pPr>
    </w:p>
    <w:p w:rsidR="00C726C0" w:rsidRDefault="00C726C0" w:rsidP="0036636A">
      <w:pPr>
        <w:jc w:val="both"/>
        <w:rPr>
          <w:rFonts w:ascii="Times New Roman" w:hAnsi="Times New Roman" w:cs="Times New Roman"/>
          <w:sz w:val="24"/>
          <w:szCs w:val="24"/>
        </w:rPr>
      </w:pPr>
    </w:p>
    <w:p w:rsidR="00C726C0" w:rsidRDefault="00C726C0" w:rsidP="0036636A">
      <w:pPr>
        <w:jc w:val="both"/>
        <w:rPr>
          <w:rFonts w:ascii="Times New Roman" w:hAnsi="Times New Roman" w:cs="Times New Roman"/>
          <w:sz w:val="24"/>
          <w:szCs w:val="24"/>
        </w:rPr>
      </w:pPr>
    </w:p>
    <w:p w:rsidR="00C726C0" w:rsidRDefault="00C726C0" w:rsidP="0036636A">
      <w:pPr>
        <w:jc w:val="both"/>
        <w:rPr>
          <w:rFonts w:ascii="Times New Roman" w:hAnsi="Times New Roman" w:cs="Times New Roman"/>
          <w:sz w:val="24"/>
          <w:szCs w:val="24"/>
        </w:rPr>
      </w:pPr>
    </w:p>
    <w:p w:rsidR="00C726C0" w:rsidRDefault="00C726C0" w:rsidP="0036636A">
      <w:pPr>
        <w:jc w:val="both"/>
        <w:rPr>
          <w:rFonts w:ascii="Times New Roman" w:hAnsi="Times New Roman" w:cs="Times New Roman"/>
          <w:sz w:val="24"/>
          <w:szCs w:val="24"/>
        </w:rPr>
      </w:pPr>
    </w:p>
    <w:p w:rsidR="00C726C0" w:rsidRDefault="00C726C0" w:rsidP="0036636A">
      <w:pPr>
        <w:jc w:val="both"/>
        <w:rPr>
          <w:rFonts w:ascii="Times New Roman" w:hAnsi="Times New Roman" w:cs="Times New Roman"/>
          <w:sz w:val="24"/>
          <w:szCs w:val="24"/>
        </w:rPr>
      </w:pPr>
    </w:p>
    <w:p w:rsidR="00C726C0" w:rsidRPr="0036636A" w:rsidRDefault="00C726C0" w:rsidP="0036636A">
      <w:pPr>
        <w:jc w:val="both"/>
        <w:rPr>
          <w:rFonts w:ascii="Times New Roman" w:hAnsi="Times New Roman" w:cs="Times New Roman"/>
          <w:sz w:val="24"/>
          <w:szCs w:val="24"/>
        </w:rPr>
      </w:pPr>
    </w:p>
    <w:p w:rsidR="0036636A" w:rsidRPr="0036636A" w:rsidRDefault="0036636A" w:rsidP="0036636A">
      <w:pPr>
        <w:jc w:val="both"/>
        <w:rPr>
          <w:rFonts w:ascii="Times New Roman" w:hAnsi="Times New Roman" w:cs="Times New Roman"/>
          <w:sz w:val="24"/>
          <w:szCs w:val="24"/>
        </w:rPr>
      </w:pPr>
    </w:p>
    <w:p w:rsidR="0036636A" w:rsidRPr="0036636A" w:rsidRDefault="0036636A" w:rsidP="0036636A">
      <w:pPr>
        <w:jc w:val="both"/>
        <w:rPr>
          <w:rFonts w:ascii="Times New Roman" w:hAnsi="Times New Roman" w:cs="Times New Roman"/>
          <w:sz w:val="24"/>
          <w:szCs w:val="24"/>
        </w:rPr>
      </w:pPr>
    </w:p>
    <w:p w:rsidR="0036636A" w:rsidRPr="0036636A" w:rsidRDefault="0036636A" w:rsidP="0036636A">
      <w:pPr>
        <w:jc w:val="both"/>
        <w:rPr>
          <w:rFonts w:ascii="Times New Roman" w:hAnsi="Times New Roman" w:cs="Times New Roman"/>
          <w:sz w:val="24"/>
          <w:szCs w:val="24"/>
        </w:rPr>
      </w:pPr>
    </w:p>
    <w:p w:rsidR="0036636A" w:rsidRPr="0036636A" w:rsidRDefault="0036636A" w:rsidP="0036636A">
      <w:pPr>
        <w:jc w:val="both"/>
        <w:rPr>
          <w:rFonts w:ascii="Times New Roman" w:hAnsi="Times New Roman" w:cs="Times New Roman"/>
          <w:sz w:val="24"/>
          <w:szCs w:val="24"/>
        </w:rPr>
      </w:pPr>
    </w:p>
    <w:p w:rsidR="0036636A" w:rsidRPr="0036636A" w:rsidRDefault="0036636A" w:rsidP="0036636A">
      <w:pPr>
        <w:jc w:val="both"/>
        <w:rPr>
          <w:rFonts w:ascii="Times New Roman" w:hAnsi="Times New Roman" w:cs="Times New Roman"/>
          <w:sz w:val="24"/>
          <w:szCs w:val="24"/>
        </w:rPr>
      </w:pPr>
    </w:p>
    <w:p w:rsidR="0036636A" w:rsidRPr="0036636A" w:rsidRDefault="0036636A" w:rsidP="0036636A">
      <w:pPr>
        <w:jc w:val="right"/>
        <w:rPr>
          <w:rFonts w:ascii="Times New Roman" w:hAnsi="Times New Roman" w:cs="Times New Roman"/>
          <w:sz w:val="24"/>
          <w:szCs w:val="24"/>
        </w:rPr>
      </w:pPr>
      <w:r w:rsidRPr="0036636A">
        <w:rPr>
          <w:rFonts w:ascii="Times New Roman" w:hAnsi="Times New Roman" w:cs="Times New Roman"/>
          <w:sz w:val="24"/>
          <w:szCs w:val="24"/>
        </w:rPr>
        <w:lastRenderedPageBreak/>
        <w:t>Priedas Nr. 1 PS</w:t>
      </w:r>
    </w:p>
    <w:p w:rsidR="0036636A" w:rsidRPr="0036636A" w:rsidRDefault="0036636A" w:rsidP="0036636A">
      <w:pPr>
        <w:jc w:val="right"/>
        <w:rPr>
          <w:rFonts w:ascii="Times New Roman" w:hAnsi="Times New Roman" w:cs="Times New Roman"/>
          <w:sz w:val="24"/>
          <w:szCs w:val="24"/>
        </w:rPr>
      </w:pPr>
    </w:p>
    <w:p w:rsidR="0036636A" w:rsidRPr="0036636A" w:rsidRDefault="00ED07CB" w:rsidP="0036636A">
      <w:pPr>
        <w:jc w:val="center"/>
        <w:rPr>
          <w:rFonts w:ascii="Times New Roman" w:hAnsi="Times New Roman" w:cs="Times New Roman"/>
          <w:b/>
          <w:sz w:val="24"/>
          <w:szCs w:val="24"/>
        </w:rPr>
      </w:pPr>
      <w:proofErr w:type="gramStart"/>
      <w:r>
        <w:rPr>
          <w:rFonts w:ascii="Times New Roman" w:hAnsi="Times New Roman" w:cs="Times New Roman"/>
          <w:b/>
          <w:bCs/>
          <w:sz w:val="24"/>
          <w:szCs w:val="24"/>
        </w:rPr>
        <w:t>5G</w:t>
      </w:r>
      <w:proofErr w:type="gramEnd"/>
      <w:r>
        <w:rPr>
          <w:rFonts w:ascii="Times New Roman" w:hAnsi="Times New Roman" w:cs="Times New Roman"/>
          <w:b/>
          <w:bCs/>
          <w:sz w:val="24"/>
          <w:szCs w:val="24"/>
        </w:rPr>
        <w:t>/LTE/GNSS ANTENOS KOMPLEKTO</w:t>
      </w:r>
      <w:r w:rsidR="0036636A" w:rsidRPr="0036636A">
        <w:rPr>
          <w:rFonts w:ascii="Times New Roman" w:hAnsi="Times New Roman" w:cs="Times New Roman"/>
          <w:b/>
          <w:sz w:val="24"/>
          <w:szCs w:val="24"/>
        </w:rPr>
        <w:t xml:space="preserve"> SPECIFIKACIJOS IR KAINOS </w:t>
      </w:r>
    </w:p>
    <w:p w:rsidR="0036636A" w:rsidRPr="0036636A" w:rsidRDefault="0036636A" w:rsidP="0036636A">
      <w:pPr>
        <w:jc w:val="both"/>
        <w:rPr>
          <w:rFonts w:ascii="Times New Roman" w:hAnsi="Times New Roman" w:cs="Times New Roman"/>
          <w:sz w:val="24"/>
          <w:szCs w:val="24"/>
        </w:rPr>
      </w:pPr>
    </w:p>
    <w:tbl>
      <w:tblPr>
        <w:tblW w:w="112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697"/>
        <w:gridCol w:w="3456"/>
        <w:gridCol w:w="1003"/>
        <w:gridCol w:w="892"/>
        <w:gridCol w:w="881"/>
        <w:gridCol w:w="985"/>
        <w:gridCol w:w="831"/>
        <w:gridCol w:w="42"/>
        <w:gridCol w:w="908"/>
        <w:gridCol w:w="30"/>
      </w:tblGrid>
      <w:tr w:rsidR="0036636A" w:rsidRPr="0036636A" w:rsidTr="00E74064">
        <w:trPr>
          <w:gridAfter w:val="1"/>
          <w:wAfter w:w="32" w:type="dxa"/>
          <w:jc w:val="center"/>
        </w:trPr>
        <w:tc>
          <w:tcPr>
            <w:tcW w:w="550" w:type="dxa"/>
          </w:tcPr>
          <w:p w:rsidR="0036636A" w:rsidRPr="0036636A" w:rsidRDefault="0036636A" w:rsidP="00E74064">
            <w:pPr>
              <w:ind w:right="-12"/>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Eil. Nr.</w:t>
            </w:r>
          </w:p>
        </w:tc>
        <w:tc>
          <w:tcPr>
            <w:tcW w:w="1469" w:type="dxa"/>
          </w:tcPr>
          <w:p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Pirkimo objekto pavadinimas</w:t>
            </w:r>
          </w:p>
        </w:tc>
        <w:tc>
          <w:tcPr>
            <w:tcW w:w="3626" w:type="dxa"/>
          </w:tcPr>
          <w:p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Pirkimo objektui keliami techniniai reikalavimai</w:t>
            </w:r>
          </w:p>
        </w:tc>
        <w:tc>
          <w:tcPr>
            <w:tcW w:w="1003" w:type="dxa"/>
          </w:tcPr>
          <w:p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Mato vienetas</w:t>
            </w:r>
          </w:p>
        </w:tc>
        <w:tc>
          <w:tcPr>
            <w:tcW w:w="897" w:type="dxa"/>
          </w:tcPr>
          <w:p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Kiekis</w:t>
            </w:r>
          </w:p>
        </w:tc>
        <w:tc>
          <w:tcPr>
            <w:tcW w:w="890" w:type="dxa"/>
          </w:tcPr>
          <w:p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Kaina Eur be PVM</w:t>
            </w:r>
          </w:p>
        </w:tc>
        <w:tc>
          <w:tcPr>
            <w:tcW w:w="1010" w:type="dxa"/>
          </w:tcPr>
          <w:p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PVM</w:t>
            </w:r>
          </w:p>
          <w:p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 xml:space="preserve"> 21 %</w:t>
            </w:r>
          </w:p>
          <w:p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EUR</w:t>
            </w:r>
          </w:p>
        </w:tc>
        <w:tc>
          <w:tcPr>
            <w:tcW w:w="835" w:type="dxa"/>
          </w:tcPr>
          <w:p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Kaina Eur su PVM</w:t>
            </w:r>
          </w:p>
        </w:tc>
        <w:tc>
          <w:tcPr>
            <w:tcW w:w="969" w:type="dxa"/>
            <w:gridSpan w:val="2"/>
          </w:tcPr>
          <w:p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Suma Eur su PVM</w:t>
            </w:r>
          </w:p>
        </w:tc>
      </w:tr>
      <w:tr w:rsidR="0036636A" w:rsidRPr="0036636A" w:rsidTr="00E74064">
        <w:trPr>
          <w:gridAfter w:val="1"/>
          <w:wAfter w:w="32" w:type="dxa"/>
          <w:jc w:val="center"/>
        </w:trPr>
        <w:tc>
          <w:tcPr>
            <w:tcW w:w="550" w:type="dxa"/>
            <w:vAlign w:val="center"/>
            <w:hideMark/>
          </w:tcPr>
          <w:p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1.</w:t>
            </w:r>
          </w:p>
        </w:tc>
        <w:tc>
          <w:tcPr>
            <w:tcW w:w="1469" w:type="dxa"/>
            <w:vAlign w:val="center"/>
          </w:tcPr>
          <w:p w:rsidR="0036636A" w:rsidRPr="0036636A" w:rsidRDefault="00ED07CB" w:rsidP="00E74064">
            <w:pPr>
              <w:jc w:val="center"/>
              <w:rPr>
                <w:rFonts w:ascii="Times New Roman" w:hAnsi="Times New Roman" w:cs="Times New Roman"/>
                <w:bCs/>
                <w:sz w:val="24"/>
                <w:szCs w:val="24"/>
              </w:rPr>
            </w:pPr>
            <w:r w:rsidRPr="00ED07CB">
              <w:rPr>
                <w:rFonts w:ascii="Times New Roman" w:hAnsi="Times New Roman" w:cs="Times New Roman"/>
                <w:bCs/>
                <w:sz w:val="24"/>
                <w:szCs w:val="24"/>
              </w:rPr>
              <w:t>5G/LTE/GNSS antenos komplektas</w:t>
            </w:r>
          </w:p>
        </w:tc>
        <w:tc>
          <w:tcPr>
            <w:tcW w:w="3626" w:type="dxa"/>
            <w:vAlign w:val="center"/>
          </w:tcPr>
          <w:p w:rsidR="00ED07CB" w:rsidRPr="000E3848" w:rsidRDefault="00ED07CB" w:rsidP="00ED07CB">
            <w:pPr>
              <w:pStyle w:val="NoSpacing"/>
              <w:rPr>
                <w:b/>
              </w:rPr>
            </w:pPr>
            <w:r w:rsidRPr="000E3848">
              <w:rPr>
                <w:b/>
              </w:rPr>
              <w:t>1. Bendrieji reikalavimai:</w:t>
            </w:r>
          </w:p>
          <w:p w:rsidR="00ED07CB" w:rsidRDefault="00ED07CB" w:rsidP="00ED07CB">
            <w:pPr>
              <w:pStyle w:val="NoSpacing"/>
            </w:pPr>
            <w:r>
              <w:t xml:space="preserve">1.1. Visa pateikiama įranga privalo būti nauja ir nenaudota (negali būti atnaujinta, restauruota, </w:t>
            </w:r>
          </w:p>
          <w:p w:rsidR="00ED07CB" w:rsidRDefault="00ED07CB" w:rsidP="00ED07CB">
            <w:pPr>
              <w:pStyle w:val="NoSpacing"/>
            </w:pPr>
            <w:r>
              <w:t xml:space="preserve">angl. </w:t>
            </w:r>
            <w:proofErr w:type="gramStart"/>
            <w:r>
              <w:t>refurbished</w:t>
            </w:r>
            <w:proofErr w:type="gramEnd"/>
            <w:r>
              <w:t>), nepažeistose gamintojo pakuotėse.</w:t>
            </w:r>
          </w:p>
          <w:p w:rsidR="00ED07CB" w:rsidRDefault="00ED07CB" w:rsidP="00ED07CB">
            <w:pPr>
              <w:pStyle w:val="NoSpacing"/>
            </w:pPr>
            <w:r>
              <w:t xml:space="preserve">1.2. Tiekėjas turi užtikrinti, kad gamintojas nėra paskelbęs žinios apie siūlomos įrangos gamybos </w:t>
            </w:r>
          </w:p>
          <w:p w:rsidR="00ED07CB" w:rsidRDefault="00ED07CB" w:rsidP="00ED07CB">
            <w:pPr>
              <w:pStyle w:val="NoSpacing"/>
            </w:pPr>
            <w:proofErr w:type="gramStart"/>
            <w:r>
              <w:t>arba</w:t>
            </w:r>
            <w:proofErr w:type="gramEnd"/>
            <w:r>
              <w:t xml:space="preserve"> tobulinimo nutraukimą (angl. end of life time ar Discontinued).</w:t>
            </w:r>
          </w:p>
          <w:p w:rsidR="00ED07CB" w:rsidRDefault="00ED07CB" w:rsidP="00ED07CB">
            <w:pPr>
              <w:pStyle w:val="NoSpacing"/>
            </w:pPr>
            <w:r>
              <w:t xml:space="preserve">1.3. Tiekėjas turi pateikti nuorodą į gamintojo puslapį, kuriame yra tiksli pasiūlymą atitinkančios </w:t>
            </w:r>
          </w:p>
          <w:p w:rsidR="00ED07CB" w:rsidRDefault="00ED07CB" w:rsidP="00ED07CB">
            <w:pPr>
              <w:pStyle w:val="NoSpacing"/>
            </w:pPr>
            <w:proofErr w:type="gramStart"/>
            <w:r>
              <w:t>techninės</w:t>
            </w:r>
            <w:proofErr w:type="gramEnd"/>
            <w:r>
              <w:t xml:space="preserve"> ar programinės įrangos techninė specifikacija.</w:t>
            </w:r>
          </w:p>
          <w:p w:rsidR="00ED07CB" w:rsidRDefault="00ED07CB" w:rsidP="00ED07CB">
            <w:pPr>
              <w:pStyle w:val="NoSpacing"/>
            </w:pPr>
            <w:r>
              <w:t xml:space="preserve">1.4. Įrangos dokumentacija turi būti lietuvių arba anglų kalba. Programinė įranga ir kompiuterinės </w:t>
            </w:r>
          </w:p>
          <w:p w:rsidR="00ED07CB" w:rsidRDefault="00ED07CB" w:rsidP="00ED07CB">
            <w:pPr>
              <w:pStyle w:val="NoSpacing"/>
            </w:pPr>
            <w:proofErr w:type="gramStart"/>
            <w:r>
              <w:t>technikos</w:t>
            </w:r>
            <w:proofErr w:type="gramEnd"/>
            <w:r>
              <w:t xml:space="preserve"> sisteminiai pranešimai turi būti anglų arba lietuvių kalba. Gamintojo interneto </w:t>
            </w:r>
          </w:p>
          <w:p w:rsidR="00ED07CB" w:rsidRDefault="00ED07CB" w:rsidP="00ED07CB">
            <w:pPr>
              <w:pStyle w:val="NoSpacing"/>
            </w:pPr>
            <w:proofErr w:type="gramStart"/>
            <w:r>
              <w:t>svetainėje</w:t>
            </w:r>
            <w:proofErr w:type="gramEnd"/>
            <w:r>
              <w:t xml:space="preserve"> tvarkyklių ir dokumentų paieška turi būti pateikiama anglų arba lietuvių kalba. </w:t>
            </w:r>
          </w:p>
          <w:p w:rsidR="00ED07CB" w:rsidRDefault="00ED07CB" w:rsidP="00ED07CB">
            <w:pPr>
              <w:pStyle w:val="NoSpacing"/>
            </w:pPr>
            <w:r>
              <w:t>Užrašai ant įrenginių ir jų dalių turi būti anglų arba lietuvių kalba.</w:t>
            </w:r>
          </w:p>
          <w:p w:rsidR="00ED07CB" w:rsidRDefault="00ED07CB" w:rsidP="00ED07CB">
            <w:pPr>
              <w:pStyle w:val="NoSpacing"/>
            </w:pPr>
            <w:r>
              <w:t xml:space="preserve">1.5. Maršrutizatorių gamintojas privalo užtikrinti Europos Sąjungos RoHS (angl. „Restriction of </w:t>
            </w:r>
          </w:p>
          <w:p w:rsidR="00ED07CB" w:rsidRDefault="00ED07CB" w:rsidP="00ED07CB">
            <w:pPr>
              <w:pStyle w:val="NoSpacing"/>
            </w:pPr>
            <w:r>
              <w:t xml:space="preserve">Hazardous Substances“) direktyvų (2002/95/EC (RoHS </w:t>
            </w:r>
            <w:r>
              <w:lastRenderedPageBreak/>
              <w:t xml:space="preserve">1), 2011/65/EU (RoHS 2), 2015/863 </w:t>
            </w:r>
          </w:p>
          <w:p w:rsidR="00ED07CB" w:rsidRDefault="00ED07CB" w:rsidP="00ED07CB">
            <w:pPr>
              <w:pStyle w:val="NoSpacing"/>
            </w:pPr>
            <w:r>
              <w:t xml:space="preserve">(RoHS 2 amendment)), draudžiančių gamyboje naudoti  aplinkai ir žmogaus sveikatai </w:t>
            </w:r>
          </w:p>
          <w:p w:rsidR="00ED07CB" w:rsidRDefault="00ED07CB" w:rsidP="00ED07CB">
            <w:pPr>
              <w:pStyle w:val="NoSpacing"/>
            </w:pPr>
            <w:r>
              <w:t xml:space="preserve">pavojingas medžiagas (pvz., gyvsidabrį, kadmį, šviną, šešiavalentį chromą, o taip pat </w:t>
            </w:r>
          </w:p>
          <w:p w:rsidR="00ED07CB" w:rsidRDefault="00ED07CB" w:rsidP="00ED07CB">
            <w:pPr>
              <w:pStyle w:val="NoSpacing"/>
            </w:pPr>
            <w:proofErr w:type="gramStart"/>
            <w:r>
              <w:t>antipirenus</w:t>
            </w:r>
            <w:proofErr w:type="gramEnd"/>
            <w:r>
              <w:t xml:space="preserve">), reikalavimų įvykdymą. Tiekėjas turi pateikti atitiktį RoHS reikalavimams </w:t>
            </w:r>
          </w:p>
          <w:p w:rsidR="00ED07CB" w:rsidRDefault="00ED07CB" w:rsidP="00ED07CB">
            <w:pPr>
              <w:pStyle w:val="NoSpacing"/>
            </w:pPr>
            <w:r>
              <w:t xml:space="preserve">įrodančius dokumentus: gamintojo atitikties deklaracijos kopiją ar nuorodą į gamintojo </w:t>
            </w:r>
          </w:p>
          <w:p w:rsidR="00ED07CB" w:rsidRDefault="00ED07CB" w:rsidP="00ED07CB">
            <w:pPr>
              <w:pStyle w:val="NoSpacing"/>
            </w:pPr>
            <w:proofErr w:type="gramStart"/>
            <w:r>
              <w:t>puslapį</w:t>
            </w:r>
            <w:proofErr w:type="gramEnd"/>
            <w:r>
              <w:t>.</w:t>
            </w:r>
          </w:p>
          <w:p w:rsidR="00ED07CB" w:rsidRDefault="00ED07CB" w:rsidP="00ED07CB">
            <w:pPr>
              <w:pStyle w:val="NoSpacing"/>
            </w:pPr>
            <w:r>
              <w:t xml:space="preserve">1.6. Pirkimo objektas, vadovaujantis Lietuvos Respublikos viešųjų pirkimų įstatymu, turi nekelti </w:t>
            </w:r>
          </w:p>
          <w:p w:rsidR="00ED07CB" w:rsidRDefault="00ED07CB" w:rsidP="00ED07CB">
            <w:pPr>
              <w:pStyle w:val="NoSpacing"/>
            </w:pPr>
            <w:proofErr w:type="gramStart"/>
            <w:r>
              <w:t>grėsmės</w:t>
            </w:r>
            <w:proofErr w:type="gramEnd"/>
            <w:r>
              <w:t xml:space="preserve"> nacionaliniam saugumui.</w:t>
            </w:r>
          </w:p>
          <w:p w:rsidR="00ED07CB" w:rsidRDefault="00ED07CB" w:rsidP="00ED07CB">
            <w:pPr>
              <w:pStyle w:val="NoSpacing"/>
            </w:pPr>
            <w:r>
              <w:t>1.7. Garantijos:</w:t>
            </w:r>
          </w:p>
          <w:p w:rsidR="00ED07CB" w:rsidRDefault="00ED07CB" w:rsidP="00ED07CB">
            <w:pPr>
              <w:pStyle w:val="NoSpacing"/>
            </w:pPr>
            <w:r>
              <w:t>1.7.1</w:t>
            </w:r>
            <w:proofErr w:type="gramStart"/>
            <w:r>
              <w:t>.-</w:t>
            </w:r>
            <w:proofErr w:type="gramEnd"/>
            <w:r>
              <w:t xml:space="preserve"> tiekiamai įrangai turi būti suteikta gamintojo garantija ne trumpesniam kaip 24 mėn. </w:t>
            </w:r>
          </w:p>
          <w:p w:rsidR="00ED07CB" w:rsidRDefault="00ED07CB" w:rsidP="00ED07CB">
            <w:pPr>
              <w:pStyle w:val="NoSpacing"/>
            </w:pPr>
            <w:r>
              <w:t>laikotarpiui;</w:t>
            </w:r>
          </w:p>
          <w:p w:rsidR="00ED07CB" w:rsidRDefault="00ED07CB" w:rsidP="00ED07CB">
            <w:pPr>
              <w:pStyle w:val="NoSpacing"/>
            </w:pPr>
            <w:r>
              <w:t>1.7.2</w:t>
            </w:r>
            <w:proofErr w:type="gramStart"/>
            <w:r>
              <w:t>.-</w:t>
            </w:r>
            <w:proofErr w:type="gramEnd"/>
            <w:r>
              <w:t xml:space="preserve"> garantinio remonto trukmė – ne ilgiau kaip 30 kalendorinių dienų. Jei sugedusios įrangos </w:t>
            </w:r>
          </w:p>
          <w:p w:rsidR="00ED07CB" w:rsidRDefault="00ED07CB" w:rsidP="00ED07CB">
            <w:pPr>
              <w:pStyle w:val="NoSpacing"/>
            </w:pPr>
            <w:r>
              <w:t>per šį laikotarpį pataisyti neįmanoma, ji pakeičiama ekvivalentiška nauja;</w:t>
            </w:r>
          </w:p>
          <w:p w:rsidR="00ED07CB" w:rsidRDefault="00ED07CB" w:rsidP="00ED07CB">
            <w:pPr>
              <w:pStyle w:val="NoSpacing"/>
            </w:pPr>
            <w:r>
              <w:t xml:space="preserve">1.7.3.- siūlomos įrangos techninė priežiūra turi būti atliekama tik įrangos gamintojo sertifikuotuose </w:t>
            </w:r>
          </w:p>
          <w:p w:rsidR="00ED07CB" w:rsidRDefault="00ED07CB" w:rsidP="00ED07CB">
            <w:pPr>
              <w:pStyle w:val="NoSpacing"/>
            </w:pPr>
            <w:r>
              <w:t>techninės priežiūros centruose;</w:t>
            </w:r>
          </w:p>
          <w:p w:rsidR="00ED07CB" w:rsidRDefault="00ED07CB" w:rsidP="00ED07CB">
            <w:pPr>
              <w:pStyle w:val="NoSpacing"/>
            </w:pPr>
            <w:r>
              <w:t>1.7.4.- garantinis laikotarpis skaičiuojamas nuo priėmimo-perdavimo akto pasirašymo dienos;</w:t>
            </w:r>
          </w:p>
          <w:p w:rsidR="00ED07CB" w:rsidRDefault="00ED07CB" w:rsidP="00ED07CB">
            <w:pPr>
              <w:pStyle w:val="NoSpacing"/>
            </w:pPr>
            <w:r>
              <w:t xml:space="preserve">1.7.5.- garantiniu laikotarpiu tiekėjas privalo atlikti darbus savo lėšomis, įskaitant transportavimo </w:t>
            </w:r>
          </w:p>
          <w:p w:rsidR="00ED07CB" w:rsidRPr="0036636A" w:rsidRDefault="00ED07CB" w:rsidP="00ED07CB">
            <w:pPr>
              <w:pStyle w:val="NoSpacing"/>
            </w:pPr>
            <w:r>
              <w:t>išlaidas</w:t>
            </w:r>
          </w:p>
          <w:p w:rsidR="00ED07CB" w:rsidRDefault="00ED07CB" w:rsidP="00ED07CB">
            <w:pPr>
              <w:pStyle w:val="NoSpacing"/>
              <w:rPr>
                <w:b/>
              </w:rPr>
            </w:pPr>
            <w:r w:rsidRPr="00FF2F52">
              <w:rPr>
                <w:b/>
              </w:rPr>
              <w:t>2. Antena (BVPŽ kodas 32352000-5):</w:t>
            </w:r>
          </w:p>
          <w:p w:rsidR="00ED07CB" w:rsidRPr="00FF2F52" w:rsidRDefault="00ED07CB" w:rsidP="00ED07CB">
            <w:pPr>
              <w:pStyle w:val="NoSpacing"/>
              <w:rPr>
                <w:b/>
              </w:rPr>
            </w:pPr>
            <w:r w:rsidRPr="00FF2F52">
              <w:rPr>
                <w:b/>
              </w:rPr>
              <w:t>2.1. Paskirtis:</w:t>
            </w:r>
          </w:p>
          <w:p w:rsidR="00ED07CB" w:rsidRDefault="00ED07CB" w:rsidP="00ED07CB">
            <w:pPr>
              <w:pStyle w:val="NoSpacing"/>
            </w:pPr>
            <w:r>
              <w:t xml:space="preserve"> 2.1.1. Lauko daugiajuostė antena, skirta 4G LTE, 5G NR FR1 ir GNSS ryšiui.</w:t>
            </w:r>
          </w:p>
          <w:p w:rsidR="00ED07CB" w:rsidRPr="00FF2F52" w:rsidRDefault="00ED07CB" w:rsidP="00ED07CB">
            <w:pPr>
              <w:pStyle w:val="NoSpacing"/>
              <w:rPr>
                <w:b/>
              </w:rPr>
            </w:pPr>
            <w:r w:rsidRPr="00FF2F52">
              <w:rPr>
                <w:b/>
              </w:rPr>
              <w:lastRenderedPageBreak/>
              <w:t>2.2. Mobiliojo ryšio antenų skaičius:</w:t>
            </w:r>
          </w:p>
          <w:p w:rsidR="00ED07CB" w:rsidRDefault="00ED07CB" w:rsidP="00ED07CB">
            <w:pPr>
              <w:pStyle w:val="NoSpacing"/>
            </w:pPr>
            <w:r>
              <w:t xml:space="preserve"> 2.2.1. Ne mažiau kaip 4 nepriklausomi mobiliojo ryšio antenų elementai.</w:t>
            </w:r>
          </w:p>
          <w:p w:rsidR="00ED07CB" w:rsidRPr="00FF2F52" w:rsidRDefault="00ED07CB" w:rsidP="00ED07CB">
            <w:pPr>
              <w:pStyle w:val="NoSpacing"/>
              <w:rPr>
                <w:b/>
              </w:rPr>
            </w:pPr>
            <w:r w:rsidRPr="00FF2F52">
              <w:rPr>
                <w:b/>
              </w:rPr>
              <w:t>2.3. GNSS antenų skaičius:</w:t>
            </w:r>
          </w:p>
          <w:p w:rsidR="00ED07CB" w:rsidRDefault="00ED07CB" w:rsidP="00ED07CB">
            <w:pPr>
              <w:pStyle w:val="NoSpacing"/>
            </w:pPr>
            <w:r>
              <w:t xml:space="preserve"> 2.3.1. Ne mažiau kaip 1 integruotas GNSS antenos elementas. </w:t>
            </w:r>
          </w:p>
          <w:p w:rsidR="00ED07CB" w:rsidRPr="00FF2F52" w:rsidRDefault="00ED07CB" w:rsidP="00ED07CB">
            <w:pPr>
              <w:pStyle w:val="NoSpacing"/>
            </w:pPr>
            <w:r w:rsidRPr="00FF2F52">
              <w:rPr>
                <w:b/>
              </w:rPr>
              <w:t>2.4. Mobiliojo ryšio dažnių diapazonai:</w:t>
            </w:r>
          </w:p>
          <w:p w:rsidR="00ED07CB" w:rsidRDefault="00ED07CB" w:rsidP="00ED07CB">
            <w:pPr>
              <w:pStyle w:val="NoSpacing"/>
            </w:pPr>
            <w:r>
              <w:t xml:space="preserve"> 2.4.1. Ne siauresni kaip: 617–960 MHz, 1710–2170 MHz, 2300–2700 MHz ir 3400–5925 MHz. </w:t>
            </w:r>
            <w:r w:rsidRPr="00FF2F52">
              <w:rPr>
                <w:b/>
              </w:rPr>
              <w:t>2.5. GNSS dažnių diapazonas:</w:t>
            </w:r>
          </w:p>
          <w:p w:rsidR="00ED07CB" w:rsidRDefault="00ED07CB" w:rsidP="00ED07CB">
            <w:pPr>
              <w:pStyle w:val="NoSpacing"/>
            </w:pPr>
            <w:r>
              <w:t xml:space="preserve"> 2.5.1. Ne siauresnis kaip GNSS L1 (1575</w:t>
            </w:r>
            <w:proofErr w:type="gramStart"/>
            <w:r>
              <w:t>,42</w:t>
            </w:r>
            <w:proofErr w:type="gramEnd"/>
            <w:r>
              <w:t xml:space="preserve"> MHz). </w:t>
            </w:r>
          </w:p>
          <w:p w:rsidR="00ED07CB" w:rsidRPr="00FF2F52" w:rsidRDefault="00ED07CB" w:rsidP="00ED07CB">
            <w:pPr>
              <w:pStyle w:val="NoSpacing"/>
              <w:rPr>
                <w:b/>
              </w:rPr>
            </w:pPr>
            <w:r w:rsidRPr="00FF2F52">
              <w:rPr>
                <w:b/>
              </w:rPr>
              <w:t>2.6. Antenos stiprinimas 617–960 MHz:</w:t>
            </w:r>
          </w:p>
          <w:p w:rsidR="00ED07CB" w:rsidRDefault="00ED07CB" w:rsidP="00ED07CB">
            <w:pPr>
              <w:pStyle w:val="NoSpacing"/>
            </w:pPr>
            <w:r>
              <w:t xml:space="preserve"> 2.6.1. Ne mažiau kaip 2</w:t>
            </w:r>
            <w:proofErr w:type="gramStart"/>
            <w:r>
              <w:t>,1</w:t>
            </w:r>
            <w:proofErr w:type="gramEnd"/>
            <w:r>
              <w:t xml:space="preserve"> dBi. </w:t>
            </w:r>
          </w:p>
          <w:p w:rsidR="00ED07CB" w:rsidRPr="00FF2F52" w:rsidRDefault="00ED07CB" w:rsidP="00ED07CB">
            <w:pPr>
              <w:pStyle w:val="NoSpacing"/>
              <w:rPr>
                <w:b/>
              </w:rPr>
            </w:pPr>
            <w:r w:rsidRPr="00FF2F52">
              <w:rPr>
                <w:b/>
              </w:rPr>
              <w:t>2.7. Antenos stiprinimas 1710–2170 MHz:</w:t>
            </w:r>
          </w:p>
          <w:p w:rsidR="00ED07CB" w:rsidRDefault="00ED07CB" w:rsidP="00ED07CB">
            <w:pPr>
              <w:pStyle w:val="NoSpacing"/>
            </w:pPr>
            <w:r>
              <w:t xml:space="preserve"> 2.7.1. Ne mažiau kaip 5</w:t>
            </w:r>
            <w:proofErr w:type="gramStart"/>
            <w:r>
              <w:t>,1</w:t>
            </w:r>
            <w:proofErr w:type="gramEnd"/>
            <w:r>
              <w:t xml:space="preserve"> dBi.</w:t>
            </w:r>
          </w:p>
          <w:p w:rsidR="00ED07CB" w:rsidRPr="00AC798F" w:rsidRDefault="00ED07CB" w:rsidP="00ED07CB">
            <w:pPr>
              <w:pStyle w:val="NoSpacing"/>
              <w:rPr>
                <w:b/>
              </w:rPr>
            </w:pPr>
            <w:r w:rsidRPr="00AC798F">
              <w:rPr>
                <w:b/>
              </w:rPr>
              <w:t>2.8. Antenos stiprinimas 2300–2700 MHz:</w:t>
            </w:r>
          </w:p>
          <w:p w:rsidR="00ED07CB" w:rsidRDefault="00ED07CB" w:rsidP="00ED07CB">
            <w:pPr>
              <w:pStyle w:val="NoSpacing"/>
            </w:pPr>
            <w:r>
              <w:t xml:space="preserve"> 2.8.1. Ne mažiau kaip 5</w:t>
            </w:r>
            <w:proofErr w:type="gramStart"/>
            <w:r>
              <w:t>,0</w:t>
            </w:r>
            <w:proofErr w:type="gramEnd"/>
            <w:r>
              <w:t xml:space="preserve"> dBi.</w:t>
            </w:r>
          </w:p>
          <w:p w:rsidR="00ED07CB" w:rsidRPr="00AC798F" w:rsidRDefault="00ED07CB" w:rsidP="00ED07CB">
            <w:pPr>
              <w:pStyle w:val="NoSpacing"/>
              <w:rPr>
                <w:b/>
              </w:rPr>
            </w:pPr>
            <w:r w:rsidRPr="00AC798F">
              <w:rPr>
                <w:b/>
              </w:rPr>
              <w:t>2.9. Antenos stiprinimas 3400–5925 MHz:</w:t>
            </w:r>
          </w:p>
          <w:p w:rsidR="00ED07CB" w:rsidRDefault="00ED07CB" w:rsidP="00ED07CB">
            <w:pPr>
              <w:pStyle w:val="NoSpacing"/>
            </w:pPr>
            <w:r>
              <w:t xml:space="preserve"> 2.9.1. Ne mažiau kaip 5</w:t>
            </w:r>
            <w:proofErr w:type="gramStart"/>
            <w:r>
              <w:t>,5</w:t>
            </w:r>
            <w:proofErr w:type="gramEnd"/>
            <w:r>
              <w:t xml:space="preserve"> dBi.</w:t>
            </w:r>
          </w:p>
          <w:p w:rsidR="00ED07CB" w:rsidRDefault="00ED07CB" w:rsidP="00ED07CB">
            <w:pPr>
              <w:pStyle w:val="NoSpacing"/>
              <w:rPr>
                <w:b/>
              </w:rPr>
            </w:pPr>
            <w:r w:rsidRPr="00AC798F">
              <w:rPr>
                <w:b/>
              </w:rPr>
              <w:t>2.10. Įtampos stovinčiosios bangos koeficientas (VSWR – angl. Voltage Standing Wave Ratio):</w:t>
            </w:r>
          </w:p>
          <w:p w:rsidR="00ED07CB" w:rsidRDefault="00ED07CB" w:rsidP="00ED07CB">
            <w:pPr>
              <w:pStyle w:val="NoSpacing"/>
              <w:rPr>
                <w:b/>
              </w:rPr>
            </w:pPr>
            <w:r>
              <w:t xml:space="preserve"> 2.10.1. Ne daugiau kaip 2</w:t>
            </w:r>
            <w:proofErr w:type="gramStart"/>
            <w:r>
              <w:t>,5:1</w:t>
            </w:r>
            <w:proofErr w:type="gramEnd"/>
            <w:r>
              <w:t xml:space="preserve"> 617–960 MHz dažnių juostoje ir 2:1 kitose dažnių juostose.</w:t>
            </w:r>
          </w:p>
          <w:p w:rsidR="00ED07CB" w:rsidRPr="00AC798F" w:rsidRDefault="00ED07CB" w:rsidP="00ED07CB">
            <w:pPr>
              <w:pStyle w:val="NoSpacing"/>
              <w:rPr>
                <w:b/>
              </w:rPr>
            </w:pPr>
            <w:r w:rsidRPr="00AC798F">
              <w:rPr>
                <w:b/>
              </w:rPr>
              <w:t>2.11. Antenos elektrinė varža aukšto dažnio signalui:</w:t>
            </w:r>
          </w:p>
          <w:p w:rsidR="00ED07CB" w:rsidRDefault="00ED07CB" w:rsidP="00ED07CB">
            <w:pPr>
              <w:pStyle w:val="NoSpacing"/>
              <w:rPr>
                <w:b/>
              </w:rPr>
            </w:pPr>
            <w:r>
              <w:t xml:space="preserve"> 2.11.1. Nominali varža – 50 Ω.</w:t>
            </w:r>
          </w:p>
          <w:p w:rsidR="00ED07CB" w:rsidRDefault="00ED07CB" w:rsidP="00ED07CB">
            <w:pPr>
              <w:pStyle w:val="NoSpacing"/>
              <w:rPr>
                <w:b/>
              </w:rPr>
            </w:pPr>
            <w:r w:rsidRPr="00AC798F">
              <w:rPr>
                <w:b/>
              </w:rPr>
              <w:t>2.12. Mobiliojo ryšio poliarizacija:</w:t>
            </w:r>
          </w:p>
          <w:p w:rsidR="00ED07CB" w:rsidRDefault="00ED07CB" w:rsidP="00ED07CB">
            <w:pPr>
              <w:pStyle w:val="NoSpacing"/>
              <w:rPr>
                <w:b/>
              </w:rPr>
            </w:pPr>
            <w:r>
              <w:t xml:space="preserve"> 2.12.1. Vertikali.</w:t>
            </w:r>
          </w:p>
          <w:p w:rsidR="00ED07CB" w:rsidRPr="00AC798F" w:rsidRDefault="00ED07CB" w:rsidP="00ED07CB">
            <w:pPr>
              <w:pStyle w:val="NoSpacing"/>
              <w:rPr>
                <w:b/>
              </w:rPr>
            </w:pPr>
            <w:r w:rsidRPr="00AC798F">
              <w:rPr>
                <w:b/>
              </w:rPr>
              <w:t>2.13. GNSS poliarizacija:</w:t>
            </w:r>
          </w:p>
          <w:p w:rsidR="00ED07CB" w:rsidRDefault="00ED07CB" w:rsidP="00ED07CB">
            <w:pPr>
              <w:pStyle w:val="NoSpacing"/>
              <w:rPr>
                <w:b/>
              </w:rPr>
            </w:pPr>
            <w:r>
              <w:t xml:space="preserve"> 2.13.1. Dešininė apskritiminė poliarizacija (RHCP – angl. Right Hand Circular Polarization).</w:t>
            </w:r>
          </w:p>
          <w:p w:rsidR="00ED07CB" w:rsidRPr="00AC798F" w:rsidRDefault="00ED07CB" w:rsidP="00ED07CB">
            <w:pPr>
              <w:pStyle w:val="NoSpacing"/>
              <w:rPr>
                <w:b/>
              </w:rPr>
            </w:pPr>
            <w:r w:rsidRPr="00AC798F">
              <w:rPr>
                <w:b/>
              </w:rPr>
              <w:t>2.14. Horizontalus spinduliavimo kampas:</w:t>
            </w:r>
          </w:p>
          <w:p w:rsidR="00ED07CB" w:rsidRPr="00AC798F" w:rsidRDefault="00ED07CB" w:rsidP="00ED07CB">
            <w:pPr>
              <w:pStyle w:val="NoSpacing"/>
            </w:pPr>
            <w:r>
              <w:t xml:space="preserve"> </w:t>
            </w:r>
            <w:r w:rsidRPr="00AC798F">
              <w:t>2.14.1.</w:t>
            </w:r>
            <w:r>
              <w:t xml:space="preserve"> 360°.</w:t>
            </w:r>
          </w:p>
          <w:p w:rsidR="00ED07CB" w:rsidRPr="00AC798F" w:rsidRDefault="00ED07CB" w:rsidP="00ED07CB">
            <w:pPr>
              <w:pStyle w:val="NoSpacing"/>
              <w:rPr>
                <w:b/>
              </w:rPr>
            </w:pPr>
            <w:r w:rsidRPr="00AC798F">
              <w:rPr>
                <w:b/>
              </w:rPr>
              <w:t xml:space="preserve">2.15. Matmenys: </w:t>
            </w:r>
          </w:p>
          <w:p w:rsidR="00ED07CB" w:rsidRDefault="00ED07CB" w:rsidP="00ED07CB">
            <w:pPr>
              <w:pStyle w:val="NoSpacing"/>
              <w:rPr>
                <w:b/>
              </w:rPr>
            </w:pPr>
            <w:r>
              <w:lastRenderedPageBreak/>
              <w:t xml:space="preserve"> 2.15.1. Ne daugiau kaip: 280 × 130 × 100 mm.</w:t>
            </w:r>
          </w:p>
          <w:p w:rsidR="00ED07CB" w:rsidRPr="00AC798F" w:rsidRDefault="00ED07CB" w:rsidP="00ED07CB">
            <w:pPr>
              <w:pStyle w:val="NoSpacing"/>
              <w:rPr>
                <w:b/>
              </w:rPr>
            </w:pPr>
            <w:r w:rsidRPr="00AC798F">
              <w:rPr>
                <w:b/>
              </w:rPr>
              <w:t xml:space="preserve">2.16. Svoris: </w:t>
            </w:r>
          </w:p>
          <w:p w:rsidR="00ED07CB" w:rsidRDefault="00ED07CB" w:rsidP="00ED07CB">
            <w:pPr>
              <w:pStyle w:val="NoSpacing"/>
            </w:pPr>
            <w:r>
              <w:t xml:space="preserve"> 2.16.1. Ne daugiau kaip 900 g.</w:t>
            </w:r>
          </w:p>
          <w:p w:rsidR="00ED07CB" w:rsidRPr="007E402B" w:rsidRDefault="00ED07CB" w:rsidP="00ED07CB">
            <w:pPr>
              <w:pStyle w:val="NoSpacing"/>
              <w:rPr>
                <w:b/>
              </w:rPr>
            </w:pPr>
            <w:r w:rsidRPr="007E402B">
              <w:rPr>
                <w:b/>
              </w:rPr>
              <w:t>2.17. Apsaugos klasė:</w:t>
            </w:r>
          </w:p>
          <w:p w:rsidR="00ED07CB" w:rsidRDefault="00ED07CB" w:rsidP="00ED07CB">
            <w:pPr>
              <w:pStyle w:val="NoSpacing"/>
              <w:rPr>
                <w:b/>
              </w:rPr>
            </w:pPr>
            <w:r>
              <w:t xml:space="preserve"> 2.17.1. Ne žemesnė kaip IP67.</w:t>
            </w:r>
          </w:p>
          <w:p w:rsidR="00ED07CB" w:rsidRPr="007E402B" w:rsidRDefault="00ED07CB" w:rsidP="00ED07CB">
            <w:pPr>
              <w:pStyle w:val="NoSpacing"/>
              <w:rPr>
                <w:b/>
              </w:rPr>
            </w:pPr>
            <w:r w:rsidRPr="007E402B">
              <w:rPr>
                <w:b/>
              </w:rPr>
              <w:t>2.18. Darbinė temperatūra:</w:t>
            </w:r>
          </w:p>
          <w:p w:rsidR="00ED07CB" w:rsidRDefault="00ED07CB" w:rsidP="00ED07CB">
            <w:pPr>
              <w:pStyle w:val="NoSpacing"/>
              <w:rPr>
                <w:b/>
              </w:rPr>
            </w:pPr>
            <w:r>
              <w:t xml:space="preserve"> 2.18.1. Ne siauresnė kaip nuo −40 °C iki </w:t>
            </w:r>
            <w:proofErr w:type="gramStart"/>
            <w:r>
              <w:t>+75 °C.</w:t>
            </w:r>
            <w:proofErr w:type="gramEnd"/>
          </w:p>
          <w:p w:rsidR="00ED07CB" w:rsidRPr="007E402B" w:rsidRDefault="00ED07CB" w:rsidP="00ED07CB">
            <w:pPr>
              <w:pStyle w:val="NoSpacing"/>
              <w:rPr>
                <w:b/>
              </w:rPr>
            </w:pPr>
            <w:r w:rsidRPr="007E402B">
              <w:rPr>
                <w:b/>
              </w:rPr>
              <w:t>2.19. Jungtys:</w:t>
            </w:r>
          </w:p>
          <w:p w:rsidR="00ED07CB" w:rsidRDefault="00ED07CB" w:rsidP="00ED07CB">
            <w:pPr>
              <w:pStyle w:val="NoSpacing"/>
            </w:pPr>
            <w:r>
              <w:t xml:space="preserve"> 2.19.1. Antena turi turėti ne mažiau kaip 5 RF jungtis (</w:t>
            </w:r>
            <w:proofErr w:type="gramStart"/>
            <w:r>
              <w:t>4 mobiliojo</w:t>
            </w:r>
            <w:proofErr w:type="gramEnd"/>
            <w:r>
              <w:t xml:space="preserve"> ryšio ir 1 GNSS), suderinamas su 50 Ω RF kabeliais.</w:t>
            </w:r>
          </w:p>
          <w:p w:rsidR="00ED07CB" w:rsidRPr="007E402B" w:rsidRDefault="00ED07CB" w:rsidP="00ED07CB">
            <w:pPr>
              <w:pStyle w:val="NoSpacing"/>
              <w:rPr>
                <w:b/>
              </w:rPr>
            </w:pPr>
            <w:r w:rsidRPr="007E402B">
              <w:rPr>
                <w:b/>
              </w:rPr>
              <w:t>2.20. Tvirtinimas:</w:t>
            </w:r>
          </w:p>
          <w:p w:rsidR="00ED07CB" w:rsidRDefault="00ED07CB" w:rsidP="00ED07CB">
            <w:pPr>
              <w:pStyle w:val="NoSpacing"/>
              <w:rPr>
                <w:b/>
              </w:rPr>
            </w:pPr>
            <w:r>
              <w:t xml:space="preserve"> 2.20.1. Antena skirta montuoti ant transporto priemonės stogo arba ant stacionaraus paviršiaus.</w:t>
            </w:r>
          </w:p>
          <w:p w:rsidR="00ED07CB" w:rsidRDefault="00ED07CB" w:rsidP="00ED07CB">
            <w:pPr>
              <w:pStyle w:val="NoSpacing"/>
              <w:rPr>
                <w:b/>
              </w:rPr>
            </w:pPr>
            <w:r w:rsidRPr="007E402B">
              <w:rPr>
                <w:b/>
              </w:rPr>
              <w:t>2.21. Atsparumas UV ir atmosferos poveikiui:</w:t>
            </w:r>
          </w:p>
          <w:p w:rsidR="00ED07CB" w:rsidRDefault="00ED07CB" w:rsidP="00ED07CB">
            <w:pPr>
              <w:pStyle w:val="NoSpacing"/>
              <w:rPr>
                <w:b/>
              </w:rPr>
            </w:pPr>
            <w:r>
              <w:t xml:space="preserve"> 2.21.1. Privalomas. Tinkama nuolatiniam eksploatavimui lauko sąlygomis.</w:t>
            </w:r>
          </w:p>
          <w:p w:rsidR="00ED07CB" w:rsidRPr="007E402B" w:rsidRDefault="00ED07CB" w:rsidP="00ED07CB">
            <w:pPr>
              <w:pStyle w:val="NoSpacing"/>
              <w:rPr>
                <w:b/>
              </w:rPr>
            </w:pPr>
            <w:r w:rsidRPr="007E402B">
              <w:rPr>
                <w:b/>
              </w:rPr>
              <w:t>2.22. Garantija:</w:t>
            </w:r>
          </w:p>
          <w:p w:rsidR="00ED07CB" w:rsidRDefault="00ED07CB" w:rsidP="00ED07CB">
            <w:pPr>
              <w:pStyle w:val="NoSpacing"/>
              <w:rPr>
                <w:b/>
              </w:rPr>
            </w:pPr>
            <w:r>
              <w:t xml:space="preserve"> 2.22.1. Ne trumpesnė kaip 2 metai.</w:t>
            </w:r>
          </w:p>
          <w:p w:rsidR="00ED07CB" w:rsidRDefault="00ED07CB" w:rsidP="00ED07CB">
            <w:pPr>
              <w:pStyle w:val="NoSpacing"/>
              <w:rPr>
                <w:b/>
              </w:rPr>
            </w:pPr>
          </w:p>
          <w:p w:rsidR="00ED07CB" w:rsidRDefault="00ED07CB" w:rsidP="00ED07CB">
            <w:pPr>
              <w:pStyle w:val="NoSpacing"/>
              <w:rPr>
                <w:b/>
              </w:rPr>
            </w:pPr>
            <w:r w:rsidRPr="007E402B">
              <w:rPr>
                <w:b/>
              </w:rPr>
              <w:t>3. Papildomi kabeliai lauko antenai:</w:t>
            </w:r>
          </w:p>
          <w:p w:rsidR="00ED07CB" w:rsidRDefault="00ED07CB" w:rsidP="00ED07CB">
            <w:pPr>
              <w:pStyle w:val="NoSpacing"/>
              <w:rPr>
                <w:b/>
              </w:rPr>
            </w:pPr>
            <w:r>
              <w:rPr>
                <w:b/>
              </w:rPr>
              <w:t>3.1. Ilgis:</w:t>
            </w:r>
          </w:p>
          <w:p w:rsidR="00ED07CB" w:rsidRDefault="00ED07CB" w:rsidP="00ED07CB">
            <w:pPr>
              <w:pStyle w:val="NoSpacing"/>
              <w:rPr>
                <w:b/>
              </w:rPr>
            </w:pPr>
            <w:r w:rsidRPr="007E402B">
              <w:t>3.1.1. Ne</w:t>
            </w:r>
            <w:r>
              <w:t xml:space="preserve"> trumpesnis kaip 4</w:t>
            </w:r>
            <w:proofErr w:type="gramStart"/>
            <w:r>
              <w:t>,5</w:t>
            </w:r>
            <w:proofErr w:type="gramEnd"/>
            <w:r>
              <w:t xml:space="preserve"> m.</w:t>
            </w:r>
          </w:p>
          <w:p w:rsidR="00ED07CB" w:rsidRDefault="00ED07CB" w:rsidP="00ED07CB">
            <w:pPr>
              <w:pStyle w:val="NoSpacing"/>
              <w:rPr>
                <w:b/>
              </w:rPr>
            </w:pPr>
            <w:r>
              <w:rPr>
                <w:b/>
              </w:rPr>
              <w:t xml:space="preserve">3.2. </w:t>
            </w:r>
            <w:r w:rsidRPr="007E402B">
              <w:rPr>
                <w:b/>
              </w:rPr>
              <w:t>Kabelio tipas:</w:t>
            </w:r>
          </w:p>
          <w:p w:rsidR="00ED07CB" w:rsidRDefault="00ED07CB" w:rsidP="00ED07CB">
            <w:pPr>
              <w:pStyle w:val="NoSpacing"/>
            </w:pPr>
            <w:r>
              <w:rPr>
                <w:b/>
              </w:rPr>
              <w:t xml:space="preserve"> </w:t>
            </w:r>
            <w:r w:rsidRPr="007E402B">
              <w:t>3.2.1.</w:t>
            </w:r>
            <w:r>
              <w:rPr>
                <w:b/>
              </w:rPr>
              <w:t xml:space="preserve"> </w:t>
            </w:r>
            <w:r>
              <w:t>50 Ω mažų nuostolių RF kabelis, kurio elektriniai parametrai ne blogesni kaip LMR-240.</w:t>
            </w:r>
          </w:p>
          <w:p w:rsidR="00ED07CB" w:rsidRPr="007E402B" w:rsidRDefault="00ED07CB" w:rsidP="00ED07CB">
            <w:pPr>
              <w:pStyle w:val="NoSpacing"/>
              <w:rPr>
                <w:b/>
              </w:rPr>
            </w:pPr>
            <w:r w:rsidRPr="007E402B">
              <w:rPr>
                <w:b/>
              </w:rPr>
              <w:t>3.3. Jungtys:</w:t>
            </w:r>
          </w:p>
          <w:p w:rsidR="00ED07CB" w:rsidRDefault="00ED07CB" w:rsidP="00ED07CB">
            <w:pPr>
              <w:pStyle w:val="NoSpacing"/>
            </w:pPr>
            <w:r>
              <w:rPr>
                <w:b/>
              </w:rPr>
              <w:t xml:space="preserve"> </w:t>
            </w:r>
            <w:r w:rsidRPr="007E402B">
              <w:t>3.3.1.</w:t>
            </w:r>
            <w:r>
              <w:rPr>
                <w:b/>
              </w:rPr>
              <w:t xml:space="preserve"> </w:t>
            </w:r>
            <w:r>
              <w:t>N tipo kištukas (Male), tiesus viename gale ir kitame laido gale QMA kištukas (Male), 90° kampo.</w:t>
            </w:r>
          </w:p>
          <w:p w:rsidR="00ED07CB" w:rsidRPr="007E402B" w:rsidRDefault="00ED07CB" w:rsidP="00ED07CB">
            <w:pPr>
              <w:pStyle w:val="NoSpacing"/>
              <w:rPr>
                <w:b/>
              </w:rPr>
            </w:pPr>
            <w:r w:rsidRPr="007E402B">
              <w:rPr>
                <w:b/>
              </w:rPr>
              <w:t>3.4. Kabelio klasė:</w:t>
            </w:r>
          </w:p>
          <w:p w:rsidR="00ED07CB" w:rsidRDefault="00ED07CB" w:rsidP="00ED07CB">
            <w:pPr>
              <w:pStyle w:val="NoSpacing"/>
              <w:rPr>
                <w:b/>
              </w:rPr>
            </w:pPr>
            <w:r>
              <w:rPr>
                <w:b/>
              </w:rPr>
              <w:t xml:space="preserve"> </w:t>
            </w:r>
            <w:r w:rsidRPr="007E402B">
              <w:t>3.4.1.</w:t>
            </w:r>
            <w:r>
              <w:rPr>
                <w:b/>
              </w:rPr>
              <w:t xml:space="preserve"> </w:t>
            </w:r>
            <w:r>
              <w:t>FR/CMR (angl. Communication Cable Riser) arba lygiavertė.</w:t>
            </w:r>
          </w:p>
          <w:p w:rsidR="00ED07CB" w:rsidRDefault="00ED07CB" w:rsidP="00ED07CB">
            <w:pPr>
              <w:pStyle w:val="NoSpacing"/>
              <w:rPr>
                <w:b/>
              </w:rPr>
            </w:pPr>
            <w:r>
              <w:rPr>
                <w:b/>
              </w:rPr>
              <w:t xml:space="preserve">3.5. </w:t>
            </w:r>
            <w:r w:rsidRPr="007E402B">
              <w:rPr>
                <w:b/>
              </w:rPr>
              <w:t>Slopinimas:</w:t>
            </w:r>
          </w:p>
          <w:p w:rsidR="00ED07CB" w:rsidRDefault="00ED07CB" w:rsidP="00ED07CB">
            <w:pPr>
              <w:pStyle w:val="NoSpacing"/>
            </w:pPr>
            <w:r>
              <w:t xml:space="preserve"> 3.5.1. 700 MHz: ne daugiau kaip 1</w:t>
            </w:r>
            <w:proofErr w:type="gramStart"/>
            <w:r>
              <w:t>,1</w:t>
            </w:r>
            <w:proofErr w:type="gramEnd"/>
            <w:r>
              <w:t xml:space="preserve"> dB.</w:t>
            </w:r>
          </w:p>
          <w:p w:rsidR="00ED07CB" w:rsidRDefault="00ED07CB" w:rsidP="00ED07CB">
            <w:pPr>
              <w:pStyle w:val="NoSpacing"/>
            </w:pPr>
            <w:r>
              <w:t xml:space="preserve"> 3.5.2. 1 GHz: ne daugiau kaip 1</w:t>
            </w:r>
            <w:proofErr w:type="gramStart"/>
            <w:r>
              <w:t>,4</w:t>
            </w:r>
            <w:proofErr w:type="gramEnd"/>
            <w:r>
              <w:t xml:space="preserve"> dB.</w:t>
            </w:r>
          </w:p>
          <w:p w:rsidR="00ED07CB" w:rsidRDefault="00ED07CB" w:rsidP="00ED07CB">
            <w:pPr>
              <w:pStyle w:val="NoSpacing"/>
            </w:pPr>
            <w:r>
              <w:lastRenderedPageBreak/>
              <w:t xml:space="preserve"> 3.5.3. 1</w:t>
            </w:r>
            <w:proofErr w:type="gramStart"/>
            <w:r>
              <w:t>,7</w:t>
            </w:r>
            <w:proofErr w:type="gramEnd"/>
            <w:r>
              <w:t xml:space="preserve"> GHz: ne daugiau kaip 1,8 dB.</w:t>
            </w:r>
          </w:p>
          <w:p w:rsidR="00ED07CB" w:rsidRDefault="00ED07CB" w:rsidP="00ED07CB">
            <w:pPr>
              <w:pStyle w:val="NoSpacing"/>
            </w:pPr>
            <w:r>
              <w:t xml:space="preserve"> 3.5.4. 2</w:t>
            </w:r>
            <w:proofErr w:type="gramStart"/>
            <w:r>
              <w:t>,4</w:t>
            </w:r>
            <w:proofErr w:type="gramEnd"/>
            <w:r>
              <w:t xml:space="preserve"> GHz: ne daugiau kaip 2,2 dB.</w:t>
            </w:r>
          </w:p>
          <w:p w:rsidR="00ED07CB" w:rsidRDefault="00ED07CB" w:rsidP="00ED07CB">
            <w:pPr>
              <w:pStyle w:val="NoSpacing"/>
              <w:rPr>
                <w:b/>
              </w:rPr>
            </w:pPr>
            <w:r>
              <w:t xml:space="preserve"> 3.5.5. 5</w:t>
            </w:r>
            <w:proofErr w:type="gramStart"/>
            <w:r>
              <w:t>,8</w:t>
            </w:r>
            <w:proofErr w:type="gramEnd"/>
            <w:r>
              <w:t xml:space="preserve"> GHz: ne daugiau kaip 3,5 dB.</w:t>
            </w:r>
          </w:p>
          <w:p w:rsidR="0036636A" w:rsidRPr="0036636A" w:rsidRDefault="0036636A" w:rsidP="00E74064">
            <w:pPr>
              <w:pStyle w:val="NoSpacing"/>
            </w:pPr>
          </w:p>
        </w:tc>
        <w:tc>
          <w:tcPr>
            <w:tcW w:w="1003" w:type="dxa"/>
            <w:vAlign w:val="center"/>
          </w:tcPr>
          <w:p w:rsidR="0036636A" w:rsidRPr="0036636A" w:rsidRDefault="00ED07CB" w:rsidP="00E74064">
            <w:pPr>
              <w:jc w:val="center"/>
              <w:rPr>
                <w:rFonts w:ascii="Times New Roman" w:hAnsi="Times New Roman" w:cs="Times New Roman"/>
                <w:bCs/>
                <w:sz w:val="24"/>
                <w:szCs w:val="24"/>
                <w:vertAlign w:val="superscript"/>
              </w:rPr>
            </w:pPr>
            <w:proofErr w:type="gramStart"/>
            <w:r>
              <w:rPr>
                <w:rFonts w:ascii="Times New Roman" w:hAnsi="Times New Roman" w:cs="Times New Roman"/>
                <w:sz w:val="24"/>
                <w:szCs w:val="24"/>
              </w:rPr>
              <w:lastRenderedPageBreak/>
              <w:t>vnt</w:t>
            </w:r>
            <w:proofErr w:type="gramEnd"/>
            <w:r w:rsidR="0036636A" w:rsidRPr="0036636A">
              <w:rPr>
                <w:rFonts w:ascii="Times New Roman" w:hAnsi="Times New Roman" w:cs="Times New Roman"/>
                <w:sz w:val="24"/>
                <w:szCs w:val="24"/>
              </w:rPr>
              <w:t>.</w:t>
            </w:r>
          </w:p>
        </w:tc>
        <w:tc>
          <w:tcPr>
            <w:tcW w:w="897" w:type="dxa"/>
            <w:vAlign w:val="center"/>
          </w:tcPr>
          <w:p w:rsidR="0036636A" w:rsidRPr="0036636A" w:rsidRDefault="0036636A" w:rsidP="00E74064">
            <w:pPr>
              <w:jc w:val="center"/>
              <w:rPr>
                <w:rFonts w:ascii="Times New Roman" w:hAnsi="Times New Roman" w:cs="Times New Roman"/>
                <w:bCs/>
                <w:sz w:val="24"/>
                <w:szCs w:val="24"/>
              </w:rPr>
            </w:pPr>
            <w:r w:rsidRPr="0036636A">
              <w:rPr>
                <w:rFonts w:ascii="Times New Roman" w:hAnsi="Times New Roman" w:cs="Times New Roman"/>
                <w:bCs/>
                <w:sz w:val="24"/>
                <w:szCs w:val="24"/>
              </w:rPr>
              <w:t>20</w:t>
            </w:r>
          </w:p>
        </w:tc>
        <w:tc>
          <w:tcPr>
            <w:tcW w:w="890" w:type="dxa"/>
          </w:tcPr>
          <w:p w:rsidR="0036636A" w:rsidRPr="0036636A" w:rsidRDefault="0036636A" w:rsidP="00E74064">
            <w:pPr>
              <w:jc w:val="center"/>
              <w:rPr>
                <w:rFonts w:ascii="Times New Roman" w:hAnsi="Times New Roman" w:cs="Times New Roman"/>
                <w:color w:val="000000"/>
                <w:sz w:val="24"/>
                <w:szCs w:val="24"/>
              </w:rPr>
            </w:pPr>
          </w:p>
        </w:tc>
        <w:tc>
          <w:tcPr>
            <w:tcW w:w="1010" w:type="dxa"/>
          </w:tcPr>
          <w:p w:rsidR="0036636A" w:rsidRPr="0036636A" w:rsidRDefault="0036636A" w:rsidP="00E74064">
            <w:pPr>
              <w:jc w:val="center"/>
              <w:rPr>
                <w:rFonts w:ascii="Times New Roman" w:hAnsi="Times New Roman" w:cs="Times New Roman"/>
                <w:color w:val="000000"/>
                <w:sz w:val="24"/>
                <w:szCs w:val="24"/>
              </w:rPr>
            </w:pPr>
          </w:p>
        </w:tc>
        <w:tc>
          <w:tcPr>
            <w:tcW w:w="835" w:type="dxa"/>
            <w:vAlign w:val="center"/>
          </w:tcPr>
          <w:p w:rsidR="0036636A" w:rsidRPr="0036636A" w:rsidRDefault="0036636A" w:rsidP="00E74064">
            <w:pPr>
              <w:jc w:val="center"/>
              <w:rPr>
                <w:rFonts w:ascii="Times New Roman" w:hAnsi="Times New Roman" w:cs="Times New Roman"/>
                <w:color w:val="000000"/>
                <w:sz w:val="24"/>
                <w:szCs w:val="24"/>
              </w:rPr>
            </w:pPr>
          </w:p>
        </w:tc>
        <w:tc>
          <w:tcPr>
            <w:tcW w:w="969" w:type="dxa"/>
            <w:gridSpan w:val="2"/>
            <w:vAlign w:val="center"/>
          </w:tcPr>
          <w:p w:rsidR="0036636A" w:rsidRPr="0036636A" w:rsidRDefault="0036636A" w:rsidP="00E74064">
            <w:pPr>
              <w:jc w:val="center"/>
              <w:rPr>
                <w:rFonts w:ascii="Times New Roman" w:hAnsi="Times New Roman" w:cs="Times New Roman"/>
                <w:color w:val="000000"/>
                <w:sz w:val="24"/>
                <w:szCs w:val="24"/>
              </w:rPr>
            </w:pPr>
          </w:p>
        </w:tc>
      </w:tr>
      <w:tr w:rsidR="0036636A" w:rsidRPr="0036636A" w:rsidTr="00E74064">
        <w:trPr>
          <w:jc w:val="center"/>
        </w:trPr>
        <w:tc>
          <w:tcPr>
            <w:tcW w:w="10322" w:type="dxa"/>
            <w:gridSpan w:val="9"/>
          </w:tcPr>
          <w:p w:rsidR="0036636A" w:rsidRPr="0036636A" w:rsidRDefault="0036636A" w:rsidP="00E74064">
            <w:pPr>
              <w:jc w:val="right"/>
              <w:rPr>
                <w:rFonts w:ascii="Times New Roman" w:hAnsi="Times New Roman" w:cs="Times New Roman"/>
                <w:color w:val="000000"/>
                <w:sz w:val="24"/>
                <w:szCs w:val="24"/>
              </w:rPr>
            </w:pPr>
            <w:r w:rsidRPr="0036636A">
              <w:rPr>
                <w:rFonts w:ascii="Times New Roman" w:hAnsi="Times New Roman" w:cs="Times New Roman"/>
                <w:color w:val="000000"/>
                <w:sz w:val="24"/>
                <w:szCs w:val="24"/>
              </w:rPr>
              <w:lastRenderedPageBreak/>
              <w:t>Viso Eur su PVM:</w:t>
            </w:r>
          </w:p>
        </w:tc>
        <w:tc>
          <w:tcPr>
            <w:tcW w:w="959" w:type="dxa"/>
            <w:gridSpan w:val="2"/>
            <w:vAlign w:val="center"/>
          </w:tcPr>
          <w:p w:rsidR="0036636A" w:rsidRPr="0036636A" w:rsidRDefault="0036636A" w:rsidP="00E74064">
            <w:pPr>
              <w:jc w:val="center"/>
              <w:rPr>
                <w:rFonts w:ascii="Times New Roman" w:hAnsi="Times New Roman" w:cs="Times New Roman"/>
                <w:color w:val="000000"/>
                <w:sz w:val="24"/>
                <w:szCs w:val="24"/>
              </w:rPr>
            </w:pPr>
          </w:p>
        </w:tc>
      </w:tr>
    </w:tbl>
    <w:p w:rsidR="0036636A" w:rsidRDefault="0036636A" w:rsidP="0036636A">
      <w:pPr>
        <w:jc w:val="both"/>
        <w:rPr>
          <w:rFonts w:ascii="Times New Roman" w:hAnsi="Times New Roman" w:cs="Times New Roman"/>
          <w:sz w:val="24"/>
          <w:szCs w:val="24"/>
        </w:rPr>
      </w:pPr>
    </w:p>
    <w:p w:rsidR="00335193" w:rsidRPr="0036636A" w:rsidRDefault="00335193" w:rsidP="00335193">
      <w:pPr>
        <w:pStyle w:val="NoSpacing"/>
      </w:pPr>
      <w:r w:rsidRPr="0036636A">
        <w:rPr>
          <w:b/>
        </w:rPr>
        <w:t>Reikalavimai nacionaliniam saugumui:</w:t>
      </w:r>
    </w:p>
    <w:p w:rsidR="00335193" w:rsidRPr="0036636A" w:rsidRDefault="00335193" w:rsidP="00335193">
      <w:pPr>
        <w:pStyle w:val="NoSpacing"/>
      </w:pPr>
      <w:r>
        <w:t>1. T</w:t>
      </w:r>
      <w:r w:rsidRPr="0036636A">
        <w:t>iekėjo siūlomos prekės neturi kelti grėsmės nacionaliniam saugumui. Tiekėjas, teikdamas ir pasirašydamas pasiūlymą, patvirtina, kad siūlomos prekės nekelia grėsmės nacionaliniam saugumui;</w:t>
      </w:r>
    </w:p>
    <w:p w:rsidR="00335193" w:rsidRPr="0036636A" w:rsidRDefault="00335193" w:rsidP="00335193">
      <w:pPr>
        <w:pStyle w:val="NoSpacing"/>
      </w:pPr>
      <w:r>
        <w:t>2. P</w:t>
      </w:r>
      <w:r w:rsidRPr="0036636A">
        <w:t xml:space="preserve">erkančioji organizacija visais atvejais laikys, kad tiekėjas nėra patikimas ir kelia pavojų nacionaliniam ar kitos valstybės narės saugumui, jeigu ji gaus kompetentingų institucijų pateiktą </w:t>
      </w:r>
      <w:proofErr w:type="gramStart"/>
      <w:r w:rsidRPr="0036636A">
        <w:t>tai</w:t>
      </w:r>
      <w:proofErr w:type="gramEnd"/>
      <w:r w:rsidRPr="0036636A">
        <w:t xml:space="preserve"> patvirtinančią informaciją;</w:t>
      </w:r>
    </w:p>
    <w:p w:rsidR="00335193" w:rsidRDefault="00335193" w:rsidP="00335193">
      <w:pPr>
        <w:pStyle w:val="NoSpacing"/>
      </w:pPr>
      <w:r>
        <w:t>3. P</w:t>
      </w:r>
      <w:r w:rsidRPr="0036636A">
        <w:t>erkančioji organizacija, vadovaudamasi Viešųjų pirkimų įstatymo 17 straipsnio 5 dalimi, pirkime neleidžia dalyvauti tiekėjams (juridiniams asmenims)/ subtiekėjams (juridiniams asmenims), kurie nėra registruoti Europos Sąjungos valstybėje narėje, Šiaurės Atlanto sutarties organizacijos valstybėje narėje ar trečiojoje šalyje, pasirašiusioje Pasaulio prekybos organizacijos sutartį dėl viešųjų pirkimų ir kitus tarptautinius susitarimus. Taip pat pirkime neleidžiama dalyvauti tiekėjams (fiziniams asmenims)/ subtiekėjams (fiziniams asmenims), kurie nėra deklaravę gyvenamosios vietos Europos Sąjungos valstybėje narėje, Šiaurės Atlanto sutarties organizacijos valstybėje narėje ar trečiojoje šalyje, pasirašiusioje Pasaulio prekybos organizacijos sutartį dėl viešųjų pirkimų ir kitus tarptautinius susitarimus;</w:t>
      </w:r>
    </w:p>
    <w:p w:rsidR="0036636A" w:rsidRPr="0036636A" w:rsidRDefault="0036636A" w:rsidP="0036636A">
      <w:pPr>
        <w:jc w:val="both"/>
        <w:rPr>
          <w:rFonts w:ascii="Times New Roman" w:hAnsi="Times New Roman" w:cs="Times New Roman"/>
          <w:sz w:val="24"/>
          <w:szCs w:val="24"/>
        </w:rPr>
      </w:pPr>
    </w:p>
    <w:p w:rsidR="0036636A" w:rsidRPr="0036636A" w:rsidRDefault="0036636A" w:rsidP="0036636A">
      <w:pPr>
        <w:rPr>
          <w:rFonts w:ascii="Times New Roman" w:hAnsi="Times New Roman" w:cs="Times New Roman"/>
          <w:b/>
          <w:bCs/>
          <w:sz w:val="24"/>
          <w:szCs w:val="24"/>
        </w:rPr>
      </w:pPr>
      <w:r w:rsidRPr="0036636A">
        <w:rPr>
          <w:rFonts w:ascii="Times New Roman" w:hAnsi="Times New Roman" w:cs="Times New Roman"/>
          <w:b/>
          <w:bCs/>
          <w:sz w:val="24"/>
          <w:szCs w:val="24"/>
        </w:rPr>
        <w:t>PIRKĖJAS</w:t>
      </w:r>
      <w:r w:rsidRPr="0036636A">
        <w:rPr>
          <w:rFonts w:ascii="Times New Roman" w:hAnsi="Times New Roman" w:cs="Times New Roman"/>
          <w:b/>
          <w:sz w:val="24"/>
          <w:szCs w:val="24"/>
        </w:rPr>
        <w:t xml:space="preserve">                                                                    </w:t>
      </w:r>
      <w:r w:rsidR="00ED07CB">
        <w:rPr>
          <w:rFonts w:ascii="Times New Roman" w:hAnsi="Times New Roman" w:cs="Times New Roman"/>
          <w:b/>
          <w:sz w:val="24"/>
          <w:szCs w:val="24"/>
        </w:rPr>
        <w:tab/>
      </w:r>
      <w:r w:rsidR="00ED07CB">
        <w:rPr>
          <w:rFonts w:ascii="Times New Roman" w:hAnsi="Times New Roman" w:cs="Times New Roman"/>
          <w:b/>
          <w:sz w:val="24"/>
          <w:szCs w:val="24"/>
        </w:rPr>
        <w:tab/>
      </w:r>
      <w:r w:rsidRPr="0036636A">
        <w:rPr>
          <w:rFonts w:ascii="Times New Roman" w:hAnsi="Times New Roman" w:cs="Times New Roman"/>
          <w:b/>
          <w:sz w:val="24"/>
          <w:szCs w:val="24"/>
        </w:rPr>
        <w:t xml:space="preserve">   </w:t>
      </w:r>
      <w:r w:rsidRPr="0036636A">
        <w:rPr>
          <w:rFonts w:ascii="Times New Roman" w:hAnsi="Times New Roman" w:cs="Times New Roman"/>
          <w:b/>
          <w:bCs/>
          <w:sz w:val="24"/>
          <w:szCs w:val="24"/>
        </w:rPr>
        <w:t>PARDAVĖJAS</w:t>
      </w:r>
    </w:p>
    <w:p w:rsidR="0036636A" w:rsidRPr="0036636A" w:rsidRDefault="0036636A" w:rsidP="0036636A">
      <w:pPr>
        <w:rPr>
          <w:rFonts w:ascii="Times New Roman" w:hAnsi="Times New Roman" w:cs="Times New Roman"/>
          <w:sz w:val="24"/>
          <w:szCs w:val="24"/>
        </w:rPr>
      </w:pPr>
    </w:p>
    <w:p w:rsidR="0036636A" w:rsidRPr="0036636A" w:rsidRDefault="00ED07CB" w:rsidP="0036636A">
      <w:pPr>
        <w:rPr>
          <w:rFonts w:ascii="Times New Roman" w:hAnsi="Times New Roman" w:cs="Times New Roman"/>
          <w:sz w:val="24"/>
          <w:szCs w:val="24"/>
        </w:rPr>
      </w:pPr>
      <w:proofErr w:type="gramStart"/>
      <w:r>
        <w:rPr>
          <w:rFonts w:ascii="Times New Roman" w:hAnsi="Times New Roman" w:cs="Times New Roman"/>
          <w:sz w:val="24"/>
          <w:szCs w:val="24"/>
          <w:u w:val="single"/>
        </w:rPr>
        <w:t>plk</w:t>
      </w:r>
      <w:proofErr w:type="gramEnd"/>
      <w:r>
        <w:rPr>
          <w:rFonts w:ascii="Times New Roman" w:hAnsi="Times New Roman" w:cs="Times New Roman"/>
          <w:sz w:val="24"/>
          <w:szCs w:val="24"/>
          <w:u w:val="single"/>
        </w:rPr>
        <w:t xml:space="preserve">. </w:t>
      </w:r>
      <w:proofErr w:type="gramStart"/>
      <w:r>
        <w:rPr>
          <w:rFonts w:ascii="Times New Roman" w:hAnsi="Times New Roman" w:cs="Times New Roman"/>
          <w:sz w:val="24"/>
          <w:szCs w:val="24"/>
          <w:u w:val="single"/>
        </w:rPr>
        <w:t>ltn</w:t>
      </w:r>
      <w:proofErr w:type="gramEnd"/>
      <w:r>
        <w:rPr>
          <w:rFonts w:ascii="Times New Roman" w:hAnsi="Times New Roman" w:cs="Times New Roman"/>
          <w:sz w:val="24"/>
          <w:szCs w:val="24"/>
          <w:u w:val="single"/>
        </w:rPr>
        <w:t>. Elvinas Serva</w:t>
      </w:r>
      <w:r w:rsidR="0036636A" w:rsidRPr="0036636A">
        <w:rPr>
          <w:rFonts w:ascii="Times New Roman" w:hAnsi="Times New Roman" w:cs="Times New Roman"/>
          <w:sz w:val="24"/>
          <w:szCs w:val="24"/>
          <w:u w:val="single"/>
        </w:rPr>
        <w:tab/>
        <w:t xml:space="preserve">     </w:t>
      </w:r>
      <w:r w:rsidR="0036636A" w:rsidRPr="0036636A">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6636A" w:rsidRPr="0036636A">
        <w:rPr>
          <w:rFonts w:ascii="Times New Roman" w:hAnsi="Times New Roman" w:cs="Times New Roman"/>
          <w:sz w:val="24"/>
          <w:szCs w:val="24"/>
        </w:rPr>
        <w:t xml:space="preserve">   </w:t>
      </w:r>
      <w:r w:rsidR="0036636A" w:rsidRPr="0036636A">
        <w:rPr>
          <w:rFonts w:ascii="Times New Roman" w:hAnsi="Times New Roman" w:cs="Times New Roman"/>
          <w:sz w:val="24"/>
          <w:szCs w:val="24"/>
          <w:u w:val="single"/>
        </w:rPr>
        <w:tab/>
      </w:r>
      <w:r w:rsidR="0036636A" w:rsidRPr="0036636A">
        <w:rPr>
          <w:rFonts w:ascii="Times New Roman" w:hAnsi="Times New Roman" w:cs="Times New Roman"/>
          <w:sz w:val="24"/>
          <w:szCs w:val="24"/>
          <w:u w:val="single"/>
        </w:rPr>
        <w:tab/>
      </w:r>
      <w:r w:rsidR="0036636A" w:rsidRPr="0036636A">
        <w:rPr>
          <w:rFonts w:ascii="Times New Roman" w:hAnsi="Times New Roman" w:cs="Times New Roman"/>
          <w:sz w:val="24"/>
          <w:szCs w:val="24"/>
          <w:u w:val="single"/>
        </w:rPr>
        <w:tab/>
      </w:r>
    </w:p>
    <w:p w:rsidR="0036636A" w:rsidRPr="0036636A" w:rsidRDefault="0036636A" w:rsidP="0036636A">
      <w:pPr>
        <w:rPr>
          <w:rFonts w:ascii="Times New Roman" w:hAnsi="Times New Roman" w:cs="Times New Roman"/>
          <w:sz w:val="24"/>
          <w:szCs w:val="24"/>
        </w:rPr>
      </w:pPr>
      <w:r w:rsidRPr="0036636A">
        <w:rPr>
          <w:rFonts w:ascii="Times New Roman" w:hAnsi="Times New Roman" w:cs="Times New Roman"/>
          <w:sz w:val="24"/>
          <w:szCs w:val="24"/>
        </w:rPr>
        <w:t xml:space="preserve">(v., pavardė, parašas)                                                                       </w:t>
      </w:r>
      <w:r w:rsidR="00ED07CB">
        <w:rPr>
          <w:rFonts w:ascii="Times New Roman" w:hAnsi="Times New Roman" w:cs="Times New Roman"/>
          <w:sz w:val="24"/>
          <w:szCs w:val="24"/>
        </w:rPr>
        <w:t xml:space="preserve">     </w:t>
      </w:r>
      <w:r w:rsidRPr="0036636A">
        <w:rPr>
          <w:rFonts w:ascii="Times New Roman" w:hAnsi="Times New Roman" w:cs="Times New Roman"/>
          <w:sz w:val="24"/>
          <w:szCs w:val="24"/>
        </w:rPr>
        <w:t>(v., pavardė, parašas)</w:t>
      </w:r>
    </w:p>
    <w:p w:rsidR="0036636A" w:rsidRPr="0036636A" w:rsidRDefault="0036636A" w:rsidP="0036636A">
      <w:pPr>
        <w:rPr>
          <w:rFonts w:ascii="Times New Roman" w:hAnsi="Times New Roman" w:cs="Times New Roman"/>
          <w:sz w:val="24"/>
          <w:szCs w:val="24"/>
        </w:rPr>
      </w:pPr>
    </w:p>
    <w:p w:rsidR="0036636A" w:rsidRPr="0036636A" w:rsidRDefault="0036636A" w:rsidP="0036636A">
      <w:pPr>
        <w:jc w:val="center"/>
        <w:rPr>
          <w:rFonts w:ascii="Times New Roman" w:hAnsi="Times New Roman" w:cs="Times New Roman"/>
          <w:sz w:val="24"/>
          <w:szCs w:val="24"/>
        </w:rPr>
      </w:pPr>
    </w:p>
    <w:p w:rsidR="0036636A" w:rsidRPr="0036636A" w:rsidRDefault="0036636A" w:rsidP="0036636A">
      <w:pPr>
        <w:jc w:val="center"/>
        <w:rPr>
          <w:rFonts w:ascii="Times New Roman" w:hAnsi="Times New Roman" w:cs="Times New Roman"/>
          <w:b/>
          <w:sz w:val="24"/>
          <w:szCs w:val="24"/>
        </w:rPr>
      </w:pPr>
      <w:r w:rsidRPr="0036636A">
        <w:rPr>
          <w:rFonts w:ascii="Times New Roman" w:hAnsi="Times New Roman" w:cs="Times New Roman"/>
          <w:b/>
          <w:sz w:val="24"/>
          <w:szCs w:val="24"/>
        </w:rPr>
        <w:t>A. V.                                                                                       A. V.</w:t>
      </w:r>
      <w:r w:rsidRPr="0036636A">
        <w:rPr>
          <w:rFonts w:ascii="Times New Roman" w:hAnsi="Times New Roman" w:cs="Times New Roman"/>
          <w:sz w:val="24"/>
          <w:szCs w:val="24"/>
        </w:rPr>
        <w:t xml:space="preserve"> </w:t>
      </w:r>
    </w:p>
    <w:p w:rsidR="00065B68" w:rsidRDefault="00065B68">
      <w:pPr>
        <w:rPr>
          <w:rFonts w:ascii="Times New Roman" w:hAnsi="Times New Roman" w:cs="Times New Roman"/>
          <w:sz w:val="24"/>
          <w:szCs w:val="24"/>
        </w:rPr>
      </w:pPr>
    </w:p>
    <w:p w:rsidR="007D55C9" w:rsidRDefault="007D55C9">
      <w:pPr>
        <w:rPr>
          <w:rFonts w:ascii="Times New Roman" w:hAnsi="Times New Roman" w:cs="Times New Roman"/>
          <w:sz w:val="24"/>
          <w:szCs w:val="24"/>
        </w:rPr>
      </w:pPr>
    </w:p>
    <w:p w:rsidR="007D55C9" w:rsidRDefault="007D55C9">
      <w:pPr>
        <w:rPr>
          <w:rFonts w:ascii="Times New Roman" w:hAnsi="Times New Roman" w:cs="Times New Roman"/>
          <w:sz w:val="24"/>
          <w:szCs w:val="24"/>
        </w:rPr>
      </w:pPr>
    </w:p>
    <w:p w:rsidR="007D55C9" w:rsidRDefault="007D55C9">
      <w:pPr>
        <w:rPr>
          <w:rFonts w:ascii="Times New Roman" w:hAnsi="Times New Roman" w:cs="Times New Roman"/>
          <w:sz w:val="24"/>
          <w:szCs w:val="24"/>
        </w:rPr>
      </w:pPr>
    </w:p>
    <w:p w:rsidR="007D55C9" w:rsidRDefault="007D55C9">
      <w:pPr>
        <w:rPr>
          <w:rFonts w:ascii="Times New Roman" w:hAnsi="Times New Roman" w:cs="Times New Roman"/>
          <w:sz w:val="24"/>
          <w:szCs w:val="24"/>
        </w:rPr>
      </w:pPr>
    </w:p>
    <w:p w:rsidR="007D55C9" w:rsidRDefault="007D55C9">
      <w:pPr>
        <w:rPr>
          <w:rFonts w:ascii="Times New Roman" w:hAnsi="Times New Roman" w:cs="Times New Roman"/>
          <w:sz w:val="24"/>
          <w:szCs w:val="24"/>
        </w:rPr>
      </w:pPr>
    </w:p>
    <w:p w:rsidR="007D55C9" w:rsidRDefault="007D55C9" w:rsidP="007D55C9">
      <w:pPr>
        <w:autoSpaceDE w:val="0"/>
        <w:autoSpaceDN w:val="0"/>
        <w:adjustRightInd w:val="0"/>
        <w:spacing w:line="252" w:lineRule="auto"/>
        <w:jc w:val="right"/>
        <w:rPr>
          <w:rFonts w:ascii="Times New Roman" w:hAnsi="Times New Roman" w:cs="Times New Roman"/>
          <w:sz w:val="24"/>
          <w:szCs w:val="24"/>
        </w:rPr>
      </w:pPr>
    </w:p>
    <w:p w:rsidR="00335193" w:rsidRDefault="00335193" w:rsidP="007D55C9">
      <w:pPr>
        <w:autoSpaceDE w:val="0"/>
        <w:autoSpaceDN w:val="0"/>
        <w:adjustRightInd w:val="0"/>
        <w:spacing w:line="252" w:lineRule="auto"/>
        <w:jc w:val="right"/>
        <w:rPr>
          <w:rFonts w:ascii="Times New Roman" w:hAnsi="Times New Roman" w:cs="Times New Roman"/>
          <w:sz w:val="24"/>
          <w:szCs w:val="24"/>
        </w:rPr>
      </w:pPr>
    </w:p>
    <w:p w:rsidR="007D55C9" w:rsidRDefault="007D55C9" w:rsidP="007D55C9">
      <w:pPr>
        <w:autoSpaceDE w:val="0"/>
        <w:autoSpaceDN w:val="0"/>
        <w:adjustRightInd w:val="0"/>
        <w:spacing w:after="0" w:line="240" w:lineRule="auto"/>
        <w:rPr>
          <w:rFonts w:ascii="Calibri" w:hAnsi="Calibri" w:cs="Calibri"/>
        </w:rPr>
      </w:pPr>
    </w:p>
    <w:p w:rsidR="007D55C9" w:rsidRDefault="007D55C9" w:rsidP="007D55C9">
      <w:pPr>
        <w:autoSpaceDE w:val="0"/>
        <w:autoSpaceDN w:val="0"/>
        <w:adjustRightInd w:val="0"/>
        <w:spacing w:after="0" w:line="240" w:lineRule="auto"/>
        <w:ind w:right="-188"/>
        <w:jc w:val="center"/>
        <w:rPr>
          <w:rFonts w:ascii="Times New Roman" w:hAnsi="Times New Roman" w:cs="Times New Roman"/>
          <w:color w:val="000000"/>
          <w:sz w:val="24"/>
          <w:szCs w:val="24"/>
          <w:lang w:val="lt-LT"/>
        </w:rPr>
      </w:pPr>
      <w:r>
        <w:rPr>
          <w:rFonts w:ascii="Times New Roman" w:hAnsi="Times New Roman" w:cs="Times New Roman"/>
          <w:b/>
          <w:bCs/>
          <w:color w:val="000000"/>
          <w:sz w:val="24"/>
          <w:szCs w:val="24"/>
          <w:lang w:val="lt-LT"/>
        </w:rPr>
        <w:lastRenderedPageBreak/>
        <w:t>NACIONALINIO SAUGUMO REIKALAVIMŲ ATITIKTIES DEKLARACIJA</w:t>
      </w:r>
    </w:p>
    <w:p w:rsidR="007D55C9" w:rsidRDefault="007D55C9" w:rsidP="007D55C9">
      <w:pPr>
        <w:autoSpaceDE w:val="0"/>
        <w:autoSpaceDN w:val="0"/>
        <w:adjustRightInd w:val="0"/>
        <w:spacing w:after="0" w:line="240" w:lineRule="auto"/>
        <w:ind w:right="-188"/>
        <w:jc w:val="center"/>
        <w:rPr>
          <w:rFonts w:ascii="Times New Roman" w:hAnsi="Times New Roman" w:cs="Times New Roman"/>
          <w:color w:val="000000"/>
          <w:sz w:val="27"/>
          <w:szCs w:val="27"/>
          <w:lang w:val="lt-LT"/>
        </w:rPr>
      </w:pPr>
      <w:r>
        <w:rPr>
          <w:rFonts w:ascii="Times New Roman" w:hAnsi="Times New Roman" w:cs="Times New Roman"/>
          <w:b/>
          <w:bCs/>
          <w:color w:val="000000"/>
          <w:sz w:val="27"/>
          <w:szCs w:val="27"/>
          <w:lang w:val="lt-LT"/>
        </w:rPr>
        <w:t> </w:t>
      </w:r>
    </w:p>
    <w:p w:rsidR="007D55C9" w:rsidRDefault="00335193" w:rsidP="007D55C9">
      <w:pPr>
        <w:autoSpaceDE w:val="0"/>
        <w:autoSpaceDN w:val="0"/>
        <w:adjustRightInd w:val="0"/>
        <w:spacing w:after="0" w:line="240" w:lineRule="auto"/>
        <w:ind w:right="-188"/>
        <w:jc w:val="center"/>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2026</w:t>
      </w:r>
      <w:r w:rsidR="007D55C9">
        <w:rPr>
          <w:rFonts w:ascii="Times New Roman" w:hAnsi="Times New Roman" w:cs="Times New Roman"/>
          <w:color w:val="000000"/>
          <w:sz w:val="24"/>
          <w:szCs w:val="24"/>
          <w:lang w:val="lt-LT"/>
        </w:rPr>
        <w:t xml:space="preserve"> m._____________ d. Nr. ______</w:t>
      </w:r>
    </w:p>
    <w:p w:rsidR="007D55C9" w:rsidRDefault="007D55C9" w:rsidP="007D55C9">
      <w:pPr>
        <w:autoSpaceDE w:val="0"/>
        <w:autoSpaceDN w:val="0"/>
        <w:adjustRightInd w:val="0"/>
        <w:spacing w:after="0" w:line="240" w:lineRule="auto"/>
        <w:ind w:right="-188"/>
        <w:jc w:val="center"/>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__________________________</w:t>
      </w:r>
    </w:p>
    <w:p w:rsidR="007D55C9" w:rsidRDefault="007D55C9" w:rsidP="007D55C9">
      <w:pPr>
        <w:autoSpaceDE w:val="0"/>
        <w:autoSpaceDN w:val="0"/>
        <w:adjustRightInd w:val="0"/>
        <w:spacing w:after="0" w:line="240" w:lineRule="auto"/>
        <w:ind w:right="-188"/>
        <w:jc w:val="center"/>
        <w:rPr>
          <w:rFonts w:ascii="Times New Roman" w:hAnsi="Times New Roman" w:cs="Times New Roman"/>
          <w:color w:val="000000"/>
          <w:sz w:val="24"/>
          <w:szCs w:val="24"/>
          <w:lang w:val="lt-LT"/>
        </w:rPr>
      </w:pPr>
      <w:r>
        <w:rPr>
          <w:rFonts w:ascii="Times New Roman" w:hAnsi="Times New Roman" w:cs="Times New Roman"/>
          <w:i/>
          <w:iCs/>
          <w:color w:val="000000"/>
          <w:sz w:val="24"/>
          <w:szCs w:val="24"/>
          <w:lang w:val="lt-LT"/>
        </w:rPr>
        <w:t>(Sudarymo vieta)</w:t>
      </w:r>
    </w:p>
    <w:p w:rsidR="007D55C9" w:rsidRDefault="007D55C9" w:rsidP="007D55C9">
      <w:pPr>
        <w:autoSpaceDE w:val="0"/>
        <w:autoSpaceDN w:val="0"/>
        <w:adjustRightInd w:val="0"/>
        <w:spacing w:after="0" w:line="240" w:lineRule="auto"/>
        <w:ind w:right="-188" w:firstLine="567"/>
        <w:jc w:val="both"/>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Aš,___________________________________________________________________,</w:t>
      </w:r>
    </w:p>
    <w:p w:rsidR="007D55C9" w:rsidRDefault="007D55C9" w:rsidP="007D55C9">
      <w:pPr>
        <w:autoSpaceDE w:val="0"/>
        <w:autoSpaceDN w:val="0"/>
        <w:adjustRightInd w:val="0"/>
        <w:spacing w:after="0" w:line="240" w:lineRule="auto"/>
        <w:ind w:left="960" w:right="-188" w:firstLine="318"/>
        <w:jc w:val="both"/>
        <w:rPr>
          <w:rFonts w:ascii="Times New Roman" w:hAnsi="Times New Roman" w:cs="Times New Roman"/>
          <w:color w:val="000000"/>
          <w:sz w:val="20"/>
          <w:szCs w:val="20"/>
          <w:lang w:val="lt-LT"/>
        </w:rPr>
      </w:pPr>
      <w:r>
        <w:rPr>
          <w:rFonts w:ascii="Times New Roman" w:hAnsi="Times New Roman" w:cs="Times New Roman"/>
          <w:color w:val="000000"/>
          <w:sz w:val="20"/>
          <w:szCs w:val="20"/>
          <w:lang w:val="lt-LT"/>
        </w:rPr>
        <w:t>(tiekėjo vadovo ar jo įgalioto asmens pareigų pavadinimas, vardas ir pavardė)</w:t>
      </w:r>
    </w:p>
    <w:p w:rsidR="007D55C9" w:rsidRDefault="007D55C9" w:rsidP="007D55C9">
      <w:pPr>
        <w:autoSpaceDE w:val="0"/>
        <w:autoSpaceDN w:val="0"/>
        <w:adjustRightInd w:val="0"/>
        <w:spacing w:after="0" w:line="240" w:lineRule="auto"/>
        <w:ind w:right="-188"/>
        <w:jc w:val="both"/>
        <w:rPr>
          <w:rFonts w:ascii="Times New Roman" w:hAnsi="Times New Roman" w:cs="Times New Roman"/>
          <w:color w:val="000000"/>
          <w:sz w:val="24"/>
          <w:szCs w:val="24"/>
          <w:lang w:val="lt-LT"/>
        </w:rPr>
      </w:pPr>
      <w:r>
        <w:rPr>
          <w:rFonts w:ascii="Times New Roman" w:hAnsi="Times New Roman" w:cs="Times New Roman"/>
          <w:sz w:val="24"/>
          <w:szCs w:val="24"/>
          <w:lang w:val="lt-LT"/>
        </w:rPr>
        <w:t>patvirtinu, kad mano vadovaujamas (-a) (atstovaujamas</w:t>
      </w:r>
      <w:r>
        <w:rPr>
          <w:rFonts w:ascii="Times New Roman" w:hAnsi="Times New Roman" w:cs="Times New Roman"/>
          <w:color w:val="000000"/>
          <w:sz w:val="24"/>
          <w:szCs w:val="24"/>
          <w:lang w:val="lt-LT"/>
        </w:rPr>
        <w:t xml:space="preserve"> (-a))__________________________ ,</w:t>
      </w:r>
    </w:p>
    <w:p w:rsidR="007D55C9" w:rsidRDefault="007D55C9" w:rsidP="007D55C9">
      <w:pPr>
        <w:autoSpaceDE w:val="0"/>
        <w:autoSpaceDN w:val="0"/>
        <w:adjustRightInd w:val="0"/>
        <w:spacing w:after="0" w:line="240" w:lineRule="auto"/>
        <w:ind w:left="5640" w:right="-188" w:firstLine="742"/>
        <w:jc w:val="both"/>
        <w:rPr>
          <w:rFonts w:ascii="Times New Roman" w:hAnsi="Times New Roman" w:cs="Times New Roman"/>
          <w:color w:val="000000"/>
          <w:sz w:val="24"/>
          <w:szCs w:val="24"/>
          <w:lang w:val="lt-LT"/>
        </w:rPr>
      </w:pPr>
      <w:r>
        <w:rPr>
          <w:rFonts w:ascii="Times New Roman" w:hAnsi="Times New Roman" w:cs="Times New Roman"/>
          <w:i/>
          <w:iCs/>
          <w:color w:val="000000"/>
          <w:sz w:val="24"/>
          <w:szCs w:val="24"/>
          <w:lang w:val="lt-LT"/>
        </w:rPr>
        <w:t>(tiekėjo pavadinimas)   </w:t>
      </w:r>
    </w:p>
    <w:p w:rsidR="007D55C9" w:rsidRDefault="007D55C9" w:rsidP="007D55C9">
      <w:pPr>
        <w:autoSpaceDE w:val="0"/>
        <w:autoSpaceDN w:val="0"/>
        <w:adjustRightInd w:val="0"/>
        <w:spacing w:after="0" w:line="240" w:lineRule="auto"/>
        <w:ind w:right="-188"/>
        <w:jc w:val="both"/>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 xml:space="preserve">dalyvaujantis (-i) </w:t>
      </w:r>
      <w:r>
        <w:rPr>
          <w:rFonts w:ascii="Times New Roman" w:hAnsi="Times New Roman" w:cs="Times New Roman"/>
          <w:color w:val="000000"/>
          <w:sz w:val="24"/>
          <w:szCs w:val="24"/>
          <w:u w:val="single"/>
          <w:lang w:val="lt-LT"/>
        </w:rPr>
        <w:t>Pulkininko Juoz</w:t>
      </w:r>
      <w:r w:rsidR="00335193">
        <w:rPr>
          <w:rFonts w:ascii="Times New Roman" w:hAnsi="Times New Roman" w:cs="Times New Roman"/>
          <w:color w:val="000000"/>
          <w:sz w:val="24"/>
          <w:szCs w:val="24"/>
          <w:u w:val="single"/>
          <w:lang w:val="lt-LT"/>
        </w:rPr>
        <w:t>o Vitkaus Inžinerijos pulkas</w:t>
      </w:r>
      <w:r>
        <w:rPr>
          <w:rFonts w:ascii="Times New Roman" w:hAnsi="Times New Roman" w:cs="Times New Roman"/>
          <w:color w:val="000000"/>
          <w:sz w:val="24"/>
          <w:szCs w:val="24"/>
          <w:u w:val="single"/>
          <w:lang w:val="lt-LT"/>
        </w:rPr>
        <w:tab/>
      </w:r>
      <w:r>
        <w:rPr>
          <w:rFonts w:ascii="Times New Roman" w:hAnsi="Times New Roman" w:cs="Times New Roman"/>
          <w:color w:val="000000"/>
          <w:sz w:val="24"/>
          <w:szCs w:val="24"/>
          <w:u w:val="single"/>
          <w:lang w:val="lt-LT"/>
        </w:rPr>
        <w:tab/>
      </w:r>
      <w:r>
        <w:rPr>
          <w:rFonts w:ascii="Times New Roman" w:hAnsi="Times New Roman" w:cs="Times New Roman"/>
          <w:color w:val="000000"/>
          <w:sz w:val="24"/>
          <w:szCs w:val="24"/>
          <w:u w:val="single"/>
          <w:lang w:val="lt-LT"/>
        </w:rPr>
        <w:tab/>
      </w:r>
    </w:p>
    <w:p w:rsidR="007D55C9" w:rsidRDefault="007D55C9" w:rsidP="007D55C9">
      <w:pPr>
        <w:autoSpaceDE w:val="0"/>
        <w:autoSpaceDN w:val="0"/>
        <w:adjustRightInd w:val="0"/>
        <w:spacing w:after="0" w:line="240" w:lineRule="auto"/>
        <w:ind w:right="-188"/>
        <w:jc w:val="both"/>
        <w:rPr>
          <w:rFonts w:ascii="Times New Roman" w:hAnsi="Times New Roman" w:cs="Times New Roman"/>
          <w:color w:val="000000"/>
          <w:sz w:val="24"/>
          <w:szCs w:val="24"/>
          <w:lang w:val="lt-LT"/>
        </w:rPr>
      </w:pPr>
      <w:r>
        <w:rPr>
          <w:rFonts w:ascii="Times New Roman" w:hAnsi="Times New Roman" w:cs="Times New Roman"/>
          <w:i/>
          <w:iCs/>
          <w:color w:val="000000"/>
          <w:sz w:val="24"/>
          <w:szCs w:val="24"/>
          <w:lang w:val="lt-LT"/>
        </w:rPr>
        <w:t xml:space="preserve">     </w:t>
      </w:r>
      <w:r>
        <w:rPr>
          <w:rFonts w:ascii="Times New Roman" w:hAnsi="Times New Roman" w:cs="Times New Roman"/>
          <w:i/>
          <w:iCs/>
          <w:color w:val="000000"/>
          <w:sz w:val="24"/>
          <w:szCs w:val="24"/>
          <w:lang w:val="lt-LT"/>
        </w:rPr>
        <w:tab/>
        <w:t xml:space="preserve">        (perkančiosios organizacijos / perkančiojo subjekto pavadinimas)</w:t>
      </w:r>
    </w:p>
    <w:p w:rsidR="007D55C9" w:rsidRDefault="007D55C9" w:rsidP="007D55C9">
      <w:pPr>
        <w:autoSpaceDE w:val="0"/>
        <w:autoSpaceDN w:val="0"/>
        <w:adjustRightInd w:val="0"/>
        <w:spacing w:after="0" w:line="240" w:lineRule="auto"/>
        <w:ind w:right="-188"/>
        <w:jc w:val="both"/>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 xml:space="preserve">vykdomame </w:t>
      </w:r>
      <w:r w:rsidR="00335193">
        <w:rPr>
          <w:rFonts w:ascii="Times New Roman" w:hAnsi="Times New Roman" w:cs="Times New Roman"/>
          <w:color w:val="000000"/>
          <w:sz w:val="24"/>
          <w:szCs w:val="24"/>
          <w:u w:val="single"/>
          <w:lang w:val="lt-LT"/>
        </w:rPr>
        <w:t>5G/LTE/GNSS antenos komplektų pirkime</w:t>
      </w:r>
      <w:r>
        <w:rPr>
          <w:rFonts w:ascii="Times New Roman" w:hAnsi="Times New Roman" w:cs="Times New Roman"/>
          <w:color w:val="000000"/>
          <w:sz w:val="24"/>
          <w:szCs w:val="24"/>
          <w:lang w:val="lt-LT"/>
        </w:rPr>
        <w:t>, atitinka toliau nurodomus reikalavimus:</w:t>
      </w:r>
    </w:p>
    <w:p w:rsidR="007D55C9" w:rsidRDefault="007D55C9" w:rsidP="007D55C9">
      <w:pPr>
        <w:autoSpaceDE w:val="0"/>
        <w:autoSpaceDN w:val="0"/>
        <w:adjustRightInd w:val="0"/>
        <w:spacing w:after="0" w:line="240" w:lineRule="auto"/>
        <w:ind w:right="-188" w:firstLine="636"/>
        <w:jc w:val="both"/>
        <w:rPr>
          <w:rFonts w:ascii="Times New Roman" w:hAnsi="Times New Roman" w:cs="Times New Roman"/>
          <w:color w:val="000000"/>
          <w:sz w:val="27"/>
          <w:szCs w:val="27"/>
          <w:lang w:val="lt-LT"/>
        </w:rPr>
      </w:pPr>
      <w:r>
        <w:rPr>
          <w:rFonts w:ascii="Times New Roman" w:hAnsi="Times New Roman" w:cs="Times New Roman"/>
          <w:color w:val="000000"/>
          <w:sz w:val="20"/>
          <w:szCs w:val="20"/>
          <w:lang w:val="lt-LT"/>
        </w:rPr>
        <w:t>(pirkimo objekto pavadinimas, pirkimo numeris, pirkimo paskelbimo CVP IS data)</w:t>
      </w:r>
    </w:p>
    <w:p w:rsidR="007D55C9" w:rsidRDefault="007D55C9" w:rsidP="007D55C9">
      <w:pPr>
        <w:autoSpaceDE w:val="0"/>
        <w:autoSpaceDN w:val="0"/>
        <w:adjustRightInd w:val="0"/>
        <w:spacing w:after="0" w:line="240" w:lineRule="auto"/>
        <w:ind w:right="-188" w:firstLine="636"/>
        <w:jc w:val="both"/>
        <w:rPr>
          <w:rFonts w:ascii="Times New Roman" w:hAnsi="Times New Roman" w:cs="Times New Roman"/>
          <w:color w:val="000000"/>
          <w:sz w:val="27"/>
          <w:szCs w:val="27"/>
          <w:lang w:val="lt-LT"/>
        </w:rPr>
      </w:pPr>
      <w:r>
        <w:rPr>
          <w:rFonts w:ascii="Times New Roman" w:hAnsi="Times New Roman" w:cs="Times New Roman"/>
          <w:color w:val="000000"/>
          <w:sz w:val="20"/>
          <w:szCs w:val="20"/>
          <w:lang w:val="lt-LT"/>
        </w:rPr>
        <w:t> </w:t>
      </w:r>
    </w:p>
    <w:p w:rsidR="007D55C9" w:rsidRDefault="007D55C9" w:rsidP="007D55C9">
      <w:pPr>
        <w:autoSpaceDE w:val="0"/>
        <w:autoSpaceDN w:val="0"/>
        <w:adjustRightInd w:val="0"/>
        <w:spacing w:after="0" w:line="240" w:lineRule="auto"/>
        <w:ind w:right="-188"/>
        <w:jc w:val="both"/>
        <w:rPr>
          <w:rFonts w:ascii="Times New Roman" w:hAnsi="Times New Roman" w:cs="Times New Roman"/>
          <w:color w:val="000000"/>
          <w:sz w:val="27"/>
          <w:szCs w:val="27"/>
          <w:lang w:val="lt-LT"/>
        </w:rPr>
      </w:pPr>
    </w:p>
    <w:tbl>
      <w:tblPr>
        <w:tblW w:w="0" w:type="auto"/>
        <w:tblInd w:w="-128" w:type="dxa"/>
        <w:tblLayout w:type="fixed"/>
        <w:tblCellMar>
          <w:left w:w="10" w:type="dxa"/>
          <w:right w:w="10" w:type="dxa"/>
        </w:tblCellMar>
        <w:tblLook w:val="0000" w:firstRow="0" w:lastRow="0" w:firstColumn="0" w:lastColumn="0" w:noHBand="0" w:noVBand="0"/>
      </w:tblPr>
      <w:tblGrid>
        <w:gridCol w:w="352"/>
        <w:gridCol w:w="9574"/>
      </w:tblGrid>
      <w:tr w:rsidR="007D55C9">
        <w:tc>
          <w:tcPr>
            <w:tcW w:w="352" w:type="dxa"/>
            <w:tcBorders>
              <w:top w:val="single" w:sz="8" w:space="0" w:color="auto"/>
              <w:left w:val="single" w:sz="8" w:space="0" w:color="auto"/>
              <w:bottom w:val="single" w:sz="8" w:space="0" w:color="auto"/>
              <w:right w:val="nil"/>
            </w:tcBorders>
          </w:tcPr>
          <w:p w:rsidR="007D55C9" w:rsidRDefault="007D55C9">
            <w:pPr>
              <w:autoSpaceDE w:val="0"/>
              <w:autoSpaceDN w:val="0"/>
              <w:adjustRightInd w:val="0"/>
              <w:spacing w:after="0" w:line="240" w:lineRule="auto"/>
              <w:ind w:right="-188"/>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9574" w:type="dxa"/>
            <w:vMerge w:val="restart"/>
            <w:tcBorders>
              <w:top w:val="nil"/>
              <w:left w:val="nil"/>
              <w:bottom w:val="nil"/>
              <w:right w:val="nil"/>
            </w:tcBorders>
          </w:tcPr>
          <w:p w:rsidR="007D55C9" w:rsidRDefault="007D55C9">
            <w:pPr>
              <w:autoSpaceDE w:val="0"/>
              <w:autoSpaceDN w:val="0"/>
              <w:adjustRightInd w:val="0"/>
              <w:spacing w:after="0" w:line="240" w:lineRule="auto"/>
              <w:ind w:right="-188"/>
              <w:rPr>
                <w:rFonts w:ascii="Times New Roman" w:hAnsi="Times New Roman" w:cs="Times New Roman"/>
                <w:sz w:val="24"/>
                <w:szCs w:val="24"/>
                <w:lang w:val="lt-LT"/>
              </w:rPr>
            </w:pPr>
            <w:r>
              <w:rPr>
                <w:rFonts w:ascii="Times New Roman" w:hAnsi="Times New Roman" w:cs="Times New Roman"/>
                <w:sz w:val="24"/>
                <w:szCs w:val="24"/>
                <w:lang w:val="lt-LT"/>
              </w:rPr>
              <w:t>tiekėjo siūlomos prekės nekelia grėsmės nacionaliniam saugumui </w:t>
            </w:r>
            <w:r>
              <w:rPr>
                <w:rFonts w:ascii="Times New Roman" w:hAnsi="Times New Roman" w:cs="Times New Roman"/>
                <w:color w:val="000000"/>
                <w:sz w:val="24"/>
                <w:szCs w:val="24"/>
                <w:lang w:val="lt-LT"/>
              </w:rPr>
              <w:t>–</w:t>
            </w:r>
            <w:r>
              <w:rPr>
                <w:rFonts w:ascii="Times New Roman" w:hAnsi="Times New Roman" w:cs="Times New Roman"/>
                <w:sz w:val="24"/>
                <w:szCs w:val="24"/>
                <w:lang w:val="lt-LT"/>
              </w:rPr>
              <w:t> vadovaujantis Lietuvos Respublikos viešųjų pirkimų įstatymo (toliau – VPĮ) 37 straipsnio 9 dalies 1 punktu, prekių gamintojas ar jį kontroliuojantis asmuo</w:t>
            </w:r>
            <w:r>
              <w:rPr>
                <w:rFonts w:ascii="Times New Roman" w:hAnsi="Times New Roman" w:cs="Times New Roman"/>
                <w:color w:val="000000"/>
                <w:sz w:val="24"/>
                <w:szCs w:val="24"/>
                <w:lang w:val="lt-LT"/>
              </w:rPr>
              <w:t> </w:t>
            </w:r>
            <w:r>
              <w:rPr>
                <w:rFonts w:ascii="Times New Roman" w:hAnsi="Times New Roman" w:cs="Times New Roman"/>
                <w:sz w:val="24"/>
                <w:szCs w:val="24"/>
                <w:lang w:val="lt-LT"/>
              </w:rPr>
              <w:t>nėra registruoti (jeigu gamintojas ar jį kontroliuojantis asmuo yra fizinis asmuo – nuolat gyvenantis ar turintis pilietybę) VPĮ 92 straipsnio 14 dalyje numatytame sąraše nurodytose valstybėse ar teritorijose. (_____________)</w:t>
            </w:r>
          </w:p>
          <w:p w:rsidR="007D55C9" w:rsidRDefault="007D55C9">
            <w:pPr>
              <w:shd w:val="clear" w:color="auto" w:fill="FFFFFF"/>
              <w:autoSpaceDE w:val="0"/>
              <w:autoSpaceDN w:val="0"/>
              <w:adjustRightInd w:val="0"/>
              <w:spacing w:after="0" w:line="240" w:lineRule="auto"/>
              <w:ind w:right="-188"/>
              <w:rPr>
                <w:rFonts w:ascii="Times New Roman" w:hAnsi="Times New Roman" w:cs="Times New Roman"/>
                <w:sz w:val="24"/>
                <w:szCs w:val="24"/>
                <w:lang w:val="lt-LT"/>
              </w:rPr>
            </w:pPr>
            <w:r>
              <w:rPr>
                <w:rFonts w:ascii="Times New Roman" w:hAnsi="Times New Roman" w:cs="Times New Roman"/>
                <w:i/>
                <w:iCs/>
                <w:sz w:val="20"/>
                <w:szCs w:val="20"/>
                <w:lang w:val="lt-LT"/>
              </w:rPr>
              <w:t xml:space="preserve">               (pirkimo dokumentų punktai)</w:t>
            </w:r>
          </w:p>
        </w:tc>
      </w:tr>
      <w:tr w:rsidR="007D55C9">
        <w:tc>
          <w:tcPr>
            <w:tcW w:w="352" w:type="dxa"/>
            <w:tcBorders>
              <w:top w:val="nil"/>
              <w:left w:val="nil"/>
              <w:bottom w:val="nil"/>
              <w:right w:val="nil"/>
            </w:tcBorders>
          </w:tcPr>
          <w:p w:rsidR="007D55C9" w:rsidRDefault="007D55C9">
            <w:pPr>
              <w:autoSpaceDE w:val="0"/>
              <w:autoSpaceDN w:val="0"/>
              <w:adjustRightInd w:val="0"/>
              <w:spacing w:after="0" w:line="240" w:lineRule="auto"/>
              <w:ind w:right="-188"/>
              <w:rPr>
                <w:rFonts w:ascii="Times New Roman" w:hAnsi="Times New Roman" w:cs="Times New Roman"/>
                <w:sz w:val="24"/>
                <w:szCs w:val="24"/>
                <w:lang w:val="lt-LT"/>
              </w:rPr>
            </w:pPr>
            <w:r>
              <w:rPr>
                <w:rFonts w:ascii="Times New Roman" w:hAnsi="Times New Roman" w:cs="Times New Roman"/>
                <w:sz w:val="24"/>
                <w:szCs w:val="24"/>
                <w:lang w:val="lt-LT"/>
              </w:rPr>
              <w:t> </w:t>
            </w:r>
          </w:p>
        </w:tc>
        <w:tc>
          <w:tcPr>
            <w:tcW w:w="9574" w:type="dxa"/>
            <w:vMerge/>
            <w:tcBorders>
              <w:top w:val="nil"/>
              <w:left w:val="nil"/>
              <w:bottom w:val="nil"/>
              <w:right w:val="nil"/>
            </w:tcBorders>
            <w:vAlign w:val="center"/>
          </w:tcPr>
          <w:p w:rsidR="007D55C9" w:rsidRDefault="007D55C9">
            <w:pPr>
              <w:autoSpaceDE w:val="0"/>
              <w:autoSpaceDN w:val="0"/>
              <w:adjustRightInd w:val="0"/>
              <w:spacing w:after="0" w:line="240" w:lineRule="auto"/>
              <w:ind w:right="-188"/>
              <w:rPr>
                <w:rFonts w:ascii="Times New Roman" w:hAnsi="Times New Roman" w:cs="Times New Roman"/>
                <w:sz w:val="24"/>
                <w:szCs w:val="24"/>
                <w:lang w:val="lt-LT"/>
              </w:rPr>
            </w:pPr>
          </w:p>
        </w:tc>
      </w:tr>
      <w:tr w:rsidR="007D55C9">
        <w:tc>
          <w:tcPr>
            <w:tcW w:w="352" w:type="dxa"/>
            <w:tcBorders>
              <w:top w:val="nil"/>
              <w:left w:val="nil"/>
              <w:bottom w:val="nil"/>
              <w:right w:val="nil"/>
            </w:tcBorders>
          </w:tcPr>
          <w:p w:rsidR="007D55C9" w:rsidRDefault="007D55C9">
            <w:pPr>
              <w:autoSpaceDE w:val="0"/>
              <w:autoSpaceDN w:val="0"/>
              <w:adjustRightInd w:val="0"/>
              <w:spacing w:after="0" w:line="240" w:lineRule="auto"/>
              <w:ind w:right="-188"/>
              <w:rPr>
                <w:rFonts w:ascii="Times New Roman" w:hAnsi="Times New Roman" w:cs="Times New Roman"/>
                <w:sz w:val="24"/>
                <w:szCs w:val="24"/>
                <w:lang w:val="lt-LT"/>
              </w:rPr>
            </w:pPr>
            <w:r>
              <w:rPr>
                <w:rFonts w:ascii="Times New Roman" w:hAnsi="Times New Roman" w:cs="Times New Roman"/>
                <w:sz w:val="24"/>
                <w:szCs w:val="24"/>
                <w:lang w:val="lt-LT"/>
              </w:rPr>
              <w:t> </w:t>
            </w:r>
          </w:p>
        </w:tc>
        <w:tc>
          <w:tcPr>
            <w:tcW w:w="9574" w:type="dxa"/>
            <w:vMerge/>
            <w:tcBorders>
              <w:top w:val="nil"/>
              <w:left w:val="nil"/>
              <w:bottom w:val="nil"/>
              <w:right w:val="nil"/>
            </w:tcBorders>
            <w:vAlign w:val="center"/>
          </w:tcPr>
          <w:p w:rsidR="007D55C9" w:rsidRDefault="007D55C9">
            <w:pPr>
              <w:autoSpaceDE w:val="0"/>
              <w:autoSpaceDN w:val="0"/>
              <w:adjustRightInd w:val="0"/>
              <w:spacing w:after="0" w:line="240" w:lineRule="auto"/>
              <w:ind w:right="-188"/>
              <w:rPr>
                <w:rFonts w:ascii="Times New Roman" w:hAnsi="Times New Roman" w:cs="Times New Roman"/>
                <w:sz w:val="24"/>
                <w:szCs w:val="24"/>
                <w:lang w:val="lt-LT"/>
              </w:rPr>
            </w:pPr>
          </w:p>
        </w:tc>
      </w:tr>
    </w:tbl>
    <w:p w:rsidR="007D55C9" w:rsidRDefault="007D55C9" w:rsidP="007D55C9">
      <w:pPr>
        <w:shd w:val="clear" w:color="auto" w:fill="FFFFFF"/>
        <w:autoSpaceDE w:val="0"/>
        <w:autoSpaceDN w:val="0"/>
        <w:adjustRightInd w:val="0"/>
        <w:spacing w:after="0" w:line="240" w:lineRule="auto"/>
        <w:ind w:right="-188"/>
        <w:rPr>
          <w:rFonts w:ascii="Times New Roman" w:hAnsi="Times New Roman" w:cs="Times New Roman"/>
          <w:color w:val="000000"/>
          <w:sz w:val="27"/>
          <w:szCs w:val="27"/>
          <w:lang w:val="lt-LT"/>
        </w:rPr>
      </w:pPr>
      <w:r>
        <w:rPr>
          <w:rFonts w:ascii="Times New Roman" w:hAnsi="Times New Roman" w:cs="Times New Roman"/>
          <w:i/>
          <w:iCs/>
          <w:color w:val="000000"/>
          <w:sz w:val="20"/>
          <w:szCs w:val="20"/>
          <w:lang w:val="lt-LT"/>
        </w:rPr>
        <w:t> </w:t>
      </w:r>
    </w:p>
    <w:p w:rsidR="007D55C9" w:rsidRDefault="007D55C9" w:rsidP="007D55C9">
      <w:pPr>
        <w:shd w:val="clear" w:color="auto" w:fill="FFFFFF"/>
        <w:autoSpaceDE w:val="0"/>
        <w:autoSpaceDN w:val="0"/>
        <w:adjustRightInd w:val="0"/>
        <w:spacing w:after="0" w:line="240" w:lineRule="auto"/>
        <w:ind w:right="-188" w:firstLine="424"/>
        <w:rPr>
          <w:rFonts w:ascii="Times New Roman" w:hAnsi="Times New Roman" w:cs="Times New Roman"/>
          <w:color w:val="000000"/>
          <w:sz w:val="27"/>
          <w:szCs w:val="27"/>
          <w:lang w:val="lt-LT"/>
        </w:rPr>
      </w:pPr>
      <w:r>
        <w:rPr>
          <w:rFonts w:ascii="Times New Roman" w:hAnsi="Times New Roman" w:cs="Times New Roman"/>
          <w:i/>
          <w:iCs/>
          <w:color w:val="000000"/>
          <w:sz w:val="20"/>
          <w:szCs w:val="20"/>
          <w:lang w:val="lt-LT"/>
        </w:rPr>
        <w:t>  </w:t>
      </w:r>
    </w:p>
    <w:tbl>
      <w:tblPr>
        <w:tblW w:w="0" w:type="auto"/>
        <w:tblInd w:w="-128" w:type="dxa"/>
        <w:tblLayout w:type="fixed"/>
        <w:tblCellMar>
          <w:left w:w="10" w:type="dxa"/>
          <w:right w:w="10" w:type="dxa"/>
        </w:tblCellMar>
        <w:tblLook w:val="0000" w:firstRow="0" w:lastRow="0" w:firstColumn="0" w:lastColumn="0" w:noHBand="0" w:noVBand="0"/>
      </w:tblPr>
      <w:tblGrid>
        <w:gridCol w:w="352"/>
        <w:gridCol w:w="9574"/>
      </w:tblGrid>
      <w:tr w:rsidR="007D55C9">
        <w:tc>
          <w:tcPr>
            <w:tcW w:w="352" w:type="dxa"/>
            <w:tcBorders>
              <w:top w:val="single" w:sz="8" w:space="0" w:color="auto"/>
              <w:left w:val="single" w:sz="8" w:space="0" w:color="auto"/>
              <w:bottom w:val="single" w:sz="8" w:space="0" w:color="auto"/>
              <w:right w:val="nil"/>
            </w:tcBorders>
          </w:tcPr>
          <w:p w:rsidR="007D55C9" w:rsidRDefault="007D55C9">
            <w:pPr>
              <w:autoSpaceDE w:val="0"/>
              <w:autoSpaceDN w:val="0"/>
              <w:adjustRightInd w:val="0"/>
              <w:spacing w:after="0" w:line="240" w:lineRule="auto"/>
              <w:ind w:right="-188"/>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9574" w:type="dxa"/>
            <w:vMerge w:val="restart"/>
            <w:tcBorders>
              <w:top w:val="nil"/>
              <w:left w:val="nil"/>
              <w:bottom w:val="nil"/>
              <w:right w:val="nil"/>
            </w:tcBorders>
          </w:tcPr>
          <w:p w:rsidR="007D55C9" w:rsidRDefault="007D55C9">
            <w:pPr>
              <w:autoSpaceDE w:val="0"/>
              <w:autoSpaceDN w:val="0"/>
              <w:adjustRightInd w:val="0"/>
              <w:spacing w:after="0" w:line="240" w:lineRule="auto"/>
              <w:ind w:right="-188"/>
              <w:rPr>
                <w:rFonts w:ascii="Times New Roman" w:hAnsi="Times New Roman" w:cs="Times New Roman"/>
                <w:sz w:val="24"/>
                <w:szCs w:val="24"/>
                <w:lang w:val="lt-LT"/>
              </w:rPr>
            </w:pPr>
            <w:r>
              <w:rPr>
                <w:rFonts w:ascii="Times New Roman" w:hAnsi="Times New Roman" w:cs="Times New Roman"/>
                <w:sz w:val="24"/>
                <w:szCs w:val="24"/>
                <w:lang w:val="lt-LT"/>
              </w:rPr>
              <w:t>tiekėjas neturi interesų, galinčių kelti grėsmę nacionaliniam saugumui – vadovaujantis VPĮ 47 straipsnio 9 dalimi, jis pats,</w:t>
            </w:r>
            <w:r>
              <w:rPr>
                <w:rFonts w:ascii="Times New Roman" w:hAnsi="Times New Roman" w:cs="Times New Roman"/>
                <w:color w:val="000000"/>
                <w:sz w:val="24"/>
                <w:szCs w:val="24"/>
                <w:lang w:val="lt-LT"/>
              </w:rPr>
              <w:t>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Pr>
                <w:rFonts w:ascii="Times New Roman" w:hAnsi="Times New Roman" w:cs="Times New Roman"/>
                <w:sz w:val="24"/>
                <w:szCs w:val="24"/>
                <w:lang w:val="lt-LT"/>
              </w:rPr>
              <w:t>(</w:t>
            </w:r>
            <w:r>
              <w:rPr>
                <w:rFonts w:ascii="Times New Roman" w:hAnsi="Times New Roman" w:cs="Times New Roman"/>
                <w:sz w:val="24"/>
                <w:szCs w:val="24"/>
                <w:u w:val="single"/>
                <w:lang w:val="lt-LT"/>
              </w:rPr>
              <w:t>_____________</w:t>
            </w:r>
            <w:r>
              <w:rPr>
                <w:rFonts w:ascii="Times New Roman" w:hAnsi="Times New Roman" w:cs="Times New Roman"/>
                <w:sz w:val="24"/>
                <w:szCs w:val="24"/>
                <w:lang w:val="lt-LT"/>
              </w:rPr>
              <w:t>)</w:t>
            </w:r>
          </w:p>
        </w:tc>
      </w:tr>
      <w:tr w:rsidR="007D55C9">
        <w:tc>
          <w:tcPr>
            <w:tcW w:w="352" w:type="dxa"/>
            <w:tcBorders>
              <w:top w:val="nil"/>
              <w:left w:val="nil"/>
              <w:bottom w:val="nil"/>
              <w:right w:val="nil"/>
            </w:tcBorders>
          </w:tcPr>
          <w:p w:rsidR="007D55C9" w:rsidRDefault="007D55C9">
            <w:pPr>
              <w:autoSpaceDE w:val="0"/>
              <w:autoSpaceDN w:val="0"/>
              <w:adjustRightInd w:val="0"/>
              <w:spacing w:after="0" w:line="240" w:lineRule="auto"/>
              <w:ind w:right="-188"/>
              <w:rPr>
                <w:rFonts w:ascii="Times New Roman" w:hAnsi="Times New Roman" w:cs="Times New Roman"/>
                <w:sz w:val="24"/>
                <w:szCs w:val="24"/>
                <w:lang w:val="lt-LT"/>
              </w:rPr>
            </w:pPr>
            <w:r>
              <w:rPr>
                <w:rFonts w:ascii="Times New Roman" w:hAnsi="Times New Roman" w:cs="Times New Roman"/>
                <w:sz w:val="24"/>
                <w:szCs w:val="24"/>
                <w:lang w:val="lt-LT"/>
              </w:rPr>
              <w:t> </w:t>
            </w:r>
          </w:p>
        </w:tc>
        <w:tc>
          <w:tcPr>
            <w:tcW w:w="9574" w:type="dxa"/>
            <w:vMerge/>
            <w:tcBorders>
              <w:top w:val="nil"/>
              <w:left w:val="nil"/>
              <w:bottom w:val="nil"/>
              <w:right w:val="nil"/>
            </w:tcBorders>
            <w:vAlign w:val="center"/>
          </w:tcPr>
          <w:p w:rsidR="007D55C9" w:rsidRDefault="007D55C9">
            <w:pPr>
              <w:autoSpaceDE w:val="0"/>
              <w:autoSpaceDN w:val="0"/>
              <w:adjustRightInd w:val="0"/>
              <w:spacing w:after="0" w:line="240" w:lineRule="auto"/>
              <w:ind w:right="-188"/>
              <w:rPr>
                <w:rFonts w:ascii="Times New Roman" w:hAnsi="Times New Roman" w:cs="Times New Roman"/>
                <w:sz w:val="24"/>
                <w:szCs w:val="24"/>
                <w:lang w:val="lt-LT"/>
              </w:rPr>
            </w:pPr>
          </w:p>
        </w:tc>
      </w:tr>
      <w:tr w:rsidR="007D55C9">
        <w:tc>
          <w:tcPr>
            <w:tcW w:w="352" w:type="dxa"/>
            <w:tcBorders>
              <w:top w:val="nil"/>
              <w:left w:val="nil"/>
              <w:bottom w:val="nil"/>
              <w:right w:val="nil"/>
            </w:tcBorders>
          </w:tcPr>
          <w:p w:rsidR="007D55C9" w:rsidRDefault="007D55C9">
            <w:pPr>
              <w:autoSpaceDE w:val="0"/>
              <w:autoSpaceDN w:val="0"/>
              <w:adjustRightInd w:val="0"/>
              <w:spacing w:after="0" w:line="240" w:lineRule="auto"/>
              <w:ind w:right="-188"/>
              <w:rPr>
                <w:rFonts w:ascii="Times New Roman" w:hAnsi="Times New Roman" w:cs="Times New Roman"/>
                <w:sz w:val="24"/>
                <w:szCs w:val="24"/>
                <w:lang w:val="lt-LT"/>
              </w:rPr>
            </w:pPr>
            <w:r>
              <w:rPr>
                <w:rFonts w:ascii="Times New Roman" w:hAnsi="Times New Roman" w:cs="Times New Roman"/>
                <w:sz w:val="24"/>
                <w:szCs w:val="24"/>
                <w:lang w:val="lt-LT"/>
              </w:rPr>
              <w:t> </w:t>
            </w:r>
          </w:p>
        </w:tc>
        <w:tc>
          <w:tcPr>
            <w:tcW w:w="9574" w:type="dxa"/>
            <w:vMerge/>
            <w:tcBorders>
              <w:top w:val="nil"/>
              <w:left w:val="nil"/>
              <w:bottom w:val="nil"/>
              <w:right w:val="nil"/>
            </w:tcBorders>
            <w:vAlign w:val="center"/>
          </w:tcPr>
          <w:p w:rsidR="007D55C9" w:rsidRDefault="007D55C9">
            <w:pPr>
              <w:autoSpaceDE w:val="0"/>
              <w:autoSpaceDN w:val="0"/>
              <w:adjustRightInd w:val="0"/>
              <w:spacing w:after="0" w:line="240" w:lineRule="auto"/>
              <w:ind w:right="-188"/>
              <w:rPr>
                <w:rFonts w:ascii="Times New Roman" w:hAnsi="Times New Roman" w:cs="Times New Roman"/>
                <w:sz w:val="24"/>
                <w:szCs w:val="24"/>
                <w:lang w:val="lt-LT"/>
              </w:rPr>
            </w:pPr>
          </w:p>
        </w:tc>
      </w:tr>
    </w:tbl>
    <w:p w:rsidR="007D55C9" w:rsidRDefault="007D55C9" w:rsidP="007D55C9">
      <w:pPr>
        <w:shd w:val="clear" w:color="auto" w:fill="FFFFFF"/>
        <w:autoSpaceDE w:val="0"/>
        <w:autoSpaceDN w:val="0"/>
        <w:adjustRightInd w:val="0"/>
        <w:spacing w:after="0" w:line="240" w:lineRule="auto"/>
        <w:ind w:left="3888" w:right="-188" w:firstLine="1296"/>
        <w:rPr>
          <w:rFonts w:ascii="Times New Roman" w:hAnsi="Times New Roman" w:cs="Times New Roman"/>
          <w:color w:val="000000"/>
          <w:sz w:val="27"/>
          <w:szCs w:val="27"/>
          <w:lang w:val="lt-LT"/>
        </w:rPr>
      </w:pPr>
      <w:r>
        <w:rPr>
          <w:rFonts w:ascii="Times New Roman" w:hAnsi="Times New Roman" w:cs="Times New Roman"/>
          <w:i/>
          <w:iCs/>
          <w:color w:val="000000"/>
          <w:sz w:val="20"/>
          <w:szCs w:val="20"/>
          <w:lang w:val="lt-LT"/>
        </w:rPr>
        <w:t xml:space="preserve">         (pirkimo dokumentų punktai) </w:t>
      </w:r>
    </w:p>
    <w:p w:rsidR="007D55C9" w:rsidRDefault="007D55C9" w:rsidP="007D55C9">
      <w:pPr>
        <w:autoSpaceDE w:val="0"/>
        <w:autoSpaceDN w:val="0"/>
        <w:adjustRightInd w:val="0"/>
        <w:spacing w:after="0" w:line="240" w:lineRule="auto"/>
        <w:ind w:right="-188"/>
        <w:jc w:val="both"/>
        <w:rPr>
          <w:rFonts w:ascii="Times New Roman" w:hAnsi="Times New Roman" w:cs="Times New Roman"/>
          <w:color w:val="000000"/>
          <w:sz w:val="27"/>
          <w:szCs w:val="27"/>
          <w:lang w:val="lt-LT"/>
        </w:rPr>
      </w:pPr>
    </w:p>
    <w:p w:rsidR="007D55C9" w:rsidRDefault="007D55C9" w:rsidP="007D55C9">
      <w:pPr>
        <w:shd w:val="clear" w:color="auto" w:fill="FFFFFF"/>
        <w:autoSpaceDE w:val="0"/>
        <w:autoSpaceDN w:val="0"/>
        <w:adjustRightInd w:val="0"/>
        <w:spacing w:after="0" w:line="240" w:lineRule="auto"/>
        <w:ind w:firstLine="426"/>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Patvirtinu, kad šie duomenys yra teisingi ir aktualūs pasiūlymo pateikimo dieną.</w:t>
      </w:r>
    </w:p>
    <w:p w:rsidR="007D55C9" w:rsidRDefault="007D55C9" w:rsidP="007D55C9">
      <w:pPr>
        <w:shd w:val="clear" w:color="auto" w:fill="FFFFFF"/>
        <w:autoSpaceDE w:val="0"/>
        <w:autoSpaceDN w:val="0"/>
        <w:adjustRightInd w:val="0"/>
        <w:spacing w:after="0" w:line="240" w:lineRule="auto"/>
        <w:ind w:firstLine="426"/>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 </w:t>
      </w:r>
    </w:p>
    <w:p w:rsidR="007D55C9" w:rsidRDefault="007D55C9" w:rsidP="007D55C9">
      <w:pPr>
        <w:autoSpaceDE w:val="0"/>
        <w:autoSpaceDN w:val="0"/>
        <w:adjustRightInd w:val="0"/>
        <w:spacing w:after="0" w:line="240" w:lineRule="auto"/>
        <w:ind w:left="426" w:firstLine="426"/>
        <w:jc w:val="both"/>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rsidR="007D55C9" w:rsidRDefault="007D55C9" w:rsidP="007D55C9">
      <w:pPr>
        <w:autoSpaceDE w:val="0"/>
        <w:autoSpaceDN w:val="0"/>
        <w:adjustRightInd w:val="0"/>
        <w:spacing w:after="0" w:line="240" w:lineRule="auto"/>
        <w:ind w:left="426" w:firstLine="426"/>
        <w:jc w:val="both"/>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Suprantu, kad jeigu pagal vertinimo rezultatus pasiūlymas bus pripažintas laimėjusiu, turės būti pateikti perkančiosios organizacijos / perkančiojo subjekto nurodyti atitiktį nacionalinio saugumo reikalavimams patvirtinantys dokumentai.</w:t>
      </w:r>
    </w:p>
    <w:p w:rsidR="007D55C9" w:rsidRDefault="007D55C9" w:rsidP="007D55C9">
      <w:pPr>
        <w:autoSpaceDE w:val="0"/>
        <w:autoSpaceDN w:val="0"/>
        <w:adjustRightInd w:val="0"/>
        <w:spacing w:after="0" w:line="240" w:lineRule="auto"/>
        <w:ind w:left="709"/>
        <w:jc w:val="both"/>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  </w:t>
      </w:r>
    </w:p>
    <w:p w:rsidR="007D55C9" w:rsidRDefault="007D55C9" w:rsidP="007D55C9">
      <w:pPr>
        <w:autoSpaceDE w:val="0"/>
        <w:autoSpaceDN w:val="0"/>
        <w:adjustRightInd w:val="0"/>
        <w:spacing w:after="0" w:line="240" w:lineRule="auto"/>
        <w:jc w:val="center"/>
        <w:rPr>
          <w:rFonts w:ascii="Times New Roman" w:hAnsi="Times New Roman" w:cs="Times New Roman"/>
          <w:color w:val="000000"/>
          <w:sz w:val="27"/>
          <w:szCs w:val="27"/>
          <w:lang w:val="lt-LT"/>
        </w:rPr>
      </w:pPr>
      <w:r>
        <w:rPr>
          <w:rFonts w:ascii="Times New Roman" w:hAnsi="Times New Roman" w:cs="Times New Roman"/>
          <w:color w:val="000000"/>
          <w:sz w:val="18"/>
          <w:szCs w:val="18"/>
          <w:lang w:val="lt-LT"/>
        </w:rPr>
        <w:t> </w:t>
      </w:r>
    </w:p>
    <w:p w:rsidR="007D55C9" w:rsidRDefault="007D55C9" w:rsidP="007D55C9">
      <w:pPr>
        <w:autoSpaceDE w:val="0"/>
        <w:autoSpaceDN w:val="0"/>
        <w:adjustRightInd w:val="0"/>
        <w:spacing w:after="0" w:line="240" w:lineRule="auto"/>
        <w:jc w:val="center"/>
        <w:rPr>
          <w:rFonts w:ascii="Times New Roman" w:hAnsi="Times New Roman" w:cs="Times New Roman"/>
          <w:color w:val="000000"/>
          <w:sz w:val="27"/>
          <w:szCs w:val="27"/>
          <w:lang w:val="lt-LT"/>
        </w:rPr>
      </w:pPr>
      <w:r>
        <w:rPr>
          <w:rFonts w:ascii="Times New Roman" w:hAnsi="Times New Roman" w:cs="Times New Roman"/>
          <w:color w:val="000000"/>
          <w:sz w:val="27"/>
          <w:szCs w:val="27"/>
          <w:lang w:val="lt-LT"/>
        </w:rPr>
        <w:t>____________________</w:t>
      </w:r>
      <w:r>
        <w:rPr>
          <w:rFonts w:ascii="Times New Roman" w:hAnsi="Times New Roman" w:cs="Times New Roman"/>
          <w:i/>
          <w:iCs/>
          <w:color w:val="000000"/>
          <w:lang w:val="lt-LT"/>
        </w:rPr>
        <w:t>       </w:t>
      </w:r>
      <w:r>
        <w:rPr>
          <w:rFonts w:ascii="Times New Roman" w:hAnsi="Times New Roman" w:cs="Times New Roman"/>
          <w:color w:val="000000"/>
          <w:sz w:val="27"/>
          <w:szCs w:val="27"/>
          <w:lang w:val="lt-LT"/>
        </w:rPr>
        <w:t>____________________       ___________________</w:t>
      </w:r>
    </w:p>
    <w:p w:rsidR="007D55C9" w:rsidRDefault="007D55C9" w:rsidP="007D55C9">
      <w:pPr>
        <w:autoSpaceDE w:val="0"/>
        <w:autoSpaceDN w:val="0"/>
        <w:adjustRightInd w:val="0"/>
        <w:spacing w:after="0" w:line="240" w:lineRule="auto"/>
        <w:ind w:firstLine="471"/>
        <w:jc w:val="center"/>
        <w:rPr>
          <w:rFonts w:ascii="Times New Roman" w:hAnsi="Times New Roman" w:cs="Times New Roman"/>
          <w:color w:val="000000"/>
          <w:sz w:val="27"/>
          <w:szCs w:val="27"/>
          <w:lang w:val="lt-LT"/>
        </w:rPr>
      </w:pPr>
      <w:r>
        <w:rPr>
          <w:rFonts w:ascii="Times New Roman" w:hAnsi="Times New Roman" w:cs="Times New Roman"/>
          <w:i/>
          <w:iCs/>
          <w:color w:val="000000"/>
          <w:lang w:val="lt-LT"/>
        </w:rPr>
        <w:t>(pareigos)                                        (parašas)                                       (vardas ir pavardė)</w:t>
      </w:r>
    </w:p>
    <w:p w:rsidR="007D55C9" w:rsidRDefault="007D55C9" w:rsidP="007D55C9">
      <w:pPr>
        <w:autoSpaceDE w:val="0"/>
        <w:autoSpaceDN w:val="0"/>
        <w:adjustRightInd w:val="0"/>
        <w:spacing w:after="0" w:line="240" w:lineRule="auto"/>
        <w:rPr>
          <w:rFonts w:ascii="Times New Roman" w:hAnsi="Times New Roman" w:cs="Times New Roman"/>
          <w:sz w:val="16"/>
          <w:szCs w:val="16"/>
          <w:lang w:val="lt-LT"/>
        </w:rPr>
      </w:pPr>
    </w:p>
    <w:p w:rsidR="007D55C9" w:rsidRPr="0036636A" w:rsidRDefault="007D55C9">
      <w:pPr>
        <w:rPr>
          <w:rFonts w:ascii="Times New Roman" w:hAnsi="Times New Roman" w:cs="Times New Roman"/>
          <w:sz w:val="24"/>
          <w:szCs w:val="24"/>
        </w:rPr>
      </w:pPr>
    </w:p>
    <w:sectPr w:rsidR="007D55C9" w:rsidRPr="0036636A" w:rsidSect="00C726C0">
      <w:pgSz w:w="12240" w:h="15840"/>
      <w:pgMar w:top="720" w:right="1041"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6B6EEC66"/>
    <w:lvl w:ilvl="0">
      <w:start w:val="1"/>
      <w:numFmt w:val="decimal"/>
      <w:pStyle w:val="ListNumber3"/>
      <w:lvlText w:val="%1."/>
      <w:lvlJc w:val="left"/>
      <w:pPr>
        <w:tabs>
          <w:tab w:val="num" w:pos="926"/>
        </w:tabs>
        <w:ind w:left="926" w:hanging="360"/>
      </w:pPr>
      <w:rPr>
        <w:rFonts w:cs="Times New Roman"/>
      </w:rPr>
    </w:lvl>
  </w:abstractNum>
  <w:abstractNum w:abstractNumId="1" w15:restartNumberingAfterBreak="0">
    <w:nsid w:val="0B0F68F3"/>
    <w:multiLevelType w:val="multilevel"/>
    <w:tmpl w:val="B3C86EC4"/>
    <w:lvl w:ilvl="0">
      <w:start w:val="1"/>
      <w:numFmt w:val="decimal"/>
      <w:lvlText w:val="%1."/>
      <w:lvlJc w:val="left"/>
      <w:pPr>
        <w:ind w:left="1650" w:hanging="360"/>
      </w:pPr>
      <w:rPr>
        <w:rFonts w:cs="Times New Roman" w:hint="default"/>
        <w:b/>
      </w:rPr>
    </w:lvl>
    <w:lvl w:ilvl="1">
      <w:start w:val="1"/>
      <w:numFmt w:val="decimal"/>
      <w:isLgl/>
      <w:lvlText w:val="%1.%2."/>
      <w:lvlJc w:val="left"/>
      <w:pPr>
        <w:ind w:left="2010" w:hanging="360"/>
      </w:pPr>
      <w:rPr>
        <w:rFonts w:cs="Times New Roman" w:hint="default"/>
        <w:b w:val="0"/>
      </w:rPr>
    </w:lvl>
    <w:lvl w:ilvl="2">
      <w:start w:val="1"/>
      <w:numFmt w:val="decimal"/>
      <w:isLgl/>
      <w:lvlText w:val="%1.%2.%3."/>
      <w:lvlJc w:val="left"/>
      <w:pPr>
        <w:ind w:left="2730" w:hanging="720"/>
      </w:pPr>
      <w:rPr>
        <w:rFonts w:cs="Times New Roman" w:hint="default"/>
      </w:rPr>
    </w:lvl>
    <w:lvl w:ilvl="3">
      <w:start w:val="1"/>
      <w:numFmt w:val="decimal"/>
      <w:isLgl/>
      <w:lvlText w:val="%1.%2.%3.%4."/>
      <w:lvlJc w:val="left"/>
      <w:pPr>
        <w:ind w:left="3090" w:hanging="720"/>
      </w:pPr>
      <w:rPr>
        <w:rFonts w:cs="Times New Roman" w:hint="default"/>
      </w:rPr>
    </w:lvl>
    <w:lvl w:ilvl="4">
      <w:start w:val="1"/>
      <w:numFmt w:val="decimal"/>
      <w:isLgl/>
      <w:lvlText w:val="%1.%2.%3.%4.%5."/>
      <w:lvlJc w:val="left"/>
      <w:pPr>
        <w:ind w:left="3810" w:hanging="1080"/>
      </w:pPr>
      <w:rPr>
        <w:rFonts w:cs="Times New Roman" w:hint="default"/>
      </w:rPr>
    </w:lvl>
    <w:lvl w:ilvl="5">
      <w:start w:val="1"/>
      <w:numFmt w:val="decimal"/>
      <w:isLgl/>
      <w:lvlText w:val="%1.%2.%3.%4.%5.%6."/>
      <w:lvlJc w:val="left"/>
      <w:pPr>
        <w:ind w:left="4170" w:hanging="1080"/>
      </w:pPr>
      <w:rPr>
        <w:rFonts w:cs="Times New Roman" w:hint="default"/>
      </w:rPr>
    </w:lvl>
    <w:lvl w:ilvl="6">
      <w:start w:val="1"/>
      <w:numFmt w:val="decimal"/>
      <w:isLgl/>
      <w:lvlText w:val="%1.%2.%3.%4.%5.%6.%7."/>
      <w:lvlJc w:val="left"/>
      <w:pPr>
        <w:ind w:left="4890" w:hanging="1440"/>
      </w:pPr>
      <w:rPr>
        <w:rFonts w:cs="Times New Roman" w:hint="default"/>
      </w:rPr>
    </w:lvl>
    <w:lvl w:ilvl="7">
      <w:start w:val="1"/>
      <w:numFmt w:val="decimal"/>
      <w:isLgl/>
      <w:lvlText w:val="%1.%2.%3.%4.%5.%6.%7.%8."/>
      <w:lvlJc w:val="left"/>
      <w:pPr>
        <w:ind w:left="5250" w:hanging="1440"/>
      </w:pPr>
      <w:rPr>
        <w:rFonts w:cs="Times New Roman" w:hint="default"/>
      </w:rPr>
    </w:lvl>
    <w:lvl w:ilvl="8">
      <w:start w:val="1"/>
      <w:numFmt w:val="decimal"/>
      <w:isLgl/>
      <w:lvlText w:val="%1.%2.%3.%4.%5.%6.%7.%8.%9."/>
      <w:lvlJc w:val="left"/>
      <w:pPr>
        <w:ind w:left="5970" w:hanging="1800"/>
      </w:pPr>
      <w:rPr>
        <w:rFonts w:cs="Times New Roman" w:hint="default"/>
      </w:rPr>
    </w:lvl>
  </w:abstractNum>
  <w:abstractNum w:abstractNumId="2" w15:restartNumberingAfterBreak="0">
    <w:nsid w:val="2EBC1014"/>
    <w:multiLevelType w:val="multilevel"/>
    <w:tmpl w:val="F9F2589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2EBD3E9C"/>
    <w:multiLevelType w:val="multilevel"/>
    <w:tmpl w:val="7B1EB8DC"/>
    <w:lvl w:ilvl="0">
      <w:start w:val="4"/>
      <w:numFmt w:val="decimal"/>
      <w:lvlText w:val="%1."/>
      <w:lvlJc w:val="left"/>
      <w:pPr>
        <w:ind w:left="360" w:hanging="360"/>
      </w:pPr>
      <w:rPr>
        <w:rFonts w:eastAsia="Times New Roman" w:cs="Times New Roman" w:hint="default"/>
        <w:b/>
        <w:i w:val="0"/>
        <w:color w:val="auto"/>
      </w:rPr>
    </w:lvl>
    <w:lvl w:ilvl="1">
      <w:start w:val="6"/>
      <w:numFmt w:val="decimal"/>
      <w:lvlText w:val="%1.%2."/>
      <w:lvlJc w:val="left"/>
      <w:pPr>
        <w:ind w:left="1353" w:hanging="360"/>
      </w:pPr>
      <w:rPr>
        <w:rFonts w:eastAsia="Times New Roman" w:cs="Times New Roman" w:hint="default"/>
        <w:b w:val="0"/>
        <w:i w:val="0"/>
        <w:color w:val="auto"/>
      </w:rPr>
    </w:lvl>
    <w:lvl w:ilvl="2">
      <w:start w:val="1"/>
      <w:numFmt w:val="decimal"/>
      <w:lvlText w:val="%1.%2.%3."/>
      <w:lvlJc w:val="left"/>
      <w:pPr>
        <w:ind w:left="2422" w:hanging="720"/>
      </w:pPr>
      <w:rPr>
        <w:rFonts w:eastAsia="Times New Roman" w:cs="Times New Roman" w:hint="default"/>
        <w:b/>
        <w:i w:val="0"/>
        <w:color w:val="auto"/>
      </w:rPr>
    </w:lvl>
    <w:lvl w:ilvl="3">
      <w:start w:val="1"/>
      <w:numFmt w:val="decimal"/>
      <w:lvlText w:val="%1.%2.%3.%4."/>
      <w:lvlJc w:val="left"/>
      <w:pPr>
        <w:ind w:left="3273" w:hanging="720"/>
      </w:pPr>
      <w:rPr>
        <w:rFonts w:eastAsia="Times New Roman" w:cs="Times New Roman" w:hint="default"/>
        <w:b/>
        <w:i w:val="0"/>
        <w:color w:val="auto"/>
      </w:rPr>
    </w:lvl>
    <w:lvl w:ilvl="4">
      <w:start w:val="1"/>
      <w:numFmt w:val="decimal"/>
      <w:lvlText w:val="%1.%2.%3.%4.%5."/>
      <w:lvlJc w:val="left"/>
      <w:pPr>
        <w:ind w:left="4484" w:hanging="1080"/>
      </w:pPr>
      <w:rPr>
        <w:rFonts w:eastAsia="Times New Roman" w:cs="Times New Roman" w:hint="default"/>
        <w:b/>
        <w:i w:val="0"/>
        <w:color w:val="auto"/>
      </w:rPr>
    </w:lvl>
    <w:lvl w:ilvl="5">
      <w:start w:val="1"/>
      <w:numFmt w:val="decimal"/>
      <w:lvlText w:val="%1.%2.%3.%4.%5.%6."/>
      <w:lvlJc w:val="left"/>
      <w:pPr>
        <w:ind w:left="5335" w:hanging="1080"/>
      </w:pPr>
      <w:rPr>
        <w:rFonts w:eastAsia="Times New Roman" w:cs="Times New Roman" w:hint="default"/>
        <w:b/>
        <w:i w:val="0"/>
        <w:color w:val="auto"/>
      </w:rPr>
    </w:lvl>
    <w:lvl w:ilvl="6">
      <w:start w:val="1"/>
      <w:numFmt w:val="decimal"/>
      <w:lvlText w:val="%1.%2.%3.%4.%5.%6.%7."/>
      <w:lvlJc w:val="left"/>
      <w:pPr>
        <w:ind w:left="6546" w:hanging="1440"/>
      </w:pPr>
      <w:rPr>
        <w:rFonts w:eastAsia="Times New Roman" w:cs="Times New Roman" w:hint="default"/>
        <w:b/>
        <w:i w:val="0"/>
        <w:color w:val="auto"/>
      </w:rPr>
    </w:lvl>
    <w:lvl w:ilvl="7">
      <w:start w:val="1"/>
      <w:numFmt w:val="decimal"/>
      <w:lvlText w:val="%1.%2.%3.%4.%5.%6.%7.%8."/>
      <w:lvlJc w:val="left"/>
      <w:pPr>
        <w:ind w:left="7397" w:hanging="1440"/>
      </w:pPr>
      <w:rPr>
        <w:rFonts w:eastAsia="Times New Roman" w:cs="Times New Roman" w:hint="default"/>
        <w:b/>
        <w:i w:val="0"/>
        <w:color w:val="auto"/>
      </w:rPr>
    </w:lvl>
    <w:lvl w:ilvl="8">
      <w:start w:val="1"/>
      <w:numFmt w:val="decimal"/>
      <w:lvlText w:val="%1.%2.%3.%4.%5.%6.%7.%8.%9."/>
      <w:lvlJc w:val="left"/>
      <w:pPr>
        <w:ind w:left="8608" w:hanging="1800"/>
      </w:pPr>
      <w:rPr>
        <w:rFonts w:eastAsia="Times New Roman" w:cs="Times New Roman" w:hint="default"/>
        <w:b/>
        <w:i w:val="0"/>
        <w:color w:val="auto"/>
      </w:rPr>
    </w:lvl>
  </w:abstractNum>
  <w:abstractNum w:abstractNumId="4" w15:restartNumberingAfterBreak="0">
    <w:nsid w:val="4DAB63B8"/>
    <w:multiLevelType w:val="multilevel"/>
    <w:tmpl w:val="0306473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52BE1090"/>
    <w:multiLevelType w:val="multilevel"/>
    <w:tmpl w:val="4F42EE94"/>
    <w:lvl w:ilvl="0">
      <w:start w:val="1"/>
      <w:numFmt w:val="decimal"/>
      <w:lvlText w:val="%1"/>
      <w:lvlJc w:val="left"/>
      <w:pPr>
        <w:ind w:left="405" w:hanging="405"/>
      </w:pPr>
      <w:rPr>
        <w:rFonts w:cs="Times New Roman" w:hint="default"/>
      </w:rPr>
    </w:lvl>
    <w:lvl w:ilvl="1">
      <w:start w:val="1"/>
      <w:numFmt w:val="decimal"/>
      <w:lvlText w:val="%1.%2"/>
      <w:lvlJc w:val="left"/>
      <w:pPr>
        <w:ind w:left="1114" w:hanging="40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6" w15:restartNumberingAfterBreak="0">
    <w:nsid w:val="66662311"/>
    <w:multiLevelType w:val="multilevel"/>
    <w:tmpl w:val="1058774E"/>
    <w:lvl w:ilvl="0">
      <w:start w:val="4"/>
      <w:numFmt w:val="decimal"/>
      <w:lvlText w:val="%1."/>
      <w:lvlJc w:val="left"/>
      <w:pPr>
        <w:ind w:left="360" w:hanging="360"/>
      </w:pPr>
      <w:rPr>
        <w:rFonts w:cs="Times New Roman" w:hint="default"/>
      </w:rPr>
    </w:lvl>
    <w:lvl w:ilvl="1">
      <w:start w:val="2"/>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7" w15:restartNumberingAfterBreak="0">
    <w:nsid w:val="6D07744F"/>
    <w:multiLevelType w:val="multilevel"/>
    <w:tmpl w:val="7E2A9316"/>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8" w15:restartNumberingAfterBreak="0">
    <w:nsid w:val="7206315B"/>
    <w:multiLevelType w:val="hybridMultilevel"/>
    <w:tmpl w:val="50683A2A"/>
    <w:lvl w:ilvl="0" w:tplc="E3221C48">
      <w:start w:val="1"/>
      <w:numFmt w:val="decimal"/>
      <w:lvlText w:val="%1."/>
      <w:lvlJc w:val="left"/>
      <w:pPr>
        <w:ind w:left="1080" w:hanging="360"/>
      </w:pPr>
      <w:rPr>
        <w:rFonts w:cs="Times New Roman" w:hint="default"/>
        <w:color w:val="000000"/>
        <w:sz w:val="24"/>
        <w:szCs w:val="24"/>
      </w:rPr>
    </w:lvl>
    <w:lvl w:ilvl="1" w:tplc="04270019">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9" w15:restartNumberingAfterBreak="0">
    <w:nsid w:val="796D0B68"/>
    <w:multiLevelType w:val="multilevel"/>
    <w:tmpl w:val="0C8EF6A2"/>
    <w:lvl w:ilvl="0">
      <w:start w:val="1"/>
      <w:numFmt w:val="decimal"/>
      <w:pStyle w:val="Heading1"/>
      <w:suff w:val="space"/>
      <w:lvlText w:val="%1."/>
      <w:lvlJc w:val="left"/>
      <w:pPr>
        <w:ind w:left="5394" w:hanging="432"/>
      </w:pPr>
      <w:rPr>
        <w:rFonts w:cs="Times New Roman" w:hint="default"/>
      </w:rPr>
    </w:lvl>
    <w:lvl w:ilvl="1">
      <w:start w:val="1"/>
      <w:numFmt w:val="decimal"/>
      <w:pStyle w:val="Heading2"/>
      <w:suff w:val="space"/>
      <w:lvlText w:val="%1.%2."/>
      <w:lvlJc w:val="left"/>
      <w:pPr>
        <w:ind w:left="-50" w:firstLine="901"/>
      </w:pPr>
      <w:rPr>
        <w:rFonts w:cs="Times New Roman" w:hint="default"/>
        <w:b w:val="0"/>
        <w:i w:val="0"/>
        <w:color w:val="auto"/>
      </w:rPr>
    </w:lvl>
    <w:lvl w:ilvl="2">
      <w:start w:val="1"/>
      <w:numFmt w:val="decimal"/>
      <w:pStyle w:val="Heading3"/>
      <w:suff w:val="space"/>
      <w:lvlText w:val="%1.%2.%3."/>
      <w:lvlJc w:val="left"/>
      <w:pPr>
        <w:ind w:left="-198" w:firstLine="907"/>
      </w:pPr>
      <w:rPr>
        <w:rFonts w:cs="Times New Roman" w:hint="default"/>
      </w:rPr>
    </w:lvl>
    <w:lvl w:ilvl="3">
      <w:start w:val="1"/>
      <w:numFmt w:val="decimal"/>
      <w:pStyle w:val="Heading4"/>
      <w:lvlText w:val="%1.%2.%3.%4"/>
      <w:lvlJc w:val="left"/>
      <w:pPr>
        <w:tabs>
          <w:tab w:val="num" w:pos="1585"/>
        </w:tabs>
        <w:ind w:left="1585" w:hanging="864"/>
      </w:pPr>
      <w:rPr>
        <w:rFonts w:cs="Times New Roman" w:hint="default"/>
      </w:rPr>
    </w:lvl>
    <w:lvl w:ilvl="4">
      <w:start w:val="1"/>
      <w:numFmt w:val="decimal"/>
      <w:pStyle w:val="Heading5"/>
      <w:lvlText w:val="%1.%2.%3.%4.%5"/>
      <w:lvlJc w:val="left"/>
      <w:pPr>
        <w:tabs>
          <w:tab w:val="num" w:pos="1729"/>
        </w:tabs>
        <w:ind w:left="1729" w:hanging="1008"/>
      </w:pPr>
      <w:rPr>
        <w:rFonts w:cs="Times New Roman" w:hint="default"/>
      </w:rPr>
    </w:lvl>
    <w:lvl w:ilvl="5">
      <w:start w:val="1"/>
      <w:numFmt w:val="decimal"/>
      <w:pStyle w:val="Heading6"/>
      <w:lvlText w:val="%1.%2.%3.%4.%5.%6"/>
      <w:lvlJc w:val="left"/>
      <w:pPr>
        <w:tabs>
          <w:tab w:val="num" w:pos="1873"/>
        </w:tabs>
        <w:ind w:left="1873" w:hanging="1152"/>
      </w:pPr>
      <w:rPr>
        <w:rFonts w:cs="Times New Roman" w:hint="default"/>
      </w:rPr>
    </w:lvl>
    <w:lvl w:ilvl="6">
      <w:start w:val="1"/>
      <w:numFmt w:val="decimal"/>
      <w:pStyle w:val="Heading7"/>
      <w:lvlText w:val="%1.%2.%3.%4.%5.%6.%7"/>
      <w:lvlJc w:val="left"/>
      <w:pPr>
        <w:tabs>
          <w:tab w:val="num" w:pos="2017"/>
        </w:tabs>
        <w:ind w:left="2017" w:hanging="1296"/>
      </w:pPr>
      <w:rPr>
        <w:rFonts w:cs="Times New Roman" w:hint="default"/>
      </w:rPr>
    </w:lvl>
    <w:lvl w:ilvl="7">
      <w:start w:val="1"/>
      <w:numFmt w:val="decimal"/>
      <w:pStyle w:val="Heading8"/>
      <w:lvlText w:val="%1.%2.%3.%4.%5.%6.%7.%8"/>
      <w:lvlJc w:val="left"/>
      <w:pPr>
        <w:tabs>
          <w:tab w:val="num" w:pos="2161"/>
        </w:tabs>
        <w:ind w:left="2161" w:hanging="1440"/>
      </w:pPr>
      <w:rPr>
        <w:rFonts w:cs="Times New Roman" w:hint="default"/>
      </w:rPr>
    </w:lvl>
    <w:lvl w:ilvl="8">
      <w:start w:val="1"/>
      <w:numFmt w:val="decimal"/>
      <w:pStyle w:val="Heading9"/>
      <w:lvlText w:val="%1.%2.%3.%4.%5.%6.%7.%8.%9"/>
      <w:lvlJc w:val="left"/>
      <w:pPr>
        <w:tabs>
          <w:tab w:val="num" w:pos="2305"/>
        </w:tabs>
        <w:ind w:left="2305" w:hanging="1584"/>
      </w:pPr>
      <w:rPr>
        <w:rFonts w:cs="Times New Roman" w:hint="default"/>
      </w:rPr>
    </w:lvl>
  </w:abstractNum>
  <w:abstractNum w:abstractNumId="10" w15:restartNumberingAfterBreak="0">
    <w:nsid w:val="7C3B294E"/>
    <w:multiLevelType w:val="hybridMultilevel"/>
    <w:tmpl w:val="0A98B68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8"/>
  </w:num>
  <w:num w:numId="4">
    <w:abstractNumId w:val="6"/>
  </w:num>
  <w:num w:numId="5">
    <w:abstractNumId w:val="3"/>
  </w:num>
  <w:num w:numId="6">
    <w:abstractNumId w:val="1"/>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4"/>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F30"/>
    <w:rsid w:val="00047742"/>
    <w:rsid w:val="00065B68"/>
    <w:rsid w:val="000E3848"/>
    <w:rsid w:val="001652BD"/>
    <w:rsid w:val="001B5F30"/>
    <w:rsid w:val="00316417"/>
    <w:rsid w:val="00335193"/>
    <w:rsid w:val="0036636A"/>
    <w:rsid w:val="00413112"/>
    <w:rsid w:val="004A548D"/>
    <w:rsid w:val="00521846"/>
    <w:rsid w:val="005B2F4B"/>
    <w:rsid w:val="005B39F5"/>
    <w:rsid w:val="00684214"/>
    <w:rsid w:val="007D55C9"/>
    <w:rsid w:val="007E402B"/>
    <w:rsid w:val="009449D9"/>
    <w:rsid w:val="00987F44"/>
    <w:rsid w:val="009E531F"/>
    <w:rsid w:val="00A0605F"/>
    <w:rsid w:val="00A857F1"/>
    <w:rsid w:val="00AC798F"/>
    <w:rsid w:val="00AF0CAD"/>
    <w:rsid w:val="00B33F05"/>
    <w:rsid w:val="00B44F71"/>
    <w:rsid w:val="00C726C0"/>
    <w:rsid w:val="00DE7276"/>
    <w:rsid w:val="00E74064"/>
    <w:rsid w:val="00E8638D"/>
    <w:rsid w:val="00ED07CB"/>
    <w:rsid w:val="00FC77AE"/>
    <w:rsid w:val="00FF2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42B06C2"/>
  <w15:chartTrackingRefBased/>
  <w15:docId w15:val="{5835FEC0-4765-4B00-A5E7-783DC8838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6636A"/>
    <w:pPr>
      <w:keepNext/>
      <w:numPr>
        <w:numId w:val="2"/>
      </w:numPr>
      <w:spacing w:before="360" w:after="360" w:line="240" w:lineRule="auto"/>
      <w:jc w:val="center"/>
      <w:outlineLvl w:val="0"/>
    </w:pPr>
    <w:rPr>
      <w:rFonts w:ascii="Times New Roman" w:eastAsia="Times New Roman" w:hAnsi="Times New Roman" w:cs="Times New Roman"/>
      <w:sz w:val="28"/>
      <w:szCs w:val="20"/>
      <w:lang w:val="lt-LT"/>
    </w:rPr>
  </w:style>
  <w:style w:type="paragraph" w:styleId="Heading2">
    <w:name w:val="heading 2"/>
    <w:aliases w:val="Title Header2"/>
    <w:basedOn w:val="Normal"/>
    <w:next w:val="Normal"/>
    <w:link w:val="Heading2Char"/>
    <w:uiPriority w:val="9"/>
    <w:qFormat/>
    <w:rsid w:val="0036636A"/>
    <w:pPr>
      <w:numPr>
        <w:ilvl w:val="1"/>
        <w:numId w:val="2"/>
      </w:numPr>
      <w:spacing w:after="0" w:line="240" w:lineRule="auto"/>
      <w:jc w:val="both"/>
      <w:outlineLvl w:val="1"/>
    </w:pPr>
    <w:rPr>
      <w:rFonts w:ascii="Times New Roman" w:eastAsia="Times New Roman" w:hAnsi="Times New Roman" w:cs="Times New Roman"/>
      <w:sz w:val="24"/>
      <w:szCs w:val="20"/>
      <w:lang w:val="lt-LT"/>
    </w:rPr>
  </w:style>
  <w:style w:type="paragraph" w:styleId="Heading3">
    <w:name w:val="heading 3"/>
    <w:aliases w:val="Section Header3,Sub-Clause Paragraph"/>
    <w:basedOn w:val="Normal"/>
    <w:next w:val="Normal"/>
    <w:link w:val="Heading3Char"/>
    <w:uiPriority w:val="9"/>
    <w:qFormat/>
    <w:rsid w:val="0036636A"/>
    <w:pPr>
      <w:keepNext/>
      <w:numPr>
        <w:ilvl w:val="2"/>
        <w:numId w:val="2"/>
      </w:numPr>
      <w:spacing w:after="0" w:line="240" w:lineRule="auto"/>
      <w:jc w:val="both"/>
      <w:outlineLvl w:val="2"/>
    </w:pPr>
    <w:rPr>
      <w:rFonts w:ascii="Times New Roman" w:eastAsia="Times New Roman" w:hAnsi="Times New Roman" w:cs="Times New Roman"/>
      <w:sz w:val="24"/>
      <w:szCs w:val="20"/>
      <w:lang w:val="lt-LT"/>
    </w:rPr>
  </w:style>
  <w:style w:type="paragraph" w:styleId="Heading4">
    <w:name w:val="heading 4"/>
    <w:aliases w:val="Sub-Clause Sub-paragraph,Heading 4 Char Char Char Char"/>
    <w:basedOn w:val="Normal"/>
    <w:next w:val="Normal"/>
    <w:link w:val="Heading4Char"/>
    <w:uiPriority w:val="9"/>
    <w:qFormat/>
    <w:rsid w:val="0036636A"/>
    <w:pPr>
      <w:keepNext/>
      <w:numPr>
        <w:ilvl w:val="3"/>
        <w:numId w:val="2"/>
      </w:numPr>
      <w:spacing w:after="0" w:line="240" w:lineRule="auto"/>
      <w:outlineLvl w:val="3"/>
    </w:pPr>
    <w:rPr>
      <w:rFonts w:ascii="Times New Roman" w:eastAsia="Times New Roman" w:hAnsi="Times New Roman" w:cs="Times New Roman"/>
      <w:b/>
      <w:sz w:val="44"/>
      <w:szCs w:val="20"/>
      <w:lang w:val="lt-LT"/>
    </w:rPr>
  </w:style>
  <w:style w:type="paragraph" w:styleId="Heading5">
    <w:name w:val="heading 5"/>
    <w:basedOn w:val="Normal"/>
    <w:next w:val="Normal"/>
    <w:link w:val="Heading5Char"/>
    <w:uiPriority w:val="9"/>
    <w:qFormat/>
    <w:rsid w:val="0036636A"/>
    <w:pPr>
      <w:keepNext/>
      <w:numPr>
        <w:ilvl w:val="4"/>
        <w:numId w:val="2"/>
      </w:numPr>
      <w:spacing w:after="0" w:line="240" w:lineRule="auto"/>
      <w:outlineLvl w:val="4"/>
    </w:pPr>
    <w:rPr>
      <w:rFonts w:ascii="Times New Roman" w:eastAsia="Times New Roman" w:hAnsi="Times New Roman" w:cs="Times New Roman"/>
      <w:b/>
      <w:sz w:val="40"/>
      <w:szCs w:val="20"/>
      <w:lang w:val="lt-LT"/>
    </w:rPr>
  </w:style>
  <w:style w:type="paragraph" w:styleId="Heading6">
    <w:name w:val="heading 6"/>
    <w:basedOn w:val="Normal"/>
    <w:next w:val="Normal"/>
    <w:link w:val="Heading6Char"/>
    <w:uiPriority w:val="9"/>
    <w:qFormat/>
    <w:rsid w:val="0036636A"/>
    <w:pPr>
      <w:keepNext/>
      <w:numPr>
        <w:ilvl w:val="5"/>
        <w:numId w:val="2"/>
      </w:numPr>
      <w:spacing w:after="0" w:line="240" w:lineRule="auto"/>
      <w:outlineLvl w:val="5"/>
    </w:pPr>
    <w:rPr>
      <w:rFonts w:ascii="Times New Roman" w:eastAsia="Times New Roman" w:hAnsi="Times New Roman" w:cs="Times New Roman"/>
      <w:b/>
      <w:sz w:val="36"/>
      <w:szCs w:val="20"/>
      <w:lang w:val="lt-LT"/>
    </w:rPr>
  </w:style>
  <w:style w:type="paragraph" w:styleId="Heading7">
    <w:name w:val="heading 7"/>
    <w:basedOn w:val="Normal"/>
    <w:next w:val="Normal"/>
    <w:link w:val="Heading7Char"/>
    <w:uiPriority w:val="9"/>
    <w:qFormat/>
    <w:rsid w:val="0036636A"/>
    <w:pPr>
      <w:keepNext/>
      <w:numPr>
        <w:ilvl w:val="6"/>
        <w:numId w:val="2"/>
      </w:numPr>
      <w:spacing w:after="0" w:line="240" w:lineRule="auto"/>
      <w:outlineLvl w:val="6"/>
    </w:pPr>
    <w:rPr>
      <w:rFonts w:ascii="Times New Roman" w:eastAsia="Times New Roman" w:hAnsi="Times New Roman" w:cs="Times New Roman"/>
      <w:sz w:val="48"/>
      <w:szCs w:val="20"/>
      <w:lang w:val="lt-LT"/>
    </w:rPr>
  </w:style>
  <w:style w:type="paragraph" w:styleId="Heading8">
    <w:name w:val="heading 8"/>
    <w:basedOn w:val="Normal"/>
    <w:next w:val="Normal"/>
    <w:link w:val="Heading8Char"/>
    <w:uiPriority w:val="9"/>
    <w:qFormat/>
    <w:rsid w:val="0036636A"/>
    <w:pPr>
      <w:keepNext/>
      <w:numPr>
        <w:ilvl w:val="7"/>
        <w:numId w:val="2"/>
      </w:numPr>
      <w:spacing w:after="0" w:line="240" w:lineRule="auto"/>
      <w:outlineLvl w:val="7"/>
    </w:pPr>
    <w:rPr>
      <w:rFonts w:ascii="Times New Roman" w:eastAsia="Times New Roman" w:hAnsi="Times New Roman" w:cs="Times New Roman"/>
      <w:b/>
      <w:sz w:val="18"/>
      <w:szCs w:val="20"/>
      <w:lang w:val="lt-LT"/>
    </w:rPr>
  </w:style>
  <w:style w:type="paragraph" w:styleId="Heading9">
    <w:name w:val="heading 9"/>
    <w:basedOn w:val="Normal"/>
    <w:next w:val="Normal"/>
    <w:link w:val="Heading9Char"/>
    <w:uiPriority w:val="9"/>
    <w:qFormat/>
    <w:rsid w:val="0036636A"/>
    <w:pPr>
      <w:keepNext/>
      <w:numPr>
        <w:ilvl w:val="8"/>
        <w:numId w:val="2"/>
      </w:numPr>
      <w:spacing w:after="0" w:line="240" w:lineRule="auto"/>
      <w:outlineLvl w:val="8"/>
    </w:pPr>
    <w:rPr>
      <w:rFonts w:ascii="Times New Roman" w:eastAsia="Times New Roman" w:hAnsi="Times New Roman" w:cs="Times New Roman"/>
      <w:sz w:val="40"/>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36A"/>
    <w:rPr>
      <w:rFonts w:ascii="Times New Roman" w:eastAsia="Times New Roman" w:hAnsi="Times New Roman" w:cs="Times New Roman"/>
      <w:sz w:val="28"/>
      <w:szCs w:val="20"/>
      <w:lang w:val="lt-LT"/>
    </w:rPr>
  </w:style>
  <w:style w:type="character" w:customStyle="1" w:styleId="Heading2Char">
    <w:name w:val="Heading 2 Char"/>
    <w:aliases w:val="Title Header2 Char"/>
    <w:basedOn w:val="DefaultParagraphFont"/>
    <w:link w:val="Heading2"/>
    <w:uiPriority w:val="9"/>
    <w:rsid w:val="0036636A"/>
    <w:rPr>
      <w:rFonts w:ascii="Times New Roman" w:eastAsia="Times New Roman" w:hAnsi="Times New Roman" w:cs="Times New Roman"/>
      <w:sz w:val="24"/>
      <w:szCs w:val="20"/>
      <w:lang w:val="lt-LT"/>
    </w:rPr>
  </w:style>
  <w:style w:type="character" w:customStyle="1" w:styleId="Heading3Char">
    <w:name w:val="Heading 3 Char"/>
    <w:aliases w:val="Section Header3 Char,Sub-Clause Paragraph Char"/>
    <w:basedOn w:val="DefaultParagraphFont"/>
    <w:link w:val="Heading3"/>
    <w:uiPriority w:val="9"/>
    <w:rsid w:val="0036636A"/>
    <w:rPr>
      <w:rFonts w:ascii="Times New Roman" w:eastAsia="Times New Roman" w:hAnsi="Times New Roman" w:cs="Times New Roman"/>
      <w:sz w:val="24"/>
      <w:szCs w:val="20"/>
      <w:lang w:val="lt-LT"/>
    </w:rPr>
  </w:style>
  <w:style w:type="character" w:customStyle="1" w:styleId="Heading4Char">
    <w:name w:val="Heading 4 Char"/>
    <w:aliases w:val="Sub-Clause Sub-paragraph Char,Heading 4 Char Char Char Char Char"/>
    <w:basedOn w:val="DefaultParagraphFont"/>
    <w:link w:val="Heading4"/>
    <w:uiPriority w:val="9"/>
    <w:rsid w:val="0036636A"/>
    <w:rPr>
      <w:rFonts w:ascii="Times New Roman" w:eastAsia="Times New Roman" w:hAnsi="Times New Roman" w:cs="Times New Roman"/>
      <w:b/>
      <w:sz w:val="44"/>
      <w:szCs w:val="20"/>
      <w:lang w:val="lt-LT"/>
    </w:rPr>
  </w:style>
  <w:style w:type="character" w:customStyle="1" w:styleId="Heading5Char">
    <w:name w:val="Heading 5 Char"/>
    <w:basedOn w:val="DefaultParagraphFont"/>
    <w:link w:val="Heading5"/>
    <w:uiPriority w:val="9"/>
    <w:rsid w:val="0036636A"/>
    <w:rPr>
      <w:rFonts w:ascii="Times New Roman" w:eastAsia="Times New Roman" w:hAnsi="Times New Roman" w:cs="Times New Roman"/>
      <w:b/>
      <w:sz w:val="40"/>
      <w:szCs w:val="20"/>
      <w:lang w:val="lt-LT"/>
    </w:rPr>
  </w:style>
  <w:style w:type="character" w:customStyle="1" w:styleId="Heading6Char">
    <w:name w:val="Heading 6 Char"/>
    <w:basedOn w:val="DefaultParagraphFont"/>
    <w:link w:val="Heading6"/>
    <w:uiPriority w:val="9"/>
    <w:rsid w:val="0036636A"/>
    <w:rPr>
      <w:rFonts w:ascii="Times New Roman" w:eastAsia="Times New Roman" w:hAnsi="Times New Roman" w:cs="Times New Roman"/>
      <w:b/>
      <w:sz w:val="36"/>
      <w:szCs w:val="20"/>
      <w:lang w:val="lt-LT"/>
    </w:rPr>
  </w:style>
  <w:style w:type="character" w:customStyle="1" w:styleId="Heading7Char">
    <w:name w:val="Heading 7 Char"/>
    <w:basedOn w:val="DefaultParagraphFont"/>
    <w:link w:val="Heading7"/>
    <w:uiPriority w:val="9"/>
    <w:rsid w:val="0036636A"/>
    <w:rPr>
      <w:rFonts w:ascii="Times New Roman" w:eastAsia="Times New Roman" w:hAnsi="Times New Roman" w:cs="Times New Roman"/>
      <w:sz w:val="48"/>
      <w:szCs w:val="20"/>
      <w:lang w:val="lt-LT"/>
    </w:rPr>
  </w:style>
  <w:style w:type="character" w:customStyle="1" w:styleId="Heading8Char">
    <w:name w:val="Heading 8 Char"/>
    <w:basedOn w:val="DefaultParagraphFont"/>
    <w:link w:val="Heading8"/>
    <w:uiPriority w:val="9"/>
    <w:rsid w:val="0036636A"/>
    <w:rPr>
      <w:rFonts w:ascii="Times New Roman" w:eastAsia="Times New Roman" w:hAnsi="Times New Roman" w:cs="Times New Roman"/>
      <w:b/>
      <w:sz w:val="18"/>
      <w:szCs w:val="20"/>
      <w:lang w:val="lt-LT"/>
    </w:rPr>
  </w:style>
  <w:style w:type="character" w:customStyle="1" w:styleId="Heading9Char">
    <w:name w:val="Heading 9 Char"/>
    <w:basedOn w:val="DefaultParagraphFont"/>
    <w:link w:val="Heading9"/>
    <w:uiPriority w:val="9"/>
    <w:rsid w:val="0036636A"/>
    <w:rPr>
      <w:rFonts w:ascii="Times New Roman" w:eastAsia="Times New Roman" w:hAnsi="Times New Roman" w:cs="Times New Roman"/>
      <w:sz w:val="40"/>
      <w:szCs w:val="20"/>
      <w:lang w:val="lt-LT"/>
    </w:rPr>
  </w:style>
  <w:style w:type="paragraph" w:styleId="BodyText">
    <w:name w:val="Body Text"/>
    <w:basedOn w:val="Normal"/>
    <w:link w:val="BodyTextChar"/>
    <w:uiPriority w:val="99"/>
    <w:rsid w:val="0036636A"/>
    <w:pPr>
      <w:suppressAutoHyphens/>
      <w:spacing w:after="0" w:line="240" w:lineRule="auto"/>
      <w:ind w:firstLine="312"/>
      <w:jc w:val="both"/>
    </w:pPr>
    <w:rPr>
      <w:rFonts w:ascii="TIMESLT" w:eastAsia="Times New Roman" w:hAnsi="TIMESLT" w:cs="Times New Roman"/>
      <w:sz w:val="20"/>
      <w:szCs w:val="20"/>
      <w:lang w:val="en-GB" w:eastAsia="ar-SA"/>
    </w:rPr>
  </w:style>
  <w:style w:type="character" w:customStyle="1" w:styleId="BodyTextChar">
    <w:name w:val="Body Text Char"/>
    <w:basedOn w:val="DefaultParagraphFont"/>
    <w:link w:val="BodyText"/>
    <w:uiPriority w:val="99"/>
    <w:rsid w:val="0036636A"/>
    <w:rPr>
      <w:rFonts w:ascii="TIMESLT" w:eastAsia="Times New Roman" w:hAnsi="TIMESLT" w:cs="Times New Roman"/>
      <w:sz w:val="20"/>
      <w:szCs w:val="20"/>
      <w:lang w:val="en-GB" w:eastAsia="ar-SA"/>
    </w:rPr>
  </w:style>
  <w:style w:type="character" w:customStyle="1" w:styleId="BalloonTextChar2">
    <w:name w:val="Balloon Text Char2"/>
    <w:basedOn w:val="DefaultParagraphFont"/>
    <w:link w:val="BalloonText"/>
    <w:uiPriority w:val="99"/>
    <w:semiHidden/>
    <w:locked/>
    <w:rsid w:val="0036636A"/>
    <w:rPr>
      <w:rFonts w:ascii="Tahoma" w:hAnsi="Tahoma" w:cs="Tahoma"/>
      <w:sz w:val="16"/>
      <w:szCs w:val="16"/>
    </w:rPr>
  </w:style>
  <w:style w:type="paragraph" w:styleId="BalloonText">
    <w:name w:val="Balloon Text"/>
    <w:basedOn w:val="Normal"/>
    <w:link w:val="BalloonTextChar2"/>
    <w:uiPriority w:val="99"/>
    <w:semiHidden/>
    <w:unhideWhenUsed/>
    <w:rsid w:val="0036636A"/>
    <w:pPr>
      <w:spacing w:after="0" w:line="240" w:lineRule="auto"/>
    </w:pPr>
    <w:rPr>
      <w:rFonts w:ascii="Tahoma" w:hAnsi="Tahoma" w:cs="Tahoma"/>
      <w:sz w:val="16"/>
      <w:szCs w:val="16"/>
    </w:rPr>
  </w:style>
  <w:style w:type="character" w:customStyle="1" w:styleId="BalloonTextChar">
    <w:name w:val="Balloon Text Char"/>
    <w:basedOn w:val="DefaultParagraphFont"/>
    <w:uiPriority w:val="99"/>
    <w:semiHidden/>
    <w:rsid w:val="0036636A"/>
    <w:rPr>
      <w:rFonts w:ascii="Segoe UI" w:hAnsi="Segoe UI" w:cs="Segoe UI"/>
      <w:sz w:val="18"/>
      <w:szCs w:val="18"/>
    </w:rPr>
  </w:style>
  <w:style w:type="character" w:customStyle="1" w:styleId="BalloonTextChar63">
    <w:name w:val="Balloon Text Char63"/>
    <w:basedOn w:val="DefaultParagraphFont"/>
    <w:uiPriority w:val="99"/>
    <w:semiHidden/>
    <w:rsid w:val="0036636A"/>
    <w:rPr>
      <w:rFonts w:ascii="Segoe UI" w:hAnsi="Segoe UI" w:cs="Segoe UI"/>
      <w:sz w:val="18"/>
      <w:szCs w:val="18"/>
    </w:rPr>
  </w:style>
  <w:style w:type="character" w:customStyle="1" w:styleId="BalloonTextChar62">
    <w:name w:val="Balloon Text Char62"/>
    <w:basedOn w:val="DefaultParagraphFont"/>
    <w:uiPriority w:val="99"/>
    <w:semiHidden/>
    <w:rsid w:val="0036636A"/>
    <w:rPr>
      <w:rFonts w:ascii="Segoe UI" w:hAnsi="Segoe UI" w:cs="Segoe UI"/>
      <w:sz w:val="18"/>
      <w:szCs w:val="18"/>
    </w:rPr>
  </w:style>
  <w:style w:type="character" w:customStyle="1" w:styleId="BalloonTextChar61">
    <w:name w:val="Balloon Text Char61"/>
    <w:basedOn w:val="DefaultParagraphFont"/>
    <w:uiPriority w:val="99"/>
    <w:semiHidden/>
    <w:rsid w:val="0036636A"/>
    <w:rPr>
      <w:rFonts w:ascii="Segoe UI" w:hAnsi="Segoe UI" w:cs="Segoe UI"/>
      <w:sz w:val="18"/>
      <w:szCs w:val="18"/>
    </w:rPr>
  </w:style>
  <w:style w:type="character" w:customStyle="1" w:styleId="BalloonTextChar60">
    <w:name w:val="Balloon Text Char60"/>
    <w:basedOn w:val="DefaultParagraphFont"/>
    <w:uiPriority w:val="99"/>
    <w:semiHidden/>
    <w:rsid w:val="0036636A"/>
    <w:rPr>
      <w:rFonts w:ascii="Segoe UI" w:hAnsi="Segoe UI" w:cs="Segoe UI"/>
      <w:sz w:val="18"/>
      <w:szCs w:val="18"/>
    </w:rPr>
  </w:style>
  <w:style w:type="character" w:customStyle="1" w:styleId="BalloonTextChar59">
    <w:name w:val="Balloon Text Char59"/>
    <w:basedOn w:val="DefaultParagraphFont"/>
    <w:uiPriority w:val="99"/>
    <w:semiHidden/>
    <w:rsid w:val="0036636A"/>
    <w:rPr>
      <w:rFonts w:ascii="Segoe UI" w:hAnsi="Segoe UI" w:cs="Segoe UI"/>
      <w:sz w:val="18"/>
      <w:szCs w:val="18"/>
    </w:rPr>
  </w:style>
  <w:style w:type="character" w:customStyle="1" w:styleId="BalloonTextChar58">
    <w:name w:val="Balloon Text Char58"/>
    <w:basedOn w:val="DefaultParagraphFont"/>
    <w:uiPriority w:val="99"/>
    <w:semiHidden/>
    <w:rsid w:val="0036636A"/>
    <w:rPr>
      <w:rFonts w:ascii="Segoe UI" w:hAnsi="Segoe UI" w:cs="Segoe UI"/>
      <w:sz w:val="18"/>
      <w:szCs w:val="18"/>
    </w:rPr>
  </w:style>
  <w:style w:type="character" w:customStyle="1" w:styleId="BalloonTextChar57">
    <w:name w:val="Balloon Text Char57"/>
    <w:basedOn w:val="DefaultParagraphFont"/>
    <w:uiPriority w:val="99"/>
    <w:semiHidden/>
    <w:rsid w:val="0036636A"/>
    <w:rPr>
      <w:rFonts w:ascii="Segoe UI" w:hAnsi="Segoe UI" w:cs="Segoe UI"/>
      <w:sz w:val="18"/>
      <w:szCs w:val="18"/>
    </w:rPr>
  </w:style>
  <w:style w:type="character" w:customStyle="1" w:styleId="BalloonTextChar56">
    <w:name w:val="Balloon Text Char56"/>
    <w:basedOn w:val="DefaultParagraphFont"/>
    <w:uiPriority w:val="99"/>
    <w:semiHidden/>
    <w:rsid w:val="0036636A"/>
    <w:rPr>
      <w:rFonts w:ascii="Segoe UI" w:hAnsi="Segoe UI" w:cs="Segoe UI"/>
      <w:sz w:val="18"/>
      <w:szCs w:val="18"/>
    </w:rPr>
  </w:style>
  <w:style w:type="character" w:customStyle="1" w:styleId="BalloonTextChar55">
    <w:name w:val="Balloon Text Char55"/>
    <w:basedOn w:val="DefaultParagraphFont"/>
    <w:uiPriority w:val="99"/>
    <w:semiHidden/>
    <w:rsid w:val="0036636A"/>
    <w:rPr>
      <w:rFonts w:ascii="Segoe UI" w:hAnsi="Segoe UI" w:cs="Segoe UI"/>
      <w:sz w:val="18"/>
      <w:szCs w:val="18"/>
    </w:rPr>
  </w:style>
  <w:style w:type="character" w:customStyle="1" w:styleId="BalloonTextChar54">
    <w:name w:val="Balloon Text Char54"/>
    <w:basedOn w:val="DefaultParagraphFont"/>
    <w:uiPriority w:val="99"/>
    <w:semiHidden/>
    <w:rsid w:val="0036636A"/>
    <w:rPr>
      <w:rFonts w:ascii="Segoe UI" w:hAnsi="Segoe UI" w:cs="Segoe UI"/>
      <w:sz w:val="18"/>
      <w:szCs w:val="18"/>
    </w:rPr>
  </w:style>
  <w:style w:type="character" w:customStyle="1" w:styleId="BalloonTextChar53">
    <w:name w:val="Balloon Text Char53"/>
    <w:basedOn w:val="DefaultParagraphFont"/>
    <w:uiPriority w:val="99"/>
    <w:semiHidden/>
    <w:rsid w:val="0036636A"/>
    <w:rPr>
      <w:rFonts w:ascii="Segoe UI" w:hAnsi="Segoe UI" w:cs="Segoe UI"/>
      <w:sz w:val="18"/>
      <w:szCs w:val="18"/>
    </w:rPr>
  </w:style>
  <w:style w:type="character" w:customStyle="1" w:styleId="BalloonTextChar52">
    <w:name w:val="Balloon Text Char52"/>
    <w:basedOn w:val="DefaultParagraphFont"/>
    <w:uiPriority w:val="99"/>
    <w:semiHidden/>
    <w:rsid w:val="0036636A"/>
    <w:rPr>
      <w:rFonts w:ascii="Segoe UI" w:hAnsi="Segoe UI" w:cs="Segoe UI"/>
      <w:sz w:val="18"/>
      <w:szCs w:val="18"/>
    </w:rPr>
  </w:style>
  <w:style w:type="character" w:customStyle="1" w:styleId="BalloonTextChar51">
    <w:name w:val="Balloon Text Char51"/>
    <w:basedOn w:val="DefaultParagraphFont"/>
    <w:uiPriority w:val="99"/>
    <w:semiHidden/>
    <w:rsid w:val="0036636A"/>
    <w:rPr>
      <w:rFonts w:ascii="Segoe UI" w:hAnsi="Segoe UI" w:cs="Segoe UI"/>
      <w:sz w:val="18"/>
      <w:szCs w:val="18"/>
    </w:rPr>
  </w:style>
  <w:style w:type="character" w:customStyle="1" w:styleId="BalloonTextChar50">
    <w:name w:val="Balloon Text Char50"/>
    <w:basedOn w:val="DefaultParagraphFont"/>
    <w:uiPriority w:val="99"/>
    <w:semiHidden/>
    <w:rsid w:val="0036636A"/>
    <w:rPr>
      <w:rFonts w:ascii="Segoe UI" w:hAnsi="Segoe UI" w:cs="Segoe UI"/>
      <w:sz w:val="18"/>
      <w:szCs w:val="18"/>
    </w:rPr>
  </w:style>
  <w:style w:type="character" w:customStyle="1" w:styleId="BalloonTextChar49">
    <w:name w:val="Balloon Text Char49"/>
    <w:basedOn w:val="DefaultParagraphFont"/>
    <w:uiPriority w:val="99"/>
    <w:semiHidden/>
    <w:rsid w:val="0036636A"/>
    <w:rPr>
      <w:rFonts w:ascii="Segoe UI" w:hAnsi="Segoe UI" w:cs="Segoe UI"/>
      <w:sz w:val="18"/>
      <w:szCs w:val="18"/>
    </w:rPr>
  </w:style>
  <w:style w:type="character" w:customStyle="1" w:styleId="BalloonTextChar48">
    <w:name w:val="Balloon Text Char48"/>
    <w:basedOn w:val="DefaultParagraphFont"/>
    <w:uiPriority w:val="99"/>
    <w:semiHidden/>
    <w:rsid w:val="0036636A"/>
    <w:rPr>
      <w:rFonts w:ascii="Segoe UI" w:hAnsi="Segoe UI" w:cs="Segoe UI"/>
      <w:sz w:val="18"/>
      <w:szCs w:val="18"/>
    </w:rPr>
  </w:style>
  <w:style w:type="character" w:customStyle="1" w:styleId="BalloonTextChar47">
    <w:name w:val="Balloon Text Char47"/>
    <w:basedOn w:val="DefaultParagraphFont"/>
    <w:uiPriority w:val="99"/>
    <w:semiHidden/>
    <w:rsid w:val="0036636A"/>
    <w:rPr>
      <w:rFonts w:ascii="Segoe UI" w:hAnsi="Segoe UI" w:cs="Segoe UI"/>
      <w:sz w:val="18"/>
      <w:szCs w:val="18"/>
    </w:rPr>
  </w:style>
  <w:style w:type="character" w:customStyle="1" w:styleId="BalloonTextChar46">
    <w:name w:val="Balloon Text Char46"/>
    <w:basedOn w:val="DefaultParagraphFont"/>
    <w:uiPriority w:val="99"/>
    <w:semiHidden/>
    <w:rsid w:val="0036636A"/>
    <w:rPr>
      <w:rFonts w:ascii="Segoe UI" w:hAnsi="Segoe UI" w:cs="Segoe UI"/>
      <w:sz w:val="18"/>
      <w:szCs w:val="18"/>
    </w:rPr>
  </w:style>
  <w:style w:type="character" w:customStyle="1" w:styleId="BalloonTextChar45">
    <w:name w:val="Balloon Text Char45"/>
    <w:basedOn w:val="DefaultParagraphFont"/>
    <w:uiPriority w:val="99"/>
    <w:semiHidden/>
    <w:rsid w:val="0036636A"/>
    <w:rPr>
      <w:rFonts w:ascii="Segoe UI" w:hAnsi="Segoe UI" w:cs="Segoe UI"/>
      <w:sz w:val="18"/>
      <w:szCs w:val="18"/>
    </w:rPr>
  </w:style>
  <w:style w:type="character" w:customStyle="1" w:styleId="BalloonTextChar44">
    <w:name w:val="Balloon Text Char44"/>
    <w:basedOn w:val="DefaultParagraphFont"/>
    <w:uiPriority w:val="99"/>
    <w:semiHidden/>
    <w:rsid w:val="0036636A"/>
    <w:rPr>
      <w:rFonts w:ascii="Segoe UI" w:hAnsi="Segoe UI" w:cs="Segoe UI"/>
      <w:sz w:val="18"/>
      <w:szCs w:val="18"/>
    </w:rPr>
  </w:style>
  <w:style w:type="character" w:customStyle="1" w:styleId="BalloonTextChar43">
    <w:name w:val="Balloon Text Char43"/>
    <w:basedOn w:val="DefaultParagraphFont"/>
    <w:uiPriority w:val="99"/>
    <w:semiHidden/>
    <w:rsid w:val="0036636A"/>
    <w:rPr>
      <w:rFonts w:ascii="Segoe UI" w:hAnsi="Segoe UI" w:cs="Segoe UI"/>
      <w:sz w:val="18"/>
      <w:szCs w:val="18"/>
    </w:rPr>
  </w:style>
  <w:style w:type="character" w:customStyle="1" w:styleId="BalloonTextChar42">
    <w:name w:val="Balloon Text Char42"/>
    <w:basedOn w:val="DefaultParagraphFont"/>
    <w:uiPriority w:val="99"/>
    <w:semiHidden/>
    <w:rsid w:val="0036636A"/>
    <w:rPr>
      <w:rFonts w:ascii="Segoe UI" w:hAnsi="Segoe UI" w:cs="Segoe UI"/>
      <w:sz w:val="18"/>
      <w:szCs w:val="18"/>
    </w:rPr>
  </w:style>
  <w:style w:type="character" w:customStyle="1" w:styleId="BalloonTextChar41">
    <w:name w:val="Balloon Text Char41"/>
    <w:basedOn w:val="DefaultParagraphFont"/>
    <w:uiPriority w:val="99"/>
    <w:semiHidden/>
    <w:rsid w:val="0036636A"/>
    <w:rPr>
      <w:rFonts w:ascii="Segoe UI" w:hAnsi="Segoe UI" w:cs="Segoe UI"/>
      <w:sz w:val="18"/>
      <w:szCs w:val="18"/>
    </w:rPr>
  </w:style>
  <w:style w:type="character" w:customStyle="1" w:styleId="BalloonTextChar40">
    <w:name w:val="Balloon Text Char40"/>
    <w:basedOn w:val="DefaultParagraphFont"/>
    <w:uiPriority w:val="99"/>
    <w:semiHidden/>
    <w:rsid w:val="0036636A"/>
    <w:rPr>
      <w:rFonts w:ascii="Segoe UI" w:hAnsi="Segoe UI" w:cs="Segoe UI"/>
      <w:sz w:val="18"/>
      <w:szCs w:val="18"/>
    </w:rPr>
  </w:style>
  <w:style w:type="character" w:customStyle="1" w:styleId="BalloonTextChar39">
    <w:name w:val="Balloon Text Char39"/>
    <w:basedOn w:val="DefaultParagraphFont"/>
    <w:uiPriority w:val="99"/>
    <w:semiHidden/>
    <w:rsid w:val="0036636A"/>
    <w:rPr>
      <w:rFonts w:ascii="Segoe UI" w:hAnsi="Segoe UI" w:cs="Segoe UI"/>
      <w:sz w:val="18"/>
      <w:szCs w:val="18"/>
    </w:rPr>
  </w:style>
  <w:style w:type="character" w:customStyle="1" w:styleId="BalloonTextChar38">
    <w:name w:val="Balloon Text Char38"/>
    <w:basedOn w:val="DefaultParagraphFont"/>
    <w:uiPriority w:val="99"/>
    <w:semiHidden/>
    <w:rsid w:val="0036636A"/>
    <w:rPr>
      <w:rFonts w:ascii="Segoe UI" w:hAnsi="Segoe UI" w:cs="Segoe UI"/>
      <w:sz w:val="18"/>
      <w:szCs w:val="18"/>
    </w:rPr>
  </w:style>
  <w:style w:type="character" w:customStyle="1" w:styleId="BalloonTextChar37">
    <w:name w:val="Balloon Text Char37"/>
    <w:basedOn w:val="DefaultParagraphFont"/>
    <w:uiPriority w:val="99"/>
    <w:semiHidden/>
    <w:rsid w:val="0036636A"/>
    <w:rPr>
      <w:rFonts w:ascii="Segoe UI" w:hAnsi="Segoe UI" w:cs="Segoe UI"/>
      <w:sz w:val="18"/>
      <w:szCs w:val="18"/>
    </w:rPr>
  </w:style>
  <w:style w:type="character" w:customStyle="1" w:styleId="BalloonTextChar36">
    <w:name w:val="Balloon Text Char36"/>
    <w:basedOn w:val="DefaultParagraphFont"/>
    <w:uiPriority w:val="99"/>
    <w:semiHidden/>
    <w:rsid w:val="0036636A"/>
    <w:rPr>
      <w:rFonts w:ascii="Segoe UI" w:hAnsi="Segoe UI" w:cs="Segoe UI"/>
      <w:sz w:val="18"/>
      <w:szCs w:val="18"/>
    </w:rPr>
  </w:style>
  <w:style w:type="character" w:customStyle="1" w:styleId="BalloonTextChar35">
    <w:name w:val="Balloon Text Char35"/>
    <w:basedOn w:val="DefaultParagraphFont"/>
    <w:uiPriority w:val="99"/>
    <w:semiHidden/>
    <w:rsid w:val="0036636A"/>
    <w:rPr>
      <w:rFonts w:ascii="Segoe UI" w:hAnsi="Segoe UI" w:cs="Segoe UI"/>
      <w:sz w:val="18"/>
      <w:szCs w:val="18"/>
    </w:rPr>
  </w:style>
  <w:style w:type="character" w:customStyle="1" w:styleId="BalloonTextChar34">
    <w:name w:val="Balloon Text Char34"/>
    <w:basedOn w:val="DefaultParagraphFont"/>
    <w:uiPriority w:val="99"/>
    <w:semiHidden/>
    <w:rsid w:val="0036636A"/>
    <w:rPr>
      <w:rFonts w:ascii="Segoe UI" w:hAnsi="Segoe UI" w:cs="Segoe UI"/>
      <w:sz w:val="18"/>
      <w:szCs w:val="18"/>
    </w:rPr>
  </w:style>
  <w:style w:type="character" w:customStyle="1" w:styleId="BalloonTextChar33">
    <w:name w:val="Balloon Text Char33"/>
    <w:basedOn w:val="DefaultParagraphFont"/>
    <w:uiPriority w:val="99"/>
    <w:semiHidden/>
    <w:rsid w:val="0036636A"/>
    <w:rPr>
      <w:rFonts w:ascii="Segoe UI" w:hAnsi="Segoe UI" w:cs="Segoe UI"/>
      <w:sz w:val="18"/>
      <w:szCs w:val="18"/>
    </w:rPr>
  </w:style>
  <w:style w:type="character" w:customStyle="1" w:styleId="BalloonTextChar32">
    <w:name w:val="Balloon Text Char32"/>
    <w:basedOn w:val="DefaultParagraphFont"/>
    <w:uiPriority w:val="99"/>
    <w:semiHidden/>
    <w:rsid w:val="0036636A"/>
    <w:rPr>
      <w:rFonts w:ascii="Segoe UI" w:hAnsi="Segoe UI" w:cs="Segoe UI"/>
      <w:sz w:val="18"/>
      <w:szCs w:val="18"/>
    </w:rPr>
  </w:style>
  <w:style w:type="character" w:customStyle="1" w:styleId="BalloonTextChar31">
    <w:name w:val="Balloon Text Char31"/>
    <w:basedOn w:val="DefaultParagraphFont"/>
    <w:uiPriority w:val="99"/>
    <w:semiHidden/>
    <w:rsid w:val="0036636A"/>
    <w:rPr>
      <w:rFonts w:ascii="Segoe UI" w:hAnsi="Segoe UI" w:cs="Segoe UI"/>
      <w:sz w:val="18"/>
      <w:szCs w:val="18"/>
    </w:rPr>
  </w:style>
  <w:style w:type="character" w:customStyle="1" w:styleId="BalloonTextChar30">
    <w:name w:val="Balloon Text Char30"/>
    <w:basedOn w:val="DefaultParagraphFont"/>
    <w:uiPriority w:val="99"/>
    <w:semiHidden/>
    <w:rsid w:val="0036636A"/>
    <w:rPr>
      <w:rFonts w:ascii="Segoe UI" w:hAnsi="Segoe UI" w:cs="Segoe UI"/>
      <w:sz w:val="18"/>
      <w:szCs w:val="18"/>
    </w:rPr>
  </w:style>
  <w:style w:type="character" w:customStyle="1" w:styleId="BalloonTextChar29">
    <w:name w:val="Balloon Text Char29"/>
    <w:basedOn w:val="DefaultParagraphFont"/>
    <w:uiPriority w:val="99"/>
    <w:semiHidden/>
    <w:rsid w:val="0036636A"/>
    <w:rPr>
      <w:rFonts w:ascii="Segoe UI" w:hAnsi="Segoe UI" w:cs="Segoe UI"/>
      <w:sz w:val="18"/>
      <w:szCs w:val="18"/>
    </w:rPr>
  </w:style>
  <w:style w:type="character" w:customStyle="1" w:styleId="BalloonTextChar28">
    <w:name w:val="Balloon Text Char28"/>
    <w:basedOn w:val="DefaultParagraphFont"/>
    <w:semiHidden/>
    <w:rsid w:val="0036636A"/>
    <w:rPr>
      <w:rFonts w:ascii="Segoe UI" w:hAnsi="Segoe UI" w:cs="Segoe UI"/>
      <w:sz w:val="18"/>
      <w:szCs w:val="18"/>
    </w:rPr>
  </w:style>
  <w:style w:type="character" w:customStyle="1" w:styleId="BalloonTextChar27">
    <w:name w:val="Balloon Text Char27"/>
    <w:basedOn w:val="DefaultParagraphFont"/>
    <w:uiPriority w:val="99"/>
    <w:semiHidden/>
    <w:rsid w:val="0036636A"/>
    <w:rPr>
      <w:rFonts w:ascii="Segoe UI" w:hAnsi="Segoe UI" w:cs="Segoe UI"/>
      <w:sz w:val="18"/>
      <w:szCs w:val="18"/>
    </w:rPr>
  </w:style>
  <w:style w:type="character" w:customStyle="1" w:styleId="BalloonTextChar26">
    <w:name w:val="Balloon Text Char26"/>
    <w:basedOn w:val="DefaultParagraphFont"/>
    <w:uiPriority w:val="99"/>
    <w:semiHidden/>
    <w:rsid w:val="0036636A"/>
    <w:rPr>
      <w:rFonts w:ascii="Segoe UI" w:hAnsi="Segoe UI" w:cs="Segoe UI"/>
      <w:sz w:val="18"/>
      <w:szCs w:val="18"/>
    </w:rPr>
  </w:style>
  <w:style w:type="character" w:customStyle="1" w:styleId="BalloonTextChar25">
    <w:name w:val="Balloon Text Char25"/>
    <w:basedOn w:val="DefaultParagraphFont"/>
    <w:uiPriority w:val="99"/>
    <w:semiHidden/>
    <w:rsid w:val="0036636A"/>
    <w:rPr>
      <w:rFonts w:ascii="Segoe UI" w:hAnsi="Segoe UI" w:cs="Segoe UI"/>
      <w:sz w:val="18"/>
      <w:szCs w:val="18"/>
    </w:rPr>
  </w:style>
  <w:style w:type="character" w:customStyle="1" w:styleId="BalloonTextChar24">
    <w:name w:val="Balloon Text Char24"/>
    <w:basedOn w:val="DefaultParagraphFont"/>
    <w:uiPriority w:val="99"/>
    <w:semiHidden/>
    <w:rsid w:val="0036636A"/>
    <w:rPr>
      <w:rFonts w:ascii="Segoe UI" w:hAnsi="Segoe UI" w:cs="Segoe UI"/>
      <w:sz w:val="18"/>
      <w:szCs w:val="18"/>
    </w:rPr>
  </w:style>
  <w:style w:type="character" w:customStyle="1" w:styleId="BalloonTextChar23">
    <w:name w:val="Balloon Text Char23"/>
    <w:basedOn w:val="DefaultParagraphFont"/>
    <w:uiPriority w:val="99"/>
    <w:semiHidden/>
    <w:rsid w:val="0036636A"/>
    <w:rPr>
      <w:rFonts w:ascii="Segoe UI" w:hAnsi="Segoe UI" w:cs="Segoe UI"/>
      <w:sz w:val="18"/>
      <w:szCs w:val="18"/>
    </w:rPr>
  </w:style>
  <w:style w:type="character" w:customStyle="1" w:styleId="BalloonTextChar22">
    <w:name w:val="Balloon Text Char22"/>
    <w:basedOn w:val="DefaultParagraphFont"/>
    <w:uiPriority w:val="99"/>
    <w:semiHidden/>
    <w:rsid w:val="0036636A"/>
    <w:rPr>
      <w:rFonts w:ascii="Segoe UI" w:hAnsi="Segoe UI" w:cs="Segoe UI"/>
      <w:sz w:val="18"/>
      <w:szCs w:val="18"/>
    </w:rPr>
  </w:style>
  <w:style w:type="character" w:customStyle="1" w:styleId="BalloonTextChar21">
    <w:name w:val="Balloon Text Char21"/>
    <w:basedOn w:val="DefaultParagraphFont"/>
    <w:uiPriority w:val="99"/>
    <w:semiHidden/>
    <w:rsid w:val="0036636A"/>
    <w:rPr>
      <w:rFonts w:ascii="Segoe UI" w:hAnsi="Segoe UI" w:cs="Segoe UI"/>
      <w:sz w:val="18"/>
      <w:szCs w:val="18"/>
    </w:rPr>
  </w:style>
  <w:style w:type="character" w:customStyle="1" w:styleId="BalloonTextChar20">
    <w:name w:val="Balloon Text Char20"/>
    <w:basedOn w:val="DefaultParagraphFont"/>
    <w:uiPriority w:val="99"/>
    <w:semiHidden/>
    <w:rsid w:val="0036636A"/>
    <w:rPr>
      <w:rFonts w:ascii="Segoe UI" w:hAnsi="Segoe UI" w:cs="Segoe UI"/>
      <w:sz w:val="18"/>
      <w:szCs w:val="18"/>
    </w:rPr>
  </w:style>
  <w:style w:type="character" w:customStyle="1" w:styleId="BalloonTextChar19">
    <w:name w:val="Balloon Text Char19"/>
    <w:basedOn w:val="DefaultParagraphFont"/>
    <w:uiPriority w:val="99"/>
    <w:semiHidden/>
    <w:rsid w:val="0036636A"/>
    <w:rPr>
      <w:rFonts w:ascii="Segoe UI" w:hAnsi="Segoe UI" w:cs="Segoe UI"/>
      <w:sz w:val="18"/>
      <w:szCs w:val="18"/>
    </w:rPr>
  </w:style>
  <w:style w:type="character" w:customStyle="1" w:styleId="BalloonTextChar18">
    <w:name w:val="Balloon Text Char18"/>
    <w:basedOn w:val="DefaultParagraphFont"/>
    <w:uiPriority w:val="99"/>
    <w:semiHidden/>
    <w:rsid w:val="0036636A"/>
    <w:rPr>
      <w:rFonts w:ascii="Segoe UI" w:hAnsi="Segoe UI" w:cs="Segoe UI"/>
      <w:sz w:val="18"/>
      <w:szCs w:val="18"/>
    </w:rPr>
  </w:style>
  <w:style w:type="character" w:customStyle="1" w:styleId="BalloonTextChar17">
    <w:name w:val="Balloon Text Char17"/>
    <w:basedOn w:val="DefaultParagraphFont"/>
    <w:uiPriority w:val="99"/>
    <w:semiHidden/>
    <w:rsid w:val="0036636A"/>
    <w:rPr>
      <w:rFonts w:ascii="Segoe UI" w:hAnsi="Segoe UI" w:cs="Segoe UI"/>
      <w:sz w:val="18"/>
      <w:szCs w:val="18"/>
    </w:rPr>
  </w:style>
  <w:style w:type="character" w:customStyle="1" w:styleId="BalloonTextChar16">
    <w:name w:val="Balloon Text Char16"/>
    <w:basedOn w:val="DefaultParagraphFont"/>
    <w:uiPriority w:val="99"/>
    <w:semiHidden/>
    <w:rsid w:val="0036636A"/>
    <w:rPr>
      <w:rFonts w:ascii="Segoe UI" w:hAnsi="Segoe UI" w:cs="Segoe UI"/>
      <w:sz w:val="18"/>
      <w:szCs w:val="18"/>
    </w:rPr>
  </w:style>
  <w:style w:type="character" w:customStyle="1" w:styleId="BalloonTextChar15">
    <w:name w:val="Balloon Text Char15"/>
    <w:basedOn w:val="DefaultParagraphFont"/>
    <w:uiPriority w:val="99"/>
    <w:semiHidden/>
    <w:rsid w:val="0036636A"/>
    <w:rPr>
      <w:rFonts w:ascii="Segoe UI" w:hAnsi="Segoe UI" w:cs="Segoe UI"/>
      <w:sz w:val="18"/>
      <w:szCs w:val="18"/>
    </w:rPr>
  </w:style>
  <w:style w:type="character" w:customStyle="1" w:styleId="BalloonTextChar14">
    <w:name w:val="Balloon Text Char14"/>
    <w:basedOn w:val="DefaultParagraphFont"/>
    <w:uiPriority w:val="99"/>
    <w:semiHidden/>
    <w:rsid w:val="0036636A"/>
    <w:rPr>
      <w:rFonts w:ascii="Segoe UI" w:hAnsi="Segoe UI" w:cs="Segoe UI"/>
      <w:sz w:val="18"/>
      <w:szCs w:val="18"/>
    </w:rPr>
  </w:style>
  <w:style w:type="character" w:customStyle="1" w:styleId="BalloonTextChar13">
    <w:name w:val="Balloon Text Char13"/>
    <w:basedOn w:val="DefaultParagraphFont"/>
    <w:uiPriority w:val="99"/>
    <w:semiHidden/>
    <w:rsid w:val="0036636A"/>
    <w:rPr>
      <w:rFonts w:ascii="Segoe UI" w:hAnsi="Segoe UI" w:cs="Segoe UI"/>
      <w:sz w:val="18"/>
      <w:szCs w:val="18"/>
    </w:rPr>
  </w:style>
  <w:style w:type="character" w:customStyle="1" w:styleId="BalloonTextChar12">
    <w:name w:val="Balloon Text Char12"/>
    <w:basedOn w:val="DefaultParagraphFont"/>
    <w:uiPriority w:val="99"/>
    <w:semiHidden/>
    <w:rsid w:val="0036636A"/>
    <w:rPr>
      <w:rFonts w:ascii="Segoe UI" w:hAnsi="Segoe UI" w:cs="Segoe UI"/>
      <w:sz w:val="18"/>
      <w:szCs w:val="18"/>
    </w:rPr>
  </w:style>
  <w:style w:type="character" w:customStyle="1" w:styleId="BalloonTextChar11">
    <w:name w:val="Balloon Text Char11"/>
    <w:basedOn w:val="DefaultParagraphFont"/>
    <w:uiPriority w:val="99"/>
    <w:semiHidden/>
    <w:rsid w:val="0036636A"/>
    <w:rPr>
      <w:rFonts w:ascii="Tahoma" w:hAnsi="Tahoma" w:cs="Tahoma"/>
      <w:sz w:val="16"/>
      <w:szCs w:val="16"/>
    </w:rPr>
  </w:style>
  <w:style w:type="character" w:customStyle="1" w:styleId="BalloonTextChar10">
    <w:name w:val="Balloon Text Char10"/>
    <w:basedOn w:val="DefaultParagraphFont"/>
    <w:uiPriority w:val="99"/>
    <w:semiHidden/>
    <w:rsid w:val="0036636A"/>
    <w:rPr>
      <w:rFonts w:ascii="Segoe UI" w:hAnsi="Segoe UI" w:cs="Segoe UI"/>
      <w:sz w:val="18"/>
      <w:szCs w:val="18"/>
    </w:rPr>
  </w:style>
  <w:style w:type="character" w:customStyle="1" w:styleId="BalloonTextChar9">
    <w:name w:val="Balloon Text Char9"/>
    <w:basedOn w:val="DefaultParagraphFont"/>
    <w:uiPriority w:val="99"/>
    <w:semiHidden/>
    <w:rsid w:val="0036636A"/>
    <w:rPr>
      <w:rFonts w:ascii="Segoe UI" w:hAnsi="Segoe UI" w:cs="Segoe UI"/>
      <w:sz w:val="18"/>
      <w:szCs w:val="18"/>
    </w:rPr>
  </w:style>
  <w:style w:type="character" w:customStyle="1" w:styleId="BalloonTextChar8">
    <w:name w:val="Balloon Text Char8"/>
    <w:basedOn w:val="DefaultParagraphFont"/>
    <w:uiPriority w:val="99"/>
    <w:semiHidden/>
    <w:rsid w:val="0036636A"/>
    <w:rPr>
      <w:rFonts w:ascii="Tahoma" w:hAnsi="Tahoma" w:cs="Tahoma"/>
      <w:sz w:val="16"/>
      <w:szCs w:val="16"/>
    </w:rPr>
  </w:style>
  <w:style w:type="character" w:customStyle="1" w:styleId="BalloonTextChar7">
    <w:name w:val="Balloon Text Char7"/>
    <w:basedOn w:val="DefaultParagraphFont"/>
    <w:uiPriority w:val="99"/>
    <w:semiHidden/>
    <w:rsid w:val="0036636A"/>
    <w:rPr>
      <w:rFonts w:ascii="Tahoma" w:hAnsi="Tahoma" w:cs="Tahoma"/>
      <w:sz w:val="16"/>
      <w:szCs w:val="16"/>
    </w:rPr>
  </w:style>
  <w:style w:type="character" w:customStyle="1" w:styleId="BalloonTextChar6">
    <w:name w:val="Balloon Text Char6"/>
    <w:basedOn w:val="DefaultParagraphFont"/>
    <w:uiPriority w:val="99"/>
    <w:semiHidden/>
    <w:rsid w:val="0036636A"/>
    <w:rPr>
      <w:rFonts w:ascii="Tahoma" w:hAnsi="Tahoma" w:cs="Tahoma"/>
      <w:sz w:val="16"/>
      <w:szCs w:val="16"/>
    </w:rPr>
  </w:style>
  <w:style w:type="character" w:customStyle="1" w:styleId="BalloonTextChar5">
    <w:name w:val="Balloon Text Char5"/>
    <w:basedOn w:val="DefaultParagraphFont"/>
    <w:uiPriority w:val="99"/>
    <w:semiHidden/>
    <w:rsid w:val="0036636A"/>
    <w:rPr>
      <w:rFonts w:ascii="Tahoma" w:hAnsi="Tahoma" w:cs="Tahoma"/>
      <w:sz w:val="16"/>
      <w:szCs w:val="16"/>
    </w:rPr>
  </w:style>
  <w:style w:type="character" w:customStyle="1" w:styleId="BalloonTextChar4">
    <w:name w:val="Balloon Text Char4"/>
    <w:basedOn w:val="DefaultParagraphFont"/>
    <w:uiPriority w:val="99"/>
    <w:semiHidden/>
    <w:rsid w:val="0036636A"/>
    <w:rPr>
      <w:rFonts w:ascii="Tahoma" w:hAnsi="Tahoma" w:cs="Tahoma"/>
      <w:sz w:val="16"/>
      <w:szCs w:val="16"/>
    </w:rPr>
  </w:style>
  <w:style w:type="character" w:customStyle="1" w:styleId="BalloonTextChar3">
    <w:name w:val="Balloon Text Char3"/>
    <w:basedOn w:val="DefaultParagraphFont"/>
    <w:uiPriority w:val="99"/>
    <w:semiHidden/>
    <w:rsid w:val="0036636A"/>
    <w:rPr>
      <w:rFonts w:ascii="Segoe UI" w:hAnsi="Segoe UI" w:cs="Segoe UI"/>
      <w:sz w:val="18"/>
      <w:szCs w:val="18"/>
    </w:rPr>
  </w:style>
  <w:style w:type="character" w:customStyle="1" w:styleId="DebesliotekstasDiagrama">
    <w:name w:val="Debesėlio tekstas Diagrama"/>
    <w:basedOn w:val="DefaultParagraphFont"/>
    <w:uiPriority w:val="99"/>
    <w:semiHidden/>
    <w:rsid w:val="0036636A"/>
    <w:rPr>
      <w:rFonts w:ascii="Tahoma" w:hAnsi="Tahoma" w:cs="Tahoma"/>
      <w:sz w:val="16"/>
      <w:szCs w:val="16"/>
    </w:rPr>
  </w:style>
  <w:style w:type="character" w:customStyle="1" w:styleId="DebesliotekstasDiagrama8">
    <w:name w:val="Debesėlio tekstas Diagrama8"/>
    <w:basedOn w:val="DefaultParagraphFont"/>
    <w:uiPriority w:val="99"/>
    <w:semiHidden/>
    <w:rsid w:val="0036636A"/>
    <w:rPr>
      <w:rFonts w:ascii="Tahoma" w:hAnsi="Tahoma" w:cs="Tahoma"/>
      <w:sz w:val="16"/>
      <w:szCs w:val="16"/>
    </w:rPr>
  </w:style>
  <w:style w:type="character" w:customStyle="1" w:styleId="DebesliotekstasDiagrama7">
    <w:name w:val="Debesėlio tekstas Diagrama7"/>
    <w:basedOn w:val="DefaultParagraphFont"/>
    <w:uiPriority w:val="99"/>
    <w:semiHidden/>
    <w:rsid w:val="0036636A"/>
    <w:rPr>
      <w:rFonts w:ascii="Tahoma" w:hAnsi="Tahoma" w:cs="Tahoma"/>
      <w:sz w:val="16"/>
      <w:szCs w:val="16"/>
    </w:rPr>
  </w:style>
  <w:style w:type="character" w:customStyle="1" w:styleId="DebesliotekstasDiagrama6">
    <w:name w:val="Debesėlio tekstas Diagrama6"/>
    <w:basedOn w:val="DefaultParagraphFont"/>
    <w:uiPriority w:val="99"/>
    <w:semiHidden/>
    <w:rsid w:val="0036636A"/>
    <w:rPr>
      <w:rFonts w:ascii="Tahoma" w:hAnsi="Tahoma" w:cs="Tahoma"/>
      <w:sz w:val="16"/>
      <w:szCs w:val="16"/>
    </w:rPr>
  </w:style>
  <w:style w:type="character" w:customStyle="1" w:styleId="DebesliotekstasDiagrama5">
    <w:name w:val="Debesėlio tekstas Diagrama5"/>
    <w:basedOn w:val="DefaultParagraphFont"/>
    <w:uiPriority w:val="99"/>
    <w:semiHidden/>
    <w:rsid w:val="0036636A"/>
    <w:rPr>
      <w:rFonts w:ascii="Tahoma" w:hAnsi="Tahoma" w:cs="Tahoma"/>
      <w:sz w:val="16"/>
      <w:szCs w:val="16"/>
    </w:rPr>
  </w:style>
  <w:style w:type="character" w:customStyle="1" w:styleId="DebesliotekstasDiagrama4">
    <w:name w:val="Debesėlio tekstas Diagrama4"/>
    <w:basedOn w:val="DefaultParagraphFont"/>
    <w:uiPriority w:val="99"/>
    <w:semiHidden/>
    <w:rsid w:val="0036636A"/>
    <w:rPr>
      <w:rFonts w:ascii="Tahoma" w:hAnsi="Tahoma" w:cs="Tahoma"/>
      <w:sz w:val="16"/>
      <w:szCs w:val="16"/>
    </w:rPr>
  </w:style>
  <w:style w:type="character" w:customStyle="1" w:styleId="DebesliotekstasDiagrama3">
    <w:name w:val="Debesėlio tekstas Diagrama3"/>
    <w:basedOn w:val="DefaultParagraphFont"/>
    <w:uiPriority w:val="99"/>
    <w:semiHidden/>
    <w:rsid w:val="0036636A"/>
    <w:rPr>
      <w:rFonts w:ascii="Tahoma" w:hAnsi="Tahoma" w:cs="Tahoma"/>
      <w:sz w:val="16"/>
      <w:szCs w:val="16"/>
    </w:rPr>
  </w:style>
  <w:style w:type="character" w:customStyle="1" w:styleId="DebesliotekstasDiagrama2">
    <w:name w:val="Debesėlio tekstas Diagrama2"/>
    <w:basedOn w:val="DefaultParagraphFont"/>
    <w:uiPriority w:val="99"/>
    <w:semiHidden/>
    <w:rsid w:val="0036636A"/>
    <w:rPr>
      <w:rFonts w:ascii="Tahoma" w:hAnsi="Tahoma" w:cs="Tahoma"/>
      <w:sz w:val="16"/>
      <w:szCs w:val="16"/>
    </w:rPr>
  </w:style>
  <w:style w:type="character" w:customStyle="1" w:styleId="BalloonTextChar1">
    <w:name w:val="Balloon Text Char1"/>
    <w:basedOn w:val="DefaultParagraphFont"/>
    <w:uiPriority w:val="99"/>
    <w:semiHidden/>
    <w:rsid w:val="0036636A"/>
    <w:rPr>
      <w:rFonts w:ascii="Tahoma" w:hAnsi="Tahoma" w:cs="Tahoma"/>
      <w:sz w:val="16"/>
      <w:szCs w:val="16"/>
    </w:rPr>
  </w:style>
  <w:style w:type="paragraph" w:styleId="Title">
    <w:name w:val="Title"/>
    <w:basedOn w:val="Normal"/>
    <w:link w:val="TitleChar"/>
    <w:uiPriority w:val="10"/>
    <w:qFormat/>
    <w:rsid w:val="0036636A"/>
    <w:pPr>
      <w:spacing w:after="0" w:line="240" w:lineRule="auto"/>
      <w:jc w:val="center"/>
    </w:pPr>
    <w:rPr>
      <w:rFonts w:ascii="Times New Roman" w:eastAsia="Times New Roman" w:hAnsi="Times New Roman" w:cs="Times New Roman"/>
      <w:b/>
      <w:bCs/>
      <w:sz w:val="24"/>
      <w:szCs w:val="24"/>
      <w:lang w:val="lt-LT"/>
    </w:rPr>
  </w:style>
  <w:style w:type="character" w:customStyle="1" w:styleId="TitleChar">
    <w:name w:val="Title Char"/>
    <w:basedOn w:val="DefaultParagraphFont"/>
    <w:link w:val="Title"/>
    <w:uiPriority w:val="10"/>
    <w:rsid w:val="0036636A"/>
    <w:rPr>
      <w:rFonts w:ascii="Times New Roman" w:eastAsia="Times New Roman" w:hAnsi="Times New Roman" w:cs="Times New Roman"/>
      <w:b/>
      <w:bCs/>
      <w:sz w:val="24"/>
      <w:szCs w:val="24"/>
      <w:lang w:val="lt-LT"/>
    </w:rPr>
  </w:style>
  <w:style w:type="paragraph" w:styleId="ListParagraph">
    <w:name w:val="List Paragraph"/>
    <w:basedOn w:val="Normal"/>
    <w:link w:val="ListParagraphChar"/>
    <w:uiPriority w:val="34"/>
    <w:qFormat/>
    <w:rsid w:val="0036636A"/>
    <w:pPr>
      <w:spacing w:after="200" w:line="276" w:lineRule="auto"/>
      <w:ind w:left="720"/>
      <w:contextualSpacing/>
    </w:pPr>
    <w:rPr>
      <w:rFonts w:ascii="Times New Roman" w:eastAsia="Times New Roman" w:hAnsi="Times New Roman" w:cs="Times New Roman"/>
      <w:sz w:val="24"/>
      <w:szCs w:val="24"/>
      <w:lang w:val="lt-LT"/>
    </w:rPr>
  </w:style>
  <w:style w:type="character" w:customStyle="1" w:styleId="ListParagraphChar">
    <w:name w:val="List Paragraph Char"/>
    <w:link w:val="ListParagraph"/>
    <w:uiPriority w:val="34"/>
    <w:locked/>
    <w:rsid w:val="0036636A"/>
    <w:rPr>
      <w:rFonts w:ascii="Times New Roman" w:eastAsia="Times New Roman" w:hAnsi="Times New Roman" w:cs="Times New Roman"/>
      <w:sz w:val="24"/>
      <w:szCs w:val="24"/>
      <w:lang w:val="lt-LT"/>
    </w:rPr>
  </w:style>
  <w:style w:type="paragraph" w:styleId="BodyTextIndent2">
    <w:name w:val="Body Text Indent 2"/>
    <w:basedOn w:val="Normal"/>
    <w:link w:val="BodyTextIndent2Char"/>
    <w:uiPriority w:val="99"/>
    <w:rsid w:val="0036636A"/>
    <w:pPr>
      <w:spacing w:after="120" w:line="480" w:lineRule="auto"/>
      <w:ind w:left="283"/>
    </w:pPr>
    <w:rPr>
      <w:rFonts w:ascii="Times New Roman" w:eastAsia="Times New Roman" w:hAnsi="Times New Roman" w:cs="Times New Roman"/>
      <w:sz w:val="24"/>
      <w:szCs w:val="24"/>
      <w:lang w:val="lt-LT" w:eastAsia="lt-LT"/>
    </w:rPr>
  </w:style>
  <w:style w:type="character" w:customStyle="1" w:styleId="BodyTextIndent2Char">
    <w:name w:val="Body Text Indent 2 Char"/>
    <w:basedOn w:val="DefaultParagraphFont"/>
    <w:link w:val="BodyTextIndent2"/>
    <w:uiPriority w:val="99"/>
    <w:rsid w:val="0036636A"/>
    <w:rPr>
      <w:rFonts w:ascii="Times New Roman" w:eastAsia="Times New Roman" w:hAnsi="Times New Roman" w:cs="Times New Roman"/>
      <w:sz w:val="24"/>
      <w:szCs w:val="24"/>
      <w:lang w:val="lt-LT" w:eastAsia="lt-LT"/>
    </w:rPr>
  </w:style>
  <w:style w:type="paragraph" w:styleId="BodyTextIndent">
    <w:name w:val="Body Text Indent"/>
    <w:basedOn w:val="Normal"/>
    <w:link w:val="BodyTextIndentChar"/>
    <w:uiPriority w:val="99"/>
    <w:rsid w:val="0036636A"/>
    <w:pPr>
      <w:spacing w:after="120" w:line="240" w:lineRule="auto"/>
      <w:ind w:left="283"/>
    </w:pPr>
    <w:rPr>
      <w:rFonts w:ascii="Times New Roman" w:eastAsia="Times New Roman" w:hAnsi="Times New Roman" w:cs="Times New Roman"/>
      <w:sz w:val="24"/>
      <w:szCs w:val="24"/>
      <w:lang w:val="lt-LT" w:eastAsia="lt-LT"/>
    </w:rPr>
  </w:style>
  <w:style w:type="character" w:customStyle="1" w:styleId="BodyTextIndentChar">
    <w:name w:val="Body Text Indent Char"/>
    <w:basedOn w:val="DefaultParagraphFont"/>
    <w:link w:val="BodyTextIndent"/>
    <w:uiPriority w:val="99"/>
    <w:rsid w:val="0036636A"/>
    <w:rPr>
      <w:rFonts w:ascii="Times New Roman" w:eastAsia="Times New Roman" w:hAnsi="Times New Roman" w:cs="Times New Roman"/>
      <w:sz w:val="24"/>
      <w:szCs w:val="24"/>
      <w:lang w:val="lt-LT" w:eastAsia="lt-LT"/>
    </w:rPr>
  </w:style>
  <w:style w:type="character" w:styleId="Hyperlink">
    <w:name w:val="Hyperlink"/>
    <w:basedOn w:val="DefaultParagraphFont"/>
    <w:uiPriority w:val="99"/>
    <w:rsid w:val="0036636A"/>
    <w:rPr>
      <w:rFonts w:cs="Times New Roman"/>
      <w:color w:val="0000FF"/>
      <w:u w:val="single"/>
    </w:rPr>
  </w:style>
  <w:style w:type="character" w:styleId="CommentReference">
    <w:name w:val="annotation reference"/>
    <w:basedOn w:val="DefaultParagraphFont"/>
    <w:uiPriority w:val="99"/>
    <w:rsid w:val="0036636A"/>
    <w:rPr>
      <w:rFonts w:cs="Times New Roman"/>
      <w:sz w:val="16"/>
      <w:szCs w:val="16"/>
    </w:rPr>
  </w:style>
  <w:style w:type="paragraph" w:styleId="CommentText">
    <w:name w:val="annotation text"/>
    <w:basedOn w:val="Normal"/>
    <w:link w:val="CommentTextChar"/>
    <w:uiPriority w:val="99"/>
    <w:rsid w:val="0036636A"/>
    <w:pPr>
      <w:spacing w:after="0" w:line="240" w:lineRule="auto"/>
    </w:pPr>
    <w:rPr>
      <w:rFonts w:ascii="Times New Roman" w:eastAsia="Times New Roman" w:hAnsi="Times New Roman" w:cs="Times New Roman"/>
      <w:sz w:val="20"/>
      <w:szCs w:val="20"/>
      <w:lang w:val="lt-LT" w:eastAsia="lt-LT"/>
    </w:rPr>
  </w:style>
  <w:style w:type="character" w:customStyle="1" w:styleId="CommentTextChar">
    <w:name w:val="Comment Text Char"/>
    <w:basedOn w:val="DefaultParagraphFont"/>
    <w:link w:val="CommentText"/>
    <w:uiPriority w:val="99"/>
    <w:rsid w:val="0036636A"/>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uiPriority w:val="99"/>
    <w:rsid w:val="0036636A"/>
    <w:rPr>
      <w:b/>
      <w:bCs/>
    </w:rPr>
  </w:style>
  <w:style w:type="character" w:customStyle="1" w:styleId="CommentSubjectChar">
    <w:name w:val="Comment Subject Char"/>
    <w:basedOn w:val="CommentTextChar"/>
    <w:link w:val="CommentSubject"/>
    <w:uiPriority w:val="99"/>
    <w:rsid w:val="0036636A"/>
    <w:rPr>
      <w:rFonts w:ascii="Times New Roman" w:eastAsia="Times New Roman" w:hAnsi="Times New Roman" w:cs="Times New Roman"/>
      <w:b/>
      <w:bCs/>
      <w:sz w:val="20"/>
      <w:szCs w:val="20"/>
      <w:lang w:val="lt-LT" w:eastAsia="lt-LT"/>
    </w:rPr>
  </w:style>
  <w:style w:type="character" w:styleId="FollowedHyperlink">
    <w:name w:val="FollowedHyperlink"/>
    <w:basedOn w:val="DefaultParagraphFont"/>
    <w:uiPriority w:val="99"/>
    <w:unhideWhenUsed/>
    <w:rsid w:val="0036636A"/>
    <w:rPr>
      <w:rFonts w:cs="Times New Roman"/>
      <w:color w:val="800080"/>
      <w:u w:val="single"/>
    </w:rPr>
  </w:style>
  <w:style w:type="table" w:styleId="TableGrid">
    <w:name w:val="Table Grid"/>
    <w:basedOn w:val="TableNormal"/>
    <w:uiPriority w:val="39"/>
    <w:rsid w:val="0036636A"/>
    <w:pPr>
      <w:spacing w:after="0" w:line="240" w:lineRule="auto"/>
    </w:pPr>
    <w:rPr>
      <w:rFonts w:ascii="Times New Roman" w:eastAsia="Times New Roman" w:hAnsi="Times New Roman" w:cs="Times New Roman"/>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36636A"/>
    <w:pPr>
      <w:tabs>
        <w:tab w:val="center" w:pos="4819"/>
        <w:tab w:val="right" w:pos="9638"/>
      </w:tabs>
      <w:spacing w:after="0" w:line="240" w:lineRule="auto"/>
    </w:pPr>
    <w:rPr>
      <w:rFonts w:ascii="Times New Roman" w:eastAsia="Times New Roman" w:hAnsi="Times New Roman" w:cs="Times New Roman"/>
      <w:sz w:val="24"/>
      <w:szCs w:val="24"/>
      <w:lang w:val="lt-LT" w:eastAsia="lt-LT"/>
    </w:rPr>
  </w:style>
  <w:style w:type="character" w:customStyle="1" w:styleId="HeaderChar">
    <w:name w:val="Header Char"/>
    <w:basedOn w:val="DefaultParagraphFont"/>
    <w:link w:val="Header"/>
    <w:uiPriority w:val="99"/>
    <w:rsid w:val="0036636A"/>
    <w:rPr>
      <w:rFonts w:ascii="Times New Roman" w:eastAsia="Times New Roman" w:hAnsi="Times New Roman" w:cs="Times New Roman"/>
      <w:sz w:val="24"/>
      <w:szCs w:val="24"/>
      <w:lang w:val="lt-LT" w:eastAsia="lt-LT"/>
    </w:rPr>
  </w:style>
  <w:style w:type="character" w:styleId="PageNumber">
    <w:name w:val="page number"/>
    <w:basedOn w:val="DefaultParagraphFont"/>
    <w:uiPriority w:val="99"/>
    <w:rsid w:val="0036636A"/>
    <w:rPr>
      <w:rFonts w:cs="Times New Roman"/>
    </w:rPr>
  </w:style>
  <w:style w:type="paragraph" w:styleId="Footer">
    <w:name w:val="footer"/>
    <w:basedOn w:val="Normal"/>
    <w:link w:val="FooterChar"/>
    <w:uiPriority w:val="99"/>
    <w:rsid w:val="0036636A"/>
    <w:pPr>
      <w:tabs>
        <w:tab w:val="center" w:pos="4986"/>
        <w:tab w:val="right" w:pos="9972"/>
      </w:tabs>
      <w:spacing w:after="0" w:line="240" w:lineRule="auto"/>
    </w:pPr>
    <w:rPr>
      <w:rFonts w:ascii="Times New Roman" w:eastAsia="Times New Roman" w:hAnsi="Times New Roman" w:cs="Times New Roman"/>
      <w:sz w:val="24"/>
      <w:szCs w:val="24"/>
      <w:lang w:val="lt-LT" w:eastAsia="lt-LT"/>
    </w:rPr>
  </w:style>
  <w:style w:type="character" w:customStyle="1" w:styleId="FooterChar">
    <w:name w:val="Footer Char"/>
    <w:basedOn w:val="DefaultParagraphFont"/>
    <w:link w:val="Footer"/>
    <w:uiPriority w:val="99"/>
    <w:rsid w:val="0036636A"/>
    <w:rPr>
      <w:rFonts w:ascii="Times New Roman" w:eastAsia="Times New Roman" w:hAnsi="Times New Roman" w:cs="Times New Roman"/>
      <w:sz w:val="24"/>
      <w:szCs w:val="24"/>
      <w:lang w:val="lt-LT" w:eastAsia="lt-LT"/>
    </w:rPr>
  </w:style>
  <w:style w:type="paragraph" w:customStyle="1" w:styleId="tajtip">
    <w:name w:val="tajtip"/>
    <w:basedOn w:val="Normal"/>
    <w:rsid w:val="0036636A"/>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36636A"/>
    <w:pPr>
      <w:spacing w:after="0" w:line="240" w:lineRule="auto"/>
    </w:pPr>
    <w:rPr>
      <w:rFonts w:ascii="Times New Roman" w:eastAsia="Times New Roman" w:hAnsi="Times New Roman" w:cs="Times New Roman"/>
      <w:sz w:val="24"/>
      <w:szCs w:val="24"/>
      <w:lang w:val="en-GB"/>
    </w:rPr>
  </w:style>
  <w:style w:type="paragraph" w:styleId="PlainText">
    <w:name w:val="Plain Text"/>
    <w:basedOn w:val="Normal"/>
    <w:link w:val="PlainTextChar"/>
    <w:uiPriority w:val="99"/>
    <w:unhideWhenUsed/>
    <w:rsid w:val="0036636A"/>
    <w:pPr>
      <w:spacing w:after="0" w:line="240" w:lineRule="auto"/>
    </w:pPr>
    <w:rPr>
      <w:rFonts w:ascii="Calibri" w:eastAsia="Times New Roman" w:hAnsi="Calibri" w:cs="Times New Roman"/>
      <w:szCs w:val="21"/>
      <w:lang w:val="lt-LT"/>
    </w:rPr>
  </w:style>
  <w:style w:type="character" w:customStyle="1" w:styleId="PlainTextChar">
    <w:name w:val="Plain Text Char"/>
    <w:basedOn w:val="DefaultParagraphFont"/>
    <w:link w:val="PlainText"/>
    <w:uiPriority w:val="99"/>
    <w:rsid w:val="0036636A"/>
    <w:rPr>
      <w:rFonts w:ascii="Calibri" w:eastAsia="Times New Roman" w:hAnsi="Calibri" w:cs="Times New Roman"/>
      <w:szCs w:val="21"/>
      <w:lang w:val="lt-LT"/>
    </w:rPr>
  </w:style>
  <w:style w:type="paragraph" w:styleId="BodyText2">
    <w:name w:val="Body Text 2"/>
    <w:basedOn w:val="Normal"/>
    <w:link w:val="BodyText2Char"/>
    <w:uiPriority w:val="99"/>
    <w:rsid w:val="0036636A"/>
    <w:pPr>
      <w:spacing w:after="120" w:line="480" w:lineRule="auto"/>
    </w:pPr>
    <w:rPr>
      <w:rFonts w:ascii="Times New Roman" w:eastAsia="Times New Roman" w:hAnsi="Times New Roman" w:cs="Times New Roman"/>
      <w:sz w:val="24"/>
      <w:szCs w:val="24"/>
      <w:lang w:val="lt-LT" w:eastAsia="lt-LT"/>
    </w:rPr>
  </w:style>
  <w:style w:type="character" w:customStyle="1" w:styleId="BodyText2Char">
    <w:name w:val="Body Text 2 Char"/>
    <w:basedOn w:val="DefaultParagraphFont"/>
    <w:link w:val="BodyText2"/>
    <w:uiPriority w:val="99"/>
    <w:rsid w:val="0036636A"/>
    <w:rPr>
      <w:rFonts w:ascii="Times New Roman" w:eastAsia="Times New Roman" w:hAnsi="Times New Roman" w:cs="Times New Roman"/>
      <w:sz w:val="24"/>
      <w:szCs w:val="24"/>
      <w:lang w:val="lt-LT" w:eastAsia="lt-LT"/>
    </w:rPr>
  </w:style>
  <w:style w:type="character" w:styleId="Strong">
    <w:name w:val="Strong"/>
    <w:basedOn w:val="DefaultParagraphFont"/>
    <w:uiPriority w:val="22"/>
    <w:qFormat/>
    <w:rsid w:val="0036636A"/>
    <w:rPr>
      <w:rFonts w:cs="Times New Roman"/>
      <w:b/>
    </w:rPr>
  </w:style>
  <w:style w:type="paragraph" w:styleId="NormalWeb">
    <w:name w:val="Normal (Web)"/>
    <w:basedOn w:val="Normal"/>
    <w:uiPriority w:val="99"/>
    <w:unhideWhenUsed/>
    <w:rsid w:val="0036636A"/>
    <w:pPr>
      <w:spacing w:after="135" w:line="240" w:lineRule="auto"/>
    </w:pPr>
    <w:rPr>
      <w:rFonts w:ascii="Times New Roman" w:eastAsia="Times New Roman" w:hAnsi="Times New Roman" w:cs="Times New Roman"/>
      <w:sz w:val="24"/>
      <w:szCs w:val="24"/>
      <w:lang w:val="lt-LT" w:eastAsia="lt-LT"/>
    </w:rPr>
  </w:style>
  <w:style w:type="paragraph" w:styleId="ListNumber3">
    <w:name w:val="List Number 3"/>
    <w:basedOn w:val="Normal"/>
    <w:uiPriority w:val="99"/>
    <w:unhideWhenUsed/>
    <w:rsid w:val="0036636A"/>
    <w:pPr>
      <w:numPr>
        <w:numId w:val="1"/>
      </w:numPr>
      <w:tabs>
        <w:tab w:val="num" w:pos="450"/>
        <w:tab w:val="num" w:pos="480"/>
        <w:tab w:val="num" w:pos="720"/>
        <w:tab w:val="num" w:pos="1080"/>
      </w:tabs>
      <w:spacing w:after="0" w:line="240" w:lineRule="auto"/>
      <w:contextualSpacing/>
    </w:pPr>
    <w:rPr>
      <w:rFonts w:ascii="Times New Roman" w:eastAsia="Times New Roman" w:hAnsi="Times New Roman" w:cs="Times New Roman"/>
      <w:sz w:val="24"/>
      <w:szCs w:val="24"/>
      <w:lang w:val="lt-LT" w:eastAsia="lt-LT"/>
    </w:rPr>
  </w:style>
  <w:style w:type="character" w:customStyle="1" w:styleId="Vilmaraslanaite">
    <w:name w:val="Vilma.raslanaite"/>
    <w:semiHidden/>
    <w:rsid w:val="0036636A"/>
    <w:rPr>
      <w:rFonts w:ascii="Arial" w:hAnsi="Arial"/>
      <w:color w:val="0000FF"/>
      <w:sz w:val="20"/>
      <w:u w:val="none"/>
    </w:rPr>
  </w:style>
  <w:style w:type="paragraph" w:styleId="Revision">
    <w:name w:val="Revision"/>
    <w:hidden/>
    <w:uiPriority w:val="99"/>
    <w:semiHidden/>
    <w:rsid w:val="0036636A"/>
    <w:pPr>
      <w:spacing w:after="0" w:line="240" w:lineRule="auto"/>
    </w:pPr>
    <w:rPr>
      <w:rFonts w:ascii="Times New Roman" w:eastAsia="Times New Roman" w:hAnsi="Times New Roman" w:cs="Times New Roman"/>
      <w:sz w:val="24"/>
      <w:szCs w:val="24"/>
      <w:lang w:val="lt-LT" w:eastAsia="lt-LT"/>
    </w:rPr>
  </w:style>
  <w:style w:type="character" w:customStyle="1" w:styleId="citation-72">
    <w:name w:val="citation-72"/>
    <w:rsid w:val="003663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indaugas.stiklioraitis@mil.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irkimai.eviesiejipirkimai.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4682A-CFB4-4A41-9650-D5E3422C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37</Pages>
  <Words>13975</Words>
  <Characters>79663</Characters>
  <Application>Microsoft Office Word</Application>
  <DocSecurity>0</DocSecurity>
  <Lines>663</Lines>
  <Paragraphs>186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93452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Audrius Vilcinskas</dc:creator>
  <cp:keywords/>
  <dc:description/>
  <cp:lastModifiedBy>Mindaugas Stiklioraitis</cp:lastModifiedBy>
  <cp:revision>16</cp:revision>
  <cp:lastPrinted>2025-11-12T08:07:00Z</cp:lastPrinted>
  <dcterms:created xsi:type="dcterms:W3CDTF">2025-11-11T07:27:00Z</dcterms:created>
  <dcterms:modified xsi:type="dcterms:W3CDTF">2026-09-17T10:14:00Z</dcterms:modified>
</cp:coreProperties>
</file>