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7A04" w14:textId="77777777" w:rsidR="00BB162D" w:rsidRPr="00F51274" w:rsidRDefault="00BB162D" w:rsidP="00BB162D">
      <w:pPr>
        <w:jc w:val="right"/>
        <w:rPr>
          <w:sz w:val="24"/>
          <w:szCs w:val="24"/>
          <w:lang w:val="lt-LT"/>
        </w:rPr>
      </w:pPr>
      <w:r w:rsidRPr="00F51274">
        <w:rPr>
          <w:sz w:val="24"/>
          <w:szCs w:val="24"/>
          <w:lang w:val="lt-LT"/>
        </w:rPr>
        <w:t>Specialiųjų pirkimo sąlygų 2 priedas ”Techninė specifikacija“</w:t>
      </w:r>
    </w:p>
    <w:p w14:paraId="35D8E05A" w14:textId="77777777" w:rsidR="00F2402F" w:rsidRPr="00F51274" w:rsidRDefault="00F2402F" w:rsidP="00BB162D">
      <w:pPr>
        <w:jc w:val="right"/>
        <w:rPr>
          <w:b/>
          <w:sz w:val="28"/>
          <w:szCs w:val="28"/>
          <w:lang w:val="lt-LT"/>
        </w:rPr>
      </w:pPr>
    </w:p>
    <w:p w14:paraId="5AF3D3F4" w14:textId="77777777" w:rsidR="00A33C91" w:rsidRPr="00F51274" w:rsidRDefault="00A33C91" w:rsidP="00A33C91">
      <w:pPr>
        <w:tabs>
          <w:tab w:val="left" w:pos="567"/>
        </w:tabs>
        <w:jc w:val="center"/>
        <w:rPr>
          <w:b/>
          <w:sz w:val="28"/>
          <w:szCs w:val="28"/>
          <w:lang w:val="lt-LT"/>
        </w:rPr>
      </w:pPr>
      <w:r w:rsidRPr="00F51274">
        <w:rPr>
          <w:b/>
          <w:sz w:val="28"/>
          <w:szCs w:val="28"/>
          <w:lang w:val="lt-LT"/>
        </w:rPr>
        <w:t>TECHNINĖ SPECIFIKACIJA</w:t>
      </w:r>
    </w:p>
    <w:p w14:paraId="57172303" w14:textId="77777777" w:rsidR="00A33C91" w:rsidRPr="00F51274" w:rsidRDefault="00A33C91" w:rsidP="00635041">
      <w:pPr>
        <w:ind w:firstLine="709"/>
        <w:jc w:val="center"/>
        <w:rPr>
          <w:sz w:val="22"/>
          <w:szCs w:val="28"/>
          <w:lang w:val="lt-LT" w:eastAsia="x-none"/>
        </w:rPr>
      </w:pPr>
    </w:p>
    <w:p w14:paraId="39041018" w14:textId="113FAECE" w:rsidR="00F51274" w:rsidRPr="00F51274" w:rsidRDefault="00F51274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Šiaulių r. Kuršėnų Stasio </w:t>
      </w:r>
      <w:proofErr w:type="spellStart"/>
      <w:r w:rsidRPr="00F51274">
        <w:rPr>
          <w:rFonts w:eastAsia="Arial Unicode MS"/>
          <w:sz w:val="24"/>
          <w:szCs w:val="24"/>
          <w:bdr w:val="nil"/>
          <w:lang w:val="lt-LT"/>
        </w:rPr>
        <w:t>Anglickio</w:t>
      </w:r>
      <w:proofErr w:type="spellEnd"/>
      <w:r w:rsidRPr="00F51274">
        <w:rPr>
          <w:rFonts w:eastAsia="Arial Unicode MS"/>
          <w:sz w:val="24"/>
          <w:szCs w:val="24"/>
          <w:bdr w:val="nil"/>
          <w:lang w:val="lt-LT"/>
        </w:rPr>
        <w:t xml:space="preserve"> progimnazija</w:t>
      </w:r>
      <w:r w:rsidR="005D7296">
        <w:rPr>
          <w:rFonts w:eastAsia="Arial Unicode MS"/>
          <w:sz w:val="24"/>
          <w:szCs w:val="24"/>
          <w:bdr w:val="nil"/>
          <w:lang w:val="lt-LT"/>
        </w:rPr>
        <w:t xml:space="preserve"> (toliau – Mokykla)</w:t>
      </w: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 planuoja įsigyti apie </w:t>
      </w:r>
      <w:r w:rsidR="002C21BE" w:rsidRPr="002C21BE">
        <w:rPr>
          <w:rFonts w:eastAsia="Arial Unicode MS"/>
          <w:sz w:val="24"/>
          <w:szCs w:val="24"/>
          <w:bdr w:val="nil"/>
          <w:lang w:val="lt-LT"/>
        </w:rPr>
        <w:t>3</w:t>
      </w:r>
      <w:r w:rsidR="00B75A08" w:rsidRPr="002C21BE">
        <w:rPr>
          <w:rFonts w:eastAsia="Arial Unicode MS"/>
          <w:sz w:val="24"/>
          <w:szCs w:val="24"/>
          <w:bdr w:val="nil"/>
          <w:lang w:val="lt-LT"/>
        </w:rPr>
        <w:t>0</w:t>
      </w: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 tonų</w:t>
      </w:r>
      <w:r w:rsidRPr="00F51274">
        <w:rPr>
          <w:rFonts w:eastAsia="Calibri"/>
          <w:sz w:val="24"/>
          <w:szCs w:val="24"/>
          <w:lang w:val="lt-LT"/>
        </w:rPr>
        <w:t xml:space="preserve"> </w:t>
      </w:r>
      <w:r w:rsidRPr="00F51274">
        <w:rPr>
          <w:rFonts w:eastAsia="Arial Unicode MS"/>
          <w:sz w:val="24"/>
          <w:szCs w:val="24"/>
          <w:bdr w:val="nil"/>
          <w:lang w:val="lt-LT"/>
        </w:rPr>
        <w:t>medienos granulių, tačiau Mokykl</w:t>
      </w:r>
      <w:r w:rsidR="00B75A08">
        <w:rPr>
          <w:rFonts w:eastAsia="Arial Unicode MS"/>
          <w:sz w:val="24"/>
          <w:szCs w:val="24"/>
          <w:bdr w:val="nil"/>
          <w:lang w:val="lt-LT"/>
        </w:rPr>
        <w:t>a</w:t>
      </w: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 neįsipareigoja nurodytą planuojamą kiekį įsigyti ar už jį sumokėti.</w:t>
      </w:r>
    </w:p>
    <w:p w14:paraId="6BEA30B9" w14:textId="33498483" w:rsidR="00F51274" w:rsidRPr="00F51274" w:rsidRDefault="00F51274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Perkamos medienos granulės turi būti sertifikuotos ENplus-A1 kokybės klasės arba </w:t>
      </w:r>
      <w:proofErr w:type="spellStart"/>
      <w:r w:rsidRPr="00F51274">
        <w:rPr>
          <w:rFonts w:eastAsia="Arial Unicode MS"/>
          <w:sz w:val="24"/>
          <w:szCs w:val="24"/>
          <w:bdr w:val="nil"/>
          <w:lang w:val="lt-LT"/>
        </w:rPr>
        <w:t>lygiaverči</w:t>
      </w:r>
      <w:r w:rsidR="005D7296">
        <w:rPr>
          <w:rFonts w:eastAsia="Arial Unicode MS"/>
          <w:sz w:val="24"/>
          <w:szCs w:val="24"/>
          <w:bdr w:val="nil"/>
          <w:lang w:val="lt-LT"/>
        </w:rPr>
        <w:t>os</w:t>
      </w:r>
      <w:proofErr w:type="spellEnd"/>
      <w:r w:rsidRPr="00F51274">
        <w:rPr>
          <w:rFonts w:eastAsia="Arial Unicode MS"/>
          <w:sz w:val="24"/>
          <w:szCs w:val="24"/>
          <w:bdr w:val="nil"/>
          <w:lang w:val="lt-LT"/>
        </w:rPr>
        <w:t>.</w:t>
      </w:r>
    </w:p>
    <w:p w14:paraId="125C1867" w14:textId="266D56DB" w:rsidR="00F51274" w:rsidRPr="00F51274" w:rsidRDefault="00F51274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Kartu su pasiūlymu privaloma pateikti galiojantį sertifikatą </w:t>
      </w:r>
      <w:proofErr w:type="spellStart"/>
      <w:r w:rsidRPr="00F51274">
        <w:rPr>
          <w:rFonts w:eastAsia="Arial Unicode MS"/>
          <w:sz w:val="24"/>
          <w:szCs w:val="24"/>
          <w:bdr w:val="nil"/>
          <w:lang w:val="lt-LT"/>
        </w:rPr>
        <w:t>ENplus</w:t>
      </w:r>
      <w:proofErr w:type="spellEnd"/>
      <w:r w:rsidRPr="00F51274">
        <w:rPr>
          <w:rFonts w:eastAsia="Arial Unicode MS"/>
          <w:sz w:val="24"/>
          <w:szCs w:val="24"/>
          <w:bdr w:val="nil"/>
          <w:lang w:val="lt-LT"/>
        </w:rPr>
        <w:t>®</w:t>
      </w:r>
      <w:r w:rsidR="005D7296">
        <w:rPr>
          <w:rFonts w:eastAsia="Arial Unicode MS"/>
          <w:sz w:val="24"/>
          <w:szCs w:val="24"/>
          <w:bdr w:val="nil"/>
          <w:lang w:val="lt-LT"/>
        </w:rPr>
        <w:t xml:space="preserve"> arba lygiavertį.</w:t>
      </w:r>
    </w:p>
    <w:p w14:paraId="7220F02C" w14:textId="78B800E9" w:rsidR="00F51274" w:rsidRDefault="00635041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635041">
        <w:rPr>
          <w:rFonts w:eastAsia="Arial Unicode MS"/>
          <w:sz w:val="24"/>
          <w:szCs w:val="24"/>
          <w:bdr w:val="nil"/>
          <w:lang w:val="lt-LT"/>
        </w:rPr>
        <w:t>Medienos granulės turi būti pagamintos iš medienos žaliavos ir neturi būti užterštos medžiagomis, kurios galėtų pažeisti Mokyklos katilinės įrenginius ar kelti pavojų jų saugiam eksploatavimui.</w:t>
      </w:r>
    </w:p>
    <w:p w14:paraId="3A6745F5" w14:textId="4D8A493C" w:rsidR="00635041" w:rsidRDefault="00635041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635041">
        <w:rPr>
          <w:rFonts w:eastAsia="Arial Unicode MS"/>
          <w:sz w:val="24"/>
          <w:szCs w:val="24"/>
          <w:bdr w:val="nil"/>
          <w:lang w:val="lt-LT"/>
        </w:rPr>
        <w:t>Medienos granulėse neturi būti matomų pašalinių objektų, tokių kaip akmenys, metalas, stiklas, plastikas, sniegas, ledas ar kitos medžiagos, nesusijusios su medienos granulių gamyba.</w:t>
      </w:r>
    </w:p>
    <w:p w14:paraId="0347179D" w14:textId="2F0C3A46" w:rsidR="00635041" w:rsidRDefault="00635041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635041">
        <w:rPr>
          <w:rFonts w:eastAsia="Arial Unicode MS"/>
          <w:sz w:val="24"/>
          <w:szCs w:val="24"/>
          <w:bdr w:val="nil"/>
          <w:lang w:val="lt-LT"/>
        </w:rPr>
        <w:t>Medienos granulės turi būti sausos, birios ir tinkamos naudoti Mokyklos katilinės kuro tiekimo bei degimo įrenginiuose</w:t>
      </w:r>
      <w:r>
        <w:rPr>
          <w:rFonts w:eastAsia="Arial Unicode MS"/>
          <w:sz w:val="24"/>
          <w:szCs w:val="24"/>
          <w:bdr w:val="nil"/>
          <w:lang w:val="lt-LT"/>
        </w:rPr>
        <w:t>.</w:t>
      </w:r>
    </w:p>
    <w:p w14:paraId="235AF69B" w14:textId="48D83230" w:rsidR="00635041" w:rsidRDefault="00635041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635041">
        <w:rPr>
          <w:rFonts w:eastAsia="Arial Unicode MS"/>
          <w:sz w:val="24"/>
          <w:szCs w:val="24"/>
          <w:bdr w:val="nil"/>
          <w:lang w:val="lt-LT"/>
        </w:rPr>
        <w:t>Medienos granulėse neturi būti medžiagų, galinčių reikšmingai padidinti katilo pelenų kiekį, sukelti katilo ar kuro tiekimo sistemos pažeidimus arba sutrikdyti įrenginių darbą</w:t>
      </w:r>
      <w:r>
        <w:rPr>
          <w:rFonts w:eastAsia="Arial Unicode MS"/>
          <w:sz w:val="24"/>
          <w:szCs w:val="24"/>
          <w:bdr w:val="nil"/>
          <w:lang w:val="lt-LT"/>
        </w:rPr>
        <w:t>.</w:t>
      </w:r>
    </w:p>
    <w:p w14:paraId="0B371465" w14:textId="5421A911" w:rsidR="00FF1A3C" w:rsidRPr="00F51274" w:rsidRDefault="00FF1A3C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>
        <w:rPr>
          <w:rFonts w:eastAsia="Arial Unicode MS"/>
          <w:sz w:val="24"/>
          <w:szCs w:val="24"/>
          <w:bdr w:val="nil"/>
          <w:lang w:val="lt-LT"/>
        </w:rPr>
        <w:t>Medienos granulės pristatomos per 5 (penkias) darbo dienas nuo užsakymo pateikimo dienos.</w:t>
      </w:r>
    </w:p>
    <w:p w14:paraId="5333F4C6" w14:textId="290A2D1C" w:rsidR="00F51274" w:rsidRPr="007663FB" w:rsidRDefault="00F51274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7663FB">
        <w:rPr>
          <w:rFonts w:eastAsia="Arial Unicode MS"/>
          <w:sz w:val="24"/>
          <w:szCs w:val="24"/>
          <w:bdr w:val="nil"/>
          <w:lang w:val="lt-LT"/>
        </w:rPr>
        <w:t>Tiekėjas medienos granules turi pristatyti</w:t>
      </w:r>
      <w:r w:rsidR="00E64A95" w:rsidRPr="007663FB">
        <w:rPr>
          <w:rFonts w:eastAsia="Arial Unicode MS"/>
          <w:sz w:val="24"/>
          <w:szCs w:val="24"/>
          <w:bdr w:val="nil"/>
          <w:lang w:val="lt-LT"/>
        </w:rPr>
        <w:t xml:space="preserve"> </w:t>
      </w:r>
      <w:r w:rsidRPr="007663FB">
        <w:rPr>
          <w:rFonts w:eastAsia="Arial Unicode MS"/>
          <w:sz w:val="24"/>
          <w:szCs w:val="24"/>
          <w:bdr w:val="nil"/>
          <w:lang w:val="lt-LT"/>
        </w:rPr>
        <w:t>adresu: Melioratorių g. 17 Drąsučiai, Šiaulių rajonas.</w:t>
      </w:r>
    </w:p>
    <w:p w14:paraId="6D47AB0A" w14:textId="77777777" w:rsidR="00635041" w:rsidRDefault="00F51274" w:rsidP="00635041">
      <w:pPr>
        <w:numPr>
          <w:ilvl w:val="0"/>
          <w:numId w:val="22"/>
        </w:numPr>
        <w:ind w:left="0" w:firstLine="709"/>
        <w:contextualSpacing/>
        <w:rPr>
          <w:rFonts w:eastAsia="Arial Unicode MS"/>
          <w:bCs/>
          <w:sz w:val="24"/>
          <w:szCs w:val="24"/>
          <w:bdr w:val="nil"/>
          <w:lang w:val="lt-LT"/>
        </w:rPr>
      </w:pPr>
      <w:r w:rsidRPr="00F51274">
        <w:rPr>
          <w:rFonts w:eastAsia="Arial Unicode MS"/>
          <w:bCs/>
          <w:sz w:val="24"/>
          <w:szCs w:val="24"/>
          <w:bdr w:val="nil"/>
          <w:lang w:val="lt-LT"/>
        </w:rPr>
        <w:t>Medienos granul</w:t>
      </w:r>
      <w:r w:rsidR="00635041">
        <w:rPr>
          <w:rFonts w:eastAsia="Arial Unicode MS"/>
          <w:bCs/>
          <w:sz w:val="24"/>
          <w:szCs w:val="24"/>
          <w:bdr w:val="nil"/>
          <w:lang w:val="lt-LT"/>
        </w:rPr>
        <w:t>ė</w:t>
      </w:r>
      <w:r w:rsidRPr="00F51274">
        <w:rPr>
          <w:rFonts w:eastAsia="Arial Unicode MS"/>
          <w:bCs/>
          <w:sz w:val="24"/>
          <w:szCs w:val="24"/>
          <w:bdr w:val="nil"/>
          <w:lang w:val="lt-LT"/>
        </w:rPr>
        <w:t xml:space="preserve">s </w:t>
      </w:r>
      <w:r w:rsidR="00635041">
        <w:rPr>
          <w:rFonts w:eastAsia="Arial Unicode MS"/>
          <w:bCs/>
          <w:sz w:val="24"/>
          <w:szCs w:val="24"/>
          <w:bdr w:val="nil"/>
          <w:lang w:val="lt-LT"/>
        </w:rPr>
        <w:t>gali būti pristatomos:</w:t>
      </w:r>
    </w:p>
    <w:p w14:paraId="5EBE8CDE" w14:textId="6CAA8896" w:rsidR="00635041" w:rsidRPr="00635041" w:rsidRDefault="00635041" w:rsidP="00635041">
      <w:pPr>
        <w:pStyle w:val="Sraopastraipa"/>
        <w:numPr>
          <w:ilvl w:val="1"/>
          <w:numId w:val="24"/>
        </w:numPr>
        <w:ind w:left="0" w:firstLine="709"/>
        <w:rPr>
          <w:rFonts w:eastAsia="Arial Unicode MS"/>
          <w:bCs/>
          <w:sz w:val="24"/>
          <w:szCs w:val="24"/>
          <w:bdr w:val="nil"/>
          <w:lang w:val="lt-LT"/>
        </w:rPr>
      </w:pPr>
      <w:r w:rsidRPr="00635041">
        <w:rPr>
          <w:rFonts w:eastAsia="Arial Unicode MS"/>
          <w:bCs/>
          <w:sz w:val="24"/>
          <w:szCs w:val="24"/>
          <w:bdr w:val="nil"/>
          <w:lang w:val="lt-LT"/>
        </w:rPr>
        <w:t>birios</w:t>
      </w:r>
      <w:r w:rsidR="00F51274" w:rsidRPr="00635041">
        <w:rPr>
          <w:rFonts w:eastAsia="Arial Unicode MS"/>
          <w:bCs/>
          <w:sz w:val="24"/>
          <w:szCs w:val="24"/>
          <w:bdr w:val="nil"/>
          <w:lang w:val="lt-LT"/>
        </w:rPr>
        <w:t>, tiekiant specializuotais automobiliais, iš kurių medienos granulės pneumatiniu transporteriu įpučiamos į prie katilinės specialiai įrengtą talpyklą</w:t>
      </w:r>
    </w:p>
    <w:p w14:paraId="0357C71B" w14:textId="4FB49CB0" w:rsidR="00F51274" w:rsidRPr="00635041" w:rsidRDefault="00635041" w:rsidP="00635041">
      <w:pPr>
        <w:pStyle w:val="Sraopastraipa"/>
        <w:numPr>
          <w:ilvl w:val="1"/>
          <w:numId w:val="24"/>
        </w:numPr>
        <w:ind w:left="0" w:firstLine="709"/>
        <w:rPr>
          <w:rFonts w:eastAsia="Arial Unicode MS"/>
          <w:bCs/>
          <w:sz w:val="24"/>
          <w:szCs w:val="24"/>
          <w:bdr w:val="nil"/>
          <w:lang w:val="lt-LT"/>
        </w:rPr>
      </w:pPr>
      <w:r w:rsidRPr="00635041">
        <w:rPr>
          <w:rFonts w:eastAsia="Arial Unicode MS"/>
          <w:bCs/>
          <w:sz w:val="24"/>
          <w:szCs w:val="24"/>
          <w:bdr w:val="nil"/>
          <w:lang w:val="lt-LT"/>
        </w:rPr>
        <w:t>didmaišiais</w:t>
      </w:r>
      <w:r w:rsidR="00F51274" w:rsidRPr="00635041">
        <w:rPr>
          <w:rFonts w:eastAsia="Arial Unicode MS"/>
          <w:bCs/>
          <w:sz w:val="24"/>
          <w:szCs w:val="24"/>
          <w:bdr w:val="nil"/>
          <w:lang w:val="lt-LT"/>
        </w:rPr>
        <w:t xml:space="preserve"> automašina su kranu, </w:t>
      </w:r>
      <w:r w:rsidRPr="00635041">
        <w:rPr>
          <w:rFonts w:eastAsia="Arial Unicode MS"/>
          <w:bCs/>
          <w:sz w:val="24"/>
          <w:szCs w:val="24"/>
          <w:bdr w:val="nil"/>
          <w:lang w:val="lt-LT"/>
        </w:rPr>
        <w:t>jei jų iškrovimas gali būti tinkamai atliktas į Mokyklos kuro priėmimo vietą.</w:t>
      </w:r>
    </w:p>
    <w:p w14:paraId="38477199" w14:textId="5773DD0F" w:rsidR="00635041" w:rsidRPr="00635041" w:rsidRDefault="00635041" w:rsidP="00635041">
      <w:pPr>
        <w:pStyle w:val="Sraopastraipa"/>
        <w:numPr>
          <w:ilvl w:val="1"/>
          <w:numId w:val="24"/>
        </w:numPr>
        <w:ind w:left="0" w:firstLine="709"/>
        <w:rPr>
          <w:rFonts w:eastAsia="Arial Unicode MS"/>
          <w:bCs/>
          <w:sz w:val="24"/>
          <w:szCs w:val="24"/>
          <w:bdr w:val="nil"/>
          <w:lang w:val="lt-LT"/>
        </w:rPr>
      </w:pPr>
      <w:r w:rsidRPr="00635041">
        <w:rPr>
          <w:rFonts w:eastAsia="Arial Unicode MS"/>
          <w:bCs/>
          <w:sz w:val="24"/>
          <w:szCs w:val="24"/>
          <w:bdr w:val="nil"/>
          <w:lang w:val="lt-LT"/>
        </w:rPr>
        <w:t>kita tiekėjo siūloma forma, jeigu ji yra suderinama su Mokyklos turima kuro priėmimo ir laikymo infrastruktūra.</w:t>
      </w:r>
    </w:p>
    <w:p w14:paraId="536EA36A" w14:textId="77777777" w:rsidR="00F51274" w:rsidRPr="00F51274" w:rsidRDefault="00F51274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F51274">
        <w:rPr>
          <w:rFonts w:eastAsia="Arial Unicode MS"/>
          <w:sz w:val="24"/>
          <w:szCs w:val="24"/>
          <w:bdr w:val="nil"/>
          <w:lang w:val="lt-LT"/>
        </w:rPr>
        <w:t>Vienkartinis pristatymas: 4 – 10 t.</w:t>
      </w:r>
    </w:p>
    <w:p w14:paraId="56800088" w14:textId="13C8516C" w:rsidR="00F51274" w:rsidRPr="00F51274" w:rsidRDefault="00635041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>
        <w:rPr>
          <w:rFonts w:eastAsia="Arial Unicode MS"/>
          <w:sz w:val="24"/>
          <w:szCs w:val="24"/>
          <w:bdr w:val="nil"/>
          <w:lang w:val="lt-LT"/>
        </w:rPr>
        <w:t>Visos transportavimo</w:t>
      </w:r>
      <w:r w:rsidR="00C75152">
        <w:rPr>
          <w:rFonts w:eastAsia="Arial Unicode MS"/>
          <w:sz w:val="24"/>
          <w:szCs w:val="24"/>
          <w:bdr w:val="nil"/>
          <w:lang w:val="lt-LT"/>
        </w:rPr>
        <w:t>, pakrovimo ir iškrovimo išlaidos turi būti įskaičiuotos</w:t>
      </w:r>
      <w:r w:rsidR="00F51274" w:rsidRPr="00F51274">
        <w:rPr>
          <w:rFonts w:eastAsia="Arial Unicode MS"/>
          <w:sz w:val="24"/>
          <w:szCs w:val="24"/>
          <w:bdr w:val="nil"/>
          <w:lang w:val="lt-LT"/>
        </w:rPr>
        <w:t xml:space="preserve"> į pasiūlymo kainą.</w:t>
      </w:r>
    </w:p>
    <w:p w14:paraId="07A1583F" w14:textId="49E4B9BC" w:rsidR="00F51274" w:rsidRPr="00F51274" w:rsidRDefault="00F51274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F51274">
        <w:rPr>
          <w:rFonts w:eastAsia="Arial Unicode MS"/>
          <w:sz w:val="24"/>
          <w:szCs w:val="24"/>
          <w:bdr w:val="nil"/>
          <w:lang w:val="lt-LT"/>
        </w:rPr>
        <w:t xml:space="preserve">Prekių priėmimo – perdavimo metu Mokyklai nustačius </w:t>
      </w:r>
      <w:r w:rsidR="00C75152">
        <w:rPr>
          <w:rFonts w:eastAsia="Arial Unicode MS"/>
          <w:sz w:val="24"/>
          <w:szCs w:val="24"/>
          <w:bdr w:val="nil"/>
          <w:lang w:val="lt-LT"/>
        </w:rPr>
        <w:t>kiekio neatitikimą, faktiškai priimtas kiekis nurodomas prekių perdavimo dokumentuose</w:t>
      </w:r>
      <w:r w:rsidRPr="00F51274">
        <w:rPr>
          <w:rFonts w:eastAsia="Arial Unicode MS"/>
          <w:sz w:val="24"/>
          <w:szCs w:val="24"/>
          <w:bdr w:val="nil"/>
          <w:lang w:val="lt-LT"/>
        </w:rPr>
        <w:t>.</w:t>
      </w:r>
    </w:p>
    <w:p w14:paraId="7F9CA806" w14:textId="5C6C1B33" w:rsidR="00F51274" w:rsidRDefault="00C75152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>
        <w:rPr>
          <w:rFonts w:eastAsia="Arial Unicode MS"/>
          <w:sz w:val="24"/>
          <w:szCs w:val="24"/>
          <w:bdr w:val="nil"/>
          <w:lang w:val="lt-LT"/>
        </w:rPr>
        <w:t>Priimdama granules Mokykla turi teisę vizualiai patikrinti jų būklę ir nustatyti akivaizdžius neatitikimus.</w:t>
      </w:r>
    </w:p>
    <w:p w14:paraId="05275D42" w14:textId="40533712" w:rsidR="00C75152" w:rsidRDefault="00C75152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>
        <w:rPr>
          <w:rFonts w:eastAsia="Arial Unicode MS"/>
          <w:sz w:val="24"/>
          <w:szCs w:val="24"/>
          <w:bdr w:val="nil"/>
          <w:lang w:val="lt-LT"/>
        </w:rPr>
        <w:t>Akivaizdūs neatitikimai fiksuojami prekių perdavimo dokumentuose, esant galimybei jie papildomai užfiksuojami fotografijomis ar kitomis priemonėmis.</w:t>
      </w:r>
    </w:p>
    <w:p w14:paraId="2DC70044" w14:textId="3B4EB408" w:rsidR="00C75152" w:rsidRPr="00C75152" w:rsidRDefault="00C75152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>
        <w:rPr>
          <w:rFonts w:eastAsia="Arial Unicode MS"/>
          <w:sz w:val="24"/>
          <w:szCs w:val="24"/>
          <w:bdr w:val="nil"/>
          <w:lang w:val="lt-LT"/>
        </w:rPr>
        <w:t>J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eigu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kyla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pagrįstų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abejonių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dėl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medienos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granulių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kokybės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parametrų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,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kurių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negalima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nustatyti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vizualiai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,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Mokykla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turi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teisę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pareikalauti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tiekėjo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pateikti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atitiktį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patvirtinančius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dokumentus</w:t>
      </w:r>
      <w:proofErr w:type="spellEnd"/>
      <w:r>
        <w:rPr>
          <w:rFonts w:eastAsia="Arial Unicode MS"/>
          <w:sz w:val="24"/>
          <w:szCs w:val="24"/>
          <w:bdr w:val="nil"/>
        </w:rPr>
        <w:t>.</w:t>
      </w:r>
    </w:p>
    <w:p w14:paraId="79E3E1C6" w14:textId="1FFD098D" w:rsidR="00C75152" w:rsidRPr="00C75152" w:rsidRDefault="00C75152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C75152">
        <w:rPr>
          <w:rFonts w:eastAsia="Arial Unicode MS"/>
          <w:sz w:val="24"/>
          <w:szCs w:val="24"/>
          <w:bdr w:val="nil"/>
        </w:rPr>
        <w:t xml:space="preserve">Nustačius,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kad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medienos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granulės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neatitinka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techninės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specifikacijos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reikalavimų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,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tiekėjas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Mokyklos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nustatytu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protingu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terminu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privalo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pristatyti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trūkstamą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kiekį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arba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pakeisti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netinkamos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kokybės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medienos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granules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tinkamomis</w:t>
      </w:r>
      <w:proofErr w:type="spellEnd"/>
      <w:r>
        <w:rPr>
          <w:rFonts w:eastAsia="Arial Unicode MS"/>
          <w:sz w:val="24"/>
          <w:szCs w:val="24"/>
          <w:bdr w:val="nil"/>
        </w:rPr>
        <w:t>.</w:t>
      </w:r>
    </w:p>
    <w:p w14:paraId="25455FA2" w14:textId="6CF5802D" w:rsidR="00C75152" w:rsidRPr="00591771" w:rsidRDefault="00C75152" w:rsidP="00635041">
      <w:pPr>
        <w:numPr>
          <w:ilvl w:val="0"/>
          <w:numId w:val="24"/>
        </w:numPr>
        <w:ind w:left="0"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 w:rsidRPr="00C75152">
        <w:rPr>
          <w:rFonts w:eastAsia="Arial Unicode MS"/>
          <w:sz w:val="24"/>
          <w:szCs w:val="24"/>
          <w:bdr w:val="nil"/>
        </w:rPr>
        <w:t xml:space="preserve">Netinkamos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kokybės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medienos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granulių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pakeitimo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išlaidas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apmoka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tiekėjas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,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jeigu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neatitikimas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atsirado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dėl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tiekėjo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pristatytų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medienos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granulių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neatitikties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techninės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specifikacijos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ir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sutarties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 xml:space="preserve"> </w:t>
      </w:r>
      <w:proofErr w:type="spellStart"/>
      <w:r w:rsidRPr="00C75152">
        <w:rPr>
          <w:rFonts w:eastAsia="Arial Unicode MS"/>
          <w:sz w:val="24"/>
          <w:szCs w:val="24"/>
          <w:bdr w:val="nil"/>
        </w:rPr>
        <w:t>reikalavimams</w:t>
      </w:r>
      <w:proofErr w:type="spellEnd"/>
      <w:r w:rsidRPr="00C75152">
        <w:rPr>
          <w:rFonts w:eastAsia="Arial Unicode MS"/>
          <w:sz w:val="24"/>
          <w:szCs w:val="24"/>
          <w:bdr w:val="nil"/>
        </w:rPr>
        <w:t>.</w:t>
      </w:r>
    </w:p>
    <w:p w14:paraId="451BB685" w14:textId="23FF1466" w:rsidR="00D00644" w:rsidRPr="002975F6" w:rsidRDefault="00591771" w:rsidP="00635041">
      <w:pPr>
        <w:ind w:firstLine="709"/>
        <w:contextualSpacing/>
        <w:rPr>
          <w:rFonts w:eastAsia="Arial Unicode MS"/>
          <w:sz w:val="24"/>
          <w:szCs w:val="24"/>
          <w:bdr w:val="nil"/>
          <w:lang w:val="lt-LT"/>
        </w:rPr>
      </w:pPr>
      <w:r>
        <w:rPr>
          <w:rFonts w:eastAsia="Arial Unicode MS"/>
          <w:sz w:val="24"/>
          <w:szCs w:val="24"/>
          <w:bdr w:val="nil"/>
          <w:lang w:val="lt-LT"/>
        </w:rPr>
        <w:t xml:space="preserve">18. </w:t>
      </w:r>
      <w:r w:rsidR="00385E8C" w:rsidRPr="002975F6">
        <w:rPr>
          <w:rFonts w:eastAsia="Arial Unicode MS"/>
          <w:sz w:val="24"/>
          <w:szCs w:val="24"/>
          <w:bdr w:val="nil"/>
          <w:lang w:val="lt-LT"/>
        </w:rPr>
        <w:t xml:space="preserve">Vykdomas žaliasis pirkimas. Taikomas Aplinkos apsaugos kriterijų taikymo vykdant žaliuosius pirkimus, tvarkos aprašo (toliau – Tvarkos aprašas), patvirtinto Lietuvos Respublikos aplinkos ministro 2011 m. birželio 28 d. įsakymu Nr. </w:t>
      </w:r>
      <w:hyperlink r:id="rId6" w:history="1">
        <w:r w:rsidR="00385E8C" w:rsidRPr="002975F6">
          <w:rPr>
            <w:rStyle w:val="Hipersaitas"/>
            <w:rFonts w:eastAsia="Arial Unicode MS"/>
            <w:color w:val="auto"/>
            <w:sz w:val="24"/>
            <w:szCs w:val="24"/>
            <w:bdr w:val="nil"/>
            <w:lang w:val="lt-LT"/>
          </w:rPr>
          <w:t>D1-508</w:t>
        </w:r>
      </w:hyperlink>
      <w:r w:rsidR="00385E8C" w:rsidRPr="002975F6">
        <w:rPr>
          <w:rFonts w:eastAsia="Arial Unicode MS"/>
          <w:sz w:val="24"/>
          <w:szCs w:val="24"/>
          <w:bdr w:val="nil"/>
          <w:lang w:val="lt-LT"/>
        </w:rPr>
        <w:t xml:space="preserve"> „Dėl Aplinkos apsaugos kriterijų taikymo, vykdant žaliuosius pirkimus, tvarkos aprašo patvirtinimo“, 4.1 </w:t>
      </w:r>
      <w:r w:rsidR="00385E8C" w:rsidRPr="002975F6">
        <w:rPr>
          <w:rFonts w:eastAsia="Arial Unicode MS"/>
          <w:sz w:val="24"/>
          <w:szCs w:val="24"/>
          <w:bdr w:val="nil"/>
          <w:lang w:val="lt-LT"/>
        </w:rPr>
        <w:lastRenderedPageBreak/>
        <w:t xml:space="preserve">papunktis, tai reiškia, kad perkama prekė yra Produktų, kurių viešiesiems pirkimams ir pirkimams taikytini minimalūs aplinkos apsaugos kriterijai, sąraše, nurodytame šio Tvarkos aprašo 1 priede ir atitinka produktui nustatytus ir aplinkos ministro įsakymu patvirtintus minimalius aplinkos apsaugos kriterijus, nurodytus šio Tvarkos aprašo 2 priede, XIX skyrius KURAS IR DEGALAI: Kuras (išskyrus gamtines dujas ir šildymui ar maisto ruošai naudojamas suskystintas naftos dujas): </w:t>
      </w:r>
      <w:r w:rsidR="00385E8C" w:rsidRPr="002975F6">
        <w:rPr>
          <w:rFonts w:eastAsia="Arial Unicode MS"/>
          <w:b/>
          <w:sz w:val="24"/>
          <w:szCs w:val="24"/>
          <w:bdr w:val="nil"/>
          <w:lang w:val="lt-LT"/>
        </w:rPr>
        <w:t>įsigyjamas biomasės kuras</w:t>
      </w:r>
      <w:r w:rsidR="00385E8C" w:rsidRPr="002975F6">
        <w:rPr>
          <w:rFonts w:eastAsia="Arial Unicode MS"/>
          <w:sz w:val="24"/>
          <w:szCs w:val="24"/>
          <w:bdr w:val="nil"/>
          <w:lang w:val="lt-LT"/>
        </w:rPr>
        <w:t xml:space="preserve"> (įskaitant biodujas, biokurą, </w:t>
      </w:r>
      <w:proofErr w:type="spellStart"/>
      <w:r w:rsidR="00385E8C" w:rsidRPr="002975F6">
        <w:rPr>
          <w:rFonts w:eastAsia="Arial Unicode MS"/>
          <w:sz w:val="24"/>
          <w:szCs w:val="24"/>
          <w:bdr w:val="nil"/>
          <w:lang w:val="lt-LT"/>
        </w:rPr>
        <w:t>biometaną</w:t>
      </w:r>
      <w:proofErr w:type="spellEnd"/>
      <w:r w:rsidR="00385E8C" w:rsidRPr="002975F6">
        <w:rPr>
          <w:rFonts w:eastAsia="Arial Unicode MS"/>
          <w:sz w:val="24"/>
          <w:szCs w:val="24"/>
          <w:bdr w:val="nil"/>
          <w:lang w:val="lt-LT"/>
        </w:rPr>
        <w:t xml:space="preserve">, </w:t>
      </w:r>
      <w:proofErr w:type="spellStart"/>
      <w:r w:rsidR="00385E8C" w:rsidRPr="002975F6">
        <w:rPr>
          <w:rFonts w:eastAsia="Arial Unicode MS"/>
          <w:sz w:val="24"/>
          <w:szCs w:val="24"/>
          <w:bdr w:val="nil"/>
          <w:lang w:val="lt-LT"/>
        </w:rPr>
        <w:t>biotepalus</w:t>
      </w:r>
      <w:proofErr w:type="spellEnd"/>
      <w:r w:rsidR="00385E8C" w:rsidRPr="002975F6">
        <w:rPr>
          <w:rFonts w:eastAsia="Arial Unicode MS"/>
          <w:sz w:val="24"/>
          <w:szCs w:val="24"/>
          <w:bdr w:val="nil"/>
          <w:lang w:val="lt-LT"/>
        </w:rPr>
        <w:t xml:space="preserve"> ir </w:t>
      </w:r>
      <w:proofErr w:type="spellStart"/>
      <w:r w:rsidR="00385E8C" w:rsidRPr="002975F6">
        <w:rPr>
          <w:rFonts w:eastAsia="Arial Unicode MS"/>
          <w:sz w:val="24"/>
          <w:szCs w:val="24"/>
          <w:bdr w:val="nil"/>
          <w:lang w:val="lt-LT"/>
        </w:rPr>
        <w:t>bioalyvas</w:t>
      </w:r>
      <w:proofErr w:type="spellEnd"/>
      <w:r w:rsidR="00385E8C" w:rsidRPr="002975F6">
        <w:rPr>
          <w:rFonts w:eastAsia="Arial Unicode MS"/>
          <w:sz w:val="24"/>
          <w:szCs w:val="24"/>
          <w:bdr w:val="nil"/>
          <w:lang w:val="lt-LT"/>
        </w:rPr>
        <w:t>) arba iš atsinaujinančių išteklių pagaminti nebiologiniai skystieji ir dujiniai degalai, kaip apibrėžta Lietuvos Respublikos atsinaujinančių išteklių energetikos įstatyme.</w:t>
      </w:r>
    </w:p>
    <w:p w14:paraId="536FB95C" w14:textId="63E44882" w:rsidR="00D00644" w:rsidRPr="00D00644" w:rsidRDefault="00D00644" w:rsidP="00D00644">
      <w:pPr>
        <w:tabs>
          <w:tab w:val="left" w:pos="4365"/>
        </w:tabs>
        <w:jc w:val="center"/>
        <w:rPr>
          <w:rFonts w:eastAsia="Arial Unicode MS"/>
          <w:sz w:val="24"/>
          <w:szCs w:val="24"/>
          <w:lang w:val="lt-LT"/>
        </w:rPr>
      </w:pPr>
      <w:r>
        <w:rPr>
          <w:rFonts w:eastAsia="Arial Unicode MS"/>
          <w:sz w:val="24"/>
          <w:szCs w:val="24"/>
          <w:lang w:val="lt-LT"/>
        </w:rPr>
        <w:t>________________________</w:t>
      </w:r>
    </w:p>
    <w:sectPr w:rsidR="00D00644" w:rsidRPr="00D00644" w:rsidSect="00443F73">
      <w:pgSz w:w="11906" w:h="16838" w:code="9"/>
      <w:pgMar w:top="1134" w:right="1134" w:bottom="56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A49"/>
    <w:multiLevelType w:val="multilevel"/>
    <w:tmpl w:val="83D64D92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9F20D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DF2813"/>
    <w:multiLevelType w:val="multilevel"/>
    <w:tmpl w:val="3E30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774DB"/>
    <w:multiLevelType w:val="multilevel"/>
    <w:tmpl w:val="9508D8A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27EF3F88"/>
    <w:multiLevelType w:val="hybridMultilevel"/>
    <w:tmpl w:val="45BE0E54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11186"/>
    <w:multiLevelType w:val="multilevel"/>
    <w:tmpl w:val="E7FE7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6E31A3"/>
    <w:multiLevelType w:val="multilevel"/>
    <w:tmpl w:val="CD90C3D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CB230F6"/>
    <w:multiLevelType w:val="hybridMultilevel"/>
    <w:tmpl w:val="EF7AB2F8"/>
    <w:name w:val="WW8Num222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8B65BB"/>
    <w:multiLevelType w:val="multilevel"/>
    <w:tmpl w:val="8A56A98E"/>
    <w:lvl w:ilvl="0">
      <w:start w:val="1"/>
      <w:numFmt w:val="decimal"/>
      <w:lvlText w:val="%1."/>
      <w:lvlJc w:val="left"/>
      <w:pPr>
        <w:tabs>
          <w:tab w:val="num" w:pos="3080"/>
        </w:tabs>
        <w:ind w:left="3080" w:hanging="1095"/>
      </w:pPr>
      <w:rPr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color w:val="auto"/>
      </w:rPr>
    </w:lvl>
  </w:abstractNum>
  <w:abstractNum w:abstractNumId="9" w15:restartNumberingAfterBreak="0">
    <w:nsid w:val="43E2673B"/>
    <w:multiLevelType w:val="multilevel"/>
    <w:tmpl w:val="09BE00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606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3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6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2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8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5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840" w:hanging="1440"/>
      </w:pPr>
      <w:rPr>
        <w:rFonts w:hint="default"/>
        <w:color w:val="000000"/>
      </w:rPr>
    </w:lvl>
  </w:abstractNum>
  <w:abstractNum w:abstractNumId="10" w15:restartNumberingAfterBreak="0">
    <w:nsid w:val="4436067F"/>
    <w:multiLevelType w:val="hybridMultilevel"/>
    <w:tmpl w:val="8D6AB3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A233E"/>
    <w:multiLevelType w:val="hybridMultilevel"/>
    <w:tmpl w:val="979CCAD0"/>
    <w:lvl w:ilvl="0" w:tplc="2A7A07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C6E69"/>
    <w:multiLevelType w:val="multilevel"/>
    <w:tmpl w:val="9508D8A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504947A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95521C"/>
    <w:multiLevelType w:val="hybridMultilevel"/>
    <w:tmpl w:val="B3BCC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D5818"/>
    <w:multiLevelType w:val="multilevel"/>
    <w:tmpl w:val="10AC0D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E594AB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555874"/>
    <w:multiLevelType w:val="hybridMultilevel"/>
    <w:tmpl w:val="877400F2"/>
    <w:lvl w:ilvl="0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F42F33"/>
    <w:multiLevelType w:val="multilevel"/>
    <w:tmpl w:val="02749D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C7E7034"/>
    <w:multiLevelType w:val="multilevel"/>
    <w:tmpl w:val="8DF09416"/>
    <w:styleLink w:val="LFO10"/>
    <w:lvl w:ilvl="0">
      <w:start w:val="1"/>
      <w:numFmt w:val="decimal"/>
      <w:pStyle w:val="Tvarkospapunktis"/>
      <w:lvlText w:val="%1."/>
      <w:lvlJc w:val="left"/>
      <w:pPr>
        <w:ind w:left="72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82" w:hanging="72"/>
      </w:pPr>
      <w:rPr>
        <w:rFonts w:ascii="Times New Roman" w:hAnsi="Times New Roman"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067" w:hanging="74"/>
      </w:pPr>
      <w:rPr>
        <w:i w:val="0"/>
      </w:rPr>
    </w:lvl>
    <w:lvl w:ilvl="3">
      <w:start w:val="1"/>
      <w:numFmt w:val="decimal"/>
      <w:lvlText w:val="%1.%2.%3.%4."/>
      <w:lvlJc w:val="left"/>
      <w:pPr>
        <w:ind w:left="1584" w:hanging="648"/>
      </w:pPr>
    </w:lvl>
    <w:lvl w:ilvl="4">
      <w:start w:val="1"/>
      <w:numFmt w:val="decimal"/>
      <w:lvlText w:val="%1.%2.%3.%4.%5."/>
      <w:lvlJc w:val="left"/>
      <w:pPr>
        <w:ind w:left="2088" w:hanging="792"/>
      </w:pPr>
    </w:lvl>
    <w:lvl w:ilvl="5">
      <w:start w:val="1"/>
      <w:numFmt w:val="decimal"/>
      <w:lvlText w:val="%1.%2.%3.%4.%5.%6."/>
      <w:lvlJc w:val="left"/>
      <w:pPr>
        <w:ind w:left="2592" w:hanging="936"/>
      </w:pPr>
    </w:lvl>
    <w:lvl w:ilvl="6">
      <w:start w:val="1"/>
      <w:numFmt w:val="decimal"/>
      <w:lvlText w:val="%1.%2.%3.%4.%5.%6.%7."/>
      <w:lvlJc w:val="left"/>
      <w:pPr>
        <w:ind w:left="3096" w:hanging="1080"/>
      </w:pPr>
    </w:lvl>
    <w:lvl w:ilvl="7">
      <w:start w:val="1"/>
      <w:numFmt w:val="decimal"/>
      <w:lvlText w:val="%1.%2.%3.%4.%5.%6.%7.%8."/>
      <w:lvlJc w:val="left"/>
      <w:pPr>
        <w:ind w:left="3600" w:hanging="1224"/>
      </w:pPr>
    </w:lvl>
    <w:lvl w:ilvl="8">
      <w:start w:val="1"/>
      <w:numFmt w:val="decimal"/>
      <w:lvlText w:val="%1.%2.%3.%4.%5.%6.%7.%8.%9."/>
      <w:lvlJc w:val="left"/>
      <w:pPr>
        <w:ind w:left="4176" w:hanging="1440"/>
      </w:pPr>
    </w:lvl>
  </w:abstractNum>
  <w:abstractNum w:abstractNumId="20" w15:restartNumberingAfterBreak="0">
    <w:nsid w:val="73111F39"/>
    <w:multiLevelType w:val="multilevel"/>
    <w:tmpl w:val="483802D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7016356">
    <w:abstractNumId w:val="17"/>
  </w:num>
  <w:num w:numId="2" w16cid:durableId="1618683719">
    <w:abstractNumId w:val="4"/>
  </w:num>
  <w:num w:numId="3" w16cid:durableId="146214392">
    <w:abstractNumId w:val="11"/>
  </w:num>
  <w:num w:numId="4" w16cid:durableId="610355720">
    <w:abstractNumId w:val="14"/>
  </w:num>
  <w:num w:numId="5" w16cid:durableId="2039426095">
    <w:abstractNumId w:val="2"/>
  </w:num>
  <w:num w:numId="6" w16cid:durableId="993879065">
    <w:abstractNumId w:val="5"/>
  </w:num>
  <w:num w:numId="7" w16cid:durableId="321201530">
    <w:abstractNumId w:val="8"/>
  </w:num>
  <w:num w:numId="8" w16cid:durableId="986398137">
    <w:abstractNumId w:val="20"/>
  </w:num>
  <w:num w:numId="9" w16cid:durableId="828206785">
    <w:abstractNumId w:val="18"/>
  </w:num>
  <w:num w:numId="10" w16cid:durableId="1911186141">
    <w:abstractNumId w:val="9"/>
  </w:num>
  <w:num w:numId="11" w16cid:durableId="1116024491">
    <w:abstractNumId w:val="1"/>
  </w:num>
  <w:num w:numId="12" w16cid:durableId="591931343">
    <w:abstractNumId w:val="3"/>
  </w:num>
  <w:num w:numId="13" w16cid:durableId="18971555">
    <w:abstractNumId w:val="12"/>
  </w:num>
  <w:num w:numId="14" w16cid:durableId="842549257">
    <w:abstractNumId w:val="16"/>
  </w:num>
  <w:num w:numId="15" w16cid:durableId="1676691207">
    <w:abstractNumId w:val="13"/>
  </w:num>
  <w:num w:numId="16" w16cid:durableId="1684431812">
    <w:abstractNumId w:val="11"/>
  </w:num>
  <w:num w:numId="17" w16cid:durableId="17253742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292135">
    <w:abstractNumId w:val="19"/>
  </w:num>
  <w:num w:numId="19" w16cid:durableId="463351767">
    <w:abstractNumId w:val="19"/>
  </w:num>
  <w:num w:numId="20" w16cid:durableId="1721395404">
    <w:abstractNumId w:val="15"/>
  </w:num>
  <w:num w:numId="21" w16cid:durableId="659888468">
    <w:abstractNumId w:val="19"/>
  </w:num>
  <w:num w:numId="22" w16cid:durableId="1327123579">
    <w:abstractNumId w:val="10"/>
  </w:num>
  <w:num w:numId="23" w16cid:durableId="1251352160">
    <w:abstractNumId w:val="7"/>
  </w:num>
  <w:num w:numId="24" w16cid:durableId="1936883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1D"/>
    <w:rsid w:val="00022FA6"/>
    <w:rsid w:val="00025FD5"/>
    <w:rsid w:val="000301B4"/>
    <w:rsid w:val="00054D6A"/>
    <w:rsid w:val="00055473"/>
    <w:rsid w:val="0006159E"/>
    <w:rsid w:val="00065437"/>
    <w:rsid w:val="00072B6E"/>
    <w:rsid w:val="0008231B"/>
    <w:rsid w:val="000915EF"/>
    <w:rsid w:val="000A0E61"/>
    <w:rsid w:val="000A5C01"/>
    <w:rsid w:val="000A7154"/>
    <w:rsid w:val="000B4CA1"/>
    <w:rsid w:val="00140401"/>
    <w:rsid w:val="00141EFC"/>
    <w:rsid w:val="00143F90"/>
    <w:rsid w:val="00157AE4"/>
    <w:rsid w:val="0016309D"/>
    <w:rsid w:val="00170289"/>
    <w:rsid w:val="00173694"/>
    <w:rsid w:val="00194F3B"/>
    <w:rsid w:val="001B4ACB"/>
    <w:rsid w:val="001C2411"/>
    <w:rsid w:val="001D1359"/>
    <w:rsid w:val="001D1A3B"/>
    <w:rsid w:val="001D647E"/>
    <w:rsid w:val="001E4071"/>
    <w:rsid w:val="001F343C"/>
    <w:rsid w:val="00215B55"/>
    <w:rsid w:val="002175EE"/>
    <w:rsid w:val="00221F5B"/>
    <w:rsid w:val="00223133"/>
    <w:rsid w:val="00223CFA"/>
    <w:rsid w:val="00224788"/>
    <w:rsid w:val="002365AC"/>
    <w:rsid w:val="002459AE"/>
    <w:rsid w:val="00246594"/>
    <w:rsid w:val="002465B5"/>
    <w:rsid w:val="002500D2"/>
    <w:rsid w:val="00266A0A"/>
    <w:rsid w:val="00290F62"/>
    <w:rsid w:val="00294053"/>
    <w:rsid w:val="00296D09"/>
    <w:rsid w:val="002975F6"/>
    <w:rsid w:val="002B3745"/>
    <w:rsid w:val="002B54E7"/>
    <w:rsid w:val="002B5986"/>
    <w:rsid w:val="002C21BE"/>
    <w:rsid w:val="002D264E"/>
    <w:rsid w:val="002E1B3B"/>
    <w:rsid w:val="002F06CD"/>
    <w:rsid w:val="002F0DD0"/>
    <w:rsid w:val="002F57DE"/>
    <w:rsid w:val="00301399"/>
    <w:rsid w:val="00314F50"/>
    <w:rsid w:val="003152AB"/>
    <w:rsid w:val="003233AD"/>
    <w:rsid w:val="00334B0E"/>
    <w:rsid w:val="00336F7F"/>
    <w:rsid w:val="003435E9"/>
    <w:rsid w:val="00352A95"/>
    <w:rsid w:val="003639B7"/>
    <w:rsid w:val="00364CB4"/>
    <w:rsid w:val="00370D2C"/>
    <w:rsid w:val="0037425B"/>
    <w:rsid w:val="00375DBE"/>
    <w:rsid w:val="00384D67"/>
    <w:rsid w:val="00385E8C"/>
    <w:rsid w:val="003D28B0"/>
    <w:rsid w:val="003D46AC"/>
    <w:rsid w:val="003F604F"/>
    <w:rsid w:val="00402F14"/>
    <w:rsid w:val="00431501"/>
    <w:rsid w:val="00440CE4"/>
    <w:rsid w:val="00443F73"/>
    <w:rsid w:val="00454552"/>
    <w:rsid w:val="00454F22"/>
    <w:rsid w:val="0046640B"/>
    <w:rsid w:val="00467452"/>
    <w:rsid w:val="00470F9F"/>
    <w:rsid w:val="00471D53"/>
    <w:rsid w:val="00476E10"/>
    <w:rsid w:val="0048068B"/>
    <w:rsid w:val="004849B9"/>
    <w:rsid w:val="00486B2E"/>
    <w:rsid w:val="004B1133"/>
    <w:rsid w:val="004B13BE"/>
    <w:rsid w:val="004D6987"/>
    <w:rsid w:val="004E07E9"/>
    <w:rsid w:val="004E68A4"/>
    <w:rsid w:val="00503324"/>
    <w:rsid w:val="00520DA4"/>
    <w:rsid w:val="00530E09"/>
    <w:rsid w:val="00532E19"/>
    <w:rsid w:val="00533A90"/>
    <w:rsid w:val="005429FC"/>
    <w:rsid w:val="00546190"/>
    <w:rsid w:val="00564952"/>
    <w:rsid w:val="005668E2"/>
    <w:rsid w:val="00567E4E"/>
    <w:rsid w:val="00585F00"/>
    <w:rsid w:val="00586AF0"/>
    <w:rsid w:val="00591771"/>
    <w:rsid w:val="0059760A"/>
    <w:rsid w:val="00597B5D"/>
    <w:rsid w:val="005A6DF7"/>
    <w:rsid w:val="005B197F"/>
    <w:rsid w:val="005C0B7F"/>
    <w:rsid w:val="005C0D2C"/>
    <w:rsid w:val="005D331B"/>
    <w:rsid w:val="005D35BC"/>
    <w:rsid w:val="005D5FF0"/>
    <w:rsid w:val="005D7296"/>
    <w:rsid w:val="005E0898"/>
    <w:rsid w:val="005E536F"/>
    <w:rsid w:val="005E74AD"/>
    <w:rsid w:val="006249CF"/>
    <w:rsid w:val="006255FC"/>
    <w:rsid w:val="006309A8"/>
    <w:rsid w:val="00635041"/>
    <w:rsid w:val="00646387"/>
    <w:rsid w:val="0066696D"/>
    <w:rsid w:val="00673C3C"/>
    <w:rsid w:val="00677BCE"/>
    <w:rsid w:val="00692F62"/>
    <w:rsid w:val="006B3747"/>
    <w:rsid w:val="006C196C"/>
    <w:rsid w:val="006C5DE7"/>
    <w:rsid w:val="006D3B2E"/>
    <w:rsid w:val="006D5D33"/>
    <w:rsid w:val="006D79D4"/>
    <w:rsid w:val="006E0B55"/>
    <w:rsid w:val="006E6DC6"/>
    <w:rsid w:val="00706FC2"/>
    <w:rsid w:val="007122C3"/>
    <w:rsid w:val="00712AFD"/>
    <w:rsid w:val="00760912"/>
    <w:rsid w:val="007663FB"/>
    <w:rsid w:val="00772237"/>
    <w:rsid w:val="0079091A"/>
    <w:rsid w:val="007A2F38"/>
    <w:rsid w:val="007A4260"/>
    <w:rsid w:val="007B55BE"/>
    <w:rsid w:val="007B6A22"/>
    <w:rsid w:val="007D4E9B"/>
    <w:rsid w:val="00812EBB"/>
    <w:rsid w:val="008447B3"/>
    <w:rsid w:val="00866F31"/>
    <w:rsid w:val="00867F98"/>
    <w:rsid w:val="00876547"/>
    <w:rsid w:val="00883B80"/>
    <w:rsid w:val="00885012"/>
    <w:rsid w:val="0088791E"/>
    <w:rsid w:val="00891084"/>
    <w:rsid w:val="0089286D"/>
    <w:rsid w:val="008A61C1"/>
    <w:rsid w:val="008B15AB"/>
    <w:rsid w:val="008C6026"/>
    <w:rsid w:val="008C6889"/>
    <w:rsid w:val="008D1D6E"/>
    <w:rsid w:val="008D46E4"/>
    <w:rsid w:val="008F34DF"/>
    <w:rsid w:val="00903FCE"/>
    <w:rsid w:val="00910998"/>
    <w:rsid w:val="00910C02"/>
    <w:rsid w:val="00921BF2"/>
    <w:rsid w:val="0093612E"/>
    <w:rsid w:val="00960B83"/>
    <w:rsid w:val="009811AC"/>
    <w:rsid w:val="009D0543"/>
    <w:rsid w:val="009D18C4"/>
    <w:rsid w:val="009E6DF2"/>
    <w:rsid w:val="009F1CEB"/>
    <w:rsid w:val="00A057E1"/>
    <w:rsid w:val="00A10814"/>
    <w:rsid w:val="00A13CD2"/>
    <w:rsid w:val="00A30DF1"/>
    <w:rsid w:val="00A33C91"/>
    <w:rsid w:val="00A714B3"/>
    <w:rsid w:val="00A77A53"/>
    <w:rsid w:val="00A77C8E"/>
    <w:rsid w:val="00A83355"/>
    <w:rsid w:val="00A90D85"/>
    <w:rsid w:val="00A96319"/>
    <w:rsid w:val="00AF0E80"/>
    <w:rsid w:val="00AF4804"/>
    <w:rsid w:val="00B000E6"/>
    <w:rsid w:val="00B057AD"/>
    <w:rsid w:val="00B07C71"/>
    <w:rsid w:val="00B134C0"/>
    <w:rsid w:val="00B279AC"/>
    <w:rsid w:val="00B449D9"/>
    <w:rsid w:val="00B44AF6"/>
    <w:rsid w:val="00B57233"/>
    <w:rsid w:val="00B65667"/>
    <w:rsid w:val="00B722F8"/>
    <w:rsid w:val="00B75A08"/>
    <w:rsid w:val="00B82DBF"/>
    <w:rsid w:val="00B8369A"/>
    <w:rsid w:val="00B873E3"/>
    <w:rsid w:val="00B9281C"/>
    <w:rsid w:val="00BA1D3A"/>
    <w:rsid w:val="00BA545A"/>
    <w:rsid w:val="00BA6217"/>
    <w:rsid w:val="00BB162D"/>
    <w:rsid w:val="00BB7DD3"/>
    <w:rsid w:val="00BC2380"/>
    <w:rsid w:val="00BC7875"/>
    <w:rsid w:val="00C21CFD"/>
    <w:rsid w:val="00C32969"/>
    <w:rsid w:val="00C34CC3"/>
    <w:rsid w:val="00C37A3C"/>
    <w:rsid w:val="00C41CF3"/>
    <w:rsid w:val="00C75152"/>
    <w:rsid w:val="00C77CFF"/>
    <w:rsid w:val="00C85435"/>
    <w:rsid w:val="00C85B71"/>
    <w:rsid w:val="00C864C1"/>
    <w:rsid w:val="00CA3A79"/>
    <w:rsid w:val="00CD23AF"/>
    <w:rsid w:val="00CD4155"/>
    <w:rsid w:val="00CF44B5"/>
    <w:rsid w:val="00D00644"/>
    <w:rsid w:val="00D01B4A"/>
    <w:rsid w:val="00D026DF"/>
    <w:rsid w:val="00D172E1"/>
    <w:rsid w:val="00D20C3B"/>
    <w:rsid w:val="00D20FA4"/>
    <w:rsid w:val="00D31198"/>
    <w:rsid w:val="00D334AE"/>
    <w:rsid w:val="00D343B3"/>
    <w:rsid w:val="00D5239A"/>
    <w:rsid w:val="00D7511D"/>
    <w:rsid w:val="00D75D15"/>
    <w:rsid w:val="00D81996"/>
    <w:rsid w:val="00D84FC1"/>
    <w:rsid w:val="00D95416"/>
    <w:rsid w:val="00D9793F"/>
    <w:rsid w:val="00DA18B2"/>
    <w:rsid w:val="00DA49BC"/>
    <w:rsid w:val="00DC2707"/>
    <w:rsid w:val="00DC41A1"/>
    <w:rsid w:val="00DE272A"/>
    <w:rsid w:val="00DE42D5"/>
    <w:rsid w:val="00DE6588"/>
    <w:rsid w:val="00E046CE"/>
    <w:rsid w:val="00E15A89"/>
    <w:rsid w:val="00E20D8E"/>
    <w:rsid w:val="00E306CE"/>
    <w:rsid w:val="00E4246B"/>
    <w:rsid w:val="00E46286"/>
    <w:rsid w:val="00E47F6D"/>
    <w:rsid w:val="00E5472B"/>
    <w:rsid w:val="00E616CD"/>
    <w:rsid w:val="00E63291"/>
    <w:rsid w:val="00E64A95"/>
    <w:rsid w:val="00E66928"/>
    <w:rsid w:val="00E722E8"/>
    <w:rsid w:val="00E903A6"/>
    <w:rsid w:val="00E94285"/>
    <w:rsid w:val="00EB4E8A"/>
    <w:rsid w:val="00EB730B"/>
    <w:rsid w:val="00EB7D0A"/>
    <w:rsid w:val="00EC2708"/>
    <w:rsid w:val="00EC3364"/>
    <w:rsid w:val="00F10E4B"/>
    <w:rsid w:val="00F15521"/>
    <w:rsid w:val="00F15D94"/>
    <w:rsid w:val="00F2402F"/>
    <w:rsid w:val="00F2568E"/>
    <w:rsid w:val="00F31BB3"/>
    <w:rsid w:val="00F41633"/>
    <w:rsid w:val="00F43A24"/>
    <w:rsid w:val="00F4566B"/>
    <w:rsid w:val="00F51274"/>
    <w:rsid w:val="00F55BA7"/>
    <w:rsid w:val="00F57D7D"/>
    <w:rsid w:val="00F71597"/>
    <w:rsid w:val="00F72760"/>
    <w:rsid w:val="00F94F8C"/>
    <w:rsid w:val="00F977A5"/>
    <w:rsid w:val="00FB7967"/>
    <w:rsid w:val="00FC0A7E"/>
    <w:rsid w:val="00FD1E7F"/>
    <w:rsid w:val="00FD595B"/>
    <w:rsid w:val="00FE4B20"/>
    <w:rsid w:val="00FE59D3"/>
    <w:rsid w:val="00FF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46B3"/>
  <w15:chartTrackingRefBased/>
  <w15:docId w15:val="{3F2CE9BE-D2E2-4715-956C-DF52CCB8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793F"/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D7511D"/>
    <w:pPr>
      <w:ind w:left="720"/>
      <w:contextualSpacing/>
    </w:pPr>
  </w:style>
  <w:style w:type="character" w:styleId="Hipersaitas">
    <w:name w:val="Hyperlink"/>
    <w:aliases w:val="Alna"/>
    <w:unhideWhenUsed/>
    <w:rsid w:val="00D7511D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C3364"/>
    <w:rPr>
      <w:color w:val="954F72" w:themeColor="followedHyperlink"/>
      <w:u w:val="singl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2B374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etarp">
    <w:name w:val="No Spacing"/>
    <w:link w:val="BetarpDiagrama"/>
    <w:qFormat/>
    <w:rsid w:val="002B3745"/>
    <w:rPr>
      <w:rFonts w:eastAsiaTheme="minorEastAsia"/>
      <w:sz w:val="21"/>
      <w:szCs w:val="21"/>
      <w:lang w:eastAsia="lt-LT"/>
    </w:rPr>
  </w:style>
  <w:style w:type="character" w:customStyle="1" w:styleId="BetarpDiagrama">
    <w:name w:val="Be tarpų Diagrama"/>
    <w:basedOn w:val="Numatytasispastraiposriftas"/>
    <w:link w:val="Betarp"/>
    <w:rsid w:val="002B3745"/>
    <w:rPr>
      <w:rFonts w:eastAsiaTheme="minorEastAsia"/>
      <w:sz w:val="21"/>
      <w:szCs w:val="21"/>
      <w:lang w:eastAsia="lt-LT"/>
    </w:rPr>
  </w:style>
  <w:style w:type="paragraph" w:customStyle="1" w:styleId="Punktas1">
    <w:name w:val="Punktas 1"/>
    <w:basedOn w:val="prastasis"/>
    <w:autoRedefine/>
    <w:rsid w:val="003D46AC"/>
    <w:pPr>
      <w:tabs>
        <w:tab w:val="left" w:pos="851"/>
        <w:tab w:val="left" w:pos="1134"/>
      </w:tabs>
      <w:ind w:firstLine="720"/>
    </w:pPr>
    <w:rPr>
      <w:rFonts w:eastAsia="Calibri"/>
      <w:bCs/>
      <w:sz w:val="24"/>
      <w:szCs w:val="24"/>
      <w:lang w:val="lt-LT" w:eastAsia="lt-LT"/>
    </w:rPr>
  </w:style>
  <w:style w:type="paragraph" w:customStyle="1" w:styleId="Tvarkospapunktis">
    <w:name w:val="Tvarkos papunktis"/>
    <w:basedOn w:val="prastasis"/>
    <w:rsid w:val="00A33C91"/>
    <w:pPr>
      <w:numPr>
        <w:numId w:val="18"/>
      </w:numPr>
      <w:suppressAutoHyphens/>
    </w:pPr>
    <w:rPr>
      <w:sz w:val="24"/>
      <w:szCs w:val="24"/>
      <w:lang w:val="lt-LT" w:eastAsia="lt-LT"/>
    </w:rPr>
  </w:style>
  <w:style w:type="numbering" w:customStyle="1" w:styleId="LFO10">
    <w:name w:val="LFO10"/>
    <w:rsid w:val="00A33C91"/>
    <w:pPr>
      <w:numPr>
        <w:numId w:val="18"/>
      </w:numPr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5E0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7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-seimas.lrs.lt/portal/legalAct/lt/TAD/TAIS.403512?jfwid=16p13e0sq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BF4C8-F87D-408E-9664-62E57C436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2615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258</cp:revision>
  <dcterms:created xsi:type="dcterms:W3CDTF">2020-12-03T06:49:00Z</dcterms:created>
  <dcterms:modified xsi:type="dcterms:W3CDTF">2026-09-16T10:29:00Z</dcterms:modified>
</cp:coreProperties>
</file>