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EC06A" w14:textId="4A97D42C" w:rsidR="00522F1C" w:rsidRDefault="00522F1C" w:rsidP="00522F1C">
      <w:pPr>
        <w:spacing w:line="276" w:lineRule="auto"/>
        <w:ind w:firstLine="5670"/>
        <w:jc w:val="right"/>
        <w:rPr>
          <w:bCs/>
          <w:caps/>
        </w:rPr>
      </w:pPr>
      <w:r>
        <w:rPr>
          <w:bCs/>
        </w:rPr>
        <w:t>Pirkimo sąlygų 3 priedas</w:t>
      </w:r>
    </w:p>
    <w:p w14:paraId="143C117F" w14:textId="47E933A3" w:rsidR="00027B83" w:rsidRDefault="000B3E38" w:rsidP="009728BC">
      <w:pPr>
        <w:spacing w:line="276" w:lineRule="auto"/>
        <w:ind w:firstLine="5670"/>
        <w:rPr>
          <w:bCs/>
          <w:caps/>
        </w:rPr>
      </w:pPr>
      <w:r>
        <w:rPr>
          <w:bCs/>
          <w:caps/>
        </w:rPr>
        <w:t xml:space="preserve"> </w:t>
      </w:r>
      <w:r w:rsidR="000B0897">
        <w:rPr>
          <w:bCs/>
          <w:caps/>
        </w:rPr>
        <w:t>PATVIRTINTA</w:t>
      </w:r>
    </w:p>
    <w:p w14:paraId="5F77DE7F" w14:textId="77777777" w:rsidR="00027B83" w:rsidRDefault="000B0897" w:rsidP="000B0897">
      <w:pPr>
        <w:spacing w:line="276" w:lineRule="auto"/>
        <w:ind w:left="5387" w:hanging="284"/>
        <w:jc w:val="center"/>
        <w:rPr>
          <w:bCs/>
          <w:caps/>
        </w:rPr>
      </w:pPr>
      <w:r>
        <w:rPr>
          <w:bCs/>
        </w:rPr>
        <w:t xml:space="preserve">Viešųjų pirkimų tarnybos direktoriaus </w:t>
      </w:r>
    </w:p>
    <w:p w14:paraId="149F922B" w14:textId="77777777" w:rsidR="00027B83" w:rsidRDefault="000B0897" w:rsidP="000B0897">
      <w:pPr>
        <w:spacing w:line="276" w:lineRule="auto"/>
        <w:ind w:left="5387" w:firstLine="283"/>
        <w:jc w:val="center"/>
        <w:rPr>
          <w:bCs/>
          <w:caps/>
        </w:rPr>
      </w:pPr>
      <w:r>
        <w:rPr>
          <w:bCs/>
        </w:rPr>
        <w:t>2024 m. gruodžio  30 d. įsakymu Nr. 1S-209</w:t>
      </w:r>
    </w:p>
    <w:p w14:paraId="48B741E7" w14:textId="77777777" w:rsidR="00027B83" w:rsidRDefault="00027B83">
      <w:pPr>
        <w:spacing w:line="276" w:lineRule="auto"/>
        <w:rPr>
          <w:b/>
          <w:caps/>
        </w:rPr>
      </w:pPr>
    </w:p>
    <w:p w14:paraId="3968234B" w14:textId="77777777" w:rsidR="00027B83" w:rsidRDefault="00027B83">
      <w:pPr>
        <w:spacing w:line="276" w:lineRule="auto"/>
        <w:jc w:val="center"/>
        <w:rPr>
          <w:b/>
          <w:caps/>
        </w:rPr>
      </w:pPr>
    </w:p>
    <w:p w14:paraId="6B1ECF0F" w14:textId="77777777" w:rsidR="00027B83" w:rsidRDefault="000B0897">
      <w:pPr>
        <w:spacing w:line="276" w:lineRule="auto"/>
        <w:jc w:val="center"/>
        <w:rPr>
          <w:b/>
          <w:caps/>
        </w:rPr>
      </w:pPr>
      <w:r>
        <w:rPr>
          <w:b/>
          <w:caps/>
        </w:rPr>
        <w:t>PASLAUGŲ pirkimo</w:t>
      </w:r>
      <w:r>
        <w:rPr>
          <w:rFonts w:eastAsia="Arial"/>
        </w:rPr>
        <w:t>–</w:t>
      </w:r>
      <w:r>
        <w:rPr>
          <w:b/>
          <w:caps/>
        </w:rPr>
        <w:t>pardavimo sutarties Bendrosios sąlygos</w:t>
      </w:r>
    </w:p>
    <w:p w14:paraId="17FA51FC" w14:textId="77777777" w:rsidR="00027B83" w:rsidRDefault="00027B83">
      <w:pPr>
        <w:spacing w:line="276" w:lineRule="auto"/>
        <w:jc w:val="center"/>
      </w:pPr>
    </w:p>
    <w:p w14:paraId="7927FACC"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77777777"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bet kuriuo kitu Sutarties galiojimo metu ar Paslaugų garantinio termino galiojimo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w:t>
      </w:r>
      <w:r>
        <w:rPr>
          <w:rFonts w:eastAsia="Arial"/>
        </w:rPr>
        <w:lastRenderedPageBreak/>
        <w:t>Šalys, Paslaugos ir pan.), išvardyti priedai, taip pat nurodyti Bendrųjų sąlygų pakeitimai ir papildymai (jeigu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DE65736"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38AC9DB1"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512A5881"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0923875"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648CDA69"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0AA3DC4B"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w:t>
      </w:r>
      <w:r>
        <w:rPr>
          <w:rFonts w:eastAsia="Arial"/>
        </w:rPr>
        <w:lastRenderedPageBreak/>
        <w:t xml:space="preserve">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Pr>
          <w:rFonts w:eastAsia="Arial"/>
        </w:rPr>
        <w:t xml:space="preserve">laikytųsi Tiekėjo pasiūlyme nurodytų įsipareigojimų, įskaitant, bet neapsiribojant – atitiktų pirkimo dokumentuose nustatytus kokybinių, aplinkosaugos ir (arba) socialinių kriterijų (toliau – </w:t>
      </w:r>
      <w:r>
        <w:rPr>
          <w:rFonts w:eastAsia="Arial"/>
          <w:b/>
          <w:bCs/>
        </w:rPr>
        <w:t>kokybiniai kriterijai</w:t>
      </w:r>
      <w:r>
        <w:rPr>
          <w:rFonts w:eastAsia="Arial"/>
        </w:rPr>
        <w:t>) reikšmes ir parametrus. Šiame papunktyje nurodytų įsipareigojimų laikymosi tikrinimo tvarka nustatoma Specialiosiose sąlygose;</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 xml:space="preserve">Sutarties vykdymui pasitelkiami subtiekėjai ir (ar) specialistai (jeigu tokie pasitelkiami) nurodomi </w:t>
      </w:r>
      <w:r>
        <w:rPr>
          <w:rFonts w:eastAsia="Arial"/>
          <w:shd w:val="clear" w:color="auto" w:fill="FFFFFF"/>
        </w:rPr>
        <w:lastRenderedPageBreak/>
        <w:t>Specialiosiose sąlygose.</w:t>
      </w:r>
    </w:p>
    <w:p w14:paraId="1507AC1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Pr>
          <w:rFonts w:eastAsia="Arial"/>
        </w:rPr>
        <w:t>Tiekėjas gali keisti ir (ar) pasitelkti Sutartyje nurodytus subtiekėjus ir (ar) specialistus šiame Sutarties poskyryje nustatytais atvejais ir tvarka.</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0295BCC"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 kriterijams pagrįsti (jei taikoma)</w:t>
      </w:r>
      <w:r>
        <w:rPr>
          <w:rFonts w:eastAsia="Cambria"/>
          <w:shd w:val="clear" w:color="auto" w:fill="FFFFFF"/>
        </w:rPr>
        <w:t>, Tiekėjui taikoma Specialiosiose sąlygose nustatyto dydžio bauda.</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 xml:space="preserve">Tiekėjas ar subtiekėjas privalo pakeisti subtiekėją, jei paaiškėja, kad jis neatitinka jam pirkimo </w:t>
      </w:r>
      <w:r>
        <w:rPr>
          <w:rFonts w:eastAsia="Cambria"/>
        </w:rPr>
        <w:lastRenderedPageBreak/>
        <w:t>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3.2.12. Naujas specialistas</w:t>
      </w:r>
      <w:r>
        <w:rPr>
          <w:rFonts w:eastAsia="Cambria"/>
          <w:color w:val="000000"/>
        </w:rPr>
        <w:t xml:space="preserve"> ir (ar) subtiekėjas, Tiekėjo prašymo pakeisti specialistą ir (ar) subtiekėją pateikimo metu</w:t>
      </w:r>
      <w:r>
        <w:rPr>
          <w:rFonts w:eastAsia="Cambria"/>
          <w:color w:val="000000"/>
          <w:shd w:val="clear" w:color="auto" w:fill="FFFFFF"/>
        </w:rPr>
        <w:t xml:space="preserve"> turi atitikti pirkimo dokumentuose </w:t>
      </w:r>
      <w:r>
        <w:rPr>
          <w:rFonts w:eastAsia="Cambria"/>
          <w:color w:val="000000"/>
        </w:rPr>
        <w:t>specialistui ir (ar) subtiekėjui keliamus reikalavimus.</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 Tiekėjas privalo ne vėliau nei prieš 10 (dešimt) darbo dienų iki numatomo Partnerio keitimo arba </w:t>
      </w:r>
      <w:r>
        <w:rPr>
          <w:rFonts w:eastAsia="Cambria"/>
          <w:shd w:val="clear" w:color="auto" w:fill="FFFFFF"/>
        </w:rPr>
        <w:lastRenderedPageBreak/>
        <w:t>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261C9A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lastRenderedPageBreak/>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lastRenderedPageBreak/>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72BBA1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B3F723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0D81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5D1D684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C3561D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78E5F7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 xml:space="preserve">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w:t>
      </w:r>
      <w:r>
        <w:rPr>
          <w:rFonts w:eastAsia="Arial"/>
        </w:rPr>
        <w:lastRenderedPageBreak/>
        <w:t>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6.3.5.3. atsisakyti priimti Paslaugų etapo rezultatą ir įteikti (arba išsiųsti) Defektų aktą Tiekėjui dėl </w:t>
      </w:r>
      <w:r>
        <w:rPr>
          <w:rFonts w:eastAsia="Arial"/>
        </w:rPr>
        <w:lastRenderedPageBreak/>
        <w:t>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Pr>
          <w:rFonts w:eastAsia="Arial"/>
        </w:rPr>
        <w:t xml:space="preserve">Pirkėjas, per garantinius terminus (jei taikoma) arba bet kuriuo Sutarties galiojimo metu nustatęs Paslaugų trūkumų, turi nedelsdamas, bet ne vėliau nei per 30 (trisdešimt) dienų ir ne vėliau nei iki </w:t>
      </w:r>
      <w:r>
        <w:rPr>
          <w:rFonts w:eastAsia="Arial"/>
        </w:rPr>
        <w:lastRenderedPageBreak/>
        <w:t>garantinio termino pabaigos, pareikšti rašytinę pretenziją Tiekėjui ir nustatyti protingus terminus, jeigu jų nėra nustatyta Specialiosiose sąlygose, Paslaugų trūkumams pašalinti.</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 xml:space="preserve">Pirkėjas per 5 (penkias) darbo dienas po Tiekėjo pranešimo apie Paslaugų trūkumų pašalinimą gavimo privalo patikrinti trūkumus, nurodytus Defektų akte arba Pirkėjo pretenzijoje, ir raštu patvirtinti, </w:t>
      </w:r>
      <w:r>
        <w:rPr>
          <w:rFonts w:eastAsia="Arial"/>
        </w:rPr>
        <w:lastRenderedPageBreak/>
        <w:t>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DDCC9A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317D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7B556F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9E335D"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lastRenderedPageBreak/>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4DF47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262E3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E70F0F0"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Default="000B0897">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Default="000B0897">
      <w:pPr>
        <w:tabs>
          <w:tab w:val="left" w:pos="567"/>
        </w:tabs>
        <w:spacing w:line="276" w:lineRule="auto"/>
        <w:jc w:val="both"/>
        <w:textAlignment w:val="baseline"/>
      </w:pPr>
      <w:r>
        <w:t xml:space="preserve">10.6. Sutarties įvykdymo užtikrinime negali būti nurodyta, kad bankas (draudimo bendrovė) atsako tik už tiesioginių nuostolių atlyginimą. Bankas (draudimo bendrovė) neturi teisės reikalauti, kad Pirkėjas </w:t>
      </w:r>
      <w: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Default="000B0897">
      <w:pPr>
        <w:tabs>
          <w:tab w:val="left" w:pos="567"/>
        </w:tabs>
        <w:spacing w:line="276" w:lineRule="auto"/>
        <w:jc w:val="both"/>
        <w:textAlignment w:val="baseline"/>
      </w:pPr>
      <w:r>
        <w:t>10.7. Sutarties įvykdymo užtikrinimas turi įsigalioti ne vėliau negu jo pateikimo Pirkėjui dieną.</w:t>
      </w:r>
    </w:p>
    <w:p w14:paraId="49452A79"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7D7B31BB" w14:textId="77777777"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A2FC199"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152315BA"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Default="000B0897">
      <w:pPr>
        <w:tabs>
          <w:tab w:val="left" w:pos="567"/>
        </w:tabs>
        <w:spacing w:line="276" w:lineRule="auto"/>
        <w:jc w:val="both"/>
        <w:textAlignment w:val="baseline"/>
      </w:pPr>
      <w:r>
        <w:t>10.16. Pirkėjas gali pasinaudoti Sutarties įvykdymo užtikrinimu, esant bet kuriai iš žemiau nurodytų aplinkybių:</w:t>
      </w:r>
    </w:p>
    <w:p w14:paraId="75AB3F54"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45A975D2" w14:textId="77777777" w:rsidR="00027B83" w:rsidRDefault="000B0897">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119E052" w14:textId="77777777" w:rsidR="00027B83" w:rsidRDefault="000B0897">
      <w:pPr>
        <w:tabs>
          <w:tab w:val="left" w:pos="567"/>
        </w:tabs>
        <w:spacing w:line="276" w:lineRule="auto"/>
        <w:jc w:val="both"/>
        <w:textAlignment w:val="baseline"/>
      </w:pPr>
      <w:r>
        <w:t xml:space="preserve">10.16.3. jei dėl bet kokių Tiekėjo veiksmų (veikimo ar neveikimo) Pirkėjas patyrė nuostolius (įskaitant, bet neapribojant, papildomas išlaidas, negautas pajamas ar kitus tiesioginius ir netiesioginius nuostolius, </w:t>
      </w:r>
      <w:r>
        <w:lastRenderedPageBreak/>
        <w:t>delspinigius ir (arba) baudas (jei delspinigiai ir (arba) baudos yra numatyti Specialiosiose sutarties sąlygose);</w:t>
      </w:r>
    </w:p>
    <w:p w14:paraId="28BF53E7"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4F027B8A" w14:textId="77777777" w:rsidR="00027B83" w:rsidRDefault="00027B83">
      <w:pPr>
        <w:tabs>
          <w:tab w:val="left" w:pos="567"/>
        </w:tabs>
        <w:spacing w:line="276" w:lineRule="auto"/>
        <w:jc w:val="both"/>
        <w:textAlignment w:val="baseline"/>
        <w:rPr>
          <w:b/>
          <w:bCs/>
        </w:rPr>
      </w:pPr>
    </w:p>
    <w:p w14:paraId="2D4A46EF" w14:textId="77777777"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1590049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2D7C909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85D97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F5A1F6"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D3404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7D840E4"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3E3E5CA5"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4FC7B"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806F305" w14:textId="77777777" w:rsidR="00027B83" w:rsidRDefault="000B0897">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Default="000B0897">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Default="000B0897">
      <w:pPr>
        <w:tabs>
          <w:tab w:val="left" w:pos="567"/>
        </w:tabs>
        <w:spacing w:line="276" w:lineRule="auto"/>
        <w:jc w:val="both"/>
        <w:textAlignment w:val="baseline"/>
      </w:pPr>
      <w:r>
        <w:t xml:space="preserve">12.1.6. Bankas (draudimo bendrovė) neturi teisės reikalauti, kad Pirkėjas pagrįstų savo reikalavimą. Pirkėjas pranešime bankui (draudimo bendrovei) nurodys, kad Avanso užtikrinimo suma jam priklauso </w:t>
      </w:r>
      <w:r>
        <w:lastRenderedPageBreak/>
        <w:t>dėl to, kad Tiekėjas iš dalies ar visiškai neįvykdė Sutarties sąlygų ir (arba) ji buvo nutraukta dėl Tiekėjo kaltės ir Tiekėjas negrąžino avanso.</w:t>
      </w:r>
    </w:p>
    <w:p w14:paraId="31AA6887" w14:textId="77777777" w:rsidR="00027B83" w:rsidRDefault="000B0897">
      <w:pPr>
        <w:tabs>
          <w:tab w:val="left" w:pos="567"/>
        </w:tabs>
        <w:spacing w:line="276" w:lineRule="auto"/>
        <w:jc w:val="both"/>
        <w:textAlignment w:val="baseline"/>
      </w:pPr>
      <w:r>
        <w:t>12.1.7. Avanso užtikrinimo suma turi būti nurodoma ir išmokama eurais.</w:t>
      </w:r>
    </w:p>
    <w:p w14:paraId="7178C1AE"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0AB2AB8" w14:textId="77777777" w:rsidR="00027B83" w:rsidRDefault="000B0897">
      <w:pPr>
        <w:tabs>
          <w:tab w:val="left" w:pos="567"/>
        </w:tabs>
        <w:spacing w:line="276" w:lineRule="auto"/>
        <w:jc w:val="both"/>
        <w:textAlignment w:val="baseline"/>
      </w:pPr>
      <w:r>
        <w:t>12.1.9. Avanso užtikrinimas, neatitinkantis šiame Sutarties poskyryje nustatytų reikalavimų, nebus priimamas.</w:t>
      </w:r>
    </w:p>
    <w:p w14:paraId="0192AE16" w14:textId="77777777"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Default="00027B83">
      <w:pPr>
        <w:tabs>
          <w:tab w:val="left" w:pos="567"/>
        </w:tabs>
        <w:spacing w:line="276" w:lineRule="auto"/>
        <w:jc w:val="both"/>
        <w:textAlignment w:val="baseline"/>
      </w:pPr>
    </w:p>
    <w:p w14:paraId="4F74259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5D236D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84581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ABAB7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828D4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7243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12.2.6.</w:t>
      </w:r>
      <w:r>
        <w:tab/>
      </w:r>
      <w:r>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BEB73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E7B526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966343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6CB4A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002CE1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8E6DD1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FF887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391693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3F874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8B845C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4A723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C35A9C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B681771"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Default="000B0897">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Default="00027B83">
      <w:pPr>
        <w:tabs>
          <w:tab w:val="left" w:pos="567"/>
        </w:tabs>
        <w:spacing w:line="276" w:lineRule="auto"/>
        <w:jc w:val="both"/>
        <w:textAlignment w:val="baseline"/>
        <w:rPr>
          <w:b/>
          <w:bCs/>
        </w:rPr>
      </w:pPr>
    </w:p>
    <w:p w14:paraId="146178F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A69996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A0A63B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5E22A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1D17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6C35A3"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E5299F6"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E09447"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C3D62B3"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D1B1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3A4F0DD8"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68EEBC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D5C771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440BFE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w:t>
      </w:r>
      <w:r>
        <w:rPr>
          <w:rFonts w:eastAsia="Arial"/>
        </w:rPr>
        <w:lastRenderedPageBreak/>
        <w:t>sudaryta ir neįtraukus nuostatos, kuri yra negaliojanti.</w:t>
      </w:r>
    </w:p>
    <w:p w14:paraId="62ED55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AC5D4F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61B5F3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3208F8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32E467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15328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8A50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1A071EAA"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30266B" w14:textId="77777777" w:rsidR="00027B83" w:rsidRDefault="000B0897">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Default="000B0897">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72E8AFAD"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63A88525" w14:textId="77777777" w:rsidR="00027B83" w:rsidRDefault="000B0897">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Default="000B0897">
      <w:pPr>
        <w:tabs>
          <w:tab w:val="left" w:pos="567"/>
        </w:tabs>
        <w:spacing w:line="276" w:lineRule="auto"/>
        <w:jc w:val="both"/>
        <w:textAlignment w:val="baseline"/>
      </w:pPr>
      <w:r>
        <w:lastRenderedPageBreak/>
        <w:t>21.2.6. pasikeitus galiojančiam teisės aktui ar įsigaliojus naujam teisės aktui, kuris turi įtakos šios Sutarties vykdymui;</w:t>
      </w:r>
    </w:p>
    <w:p w14:paraId="1114B085"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C49B88"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E8F999B"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0D05608D" w14:textId="77777777"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Default="000B0897">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E079CEE"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Default="000B0897">
      <w:pPr>
        <w:spacing w:line="276" w:lineRule="auto"/>
        <w:jc w:val="both"/>
      </w:pPr>
      <w:r>
        <w:t>21.7. Sutartinių įsipareigojimų vykdymas sustabdomas ne ilgesniam kaip konkrečios, pagrįstos aplinkybės egzistavimo laikotarpiui.</w:t>
      </w:r>
    </w:p>
    <w:p w14:paraId="370D686A" w14:textId="77777777" w:rsidR="00027B83" w:rsidRDefault="000B0897">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Default="000B0897">
      <w:pPr>
        <w:tabs>
          <w:tab w:val="left" w:pos="567"/>
        </w:tabs>
        <w:spacing w:line="276" w:lineRule="auto"/>
        <w:jc w:val="both"/>
        <w:textAlignment w:val="baseline"/>
      </w:pPr>
      <w:r>
        <w:lastRenderedPageBreak/>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Default="00027B83">
      <w:pPr>
        <w:tabs>
          <w:tab w:val="left" w:pos="567"/>
        </w:tabs>
        <w:spacing w:line="276" w:lineRule="auto"/>
        <w:jc w:val="both"/>
        <w:textAlignment w:val="baseline"/>
        <w:rPr>
          <w:b/>
          <w:bCs/>
        </w:rPr>
      </w:pPr>
    </w:p>
    <w:p w14:paraId="469915F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9EBE48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D614874" w14:textId="77777777" w:rsidR="00027B83"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D5F870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B4D594C" w14:textId="77777777" w:rsidR="00027B83" w:rsidRDefault="00027B83">
      <w:pPr>
        <w:tabs>
          <w:tab w:val="left" w:pos="567"/>
        </w:tabs>
        <w:spacing w:line="276" w:lineRule="auto"/>
        <w:jc w:val="both"/>
        <w:textAlignment w:val="baseline"/>
        <w:rPr>
          <w:b/>
          <w:bCs/>
        </w:rPr>
      </w:pPr>
    </w:p>
    <w:p w14:paraId="21677E3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A61FA5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Default="000B0897">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5E9591A" w14:textId="77777777" w:rsidR="00027B83" w:rsidRDefault="000B0897">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640BFDF4" w14:textId="77777777" w:rsidR="00027B83" w:rsidRDefault="000B0897">
      <w:pPr>
        <w:tabs>
          <w:tab w:val="left" w:pos="567"/>
        </w:tabs>
        <w:spacing w:line="276" w:lineRule="auto"/>
        <w:jc w:val="both"/>
        <w:textAlignment w:val="baseline"/>
      </w:pPr>
      <w:r>
        <w:lastRenderedPageBreak/>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1A6CBB" w14:textId="77777777" w:rsidR="00027B83" w:rsidRDefault="000B0897">
      <w:pPr>
        <w:tabs>
          <w:tab w:val="left" w:pos="567"/>
        </w:tabs>
        <w:spacing w:line="276" w:lineRule="auto"/>
        <w:jc w:val="both"/>
      </w:pPr>
      <w:r>
        <w:t>22.2.2.2. Tiekėjo padėtis pasikeičia ir jis atitinka pirkimo dokumentuose nustatytą pašalinimo pagrindą;</w:t>
      </w:r>
    </w:p>
    <w:p w14:paraId="7FCA1BC5"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7984C9B"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78BF897B"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670A3635"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DCE7948"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50F7375"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7CCD2119"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647BB4DD"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7395403"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D58ED1A"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21CDD4A2" w14:textId="77777777" w:rsidR="00027B83" w:rsidRDefault="000B0897">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Default="000B0897">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22E2F5BF" w14:textId="77777777" w:rsidR="00027B83" w:rsidRDefault="000B0897">
      <w:pPr>
        <w:tabs>
          <w:tab w:val="left" w:pos="567"/>
        </w:tabs>
        <w:spacing w:line="276" w:lineRule="auto"/>
        <w:jc w:val="both"/>
        <w:textAlignment w:val="baseline"/>
      </w:pPr>
      <w:r>
        <w:t xml:space="preserve">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w:t>
      </w:r>
      <w:r>
        <w:lastRenderedPageBreak/>
        <w:t>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77FA6E3C" w14:textId="77777777" w:rsidR="00027B83" w:rsidRDefault="000B0897">
      <w:pPr>
        <w:tabs>
          <w:tab w:val="left" w:pos="567"/>
        </w:tabs>
        <w:spacing w:line="276" w:lineRule="auto"/>
        <w:jc w:val="both"/>
        <w:textAlignment w:val="baseline"/>
      </w:pPr>
      <w:r>
        <w:t>22.2.6. Pirkėjas turi teisę vienašališkai nutraukti Sutartį ir kitais Specialiosiose sąlygose (jei taikoma) ir įstatymuose bei kituose teisės aktuose įtvirtintais atvejais.</w:t>
      </w:r>
    </w:p>
    <w:p w14:paraId="5D63E96F"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5CFF280E"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Default="00027B83">
      <w:pPr>
        <w:tabs>
          <w:tab w:val="left" w:pos="567"/>
        </w:tabs>
        <w:spacing w:line="276" w:lineRule="auto"/>
        <w:jc w:val="both"/>
        <w:textAlignment w:val="baseline"/>
        <w:rPr>
          <w:b/>
          <w:bCs/>
        </w:rPr>
      </w:pPr>
    </w:p>
    <w:p w14:paraId="6745A6C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1C841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9F9536D"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Default="000B0897">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1D64C4C" w14:textId="77777777" w:rsidR="00027B83" w:rsidRDefault="000B0897">
      <w:pPr>
        <w:tabs>
          <w:tab w:val="left" w:pos="567"/>
        </w:tabs>
        <w:spacing w:line="276" w:lineRule="auto"/>
        <w:jc w:val="both"/>
        <w:textAlignment w:val="baseline"/>
      </w:pPr>
      <w: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0539CFDD" w14:textId="77777777" w:rsidR="00027B83" w:rsidRDefault="000B0897">
      <w:pPr>
        <w:tabs>
          <w:tab w:val="left" w:pos="567"/>
        </w:tabs>
        <w:spacing w:line="276" w:lineRule="auto"/>
        <w:jc w:val="both"/>
        <w:textAlignment w:val="baseline"/>
      </w:pPr>
      <w:r>
        <w:t>22.3.6. Sutartis laikoma nutraukta kitą dieną po to, kai pasibaigia įspėjimo apie Sutarties nutraukimą terminas.</w:t>
      </w:r>
    </w:p>
    <w:p w14:paraId="15E7F301" w14:textId="77777777" w:rsidR="00027B83" w:rsidRDefault="000B0897">
      <w:pPr>
        <w:tabs>
          <w:tab w:val="left" w:pos="567"/>
        </w:tabs>
        <w:spacing w:line="276" w:lineRule="auto"/>
        <w:jc w:val="both"/>
        <w:textAlignment w:val="baseline"/>
      </w:pPr>
      <w:r>
        <w:t xml:space="preserve">22.3.7. Tais atvejais, kai per įspėjimo apie Sutarties nutraukimą terminą Pirkėjas pašalina pažeidimą arba išnyksta aplinkybės, dėl kurių buvo inicijuota Sutarties nutraukimo procedūra, Sutartis negali būti </w:t>
      </w:r>
      <w:r>
        <w:lastRenderedPageBreak/>
        <w:t>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Default="00027B83">
      <w:pPr>
        <w:tabs>
          <w:tab w:val="left" w:pos="567"/>
        </w:tabs>
        <w:spacing w:line="276" w:lineRule="auto"/>
        <w:jc w:val="both"/>
        <w:textAlignment w:val="baseline"/>
        <w:rPr>
          <w:b/>
          <w:bCs/>
        </w:rPr>
      </w:pPr>
    </w:p>
    <w:p w14:paraId="19D138E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806B5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Default="000B0897">
      <w:pPr>
        <w:tabs>
          <w:tab w:val="left" w:pos="567"/>
        </w:tabs>
        <w:spacing w:line="276" w:lineRule="auto"/>
        <w:jc w:val="both"/>
        <w:textAlignment w:val="baseline"/>
      </w:pPr>
      <w:r>
        <w:t>22.4.2. Nutraukus Sutartį, Šalys privalo:</w:t>
      </w:r>
    </w:p>
    <w:p w14:paraId="3E730AC2"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E70877F"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E0AF6DE"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Default="00027B83">
      <w:pPr>
        <w:tabs>
          <w:tab w:val="left" w:pos="567"/>
        </w:tabs>
        <w:spacing w:line="276" w:lineRule="auto"/>
        <w:jc w:val="both"/>
        <w:textAlignment w:val="baseline"/>
        <w:rPr>
          <w:b/>
          <w:bCs/>
        </w:rPr>
      </w:pPr>
    </w:p>
    <w:p w14:paraId="0A31C8B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2EE874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427701A"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804610C" w14:textId="77777777"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Default="000B0897">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3AD3AF7" w14:textId="77777777" w:rsidR="00027B83" w:rsidRDefault="000B0897">
      <w:pPr>
        <w:spacing w:line="276" w:lineRule="auto"/>
        <w:jc w:val="both"/>
      </w:pPr>
      <w:r>
        <w:t>23.1.4. Šalys sudarė rašytinį Susitarimą prie Sutarties dėl prekių keitimo.</w:t>
      </w:r>
    </w:p>
    <w:p w14:paraId="67BBE993" w14:textId="77777777" w:rsidR="00027B83" w:rsidRDefault="000B0897">
      <w:pPr>
        <w:spacing w:line="276" w:lineRule="auto"/>
        <w:jc w:val="both"/>
      </w:pPr>
      <w:r>
        <w:t>23.2. Šiame Bendrųjų sąlygų skyriuje nurodytu atveju prekės turi būti pristatytos už ne didesnę nei pasiūlyme nurodytą kainą.</w:t>
      </w:r>
    </w:p>
    <w:p w14:paraId="2EFC90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FE9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B661FA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7D7F04D"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CE80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45029D8"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61F6DE"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4D24A358" w:rsidR="00027B83" w:rsidRDefault="00AD13BC" w:rsidP="00AD13BC">
      <w:pPr>
        <w:spacing w:line="276" w:lineRule="auto"/>
        <w:jc w:val="center"/>
      </w:pPr>
      <w:r w:rsidRPr="00AD13BC">
        <w:t>__________</w:t>
      </w:r>
    </w:p>
    <w:sectPr w:rsidR="00027B83">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E1653" w14:textId="77777777" w:rsidR="0047282A" w:rsidRDefault="0047282A">
      <w:pPr>
        <w:rPr>
          <w:sz w:val="20"/>
        </w:rPr>
      </w:pPr>
      <w:r>
        <w:rPr>
          <w:sz w:val="20"/>
        </w:rPr>
        <w:separator/>
      </w:r>
    </w:p>
  </w:endnote>
  <w:endnote w:type="continuationSeparator" w:id="0">
    <w:p w14:paraId="59C34DB4" w14:textId="77777777" w:rsidR="0047282A" w:rsidRDefault="0047282A">
      <w:pPr>
        <w:rPr>
          <w:sz w:val="20"/>
        </w:rPr>
      </w:pPr>
      <w:r>
        <w:rPr>
          <w:sz w:val="20"/>
        </w:rPr>
        <w:continuationSeparator/>
      </w:r>
    </w:p>
  </w:endnote>
  <w:endnote w:type="continuationNotice" w:id="1">
    <w:p w14:paraId="01B346B8" w14:textId="77777777" w:rsidR="0047282A" w:rsidRDefault="004728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FF13D" w14:textId="77777777" w:rsidR="0047282A" w:rsidRDefault="0047282A">
      <w:pPr>
        <w:rPr>
          <w:sz w:val="20"/>
        </w:rPr>
      </w:pPr>
      <w:r>
        <w:rPr>
          <w:sz w:val="20"/>
        </w:rPr>
        <w:separator/>
      </w:r>
    </w:p>
  </w:footnote>
  <w:footnote w:type="continuationSeparator" w:id="0">
    <w:p w14:paraId="3EAE3381" w14:textId="77777777" w:rsidR="0047282A" w:rsidRDefault="0047282A">
      <w:pPr>
        <w:rPr>
          <w:sz w:val="20"/>
        </w:rPr>
      </w:pPr>
      <w:r>
        <w:rPr>
          <w:sz w:val="20"/>
        </w:rPr>
        <w:continuationSeparator/>
      </w:r>
    </w:p>
  </w:footnote>
  <w:footnote w:type="continuationNotice" w:id="1">
    <w:p w14:paraId="1DC5D8CC" w14:textId="77777777" w:rsidR="0047282A" w:rsidRDefault="0047282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B0897"/>
    <w:rsid w:val="000B3E38"/>
    <w:rsid w:val="001322CD"/>
    <w:rsid w:val="001811CA"/>
    <w:rsid w:val="0047282A"/>
    <w:rsid w:val="004F10FB"/>
    <w:rsid w:val="00522F1C"/>
    <w:rsid w:val="007D4CAA"/>
    <w:rsid w:val="00866459"/>
    <w:rsid w:val="009059E9"/>
    <w:rsid w:val="009728BC"/>
    <w:rsid w:val="00A72765"/>
    <w:rsid w:val="00AD13BC"/>
    <w:rsid w:val="00C1284D"/>
    <w:rsid w:val="00DA4E0C"/>
    <w:rsid w:val="00F60BD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89BC6"/>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4.xml><?xml version="1.0" encoding="utf-8"?>
<ds:datastoreItem xmlns:ds="http://schemas.openxmlformats.org/officeDocument/2006/customXml" ds:itemID="{DE91CC79-1C2B-4920-B2E2-EDCAA9ADF3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56331</Words>
  <Characters>32110</Characters>
  <Application>Microsoft Office Word</Application>
  <DocSecurity>0</DocSecurity>
  <Lines>267</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Loreta Maminskienė</cp:lastModifiedBy>
  <cp:revision>3</cp:revision>
  <cp:lastPrinted>2017-06-29T23:42:00Z</cp:lastPrinted>
  <dcterms:created xsi:type="dcterms:W3CDTF">2026-09-11T05:18:00Z</dcterms:created>
  <dcterms:modified xsi:type="dcterms:W3CDTF">2026-09-16T12:55:00Z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