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82E" w:rsidRPr="009A2B3A" w:rsidRDefault="009A2B3A" w:rsidP="009A2B3A">
      <w:pPr>
        <w:jc w:val="center"/>
        <w:rPr>
          <w:rFonts w:ascii="Times New Roman" w:hAnsi="Times New Roman" w:cs="Times New Roman"/>
          <w:b/>
          <w:sz w:val="32"/>
          <w:szCs w:val="32"/>
        </w:rPr>
      </w:pPr>
      <w:r w:rsidRPr="009A2B3A">
        <w:rPr>
          <w:rFonts w:ascii="Times New Roman" w:hAnsi="Times New Roman" w:cs="Times New Roman"/>
          <w:b/>
          <w:sz w:val="32"/>
          <w:szCs w:val="32"/>
        </w:rPr>
        <w:t>Bendrosios pirkimo sąlygos</w:t>
      </w:r>
    </w:p>
    <w:tbl>
      <w:tblPr>
        <w:tblStyle w:val="TableGrid"/>
        <w:tblW w:w="14596" w:type="dxa"/>
        <w:tblLook w:val="04A0" w:firstRow="1" w:lastRow="0" w:firstColumn="1" w:lastColumn="0" w:noHBand="0" w:noVBand="1"/>
      </w:tblPr>
      <w:tblGrid>
        <w:gridCol w:w="1390"/>
        <w:gridCol w:w="4019"/>
        <w:gridCol w:w="5268"/>
        <w:gridCol w:w="3919"/>
      </w:tblGrid>
      <w:tr w:rsidR="0043529A" w:rsidTr="00E22C4F">
        <w:tc>
          <w:tcPr>
            <w:tcW w:w="1390" w:type="dxa"/>
          </w:tcPr>
          <w:p w:rsidR="0043529A" w:rsidRPr="0043529A" w:rsidRDefault="0043529A" w:rsidP="0043529A">
            <w:pPr>
              <w:jc w:val="center"/>
              <w:rPr>
                <w:rFonts w:ascii="Times New Roman" w:hAnsi="Times New Roman" w:cs="Times New Roman"/>
                <w:b/>
                <w:sz w:val="24"/>
                <w:szCs w:val="24"/>
              </w:rPr>
            </w:pPr>
            <w:r w:rsidRPr="0043529A">
              <w:rPr>
                <w:rFonts w:ascii="Times New Roman" w:hAnsi="Times New Roman" w:cs="Times New Roman"/>
                <w:b/>
                <w:sz w:val="24"/>
                <w:szCs w:val="24"/>
              </w:rPr>
              <w:t>Pirkimo dokumentų punktas</w:t>
            </w:r>
          </w:p>
        </w:tc>
        <w:tc>
          <w:tcPr>
            <w:tcW w:w="4701" w:type="dxa"/>
          </w:tcPr>
          <w:p w:rsidR="0043529A" w:rsidRPr="0043529A" w:rsidRDefault="0043529A" w:rsidP="0043529A">
            <w:pPr>
              <w:jc w:val="center"/>
              <w:rPr>
                <w:rFonts w:ascii="Times New Roman" w:hAnsi="Times New Roman" w:cs="Times New Roman"/>
                <w:b/>
                <w:sz w:val="24"/>
                <w:szCs w:val="24"/>
              </w:rPr>
            </w:pPr>
            <w:r w:rsidRPr="0043529A">
              <w:rPr>
                <w:rFonts w:ascii="Times New Roman" w:hAnsi="Times New Roman" w:cs="Times New Roman"/>
                <w:b/>
                <w:sz w:val="24"/>
                <w:szCs w:val="24"/>
              </w:rPr>
              <w:t>Lietuvių kaba</w:t>
            </w:r>
          </w:p>
        </w:tc>
        <w:tc>
          <w:tcPr>
            <w:tcW w:w="4148" w:type="dxa"/>
          </w:tcPr>
          <w:p w:rsidR="0043529A" w:rsidRPr="0043529A" w:rsidRDefault="0043529A" w:rsidP="0043529A">
            <w:pPr>
              <w:jc w:val="center"/>
              <w:rPr>
                <w:rFonts w:ascii="Times New Roman" w:hAnsi="Times New Roman" w:cs="Times New Roman"/>
                <w:b/>
                <w:sz w:val="24"/>
                <w:szCs w:val="24"/>
              </w:rPr>
            </w:pPr>
            <w:r w:rsidRPr="0043529A">
              <w:rPr>
                <w:rFonts w:ascii="Times New Roman" w:hAnsi="Times New Roman" w:cs="Times New Roman"/>
                <w:b/>
                <w:sz w:val="24"/>
                <w:szCs w:val="24"/>
              </w:rPr>
              <w:t>Senas vertimas EN kalba</w:t>
            </w:r>
          </w:p>
        </w:tc>
        <w:tc>
          <w:tcPr>
            <w:tcW w:w="4357" w:type="dxa"/>
          </w:tcPr>
          <w:p w:rsidR="0043529A" w:rsidRPr="0043529A" w:rsidRDefault="0043529A" w:rsidP="0043529A">
            <w:pPr>
              <w:jc w:val="center"/>
              <w:rPr>
                <w:rFonts w:ascii="Times New Roman" w:hAnsi="Times New Roman" w:cs="Times New Roman"/>
                <w:b/>
                <w:sz w:val="24"/>
                <w:szCs w:val="24"/>
              </w:rPr>
            </w:pPr>
            <w:r w:rsidRPr="0043529A">
              <w:rPr>
                <w:rFonts w:ascii="Times New Roman" w:hAnsi="Times New Roman" w:cs="Times New Roman"/>
                <w:b/>
                <w:sz w:val="24"/>
                <w:szCs w:val="24"/>
              </w:rPr>
              <w:t>Naujas vertimas EN kalba</w:t>
            </w:r>
          </w:p>
        </w:tc>
      </w:tr>
      <w:tr w:rsidR="0043529A" w:rsidTr="00E22C4F">
        <w:tc>
          <w:tcPr>
            <w:tcW w:w="1390" w:type="dxa"/>
          </w:tcPr>
          <w:p w:rsidR="0043529A" w:rsidRDefault="0043529A">
            <w:r>
              <w:t>1.2. p.</w:t>
            </w:r>
          </w:p>
        </w:tc>
        <w:tc>
          <w:tcPr>
            <w:tcW w:w="4701" w:type="dxa"/>
          </w:tcPr>
          <w:p w:rsidR="0043529A" w:rsidRPr="009A2B3A" w:rsidRDefault="0043529A" w:rsidP="00C656A1">
            <w:pPr>
              <w:tabs>
                <w:tab w:val="left" w:pos="993"/>
              </w:tabs>
              <w:spacing w:after="120" w:line="20" w:lineRule="atLeast"/>
              <w:jc w:val="both"/>
              <w:rPr>
                <w:rFonts w:ascii="Times New Roman" w:hAnsi="Times New Roman" w:cs="Times New Roman"/>
                <w:sz w:val="24"/>
                <w:szCs w:val="24"/>
              </w:rPr>
            </w:pPr>
            <w:r w:rsidRPr="00AB4640">
              <w:rPr>
                <w:rFonts w:ascii="Times New Roman" w:hAnsi="Times New Roman" w:cs="Times New Roman"/>
                <w:bCs/>
                <w:color w:val="0070C0"/>
                <w:sz w:val="24"/>
                <w:szCs w:val="24"/>
              </w:rPr>
              <w:t>CVP IS</w:t>
            </w:r>
            <w:r w:rsidRPr="00AB4640">
              <w:rPr>
                <w:rFonts w:ascii="Times New Roman" w:hAnsi="Times New Roman" w:cs="Times New Roman"/>
                <w:color w:val="0070C0"/>
                <w:sz w:val="24"/>
                <w:szCs w:val="24"/>
              </w:rPr>
              <w:t xml:space="preserve"> – </w:t>
            </w:r>
            <w:r w:rsidRPr="00AB4640">
              <w:rPr>
                <w:rFonts w:ascii="Times New Roman" w:eastAsia="Calibri" w:hAnsi="Times New Roman" w:cs="Times New Roman"/>
                <w:color w:val="0070C0"/>
                <w:sz w:val="24"/>
                <w:szCs w:val="24"/>
              </w:rPr>
              <w:t>Centrinės viešųjų pirkimų informacinė sistema, adresu</w:t>
            </w:r>
            <w:r w:rsidRPr="00AB4640">
              <w:rPr>
                <w:rFonts w:ascii="Times New Roman" w:hAnsi="Times New Roman" w:cs="Times New Roman"/>
                <w:color w:val="0070C0"/>
                <w:sz w:val="24"/>
                <w:szCs w:val="24"/>
              </w:rPr>
              <w:t xml:space="preserve"> </w:t>
            </w:r>
            <w:hyperlink r:id="rId8" w:history="1">
              <w:r w:rsidRPr="00AB4640">
                <w:rPr>
                  <w:rStyle w:val="Hyperlink"/>
                  <w:rFonts w:ascii="Times New Roman" w:hAnsi="Times New Roman" w:cs="Times New Roman"/>
                  <w:b/>
                  <w:color w:val="0070C0"/>
                  <w:sz w:val="24"/>
                  <w:szCs w:val="24"/>
                </w:rPr>
                <w:t>https://viesiejipirkimai.lt</w:t>
              </w:r>
            </w:hyperlink>
            <w:r w:rsidRPr="009A2B3A">
              <w:rPr>
                <w:rFonts w:ascii="Times New Roman" w:hAnsi="Times New Roman" w:cs="Times New Roman"/>
                <w:b/>
                <w:color w:val="FF0000"/>
                <w:sz w:val="24"/>
                <w:szCs w:val="24"/>
              </w:rPr>
              <w:t xml:space="preserve"> </w:t>
            </w:r>
            <w:r w:rsidRPr="009A2B3A">
              <w:rPr>
                <w:rFonts w:ascii="Times New Roman" w:hAnsi="Times New Roman" w:cs="Times New Roman"/>
                <w:b/>
                <w:color w:val="000000" w:themeColor="text1"/>
                <w:sz w:val="24"/>
                <w:szCs w:val="24"/>
              </w:rPr>
              <w:t>(atnaujinta nuoroda 2024-11-2</w:t>
            </w:r>
            <w:r w:rsidR="00C656A1">
              <w:rPr>
                <w:rFonts w:ascii="Times New Roman" w:hAnsi="Times New Roman" w:cs="Times New Roman"/>
                <w:b/>
                <w:color w:val="000000" w:themeColor="text1"/>
                <w:sz w:val="24"/>
                <w:szCs w:val="24"/>
              </w:rPr>
              <w:t>9</w:t>
            </w:r>
            <w:r w:rsidRPr="009A2B3A">
              <w:rPr>
                <w:rFonts w:ascii="Times New Roman" w:hAnsi="Times New Roman" w:cs="Times New Roman"/>
                <w:b/>
                <w:color w:val="000000" w:themeColor="text1"/>
                <w:sz w:val="24"/>
                <w:szCs w:val="24"/>
              </w:rPr>
              <w:t>)</w:t>
            </w:r>
            <w:r w:rsidRPr="009A2B3A">
              <w:rPr>
                <w:rFonts w:ascii="Times New Roman" w:eastAsia="Calibri" w:hAnsi="Times New Roman" w:cs="Times New Roman"/>
                <w:b/>
                <w:color w:val="FF0000"/>
                <w:sz w:val="24"/>
                <w:szCs w:val="24"/>
              </w:rPr>
              <w:t>.</w:t>
            </w:r>
          </w:p>
        </w:tc>
        <w:tc>
          <w:tcPr>
            <w:tcW w:w="4148" w:type="dxa"/>
          </w:tcPr>
          <w:p w:rsidR="0043529A" w:rsidRDefault="0043529A">
            <w:r>
              <w:rPr>
                <w:rFonts w:ascii="Times New Roman" w:eastAsia="Calibri" w:hAnsi="Times New Roman" w:cs="Times New Roman"/>
                <w:sz w:val="24"/>
                <w:szCs w:val="24"/>
                <w:lang w:val="en-GB"/>
              </w:rPr>
              <w:t xml:space="preserve">CPP IS – Central Public Procurement Information System, available at  </w:t>
            </w:r>
            <w:hyperlink r:id="rId9">
              <w:r>
                <w:rPr>
                  <w:rStyle w:val="Hyperlink"/>
                  <w:rFonts w:ascii="Times New Roman" w:eastAsia="Calibri" w:hAnsi="Times New Roman" w:cs="Times New Roman"/>
                  <w:sz w:val="24"/>
                  <w:szCs w:val="24"/>
                  <w:lang w:val="en-GB"/>
                </w:rPr>
                <w:t>https://cvpp.eviesiejipirkimai.lt/</w:t>
              </w:r>
            </w:hyperlink>
          </w:p>
        </w:tc>
        <w:tc>
          <w:tcPr>
            <w:tcW w:w="4357" w:type="dxa"/>
          </w:tcPr>
          <w:p w:rsidR="0043529A" w:rsidRPr="007D682B" w:rsidRDefault="0043529A" w:rsidP="00C656A1">
            <w:pPr>
              <w:rPr>
                <w:rFonts w:ascii="Times New Roman" w:eastAsia="Calibri" w:hAnsi="Times New Roman" w:cs="Times New Roman"/>
                <w:b/>
                <w:color w:val="000000" w:themeColor="text1"/>
                <w:sz w:val="24"/>
                <w:szCs w:val="24"/>
              </w:rPr>
            </w:pPr>
            <w:r w:rsidRPr="00AB4640">
              <w:rPr>
                <w:rFonts w:ascii="Times New Roman" w:eastAsia="Calibri" w:hAnsi="Times New Roman" w:cs="Times New Roman"/>
                <w:color w:val="0070C0"/>
                <w:sz w:val="24"/>
                <w:szCs w:val="24"/>
                <w:lang w:val="en-GB"/>
              </w:rPr>
              <w:t xml:space="preserve">CPP IS – Central Public Procurement Information System, available at </w:t>
            </w:r>
            <w:hyperlink r:id="rId10" w:history="1">
              <w:r w:rsidRPr="00AB4640">
                <w:rPr>
                  <w:rStyle w:val="Hyperlink"/>
                  <w:rFonts w:ascii="Times New Roman" w:hAnsi="Times New Roman" w:cs="Times New Roman"/>
                  <w:b/>
                  <w:color w:val="0070C0"/>
                  <w:sz w:val="24"/>
                  <w:szCs w:val="24"/>
                </w:rPr>
                <w:t>https://viesiejipirkimai.lt</w:t>
              </w:r>
            </w:hyperlink>
            <w:r w:rsidRPr="0043529A">
              <w:rPr>
                <w:rFonts w:ascii="Times New Roman" w:hAnsi="Times New Roman" w:cs="Times New Roman"/>
                <w:b/>
                <w:color w:val="FF0000"/>
                <w:sz w:val="24"/>
                <w:szCs w:val="24"/>
              </w:rPr>
              <w:t xml:space="preserve"> </w:t>
            </w:r>
            <w:r w:rsidRPr="0043529A">
              <w:rPr>
                <w:rFonts w:ascii="Times New Roman" w:eastAsia="Calibri" w:hAnsi="Times New Roman" w:cs="Times New Roman"/>
                <w:b/>
                <w:color w:val="000000" w:themeColor="text1"/>
                <w:sz w:val="24"/>
                <w:szCs w:val="24"/>
                <w:lang w:val="en"/>
              </w:rPr>
              <w:t>(link updated 11/2</w:t>
            </w:r>
            <w:r w:rsidR="00C656A1">
              <w:rPr>
                <w:rFonts w:ascii="Times New Roman" w:eastAsia="Calibri" w:hAnsi="Times New Roman" w:cs="Times New Roman"/>
                <w:b/>
                <w:color w:val="000000" w:themeColor="text1"/>
                <w:sz w:val="24"/>
                <w:szCs w:val="24"/>
                <w:lang w:val="en"/>
              </w:rPr>
              <w:t>9</w:t>
            </w:r>
            <w:r w:rsidRPr="0043529A">
              <w:rPr>
                <w:rFonts w:ascii="Times New Roman" w:eastAsia="Calibri" w:hAnsi="Times New Roman" w:cs="Times New Roman"/>
                <w:b/>
                <w:color w:val="000000" w:themeColor="text1"/>
                <w:sz w:val="24"/>
                <w:szCs w:val="24"/>
                <w:lang w:val="en"/>
              </w:rPr>
              <w:t>/2024)</w:t>
            </w:r>
          </w:p>
        </w:tc>
      </w:tr>
      <w:tr w:rsidR="0043529A" w:rsidTr="00E22C4F">
        <w:tc>
          <w:tcPr>
            <w:tcW w:w="1390" w:type="dxa"/>
          </w:tcPr>
          <w:p w:rsidR="0043529A" w:rsidRDefault="0043529A">
            <w:r>
              <w:t>4.2 p.</w:t>
            </w:r>
          </w:p>
        </w:tc>
        <w:tc>
          <w:tcPr>
            <w:tcW w:w="4701" w:type="dxa"/>
          </w:tcPr>
          <w:p w:rsidR="0043529A" w:rsidRPr="009A2B3A" w:rsidRDefault="0043529A" w:rsidP="00C656A1">
            <w:pPr>
              <w:tabs>
                <w:tab w:val="left" w:pos="993"/>
              </w:tabs>
              <w:jc w:val="both"/>
              <w:rPr>
                <w:rFonts w:ascii="Times New Roman" w:hAnsi="Times New Roman" w:cs="Times New Roman"/>
                <w:color w:val="FF0000"/>
                <w:sz w:val="24"/>
                <w:szCs w:val="24"/>
              </w:rPr>
            </w:pPr>
            <w:r w:rsidRPr="00AB4640">
              <w:rPr>
                <w:rFonts w:ascii="Times New Roman" w:hAnsi="Times New Roman" w:cs="Times New Roman"/>
                <w:color w:val="0070C0"/>
                <w:sz w:val="24"/>
                <w:szCs w:val="24"/>
              </w:rPr>
              <w:t>Pirkimo dokumentai ir jų paaiškinimai bei papildymai skelbiami CVP IS adresu</w:t>
            </w:r>
            <w:r w:rsidRPr="00AB4640">
              <w:rPr>
                <w:color w:val="0070C0"/>
              </w:rPr>
              <w:t xml:space="preserve"> </w:t>
            </w:r>
            <w:hyperlink r:id="rId11" w:history="1">
              <w:r w:rsidRPr="00AB4640">
                <w:rPr>
                  <w:rStyle w:val="Hyperlink"/>
                  <w:rFonts w:ascii="Times New Roman" w:hAnsi="Times New Roman" w:cs="Times New Roman"/>
                  <w:b/>
                  <w:color w:val="0070C0"/>
                  <w:sz w:val="24"/>
                  <w:szCs w:val="24"/>
                </w:rPr>
                <w:t>https://viesiejipirkimai.lt</w:t>
              </w:r>
            </w:hyperlink>
            <w:r w:rsidRPr="00AB4640">
              <w:rPr>
                <w:rFonts w:ascii="Times New Roman" w:hAnsi="Times New Roman" w:cs="Times New Roman"/>
                <w:color w:val="0070C0"/>
                <w:sz w:val="24"/>
                <w:szCs w:val="24"/>
              </w:rPr>
              <w:t xml:space="preserve">. Perkančioji organizacija neteikia tiekėjams pirkimo dokumentų popierinio varianto. Tiekėjai turi atidžiai stebėti CVP IS talpinamus pirkimo dokumentų paaiškinimus bei </w:t>
            </w:r>
            <w:proofErr w:type="spellStart"/>
            <w:r w:rsidRPr="00AB4640">
              <w:rPr>
                <w:rFonts w:ascii="Times New Roman" w:hAnsi="Times New Roman" w:cs="Times New Roman"/>
                <w:color w:val="0070C0"/>
                <w:sz w:val="24"/>
                <w:szCs w:val="24"/>
              </w:rPr>
              <w:t>papildymus</w:t>
            </w:r>
            <w:proofErr w:type="spellEnd"/>
            <w:r w:rsidRPr="00AB4640">
              <w:rPr>
                <w:rFonts w:ascii="Times New Roman" w:hAnsi="Times New Roman" w:cs="Times New Roman"/>
                <w:color w:val="0070C0"/>
                <w:sz w:val="24"/>
                <w:szCs w:val="24"/>
              </w:rPr>
              <w:t xml:space="preserve">, per CVP IS gautus pranešimus </w:t>
            </w:r>
            <w:r w:rsidRPr="009A2B3A">
              <w:rPr>
                <w:rFonts w:ascii="Times New Roman" w:hAnsi="Times New Roman" w:cs="Times New Roman"/>
                <w:b/>
                <w:color w:val="000000" w:themeColor="text1"/>
                <w:sz w:val="24"/>
                <w:szCs w:val="24"/>
              </w:rPr>
              <w:t>(atnaujinta nuoroda 2024-11-2</w:t>
            </w:r>
            <w:r w:rsidR="00C656A1">
              <w:rPr>
                <w:rFonts w:ascii="Times New Roman" w:hAnsi="Times New Roman" w:cs="Times New Roman"/>
                <w:b/>
                <w:color w:val="000000" w:themeColor="text1"/>
                <w:sz w:val="24"/>
                <w:szCs w:val="24"/>
              </w:rPr>
              <w:t>9</w:t>
            </w:r>
            <w:r w:rsidRPr="009A2B3A">
              <w:rPr>
                <w:rFonts w:ascii="Times New Roman" w:hAnsi="Times New Roman" w:cs="Times New Roman"/>
                <w:b/>
                <w:color w:val="000000" w:themeColor="text1"/>
                <w:sz w:val="24"/>
                <w:szCs w:val="24"/>
              </w:rPr>
              <w:t>).</w:t>
            </w:r>
          </w:p>
        </w:tc>
        <w:tc>
          <w:tcPr>
            <w:tcW w:w="4148" w:type="dxa"/>
          </w:tcPr>
          <w:p w:rsidR="0043529A" w:rsidRPr="0043529A" w:rsidRDefault="0043529A" w:rsidP="0043529A">
            <w:pPr>
              <w:tabs>
                <w:tab w:val="left" w:pos="993"/>
              </w:tabs>
              <w:suppressAutoHyphens/>
              <w:contextualSpacing/>
              <w:jc w:val="both"/>
              <w:rPr>
                <w:rFonts w:ascii="Calibri" w:eastAsia="MS Mincho" w:hAnsi="Calibri" w:cs="Times New Roman"/>
                <w:sz w:val="21"/>
                <w:szCs w:val="21"/>
                <w:lang w:val="en-GB"/>
              </w:rPr>
            </w:pPr>
            <w:r w:rsidRPr="0043529A">
              <w:rPr>
                <w:rFonts w:ascii="Times New Roman" w:eastAsia="MS Mincho" w:hAnsi="Times New Roman" w:cs="Times New Roman"/>
                <w:sz w:val="24"/>
                <w:szCs w:val="24"/>
                <w:lang w:val="en-GB"/>
              </w:rPr>
              <w:t xml:space="preserve">The procurement documents and any clarifications and additions thereto </w:t>
            </w:r>
            <w:proofErr w:type="gramStart"/>
            <w:r w:rsidRPr="0043529A">
              <w:rPr>
                <w:rFonts w:ascii="Times New Roman" w:eastAsia="MS Mincho" w:hAnsi="Times New Roman" w:cs="Times New Roman"/>
                <w:sz w:val="24"/>
                <w:szCs w:val="24"/>
                <w:lang w:val="en-GB"/>
              </w:rPr>
              <w:t>shall be published</w:t>
            </w:r>
            <w:proofErr w:type="gramEnd"/>
            <w:r w:rsidRPr="0043529A">
              <w:rPr>
                <w:rFonts w:ascii="Times New Roman" w:eastAsia="MS Mincho" w:hAnsi="Times New Roman" w:cs="Times New Roman"/>
                <w:sz w:val="24"/>
                <w:szCs w:val="24"/>
                <w:lang w:val="en-GB"/>
              </w:rPr>
              <w:t xml:space="preserve"> on the CPP IS at https://pirkimai.eviesiejipirkimai.lt. The Contracting Authority shall not provide Suppliers with a paper version of the Contract Documents. Suppliers shall pay close attention to the explanations and additions to the Contract Documents posted on the CPP IS and to the notifications received through the CPP IS.</w:t>
            </w:r>
          </w:p>
          <w:p w:rsidR="0043529A" w:rsidRDefault="0043529A"/>
        </w:tc>
        <w:tc>
          <w:tcPr>
            <w:tcW w:w="4357" w:type="dxa"/>
          </w:tcPr>
          <w:p w:rsidR="0043529A" w:rsidRPr="007D682B" w:rsidRDefault="0043529A" w:rsidP="00C656A1">
            <w:pPr>
              <w:rPr>
                <w:rFonts w:ascii="Times New Roman" w:eastAsia="Calibri" w:hAnsi="Times New Roman" w:cs="Times New Roman"/>
                <w:b/>
                <w:color w:val="000000" w:themeColor="text1"/>
                <w:sz w:val="24"/>
                <w:szCs w:val="24"/>
              </w:rPr>
            </w:pPr>
            <w:r w:rsidRPr="00AB4640">
              <w:rPr>
                <w:rFonts w:ascii="Times New Roman" w:eastAsia="MS Mincho" w:hAnsi="Times New Roman" w:cs="Times New Roman"/>
                <w:color w:val="0070C0"/>
                <w:sz w:val="24"/>
                <w:szCs w:val="24"/>
                <w:lang w:val="en-GB"/>
              </w:rPr>
              <w:t xml:space="preserve">The procurement documents and any clarifications and additions thereto </w:t>
            </w:r>
            <w:proofErr w:type="gramStart"/>
            <w:r w:rsidRPr="00AB4640">
              <w:rPr>
                <w:rFonts w:ascii="Times New Roman" w:eastAsia="MS Mincho" w:hAnsi="Times New Roman" w:cs="Times New Roman"/>
                <w:color w:val="0070C0"/>
                <w:sz w:val="24"/>
                <w:szCs w:val="24"/>
                <w:lang w:val="en-GB"/>
              </w:rPr>
              <w:t>shall be published</w:t>
            </w:r>
            <w:proofErr w:type="gramEnd"/>
            <w:r w:rsidRPr="00AB4640">
              <w:rPr>
                <w:rFonts w:ascii="Times New Roman" w:eastAsia="MS Mincho" w:hAnsi="Times New Roman" w:cs="Times New Roman"/>
                <w:color w:val="0070C0"/>
                <w:sz w:val="24"/>
                <w:szCs w:val="24"/>
                <w:lang w:val="en-GB"/>
              </w:rPr>
              <w:t xml:space="preserve"> on the CPP IS at </w:t>
            </w:r>
            <w:hyperlink r:id="rId12" w:history="1">
              <w:r w:rsidRPr="00AB4640">
                <w:rPr>
                  <w:rStyle w:val="Hyperlink"/>
                  <w:rFonts w:ascii="Times New Roman" w:hAnsi="Times New Roman" w:cs="Times New Roman"/>
                  <w:b/>
                  <w:color w:val="0070C0"/>
                  <w:sz w:val="24"/>
                  <w:szCs w:val="24"/>
                </w:rPr>
                <w:t>https://viesiejipirkimai.lt</w:t>
              </w:r>
            </w:hyperlink>
            <w:r w:rsidRPr="00AB4640">
              <w:rPr>
                <w:rFonts w:ascii="Times New Roman" w:hAnsi="Times New Roman" w:cs="Times New Roman"/>
                <w:color w:val="0070C0"/>
                <w:sz w:val="24"/>
                <w:szCs w:val="24"/>
              </w:rPr>
              <w:t>.</w:t>
            </w:r>
            <w:r w:rsidRPr="00AB4640">
              <w:rPr>
                <w:rFonts w:ascii="Times New Roman" w:eastAsia="MS Mincho" w:hAnsi="Times New Roman" w:cs="Times New Roman"/>
                <w:color w:val="0070C0"/>
                <w:sz w:val="24"/>
                <w:szCs w:val="24"/>
                <w:lang w:val="en-GB"/>
              </w:rPr>
              <w:t xml:space="preserve"> The Contracting Authority shall not provide Suppliers with a paper version of the Contract Documents. Suppliers shall pay close attention to the explanations and additions to the Contract Documents posted on the CPP IS and to the notifications received through the CPP IS.</w:t>
            </w:r>
            <w:r w:rsidRPr="00AB4640">
              <w:rPr>
                <w:rFonts w:ascii="Times New Roman" w:eastAsia="Calibri" w:hAnsi="Times New Roman" w:cs="Times New Roman"/>
                <w:b/>
                <w:color w:val="0070C0"/>
                <w:sz w:val="24"/>
                <w:szCs w:val="24"/>
                <w:lang w:val="en"/>
              </w:rPr>
              <w:t xml:space="preserve"> </w:t>
            </w:r>
            <w:r w:rsidRPr="0043529A">
              <w:rPr>
                <w:rFonts w:ascii="Times New Roman" w:eastAsia="Calibri" w:hAnsi="Times New Roman" w:cs="Times New Roman"/>
                <w:b/>
                <w:color w:val="000000" w:themeColor="text1"/>
                <w:sz w:val="24"/>
                <w:szCs w:val="24"/>
                <w:lang w:val="en"/>
              </w:rPr>
              <w:t>(link updated 11/2</w:t>
            </w:r>
            <w:r w:rsidR="00C656A1">
              <w:rPr>
                <w:rFonts w:ascii="Times New Roman" w:eastAsia="Calibri" w:hAnsi="Times New Roman" w:cs="Times New Roman"/>
                <w:b/>
                <w:color w:val="000000" w:themeColor="text1"/>
                <w:sz w:val="24"/>
                <w:szCs w:val="24"/>
                <w:lang w:val="en"/>
              </w:rPr>
              <w:t>9</w:t>
            </w:r>
            <w:r w:rsidRPr="0043529A">
              <w:rPr>
                <w:rFonts w:ascii="Times New Roman" w:eastAsia="Calibri" w:hAnsi="Times New Roman" w:cs="Times New Roman"/>
                <w:b/>
                <w:color w:val="000000" w:themeColor="text1"/>
                <w:sz w:val="24"/>
                <w:szCs w:val="24"/>
                <w:lang w:val="en"/>
              </w:rPr>
              <w:t>/2024)</w:t>
            </w:r>
          </w:p>
        </w:tc>
      </w:tr>
      <w:tr w:rsidR="0043529A" w:rsidTr="00E22C4F">
        <w:tc>
          <w:tcPr>
            <w:tcW w:w="1390" w:type="dxa"/>
          </w:tcPr>
          <w:p w:rsidR="0043529A" w:rsidRDefault="0043529A">
            <w:r>
              <w:t>4.3. p.</w:t>
            </w:r>
          </w:p>
        </w:tc>
        <w:tc>
          <w:tcPr>
            <w:tcW w:w="4701" w:type="dxa"/>
          </w:tcPr>
          <w:p w:rsidR="0043529A" w:rsidRPr="009A2B3A" w:rsidRDefault="0043529A" w:rsidP="009A2B3A">
            <w:pPr>
              <w:tabs>
                <w:tab w:val="left" w:pos="993"/>
              </w:tabs>
              <w:jc w:val="both"/>
              <w:rPr>
                <w:rFonts w:ascii="Times New Roman" w:hAnsi="Times New Roman" w:cs="Times New Roman"/>
                <w:bCs/>
                <w:sz w:val="24"/>
                <w:szCs w:val="24"/>
              </w:rPr>
            </w:pPr>
            <w:r w:rsidRPr="00AB4640">
              <w:rPr>
                <w:rFonts w:ascii="Times New Roman" w:hAnsi="Times New Roman" w:cs="Times New Roman"/>
                <w:color w:val="0070C0"/>
                <w:sz w:val="24"/>
                <w:szCs w:val="24"/>
              </w:rPr>
              <w:t xml:space="preserve">Pirkime gali dalyvauti ir pasiūlymus gali pateikti tik CVP </w:t>
            </w:r>
            <w:r w:rsidR="008C5682" w:rsidRPr="00AB4640">
              <w:rPr>
                <w:rFonts w:ascii="Times New Roman" w:hAnsi="Times New Roman" w:cs="Times New Roman"/>
                <w:color w:val="0070C0"/>
                <w:sz w:val="24"/>
                <w:szCs w:val="24"/>
              </w:rPr>
              <w:t>IS registruoti t</w:t>
            </w:r>
            <w:r w:rsidRPr="00AB4640">
              <w:rPr>
                <w:rFonts w:ascii="Times New Roman" w:hAnsi="Times New Roman" w:cs="Times New Roman"/>
                <w:color w:val="0070C0"/>
                <w:sz w:val="24"/>
                <w:szCs w:val="24"/>
              </w:rPr>
              <w:t>i</w:t>
            </w:r>
            <w:r w:rsidR="008C5682" w:rsidRPr="00AB4640">
              <w:rPr>
                <w:rFonts w:ascii="Times New Roman" w:hAnsi="Times New Roman" w:cs="Times New Roman"/>
                <w:color w:val="0070C0"/>
                <w:sz w:val="24"/>
                <w:szCs w:val="24"/>
              </w:rPr>
              <w:t>e</w:t>
            </w:r>
            <w:r w:rsidRPr="00AB4640">
              <w:rPr>
                <w:rFonts w:ascii="Times New Roman" w:hAnsi="Times New Roman" w:cs="Times New Roman"/>
                <w:color w:val="0070C0"/>
                <w:sz w:val="24"/>
                <w:szCs w:val="24"/>
              </w:rPr>
              <w:t>kėjai. Tiekėjai gali užsiregistruoti CVP IS adresu</w:t>
            </w:r>
            <w:r w:rsidRPr="00AB4640">
              <w:rPr>
                <w:color w:val="0070C0"/>
              </w:rPr>
              <w:t xml:space="preserve"> </w:t>
            </w:r>
            <w:hyperlink r:id="rId13" w:history="1">
              <w:r w:rsidRPr="00AB4640">
                <w:rPr>
                  <w:rStyle w:val="Hyperlink"/>
                  <w:rFonts w:ascii="Times New Roman" w:hAnsi="Times New Roman" w:cs="Times New Roman"/>
                  <w:b/>
                  <w:color w:val="0070C0"/>
                  <w:sz w:val="24"/>
                  <w:szCs w:val="24"/>
                </w:rPr>
                <w:t>https://viesiejipirkimai.lt</w:t>
              </w:r>
            </w:hyperlink>
            <w:r w:rsidRPr="009A2B3A">
              <w:rPr>
                <w:rFonts w:ascii="Times New Roman" w:hAnsi="Times New Roman" w:cs="Times New Roman"/>
                <w:b/>
                <w:color w:val="FF0000"/>
                <w:sz w:val="24"/>
                <w:szCs w:val="24"/>
              </w:rPr>
              <w:t xml:space="preserve"> </w:t>
            </w:r>
            <w:r w:rsidRPr="009A2B3A">
              <w:rPr>
                <w:rFonts w:ascii="Times New Roman" w:hAnsi="Times New Roman" w:cs="Times New Roman"/>
                <w:b/>
                <w:color w:val="000000" w:themeColor="text1"/>
                <w:sz w:val="24"/>
                <w:szCs w:val="24"/>
              </w:rPr>
              <w:t>(atnaujinta nuoroda 2024-11-2</w:t>
            </w:r>
            <w:r w:rsidR="00C656A1">
              <w:rPr>
                <w:rFonts w:ascii="Times New Roman" w:hAnsi="Times New Roman" w:cs="Times New Roman"/>
                <w:b/>
                <w:color w:val="000000" w:themeColor="text1"/>
                <w:sz w:val="24"/>
                <w:szCs w:val="24"/>
              </w:rPr>
              <w:t>9</w:t>
            </w:r>
            <w:r w:rsidRPr="009A2B3A">
              <w:rPr>
                <w:rFonts w:ascii="Times New Roman" w:hAnsi="Times New Roman" w:cs="Times New Roman"/>
                <w:b/>
                <w:color w:val="000000" w:themeColor="text1"/>
                <w:sz w:val="24"/>
                <w:szCs w:val="24"/>
              </w:rPr>
              <w:t>)</w:t>
            </w:r>
            <w:r w:rsidRPr="009A2B3A">
              <w:rPr>
                <w:rFonts w:ascii="Times New Roman" w:hAnsi="Times New Roman" w:cs="Times New Roman"/>
                <w:b/>
                <w:sz w:val="24"/>
                <w:szCs w:val="24"/>
              </w:rPr>
              <w:t>.</w:t>
            </w:r>
            <w:r w:rsidRPr="009A2B3A">
              <w:rPr>
                <w:rFonts w:ascii="Times New Roman" w:hAnsi="Times New Roman" w:cs="Times New Roman"/>
                <w:sz w:val="24"/>
                <w:szCs w:val="24"/>
              </w:rPr>
              <w:t xml:space="preserve"> </w:t>
            </w:r>
          </w:p>
          <w:p w:rsidR="0043529A" w:rsidRDefault="0043529A"/>
        </w:tc>
        <w:tc>
          <w:tcPr>
            <w:tcW w:w="4148" w:type="dxa"/>
          </w:tcPr>
          <w:p w:rsidR="0043529A" w:rsidRPr="0043529A" w:rsidRDefault="0043529A" w:rsidP="0043529A">
            <w:pPr>
              <w:tabs>
                <w:tab w:val="left" w:pos="993"/>
              </w:tabs>
              <w:suppressAutoHyphens/>
              <w:jc w:val="both"/>
              <w:rPr>
                <w:lang w:val="en-GB"/>
              </w:rPr>
            </w:pPr>
            <w:r w:rsidRPr="0043529A">
              <w:rPr>
                <w:rFonts w:ascii="Times New Roman" w:hAnsi="Times New Roman" w:cs="Times New Roman"/>
                <w:bCs/>
                <w:sz w:val="24"/>
                <w:szCs w:val="24"/>
                <w:lang w:val="en-GB"/>
              </w:rPr>
              <w:t xml:space="preserve">Participation in the procurement and submission of tenders is limited to providers registered in the CPP IS. Suppliers may register with the CPP IS at https://pirkimai.eviesiejipirkimai.lt/. </w:t>
            </w:r>
          </w:p>
          <w:p w:rsidR="0043529A" w:rsidRDefault="0043529A"/>
        </w:tc>
        <w:tc>
          <w:tcPr>
            <w:tcW w:w="4357" w:type="dxa"/>
          </w:tcPr>
          <w:p w:rsidR="0043529A" w:rsidRPr="0043529A" w:rsidRDefault="0043529A" w:rsidP="0043529A">
            <w:pPr>
              <w:tabs>
                <w:tab w:val="left" w:pos="993"/>
              </w:tabs>
              <w:suppressAutoHyphens/>
              <w:jc w:val="both"/>
              <w:rPr>
                <w:lang w:val="en-GB"/>
              </w:rPr>
            </w:pPr>
            <w:r w:rsidRPr="00AB4640">
              <w:rPr>
                <w:rFonts w:ascii="Times New Roman" w:hAnsi="Times New Roman" w:cs="Times New Roman"/>
                <w:bCs/>
                <w:color w:val="0070C0"/>
                <w:sz w:val="24"/>
                <w:szCs w:val="24"/>
                <w:lang w:val="en-GB"/>
              </w:rPr>
              <w:t>Participation in the procurem</w:t>
            </w:r>
            <w:r w:rsidR="008C5682" w:rsidRPr="00AB4640">
              <w:rPr>
                <w:rFonts w:ascii="Times New Roman" w:hAnsi="Times New Roman" w:cs="Times New Roman"/>
                <w:bCs/>
                <w:color w:val="0070C0"/>
                <w:sz w:val="24"/>
                <w:szCs w:val="24"/>
                <w:lang w:val="en-GB"/>
              </w:rPr>
              <w:t>ent and submission of tenders shall be</w:t>
            </w:r>
            <w:r w:rsidRPr="00AB4640">
              <w:rPr>
                <w:rFonts w:ascii="Times New Roman" w:hAnsi="Times New Roman" w:cs="Times New Roman"/>
                <w:bCs/>
                <w:color w:val="0070C0"/>
                <w:sz w:val="24"/>
                <w:szCs w:val="24"/>
                <w:lang w:val="en-GB"/>
              </w:rPr>
              <w:t xml:space="preserve"> limited to </w:t>
            </w:r>
            <w:r w:rsidR="008C5682" w:rsidRPr="00AB4640">
              <w:rPr>
                <w:rFonts w:ascii="Times New Roman" w:hAnsi="Times New Roman" w:cs="Times New Roman"/>
                <w:bCs/>
                <w:color w:val="0070C0"/>
                <w:sz w:val="24"/>
                <w:szCs w:val="24"/>
                <w:lang w:val="en-GB"/>
              </w:rPr>
              <w:t>the Suppliers</w:t>
            </w:r>
            <w:r w:rsidRPr="00AB4640">
              <w:rPr>
                <w:rFonts w:ascii="Times New Roman" w:hAnsi="Times New Roman" w:cs="Times New Roman"/>
                <w:bCs/>
                <w:color w:val="0070C0"/>
                <w:sz w:val="24"/>
                <w:szCs w:val="24"/>
                <w:lang w:val="en-GB"/>
              </w:rPr>
              <w:t xml:space="preserve"> registered in the CPP</w:t>
            </w:r>
            <w:r w:rsidR="008C5682" w:rsidRPr="00AB4640">
              <w:rPr>
                <w:rFonts w:ascii="Times New Roman" w:hAnsi="Times New Roman" w:cs="Times New Roman"/>
                <w:bCs/>
                <w:color w:val="0070C0"/>
                <w:sz w:val="24"/>
                <w:szCs w:val="24"/>
                <w:lang w:val="en-GB"/>
              </w:rPr>
              <w:t xml:space="preserve"> IS. Suppliers may register at</w:t>
            </w:r>
            <w:r w:rsidRPr="00AB4640">
              <w:rPr>
                <w:rFonts w:ascii="Times New Roman" w:hAnsi="Times New Roman" w:cs="Times New Roman"/>
                <w:bCs/>
                <w:color w:val="0070C0"/>
                <w:sz w:val="24"/>
                <w:szCs w:val="24"/>
                <w:lang w:val="en-GB"/>
              </w:rPr>
              <w:t xml:space="preserve"> the CPP IS at </w:t>
            </w:r>
            <w:hyperlink r:id="rId14" w:history="1">
              <w:r w:rsidRPr="00AB4640">
                <w:rPr>
                  <w:rStyle w:val="Hyperlink"/>
                  <w:rFonts w:ascii="Times New Roman" w:hAnsi="Times New Roman" w:cs="Times New Roman"/>
                  <w:b/>
                  <w:color w:val="0070C0"/>
                  <w:sz w:val="24"/>
                  <w:szCs w:val="24"/>
                </w:rPr>
                <w:t>https://viesiejipirkimai.lt</w:t>
              </w:r>
            </w:hyperlink>
            <w:r w:rsidRPr="0043529A">
              <w:rPr>
                <w:rFonts w:ascii="Times New Roman" w:hAnsi="Times New Roman" w:cs="Times New Roman"/>
                <w:bCs/>
                <w:color w:val="FF0000"/>
                <w:sz w:val="24"/>
                <w:szCs w:val="24"/>
                <w:lang w:val="en-GB"/>
              </w:rPr>
              <w:t xml:space="preserve"> </w:t>
            </w:r>
            <w:r w:rsidRPr="0043529A">
              <w:rPr>
                <w:rFonts w:ascii="Times New Roman" w:eastAsia="Calibri" w:hAnsi="Times New Roman" w:cs="Times New Roman"/>
                <w:b/>
                <w:color w:val="000000" w:themeColor="text1"/>
                <w:sz w:val="24"/>
                <w:szCs w:val="24"/>
                <w:lang w:val="en"/>
              </w:rPr>
              <w:t>(link updated 11/2</w:t>
            </w:r>
            <w:r w:rsidR="00C656A1">
              <w:rPr>
                <w:rFonts w:ascii="Times New Roman" w:eastAsia="Calibri" w:hAnsi="Times New Roman" w:cs="Times New Roman"/>
                <w:b/>
                <w:color w:val="000000" w:themeColor="text1"/>
                <w:sz w:val="24"/>
                <w:szCs w:val="24"/>
                <w:lang w:val="en"/>
              </w:rPr>
              <w:t>9</w:t>
            </w:r>
            <w:r w:rsidRPr="0043529A">
              <w:rPr>
                <w:rFonts w:ascii="Times New Roman" w:eastAsia="Calibri" w:hAnsi="Times New Roman" w:cs="Times New Roman"/>
                <w:b/>
                <w:color w:val="000000" w:themeColor="text1"/>
                <w:sz w:val="24"/>
                <w:szCs w:val="24"/>
                <w:lang w:val="en"/>
              </w:rPr>
              <w:t>/2024)</w:t>
            </w:r>
          </w:p>
          <w:p w:rsidR="0043529A" w:rsidRDefault="0043529A"/>
        </w:tc>
      </w:tr>
      <w:tr w:rsidR="0043529A" w:rsidTr="00E22C4F">
        <w:tc>
          <w:tcPr>
            <w:tcW w:w="1390" w:type="dxa"/>
            <w:vMerge w:val="restart"/>
          </w:tcPr>
          <w:p w:rsidR="0043529A" w:rsidRDefault="0043529A">
            <w:r>
              <w:t xml:space="preserve">4.6. p. </w:t>
            </w:r>
          </w:p>
        </w:tc>
        <w:tc>
          <w:tcPr>
            <w:tcW w:w="4701" w:type="dxa"/>
          </w:tcPr>
          <w:p w:rsidR="0043529A" w:rsidRDefault="0043529A" w:rsidP="00C656A1">
            <w:r w:rsidRPr="00AB4640">
              <w:rPr>
                <w:rFonts w:ascii="Times New Roman" w:hAnsi="Times New Roman" w:cs="Times New Roman"/>
                <w:bCs/>
                <w:color w:val="0070C0"/>
                <w:sz w:val="24"/>
                <w:szCs w:val="24"/>
              </w:rPr>
              <w:t>Pasiūlymai teikiami CVP IS priemonėmis</w:t>
            </w:r>
            <w:r w:rsidRPr="00120F94">
              <w:rPr>
                <w:rFonts w:ascii="Times New Roman" w:hAnsi="Times New Roman" w:cs="Times New Roman"/>
                <w:bCs/>
                <w:strike/>
                <w:color w:val="000000" w:themeColor="text1"/>
                <w:sz w:val="24"/>
                <w:szCs w:val="24"/>
              </w:rPr>
              <w:t>, naudojant „pasiūlymų dėžutę“</w:t>
            </w:r>
            <w:r w:rsidRPr="00820BAC">
              <w:rPr>
                <w:rFonts w:ascii="Times New Roman" w:hAnsi="Times New Roman" w:cs="Times New Roman"/>
                <w:bCs/>
                <w:color w:val="FF0000"/>
                <w:sz w:val="24"/>
                <w:szCs w:val="24"/>
              </w:rPr>
              <w:t xml:space="preserve">. </w:t>
            </w:r>
            <w:r w:rsidRPr="00AB4640">
              <w:rPr>
                <w:rFonts w:ascii="Times New Roman" w:hAnsi="Times New Roman" w:cs="Times New Roman"/>
                <w:bCs/>
                <w:color w:val="0070C0"/>
                <w:sz w:val="24"/>
                <w:szCs w:val="24"/>
              </w:rPr>
              <w:t xml:space="preserve">Instrukcija kaip pateikti pasiūlymą skelbiama Viešųjų pirkimų </w:t>
            </w:r>
            <w:r w:rsidRPr="00AB4640">
              <w:rPr>
                <w:rFonts w:ascii="Times New Roman" w:hAnsi="Times New Roman" w:cs="Times New Roman"/>
                <w:bCs/>
                <w:color w:val="0070C0"/>
                <w:sz w:val="24"/>
                <w:szCs w:val="24"/>
              </w:rPr>
              <w:lastRenderedPageBreak/>
              <w:t>tarnybos interneto svetainėje</w:t>
            </w:r>
            <w:r w:rsidRPr="00AB4640">
              <w:rPr>
                <w:rStyle w:val="FootnoteReference"/>
                <w:rFonts w:ascii="Times New Roman" w:hAnsi="Times New Roman" w:cs="Times New Roman"/>
                <w:bCs/>
                <w:color w:val="0070C0"/>
                <w:sz w:val="24"/>
                <w:szCs w:val="24"/>
              </w:rPr>
              <w:footnoteReference w:id="1"/>
            </w:r>
            <w:r w:rsidRPr="00AB4640">
              <w:rPr>
                <w:rFonts w:ascii="Times New Roman" w:hAnsi="Times New Roman" w:cs="Times New Roman"/>
                <w:bCs/>
                <w:color w:val="2F5496" w:themeColor="accent5" w:themeShade="BF"/>
                <w:sz w:val="24"/>
                <w:szCs w:val="24"/>
              </w:rPr>
              <w:t xml:space="preserve"> </w:t>
            </w:r>
            <w:r w:rsidRPr="00D12AEC">
              <w:rPr>
                <w:rFonts w:ascii="Times New Roman" w:hAnsi="Times New Roman" w:cs="Times New Roman"/>
                <w:b/>
                <w:color w:val="000000" w:themeColor="text1"/>
                <w:sz w:val="24"/>
                <w:szCs w:val="24"/>
              </w:rPr>
              <w:t xml:space="preserve">(atnaujinta Instrukcija nuoroda ir panaikinta </w:t>
            </w:r>
            <w:r w:rsidRPr="00D12AEC">
              <w:rPr>
                <w:rFonts w:ascii="Times New Roman" w:hAnsi="Times New Roman" w:cs="Times New Roman"/>
                <w:b/>
                <w:i/>
                <w:color w:val="000000" w:themeColor="text1"/>
                <w:sz w:val="24"/>
                <w:szCs w:val="24"/>
              </w:rPr>
              <w:t>„</w:t>
            </w:r>
            <w:r w:rsidRPr="00D12AEC">
              <w:rPr>
                <w:rFonts w:ascii="Times New Roman" w:hAnsi="Times New Roman" w:cs="Times New Roman"/>
                <w:b/>
                <w:bCs/>
                <w:i/>
                <w:color w:val="000000" w:themeColor="text1"/>
                <w:sz w:val="24"/>
                <w:szCs w:val="24"/>
              </w:rPr>
              <w:t xml:space="preserve"> naudojant „pasiūlymų dėžutę““</w:t>
            </w:r>
            <w:r w:rsidRPr="00D12AEC">
              <w:rPr>
                <w:rFonts w:ascii="Times New Roman" w:hAnsi="Times New Roman" w:cs="Times New Roman"/>
                <w:b/>
                <w:color w:val="000000" w:themeColor="text1"/>
                <w:sz w:val="24"/>
                <w:szCs w:val="24"/>
              </w:rPr>
              <w:t xml:space="preserve"> 2024-11-2</w:t>
            </w:r>
            <w:r w:rsidR="00C656A1">
              <w:rPr>
                <w:rFonts w:ascii="Times New Roman" w:hAnsi="Times New Roman" w:cs="Times New Roman"/>
                <w:b/>
                <w:color w:val="000000" w:themeColor="text1"/>
                <w:sz w:val="24"/>
                <w:szCs w:val="24"/>
              </w:rPr>
              <w:t>9</w:t>
            </w:r>
            <w:r w:rsidRPr="00D12AEC">
              <w:rPr>
                <w:rFonts w:ascii="Times New Roman" w:hAnsi="Times New Roman" w:cs="Times New Roman"/>
                <w:b/>
                <w:color w:val="000000" w:themeColor="text1"/>
                <w:sz w:val="24"/>
                <w:szCs w:val="24"/>
              </w:rPr>
              <w:t>)</w:t>
            </w:r>
            <w:r w:rsidRPr="00D12AEC">
              <w:rPr>
                <w:rFonts w:ascii="Times New Roman" w:hAnsi="Times New Roman" w:cs="Times New Roman"/>
                <w:b/>
                <w:bCs/>
                <w:color w:val="FF0000"/>
                <w:sz w:val="24"/>
                <w:szCs w:val="24"/>
              </w:rPr>
              <w:t>.</w:t>
            </w:r>
          </w:p>
        </w:tc>
        <w:tc>
          <w:tcPr>
            <w:tcW w:w="4148" w:type="dxa"/>
          </w:tcPr>
          <w:p w:rsidR="0043529A" w:rsidRPr="0043529A" w:rsidRDefault="0043529A" w:rsidP="0043529A">
            <w:pPr>
              <w:tabs>
                <w:tab w:val="left" w:pos="993"/>
              </w:tabs>
              <w:suppressAutoHyphens/>
              <w:jc w:val="both"/>
              <w:rPr>
                <w:lang w:val="en-GB"/>
              </w:rPr>
            </w:pPr>
            <w:r w:rsidRPr="0043529A">
              <w:rPr>
                <w:rFonts w:ascii="Times New Roman" w:hAnsi="Times New Roman" w:cs="Times New Roman"/>
                <w:bCs/>
                <w:sz w:val="24"/>
                <w:szCs w:val="24"/>
                <w:lang w:val="en-GB"/>
              </w:rPr>
              <w:lastRenderedPageBreak/>
              <w:t xml:space="preserve">Tenders </w:t>
            </w:r>
            <w:proofErr w:type="gramStart"/>
            <w:r w:rsidRPr="0043529A">
              <w:rPr>
                <w:rFonts w:ascii="Times New Roman" w:hAnsi="Times New Roman" w:cs="Times New Roman"/>
                <w:bCs/>
                <w:sz w:val="24"/>
                <w:szCs w:val="24"/>
                <w:lang w:val="en-GB"/>
              </w:rPr>
              <w:t>are submitted</w:t>
            </w:r>
            <w:proofErr w:type="gramEnd"/>
            <w:r w:rsidRPr="0043529A">
              <w:rPr>
                <w:rFonts w:ascii="Times New Roman" w:hAnsi="Times New Roman" w:cs="Times New Roman"/>
                <w:bCs/>
                <w:sz w:val="24"/>
                <w:szCs w:val="24"/>
                <w:lang w:val="en-GB"/>
              </w:rPr>
              <w:t xml:space="preserve"> via the CPP IS using the </w:t>
            </w:r>
            <w:r w:rsidRPr="0043529A">
              <w:rPr>
                <w:rFonts w:ascii="Times New Roman" w:hAnsi="Times New Roman" w:cs="Times New Roman"/>
                <w:bCs/>
                <w:i/>
                <w:iCs/>
                <w:sz w:val="24"/>
                <w:szCs w:val="24"/>
                <w:lang w:val="en-GB"/>
              </w:rPr>
              <w:t>Tender Box</w:t>
            </w:r>
            <w:r w:rsidRPr="0043529A">
              <w:rPr>
                <w:rFonts w:ascii="Times New Roman" w:hAnsi="Times New Roman" w:cs="Times New Roman"/>
                <w:bCs/>
                <w:sz w:val="24"/>
                <w:szCs w:val="24"/>
                <w:lang w:val="en-GB"/>
              </w:rPr>
              <w:t>. Instruc</w:t>
            </w:r>
            <w:r w:rsidR="00F206E9">
              <w:rPr>
                <w:rFonts w:ascii="Times New Roman" w:hAnsi="Times New Roman" w:cs="Times New Roman"/>
                <w:bCs/>
                <w:sz w:val="24"/>
                <w:szCs w:val="24"/>
                <w:lang w:val="en-GB"/>
              </w:rPr>
              <w:t xml:space="preserve">tions on how to submit a tender </w:t>
            </w:r>
            <w:proofErr w:type="gramStart"/>
            <w:r w:rsidRPr="0043529A">
              <w:rPr>
                <w:rFonts w:ascii="Times New Roman" w:hAnsi="Times New Roman" w:cs="Times New Roman"/>
                <w:bCs/>
                <w:sz w:val="24"/>
                <w:szCs w:val="24"/>
                <w:lang w:val="en-GB"/>
              </w:rPr>
              <w:lastRenderedPageBreak/>
              <w:t>are published</w:t>
            </w:r>
            <w:proofErr w:type="gramEnd"/>
            <w:r w:rsidRPr="0043529A">
              <w:rPr>
                <w:rFonts w:ascii="Times New Roman" w:hAnsi="Times New Roman" w:cs="Times New Roman"/>
                <w:bCs/>
                <w:sz w:val="24"/>
                <w:szCs w:val="24"/>
                <w:lang w:val="en-GB"/>
              </w:rPr>
              <w:t xml:space="preserve"> on the Public Procurement Service website</w:t>
            </w:r>
            <w:r>
              <w:rPr>
                <w:rStyle w:val="FootnoteReference"/>
                <w:rFonts w:ascii="Times New Roman" w:hAnsi="Times New Roman" w:cs="Times New Roman"/>
                <w:bCs/>
                <w:sz w:val="24"/>
                <w:szCs w:val="24"/>
                <w:lang w:val="en-GB"/>
              </w:rPr>
              <w:footnoteReference w:id="2"/>
            </w:r>
            <w:r w:rsidRPr="0043529A">
              <w:rPr>
                <w:rFonts w:ascii="Times New Roman" w:hAnsi="Times New Roman" w:cs="Times New Roman"/>
                <w:bCs/>
                <w:sz w:val="24"/>
                <w:szCs w:val="24"/>
                <w:lang w:val="en-GB"/>
              </w:rPr>
              <w:t xml:space="preserve">. </w:t>
            </w:r>
          </w:p>
          <w:p w:rsidR="0043529A" w:rsidRDefault="0043529A"/>
        </w:tc>
        <w:tc>
          <w:tcPr>
            <w:tcW w:w="4357" w:type="dxa"/>
          </w:tcPr>
          <w:p w:rsidR="00F206E9" w:rsidRPr="00F206E9" w:rsidRDefault="008C5682" w:rsidP="00F206E9">
            <w:pPr>
              <w:rPr>
                <w:rFonts w:ascii="Times New Roman" w:hAnsi="Times New Roman" w:cs="Times New Roman"/>
              </w:rPr>
            </w:pPr>
            <w:r w:rsidRPr="00AB4640">
              <w:rPr>
                <w:rFonts w:ascii="Times New Roman" w:hAnsi="Times New Roman" w:cs="Times New Roman"/>
                <w:bCs/>
                <w:color w:val="0070C0"/>
                <w:sz w:val="24"/>
                <w:szCs w:val="24"/>
                <w:lang w:val="en-GB"/>
              </w:rPr>
              <w:lastRenderedPageBreak/>
              <w:t xml:space="preserve">Tenders </w:t>
            </w:r>
            <w:proofErr w:type="gramStart"/>
            <w:r w:rsidRPr="00AB4640">
              <w:rPr>
                <w:rFonts w:ascii="Times New Roman" w:hAnsi="Times New Roman" w:cs="Times New Roman"/>
                <w:bCs/>
                <w:color w:val="0070C0"/>
                <w:sz w:val="24"/>
                <w:szCs w:val="24"/>
                <w:lang w:val="en-GB"/>
              </w:rPr>
              <w:t>shall be submitted</w:t>
            </w:r>
            <w:proofErr w:type="gramEnd"/>
            <w:r w:rsidRPr="00AB4640">
              <w:rPr>
                <w:rFonts w:ascii="Times New Roman" w:hAnsi="Times New Roman" w:cs="Times New Roman"/>
                <w:bCs/>
                <w:color w:val="0070C0"/>
                <w:sz w:val="24"/>
                <w:szCs w:val="24"/>
                <w:lang w:val="en-GB"/>
              </w:rPr>
              <w:t xml:space="preserve"> via the CPP IS </w:t>
            </w:r>
            <w:r w:rsidRPr="00D276B1">
              <w:rPr>
                <w:rFonts w:ascii="Times New Roman" w:hAnsi="Times New Roman" w:cs="Times New Roman"/>
                <w:bCs/>
                <w:strike/>
                <w:color w:val="000000" w:themeColor="text1"/>
                <w:sz w:val="24"/>
                <w:szCs w:val="24"/>
                <w:lang w:val="en-GB"/>
              </w:rPr>
              <w:t xml:space="preserve">using the </w:t>
            </w:r>
            <w:r w:rsidRPr="00D276B1">
              <w:rPr>
                <w:rFonts w:ascii="Times New Roman" w:hAnsi="Times New Roman" w:cs="Times New Roman"/>
                <w:bCs/>
                <w:i/>
                <w:iCs/>
                <w:strike/>
                <w:color w:val="000000" w:themeColor="text1"/>
                <w:sz w:val="24"/>
                <w:szCs w:val="24"/>
                <w:lang w:val="en-GB"/>
              </w:rPr>
              <w:t>Tender Box</w:t>
            </w:r>
            <w:r w:rsidRPr="00F206E9">
              <w:rPr>
                <w:rFonts w:ascii="Times New Roman" w:hAnsi="Times New Roman" w:cs="Times New Roman"/>
                <w:bCs/>
                <w:color w:val="FF0000"/>
                <w:sz w:val="24"/>
                <w:szCs w:val="24"/>
                <w:lang w:val="en-GB"/>
              </w:rPr>
              <w:t>.</w:t>
            </w:r>
            <w:r w:rsidRPr="00F206E9">
              <w:rPr>
                <w:rFonts w:ascii="Times New Roman" w:hAnsi="Times New Roman" w:cs="Times New Roman"/>
                <w:bCs/>
                <w:color w:val="FF0000"/>
                <w:sz w:val="24"/>
                <w:szCs w:val="24"/>
              </w:rPr>
              <w:t xml:space="preserve"> </w:t>
            </w:r>
            <w:r w:rsidR="00F206E9" w:rsidRPr="00F206E9">
              <w:rPr>
                <w:rFonts w:ascii="Times New Roman" w:hAnsi="Times New Roman" w:cs="Times New Roman"/>
                <w:bCs/>
                <w:color w:val="FF0000"/>
                <w:sz w:val="24"/>
                <w:szCs w:val="24"/>
                <w:lang w:val="en-GB"/>
              </w:rPr>
              <w:t>.</w:t>
            </w:r>
            <w:r w:rsidRPr="00AB4640">
              <w:rPr>
                <w:rFonts w:ascii="Times New Roman" w:hAnsi="Times New Roman" w:cs="Times New Roman"/>
                <w:bCs/>
                <w:color w:val="0070C0"/>
                <w:sz w:val="24"/>
                <w:szCs w:val="24"/>
                <w:lang w:val="en-GB"/>
              </w:rPr>
              <w:t xml:space="preserve">The instructions on how to submit a tender </w:t>
            </w:r>
            <w:proofErr w:type="gramStart"/>
            <w:r w:rsidRPr="00AB4640">
              <w:rPr>
                <w:rFonts w:ascii="Times New Roman" w:hAnsi="Times New Roman" w:cs="Times New Roman"/>
                <w:bCs/>
                <w:color w:val="0070C0"/>
                <w:sz w:val="24"/>
                <w:szCs w:val="24"/>
                <w:lang w:val="en-GB"/>
              </w:rPr>
              <w:t>are published</w:t>
            </w:r>
            <w:proofErr w:type="gramEnd"/>
            <w:r w:rsidRPr="00AB4640">
              <w:rPr>
                <w:rFonts w:ascii="Times New Roman" w:hAnsi="Times New Roman" w:cs="Times New Roman"/>
                <w:bCs/>
                <w:color w:val="0070C0"/>
                <w:sz w:val="24"/>
                <w:szCs w:val="24"/>
                <w:lang w:val="en-GB"/>
              </w:rPr>
              <w:t xml:space="preserve"> on the Public Procurement Service</w:t>
            </w:r>
            <w:r w:rsidRPr="00AB4640">
              <w:rPr>
                <w:rFonts w:ascii="Times New Roman" w:hAnsi="Times New Roman" w:cs="Times New Roman"/>
                <w:color w:val="0070C0"/>
              </w:rPr>
              <w:t xml:space="preserve"> </w:t>
            </w:r>
            <w:proofErr w:type="spellStart"/>
            <w:r w:rsidRPr="00AB4640">
              <w:rPr>
                <w:rFonts w:ascii="Times New Roman" w:hAnsi="Times New Roman" w:cs="Times New Roman"/>
                <w:color w:val="0070C0"/>
              </w:rPr>
              <w:t>Website</w:t>
            </w:r>
            <w:proofErr w:type="spellEnd"/>
            <w:r w:rsidR="00D07B74" w:rsidRPr="00AB4640">
              <w:rPr>
                <w:rFonts w:ascii="Times New Roman" w:eastAsia="MS Mincho" w:hAnsi="Times New Roman" w:cs="Times New Roman"/>
                <w:color w:val="0070C0"/>
                <w:sz w:val="21"/>
                <w:szCs w:val="21"/>
                <w:vertAlign w:val="superscript"/>
                <w:lang w:val="en-US"/>
              </w:rPr>
              <w:footnoteRef/>
            </w:r>
            <w:r w:rsidRPr="00AB4640">
              <w:rPr>
                <w:rFonts w:ascii="Times New Roman" w:hAnsi="Times New Roman" w:cs="Times New Roman"/>
                <w:color w:val="0070C0"/>
              </w:rPr>
              <w:t>.</w:t>
            </w:r>
            <w:r w:rsidR="00F206E9" w:rsidRPr="00AB4640">
              <w:rPr>
                <w:rFonts w:ascii="Times New Roman" w:hAnsi="Times New Roman" w:cs="Times New Roman"/>
                <w:color w:val="0070C0"/>
              </w:rPr>
              <w:t xml:space="preserve"> </w:t>
            </w:r>
            <w:r w:rsidR="00F206E9" w:rsidRPr="00F206E9">
              <w:rPr>
                <w:rFonts w:ascii="Times New Roman" w:hAnsi="Times New Roman" w:cs="Times New Roman"/>
                <w:b/>
                <w:lang w:val="en"/>
              </w:rPr>
              <w:lastRenderedPageBreak/>
              <w:t xml:space="preserve">(updated Instruction link and </w:t>
            </w:r>
            <w:r w:rsidR="00F206E9">
              <w:rPr>
                <w:rFonts w:ascii="Times New Roman" w:hAnsi="Times New Roman" w:cs="Times New Roman"/>
                <w:b/>
                <w:lang w:val="en"/>
              </w:rPr>
              <w:t>removed  - using "suggestion box"</w:t>
            </w:r>
            <w:r w:rsidR="00F206E9" w:rsidRPr="00F206E9">
              <w:rPr>
                <w:rFonts w:ascii="Times New Roman" w:hAnsi="Times New Roman" w:cs="Times New Roman"/>
                <w:b/>
                <w:lang w:val="en"/>
              </w:rPr>
              <w:t xml:space="preserve"> 11/2</w:t>
            </w:r>
            <w:r w:rsidR="00C656A1">
              <w:rPr>
                <w:rFonts w:ascii="Times New Roman" w:hAnsi="Times New Roman" w:cs="Times New Roman"/>
                <w:b/>
                <w:lang w:val="en"/>
              </w:rPr>
              <w:t>9</w:t>
            </w:r>
            <w:r w:rsidR="00F206E9" w:rsidRPr="00F206E9">
              <w:rPr>
                <w:rFonts w:ascii="Times New Roman" w:hAnsi="Times New Roman" w:cs="Times New Roman"/>
                <w:b/>
                <w:lang w:val="en"/>
              </w:rPr>
              <w:t>/2024)</w:t>
            </w:r>
          </w:p>
          <w:p w:rsidR="0043529A" w:rsidRPr="00D07B74" w:rsidRDefault="0043529A" w:rsidP="00F206E9"/>
        </w:tc>
      </w:tr>
      <w:tr w:rsidR="0043529A" w:rsidTr="00E22C4F">
        <w:tc>
          <w:tcPr>
            <w:tcW w:w="1390" w:type="dxa"/>
            <w:vMerge/>
          </w:tcPr>
          <w:p w:rsidR="0043529A" w:rsidRDefault="0043529A"/>
        </w:tc>
        <w:tc>
          <w:tcPr>
            <w:tcW w:w="4701" w:type="dxa"/>
          </w:tcPr>
          <w:p w:rsidR="0043529A" w:rsidRPr="009A2B3A" w:rsidRDefault="0043529A" w:rsidP="009A2B3A">
            <w:pPr>
              <w:pStyle w:val="FootnoteText"/>
              <w:rPr>
                <w:rFonts w:ascii="Times New Roman" w:hAnsi="Times New Roman" w:cs="Times New Roman"/>
                <w:color w:val="FF0000"/>
                <w:lang w:val="lt-LT"/>
              </w:rPr>
            </w:pPr>
            <w:r w:rsidRPr="00AB4640">
              <w:rPr>
                <w:rStyle w:val="FootnoteReference"/>
                <w:rFonts w:ascii="Times New Roman" w:hAnsi="Times New Roman" w:cs="Times New Roman"/>
                <w:color w:val="0070C0"/>
                <w:lang w:val="lt-LT"/>
              </w:rPr>
              <w:footnoteRef/>
            </w:r>
            <w:r w:rsidRPr="00AB4640">
              <w:rPr>
                <w:rFonts w:ascii="Times New Roman" w:hAnsi="Times New Roman" w:cs="Times New Roman"/>
                <w:color w:val="0070C0"/>
                <w:lang w:val="lt-LT"/>
              </w:rPr>
              <w:t xml:space="preserve"> Instrukcija: : </w:t>
            </w:r>
            <w:hyperlink r:id="rId15" w:history="1">
              <w:r w:rsidRPr="00AB4640">
                <w:rPr>
                  <w:rStyle w:val="Hyperlink"/>
                  <w:rFonts w:ascii="Times New Roman" w:hAnsi="Times New Roman" w:cs="Times New Roman"/>
                  <w:color w:val="0070C0"/>
                </w:rPr>
                <w:t>https://vpt.lrv.lt/lt/nauja-cvp-is-aktuali-nuo-2024-12-01/metodine-medziaga-instrukcijos/tiekejamsnaujaCVPIS</w:t>
              </w:r>
            </w:hyperlink>
          </w:p>
        </w:tc>
        <w:tc>
          <w:tcPr>
            <w:tcW w:w="4148" w:type="dxa"/>
          </w:tcPr>
          <w:p w:rsidR="0043529A" w:rsidRDefault="00E22C4F">
            <w:r w:rsidRPr="00E22C4F">
              <w:rPr>
                <w:rFonts w:ascii="Calibri" w:eastAsia="MS Mincho" w:hAnsi="Calibri" w:cs="Times New Roman"/>
                <w:sz w:val="21"/>
                <w:szCs w:val="21"/>
                <w:vertAlign w:val="superscript"/>
                <w:lang w:val="en-US"/>
              </w:rPr>
              <w:footnoteRef/>
            </w:r>
            <w:r w:rsidRPr="00E22C4F">
              <w:rPr>
                <w:rFonts w:ascii="Times New Roman" w:eastAsia="MS Mincho" w:hAnsi="Times New Roman" w:cs="Times New Roman"/>
                <w:sz w:val="21"/>
                <w:szCs w:val="21"/>
                <w:lang w:val="en-GB"/>
              </w:rPr>
              <w:t xml:space="preserve"> Instructions in Lithuanian</w:t>
            </w:r>
            <w:r w:rsidR="0043529A" w:rsidRPr="0043529A">
              <w:rPr>
                <w:rFonts w:ascii="Times New Roman" w:eastAsia="MS Mincho" w:hAnsi="Times New Roman" w:cs="Times New Roman"/>
                <w:sz w:val="21"/>
                <w:szCs w:val="21"/>
                <w:lang w:val="en-GB"/>
              </w:rPr>
              <w:t>: https://vpt.lrv.lt/uploads/vpt/documents/files/EN_version/E-Public_Procurement/CVPIS_How_to_submit_bid.pdf</w:t>
            </w:r>
          </w:p>
        </w:tc>
        <w:tc>
          <w:tcPr>
            <w:tcW w:w="4357" w:type="dxa"/>
          </w:tcPr>
          <w:p w:rsidR="0043529A" w:rsidRDefault="00E22C4F">
            <w:r w:rsidRPr="00E22C4F">
              <w:rPr>
                <w:rFonts w:ascii="Times New Roman" w:eastAsia="MS Mincho" w:hAnsi="Times New Roman" w:cs="Times New Roman"/>
                <w:sz w:val="21"/>
                <w:szCs w:val="21"/>
                <w:lang w:val="en-GB"/>
              </w:rPr>
              <w:t>Instructions</w:t>
            </w:r>
            <w:r>
              <w:rPr>
                <w:rFonts w:ascii="Times New Roman" w:eastAsia="MS Mincho" w:hAnsi="Times New Roman" w:cs="Times New Roman"/>
                <w:sz w:val="21"/>
                <w:szCs w:val="21"/>
                <w:lang w:val="en-GB"/>
              </w:rPr>
              <w:t>:</w:t>
            </w:r>
            <w:r w:rsidRPr="00820BAC">
              <w:rPr>
                <w:rFonts w:ascii="Times New Roman" w:hAnsi="Times New Roman" w:cs="Times New Roman"/>
                <w:color w:val="FF0000"/>
                <w:lang w:val="en-US"/>
              </w:rPr>
              <w:t xml:space="preserve"> </w:t>
            </w:r>
            <w:hyperlink r:id="rId16" w:history="1">
              <w:r w:rsidR="0043529A" w:rsidRPr="00AB4640">
                <w:rPr>
                  <w:rStyle w:val="Hyperlink"/>
                  <w:rFonts w:ascii="Times New Roman" w:hAnsi="Times New Roman" w:cs="Times New Roman"/>
                  <w:color w:val="0070C0"/>
                  <w:lang w:val="en-US"/>
                </w:rPr>
                <w:t>https://vpt.lrv.lt/lt/nauja-cvp-is-aktuali-nuo-2024-12-01/metodine-medziaga-instrukcijos/tiekejamsnaujaCVPIS</w:t>
              </w:r>
            </w:hyperlink>
          </w:p>
        </w:tc>
      </w:tr>
      <w:tr w:rsidR="0043529A" w:rsidTr="00E22C4F">
        <w:tc>
          <w:tcPr>
            <w:tcW w:w="1390" w:type="dxa"/>
          </w:tcPr>
          <w:p w:rsidR="0043529A" w:rsidRDefault="0043529A">
            <w:r>
              <w:t xml:space="preserve">12.7. p. </w:t>
            </w:r>
          </w:p>
        </w:tc>
        <w:tc>
          <w:tcPr>
            <w:tcW w:w="4701" w:type="dxa"/>
          </w:tcPr>
          <w:p w:rsidR="0043529A" w:rsidRPr="007D682B" w:rsidRDefault="0043529A" w:rsidP="00C656A1">
            <w:pPr>
              <w:tabs>
                <w:tab w:val="left" w:pos="1134"/>
                <w:tab w:val="left" w:pos="1276"/>
              </w:tabs>
              <w:jc w:val="both"/>
              <w:rPr>
                <w:rFonts w:ascii="Times New Roman" w:hAnsi="Times New Roman" w:cs="Times New Roman"/>
                <w:sz w:val="24"/>
                <w:szCs w:val="24"/>
              </w:rPr>
            </w:pPr>
            <w:r w:rsidRPr="00AB4640">
              <w:rPr>
                <w:rFonts w:ascii="Times New Roman" w:hAnsi="Times New Roman" w:cs="Times New Roman"/>
                <w:color w:val="0070C0"/>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AB4640">
              <w:rPr>
                <w:rFonts w:ascii="Times New Roman" w:eastAsia="Times New Roman" w:hAnsi="Times New Roman" w:cs="Times New Roman"/>
                <w:color w:val="0070C0"/>
                <w:sz w:val="24"/>
                <w:szCs w:val="24"/>
              </w:rPr>
              <w:t>Norėdamas vėl pateikti atšauktą ir pakeistą pasiūlymą, tiekėjas turi jį pateikti iš naujo</w:t>
            </w:r>
            <w:r w:rsidRPr="009A2B3A">
              <w:rPr>
                <w:rFonts w:ascii="Times New Roman" w:eastAsia="Times New Roman" w:hAnsi="Times New Roman" w:cs="Times New Roman"/>
                <w:b/>
                <w:strike/>
                <w:color w:val="000000" w:themeColor="text1"/>
                <w:sz w:val="24"/>
                <w:szCs w:val="24"/>
              </w:rPr>
              <w:t>. Norėdamas atšaukti ar pakeisti pasiūlymą, tiekėjas CVP IS pasiūlymo lange spaudžia „Atsiimti pasiūlymą“</w:t>
            </w:r>
            <w:r w:rsidRPr="009A2B3A">
              <w:rPr>
                <w:rFonts w:ascii="Times New Roman" w:eastAsia="Times New Roman" w:hAnsi="Times New Roman" w:cs="Times New Roman"/>
                <w:b/>
                <w:color w:val="000000" w:themeColor="text1"/>
                <w:sz w:val="24"/>
                <w:szCs w:val="24"/>
              </w:rPr>
              <w:t>.</w:t>
            </w:r>
            <w:r w:rsidRPr="009A2B3A">
              <w:rPr>
                <w:rFonts w:ascii="Times New Roman" w:eastAsia="Times New Roman" w:hAnsi="Times New Roman" w:cs="Times New Roman"/>
                <w:color w:val="000000" w:themeColor="text1"/>
                <w:sz w:val="24"/>
                <w:szCs w:val="24"/>
              </w:rPr>
              <w:t xml:space="preserve"> </w:t>
            </w:r>
            <w:r w:rsidRPr="00AB4640">
              <w:rPr>
                <w:rFonts w:ascii="Times New Roman" w:eastAsia="Times New Roman" w:hAnsi="Times New Roman" w:cs="Times New Roman"/>
                <w:color w:val="0070C0"/>
                <w:sz w:val="24"/>
                <w:szCs w:val="24"/>
              </w:rPr>
              <w:t xml:space="preserve">Po pasiūlymų pateikimo termino pabaigos  tiekėjas negali nei atsiimti (atšaukti), nei pakeisti jau pateikto savo pasiūlymo </w:t>
            </w:r>
            <w:r w:rsidRPr="009A2B3A">
              <w:rPr>
                <w:rFonts w:ascii="Times New Roman" w:hAnsi="Times New Roman" w:cs="Times New Roman"/>
                <w:b/>
                <w:color w:val="000000" w:themeColor="text1"/>
                <w:sz w:val="24"/>
                <w:szCs w:val="24"/>
              </w:rPr>
              <w:t xml:space="preserve">(atnaujinta panaikinant sąvoką </w:t>
            </w:r>
            <w:r w:rsidRPr="009A2B3A">
              <w:rPr>
                <w:rFonts w:ascii="Times New Roman" w:hAnsi="Times New Roman" w:cs="Times New Roman"/>
                <w:b/>
                <w:i/>
                <w:color w:val="000000" w:themeColor="text1"/>
                <w:sz w:val="24"/>
                <w:szCs w:val="24"/>
              </w:rPr>
              <w:t>„Norėdamas atšaukti ar pakeisti pasiūlymą, tiekėjas CVP IS pasiūlymo lange spaudžia „Atsiimti pasiūlymą“.“</w:t>
            </w:r>
            <w:r w:rsidRPr="009A2B3A">
              <w:rPr>
                <w:rFonts w:ascii="Times New Roman" w:hAnsi="Times New Roman" w:cs="Times New Roman"/>
                <w:b/>
                <w:color w:val="000000" w:themeColor="text1"/>
                <w:sz w:val="24"/>
                <w:szCs w:val="24"/>
              </w:rPr>
              <w:t xml:space="preserve"> 2024-11-2</w:t>
            </w:r>
            <w:r w:rsidR="00C656A1">
              <w:rPr>
                <w:rFonts w:ascii="Times New Roman" w:hAnsi="Times New Roman" w:cs="Times New Roman"/>
                <w:b/>
                <w:color w:val="000000" w:themeColor="text1"/>
                <w:sz w:val="24"/>
                <w:szCs w:val="24"/>
              </w:rPr>
              <w:t>9</w:t>
            </w:r>
            <w:r w:rsidRPr="009A2B3A">
              <w:rPr>
                <w:rFonts w:ascii="Times New Roman" w:hAnsi="Times New Roman" w:cs="Times New Roman"/>
                <w:b/>
                <w:color w:val="000000" w:themeColor="text1"/>
                <w:sz w:val="24"/>
                <w:szCs w:val="24"/>
              </w:rPr>
              <w:t>)</w:t>
            </w:r>
            <w:r w:rsidRPr="009A2B3A">
              <w:rPr>
                <w:rFonts w:ascii="Times New Roman" w:eastAsia="Times New Roman" w:hAnsi="Times New Roman" w:cs="Times New Roman"/>
                <w:b/>
                <w:color w:val="000000" w:themeColor="text1"/>
                <w:sz w:val="24"/>
                <w:szCs w:val="24"/>
              </w:rPr>
              <w:t>.</w:t>
            </w:r>
          </w:p>
        </w:tc>
        <w:tc>
          <w:tcPr>
            <w:tcW w:w="4148" w:type="dxa"/>
          </w:tcPr>
          <w:p w:rsidR="00E22C4F" w:rsidRPr="00E22C4F" w:rsidRDefault="00E22C4F" w:rsidP="00E22C4F">
            <w:pPr>
              <w:tabs>
                <w:tab w:val="left" w:pos="1134"/>
                <w:tab w:val="left" w:pos="1276"/>
              </w:tabs>
              <w:suppressAutoHyphens/>
              <w:jc w:val="both"/>
              <w:rPr>
                <w:color w:val="000000" w:themeColor="text1"/>
                <w:lang w:val="en-GB"/>
              </w:rPr>
            </w:pPr>
            <w:r w:rsidRPr="00E22C4F">
              <w:rPr>
                <w:rFonts w:ascii="Times New Roman" w:eastAsia="Times New Roman" w:hAnsi="Times New Roman" w:cs="Times New Roman"/>
                <w:color w:val="000000" w:themeColor="text1"/>
                <w:sz w:val="24"/>
                <w:szCs w:val="24"/>
                <w:lang w:val="en-GB"/>
              </w:rPr>
              <w:t xml:space="preserve">Before the deadline for the submission of tenders has expired, the Supplier shall have the right to modify or withdraw its tender by means of the CPP IS, without losing its right to a security for the validity of the tender (if such security is required). In order to resubmit a cancelled and modified tender, the Supplier must resubmit it. </w:t>
            </w:r>
            <w:r w:rsidR="00F206E9" w:rsidRPr="00E22C4F">
              <w:rPr>
                <w:rFonts w:ascii="Times New Roman" w:eastAsia="Times New Roman" w:hAnsi="Times New Roman" w:cs="Times New Roman"/>
                <w:color w:val="000000" w:themeColor="text1"/>
                <w:sz w:val="24"/>
                <w:szCs w:val="24"/>
                <w:lang w:val="en-GB"/>
              </w:rPr>
              <w:t xml:space="preserve">In order to withdraw or modify a tender, the Supplier shall click on </w:t>
            </w:r>
            <w:r w:rsidR="00F206E9" w:rsidRPr="00E22C4F">
              <w:rPr>
                <w:rFonts w:ascii="Times New Roman" w:eastAsia="Times New Roman" w:hAnsi="Times New Roman" w:cs="Times New Roman"/>
                <w:i/>
                <w:iCs/>
                <w:color w:val="000000" w:themeColor="text1"/>
                <w:sz w:val="24"/>
                <w:szCs w:val="24"/>
                <w:lang w:val="en-GB"/>
              </w:rPr>
              <w:t>Withdraw tender</w:t>
            </w:r>
            <w:r w:rsidR="00F206E9" w:rsidRPr="00E22C4F">
              <w:rPr>
                <w:rFonts w:ascii="Times New Roman" w:eastAsia="Times New Roman" w:hAnsi="Times New Roman" w:cs="Times New Roman"/>
                <w:color w:val="000000" w:themeColor="text1"/>
                <w:sz w:val="24"/>
                <w:szCs w:val="24"/>
                <w:lang w:val="en-GB"/>
              </w:rPr>
              <w:t xml:space="preserve"> in the CPP IS tender window</w:t>
            </w:r>
            <w:r w:rsidRPr="00E22C4F">
              <w:rPr>
                <w:rFonts w:ascii="Times New Roman" w:eastAsia="Times New Roman" w:hAnsi="Times New Roman" w:cs="Times New Roman"/>
                <w:color w:val="000000" w:themeColor="text1"/>
                <w:sz w:val="24"/>
                <w:szCs w:val="24"/>
                <w:lang w:val="en-GB"/>
              </w:rPr>
              <w:t>. After the deadline for the submission of tenders has expired, the Supplier may neither withdraw (cancel) nor modify the tender it has already submitted.</w:t>
            </w:r>
          </w:p>
          <w:p w:rsidR="0043529A" w:rsidRDefault="0043529A"/>
        </w:tc>
        <w:tc>
          <w:tcPr>
            <w:tcW w:w="4357" w:type="dxa"/>
          </w:tcPr>
          <w:p w:rsidR="00931671" w:rsidRPr="00F206E9" w:rsidRDefault="00931671" w:rsidP="00931671">
            <w:pPr>
              <w:tabs>
                <w:tab w:val="left" w:pos="1134"/>
                <w:tab w:val="left" w:pos="1276"/>
              </w:tabs>
              <w:suppressAutoHyphens/>
              <w:jc w:val="both"/>
              <w:rPr>
                <w:rFonts w:ascii="Times New Roman" w:eastAsia="Times New Roman" w:hAnsi="Times New Roman" w:cs="Times New Roman"/>
                <w:strike/>
                <w:color w:val="FF0000"/>
                <w:sz w:val="24"/>
                <w:szCs w:val="24"/>
                <w:lang w:val="en-GB"/>
              </w:rPr>
            </w:pPr>
            <w:r w:rsidRPr="00AB4640">
              <w:rPr>
                <w:rFonts w:ascii="Times New Roman" w:eastAsia="Times New Roman" w:hAnsi="Times New Roman" w:cs="Times New Roman"/>
                <w:color w:val="0070C0"/>
                <w:sz w:val="24"/>
                <w:szCs w:val="24"/>
                <w:lang w:val="en-GB"/>
              </w:rPr>
              <w:t xml:space="preserve">Before the deadline for the submission of tenders has expired, the Supplier shall have the right to modify or withdraw its tender by means of the CPP IS, without losing its right to a security for the validity of the tender (if such security is required). In order to submit a cancelled and modified tender one more time, the Supplier must resubmit it. </w:t>
            </w:r>
            <w:r w:rsidR="00F206E9" w:rsidRPr="00F206E9">
              <w:rPr>
                <w:rFonts w:ascii="Times New Roman" w:eastAsia="Times New Roman" w:hAnsi="Times New Roman" w:cs="Times New Roman"/>
                <w:strike/>
                <w:color w:val="000000" w:themeColor="text1"/>
                <w:sz w:val="24"/>
                <w:szCs w:val="24"/>
                <w:lang w:val="en-GB"/>
              </w:rPr>
              <w:t xml:space="preserve">In order to withdraw or modify a tender, the Supplier shall click on </w:t>
            </w:r>
            <w:r w:rsidR="00F206E9" w:rsidRPr="00F206E9">
              <w:rPr>
                <w:rFonts w:ascii="Times New Roman" w:eastAsia="Times New Roman" w:hAnsi="Times New Roman" w:cs="Times New Roman"/>
                <w:i/>
                <w:iCs/>
                <w:strike/>
                <w:color w:val="000000" w:themeColor="text1"/>
                <w:sz w:val="24"/>
                <w:szCs w:val="24"/>
                <w:lang w:val="en-GB"/>
              </w:rPr>
              <w:t>Withdraw tender</w:t>
            </w:r>
            <w:r w:rsidR="00F206E9" w:rsidRPr="00F206E9">
              <w:rPr>
                <w:rFonts w:ascii="Times New Roman" w:eastAsia="Times New Roman" w:hAnsi="Times New Roman" w:cs="Times New Roman"/>
                <w:strike/>
                <w:color w:val="000000" w:themeColor="text1"/>
                <w:sz w:val="24"/>
                <w:szCs w:val="24"/>
                <w:lang w:val="en-GB"/>
              </w:rPr>
              <w:t xml:space="preserve"> in the CPP IS tender window</w:t>
            </w:r>
            <w:r w:rsidR="00F206E9" w:rsidRPr="00AB4640">
              <w:rPr>
                <w:rFonts w:ascii="Times New Roman" w:eastAsia="Times New Roman" w:hAnsi="Times New Roman" w:cs="Times New Roman"/>
                <w:strike/>
                <w:color w:val="0070C0"/>
                <w:sz w:val="24"/>
                <w:szCs w:val="24"/>
                <w:lang w:val="en-GB"/>
              </w:rPr>
              <w:t>.</w:t>
            </w:r>
            <w:r w:rsidR="00F206E9" w:rsidRPr="00AB4640">
              <w:rPr>
                <w:rFonts w:ascii="Times New Roman" w:eastAsia="Times New Roman" w:hAnsi="Times New Roman" w:cs="Times New Roman"/>
                <w:color w:val="0070C0"/>
                <w:sz w:val="24"/>
                <w:szCs w:val="24"/>
                <w:lang w:val="en-GB"/>
              </w:rPr>
              <w:t xml:space="preserve"> </w:t>
            </w:r>
            <w:r w:rsidRPr="00AB4640">
              <w:rPr>
                <w:rFonts w:ascii="Times New Roman" w:eastAsia="Times New Roman" w:hAnsi="Times New Roman" w:cs="Times New Roman"/>
                <w:color w:val="0070C0"/>
                <w:sz w:val="24"/>
                <w:szCs w:val="24"/>
                <w:lang w:val="en-GB"/>
              </w:rPr>
              <w:t>After the deadline for the submission of tenders has expired, the Supplier may neither withdraw (cancel), nor modify the tender it has already submitted</w:t>
            </w:r>
            <w:r w:rsidRPr="00F206E9">
              <w:rPr>
                <w:rFonts w:ascii="Times New Roman" w:eastAsia="Times New Roman" w:hAnsi="Times New Roman" w:cs="Times New Roman"/>
                <w:color w:val="FF0000"/>
                <w:sz w:val="24"/>
                <w:szCs w:val="24"/>
                <w:lang w:val="en-GB"/>
              </w:rPr>
              <w:t>.</w:t>
            </w:r>
            <w:r>
              <w:t xml:space="preserve"> (</w:t>
            </w:r>
            <w:r w:rsidRPr="00931671">
              <w:rPr>
                <w:rFonts w:ascii="Times New Roman" w:eastAsia="Times New Roman" w:hAnsi="Times New Roman" w:cs="Times New Roman"/>
                <w:b/>
                <w:color w:val="000000" w:themeColor="text1"/>
                <w:sz w:val="24"/>
                <w:szCs w:val="24"/>
                <w:lang w:val="en-GB"/>
              </w:rPr>
              <w:t xml:space="preserve">updated by deleting the statement “In order to withdraw or modify a tender, the supplier shall click on </w:t>
            </w:r>
            <w:r w:rsidRPr="00931671">
              <w:rPr>
                <w:rFonts w:ascii="Times New Roman" w:eastAsia="Times New Roman" w:hAnsi="Times New Roman" w:cs="Times New Roman"/>
                <w:b/>
                <w:i/>
                <w:color w:val="000000" w:themeColor="text1"/>
                <w:sz w:val="24"/>
                <w:szCs w:val="24"/>
                <w:lang w:val="en-GB"/>
              </w:rPr>
              <w:lastRenderedPageBreak/>
              <w:t>Withdraw tender</w:t>
            </w:r>
            <w:r w:rsidRPr="00931671">
              <w:rPr>
                <w:rFonts w:ascii="Times New Roman" w:eastAsia="Times New Roman" w:hAnsi="Times New Roman" w:cs="Times New Roman"/>
                <w:b/>
                <w:color w:val="000000" w:themeColor="text1"/>
                <w:sz w:val="24"/>
                <w:szCs w:val="24"/>
                <w:lang w:val="en-GB"/>
              </w:rPr>
              <w:t xml:space="preserve"> in the CPP IS tender window.”</w:t>
            </w:r>
            <w:r w:rsidR="00D07B74">
              <w:rPr>
                <w:rFonts w:ascii="Times New Roman" w:eastAsia="Times New Roman" w:hAnsi="Times New Roman" w:cs="Times New Roman"/>
                <w:b/>
                <w:color w:val="000000" w:themeColor="text1"/>
                <w:sz w:val="24"/>
                <w:szCs w:val="24"/>
                <w:lang w:val="en-GB"/>
              </w:rPr>
              <w:t xml:space="preserve">, </w:t>
            </w:r>
            <w:r w:rsidRPr="0043529A">
              <w:rPr>
                <w:rFonts w:ascii="Times New Roman" w:eastAsia="Calibri" w:hAnsi="Times New Roman" w:cs="Times New Roman"/>
                <w:b/>
                <w:color w:val="000000" w:themeColor="text1"/>
                <w:sz w:val="24"/>
                <w:szCs w:val="24"/>
                <w:lang w:val="en"/>
              </w:rPr>
              <w:t>11/2</w:t>
            </w:r>
            <w:r w:rsidR="00C656A1">
              <w:rPr>
                <w:rFonts w:ascii="Times New Roman" w:eastAsia="Calibri" w:hAnsi="Times New Roman" w:cs="Times New Roman"/>
                <w:b/>
                <w:color w:val="000000" w:themeColor="text1"/>
                <w:sz w:val="24"/>
                <w:szCs w:val="24"/>
                <w:lang w:val="en"/>
              </w:rPr>
              <w:t>9</w:t>
            </w:r>
            <w:r w:rsidRPr="0043529A">
              <w:rPr>
                <w:rFonts w:ascii="Times New Roman" w:eastAsia="Calibri" w:hAnsi="Times New Roman" w:cs="Times New Roman"/>
                <w:b/>
                <w:color w:val="000000" w:themeColor="text1"/>
                <w:sz w:val="24"/>
                <w:szCs w:val="24"/>
                <w:lang w:val="en"/>
              </w:rPr>
              <w:t>/2024</w:t>
            </w:r>
            <w:r w:rsidRPr="00931671">
              <w:rPr>
                <w:rFonts w:ascii="Times New Roman" w:eastAsia="Times New Roman" w:hAnsi="Times New Roman" w:cs="Times New Roman"/>
                <w:color w:val="000000" w:themeColor="text1"/>
                <w:sz w:val="24"/>
                <w:szCs w:val="24"/>
                <w:lang w:val="en-GB"/>
              </w:rPr>
              <w:t>).</w:t>
            </w:r>
          </w:p>
          <w:p w:rsidR="0043529A" w:rsidRDefault="0043529A"/>
        </w:tc>
      </w:tr>
      <w:tr w:rsidR="0043529A" w:rsidTr="00E22C4F">
        <w:tc>
          <w:tcPr>
            <w:tcW w:w="1390" w:type="dxa"/>
          </w:tcPr>
          <w:p w:rsidR="0043529A" w:rsidRDefault="0043529A">
            <w:r>
              <w:lastRenderedPageBreak/>
              <w:t>13.2.2. p.</w:t>
            </w:r>
          </w:p>
        </w:tc>
        <w:tc>
          <w:tcPr>
            <w:tcW w:w="4701" w:type="dxa"/>
          </w:tcPr>
          <w:p w:rsidR="0043529A" w:rsidRPr="009A2B3A" w:rsidRDefault="0043529A" w:rsidP="009A2B3A">
            <w:pPr>
              <w:tabs>
                <w:tab w:val="left" w:pos="1276"/>
              </w:tabs>
              <w:jc w:val="both"/>
              <w:rPr>
                <w:rFonts w:ascii="Times New Roman" w:hAnsi="Times New Roman" w:cs="Times New Roman"/>
                <w:sz w:val="24"/>
                <w:szCs w:val="24"/>
              </w:rPr>
            </w:pPr>
            <w:r w:rsidRPr="00AB4640">
              <w:rPr>
                <w:rFonts w:ascii="Times New Roman" w:hAnsi="Times New Roman" w:cs="Times New Roman"/>
                <w:b/>
                <w:color w:val="0070C0"/>
                <w:sz w:val="24"/>
                <w:szCs w:val="24"/>
              </w:rPr>
              <w:t>per</w:t>
            </w:r>
            <w:r w:rsidRPr="009A2B3A">
              <w:rPr>
                <w:rFonts w:ascii="Times New Roman" w:hAnsi="Times New Roman" w:cs="Times New Roman"/>
                <w:b/>
                <w:color w:val="FF0000"/>
                <w:sz w:val="24"/>
                <w:szCs w:val="24"/>
              </w:rPr>
              <w:t xml:space="preserve"> </w:t>
            </w:r>
            <w:r w:rsidRPr="009A2B3A">
              <w:rPr>
                <w:rFonts w:ascii="Times New Roman" w:hAnsi="Times New Roman" w:cs="Times New Roman"/>
                <w:b/>
                <w:strike/>
                <w:color w:val="000000" w:themeColor="text1"/>
                <w:sz w:val="24"/>
                <w:szCs w:val="24"/>
              </w:rPr>
              <w:t>45</w:t>
            </w:r>
            <w:r w:rsidRPr="009A2B3A">
              <w:rPr>
                <w:rFonts w:ascii="Times New Roman" w:hAnsi="Times New Roman" w:cs="Times New Roman"/>
                <w:b/>
                <w:color w:val="FF0000"/>
                <w:sz w:val="24"/>
                <w:szCs w:val="24"/>
              </w:rPr>
              <w:t xml:space="preserve"> </w:t>
            </w:r>
            <w:r w:rsidRPr="00AB4640">
              <w:rPr>
                <w:rFonts w:ascii="Times New Roman" w:hAnsi="Times New Roman" w:cs="Times New Roman"/>
                <w:b/>
                <w:color w:val="0070C0"/>
                <w:sz w:val="24"/>
                <w:szCs w:val="24"/>
              </w:rPr>
              <w:t>30 min.</w:t>
            </w:r>
            <w:r w:rsidRPr="00AB4640">
              <w:rPr>
                <w:rFonts w:ascii="Times New Roman" w:hAnsi="Times New Roman" w:cs="Times New Roman"/>
                <w:color w:val="0070C0"/>
                <w:sz w:val="24"/>
                <w:szCs w:val="24"/>
              </w:rPr>
              <w:t xml:space="preserve"> nuo pasiūlymų pateikimo termino pabaigos CVP IS susirašinėjimo priemonėmis pateikti slaptažodį, su kuriuo perkančioji organizacija galės iššifruoti pateiktą pasiūlymą. </w:t>
            </w:r>
            <w:r w:rsidRPr="00AB4640">
              <w:rPr>
                <w:rFonts w:ascii="Times New Roman" w:eastAsia="Times New Roman" w:hAnsi="Times New Roman" w:cs="Times New Roman"/>
                <w:color w:val="0070C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AB4640">
              <w:rPr>
                <w:rFonts w:ascii="Times New Roman" w:hAnsi="Times New Roman" w:cs="Times New Roman"/>
                <w:color w:val="0070C0"/>
                <w:sz w:val="24"/>
                <w:szCs w:val="24"/>
              </w:rPr>
              <w:t xml:space="preserve"> </w:t>
            </w:r>
            <w:r w:rsidRPr="009A2B3A">
              <w:rPr>
                <w:rFonts w:ascii="Times New Roman" w:hAnsi="Times New Roman" w:cs="Times New Roman"/>
                <w:b/>
                <w:color w:val="000000" w:themeColor="text1"/>
                <w:sz w:val="24"/>
                <w:szCs w:val="24"/>
              </w:rPr>
              <w:t>(atnaujinta patikslinant terminą iš 45 min į 30 min. 2024-11-2</w:t>
            </w:r>
            <w:r w:rsidR="00C656A1">
              <w:rPr>
                <w:rFonts w:ascii="Times New Roman" w:hAnsi="Times New Roman" w:cs="Times New Roman"/>
                <w:b/>
                <w:color w:val="000000" w:themeColor="text1"/>
                <w:sz w:val="24"/>
                <w:szCs w:val="24"/>
              </w:rPr>
              <w:t>9</w:t>
            </w:r>
            <w:r w:rsidRPr="009A2B3A">
              <w:rPr>
                <w:rFonts w:ascii="Times New Roman" w:hAnsi="Times New Roman" w:cs="Times New Roman"/>
                <w:b/>
                <w:color w:val="000000" w:themeColor="text1"/>
                <w:sz w:val="24"/>
                <w:szCs w:val="24"/>
              </w:rPr>
              <w:t>)</w:t>
            </w:r>
            <w:r w:rsidRPr="009A2B3A">
              <w:rPr>
                <w:rFonts w:ascii="Times New Roman" w:eastAsia="Times New Roman" w:hAnsi="Times New Roman" w:cs="Times New Roman"/>
                <w:color w:val="FF0000"/>
                <w:sz w:val="24"/>
                <w:szCs w:val="24"/>
              </w:rPr>
              <w:t>.</w:t>
            </w:r>
            <w:r w:rsidRPr="009A2B3A">
              <w:rPr>
                <w:rFonts w:ascii="Times New Roman" w:eastAsia="Times New Roman" w:hAnsi="Times New Roman" w:cs="Times New Roman"/>
                <w:sz w:val="24"/>
                <w:szCs w:val="24"/>
              </w:rPr>
              <w:t xml:space="preserve"> </w:t>
            </w:r>
          </w:p>
          <w:p w:rsidR="0043529A" w:rsidRDefault="0043529A"/>
        </w:tc>
        <w:tc>
          <w:tcPr>
            <w:tcW w:w="4148" w:type="dxa"/>
          </w:tcPr>
          <w:p w:rsidR="00E22C4F" w:rsidRPr="00E22C4F" w:rsidRDefault="00E22C4F" w:rsidP="00E22C4F">
            <w:pPr>
              <w:tabs>
                <w:tab w:val="left" w:pos="1276"/>
              </w:tabs>
              <w:suppressAutoHyphens/>
              <w:jc w:val="both"/>
              <w:rPr>
                <w:lang w:val="en-GB"/>
              </w:rPr>
            </w:pPr>
            <w:r w:rsidRPr="00E22C4F">
              <w:rPr>
                <w:rFonts w:ascii="Times New Roman" w:eastAsia="Times New Roman" w:hAnsi="Times New Roman" w:cs="Times New Roman"/>
                <w:sz w:val="24"/>
                <w:szCs w:val="24"/>
                <w:lang w:val="en-GB"/>
              </w:rPr>
              <w:t xml:space="preserve">Within 45 minutes of the deadline for the submission of tenders, provide a password by means of the CPP IS </w:t>
            </w:r>
            <w:proofErr w:type="gramStart"/>
            <w:r w:rsidRPr="00E22C4F">
              <w:rPr>
                <w:rFonts w:ascii="Times New Roman" w:eastAsia="Times New Roman" w:hAnsi="Times New Roman" w:cs="Times New Roman"/>
                <w:sz w:val="24"/>
                <w:szCs w:val="24"/>
                <w:lang w:val="en-GB"/>
              </w:rPr>
              <w:t>correspondence which</w:t>
            </w:r>
            <w:proofErr w:type="gramEnd"/>
            <w:r w:rsidRPr="00E22C4F">
              <w:rPr>
                <w:rFonts w:ascii="Times New Roman" w:eastAsia="Times New Roman" w:hAnsi="Times New Roman" w:cs="Times New Roman"/>
                <w:sz w:val="24"/>
                <w:szCs w:val="24"/>
                <w:lang w:val="en-GB"/>
              </w:rPr>
              <w:t xml:space="preserve"> will enable the Contracting Authority to decrypt the tender submitted. In the event of technical problems with the CPP IS, where the Supplier is unable to provide the password by means of the CPP IS correspondence, the Supplier has the right to provide the password by any other means of his choice: the Contracting Authority’s official email, fax or in writing. In this case, the Supplier should be proactive and ensure that the password provided reaches the addressee in time (for example, by contacting the Contracting Authority by its official telephone number and/or by any other means). </w:t>
            </w:r>
          </w:p>
          <w:p w:rsidR="0043529A" w:rsidRDefault="0043529A"/>
        </w:tc>
        <w:tc>
          <w:tcPr>
            <w:tcW w:w="4357" w:type="dxa"/>
          </w:tcPr>
          <w:p w:rsidR="0043529A" w:rsidRPr="007D682B" w:rsidRDefault="00E22C4F" w:rsidP="00C656A1">
            <w:pPr>
              <w:tabs>
                <w:tab w:val="left" w:pos="1276"/>
              </w:tabs>
              <w:suppressAutoHyphens/>
              <w:jc w:val="both"/>
              <w:rPr>
                <w:rFonts w:ascii="Times New Roman" w:eastAsia="Times New Roman" w:hAnsi="Times New Roman" w:cs="Times New Roman"/>
                <w:sz w:val="24"/>
                <w:szCs w:val="24"/>
              </w:rPr>
            </w:pPr>
            <w:r w:rsidRPr="00AB4640">
              <w:rPr>
                <w:rFonts w:ascii="Times New Roman" w:eastAsia="Times New Roman" w:hAnsi="Times New Roman" w:cs="Times New Roman"/>
                <w:color w:val="0070C0"/>
                <w:sz w:val="24"/>
                <w:szCs w:val="24"/>
                <w:lang w:val="en-GB"/>
              </w:rPr>
              <w:t xml:space="preserve">Within </w:t>
            </w:r>
            <w:r w:rsidRPr="00E22C4F">
              <w:rPr>
                <w:rFonts w:ascii="Times New Roman" w:eastAsia="Times New Roman" w:hAnsi="Times New Roman" w:cs="Times New Roman"/>
                <w:strike/>
                <w:color w:val="000000" w:themeColor="text1"/>
                <w:sz w:val="24"/>
                <w:szCs w:val="24"/>
                <w:lang w:val="en-GB"/>
              </w:rPr>
              <w:t>45</w:t>
            </w:r>
            <w:r>
              <w:rPr>
                <w:rFonts w:ascii="Times New Roman" w:eastAsia="Times New Roman" w:hAnsi="Times New Roman" w:cs="Times New Roman"/>
                <w:color w:val="FF0000"/>
                <w:sz w:val="24"/>
                <w:szCs w:val="24"/>
                <w:lang w:val="en-GB"/>
              </w:rPr>
              <w:t xml:space="preserve"> </w:t>
            </w:r>
            <w:r w:rsidRPr="00AB4640">
              <w:rPr>
                <w:rFonts w:ascii="Times New Roman" w:eastAsia="Times New Roman" w:hAnsi="Times New Roman" w:cs="Times New Roman"/>
                <w:b/>
                <w:color w:val="0070C0"/>
                <w:sz w:val="24"/>
                <w:szCs w:val="24"/>
                <w:lang w:val="en-GB"/>
              </w:rPr>
              <w:t>30 minutes</w:t>
            </w:r>
            <w:r w:rsidRPr="00AB4640">
              <w:rPr>
                <w:rFonts w:ascii="Times New Roman" w:eastAsia="Times New Roman" w:hAnsi="Times New Roman" w:cs="Times New Roman"/>
                <w:color w:val="0070C0"/>
                <w:sz w:val="24"/>
                <w:szCs w:val="24"/>
                <w:lang w:val="en-GB"/>
              </w:rPr>
              <w:t xml:space="preserve"> of the deadline for the submission of tenders,</w:t>
            </w:r>
            <w:r w:rsidR="00931671" w:rsidRPr="00AB4640">
              <w:rPr>
                <w:rFonts w:ascii="Times New Roman" w:eastAsia="Times New Roman" w:hAnsi="Times New Roman" w:cs="Times New Roman"/>
                <w:color w:val="0070C0"/>
                <w:sz w:val="24"/>
                <w:szCs w:val="24"/>
                <w:lang w:val="en-GB"/>
              </w:rPr>
              <w:t xml:space="preserve"> the Supplier shall</w:t>
            </w:r>
            <w:r w:rsidRPr="00AB4640">
              <w:rPr>
                <w:rFonts w:ascii="Times New Roman" w:eastAsia="Times New Roman" w:hAnsi="Times New Roman" w:cs="Times New Roman"/>
                <w:color w:val="0070C0"/>
                <w:sz w:val="24"/>
                <w:szCs w:val="24"/>
                <w:lang w:val="en-GB"/>
              </w:rPr>
              <w:t xml:space="preserve"> provide a password by means of the CPP IS correspondence</w:t>
            </w:r>
            <w:r w:rsidR="00931671" w:rsidRPr="00AB4640">
              <w:rPr>
                <w:rFonts w:ascii="Times New Roman" w:eastAsia="Times New Roman" w:hAnsi="Times New Roman" w:cs="Times New Roman"/>
                <w:color w:val="0070C0"/>
                <w:sz w:val="24"/>
                <w:szCs w:val="24"/>
                <w:lang w:val="en-GB"/>
              </w:rPr>
              <w:t>,</w:t>
            </w:r>
            <w:r w:rsidRPr="00AB4640">
              <w:rPr>
                <w:rFonts w:ascii="Times New Roman" w:eastAsia="Times New Roman" w:hAnsi="Times New Roman" w:cs="Times New Roman"/>
                <w:color w:val="0070C0"/>
                <w:sz w:val="24"/>
                <w:szCs w:val="24"/>
                <w:lang w:val="en-GB"/>
              </w:rPr>
              <w:t xml:space="preserve"> which will enable the Contracting Authority to decrypt the tender submitted. In the event of technical problems with the CPP IS, where the Supplier is unable to provide the password by means of the CPP IS correspondence, the Supplier has the right to provide the password by any other means of his choice: the Contracting Authority’s official email, fax or in writing. In this case, the Supplier should be proactive and ensure that the password provided reaches the addressee in time (for example, by contacting the Contracting Authority by its official telephone number and/or by any other means). </w:t>
            </w:r>
            <w:r w:rsidRPr="00E22C4F">
              <w:rPr>
                <w:rFonts w:ascii="Times New Roman" w:eastAsia="Times New Roman" w:hAnsi="Times New Roman" w:cs="Times New Roman"/>
                <w:b/>
                <w:sz w:val="24"/>
                <w:szCs w:val="24"/>
                <w:lang w:val="en"/>
              </w:rPr>
              <w:t>(</w:t>
            </w:r>
            <w:proofErr w:type="gramStart"/>
            <w:r w:rsidRPr="00E22C4F">
              <w:rPr>
                <w:rFonts w:ascii="Times New Roman" w:eastAsia="Times New Roman" w:hAnsi="Times New Roman" w:cs="Times New Roman"/>
                <w:b/>
                <w:sz w:val="24"/>
                <w:szCs w:val="24"/>
                <w:lang w:val="en"/>
              </w:rPr>
              <w:t>updated</w:t>
            </w:r>
            <w:proofErr w:type="gramEnd"/>
            <w:r w:rsidRPr="00E22C4F">
              <w:rPr>
                <w:rFonts w:ascii="Times New Roman" w:eastAsia="Times New Roman" w:hAnsi="Times New Roman" w:cs="Times New Roman"/>
                <w:b/>
                <w:sz w:val="24"/>
                <w:szCs w:val="24"/>
                <w:lang w:val="en"/>
              </w:rPr>
              <w:t xml:space="preserve"> by specifying the deadline from 45 minutes to 30 minute</w:t>
            </w:r>
            <w:r w:rsidR="00D07B74">
              <w:rPr>
                <w:rFonts w:ascii="Times New Roman" w:eastAsia="Times New Roman" w:hAnsi="Times New Roman" w:cs="Times New Roman"/>
                <w:b/>
                <w:sz w:val="24"/>
                <w:szCs w:val="24"/>
                <w:lang w:val="en"/>
              </w:rPr>
              <w:t xml:space="preserve">s, </w:t>
            </w:r>
            <w:r w:rsidRPr="00E22C4F">
              <w:rPr>
                <w:rFonts w:ascii="Times New Roman" w:eastAsia="Times New Roman" w:hAnsi="Times New Roman" w:cs="Times New Roman"/>
                <w:b/>
                <w:sz w:val="24"/>
                <w:szCs w:val="24"/>
                <w:lang w:val="en"/>
              </w:rPr>
              <w:t>11/2</w:t>
            </w:r>
            <w:r w:rsidR="00C656A1">
              <w:rPr>
                <w:rFonts w:ascii="Times New Roman" w:eastAsia="Times New Roman" w:hAnsi="Times New Roman" w:cs="Times New Roman"/>
                <w:b/>
                <w:sz w:val="24"/>
                <w:szCs w:val="24"/>
                <w:lang w:val="en"/>
              </w:rPr>
              <w:t>9</w:t>
            </w:r>
            <w:r w:rsidRPr="00E22C4F">
              <w:rPr>
                <w:rFonts w:ascii="Times New Roman" w:eastAsia="Times New Roman" w:hAnsi="Times New Roman" w:cs="Times New Roman"/>
                <w:b/>
                <w:sz w:val="24"/>
                <w:szCs w:val="24"/>
                <w:lang w:val="en"/>
              </w:rPr>
              <w:t>/2024).</w:t>
            </w:r>
          </w:p>
        </w:tc>
      </w:tr>
    </w:tbl>
    <w:p w:rsidR="009A2B3A" w:rsidRDefault="0043529A" w:rsidP="0043529A">
      <w:pPr>
        <w:pStyle w:val="ListParagraph"/>
        <w:ind w:left="1080"/>
        <w:rPr>
          <w:rFonts w:ascii="Times New Roman" w:hAnsi="Times New Roman" w:cs="Times New Roman"/>
          <w:b/>
          <w:color w:val="000000" w:themeColor="text1"/>
          <w:sz w:val="24"/>
          <w:szCs w:val="24"/>
        </w:rPr>
      </w:pPr>
      <w:r w:rsidRPr="0043529A">
        <w:rPr>
          <w:rFonts w:ascii="Times New Roman" w:hAnsi="Times New Roman" w:cs="Times New Roman"/>
          <w:b/>
          <w:color w:val="000000" w:themeColor="text1"/>
          <w:sz w:val="24"/>
          <w:szCs w:val="24"/>
        </w:rPr>
        <w:t>*Pirkimo sąlygų pakeitimai bus pateikti</w:t>
      </w:r>
      <w:r w:rsidR="001D62C6">
        <w:rPr>
          <w:rFonts w:ascii="Times New Roman" w:hAnsi="Times New Roman" w:cs="Times New Roman"/>
          <w:b/>
          <w:color w:val="000000" w:themeColor="text1"/>
          <w:sz w:val="24"/>
          <w:szCs w:val="24"/>
        </w:rPr>
        <w:t xml:space="preserve"> ir</w:t>
      </w:r>
      <w:r w:rsidRPr="0043529A">
        <w:rPr>
          <w:rFonts w:ascii="Times New Roman" w:hAnsi="Times New Roman" w:cs="Times New Roman"/>
          <w:b/>
          <w:color w:val="000000" w:themeColor="text1"/>
          <w:sz w:val="24"/>
          <w:szCs w:val="24"/>
        </w:rPr>
        <w:t xml:space="preserve"> naujame CVP IS </w:t>
      </w:r>
    </w:p>
    <w:p w:rsidR="00A0404F" w:rsidRPr="007D682B" w:rsidRDefault="00A0404F" w:rsidP="007D682B">
      <w:pPr>
        <w:rPr>
          <w:rFonts w:ascii="Times New Roman" w:hAnsi="Times New Roman" w:cs="Times New Roman"/>
          <w:b/>
          <w:color w:val="000000" w:themeColor="text1"/>
          <w:sz w:val="24"/>
          <w:szCs w:val="24"/>
        </w:rPr>
      </w:pPr>
    </w:p>
    <w:p w:rsidR="00A0404F" w:rsidRPr="009A2B3A" w:rsidRDefault="00A0404F" w:rsidP="007D682B">
      <w:pPr>
        <w:jc w:val="center"/>
        <w:rPr>
          <w:rFonts w:ascii="Times New Roman" w:hAnsi="Times New Roman" w:cs="Times New Roman"/>
          <w:b/>
          <w:sz w:val="32"/>
          <w:szCs w:val="32"/>
        </w:rPr>
      </w:pPr>
      <w:r>
        <w:rPr>
          <w:rFonts w:ascii="Times New Roman" w:hAnsi="Times New Roman" w:cs="Times New Roman"/>
          <w:b/>
          <w:sz w:val="32"/>
          <w:szCs w:val="32"/>
        </w:rPr>
        <w:t>Specialiosios</w:t>
      </w:r>
      <w:r w:rsidRPr="009A2B3A">
        <w:rPr>
          <w:rFonts w:ascii="Times New Roman" w:hAnsi="Times New Roman" w:cs="Times New Roman"/>
          <w:b/>
          <w:sz w:val="32"/>
          <w:szCs w:val="32"/>
        </w:rPr>
        <w:t xml:space="preserve"> pirkimo sąlygos</w:t>
      </w:r>
    </w:p>
    <w:tbl>
      <w:tblPr>
        <w:tblStyle w:val="TableGrid"/>
        <w:tblW w:w="14601" w:type="dxa"/>
        <w:tblInd w:w="-5" w:type="dxa"/>
        <w:tblLook w:val="04A0" w:firstRow="1" w:lastRow="0" w:firstColumn="1" w:lastColumn="0" w:noHBand="0" w:noVBand="1"/>
      </w:tblPr>
      <w:tblGrid>
        <w:gridCol w:w="1390"/>
        <w:gridCol w:w="3997"/>
        <w:gridCol w:w="5130"/>
        <w:gridCol w:w="4084"/>
      </w:tblGrid>
      <w:tr w:rsidR="00A0404F" w:rsidTr="007D682B">
        <w:tc>
          <w:tcPr>
            <w:tcW w:w="1390" w:type="dxa"/>
          </w:tcPr>
          <w:p w:rsidR="00A0404F" w:rsidRPr="0043529A" w:rsidRDefault="00A0404F" w:rsidP="00A0404F">
            <w:pPr>
              <w:jc w:val="center"/>
              <w:rPr>
                <w:rFonts w:ascii="Times New Roman" w:hAnsi="Times New Roman" w:cs="Times New Roman"/>
                <w:b/>
                <w:sz w:val="24"/>
                <w:szCs w:val="24"/>
              </w:rPr>
            </w:pPr>
            <w:r w:rsidRPr="0043529A">
              <w:rPr>
                <w:rFonts w:ascii="Times New Roman" w:hAnsi="Times New Roman" w:cs="Times New Roman"/>
                <w:b/>
                <w:sz w:val="24"/>
                <w:szCs w:val="24"/>
              </w:rPr>
              <w:lastRenderedPageBreak/>
              <w:t>Pirkimo dokumentų punktas</w:t>
            </w:r>
          </w:p>
        </w:tc>
        <w:tc>
          <w:tcPr>
            <w:tcW w:w="3997" w:type="dxa"/>
          </w:tcPr>
          <w:p w:rsidR="00A0404F" w:rsidRPr="0043529A" w:rsidRDefault="00A0404F" w:rsidP="00A0404F">
            <w:pPr>
              <w:jc w:val="center"/>
              <w:rPr>
                <w:rFonts w:ascii="Times New Roman" w:hAnsi="Times New Roman" w:cs="Times New Roman"/>
                <w:b/>
                <w:sz w:val="24"/>
                <w:szCs w:val="24"/>
              </w:rPr>
            </w:pPr>
            <w:r w:rsidRPr="0043529A">
              <w:rPr>
                <w:rFonts w:ascii="Times New Roman" w:hAnsi="Times New Roman" w:cs="Times New Roman"/>
                <w:b/>
                <w:sz w:val="24"/>
                <w:szCs w:val="24"/>
              </w:rPr>
              <w:t>Lietuvių kaba</w:t>
            </w:r>
          </w:p>
        </w:tc>
        <w:tc>
          <w:tcPr>
            <w:tcW w:w="5130" w:type="dxa"/>
          </w:tcPr>
          <w:p w:rsidR="00A0404F" w:rsidRPr="0043529A" w:rsidRDefault="00A0404F" w:rsidP="00A0404F">
            <w:pPr>
              <w:jc w:val="center"/>
              <w:rPr>
                <w:rFonts w:ascii="Times New Roman" w:hAnsi="Times New Roman" w:cs="Times New Roman"/>
                <w:b/>
                <w:sz w:val="24"/>
                <w:szCs w:val="24"/>
              </w:rPr>
            </w:pPr>
            <w:r w:rsidRPr="0043529A">
              <w:rPr>
                <w:rFonts w:ascii="Times New Roman" w:hAnsi="Times New Roman" w:cs="Times New Roman"/>
                <w:b/>
                <w:sz w:val="24"/>
                <w:szCs w:val="24"/>
              </w:rPr>
              <w:t>Senas vertimas EN kalba</w:t>
            </w:r>
          </w:p>
        </w:tc>
        <w:tc>
          <w:tcPr>
            <w:tcW w:w="4084" w:type="dxa"/>
          </w:tcPr>
          <w:p w:rsidR="00A0404F" w:rsidRPr="0043529A" w:rsidRDefault="00A0404F" w:rsidP="00A0404F">
            <w:pPr>
              <w:jc w:val="center"/>
              <w:rPr>
                <w:rFonts w:ascii="Times New Roman" w:hAnsi="Times New Roman" w:cs="Times New Roman"/>
                <w:b/>
                <w:sz w:val="24"/>
                <w:szCs w:val="24"/>
              </w:rPr>
            </w:pPr>
            <w:r w:rsidRPr="0043529A">
              <w:rPr>
                <w:rFonts w:ascii="Times New Roman" w:hAnsi="Times New Roman" w:cs="Times New Roman"/>
                <w:b/>
                <w:sz w:val="24"/>
                <w:szCs w:val="24"/>
              </w:rPr>
              <w:t>Naujas vertimas EN kalba</w:t>
            </w:r>
          </w:p>
        </w:tc>
      </w:tr>
      <w:tr w:rsidR="00A0404F" w:rsidTr="007D682B">
        <w:tc>
          <w:tcPr>
            <w:tcW w:w="1390" w:type="dxa"/>
          </w:tcPr>
          <w:p w:rsidR="00A0404F" w:rsidRDefault="00A0404F" w:rsidP="00A0404F">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Antraštė</w:t>
            </w:r>
          </w:p>
        </w:tc>
        <w:tc>
          <w:tcPr>
            <w:tcW w:w="3997" w:type="dxa"/>
          </w:tcPr>
          <w:p w:rsidR="00A0404F" w:rsidRPr="00A0404F" w:rsidRDefault="00A0404F" w:rsidP="00C656A1">
            <w:pPr>
              <w:contextualSpacing/>
              <w:jc w:val="center"/>
              <w:rPr>
                <w:rFonts w:ascii="Times New Roman" w:hAnsi="Times New Roman" w:cs="Times New Roman"/>
                <w:b/>
                <w:bCs/>
                <w:color w:val="FF0000"/>
                <w:sz w:val="24"/>
                <w:szCs w:val="24"/>
              </w:rPr>
            </w:pPr>
            <w:r>
              <w:rPr>
                <w:rFonts w:ascii="Times New Roman" w:hAnsi="Times New Roman" w:cs="Times New Roman"/>
                <w:color w:val="000000" w:themeColor="text1"/>
                <w:sz w:val="24"/>
                <w:szCs w:val="24"/>
              </w:rPr>
              <w:t>Papildyta</w:t>
            </w:r>
            <w:r w:rsidR="007D682B">
              <w:rPr>
                <w:rFonts w:ascii="Times New Roman" w:hAnsi="Times New Roman" w:cs="Times New Roman"/>
                <w:color w:val="000000" w:themeColor="text1"/>
                <w:sz w:val="24"/>
                <w:szCs w:val="24"/>
              </w:rPr>
              <w:t xml:space="preserve"> antraštė</w:t>
            </w:r>
            <w:r>
              <w:rPr>
                <w:rFonts w:ascii="Times New Roman" w:hAnsi="Times New Roman" w:cs="Times New Roman"/>
                <w:color w:val="000000" w:themeColor="text1"/>
                <w:sz w:val="24"/>
                <w:szCs w:val="24"/>
              </w:rPr>
              <w:t xml:space="preserve"> „</w:t>
            </w:r>
            <w:r w:rsidRPr="00AB4640">
              <w:rPr>
                <w:rFonts w:ascii="Times New Roman" w:hAnsi="Times New Roman" w:cs="Times New Roman"/>
                <w:b/>
                <w:bCs/>
                <w:color w:val="0070C0"/>
                <w:sz w:val="24"/>
                <w:szCs w:val="24"/>
              </w:rPr>
              <w:t>Pirkimą vykdo įgaliotoji perkančioji organizacija:“</w:t>
            </w:r>
            <w:r w:rsidR="007D682B" w:rsidRPr="00AB4640">
              <w:rPr>
                <w:rFonts w:ascii="Times New Roman" w:hAnsi="Times New Roman" w:cs="Times New Roman"/>
                <w:b/>
                <w:bCs/>
                <w:color w:val="0070C0"/>
                <w:sz w:val="24"/>
                <w:szCs w:val="24"/>
              </w:rPr>
              <w:t xml:space="preserve"> </w:t>
            </w:r>
            <w:r w:rsidR="007D682B" w:rsidRPr="007D682B">
              <w:rPr>
                <w:rFonts w:ascii="Times New Roman" w:hAnsi="Times New Roman" w:cs="Times New Roman"/>
                <w:b/>
                <w:bCs/>
                <w:color w:val="000000" w:themeColor="text1"/>
                <w:sz w:val="24"/>
                <w:szCs w:val="24"/>
              </w:rPr>
              <w:t>(atnaujinta 2024-11-2</w:t>
            </w:r>
            <w:r w:rsidR="00C656A1">
              <w:rPr>
                <w:rFonts w:ascii="Times New Roman" w:hAnsi="Times New Roman" w:cs="Times New Roman"/>
                <w:b/>
                <w:bCs/>
                <w:color w:val="000000" w:themeColor="text1"/>
                <w:sz w:val="24"/>
                <w:szCs w:val="24"/>
              </w:rPr>
              <w:t>9</w:t>
            </w:r>
            <w:r w:rsidR="007D682B" w:rsidRPr="007D682B">
              <w:rPr>
                <w:rFonts w:ascii="Times New Roman" w:hAnsi="Times New Roman" w:cs="Times New Roman"/>
                <w:b/>
                <w:bCs/>
                <w:color w:val="000000" w:themeColor="text1"/>
                <w:sz w:val="24"/>
                <w:szCs w:val="24"/>
              </w:rPr>
              <w:t>)</w:t>
            </w:r>
          </w:p>
        </w:tc>
        <w:tc>
          <w:tcPr>
            <w:tcW w:w="5130" w:type="dxa"/>
          </w:tcPr>
          <w:p w:rsidR="00A0404F" w:rsidRDefault="00A0404F" w:rsidP="00A0404F">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Papildyta</w:t>
            </w:r>
            <w:r w:rsidR="007D682B">
              <w:rPr>
                <w:rFonts w:ascii="Times New Roman" w:hAnsi="Times New Roman" w:cs="Times New Roman"/>
                <w:color w:val="000000" w:themeColor="text1"/>
                <w:sz w:val="24"/>
                <w:szCs w:val="24"/>
              </w:rPr>
              <w:t xml:space="preserve"> antraštė</w:t>
            </w:r>
          </w:p>
        </w:tc>
        <w:tc>
          <w:tcPr>
            <w:tcW w:w="4084" w:type="dxa"/>
          </w:tcPr>
          <w:p w:rsidR="00A0404F" w:rsidRDefault="00D07B74" w:rsidP="00C656A1">
            <w:pPr>
              <w:pStyle w:val="ListParagraph"/>
              <w:ind w:left="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The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header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added</w:t>
            </w:r>
            <w:proofErr w:type="spellEnd"/>
            <w:r w:rsidR="007D682B">
              <w:rPr>
                <w:rFonts w:ascii="Times New Roman" w:hAnsi="Times New Roman" w:cs="Times New Roman"/>
                <w:color w:val="000000" w:themeColor="text1"/>
                <w:sz w:val="24"/>
                <w:szCs w:val="24"/>
              </w:rPr>
              <w:t xml:space="preserve"> </w:t>
            </w:r>
            <w:r w:rsidR="007D682B" w:rsidRPr="00AB4640">
              <w:rPr>
                <w:rFonts w:ascii="Times New Roman" w:hAnsi="Times New Roman" w:cs="Times New Roman"/>
                <w:color w:val="0070C0"/>
                <w:sz w:val="24"/>
                <w:szCs w:val="24"/>
              </w:rPr>
              <w:t>„</w:t>
            </w:r>
            <w:proofErr w:type="spellStart"/>
            <w:r w:rsidR="00A0404F" w:rsidRPr="00AB4640">
              <w:rPr>
                <w:rFonts w:ascii="Times New Roman" w:hAnsi="Times New Roman" w:cs="Times New Roman"/>
                <w:color w:val="0070C0"/>
                <w:sz w:val="24"/>
                <w:szCs w:val="24"/>
              </w:rPr>
              <w:t>The</w:t>
            </w:r>
            <w:proofErr w:type="spellEnd"/>
            <w:r w:rsidR="00A0404F" w:rsidRPr="00AB4640">
              <w:rPr>
                <w:rFonts w:ascii="Times New Roman" w:hAnsi="Times New Roman" w:cs="Times New Roman"/>
                <w:color w:val="0070C0"/>
                <w:sz w:val="24"/>
                <w:szCs w:val="24"/>
              </w:rPr>
              <w:t xml:space="preserve"> </w:t>
            </w:r>
            <w:proofErr w:type="spellStart"/>
            <w:r w:rsidR="00A0404F" w:rsidRPr="00AB4640">
              <w:rPr>
                <w:rFonts w:ascii="Times New Roman" w:hAnsi="Times New Roman" w:cs="Times New Roman"/>
                <w:color w:val="0070C0"/>
                <w:sz w:val="24"/>
                <w:szCs w:val="24"/>
              </w:rPr>
              <w:t>procurement</w:t>
            </w:r>
            <w:proofErr w:type="spellEnd"/>
            <w:r w:rsidR="00A0404F" w:rsidRPr="00AB4640">
              <w:rPr>
                <w:rFonts w:ascii="Times New Roman" w:hAnsi="Times New Roman" w:cs="Times New Roman"/>
                <w:color w:val="0070C0"/>
                <w:sz w:val="24"/>
                <w:szCs w:val="24"/>
              </w:rPr>
              <w:t xml:space="preserve"> </w:t>
            </w:r>
            <w:proofErr w:type="spellStart"/>
            <w:r w:rsidR="00A0404F" w:rsidRPr="00AB4640">
              <w:rPr>
                <w:rFonts w:ascii="Times New Roman" w:hAnsi="Times New Roman" w:cs="Times New Roman"/>
                <w:color w:val="0070C0"/>
                <w:sz w:val="24"/>
                <w:szCs w:val="24"/>
              </w:rPr>
              <w:t>is</w:t>
            </w:r>
            <w:proofErr w:type="spellEnd"/>
            <w:r w:rsidR="00A0404F" w:rsidRPr="00AB4640">
              <w:rPr>
                <w:rFonts w:ascii="Times New Roman" w:hAnsi="Times New Roman" w:cs="Times New Roman"/>
                <w:color w:val="0070C0"/>
                <w:sz w:val="24"/>
                <w:szCs w:val="24"/>
              </w:rPr>
              <w:t xml:space="preserve"> </w:t>
            </w:r>
            <w:proofErr w:type="spellStart"/>
            <w:r w:rsidR="00A0404F" w:rsidRPr="00AB4640">
              <w:rPr>
                <w:rFonts w:ascii="Times New Roman" w:hAnsi="Times New Roman" w:cs="Times New Roman"/>
                <w:color w:val="0070C0"/>
                <w:sz w:val="24"/>
                <w:szCs w:val="24"/>
              </w:rPr>
              <w:t>carried</w:t>
            </w:r>
            <w:proofErr w:type="spellEnd"/>
            <w:r w:rsidR="00A0404F" w:rsidRPr="00AB4640">
              <w:rPr>
                <w:rFonts w:ascii="Times New Roman" w:hAnsi="Times New Roman" w:cs="Times New Roman"/>
                <w:color w:val="0070C0"/>
                <w:sz w:val="24"/>
                <w:szCs w:val="24"/>
              </w:rPr>
              <w:t xml:space="preserve"> </w:t>
            </w:r>
            <w:proofErr w:type="spellStart"/>
            <w:r w:rsidR="00A0404F" w:rsidRPr="00AB4640">
              <w:rPr>
                <w:rFonts w:ascii="Times New Roman" w:hAnsi="Times New Roman" w:cs="Times New Roman"/>
                <w:color w:val="0070C0"/>
                <w:sz w:val="24"/>
                <w:szCs w:val="24"/>
              </w:rPr>
              <w:t>out</w:t>
            </w:r>
            <w:proofErr w:type="spellEnd"/>
            <w:r w:rsidR="00A0404F" w:rsidRPr="00AB4640">
              <w:rPr>
                <w:rFonts w:ascii="Times New Roman" w:hAnsi="Times New Roman" w:cs="Times New Roman"/>
                <w:color w:val="0070C0"/>
                <w:sz w:val="24"/>
                <w:szCs w:val="24"/>
              </w:rPr>
              <w:t xml:space="preserve"> </w:t>
            </w:r>
            <w:proofErr w:type="spellStart"/>
            <w:r w:rsidR="00A0404F" w:rsidRPr="00AB4640">
              <w:rPr>
                <w:rFonts w:ascii="Times New Roman" w:hAnsi="Times New Roman" w:cs="Times New Roman"/>
                <w:color w:val="0070C0"/>
                <w:sz w:val="24"/>
                <w:szCs w:val="24"/>
              </w:rPr>
              <w:t>by</w:t>
            </w:r>
            <w:proofErr w:type="spellEnd"/>
            <w:r w:rsidR="00A0404F" w:rsidRPr="00AB4640">
              <w:rPr>
                <w:rFonts w:ascii="Times New Roman" w:hAnsi="Times New Roman" w:cs="Times New Roman"/>
                <w:color w:val="0070C0"/>
                <w:sz w:val="24"/>
                <w:szCs w:val="24"/>
              </w:rPr>
              <w:t xml:space="preserve"> </w:t>
            </w:r>
            <w:proofErr w:type="spellStart"/>
            <w:r w:rsidR="00A0404F" w:rsidRPr="00AB4640">
              <w:rPr>
                <w:rFonts w:ascii="Times New Roman" w:hAnsi="Times New Roman" w:cs="Times New Roman"/>
                <w:color w:val="0070C0"/>
                <w:sz w:val="24"/>
                <w:szCs w:val="24"/>
              </w:rPr>
              <w:t>the</w:t>
            </w:r>
            <w:proofErr w:type="spellEnd"/>
            <w:r w:rsidR="00A0404F" w:rsidRPr="00AB4640">
              <w:rPr>
                <w:rFonts w:ascii="Times New Roman" w:hAnsi="Times New Roman" w:cs="Times New Roman"/>
                <w:color w:val="0070C0"/>
                <w:sz w:val="24"/>
                <w:szCs w:val="24"/>
              </w:rPr>
              <w:t xml:space="preserve"> </w:t>
            </w:r>
            <w:proofErr w:type="spellStart"/>
            <w:r w:rsidR="00A0404F" w:rsidRPr="00AB4640">
              <w:rPr>
                <w:rFonts w:ascii="Times New Roman" w:hAnsi="Times New Roman" w:cs="Times New Roman"/>
                <w:color w:val="0070C0"/>
                <w:sz w:val="24"/>
                <w:szCs w:val="24"/>
              </w:rPr>
              <w:t>authorized</w:t>
            </w:r>
            <w:proofErr w:type="spellEnd"/>
            <w:r w:rsidR="00A0404F" w:rsidRPr="00AB4640">
              <w:rPr>
                <w:rFonts w:ascii="Times New Roman" w:hAnsi="Times New Roman" w:cs="Times New Roman"/>
                <w:color w:val="0070C0"/>
                <w:sz w:val="24"/>
                <w:szCs w:val="24"/>
              </w:rPr>
              <w:t xml:space="preserve"> </w:t>
            </w:r>
            <w:proofErr w:type="spellStart"/>
            <w:r w:rsidR="00A0404F" w:rsidRPr="00AB4640">
              <w:rPr>
                <w:rFonts w:ascii="Times New Roman" w:hAnsi="Times New Roman" w:cs="Times New Roman"/>
                <w:color w:val="0070C0"/>
                <w:sz w:val="24"/>
                <w:szCs w:val="24"/>
              </w:rPr>
              <w:t>procurement</w:t>
            </w:r>
            <w:proofErr w:type="spellEnd"/>
            <w:r w:rsidR="00A0404F" w:rsidRPr="00AB4640">
              <w:rPr>
                <w:rFonts w:ascii="Times New Roman" w:hAnsi="Times New Roman" w:cs="Times New Roman"/>
                <w:color w:val="0070C0"/>
                <w:sz w:val="24"/>
                <w:szCs w:val="24"/>
              </w:rPr>
              <w:t xml:space="preserve"> </w:t>
            </w:r>
            <w:proofErr w:type="spellStart"/>
            <w:r w:rsidR="00A0404F" w:rsidRPr="00AB4640">
              <w:rPr>
                <w:rFonts w:ascii="Times New Roman" w:hAnsi="Times New Roman" w:cs="Times New Roman"/>
                <w:color w:val="0070C0"/>
                <w:sz w:val="24"/>
                <w:szCs w:val="24"/>
              </w:rPr>
              <w:t>organization</w:t>
            </w:r>
            <w:proofErr w:type="spellEnd"/>
            <w:r w:rsidR="00A0404F" w:rsidRPr="00AB4640">
              <w:rPr>
                <w:rFonts w:ascii="Times New Roman" w:hAnsi="Times New Roman" w:cs="Times New Roman"/>
                <w:color w:val="0070C0"/>
                <w:sz w:val="24"/>
                <w:szCs w:val="24"/>
              </w:rPr>
              <w:t>:</w:t>
            </w:r>
            <w:r w:rsidR="007D682B" w:rsidRPr="00AB4640">
              <w:rPr>
                <w:rFonts w:ascii="Times New Roman" w:hAnsi="Times New Roman" w:cs="Times New Roman"/>
                <w:color w:val="0070C0"/>
                <w:sz w:val="24"/>
                <w:szCs w:val="24"/>
              </w:rPr>
              <w:t>“</w:t>
            </w:r>
            <w:r w:rsidR="007D682B" w:rsidRPr="00AB4640">
              <w:rPr>
                <w:rFonts w:ascii="Times New Roman" w:hAnsi="Times New Roman" w:cs="Times New Roman"/>
                <w:b/>
                <w:color w:val="0070C0"/>
                <w:sz w:val="24"/>
                <w:szCs w:val="24"/>
              </w:rPr>
              <w:t xml:space="preserve"> </w:t>
            </w:r>
            <w:r w:rsidR="007D682B" w:rsidRPr="007D682B">
              <w:rPr>
                <w:rFonts w:ascii="Times New Roman" w:hAnsi="Times New Roman" w:cs="Times New Roman"/>
                <w:b/>
                <w:color w:val="000000" w:themeColor="text1"/>
                <w:sz w:val="24"/>
                <w:szCs w:val="24"/>
              </w:rPr>
              <w:t>(</w:t>
            </w:r>
            <w:proofErr w:type="spellStart"/>
            <w:r w:rsidR="007D682B" w:rsidRPr="007D682B">
              <w:rPr>
                <w:rFonts w:ascii="Times New Roman" w:hAnsi="Times New Roman" w:cs="Times New Roman"/>
                <w:b/>
                <w:color w:val="000000" w:themeColor="text1"/>
                <w:sz w:val="24"/>
                <w:szCs w:val="24"/>
              </w:rPr>
              <w:t>updated</w:t>
            </w:r>
            <w:proofErr w:type="spellEnd"/>
            <w:r w:rsidR="007D682B" w:rsidRPr="007D682B">
              <w:rPr>
                <w:rFonts w:ascii="Times New Roman" w:hAnsi="Times New Roman" w:cs="Times New Roman"/>
                <w:b/>
                <w:color w:val="000000" w:themeColor="text1"/>
                <w:sz w:val="24"/>
                <w:szCs w:val="24"/>
              </w:rPr>
              <w:t xml:space="preserve"> 11/2</w:t>
            </w:r>
            <w:r w:rsidR="00C656A1">
              <w:rPr>
                <w:rFonts w:ascii="Times New Roman" w:hAnsi="Times New Roman" w:cs="Times New Roman"/>
                <w:b/>
                <w:color w:val="000000" w:themeColor="text1"/>
                <w:sz w:val="24"/>
                <w:szCs w:val="24"/>
              </w:rPr>
              <w:t>9</w:t>
            </w:r>
            <w:r w:rsidR="007D682B" w:rsidRPr="007D682B">
              <w:rPr>
                <w:rFonts w:ascii="Times New Roman" w:hAnsi="Times New Roman" w:cs="Times New Roman"/>
                <w:b/>
                <w:color w:val="000000" w:themeColor="text1"/>
                <w:sz w:val="24"/>
                <w:szCs w:val="24"/>
              </w:rPr>
              <w:t>/2024)</w:t>
            </w:r>
          </w:p>
        </w:tc>
      </w:tr>
      <w:tr w:rsidR="00A0404F" w:rsidTr="007D682B">
        <w:tc>
          <w:tcPr>
            <w:tcW w:w="1390" w:type="dxa"/>
          </w:tcPr>
          <w:p w:rsidR="00A0404F" w:rsidRDefault="00432C7F" w:rsidP="00A0404F">
            <w:pPr>
              <w:pStyle w:val="ListParagraph"/>
              <w:ind w:left="0"/>
              <w:rPr>
                <w:rFonts w:ascii="Times New Roman" w:hAnsi="Times New Roman" w:cs="Times New Roman"/>
                <w:color w:val="000000" w:themeColor="text1"/>
                <w:sz w:val="24"/>
                <w:szCs w:val="24"/>
              </w:rPr>
            </w:pPr>
            <w:r w:rsidRPr="00432C7F">
              <w:rPr>
                <w:rFonts w:ascii="Times New Roman" w:hAnsi="Times New Roman" w:cs="Times New Roman"/>
                <w:color w:val="000000" w:themeColor="text1"/>
                <w:sz w:val="24"/>
                <w:szCs w:val="24"/>
              </w:rPr>
              <w:t>Pirkimo sąlygų 1 priedas „Terminai“</w:t>
            </w:r>
            <w:r>
              <w:rPr>
                <w:rFonts w:ascii="Times New Roman" w:hAnsi="Times New Roman" w:cs="Times New Roman"/>
                <w:color w:val="000000" w:themeColor="text1"/>
                <w:sz w:val="24"/>
                <w:szCs w:val="24"/>
              </w:rPr>
              <w:t xml:space="preserve"> 2 eilutė</w:t>
            </w:r>
          </w:p>
        </w:tc>
        <w:tc>
          <w:tcPr>
            <w:tcW w:w="3997" w:type="dxa"/>
          </w:tcPr>
          <w:p w:rsidR="00A0404F" w:rsidRDefault="00432C7F" w:rsidP="00C656A1">
            <w:pPr>
              <w:pStyle w:val="ListParagraph"/>
              <w:ind w:left="0"/>
              <w:rPr>
                <w:rFonts w:ascii="Times New Roman" w:hAnsi="Times New Roman" w:cs="Times New Roman"/>
                <w:color w:val="000000" w:themeColor="text1"/>
                <w:sz w:val="24"/>
                <w:szCs w:val="24"/>
              </w:rPr>
            </w:pPr>
            <w:r w:rsidRPr="00AB4640">
              <w:rPr>
                <w:rFonts w:ascii="Times New Roman" w:hAnsi="Times New Roman" w:cs="Times New Roman"/>
                <w:color w:val="0070C0"/>
                <w:sz w:val="24"/>
                <w:szCs w:val="24"/>
              </w:rPr>
              <w:t xml:space="preserve">Pradedamas ne anksčiau nei po </w:t>
            </w:r>
            <w:r w:rsidRPr="00EC6ADE">
              <w:rPr>
                <w:rFonts w:ascii="Times New Roman" w:hAnsi="Times New Roman" w:cs="Times New Roman"/>
                <w:strike/>
                <w:color w:val="000000" w:themeColor="text1"/>
                <w:sz w:val="24"/>
                <w:szCs w:val="24"/>
              </w:rPr>
              <w:t>45</w:t>
            </w:r>
            <w:r w:rsidRPr="00EC6ADE">
              <w:rPr>
                <w:rFonts w:ascii="Times New Roman" w:hAnsi="Times New Roman" w:cs="Times New Roman"/>
                <w:color w:val="000000" w:themeColor="text1"/>
                <w:sz w:val="24"/>
                <w:szCs w:val="24"/>
              </w:rPr>
              <w:t xml:space="preserve"> </w:t>
            </w:r>
            <w:r w:rsidRPr="00AB4640">
              <w:rPr>
                <w:rFonts w:ascii="Times New Roman" w:hAnsi="Times New Roman" w:cs="Times New Roman"/>
                <w:color w:val="0070C0"/>
                <w:sz w:val="24"/>
                <w:szCs w:val="24"/>
              </w:rPr>
              <w:t>30 minučių po pasiūlymų pateikimo termino pabaigos</w:t>
            </w:r>
            <w:r>
              <w:rPr>
                <w:rFonts w:ascii="Times New Roman" w:hAnsi="Times New Roman" w:cs="Times New Roman"/>
                <w:color w:val="FF0000"/>
                <w:sz w:val="24"/>
                <w:szCs w:val="24"/>
              </w:rPr>
              <w:t xml:space="preserve"> </w:t>
            </w:r>
            <w:r w:rsidRPr="00EC6ADE">
              <w:rPr>
                <w:rFonts w:ascii="Times New Roman" w:hAnsi="Times New Roman" w:cs="Times New Roman"/>
                <w:b/>
                <w:color w:val="000000" w:themeColor="text1"/>
                <w:sz w:val="24"/>
                <w:szCs w:val="24"/>
              </w:rPr>
              <w:t>(atnaujintas terminas iš 45 min į 30 min. 2024-11-2</w:t>
            </w:r>
            <w:r w:rsidR="00C656A1">
              <w:rPr>
                <w:rFonts w:ascii="Times New Roman" w:hAnsi="Times New Roman" w:cs="Times New Roman"/>
                <w:b/>
                <w:color w:val="000000" w:themeColor="text1"/>
                <w:sz w:val="24"/>
                <w:szCs w:val="24"/>
              </w:rPr>
              <w:t>9</w:t>
            </w:r>
            <w:r w:rsidRPr="00EC6ADE">
              <w:rPr>
                <w:rFonts w:ascii="Times New Roman" w:hAnsi="Times New Roman" w:cs="Times New Roman"/>
                <w:b/>
                <w:color w:val="000000" w:themeColor="text1"/>
                <w:sz w:val="24"/>
                <w:szCs w:val="24"/>
              </w:rPr>
              <w:t>)</w:t>
            </w:r>
          </w:p>
        </w:tc>
        <w:tc>
          <w:tcPr>
            <w:tcW w:w="5130" w:type="dxa"/>
          </w:tcPr>
          <w:p w:rsidR="00A0404F" w:rsidRPr="00432C7F" w:rsidRDefault="00432C7F" w:rsidP="00432C7F">
            <w:pPr>
              <w:pStyle w:val="ListParagraph"/>
              <w:ind w:left="0"/>
              <w:rPr>
                <w:rFonts w:ascii="Times New Roman" w:hAnsi="Times New Roman" w:cs="Times New Roman"/>
                <w:color w:val="000000" w:themeColor="text1"/>
                <w:sz w:val="24"/>
                <w:szCs w:val="24"/>
              </w:rPr>
            </w:pPr>
            <w:proofErr w:type="spellStart"/>
            <w:r w:rsidRPr="00432C7F">
              <w:rPr>
                <w:rFonts w:ascii="Times New Roman" w:hAnsi="Times New Roman" w:cs="Times New Roman"/>
                <w:color w:val="000000" w:themeColor="text1"/>
                <w:sz w:val="24"/>
                <w:szCs w:val="24"/>
              </w:rPr>
              <w:t>Starting</w:t>
            </w:r>
            <w:proofErr w:type="spellEnd"/>
            <w:r w:rsidRPr="00432C7F">
              <w:rPr>
                <w:rFonts w:ascii="Times New Roman" w:hAnsi="Times New Roman" w:cs="Times New Roman"/>
                <w:color w:val="000000" w:themeColor="text1"/>
                <w:sz w:val="24"/>
                <w:szCs w:val="24"/>
              </w:rPr>
              <w:t xml:space="preserve"> </w:t>
            </w:r>
            <w:proofErr w:type="spellStart"/>
            <w:r w:rsidRPr="00432C7F">
              <w:rPr>
                <w:rFonts w:ascii="Times New Roman" w:hAnsi="Times New Roman" w:cs="Times New Roman"/>
                <w:color w:val="000000" w:themeColor="text1"/>
                <w:sz w:val="24"/>
                <w:szCs w:val="24"/>
              </w:rPr>
              <w:t>not</w:t>
            </w:r>
            <w:proofErr w:type="spellEnd"/>
            <w:r w:rsidRPr="00432C7F">
              <w:rPr>
                <w:rFonts w:ascii="Times New Roman" w:hAnsi="Times New Roman" w:cs="Times New Roman"/>
                <w:color w:val="000000" w:themeColor="text1"/>
                <w:sz w:val="24"/>
                <w:szCs w:val="24"/>
              </w:rPr>
              <w:t xml:space="preserve"> </w:t>
            </w:r>
            <w:proofErr w:type="spellStart"/>
            <w:r w:rsidRPr="00432C7F">
              <w:rPr>
                <w:rFonts w:ascii="Times New Roman" w:hAnsi="Times New Roman" w:cs="Times New Roman"/>
                <w:color w:val="000000" w:themeColor="text1"/>
                <w:sz w:val="24"/>
                <w:szCs w:val="24"/>
              </w:rPr>
              <w:t>earlier</w:t>
            </w:r>
            <w:proofErr w:type="spellEnd"/>
            <w:r w:rsidRPr="00432C7F">
              <w:rPr>
                <w:rFonts w:ascii="Times New Roman" w:hAnsi="Times New Roman" w:cs="Times New Roman"/>
                <w:color w:val="000000" w:themeColor="text1"/>
                <w:sz w:val="24"/>
                <w:szCs w:val="24"/>
              </w:rPr>
              <w:t xml:space="preserve"> </w:t>
            </w:r>
            <w:proofErr w:type="spellStart"/>
            <w:r w:rsidRPr="00432C7F">
              <w:rPr>
                <w:rFonts w:ascii="Times New Roman" w:hAnsi="Times New Roman" w:cs="Times New Roman"/>
                <w:color w:val="000000" w:themeColor="text1"/>
                <w:sz w:val="24"/>
                <w:szCs w:val="24"/>
              </w:rPr>
              <w:t>than</w:t>
            </w:r>
            <w:proofErr w:type="spellEnd"/>
            <w:r w:rsidRPr="00432C7F">
              <w:rPr>
                <w:rFonts w:ascii="Times New Roman" w:hAnsi="Times New Roman" w:cs="Times New Roman"/>
                <w:color w:val="000000" w:themeColor="text1"/>
                <w:sz w:val="24"/>
                <w:szCs w:val="24"/>
              </w:rPr>
              <w:t xml:space="preserve"> 45 minutes </w:t>
            </w:r>
            <w:proofErr w:type="spellStart"/>
            <w:r w:rsidRPr="00432C7F">
              <w:rPr>
                <w:rFonts w:ascii="Times New Roman" w:hAnsi="Times New Roman" w:cs="Times New Roman"/>
                <w:color w:val="000000" w:themeColor="text1"/>
                <w:sz w:val="24"/>
                <w:szCs w:val="24"/>
              </w:rPr>
              <w:t>after</w:t>
            </w:r>
            <w:proofErr w:type="spellEnd"/>
            <w:r w:rsidRPr="00432C7F">
              <w:rPr>
                <w:rFonts w:ascii="Times New Roman" w:hAnsi="Times New Roman" w:cs="Times New Roman"/>
                <w:color w:val="000000" w:themeColor="text1"/>
                <w:sz w:val="24"/>
                <w:szCs w:val="24"/>
              </w:rPr>
              <w:t xml:space="preserve"> </w:t>
            </w:r>
            <w:proofErr w:type="spellStart"/>
            <w:r w:rsidRPr="00432C7F">
              <w:rPr>
                <w:rFonts w:ascii="Times New Roman" w:hAnsi="Times New Roman" w:cs="Times New Roman"/>
                <w:color w:val="000000" w:themeColor="text1"/>
                <w:sz w:val="24"/>
                <w:szCs w:val="24"/>
              </w:rPr>
              <w:t>the</w:t>
            </w:r>
            <w:proofErr w:type="spellEnd"/>
            <w:r w:rsidRPr="00432C7F">
              <w:rPr>
                <w:rFonts w:ascii="Times New Roman" w:hAnsi="Times New Roman" w:cs="Times New Roman"/>
                <w:color w:val="000000" w:themeColor="text1"/>
                <w:sz w:val="24"/>
                <w:szCs w:val="24"/>
              </w:rPr>
              <w:t xml:space="preserve"> </w:t>
            </w:r>
            <w:proofErr w:type="spellStart"/>
            <w:r w:rsidRPr="00432C7F">
              <w:rPr>
                <w:rFonts w:ascii="Times New Roman" w:hAnsi="Times New Roman" w:cs="Times New Roman"/>
                <w:color w:val="000000" w:themeColor="text1"/>
                <w:sz w:val="24"/>
                <w:szCs w:val="24"/>
              </w:rPr>
              <w:t>deadline</w:t>
            </w:r>
            <w:proofErr w:type="spellEnd"/>
            <w:r w:rsidRPr="00432C7F">
              <w:rPr>
                <w:rFonts w:ascii="Times New Roman" w:hAnsi="Times New Roman" w:cs="Times New Roman"/>
                <w:color w:val="000000" w:themeColor="text1"/>
                <w:sz w:val="24"/>
                <w:szCs w:val="24"/>
              </w:rPr>
              <w:t xml:space="preserve"> </w:t>
            </w:r>
            <w:proofErr w:type="spellStart"/>
            <w:r w:rsidRPr="00432C7F">
              <w:rPr>
                <w:rFonts w:ascii="Times New Roman" w:hAnsi="Times New Roman" w:cs="Times New Roman"/>
                <w:color w:val="000000" w:themeColor="text1"/>
                <w:sz w:val="24"/>
                <w:szCs w:val="24"/>
              </w:rPr>
              <w:t>for</w:t>
            </w:r>
            <w:proofErr w:type="spellEnd"/>
            <w:r w:rsidRPr="00432C7F">
              <w:rPr>
                <w:rFonts w:ascii="Times New Roman" w:hAnsi="Times New Roman" w:cs="Times New Roman"/>
                <w:color w:val="000000" w:themeColor="text1"/>
                <w:sz w:val="24"/>
                <w:szCs w:val="24"/>
              </w:rPr>
              <w:t xml:space="preserve"> </w:t>
            </w:r>
            <w:proofErr w:type="spellStart"/>
            <w:r w:rsidRPr="00432C7F">
              <w:rPr>
                <w:rFonts w:ascii="Times New Roman" w:hAnsi="Times New Roman" w:cs="Times New Roman"/>
                <w:color w:val="000000" w:themeColor="text1"/>
                <w:sz w:val="24"/>
                <w:szCs w:val="24"/>
              </w:rPr>
              <w:t>the</w:t>
            </w:r>
            <w:proofErr w:type="spellEnd"/>
            <w:r w:rsidRPr="00432C7F">
              <w:rPr>
                <w:rFonts w:ascii="Times New Roman" w:hAnsi="Times New Roman" w:cs="Times New Roman"/>
                <w:color w:val="000000" w:themeColor="text1"/>
                <w:sz w:val="24"/>
                <w:szCs w:val="24"/>
              </w:rPr>
              <w:t xml:space="preserve"> </w:t>
            </w:r>
            <w:proofErr w:type="spellStart"/>
            <w:r w:rsidRPr="00432C7F">
              <w:rPr>
                <w:rFonts w:ascii="Times New Roman" w:hAnsi="Times New Roman" w:cs="Times New Roman"/>
                <w:color w:val="000000" w:themeColor="text1"/>
                <w:sz w:val="24"/>
                <w:szCs w:val="24"/>
              </w:rPr>
              <w:t>submission</w:t>
            </w:r>
            <w:proofErr w:type="spellEnd"/>
            <w:r w:rsidRPr="00432C7F">
              <w:rPr>
                <w:rFonts w:ascii="Times New Roman" w:hAnsi="Times New Roman" w:cs="Times New Roman"/>
                <w:color w:val="000000" w:themeColor="text1"/>
                <w:sz w:val="24"/>
                <w:szCs w:val="24"/>
              </w:rPr>
              <w:t xml:space="preserve"> </w:t>
            </w:r>
            <w:proofErr w:type="spellStart"/>
            <w:r w:rsidRPr="00432C7F">
              <w:rPr>
                <w:rFonts w:ascii="Times New Roman" w:hAnsi="Times New Roman" w:cs="Times New Roman"/>
                <w:color w:val="000000" w:themeColor="text1"/>
                <w:sz w:val="24"/>
                <w:szCs w:val="24"/>
              </w:rPr>
              <w:t>of</w:t>
            </w:r>
            <w:proofErr w:type="spellEnd"/>
            <w:r w:rsidRPr="00432C7F">
              <w:rPr>
                <w:rFonts w:ascii="Times New Roman" w:hAnsi="Times New Roman" w:cs="Times New Roman"/>
                <w:color w:val="000000" w:themeColor="text1"/>
                <w:sz w:val="24"/>
                <w:szCs w:val="24"/>
              </w:rPr>
              <w:t xml:space="preserve"> </w:t>
            </w:r>
            <w:proofErr w:type="spellStart"/>
            <w:r w:rsidRPr="00432C7F">
              <w:rPr>
                <w:rFonts w:ascii="Times New Roman" w:hAnsi="Times New Roman" w:cs="Times New Roman"/>
                <w:color w:val="000000" w:themeColor="text1"/>
                <w:sz w:val="24"/>
                <w:szCs w:val="24"/>
              </w:rPr>
              <w:t>tenders</w:t>
            </w:r>
            <w:proofErr w:type="spellEnd"/>
            <w:r w:rsidRPr="00432C7F">
              <w:rPr>
                <w:rFonts w:ascii="Times New Roman" w:hAnsi="Times New Roman" w:cs="Times New Roman"/>
                <w:color w:val="000000" w:themeColor="text1"/>
                <w:sz w:val="24"/>
                <w:szCs w:val="24"/>
              </w:rPr>
              <w:t xml:space="preserve"> (</w:t>
            </w:r>
            <w:proofErr w:type="spellStart"/>
            <w:r w:rsidRPr="00432C7F">
              <w:rPr>
                <w:rFonts w:ascii="Times New Roman" w:hAnsi="Times New Roman" w:cs="Times New Roman"/>
                <w:color w:val="000000" w:themeColor="text1"/>
                <w:sz w:val="24"/>
                <w:szCs w:val="24"/>
              </w:rPr>
              <w:t>proposals</w:t>
            </w:r>
            <w:proofErr w:type="spellEnd"/>
            <w:r w:rsidRPr="00432C7F">
              <w:rPr>
                <w:rFonts w:ascii="Times New Roman" w:hAnsi="Times New Roman" w:cs="Times New Roman"/>
                <w:color w:val="000000" w:themeColor="text1"/>
                <w:sz w:val="24"/>
                <w:szCs w:val="24"/>
              </w:rPr>
              <w:t>)</w:t>
            </w:r>
          </w:p>
        </w:tc>
        <w:tc>
          <w:tcPr>
            <w:tcW w:w="4084" w:type="dxa"/>
          </w:tcPr>
          <w:p w:rsidR="00A0404F" w:rsidRPr="00432C7F" w:rsidRDefault="00432C7F" w:rsidP="00294109">
            <w:pPr>
              <w:pStyle w:val="ListParagraph"/>
              <w:ind w:left="0"/>
              <w:rPr>
                <w:rFonts w:ascii="Times New Roman" w:hAnsi="Times New Roman" w:cs="Times New Roman"/>
                <w:color w:val="000000" w:themeColor="text1"/>
                <w:sz w:val="24"/>
                <w:szCs w:val="24"/>
              </w:rPr>
            </w:pPr>
            <w:proofErr w:type="spellStart"/>
            <w:r w:rsidRPr="00AB4640">
              <w:rPr>
                <w:rFonts w:ascii="Times New Roman" w:hAnsi="Times New Roman" w:cs="Times New Roman"/>
                <w:color w:val="0070C0"/>
                <w:sz w:val="24"/>
                <w:szCs w:val="24"/>
              </w:rPr>
              <w:t>Starting</w:t>
            </w:r>
            <w:proofErr w:type="spellEnd"/>
            <w:r w:rsidRPr="00AB4640">
              <w:rPr>
                <w:rFonts w:ascii="Times New Roman" w:hAnsi="Times New Roman" w:cs="Times New Roman"/>
                <w:color w:val="0070C0"/>
                <w:sz w:val="24"/>
                <w:szCs w:val="24"/>
              </w:rPr>
              <w:t xml:space="preserve"> </w:t>
            </w:r>
            <w:proofErr w:type="spellStart"/>
            <w:r w:rsidRPr="00AB4640">
              <w:rPr>
                <w:rFonts w:ascii="Times New Roman" w:hAnsi="Times New Roman" w:cs="Times New Roman"/>
                <w:color w:val="0070C0"/>
                <w:sz w:val="24"/>
                <w:szCs w:val="24"/>
              </w:rPr>
              <w:t>not</w:t>
            </w:r>
            <w:proofErr w:type="spellEnd"/>
            <w:r w:rsidRPr="00AB4640">
              <w:rPr>
                <w:rFonts w:ascii="Times New Roman" w:hAnsi="Times New Roman" w:cs="Times New Roman"/>
                <w:color w:val="0070C0"/>
                <w:sz w:val="24"/>
                <w:szCs w:val="24"/>
              </w:rPr>
              <w:t xml:space="preserve"> </w:t>
            </w:r>
            <w:proofErr w:type="spellStart"/>
            <w:r w:rsidRPr="00AB4640">
              <w:rPr>
                <w:rFonts w:ascii="Times New Roman" w:hAnsi="Times New Roman" w:cs="Times New Roman"/>
                <w:color w:val="0070C0"/>
                <w:sz w:val="24"/>
                <w:szCs w:val="24"/>
              </w:rPr>
              <w:t>earlier</w:t>
            </w:r>
            <w:proofErr w:type="spellEnd"/>
            <w:r w:rsidRPr="00AB4640">
              <w:rPr>
                <w:rFonts w:ascii="Times New Roman" w:hAnsi="Times New Roman" w:cs="Times New Roman"/>
                <w:color w:val="0070C0"/>
                <w:sz w:val="24"/>
                <w:szCs w:val="24"/>
              </w:rPr>
              <w:t xml:space="preserve"> </w:t>
            </w:r>
            <w:proofErr w:type="spellStart"/>
            <w:r w:rsidRPr="00AB4640">
              <w:rPr>
                <w:rFonts w:ascii="Times New Roman" w:hAnsi="Times New Roman" w:cs="Times New Roman"/>
                <w:color w:val="0070C0"/>
                <w:sz w:val="24"/>
                <w:szCs w:val="24"/>
              </w:rPr>
              <w:t>than</w:t>
            </w:r>
            <w:proofErr w:type="spellEnd"/>
            <w:r w:rsidRPr="00AB4640">
              <w:rPr>
                <w:rFonts w:ascii="Times New Roman" w:hAnsi="Times New Roman" w:cs="Times New Roman"/>
                <w:color w:val="0070C0"/>
                <w:sz w:val="24"/>
                <w:szCs w:val="24"/>
              </w:rPr>
              <w:t xml:space="preserve"> </w:t>
            </w:r>
            <w:r w:rsidRPr="00AB4640">
              <w:rPr>
                <w:rFonts w:ascii="Times New Roman" w:hAnsi="Times New Roman" w:cs="Times New Roman"/>
                <w:strike/>
                <w:color w:val="0070C0"/>
                <w:sz w:val="24"/>
                <w:szCs w:val="24"/>
              </w:rPr>
              <w:t>45</w:t>
            </w:r>
            <w:r w:rsidRPr="00AB4640">
              <w:rPr>
                <w:rFonts w:ascii="Times New Roman" w:hAnsi="Times New Roman" w:cs="Times New Roman"/>
                <w:color w:val="0070C0"/>
                <w:sz w:val="24"/>
                <w:szCs w:val="24"/>
              </w:rPr>
              <w:t xml:space="preserve"> 30 minutes </w:t>
            </w:r>
            <w:proofErr w:type="spellStart"/>
            <w:r w:rsidRPr="00AB4640">
              <w:rPr>
                <w:rFonts w:ascii="Times New Roman" w:hAnsi="Times New Roman" w:cs="Times New Roman"/>
                <w:color w:val="0070C0"/>
                <w:sz w:val="24"/>
                <w:szCs w:val="24"/>
              </w:rPr>
              <w:t>after</w:t>
            </w:r>
            <w:proofErr w:type="spellEnd"/>
            <w:r w:rsidRPr="00AB4640">
              <w:rPr>
                <w:rFonts w:ascii="Times New Roman" w:hAnsi="Times New Roman" w:cs="Times New Roman"/>
                <w:color w:val="0070C0"/>
                <w:sz w:val="24"/>
                <w:szCs w:val="24"/>
              </w:rPr>
              <w:t xml:space="preserve"> </w:t>
            </w:r>
            <w:proofErr w:type="spellStart"/>
            <w:r w:rsidRPr="00AB4640">
              <w:rPr>
                <w:rFonts w:ascii="Times New Roman" w:hAnsi="Times New Roman" w:cs="Times New Roman"/>
                <w:color w:val="0070C0"/>
                <w:sz w:val="24"/>
                <w:szCs w:val="24"/>
              </w:rPr>
              <w:t>the</w:t>
            </w:r>
            <w:proofErr w:type="spellEnd"/>
            <w:r w:rsidRPr="00AB4640">
              <w:rPr>
                <w:rFonts w:ascii="Times New Roman" w:hAnsi="Times New Roman" w:cs="Times New Roman"/>
                <w:color w:val="0070C0"/>
                <w:sz w:val="24"/>
                <w:szCs w:val="24"/>
              </w:rPr>
              <w:t xml:space="preserve"> </w:t>
            </w:r>
            <w:proofErr w:type="spellStart"/>
            <w:r w:rsidRPr="00AB4640">
              <w:rPr>
                <w:rFonts w:ascii="Times New Roman" w:hAnsi="Times New Roman" w:cs="Times New Roman"/>
                <w:color w:val="0070C0"/>
                <w:sz w:val="24"/>
                <w:szCs w:val="24"/>
              </w:rPr>
              <w:t>deadline</w:t>
            </w:r>
            <w:proofErr w:type="spellEnd"/>
            <w:r w:rsidRPr="00AB4640">
              <w:rPr>
                <w:rFonts w:ascii="Times New Roman" w:hAnsi="Times New Roman" w:cs="Times New Roman"/>
                <w:color w:val="0070C0"/>
                <w:sz w:val="24"/>
                <w:szCs w:val="24"/>
              </w:rPr>
              <w:t xml:space="preserve"> </w:t>
            </w:r>
            <w:proofErr w:type="spellStart"/>
            <w:r w:rsidRPr="00AB4640">
              <w:rPr>
                <w:rFonts w:ascii="Times New Roman" w:hAnsi="Times New Roman" w:cs="Times New Roman"/>
                <w:color w:val="0070C0"/>
                <w:sz w:val="24"/>
                <w:szCs w:val="24"/>
              </w:rPr>
              <w:t>for</w:t>
            </w:r>
            <w:proofErr w:type="spellEnd"/>
            <w:r w:rsidRPr="00AB4640">
              <w:rPr>
                <w:rFonts w:ascii="Times New Roman" w:hAnsi="Times New Roman" w:cs="Times New Roman"/>
                <w:color w:val="0070C0"/>
                <w:sz w:val="24"/>
                <w:szCs w:val="24"/>
              </w:rPr>
              <w:t xml:space="preserve"> </w:t>
            </w:r>
            <w:proofErr w:type="spellStart"/>
            <w:r w:rsidRPr="00AB4640">
              <w:rPr>
                <w:rFonts w:ascii="Times New Roman" w:hAnsi="Times New Roman" w:cs="Times New Roman"/>
                <w:color w:val="0070C0"/>
                <w:sz w:val="24"/>
                <w:szCs w:val="24"/>
              </w:rPr>
              <w:t>the</w:t>
            </w:r>
            <w:proofErr w:type="spellEnd"/>
            <w:r w:rsidRPr="00AB4640">
              <w:rPr>
                <w:rFonts w:ascii="Times New Roman" w:hAnsi="Times New Roman" w:cs="Times New Roman"/>
                <w:color w:val="0070C0"/>
                <w:sz w:val="24"/>
                <w:szCs w:val="24"/>
              </w:rPr>
              <w:t xml:space="preserve"> </w:t>
            </w:r>
            <w:proofErr w:type="spellStart"/>
            <w:r w:rsidRPr="00AB4640">
              <w:rPr>
                <w:rFonts w:ascii="Times New Roman" w:hAnsi="Times New Roman" w:cs="Times New Roman"/>
                <w:color w:val="0070C0"/>
                <w:sz w:val="24"/>
                <w:szCs w:val="24"/>
              </w:rPr>
              <w:t>submission</w:t>
            </w:r>
            <w:proofErr w:type="spellEnd"/>
            <w:r w:rsidRPr="00AB4640">
              <w:rPr>
                <w:rFonts w:ascii="Times New Roman" w:hAnsi="Times New Roman" w:cs="Times New Roman"/>
                <w:color w:val="0070C0"/>
                <w:sz w:val="24"/>
                <w:szCs w:val="24"/>
              </w:rPr>
              <w:t xml:space="preserve"> </w:t>
            </w:r>
            <w:proofErr w:type="spellStart"/>
            <w:r w:rsidRPr="00AB4640">
              <w:rPr>
                <w:rFonts w:ascii="Times New Roman" w:hAnsi="Times New Roman" w:cs="Times New Roman"/>
                <w:color w:val="0070C0"/>
                <w:sz w:val="24"/>
                <w:szCs w:val="24"/>
              </w:rPr>
              <w:t>of</w:t>
            </w:r>
            <w:proofErr w:type="spellEnd"/>
            <w:r w:rsidRPr="00AB4640">
              <w:rPr>
                <w:rFonts w:ascii="Times New Roman" w:hAnsi="Times New Roman" w:cs="Times New Roman"/>
                <w:color w:val="0070C0"/>
                <w:sz w:val="24"/>
                <w:szCs w:val="24"/>
              </w:rPr>
              <w:t xml:space="preserve"> </w:t>
            </w:r>
            <w:proofErr w:type="spellStart"/>
            <w:r w:rsidRPr="00AB4640">
              <w:rPr>
                <w:rFonts w:ascii="Times New Roman" w:hAnsi="Times New Roman" w:cs="Times New Roman"/>
                <w:color w:val="0070C0"/>
                <w:sz w:val="24"/>
                <w:szCs w:val="24"/>
              </w:rPr>
              <w:t>tenders</w:t>
            </w:r>
            <w:proofErr w:type="spellEnd"/>
            <w:r w:rsidRPr="00AB4640">
              <w:rPr>
                <w:rFonts w:ascii="Times New Roman" w:hAnsi="Times New Roman" w:cs="Times New Roman"/>
                <w:color w:val="0070C0"/>
                <w:sz w:val="24"/>
                <w:szCs w:val="24"/>
              </w:rPr>
              <w:t xml:space="preserve"> (</w:t>
            </w:r>
            <w:proofErr w:type="spellStart"/>
            <w:r w:rsidRPr="00AB4640">
              <w:rPr>
                <w:rFonts w:ascii="Times New Roman" w:hAnsi="Times New Roman" w:cs="Times New Roman"/>
                <w:color w:val="0070C0"/>
                <w:sz w:val="24"/>
                <w:szCs w:val="24"/>
              </w:rPr>
              <w:t>proposals</w:t>
            </w:r>
            <w:proofErr w:type="spellEnd"/>
            <w:r w:rsidRPr="00AB4640">
              <w:rPr>
                <w:rFonts w:ascii="Times New Roman" w:hAnsi="Times New Roman" w:cs="Times New Roman"/>
                <w:color w:val="0070C0"/>
                <w:sz w:val="24"/>
                <w:szCs w:val="24"/>
              </w:rPr>
              <w:t xml:space="preserve">) </w:t>
            </w:r>
            <w:bookmarkStart w:id="0" w:name="_GoBack"/>
            <w:r w:rsidRPr="00F267E3">
              <w:rPr>
                <w:rFonts w:ascii="Times New Roman" w:hAnsi="Times New Roman" w:cs="Times New Roman"/>
                <w:b/>
                <w:color w:val="000000" w:themeColor="text1"/>
                <w:sz w:val="24"/>
                <w:szCs w:val="24"/>
              </w:rPr>
              <w:t>(</w:t>
            </w:r>
            <w:proofErr w:type="spellStart"/>
            <w:r w:rsidRPr="00F267E3">
              <w:rPr>
                <w:rFonts w:ascii="Times New Roman" w:hAnsi="Times New Roman" w:cs="Times New Roman"/>
                <w:b/>
                <w:color w:val="000000" w:themeColor="text1"/>
                <w:sz w:val="24"/>
                <w:szCs w:val="24"/>
              </w:rPr>
              <w:t>time</w:t>
            </w:r>
            <w:proofErr w:type="spellEnd"/>
            <w:r w:rsidRPr="00F267E3">
              <w:rPr>
                <w:rFonts w:ascii="Times New Roman" w:hAnsi="Times New Roman" w:cs="Times New Roman"/>
                <w:b/>
                <w:color w:val="000000" w:themeColor="text1"/>
                <w:sz w:val="24"/>
                <w:szCs w:val="24"/>
              </w:rPr>
              <w:t xml:space="preserve"> </w:t>
            </w:r>
            <w:proofErr w:type="spellStart"/>
            <w:r w:rsidRPr="00F267E3">
              <w:rPr>
                <w:rFonts w:ascii="Times New Roman" w:hAnsi="Times New Roman" w:cs="Times New Roman"/>
                <w:b/>
                <w:color w:val="000000" w:themeColor="text1"/>
                <w:sz w:val="24"/>
                <w:szCs w:val="24"/>
              </w:rPr>
              <w:t>limit</w:t>
            </w:r>
            <w:proofErr w:type="spellEnd"/>
            <w:r w:rsidR="00D07B74" w:rsidRPr="00F267E3">
              <w:rPr>
                <w:rFonts w:ascii="Times New Roman" w:hAnsi="Times New Roman" w:cs="Times New Roman"/>
                <w:b/>
                <w:color w:val="000000" w:themeColor="text1"/>
                <w:sz w:val="24"/>
                <w:szCs w:val="24"/>
              </w:rPr>
              <w:t xml:space="preserve"> </w:t>
            </w:r>
            <w:proofErr w:type="spellStart"/>
            <w:r w:rsidR="00D07B74" w:rsidRPr="00F267E3">
              <w:rPr>
                <w:rFonts w:ascii="Times New Roman" w:hAnsi="Times New Roman" w:cs="Times New Roman"/>
                <w:b/>
                <w:color w:val="000000" w:themeColor="text1"/>
                <w:sz w:val="24"/>
                <w:szCs w:val="24"/>
              </w:rPr>
              <w:t>updated</w:t>
            </w:r>
            <w:proofErr w:type="spellEnd"/>
            <w:r w:rsidR="00D07B74" w:rsidRPr="00F267E3">
              <w:rPr>
                <w:rFonts w:ascii="Times New Roman" w:hAnsi="Times New Roman" w:cs="Times New Roman"/>
                <w:b/>
                <w:color w:val="000000" w:themeColor="text1"/>
                <w:sz w:val="24"/>
                <w:szCs w:val="24"/>
              </w:rPr>
              <w:t xml:space="preserve"> </w:t>
            </w:r>
            <w:proofErr w:type="spellStart"/>
            <w:r w:rsidR="00D07B74" w:rsidRPr="00F267E3">
              <w:rPr>
                <w:rFonts w:ascii="Times New Roman" w:hAnsi="Times New Roman" w:cs="Times New Roman"/>
                <w:b/>
                <w:color w:val="000000" w:themeColor="text1"/>
                <w:sz w:val="24"/>
                <w:szCs w:val="24"/>
              </w:rPr>
              <w:t>from</w:t>
            </w:r>
            <w:proofErr w:type="spellEnd"/>
            <w:r w:rsidR="00D07B74" w:rsidRPr="00F267E3">
              <w:rPr>
                <w:rFonts w:ascii="Times New Roman" w:hAnsi="Times New Roman" w:cs="Times New Roman"/>
                <w:b/>
                <w:color w:val="000000" w:themeColor="text1"/>
                <w:sz w:val="24"/>
                <w:szCs w:val="24"/>
              </w:rPr>
              <w:t xml:space="preserve"> 45 min to 30 min, </w:t>
            </w:r>
            <w:r w:rsidRPr="00F267E3">
              <w:rPr>
                <w:rFonts w:ascii="Times New Roman" w:hAnsi="Times New Roman" w:cs="Times New Roman"/>
                <w:b/>
                <w:color w:val="000000" w:themeColor="text1"/>
                <w:sz w:val="24"/>
                <w:szCs w:val="24"/>
              </w:rPr>
              <w:t>11/2</w:t>
            </w:r>
            <w:r w:rsidR="00294109" w:rsidRPr="00F267E3">
              <w:rPr>
                <w:rFonts w:ascii="Times New Roman" w:hAnsi="Times New Roman" w:cs="Times New Roman"/>
                <w:b/>
                <w:color w:val="000000" w:themeColor="text1"/>
                <w:sz w:val="24"/>
                <w:szCs w:val="24"/>
              </w:rPr>
              <w:t>9</w:t>
            </w:r>
            <w:r w:rsidRPr="00F267E3">
              <w:rPr>
                <w:rFonts w:ascii="Times New Roman" w:hAnsi="Times New Roman" w:cs="Times New Roman"/>
                <w:b/>
                <w:color w:val="000000" w:themeColor="text1"/>
                <w:sz w:val="24"/>
                <w:szCs w:val="24"/>
              </w:rPr>
              <w:t>/2024)</w:t>
            </w:r>
            <w:bookmarkEnd w:id="0"/>
          </w:p>
        </w:tc>
      </w:tr>
      <w:tr w:rsidR="00A0404F" w:rsidTr="007D682B">
        <w:tc>
          <w:tcPr>
            <w:tcW w:w="1390" w:type="dxa"/>
          </w:tcPr>
          <w:p w:rsidR="00A0404F" w:rsidRDefault="00A0404F" w:rsidP="00A0404F">
            <w:pPr>
              <w:pStyle w:val="ListParagraph"/>
              <w:ind w:left="0"/>
              <w:rPr>
                <w:rFonts w:ascii="Times New Roman" w:hAnsi="Times New Roman" w:cs="Times New Roman"/>
                <w:color w:val="000000" w:themeColor="text1"/>
                <w:sz w:val="24"/>
                <w:szCs w:val="24"/>
              </w:rPr>
            </w:pPr>
          </w:p>
        </w:tc>
        <w:tc>
          <w:tcPr>
            <w:tcW w:w="3997" w:type="dxa"/>
          </w:tcPr>
          <w:p w:rsidR="00A0404F" w:rsidRDefault="00A0404F" w:rsidP="00A0404F">
            <w:pPr>
              <w:pStyle w:val="ListParagraph"/>
              <w:ind w:left="0"/>
              <w:rPr>
                <w:rFonts w:ascii="Times New Roman" w:hAnsi="Times New Roman" w:cs="Times New Roman"/>
                <w:color w:val="000000" w:themeColor="text1"/>
                <w:sz w:val="24"/>
                <w:szCs w:val="24"/>
              </w:rPr>
            </w:pPr>
          </w:p>
        </w:tc>
        <w:tc>
          <w:tcPr>
            <w:tcW w:w="5130" w:type="dxa"/>
          </w:tcPr>
          <w:p w:rsidR="00A0404F" w:rsidRDefault="00A0404F" w:rsidP="00A0404F">
            <w:pPr>
              <w:pStyle w:val="ListParagraph"/>
              <w:ind w:left="0"/>
              <w:rPr>
                <w:rFonts w:ascii="Times New Roman" w:hAnsi="Times New Roman" w:cs="Times New Roman"/>
                <w:color w:val="000000" w:themeColor="text1"/>
                <w:sz w:val="24"/>
                <w:szCs w:val="24"/>
              </w:rPr>
            </w:pPr>
          </w:p>
        </w:tc>
        <w:tc>
          <w:tcPr>
            <w:tcW w:w="4084" w:type="dxa"/>
          </w:tcPr>
          <w:p w:rsidR="00A0404F" w:rsidRDefault="00A0404F" w:rsidP="00A0404F">
            <w:pPr>
              <w:pStyle w:val="ListParagraph"/>
              <w:ind w:left="0"/>
              <w:rPr>
                <w:rFonts w:ascii="Times New Roman" w:hAnsi="Times New Roman" w:cs="Times New Roman"/>
                <w:color w:val="000000" w:themeColor="text1"/>
                <w:sz w:val="24"/>
                <w:szCs w:val="24"/>
              </w:rPr>
            </w:pPr>
          </w:p>
        </w:tc>
      </w:tr>
    </w:tbl>
    <w:p w:rsidR="007D682B" w:rsidRDefault="007D682B" w:rsidP="007D682B">
      <w:pPr>
        <w:pStyle w:val="ListParagraph"/>
        <w:ind w:left="1080"/>
        <w:rPr>
          <w:rFonts w:ascii="Times New Roman" w:hAnsi="Times New Roman" w:cs="Times New Roman"/>
          <w:b/>
          <w:color w:val="000000" w:themeColor="text1"/>
          <w:sz w:val="24"/>
          <w:szCs w:val="24"/>
        </w:rPr>
      </w:pPr>
      <w:r w:rsidRPr="0043529A">
        <w:rPr>
          <w:rFonts w:ascii="Times New Roman" w:hAnsi="Times New Roman" w:cs="Times New Roman"/>
          <w:b/>
          <w:color w:val="000000" w:themeColor="text1"/>
          <w:sz w:val="24"/>
          <w:szCs w:val="24"/>
        </w:rPr>
        <w:t>*Pirkimo sąlygų pakeitimai bus pateikti</w:t>
      </w:r>
      <w:r w:rsidR="00DF6A17">
        <w:rPr>
          <w:rFonts w:ascii="Times New Roman" w:hAnsi="Times New Roman" w:cs="Times New Roman"/>
          <w:b/>
          <w:color w:val="000000" w:themeColor="text1"/>
          <w:sz w:val="24"/>
          <w:szCs w:val="24"/>
        </w:rPr>
        <w:t xml:space="preserve"> ir</w:t>
      </w:r>
      <w:r w:rsidRPr="0043529A">
        <w:rPr>
          <w:rFonts w:ascii="Times New Roman" w:hAnsi="Times New Roman" w:cs="Times New Roman"/>
          <w:b/>
          <w:color w:val="000000" w:themeColor="text1"/>
          <w:sz w:val="24"/>
          <w:szCs w:val="24"/>
        </w:rPr>
        <w:t xml:space="preserve"> naujame CVP IS </w:t>
      </w:r>
    </w:p>
    <w:p w:rsidR="0043529A" w:rsidRPr="00A0404F" w:rsidRDefault="0043529A" w:rsidP="0043529A">
      <w:pPr>
        <w:pStyle w:val="ListParagraph"/>
        <w:ind w:left="1080"/>
        <w:rPr>
          <w:rFonts w:ascii="Times New Roman" w:hAnsi="Times New Roman" w:cs="Times New Roman"/>
          <w:color w:val="000000" w:themeColor="text1"/>
          <w:sz w:val="24"/>
          <w:szCs w:val="24"/>
        </w:rPr>
      </w:pPr>
    </w:p>
    <w:sectPr w:rsidR="0043529A" w:rsidRPr="00A0404F" w:rsidSect="009A2B3A">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B72" w:rsidRDefault="00C53B72" w:rsidP="009A2B3A">
      <w:pPr>
        <w:spacing w:after="0" w:line="240" w:lineRule="auto"/>
      </w:pPr>
      <w:r>
        <w:separator/>
      </w:r>
    </w:p>
  </w:endnote>
  <w:endnote w:type="continuationSeparator" w:id="0">
    <w:p w:rsidR="00C53B72" w:rsidRDefault="00C53B72" w:rsidP="009A2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B72" w:rsidRDefault="00C53B72" w:rsidP="009A2B3A">
      <w:pPr>
        <w:spacing w:after="0" w:line="240" w:lineRule="auto"/>
      </w:pPr>
      <w:r>
        <w:separator/>
      </w:r>
    </w:p>
  </w:footnote>
  <w:footnote w:type="continuationSeparator" w:id="0">
    <w:p w:rsidR="00C53B72" w:rsidRDefault="00C53B72" w:rsidP="009A2B3A">
      <w:pPr>
        <w:spacing w:after="0" w:line="240" w:lineRule="auto"/>
      </w:pPr>
      <w:r>
        <w:continuationSeparator/>
      </w:r>
    </w:p>
  </w:footnote>
  <w:footnote w:id="1">
    <w:p w:rsidR="0043529A" w:rsidRDefault="0043529A" w:rsidP="009A2B3A">
      <w:pPr>
        <w:pStyle w:val="FootnoteText"/>
        <w:spacing w:after="0"/>
        <w:rPr>
          <w:rFonts w:ascii="Times New Roman" w:hAnsi="Times New Roman" w:cs="Times New Roman"/>
          <w:lang w:val="lt-LT"/>
        </w:rPr>
      </w:pPr>
    </w:p>
    <w:p w:rsidR="0043529A" w:rsidRPr="008E4E08" w:rsidRDefault="0043529A" w:rsidP="009A2B3A">
      <w:pPr>
        <w:pStyle w:val="FootnoteText"/>
        <w:spacing w:after="0"/>
        <w:rPr>
          <w:rFonts w:ascii="Times New Roman" w:hAnsi="Times New Roman" w:cs="Times New Roman"/>
          <w:lang w:val="lt-LT"/>
        </w:rPr>
      </w:pPr>
    </w:p>
  </w:footnote>
  <w:footnote w:id="2">
    <w:p w:rsidR="0043529A" w:rsidRDefault="0043529A" w:rsidP="0043529A">
      <w:pPr>
        <w:pStyle w:val="FootnoteText"/>
        <w:spacing w:after="0"/>
      </w:pPr>
      <w:r>
        <w:rPr>
          <w:rStyle w:val="FootnoteCharacters"/>
        </w:rPr>
        <w:footnoteRef/>
      </w:r>
      <w:r>
        <w:rPr>
          <w:rFonts w:ascii="Times New Roman" w:hAnsi="Times New Roman" w:cs="Times New Roman"/>
          <w:lang w:val="en-GB"/>
        </w:rPr>
        <w:t xml:space="preserve"> Instructions in Lithuanian: </w:t>
      </w:r>
      <w:hyperlink r:id="rId1">
        <w:r>
          <w:rPr>
            <w:rStyle w:val="Hyperlink"/>
            <w:rFonts w:ascii="Times New Roman" w:hAnsi="Times New Roman" w:cs="Times New Roman"/>
            <w:lang w:val="en-GB"/>
          </w:rPr>
          <w:t>https://vpt.lrv.lt/uploads/vpt/documents/files/LT_versija/CVP_IS/Mokymu_medziaga/Tiekejams/Kaip_parengti_ir_pateikti_pasiulyma_CVP_IS.pdf</w:t>
        </w:r>
      </w:hyperlink>
      <w:r>
        <w:rPr>
          <w:rFonts w:ascii="Times New Roman" w:hAnsi="Times New Roman" w:cs="Times New Roman"/>
          <w:lang w:val="en-GB"/>
        </w:rPr>
        <w:t xml:space="preserve"> ,</w:t>
      </w:r>
    </w:p>
    <w:p w:rsidR="0043529A" w:rsidRDefault="0043529A" w:rsidP="0043529A">
      <w:pPr>
        <w:pStyle w:val="FootnoteText"/>
        <w:spacing w:after="0"/>
        <w:rPr>
          <w:lang w:val="en-GB"/>
        </w:rPr>
      </w:pPr>
      <w:r>
        <w:rPr>
          <w:rFonts w:ascii="Times New Roman" w:hAnsi="Times New Roman" w:cs="Times New Roman"/>
          <w:lang w:val="en-GB"/>
        </w:rPr>
        <w:t xml:space="preserve">Instructions in English: https://vpt.lrv.lt/uploads/vpt/documents/files/EN_version/E-Public_Procurement/CVPIS_How_to_submit_bid.pdf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DE9431F"/>
    <w:multiLevelType w:val="hybridMultilevel"/>
    <w:tmpl w:val="5BECFC4A"/>
    <w:lvl w:ilvl="0" w:tplc="D98A2FB2">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0A66D6"/>
    <w:multiLevelType w:val="multilevel"/>
    <w:tmpl w:val="8E8AD7A8"/>
    <w:styleLink w:val="Style4"/>
    <w:lvl w:ilvl="0">
      <w:start w:val="1"/>
      <w:numFmt w:val="decimal"/>
      <w:lvlText w:val="%1"/>
      <w:lvlJc w:val="left"/>
      <w:pPr>
        <w:ind w:left="0" w:firstLine="567"/>
      </w:pPr>
      <w:rPr>
        <w:rFonts w:ascii="Times New Roman" w:hAnsi="Times New Roman" w:hint="default"/>
        <w:sz w:val="24"/>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abstractNum w:abstractNumId="3" w15:restartNumberingAfterBreak="0">
    <w:nsid w:val="13CD455D"/>
    <w:multiLevelType w:val="multilevel"/>
    <w:tmpl w:val="9FA86BF2"/>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2B9F3AC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2D8A4240"/>
    <w:multiLevelType w:val="multilevel"/>
    <w:tmpl w:val="B6569BBC"/>
    <w:lvl w:ilvl="0">
      <w:start w:val="13"/>
      <w:numFmt w:val="decimal"/>
      <w:lvlText w:val="%1."/>
      <w:lvlJc w:val="left"/>
      <w:pPr>
        <w:tabs>
          <w:tab w:val="num" w:pos="0"/>
        </w:tabs>
        <w:ind w:left="444" w:hanging="444"/>
      </w:pPr>
      <w:rPr>
        <w:rFonts w:ascii="Times New Roman" w:hAnsi="Times New Roman"/>
      </w:rPr>
    </w:lvl>
    <w:lvl w:ilvl="1">
      <w:start w:val="1"/>
      <w:numFmt w:val="decimal"/>
      <w:lvlText w:val="%1.%2."/>
      <w:lvlJc w:val="left"/>
      <w:pPr>
        <w:tabs>
          <w:tab w:val="num" w:pos="0"/>
        </w:tabs>
        <w:ind w:left="1011" w:hanging="444"/>
      </w:pPr>
      <w:rPr>
        <w:rFonts w:ascii="Times New Roman" w:hAnsi="Times New Roman"/>
      </w:rPr>
    </w:lvl>
    <w:lvl w:ilvl="2">
      <w:start w:val="1"/>
      <w:numFmt w:val="decimal"/>
      <w:lvlText w:val="%1.%2.%3."/>
      <w:lvlJc w:val="left"/>
      <w:pPr>
        <w:tabs>
          <w:tab w:val="num" w:pos="0"/>
        </w:tabs>
        <w:ind w:left="1854" w:hanging="720"/>
      </w:pPr>
      <w:rPr>
        <w:rFonts w:ascii="Times New Roman" w:hAnsi="Times New Roman"/>
      </w:r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6"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5A3174"/>
    <w:multiLevelType w:val="hybridMultilevel"/>
    <w:tmpl w:val="CB74C452"/>
    <w:lvl w:ilvl="0" w:tplc="D05268BC">
      <w:start w:val="1"/>
      <w:numFmt w:val="upperRoman"/>
      <w:pStyle w:val="Heading2"/>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2A34CC0"/>
    <w:multiLevelType w:val="hybridMultilevel"/>
    <w:tmpl w:val="9D7C13D6"/>
    <w:lvl w:ilvl="0" w:tplc="D78EED98">
      <w:start w:val="13"/>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9F578D"/>
    <w:multiLevelType w:val="hybridMultilevel"/>
    <w:tmpl w:val="F17CE2BE"/>
    <w:lvl w:ilvl="0" w:tplc="D1DC9576">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90B0EC8"/>
    <w:multiLevelType w:val="multilevel"/>
    <w:tmpl w:val="7986ACB8"/>
    <w:styleLink w:val="Style2"/>
    <w:lvl w:ilvl="0">
      <w:start w:val="1"/>
      <w:numFmt w:val="decimal"/>
      <w:lvlText w:val="%1."/>
      <w:lvlJc w:val="left"/>
      <w:pPr>
        <w:tabs>
          <w:tab w:val="num" w:pos="567"/>
        </w:tabs>
        <w:ind w:left="0" w:firstLine="567"/>
      </w:pPr>
      <w:rPr>
        <w:rFonts w:ascii="Times New Roman" w:hAnsi="Times New Roman"/>
        <w:sz w:val="24"/>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B987E2B"/>
    <w:multiLevelType w:val="multilevel"/>
    <w:tmpl w:val="B70E1156"/>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C635934"/>
    <w:multiLevelType w:val="multilevel"/>
    <w:tmpl w:val="E4BC89C8"/>
    <w:lvl w:ilvl="0">
      <w:start w:val="4"/>
      <w:numFmt w:val="decimal"/>
      <w:lvlText w:val="%1."/>
      <w:lvlJc w:val="left"/>
      <w:pPr>
        <w:tabs>
          <w:tab w:val="num" w:pos="0"/>
        </w:tabs>
        <w:ind w:left="360" w:hanging="360"/>
      </w:pPr>
      <w:rPr>
        <w:rFonts w:ascii="Times New Roman" w:hAnsi="Times New Roman"/>
        <w:b w:val="0"/>
        <w:bCs/>
      </w:rPr>
    </w:lvl>
    <w:lvl w:ilvl="1">
      <w:start w:val="1"/>
      <w:numFmt w:val="decimal"/>
      <w:lvlText w:val="%1.%2."/>
      <w:lvlJc w:val="left"/>
      <w:pPr>
        <w:tabs>
          <w:tab w:val="num" w:pos="0"/>
        </w:tabs>
        <w:ind w:left="786" w:hanging="360"/>
      </w:pPr>
      <w:rPr>
        <w:rFonts w:ascii="Times New Roman" w:hAnsi="Times New Roman" w:cs="Times New Roman"/>
        <w:i w:val="0"/>
        <w:iCs w:val="0"/>
        <w:color w:val="auto"/>
        <w:sz w:val="24"/>
        <w:szCs w:val="24"/>
      </w:rPr>
    </w:lvl>
    <w:lvl w:ilvl="2">
      <w:start w:val="1"/>
      <w:numFmt w:val="decimal"/>
      <w:lvlText w:val="%1.%2.%3."/>
      <w:lvlJc w:val="left"/>
      <w:pPr>
        <w:tabs>
          <w:tab w:val="num" w:pos="0"/>
        </w:tabs>
        <w:ind w:left="1440" w:hanging="720"/>
      </w:pPr>
      <w:rPr>
        <w:rFonts w:ascii="Times New Roman" w:hAnsi="Times New Roman"/>
      </w:r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1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74B638C3"/>
    <w:multiLevelType w:val="hybridMultilevel"/>
    <w:tmpl w:val="2820DA9A"/>
    <w:lvl w:ilvl="0" w:tplc="0C904024">
      <w:start w:val="13"/>
      <w:numFmt w:val="bullet"/>
      <w:lvlText w:val=""/>
      <w:lvlJc w:val="left"/>
      <w:pPr>
        <w:ind w:left="1080" w:hanging="360"/>
      </w:pPr>
      <w:rPr>
        <w:rFonts w:ascii="Symbol" w:eastAsiaTheme="minorHAnsi" w:hAnsi="Symbol" w:cstheme="minorBid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10"/>
  </w:num>
  <w:num w:numId="2">
    <w:abstractNumId w:val="9"/>
  </w:num>
  <w:num w:numId="3">
    <w:abstractNumId w:val="1"/>
  </w:num>
  <w:num w:numId="4">
    <w:abstractNumId w:val="7"/>
  </w:num>
  <w:num w:numId="5">
    <w:abstractNumId w:val="2"/>
  </w:num>
  <w:num w:numId="6">
    <w:abstractNumId w:val="6"/>
  </w:num>
  <w:num w:numId="7">
    <w:abstractNumId w:val="11"/>
  </w:num>
  <w:num w:numId="8">
    <w:abstractNumId w:val="3"/>
  </w:num>
  <w:num w:numId="9">
    <w:abstractNumId w:val="12"/>
  </w:num>
  <w:num w:numId="10">
    <w:abstractNumId w:val="8"/>
  </w:num>
  <w:num w:numId="11">
    <w:abstractNumId w:val="14"/>
  </w:num>
  <w:num w:numId="12">
    <w:abstractNumId w:val="5"/>
  </w:num>
  <w:num w:numId="13">
    <w:abstractNumId w:val="0"/>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7EC"/>
    <w:rsid w:val="001170EB"/>
    <w:rsid w:val="001D62C6"/>
    <w:rsid w:val="0025699F"/>
    <w:rsid w:val="00294109"/>
    <w:rsid w:val="002E3064"/>
    <w:rsid w:val="002F6103"/>
    <w:rsid w:val="003C19AE"/>
    <w:rsid w:val="00432C7F"/>
    <w:rsid w:val="0043529A"/>
    <w:rsid w:val="0048256A"/>
    <w:rsid w:val="00542540"/>
    <w:rsid w:val="00663F61"/>
    <w:rsid w:val="006871DD"/>
    <w:rsid w:val="007D682B"/>
    <w:rsid w:val="008C5682"/>
    <w:rsid w:val="00931671"/>
    <w:rsid w:val="00944DB3"/>
    <w:rsid w:val="00947DD8"/>
    <w:rsid w:val="009A2B3A"/>
    <w:rsid w:val="00A0404F"/>
    <w:rsid w:val="00AB4640"/>
    <w:rsid w:val="00B31047"/>
    <w:rsid w:val="00B77740"/>
    <w:rsid w:val="00B85A81"/>
    <w:rsid w:val="00B941F1"/>
    <w:rsid w:val="00BF6DF8"/>
    <w:rsid w:val="00C53B72"/>
    <w:rsid w:val="00C656A1"/>
    <w:rsid w:val="00D07B74"/>
    <w:rsid w:val="00D276B1"/>
    <w:rsid w:val="00DD682E"/>
    <w:rsid w:val="00DF6A17"/>
    <w:rsid w:val="00E01DD5"/>
    <w:rsid w:val="00E22C4F"/>
    <w:rsid w:val="00EA47EC"/>
    <w:rsid w:val="00F206E9"/>
    <w:rsid w:val="00F26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45B62"/>
  <w15:chartTrackingRefBased/>
  <w15:docId w15:val="{56F3D3F2-C4C0-4FB4-924A-C047C126D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941F1"/>
    <w:pPr>
      <w:keepNext/>
      <w:keepLines/>
      <w:suppressAutoHyphens/>
      <w:spacing w:before="240" w:after="240" w:line="276" w:lineRule="auto"/>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autoRedefine/>
    <w:uiPriority w:val="9"/>
    <w:unhideWhenUsed/>
    <w:qFormat/>
    <w:rsid w:val="002F6103"/>
    <w:pPr>
      <w:keepNext/>
      <w:keepLines/>
      <w:numPr>
        <w:numId w:val="4"/>
      </w:numPr>
      <w:suppressAutoHyphens/>
      <w:spacing w:before="40" w:after="0"/>
      <w:jc w:val="center"/>
      <w:outlineLvl w:val="1"/>
    </w:pPr>
    <w:rPr>
      <w:rFonts w:ascii="Times New Roman" w:eastAsiaTheme="majorEastAsia" w:hAnsi="Times New Roma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uiPriority w:val="99"/>
    <w:rsid w:val="00BF6DF8"/>
    <w:pPr>
      <w:numPr>
        <w:numId w:val="1"/>
      </w:numPr>
    </w:pPr>
  </w:style>
  <w:style w:type="character" w:customStyle="1" w:styleId="Heading1Char">
    <w:name w:val="Heading 1 Char"/>
    <w:basedOn w:val="DefaultParagraphFont"/>
    <w:link w:val="Heading1"/>
    <w:uiPriority w:val="9"/>
    <w:rsid w:val="00B941F1"/>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2F6103"/>
    <w:rPr>
      <w:rFonts w:ascii="Times New Roman" w:eastAsiaTheme="majorEastAsia" w:hAnsi="Times New Roman" w:cstheme="majorBidi"/>
      <w:b/>
      <w:color w:val="000000" w:themeColor="text1"/>
      <w:sz w:val="24"/>
      <w:szCs w:val="26"/>
    </w:rPr>
  </w:style>
  <w:style w:type="numbering" w:customStyle="1" w:styleId="Style4">
    <w:name w:val="Style4"/>
    <w:uiPriority w:val="99"/>
    <w:rsid w:val="00B77740"/>
    <w:pPr>
      <w:numPr>
        <w:numId w:val="5"/>
      </w:numPr>
    </w:pPr>
  </w:style>
  <w:style w:type="table" w:styleId="TableGrid">
    <w:name w:val="Table Grid"/>
    <w:basedOn w:val="TableNormal"/>
    <w:uiPriority w:val="39"/>
    <w:rsid w:val="009A2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2B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B3A"/>
    <w:rPr>
      <w:rFonts w:ascii="Segoe UI" w:hAnsi="Segoe UI" w:cs="Segoe UI"/>
      <w:sz w:val="18"/>
      <w:szCs w:val="18"/>
    </w:rPr>
  </w:style>
  <w:style w:type="character" w:styleId="Hyperlink">
    <w:name w:val="Hyperlink"/>
    <w:basedOn w:val="DefaultParagraphFont"/>
    <w:uiPriority w:val="99"/>
    <w:unhideWhenUsed/>
    <w:rsid w:val="009A2B3A"/>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A2B3A"/>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A2B3A"/>
    <w:pPr>
      <w:spacing w:line="276" w:lineRule="auto"/>
      <w:ind w:left="720"/>
      <w:contextualSpacing/>
    </w:pPr>
  </w:style>
  <w:style w:type="character" w:styleId="FollowedHyperlink">
    <w:name w:val="FollowedHyperlink"/>
    <w:basedOn w:val="DefaultParagraphFont"/>
    <w:uiPriority w:val="99"/>
    <w:semiHidden/>
    <w:unhideWhenUsed/>
    <w:rsid w:val="009A2B3A"/>
    <w:rPr>
      <w:color w:val="954F72" w:themeColor="followedHyperlink"/>
      <w:u w:val="single"/>
    </w:rPr>
  </w:style>
  <w:style w:type="paragraph" w:styleId="FootnoteText">
    <w:name w:val="footnote text"/>
    <w:basedOn w:val="Normal"/>
    <w:link w:val="FootnoteTextChar"/>
    <w:uiPriority w:val="99"/>
    <w:unhideWhenUsed/>
    <w:rsid w:val="009A2B3A"/>
    <w:pPr>
      <w:spacing w:line="276" w:lineRule="auto"/>
    </w:pPr>
    <w:rPr>
      <w:rFonts w:eastAsiaTheme="minorEastAsia"/>
      <w:sz w:val="20"/>
      <w:szCs w:val="20"/>
      <w:lang w:val="en-US" w:eastAsia="lt-LT"/>
    </w:rPr>
  </w:style>
  <w:style w:type="character" w:customStyle="1" w:styleId="FootnoteTextChar">
    <w:name w:val="Footnote Text Char"/>
    <w:basedOn w:val="DefaultParagraphFont"/>
    <w:link w:val="FootnoteText"/>
    <w:uiPriority w:val="99"/>
    <w:qFormat/>
    <w:rsid w:val="009A2B3A"/>
    <w:rPr>
      <w:rFonts w:eastAsiaTheme="minorEastAsia"/>
      <w:sz w:val="20"/>
      <w:szCs w:val="20"/>
      <w:lang w:val="en-US" w:eastAsia="lt-LT"/>
    </w:rPr>
  </w:style>
  <w:style w:type="character" w:styleId="FootnoteReference">
    <w:name w:val="footnote reference"/>
    <w:basedOn w:val="DefaultParagraphFont"/>
    <w:unhideWhenUsed/>
    <w:rsid w:val="009A2B3A"/>
    <w:rPr>
      <w:vertAlign w:val="superscript"/>
    </w:rPr>
  </w:style>
  <w:style w:type="paragraph" w:styleId="HTMLPreformatted">
    <w:name w:val="HTML Preformatted"/>
    <w:basedOn w:val="Normal"/>
    <w:link w:val="HTMLPreformattedChar"/>
    <w:uiPriority w:val="99"/>
    <w:semiHidden/>
    <w:unhideWhenUsed/>
    <w:rsid w:val="0043529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3529A"/>
    <w:rPr>
      <w:rFonts w:ascii="Consolas" w:hAnsi="Consolas"/>
      <w:sz w:val="20"/>
      <w:szCs w:val="20"/>
    </w:rPr>
  </w:style>
  <w:style w:type="character" w:customStyle="1" w:styleId="FootnoteCharacters">
    <w:name w:val="Footnote Characters"/>
    <w:uiPriority w:val="99"/>
    <w:unhideWhenUsed/>
    <w:qFormat/>
    <w:rsid w:val="0043529A"/>
    <w:rPr>
      <w:vertAlign w:val="superscript"/>
    </w:rPr>
  </w:style>
  <w:style w:type="paragraph" w:customStyle="1" w:styleId="P68B1DB1-ListParagraph12">
    <w:name w:val="P68B1DB1-ListParagraph12"/>
    <w:basedOn w:val="ListParagraph"/>
    <w:rsid w:val="007D682B"/>
    <w:pPr>
      <w:spacing w:after="0" w:line="240" w:lineRule="auto"/>
    </w:pPr>
    <w:rPr>
      <w:rFonts w:ascii="Times New Roman" w:hAnsi="Times New Roman" w:cs="Times New Roman"/>
      <w:sz w:val="24"/>
      <w:szCs w:val="20"/>
      <w:lang w:val="en" w:eastAsia="lt-LT"/>
    </w:rPr>
  </w:style>
  <w:style w:type="paragraph" w:customStyle="1" w:styleId="P68B1DB1-ListParagraph18">
    <w:name w:val="P68B1DB1-ListParagraph18"/>
    <w:basedOn w:val="ListParagraph"/>
    <w:rsid w:val="007D682B"/>
    <w:pPr>
      <w:spacing w:after="0" w:line="240" w:lineRule="auto"/>
    </w:pPr>
    <w:rPr>
      <w:rFonts w:ascii="Times New Roman" w:eastAsia="Calibri" w:hAnsi="Times New Roman" w:cs="Times New Roman"/>
      <w:sz w:val="24"/>
      <w:szCs w:val="20"/>
      <w:lang w:val="en" w:eastAsia="lt-LT"/>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qFormat/>
    <w:rsid w:val="001170EB"/>
    <w:pPr>
      <w:spacing w:after="0" w:line="240" w:lineRule="auto"/>
    </w:pPr>
    <w:rPr>
      <w:rFonts w:ascii="Calibri" w:hAnsi="Calibri" w:cs="Calibri"/>
      <w:sz w:val="20"/>
      <w:szCs w:val="20"/>
      <w:lang w:eastAsia="lt-LT"/>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qFormat/>
    <w:rsid w:val="001170EB"/>
    <w:rPr>
      <w:rFonts w:ascii="Calibri" w:hAnsi="Calibri" w:cs="Calibri"/>
      <w:sz w:val="20"/>
      <w:szCs w:val="20"/>
      <w:lang w:eastAsia="lt-LT"/>
    </w:rPr>
  </w:style>
  <w:style w:type="character" w:styleId="CommentReference">
    <w:name w:val="annotation reference"/>
    <w:basedOn w:val="DefaultParagraphFont"/>
    <w:uiPriority w:val="99"/>
    <w:unhideWhenUsed/>
    <w:qFormat/>
    <w:rsid w:val="001170E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41553">
      <w:bodyDiv w:val="1"/>
      <w:marLeft w:val="0"/>
      <w:marRight w:val="0"/>
      <w:marTop w:val="0"/>
      <w:marBottom w:val="0"/>
      <w:divBdr>
        <w:top w:val="none" w:sz="0" w:space="0" w:color="auto"/>
        <w:left w:val="none" w:sz="0" w:space="0" w:color="auto"/>
        <w:bottom w:val="none" w:sz="0" w:space="0" w:color="auto"/>
        <w:right w:val="none" w:sz="0" w:space="0" w:color="auto"/>
      </w:divBdr>
    </w:div>
    <w:div w:id="226721042">
      <w:bodyDiv w:val="1"/>
      <w:marLeft w:val="0"/>
      <w:marRight w:val="0"/>
      <w:marTop w:val="0"/>
      <w:marBottom w:val="0"/>
      <w:divBdr>
        <w:top w:val="none" w:sz="0" w:space="0" w:color="auto"/>
        <w:left w:val="none" w:sz="0" w:space="0" w:color="auto"/>
        <w:bottom w:val="none" w:sz="0" w:space="0" w:color="auto"/>
        <w:right w:val="none" w:sz="0" w:space="0" w:color="auto"/>
      </w:divBdr>
    </w:div>
    <w:div w:id="553541498">
      <w:bodyDiv w:val="1"/>
      <w:marLeft w:val="0"/>
      <w:marRight w:val="0"/>
      <w:marTop w:val="0"/>
      <w:marBottom w:val="0"/>
      <w:divBdr>
        <w:top w:val="none" w:sz="0" w:space="0" w:color="auto"/>
        <w:left w:val="none" w:sz="0" w:space="0" w:color="auto"/>
        <w:bottom w:val="none" w:sz="0" w:space="0" w:color="auto"/>
        <w:right w:val="none" w:sz="0" w:space="0" w:color="auto"/>
      </w:divBdr>
    </w:div>
    <w:div w:id="1274747413">
      <w:bodyDiv w:val="1"/>
      <w:marLeft w:val="0"/>
      <w:marRight w:val="0"/>
      <w:marTop w:val="0"/>
      <w:marBottom w:val="0"/>
      <w:divBdr>
        <w:top w:val="none" w:sz="0" w:space="0" w:color="auto"/>
        <w:left w:val="none" w:sz="0" w:space="0" w:color="auto"/>
        <w:bottom w:val="none" w:sz="0" w:space="0" w:color="auto"/>
        <w:right w:val="none" w:sz="0" w:space="0" w:color="auto"/>
      </w:divBdr>
    </w:div>
    <w:div w:id="1550455964">
      <w:bodyDiv w:val="1"/>
      <w:marLeft w:val="0"/>
      <w:marRight w:val="0"/>
      <w:marTop w:val="0"/>
      <w:marBottom w:val="0"/>
      <w:divBdr>
        <w:top w:val="none" w:sz="0" w:space="0" w:color="auto"/>
        <w:left w:val="none" w:sz="0" w:space="0" w:color="auto"/>
        <w:bottom w:val="none" w:sz="0" w:space="0" w:color="auto"/>
        <w:right w:val="none" w:sz="0" w:space="0" w:color="auto"/>
      </w:divBdr>
    </w:div>
    <w:div w:id="1835343061">
      <w:bodyDiv w:val="1"/>
      <w:marLeft w:val="0"/>
      <w:marRight w:val="0"/>
      <w:marTop w:val="0"/>
      <w:marBottom w:val="0"/>
      <w:divBdr>
        <w:top w:val="none" w:sz="0" w:space="0" w:color="auto"/>
        <w:left w:val="none" w:sz="0" w:space="0" w:color="auto"/>
        <w:bottom w:val="none" w:sz="0" w:space="0" w:color="auto"/>
        <w:right w:val="none" w:sz="0" w:space="0" w:color="auto"/>
      </w:divBdr>
    </w:div>
    <w:div w:id="195475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auja-cvp-is-aktuali-nuo-2024-12-01/metodine-medziaga-instrukcijos/tiekejamsnaujaCVP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lt/nauja-cvp-is-aktuali-nuo-2024-12-01/metodine-medziaga-instrukcijos/tiekejamsnaujaCVPIS/" TargetMode="Externa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cvpp.eviesiejipirkimai.lt/" TargetMode="Externa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4CF20-6C27-4267-9B13-392575C8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5878</Words>
  <Characters>3352</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Sičiūnaitė-Kalytienė</dc:creator>
  <cp:keywords/>
  <dc:description/>
  <cp:lastModifiedBy>Vaida Sičiūnaitė-Kalytienė</cp:lastModifiedBy>
  <cp:revision>6</cp:revision>
  <dcterms:created xsi:type="dcterms:W3CDTF">2024-11-28T16:23:00Z</dcterms:created>
  <dcterms:modified xsi:type="dcterms:W3CDTF">2024-12-02T07:50:00Z</dcterms:modified>
</cp:coreProperties>
</file>