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7D9" w:rsidRDefault="001C27D9" w:rsidP="001C27D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 w:rsidRPr="00686274">
        <w:rPr>
          <w:rFonts w:ascii="Times New Roman" w:eastAsia="Times New Roman" w:hAnsi="Times New Roman" w:cs="Times New Roman"/>
          <w:sz w:val="24"/>
          <w:szCs w:val="20"/>
        </w:rPr>
        <w:t xml:space="preserve">Sąlygų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C962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priedo priedėlis</w:t>
      </w:r>
    </w:p>
    <w:p w:rsidR="001C27D9" w:rsidRDefault="001C27D9" w:rsidP="001C27D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</w:pPr>
    </w:p>
    <w:p w:rsidR="001C27D9" w:rsidRPr="00C962F9" w:rsidRDefault="001C27D9" w:rsidP="001C27D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</w:pPr>
      <w:r w:rsidRPr="00C962F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  <w:t>SIŪLOMŲ PREKIŲ TECHNINIAI PARAMETRAI</w:t>
      </w:r>
    </w:p>
    <w:p w:rsidR="001C27D9" w:rsidRDefault="001C27D9" w:rsidP="001C27D9">
      <w:pPr>
        <w:pStyle w:val="NoSpacing"/>
        <w:rPr>
          <w:rFonts w:ascii="Times New Roman" w:eastAsia="Times New Roman" w:hAnsi="Times New Roman" w:cs="Times New Roman"/>
          <w:sz w:val="24"/>
        </w:rPr>
      </w:pPr>
    </w:p>
    <w:p w:rsidR="001C27D9" w:rsidRPr="00B275C6" w:rsidRDefault="001C27D9" w:rsidP="001C27D9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962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1. Tiekėjas turi užpildyti stulpelį </w:t>
      </w:r>
      <w:r w:rsidRPr="007124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„</w:t>
      </w:r>
      <w:r w:rsidRPr="00712409">
        <w:rPr>
          <w:rFonts w:ascii="Times New Roman" w:eastAsia="Calibri" w:hAnsi="Times New Roman" w:cs="Times New Roman"/>
          <w:sz w:val="24"/>
          <w:szCs w:val="24"/>
        </w:rPr>
        <w:t xml:space="preserve">Tiekėjo siūlomos </w:t>
      </w: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845E41">
        <w:rPr>
          <w:rFonts w:ascii="Times New Roman" w:eastAsia="Calibri" w:hAnsi="Times New Roman" w:cs="Times New Roman"/>
          <w:sz w:val="24"/>
          <w:szCs w:val="24"/>
        </w:rPr>
        <w:t>rekės</w:t>
      </w:r>
      <w:r w:rsidRPr="00712409">
        <w:rPr>
          <w:rFonts w:ascii="Times New Roman" w:eastAsia="Calibri" w:hAnsi="Times New Roman" w:cs="Times New Roman"/>
          <w:sz w:val="24"/>
          <w:szCs w:val="24"/>
        </w:rPr>
        <w:t xml:space="preserve"> techninė </w:t>
      </w:r>
      <w:r>
        <w:rPr>
          <w:rFonts w:ascii="Times New Roman" w:eastAsia="Calibri" w:hAnsi="Times New Roman" w:cs="Times New Roman"/>
          <w:sz w:val="24"/>
          <w:szCs w:val="24"/>
        </w:rPr>
        <w:t>charakteristika</w:t>
      </w:r>
      <w:r w:rsidRPr="00712409">
        <w:rPr>
          <w:rFonts w:ascii="Times New Roman" w:eastAsia="Calibri" w:hAnsi="Times New Roman" w:cs="Times New Roman"/>
          <w:sz w:val="24"/>
          <w:szCs w:val="24"/>
        </w:rPr>
        <w:t>“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1C27D9" w:rsidRDefault="001C27D9" w:rsidP="001C27D9">
      <w:pPr>
        <w:suppressAutoHyphens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ar-SA"/>
        </w:rPr>
      </w:pPr>
      <w:r w:rsidRPr="00C962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2. Tiekėjas, teikdamas pasiūlymą pirkimui, patvirtina, kad vykdant prekių pirkimo-pardavimo sutartį įsigyjamas objektas atitiks šiuos reikalavimus</w:t>
      </w:r>
      <w:r w:rsidRPr="00D067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ar-SA"/>
        </w:rPr>
        <w:t>*.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677"/>
      </w:tblGrid>
      <w:tr w:rsidR="001C27D9" w:rsidRPr="00912D14" w:rsidTr="00D96015">
        <w:trPr>
          <w:trHeight w:val="347"/>
        </w:trPr>
        <w:tc>
          <w:tcPr>
            <w:tcW w:w="4962" w:type="dxa"/>
            <w:vAlign w:val="center"/>
          </w:tcPr>
          <w:p w:rsidR="001C27D9" w:rsidRPr="00C627EC" w:rsidRDefault="001C27D9" w:rsidP="00D96015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C627EC">
              <w:rPr>
                <w:rFonts w:ascii="Times New Roman" w:hAnsi="Times New Roman" w:cs="Times New Roman"/>
                <w:b/>
              </w:rPr>
              <w:t>Reikalavimai</w:t>
            </w:r>
          </w:p>
        </w:tc>
        <w:tc>
          <w:tcPr>
            <w:tcW w:w="4677" w:type="dxa"/>
          </w:tcPr>
          <w:p w:rsidR="001C27D9" w:rsidRPr="00C43896" w:rsidRDefault="001C27D9" w:rsidP="00D96015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Tiekėjo</w:t>
            </w:r>
            <w:r w:rsidRPr="00C43896">
              <w:rPr>
                <w:rFonts w:ascii="Times New Roman" w:hAnsi="Times New Roman" w:cs="Times New Roman"/>
                <w:b/>
              </w:rPr>
              <w:t xml:space="preserve"> siūlomos prekės techninė </w:t>
            </w:r>
            <w:r>
              <w:rPr>
                <w:rFonts w:ascii="Times New Roman" w:hAnsi="Times New Roman" w:cs="Times New Roman"/>
                <w:b/>
              </w:rPr>
              <w:t>charakteristika</w:t>
            </w:r>
            <w:r w:rsidRPr="00C43896">
              <w:rPr>
                <w:rFonts w:ascii="Times New Roman" w:hAnsi="Times New Roman" w:cs="Times New Roman"/>
              </w:rPr>
              <w:t xml:space="preserve"> </w:t>
            </w:r>
            <w:r w:rsidRPr="00C43896">
              <w:rPr>
                <w:rFonts w:ascii="Times New Roman" w:hAnsi="Times New Roman" w:cs="Times New Roman"/>
                <w:i/>
              </w:rPr>
              <w:t xml:space="preserve">(nurodomas </w:t>
            </w:r>
            <w:r>
              <w:rPr>
                <w:rFonts w:ascii="Times New Roman" w:hAnsi="Times New Roman" w:cs="Times New Roman"/>
                <w:i/>
              </w:rPr>
              <w:t xml:space="preserve">prekės pavadinimas, </w:t>
            </w:r>
            <w:r w:rsidRPr="00C43896">
              <w:rPr>
                <w:rFonts w:ascii="Times New Roman" w:hAnsi="Times New Roman" w:cs="Times New Roman"/>
                <w:i/>
              </w:rPr>
              <w:t>konkretus dydis</w:t>
            </w:r>
            <w:r>
              <w:rPr>
                <w:rFonts w:ascii="Times New Roman" w:hAnsi="Times New Roman" w:cs="Times New Roman"/>
                <w:i/>
              </w:rPr>
              <w:t xml:space="preserve">,  </w:t>
            </w:r>
            <w:r w:rsidRPr="00C43896">
              <w:rPr>
                <w:rFonts w:ascii="Times New Roman" w:hAnsi="Times New Roman" w:cs="Times New Roman"/>
                <w:i/>
              </w:rPr>
              <w:t>parametra</w:t>
            </w:r>
            <w:r>
              <w:rPr>
                <w:rFonts w:ascii="Times New Roman" w:hAnsi="Times New Roman" w:cs="Times New Roman"/>
                <w:i/>
              </w:rPr>
              <w:t>i</w:t>
            </w:r>
            <w:r w:rsidRPr="00C43896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1C27D9" w:rsidRPr="00912D14" w:rsidTr="00D96015">
        <w:trPr>
          <w:trHeight w:val="2360"/>
        </w:trPr>
        <w:tc>
          <w:tcPr>
            <w:tcW w:w="4962" w:type="dxa"/>
          </w:tcPr>
          <w:p w:rsidR="001C27D9" w:rsidRDefault="001C27D9" w:rsidP="00D96015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Biuro</w:t>
            </w:r>
            <w:r w:rsidRPr="00B068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kėdė  -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B068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vnt.</w:t>
            </w:r>
          </w:p>
          <w:p w:rsidR="001C27D9" w:rsidRPr="001E69F2" w:rsidRDefault="001C27D9" w:rsidP="00D9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7EB94298" wp14:editId="243CB5F6">
                  <wp:extent cx="1057275" cy="130356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790" cy="1339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7D9" w:rsidRPr="00912D14" w:rsidTr="00D96015">
        <w:trPr>
          <w:trHeight w:val="407"/>
        </w:trPr>
        <w:tc>
          <w:tcPr>
            <w:tcW w:w="4962" w:type="dxa"/>
            <w:vAlign w:val="center"/>
          </w:tcPr>
          <w:p w:rsidR="001C27D9" w:rsidRPr="001E69F2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 xml:space="preserve">• Biuro kėdė be ratukų. 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7D9" w:rsidRPr="00912D14" w:rsidTr="00D96015">
        <w:trPr>
          <w:trHeight w:val="329"/>
        </w:trPr>
        <w:tc>
          <w:tcPr>
            <w:tcW w:w="4962" w:type="dxa"/>
            <w:vAlign w:val="center"/>
          </w:tcPr>
          <w:p w:rsidR="001C27D9" w:rsidRPr="00C94FB8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>• Su 360° sukamuoju mechanizmu ir grįžtančiu į pradinę padėtį.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7D9" w:rsidRPr="00912D14" w:rsidTr="00D96015">
        <w:trPr>
          <w:trHeight w:val="293"/>
        </w:trPr>
        <w:tc>
          <w:tcPr>
            <w:tcW w:w="4962" w:type="dxa"/>
            <w:vAlign w:val="center"/>
          </w:tcPr>
          <w:p w:rsidR="001C27D9" w:rsidRPr="00C94FB8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 xml:space="preserve">• Bendras aukštis ne mažesnis kaip 93 cm. 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7D9" w:rsidRPr="00912D14" w:rsidTr="00D96015">
        <w:trPr>
          <w:trHeight w:val="223"/>
        </w:trPr>
        <w:tc>
          <w:tcPr>
            <w:tcW w:w="4962" w:type="dxa"/>
            <w:vAlign w:val="center"/>
          </w:tcPr>
          <w:p w:rsidR="001C27D9" w:rsidRPr="00C94FB8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>• Sėdynės matmenys ~ 48x49 cm.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7D9" w:rsidRPr="00912D14" w:rsidTr="00D96015">
        <w:trPr>
          <w:trHeight w:val="294"/>
        </w:trPr>
        <w:tc>
          <w:tcPr>
            <w:tcW w:w="4962" w:type="dxa"/>
            <w:vAlign w:val="center"/>
          </w:tcPr>
          <w:p w:rsidR="001C27D9" w:rsidRPr="00C94FB8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>• Kėdės sėdynė ir atlošas - vientisas karkasas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7D9" w:rsidRPr="00912D14" w:rsidTr="00D96015">
        <w:trPr>
          <w:trHeight w:val="423"/>
        </w:trPr>
        <w:tc>
          <w:tcPr>
            <w:tcW w:w="4962" w:type="dxa"/>
            <w:vAlign w:val="center"/>
          </w:tcPr>
          <w:p w:rsidR="001C27D9" w:rsidRPr="00C94FB8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 xml:space="preserve">• Gobeleno atsparumas trinčiai ne mažiau kaip 150 000 ciklų (pagal </w:t>
            </w:r>
            <w:proofErr w:type="spellStart"/>
            <w:r w:rsidRPr="00F34DB7">
              <w:rPr>
                <w:rFonts w:ascii="Times New Roman" w:hAnsi="Times New Roman" w:cs="Times New Roman"/>
                <w:sz w:val="24"/>
                <w:szCs w:val="24"/>
              </w:rPr>
              <w:t>Martindeilo</w:t>
            </w:r>
            <w:proofErr w:type="spellEnd"/>
            <w:r w:rsidRPr="00F34DB7">
              <w:rPr>
                <w:rFonts w:ascii="Times New Roman" w:hAnsi="Times New Roman" w:cs="Times New Roman"/>
                <w:sz w:val="24"/>
                <w:szCs w:val="24"/>
              </w:rPr>
              <w:t xml:space="preserve"> skalę).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7D9" w:rsidRPr="00912D14" w:rsidTr="00D96015">
        <w:trPr>
          <w:trHeight w:val="422"/>
        </w:trPr>
        <w:tc>
          <w:tcPr>
            <w:tcW w:w="4962" w:type="dxa"/>
            <w:vAlign w:val="center"/>
          </w:tcPr>
          <w:p w:rsidR="001C27D9" w:rsidRPr="00C94FB8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>• Ergonomiška vidinė faneros karkaso forma.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C27D9" w:rsidRPr="00912D14" w:rsidTr="00D96015">
        <w:trPr>
          <w:trHeight w:val="422"/>
        </w:trPr>
        <w:tc>
          <w:tcPr>
            <w:tcW w:w="4962" w:type="dxa"/>
            <w:vAlign w:val="center"/>
          </w:tcPr>
          <w:p w:rsidR="001C27D9" w:rsidRPr="00C94FB8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 xml:space="preserve">• Kojų apačioje </w:t>
            </w:r>
            <w:proofErr w:type="spellStart"/>
            <w:r w:rsidRPr="00F34DB7">
              <w:rPr>
                <w:rFonts w:ascii="Times New Roman" w:hAnsi="Times New Roman" w:cs="Times New Roman"/>
                <w:sz w:val="24"/>
                <w:szCs w:val="24"/>
              </w:rPr>
              <w:t>pritvirtinos</w:t>
            </w:r>
            <w:proofErr w:type="spellEnd"/>
            <w:r w:rsidRPr="00F34DB7">
              <w:rPr>
                <w:rFonts w:ascii="Times New Roman" w:hAnsi="Times New Roman" w:cs="Times New Roman"/>
                <w:sz w:val="24"/>
                <w:szCs w:val="24"/>
              </w:rPr>
              <w:t xml:space="preserve"> stabilios plastikinės pėdelės, apsaugančios grindų dangą nuo subraižymo.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C27D9" w:rsidRPr="00912D14" w:rsidTr="00D96015">
        <w:trPr>
          <w:trHeight w:val="422"/>
        </w:trPr>
        <w:tc>
          <w:tcPr>
            <w:tcW w:w="4962" w:type="dxa"/>
            <w:vAlign w:val="center"/>
          </w:tcPr>
          <w:p w:rsidR="001C27D9" w:rsidRPr="00C94FB8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>• Kėdės sėdynė ir nugarėlė paminkštintos liejiniu suformuotu poliuretano putų sluoksniu.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C27D9" w:rsidRPr="00912D14" w:rsidTr="00D96015">
        <w:trPr>
          <w:trHeight w:val="378"/>
        </w:trPr>
        <w:tc>
          <w:tcPr>
            <w:tcW w:w="4962" w:type="dxa"/>
            <w:vAlign w:val="center"/>
          </w:tcPr>
          <w:p w:rsidR="001C27D9" w:rsidRPr="00C94FB8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 xml:space="preserve">• Maksimali apkrova ne mažesnė 150 kg. 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C27D9" w:rsidRPr="00912D14" w:rsidTr="00D96015">
        <w:trPr>
          <w:trHeight w:val="471"/>
        </w:trPr>
        <w:tc>
          <w:tcPr>
            <w:tcW w:w="4962" w:type="dxa"/>
            <w:vAlign w:val="center"/>
          </w:tcPr>
          <w:p w:rsidR="001C27D9" w:rsidRPr="00C94FB8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>• Rėmas pagamintas iš plieno, juodos spalvos. Gobeleno spalva ruda (derinama prie turimų kėdžių).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C27D9" w:rsidRPr="00912D14" w:rsidTr="00D96015">
        <w:trPr>
          <w:trHeight w:val="471"/>
        </w:trPr>
        <w:tc>
          <w:tcPr>
            <w:tcW w:w="4962" w:type="dxa"/>
            <w:vAlign w:val="center"/>
          </w:tcPr>
          <w:p w:rsidR="001C27D9" w:rsidRPr="00F34DB7" w:rsidRDefault="001C27D9" w:rsidP="00D9601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34DB7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F34DB7">
              <w:rPr>
                <w:rFonts w:ascii="Times New Roman" w:hAnsi="Times New Roman" w:cs="Times New Roman"/>
                <w:sz w:val="24"/>
                <w:szCs w:val="24"/>
              </w:rPr>
              <w:t>Standardinis</w:t>
            </w:r>
            <w:proofErr w:type="spellEnd"/>
            <w:r w:rsidRPr="00F34DB7">
              <w:rPr>
                <w:rFonts w:ascii="Times New Roman" w:hAnsi="Times New Roman" w:cs="Times New Roman"/>
                <w:sz w:val="24"/>
                <w:szCs w:val="24"/>
              </w:rPr>
              <w:t xml:space="preserve"> karkaso storis ne mažiau kaip 12 mm storio presuota (formuota) beržo fanera.</w:t>
            </w:r>
          </w:p>
        </w:tc>
        <w:tc>
          <w:tcPr>
            <w:tcW w:w="4677" w:type="dxa"/>
          </w:tcPr>
          <w:p w:rsidR="001C27D9" w:rsidRPr="001E69F2" w:rsidRDefault="001C27D9" w:rsidP="00D960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C27D9" w:rsidRDefault="001C27D9" w:rsidP="001C27D9">
      <w:pPr>
        <w:pStyle w:val="NoSpacing"/>
      </w:pPr>
      <w:r w:rsidRPr="00D06745">
        <w:rPr>
          <w:rFonts w:ascii="Times New Roman" w:hAnsi="Times New Roman" w:cs="Times New Roman"/>
          <w:b/>
          <w:sz w:val="24"/>
          <w:szCs w:val="24"/>
        </w:rPr>
        <w:t xml:space="preserve">*kiti techninės specifikacijos reikalavimai pateikti Pirkimo sąlygų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D06745">
        <w:rPr>
          <w:rFonts w:ascii="Times New Roman" w:hAnsi="Times New Roman" w:cs="Times New Roman"/>
          <w:b/>
          <w:sz w:val="24"/>
          <w:szCs w:val="24"/>
        </w:rPr>
        <w:t xml:space="preserve"> priede.</w:t>
      </w:r>
    </w:p>
    <w:p w:rsidR="001C27D9" w:rsidRDefault="001C27D9" w:rsidP="001C27D9">
      <w:pPr>
        <w:rPr>
          <w:rFonts w:ascii="Times New Roman" w:eastAsia="Times New Roman" w:hAnsi="Times New Roman" w:cs="Times New Roman"/>
          <w:sz w:val="24"/>
        </w:rPr>
      </w:pPr>
    </w:p>
    <w:p w:rsidR="00A005D0" w:rsidRDefault="00A005D0"/>
    <w:sectPr w:rsidR="00A005D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D9"/>
    <w:rsid w:val="001C27D9"/>
    <w:rsid w:val="00A0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E4777"/>
  <w15:chartTrackingRefBased/>
  <w15:docId w15:val="{3B57AF9C-7BB6-4AED-9DF1-BD51BE94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7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C27D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C2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Bradauskiene</dc:creator>
  <cp:keywords/>
  <dc:description/>
  <cp:lastModifiedBy>Daiva Bradauskiene</cp:lastModifiedBy>
  <cp:revision>1</cp:revision>
  <dcterms:created xsi:type="dcterms:W3CDTF">2026-09-21T12:30:00Z</dcterms:created>
  <dcterms:modified xsi:type="dcterms:W3CDTF">2026-09-21T12:30:00Z</dcterms:modified>
</cp:coreProperties>
</file>