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CA8CD" w14:textId="77777777" w:rsidR="00EE0AF7" w:rsidRPr="006A22AB" w:rsidRDefault="00EE0AF7" w:rsidP="00572A34">
      <w:pPr>
        <w:jc w:val="center"/>
        <w:rPr>
          <w:b/>
          <w:szCs w:val="28"/>
        </w:rPr>
      </w:pPr>
    </w:p>
    <w:p w14:paraId="4F838E60" w14:textId="71AFE838" w:rsidR="00AA724C" w:rsidRPr="00464432" w:rsidRDefault="00AA724C" w:rsidP="00AA724C">
      <w:pPr>
        <w:jc w:val="center"/>
        <w:rPr>
          <w:b/>
          <w:shd w:val="clear" w:color="auto" w:fill="FFFFFF"/>
        </w:rPr>
      </w:pPr>
      <w:bookmarkStart w:id="0" w:name="_Hlk213233009"/>
      <w:r w:rsidRPr="00464432">
        <w:rPr>
          <w:b/>
          <w:shd w:val="clear" w:color="auto" w:fill="FFFFFF"/>
        </w:rPr>
        <w:t>UNIFIKUOT</w:t>
      </w:r>
      <w:r>
        <w:rPr>
          <w:b/>
          <w:shd w:val="clear" w:color="auto" w:fill="FFFFFF"/>
        </w:rPr>
        <w:t>OS</w:t>
      </w:r>
      <w:r w:rsidRPr="00464432">
        <w:rPr>
          <w:b/>
          <w:shd w:val="clear" w:color="auto" w:fill="FFFFFF"/>
        </w:rPr>
        <w:t xml:space="preserve"> GALINIŲ ĮRENGINIŲ VALDYMO PROGRAMINĖ</w:t>
      </w:r>
      <w:r>
        <w:rPr>
          <w:b/>
          <w:shd w:val="clear" w:color="auto" w:fill="FFFFFF"/>
        </w:rPr>
        <w:t>S</w:t>
      </w:r>
      <w:r w:rsidRPr="00464432">
        <w:rPr>
          <w:b/>
          <w:shd w:val="clear" w:color="auto" w:fill="FFFFFF"/>
        </w:rPr>
        <w:t xml:space="preserve"> ĮRANG</w:t>
      </w:r>
      <w:r>
        <w:rPr>
          <w:b/>
          <w:shd w:val="clear" w:color="auto" w:fill="FFFFFF"/>
        </w:rPr>
        <w:t>OS</w:t>
      </w:r>
    </w:p>
    <w:bookmarkEnd w:id="0"/>
    <w:p w14:paraId="001AC3A8" w14:textId="16F4FC66" w:rsidR="00F020F6" w:rsidRPr="006A22AB" w:rsidRDefault="006E3E76" w:rsidP="00572A34">
      <w:pPr>
        <w:jc w:val="center"/>
        <w:rPr>
          <w:b/>
        </w:rPr>
      </w:pPr>
      <w:r w:rsidRPr="006A22AB">
        <w:rPr>
          <w:b/>
        </w:rPr>
        <w:t xml:space="preserve">PIRKIMO – PARDAVIMO </w:t>
      </w:r>
      <w:r w:rsidR="00572A34" w:rsidRPr="006A22AB">
        <w:rPr>
          <w:b/>
        </w:rPr>
        <w:t>SUTARTI</w:t>
      </w:r>
      <w:r w:rsidR="00F020F6" w:rsidRPr="006A22AB">
        <w:rPr>
          <w:b/>
        </w:rPr>
        <w:t>S</w:t>
      </w:r>
    </w:p>
    <w:p w14:paraId="39E8EE8B" w14:textId="77777777" w:rsidR="00572A34" w:rsidRPr="006A22AB" w:rsidRDefault="00572A34" w:rsidP="00572A34">
      <w:pPr>
        <w:jc w:val="center"/>
      </w:pPr>
    </w:p>
    <w:p w14:paraId="38141B32" w14:textId="794EFDA4" w:rsidR="00572A34" w:rsidRPr="006A22AB" w:rsidRDefault="00572A34" w:rsidP="00572A34">
      <w:pPr>
        <w:pStyle w:val="Body2"/>
        <w:spacing w:line="276" w:lineRule="auto"/>
        <w:jc w:val="center"/>
        <w:rPr>
          <w:sz w:val="24"/>
          <w:szCs w:val="24"/>
          <w:lang w:val="lt-LT"/>
        </w:rPr>
      </w:pPr>
      <w:r w:rsidRPr="006A22AB">
        <w:rPr>
          <w:sz w:val="24"/>
          <w:szCs w:val="24"/>
          <w:lang w:val="lt-LT"/>
        </w:rPr>
        <w:t>202</w:t>
      </w:r>
      <w:r w:rsidR="006E3E76" w:rsidRPr="006A22AB">
        <w:rPr>
          <w:sz w:val="24"/>
          <w:szCs w:val="24"/>
          <w:lang w:val="lt-LT"/>
        </w:rPr>
        <w:t>6</w:t>
      </w:r>
      <w:r w:rsidRPr="006A22AB">
        <w:rPr>
          <w:sz w:val="24"/>
          <w:szCs w:val="24"/>
          <w:lang w:val="lt-LT"/>
        </w:rPr>
        <w:t xml:space="preserve"> m. </w:t>
      </w:r>
      <w:r w:rsidR="00FB1907">
        <w:rPr>
          <w:sz w:val="24"/>
          <w:szCs w:val="24"/>
          <w:lang w:val="lt-LT"/>
        </w:rPr>
        <w:t>rugsėjo</w:t>
      </w:r>
      <w:r w:rsidR="00EE0AF7" w:rsidRPr="006A22AB">
        <w:rPr>
          <w:sz w:val="24"/>
          <w:szCs w:val="24"/>
          <w:lang w:val="lt-LT"/>
        </w:rPr>
        <w:t xml:space="preserve">..... </w:t>
      </w:r>
      <w:r w:rsidRPr="006A22AB">
        <w:rPr>
          <w:sz w:val="24"/>
          <w:szCs w:val="24"/>
          <w:lang w:val="lt-LT"/>
        </w:rPr>
        <w:t>d. Nr. S –</w:t>
      </w:r>
      <w:r w:rsidR="00EE0AF7" w:rsidRPr="006A22AB">
        <w:rPr>
          <w:sz w:val="24"/>
          <w:szCs w:val="24"/>
          <w:lang w:val="lt-LT"/>
        </w:rPr>
        <w:t>...........</w:t>
      </w:r>
    </w:p>
    <w:p w14:paraId="766418B0" w14:textId="77777777" w:rsidR="00572A34" w:rsidRPr="006A22AB" w:rsidRDefault="00572A34" w:rsidP="00572A34">
      <w:pPr>
        <w:pStyle w:val="Body2"/>
        <w:spacing w:line="276" w:lineRule="auto"/>
        <w:jc w:val="center"/>
        <w:rPr>
          <w:sz w:val="24"/>
          <w:szCs w:val="24"/>
          <w:lang w:val="lt-LT"/>
        </w:rPr>
      </w:pPr>
      <w:r w:rsidRPr="006A22AB">
        <w:rPr>
          <w:sz w:val="24"/>
          <w:szCs w:val="24"/>
          <w:lang w:val="lt-LT"/>
        </w:rPr>
        <w:t>Kaunas</w:t>
      </w:r>
    </w:p>
    <w:p w14:paraId="79141BBC" w14:textId="77777777" w:rsidR="00572A34" w:rsidRPr="006A22AB" w:rsidRDefault="00572A34" w:rsidP="00572A34">
      <w:pPr>
        <w:pStyle w:val="Pavadinimas"/>
        <w:jc w:val="left"/>
        <w:outlineLvl w:val="0"/>
        <w:rPr>
          <w:lang w:val="lt-LT"/>
        </w:rPr>
      </w:pPr>
      <w:r w:rsidRPr="006A22AB">
        <w:rPr>
          <w:lang w:val="lt-LT"/>
        </w:rPr>
        <w:tab/>
      </w:r>
    </w:p>
    <w:p w14:paraId="24BA35C4" w14:textId="77777777" w:rsidR="006E3E76" w:rsidRPr="006A22AB" w:rsidRDefault="006E3E76" w:rsidP="00AA724C">
      <w:pPr>
        <w:ind w:firstLine="709"/>
        <w:jc w:val="both"/>
        <w:rPr>
          <w:bCs/>
        </w:rPr>
      </w:pPr>
      <w:r w:rsidRPr="006A22AB">
        <w:rPr>
          <w:b/>
        </w:rPr>
        <w:t>Kauno rajono savivaldybės administracija</w:t>
      </w:r>
      <w:r w:rsidRPr="006A22AB">
        <w:rPr>
          <w:bCs/>
        </w:rPr>
        <w:t xml:space="preserve">, į. k. 188756386, Savanorių pr. 371, 49386 Kaunas, atstovaujama administracijos direktoriaus Manto Rikterio, (toliau – Pirkėjas) </w:t>
      </w:r>
    </w:p>
    <w:p w14:paraId="16AD5A21" w14:textId="5F30E437" w:rsidR="006E3E76" w:rsidRPr="006A22AB" w:rsidRDefault="006E3E76" w:rsidP="00AA724C">
      <w:pPr>
        <w:jc w:val="both"/>
        <w:rPr>
          <w:bCs/>
        </w:rPr>
      </w:pPr>
      <w:r w:rsidRPr="006A22AB">
        <w:rPr>
          <w:bCs/>
        </w:rPr>
        <w:t xml:space="preserve">ir </w:t>
      </w:r>
      <w:r w:rsidR="00AA724C" w:rsidRPr="00D53AE1">
        <w:rPr>
          <w:bCs/>
        </w:rPr>
        <w:t>_________</w:t>
      </w:r>
      <w:r w:rsidRPr="006A22AB">
        <w:rPr>
          <w:bCs/>
        </w:rPr>
        <w:t xml:space="preserve">, į. k. </w:t>
      </w:r>
      <w:r w:rsidR="00AA724C">
        <w:t>_________</w:t>
      </w:r>
      <w:r w:rsidRPr="006A22AB">
        <w:t xml:space="preserve">, </w:t>
      </w:r>
      <w:r w:rsidR="00AA724C">
        <w:t>__________</w:t>
      </w:r>
      <w:r w:rsidRPr="006A22AB">
        <w:rPr>
          <w:bCs/>
        </w:rPr>
        <w:t xml:space="preserve">, atstovaujama </w:t>
      </w:r>
      <w:r w:rsidR="00AA724C">
        <w:rPr>
          <w:bCs/>
        </w:rPr>
        <w:t>_______</w:t>
      </w:r>
      <w:r w:rsidRPr="006A22AB">
        <w:t xml:space="preserve">, </w:t>
      </w:r>
      <w:r w:rsidRPr="006A22AB">
        <w:rPr>
          <w:bCs/>
        </w:rPr>
        <w:t xml:space="preserve">(toliau – Tiekėjas), toliau Pirkėjas ir Tiekėjas kiekvienas atskirai gali būti vadinami Šalimi, o abu kartu – Šalimis, sudarė šią </w:t>
      </w:r>
      <w:r w:rsidR="00AA724C" w:rsidRPr="00AA724C">
        <w:rPr>
          <w:bCs/>
        </w:rPr>
        <w:t>unifikuotos galinių įrenginių valdymo programinės įrangos</w:t>
      </w:r>
      <w:r w:rsidR="00AA724C">
        <w:rPr>
          <w:bCs/>
        </w:rPr>
        <w:t xml:space="preserve"> </w:t>
      </w:r>
      <w:r w:rsidRPr="006A22AB">
        <w:rPr>
          <w:bCs/>
        </w:rPr>
        <w:t>pirkimo – pardavimo sutartį (toliau – Sutartis) ir susitarė dėl Sutartyje išvardintų sąlygų.</w:t>
      </w:r>
    </w:p>
    <w:p w14:paraId="02A23AE6" w14:textId="77777777" w:rsidR="006E3E76" w:rsidRPr="006A22AB" w:rsidRDefault="006E3E76" w:rsidP="00641587">
      <w:pPr>
        <w:ind w:firstLine="851"/>
        <w:jc w:val="both"/>
        <w:rPr>
          <w:bCs/>
        </w:rPr>
      </w:pPr>
    </w:p>
    <w:p w14:paraId="0078278A" w14:textId="60061408" w:rsidR="00572A34" w:rsidRPr="006A22AB" w:rsidRDefault="00572A34" w:rsidP="00641587">
      <w:pPr>
        <w:pStyle w:val="Pagrindinistekstas"/>
        <w:widowControl w:val="0"/>
        <w:numPr>
          <w:ilvl w:val="0"/>
          <w:numId w:val="1"/>
        </w:numPr>
        <w:tabs>
          <w:tab w:val="left" w:pos="284"/>
        </w:tabs>
        <w:spacing w:before="0" w:beforeAutospacing="0" w:after="240" w:afterAutospacing="0"/>
        <w:ind w:left="3532" w:hanging="357"/>
        <w:jc w:val="both"/>
        <w:outlineLvl w:val="0"/>
        <w:rPr>
          <w:b/>
          <w:sz w:val="24"/>
          <w:szCs w:val="24"/>
          <w:lang w:val="lt-LT"/>
        </w:rPr>
      </w:pPr>
      <w:r w:rsidRPr="006A22AB">
        <w:rPr>
          <w:b/>
          <w:sz w:val="24"/>
          <w:szCs w:val="24"/>
          <w:lang w:val="lt-LT"/>
        </w:rPr>
        <w:t>SUTARTIES OBJEKTAS</w:t>
      </w:r>
    </w:p>
    <w:p w14:paraId="4EF11C14" w14:textId="3AF342ED" w:rsidR="007F77AE" w:rsidRPr="006A22AB" w:rsidRDefault="007F77AE" w:rsidP="005852E8">
      <w:pPr>
        <w:pStyle w:val="Sraopastraipa"/>
        <w:numPr>
          <w:ilvl w:val="1"/>
          <w:numId w:val="18"/>
        </w:numPr>
        <w:tabs>
          <w:tab w:val="left" w:pos="1134"/>
          <w:tab w:val="left" w:pos="1276"/>
        </w:tabs>
        <w:suppressAutoHyphens/>
        <w:autoSpaceDN w:val="0"/>
        <w:ind w:left="0" w:firstLine="851"/>
        <w:contextualSpacing w:val="0"/>
        <w:jc w:val="both"/>
        <w:textAlignment w:val="baseline"/>
        <w:rPr>
          <w:bCs/>
          <w:iCs/>
          <w:lang w:val="lt-LT"/>
        </w:rPr>
      </w:pPr>
      <w:r w:rsidRPr="006A22AB">
        <w:rPr>
          <w:rFonts w:eastAsia="Arial Unicode MS"/>
          <w:lang w:val="lt-LT"/>
        </w:rPr>
        <w:t xml:space="preserve">Sutarties </w:t>
      </w:r>
      <w:r w:rsidRPr="006A22AB">
        <w:rPr>
          <w:bCs/>
          <w:iCs/>
          <w:lang w:val="lt-LT"/>
        </w:rPr>
        <w:t xml:space="preserve">objektas – </w:t>
      </w:r>
      <w:r w:rsidR="00AA724C" w:rsidRPr="00AA724C">
        <w:rPr>
          <w:bCs/>
        </w:rPr>
        <w:t>unifikuotos galinių įrenginių valdymo programinė</w:t>
      </w:r>
      <w:r w:rsidR="00D53AE1">
        <w:rPr>
          <w:bCs/>
        </w:rPr>
        <w:t xml:space="preserve"> įranga</w:t>
      </w:r>
      <w:r w:rsidRPr="006A22AB">
        <w:rPr>
          <w:bCs/>
          <w:iCs/>
          <w:lang w:val="lt-LT"/>
        </w:rPr>
        <w:t xml:space="preserve"> (toliau – Prekės).</w:t>
      </w:r>
    </w:p>
    <w:p w14:paraId="2B6C0813" w14:textId="298CC7AF" w:rsidR="001635B6" w:rsidRPr="006A22AB" w:rsidRDefault="001635B6" w:rsidP="005852E8">
      <w:pPr>
        <w:pStyle w:val="Sraopastraipa"/>
        <w:numPr>
          <w:ilvl w:val="1"/>
          <w:numId w:val="18"/>
        </w:numPr>
        <w:tabs>
          <w:tab w:val="left" w:pos="1134"/>
        </w:tabs>
        <w:ind w:left="0" w:firstLine="851"/>
        <w:jc w:val="both"/>
        <w:rPr>
          <w:rFonts w:eastAsia="Times New Roman"/>
          <w:lang w:val="lt-LT" w:eastAsia="lt-LT"/>
        </w:rPr>
      </w:pPr>
      <w:r w:rsidRPr="006A22AB">
        <w:rPr>
          <w:lang w:val="lt-LT"/>
        </w:rPr>
        <w:t>Išsamus Prekių aprašymas, savybės, kiekiai ir kiti reikalavimai Prekėms nustatyti Sutarties 2 priede „Techninė specifikacija“ (toliau – Techninė specifikacija).</w:t>
      </w:r>
    </w:p>
    <w:p w14:paraId="257A844B" w14:textId="58B831EE" w:rsidR="00F07E71" w:rsidRPr="006A22AB" w:rsidRDefault="00F07E71" w:rsidP="005852E8">
      <w:pPr>
        <w:pStyle w:val="Sraopastraipa"/>
        <w:numPr>
          <w:ilvl w:val="1"/>
          <w:numId w:val="18"/>
        </w:numPr>
        <w:tabs>
          <w:tab w:val="left" w:pos="1134"/>
        </w:tabs>
        <w:ind w:left="0" w:firstLine="851"/>
        <w:jc w:val="both"/>
        <w:rPr>
          <w:rFonts w:eastAsia="Times New Roman"/>
          <w:lang w:val="lt-LT" w:eastAsia="lt-LT"/>
        </w:rPr>
      </w:pPr>
      <w:r w:rsidRPr="006A22AB">
        <w:rPr>
          <w:lang w:val="lt-LT"/>
        </w:rPr>
        <w:t>Prekių</w:t>
      </w:r>
      <w:r w:rsidR="00D53AE1">
        <w:rPr>
          <w:lang w:val="lt-LT"/>
        </w:rPr>
        <w:t xml:space="preserve"> pristatymo</w:t>
      </w:r>
      <w:r w:rsidRPr="006A22AB">
        <w:rPr>
          <w:lang w:val="lt-LT"/>
        </w:rPr>
        <w:t xml:space="preserve"> terminas </w:t>
      </w:r>
      <w:r w:rsidR="00AA724C">
        <w:rPr>
          <w:lang w:val="lt-LT"/>
        </w:rPr>
        <w:t>10 darbo dienų.</w:t>
      </w:r>
    </w:p>
    <w:p w14:paraId="6F81E078" w14:textId="0F30E9E3" w:rsidR="00F07E71" w:rsidRPr="006A22AB" w:rsidRDefault="00F07E71" w:rsidP="005852E8">
      <w:pPr>
        <w:pStyle w:val="Sraopastraipa"/>
        <w:numPr>
          <w:ilvl w:val="1"/>
          <w:numId w:val="18"/>
        </w:numPr>
        <w:tabs>
          <w:tab w:val="left" w:pos="1134"/>
        </w:tabs>
        <w:ind w:left="0" w:firstLine="851"/>
        <w:jc w:val="both"/>
        <w:rPr>
          <w:rFonts w:eastAsia="Times New Roman"/>
          <w:lang w:val="lt-LT" w:eastAsia="lt-LT"/>
        </w:rPr>
      </w:pPr>
      <w:r w:rsidRPr="006A22AB">
        <w:rPr>
          <w:bCs/>
          <w:iCs/>
          <w:lang w:val="lt-LT"/>
        </w:rPr>
        <w:t>Prek</w:t>
      </w:r>
      <w:r w:rsidR="00D53AE1">
        <w:rPr>
          <w:bCs/>
          <w:iCs/>
          <w:lang w:val="lt-LT"/>
        </w:rPr>
        <w:t>ių</w:t>
      </w:r>
      <w:r w:rsidRPr="006A22AB">
        <w:rPr>
          <w:bCs/>
          <w:iCs/>
          <w:lang w:val="lt-LT"/>
        </w:rPr>
        <w:t xml:space="preserve"> teikimo</w:t>
      </w:r>
      <w:r w:rsidRPr="006A22AB">
        <w:rPr>
          <w:lang w:val="lt-LT"/>
        </w:rPr>
        <w:t xml:space="preserve"> vieta – Kauno rajono savivaldybės administracija. Pateikimo būdas – elektroninėmis priemonėmis</w:t>
      </w:r>
      <w:r w:rsidRPr="006A22AB">
        <w:rPr>
          <w:bCs/>
          <w:lang w:val="lt-LT"/>
        </w:rPr>
        <w:t>.</w:t>
      </w:r>
      <w:r w:rsidRPr="006A22AB">
        <w:rPr>
          <w:lang w:val="lt-LT"/>
        </w:rPr>
        <w:t xml:space="preserve"> </w:t>
      </w:r>
    </w:p>
    <w:p w14:paraId="2C457FED" w14:textId="1EBC9341" w:rsidR="00FD3A8B" w:rsidRPr="006A22AB" w:rsidRDefault="00572A34" w:rsidP="00626C7E">
      <w:pPr>
        <w:pStyle w:val="Pagrindinistekstas"/>
        <w:widowControl w:val="0"/>
        <w:tabs>
          <w:tab w:val="left" w:pos="284"/>
        </w:tabs>
        <w:spacing w:before="240" w:beforeAutospacing="0" w:after="240" w:afterAutospacing="0"/>
        <w:ind w:left="709"/>
        <w:jc w:val="center"/>
        <w:outlineLvl w:val="0"/>
        <w:rPr>
          <w:b/>
          <w:sz w:val="24"/>
          <w:szCs w:val="24"/>
          <w:lang w:val="lt-LT"/>
        </w:rPr>
      </w:pPr>
      <w:r w:rsidRPr="006A22AB">
        <w:rPr>
          <w:b/>
          <w:sz w:val="24"/>
          <w:szCs w:val="24"/>
          <w:lang w:val="lt-LT"/>
        </w:rPr>
        <w:t>2. SUTARTIES KAINA</w:t>
      </w:r>
    </w:p>
    <w:p w14:paraId="06EB6DEF" w14:textId="782C825D" w:rsidR="00921D2A" w:rsidRPr="006A22AB" w:rsidRDefault="00572A34" w:rsidP="003D4FCD">
      <w:pPr>
        <w:widowControl w:val="0"/>
        <w:tabs>
          <w:tab w:val="left" w:pos="1026"/>
          <w:tab w:val="right" w:pos="1204"/>
          <w:tab w:val="left" w:pos="1310"/>
        </w:tabs>
        <w:autoSpaceDE w:val="0"/>
        <w:autoSpaceDN w:val="0"/>
        <w:adjustRightInd w:val="0"/>
        <w:ind w:firstLine="851"/>
        <w:jc w:val="both"/>
        <w:rPr>
          <w:color w:val="000000"/>
          <w:kern w:val="2"/>
          <w:lang w:eastAsia="en-US"/>
        </w:rPr>
      </w:pPr>
      <w:r w:rsidRPr="006A22AB">
        <w:t xml:space="preserve">2.1. </w:t>
      </w:r>
      <w:r w:rsidR="00A348D0" w:rsidRPr="006A22AB">
        <w:t xml:space="preserve"> </w:t>
      </w:r>
      <w:r w:rsidR="000D6CDD" w:rsidRPr="006A22AB">
        <w:rPr>
          <w:rFonts w:eastAsia="Calibri"/>
          <w:lang w:eastAsia="en-US"/>
        </w:rPr>
        <w:t xml:space="preserve">Sutarties kaina  – </w:t>
      </w:r>
      <w:r w:rsidR="002656E9">
        <w:rPr>
          <w:rFonts w:eastAsia="Calibri"/>
          <w:lang w:eastAsia="en-US"/>
        </w:rPr>
        <w:t>_</w:t>
      </w:r>
      <w:r w:rsidR="000D6CDD" w:rsidRPr="006A22AB">
        <w:rPr>
          <w:rFonts w:eastAsia="Calibri"/>
          <w:lang w:eastAsia="en-US"/>
        </w:rPr>
        <w:t xml:space="preserve"> Eur</w:t>
      </w:r>
      <w:r w:rsidR="0087635C">
        <w:rPr>
          <w:rFonts w:eastAsia="Calibri"/>
          <w:lang w:eastAsia="en-US"/>
        </w:rPr>
        <w:t xml:space="preserve"> (</w:t>
      </w:r>
      <w:r w:rsidR="002656E9">
        <w:rPr>
          <w:rFonts w:eastAsia="Calibri"/>
          <w:lang w:eastAsia="en-US"/>
        </w:rPr>
        <w:t>_______</w:t>
      </w:r>
      <w:r w:rsidR="005430CE">
        <w:rPr>
          <w:rFonts w:eastAsia="Calibri"/>
          <w:lang w:eastAsia="en-US"/>
        </w:rPr>
        <w:t xml:space="preserve"> eur</w:t>
      </w:r>
      <w:r w:rsidR="00772250">
        <w:rPr>
          <w:rFonts w:eastAsia="Calibri"/>
          <w:lang w:eastAsia="en-US"/>
        </w:rPr>
        <w:t>ų</w:t>
      </w:r>
      <w:r w:rsidR="005430CE">
        <w:rPr>
          <w:rFonts w:eastAsia="Calibri"/>
          <w:lang w:eastAsia="en-US"/>
        </w:rPr>
        <w:t xml:space="preserve">) </w:t>
      </w:r>
      <w:r w:rsidR="000D6CDD" w:rsidRPr="006A22AB">
        <w:rPr>
          <w:rFonts w:eastAsia="Calibri"/>
          <w:lang w:eastAsia="en-US"/>
        </w:rPr>
        <w:t>be PVM. PVM sudaro</w:t>
      </w:r>
      <w:r w:rsidR="00FA306D" w:rsidRPr="006A22AB">
        <w:rPr>
          <w:rFonts w:eastAsia="Calibri"/>
          <w:lang w:eastAsia="en-US"/>
        </w:rPr>
        <w:t xml:space="preserve"> </w:t>
      </w:r>
      <w:r w:rsidR="002656E9">
        <w:rPr>
          <w:rFonts w:eastAsia="Calibri"/>
          <w:lang w:eastAsia="en-US"/>
        </w:rPr>
        <w:t>_____</w:t>
      </w:r>
      <w:r w:rsidR="000D6CDD" w:rsidRPr="006A22AB">
        <w:rPr>
          <w:rFonts w:eastAsia="Calibri"/>
          <w:lang w:eastAsia="en-US"/>
        </w:rPr>
        <w:t xml:space="preserve"> Eur</w:t>
      </w:r>
      <w:r w:rsidR="005430CE">
        <w:rPr>
          <w:rFonts w:eastAsia="Calibri"/>
          <w:lang w:eastAsia="en-US"/>
        </w:rPr>
        <w:t xml:space="preserve"> (</w:t>
      </w:r>
      <w:r w:rsidR="002656E9">
        <w:rPr>
          <w:rFonts w:eastAsia="Calibri"/>
          <w:lang w:eastAsia="en-US"/>
        </w:rPr>
        <w:t>______</w:t>
      </w:r>
      <w:r w:rsidR="005430CE">
        <w:rPr>
          <w:rFonts w:eastAsia="Calibri"/>
          <w:lang w:eastAsia="en-US"/>
        </w:rPr>
        <w:t xml:space="preserve"> eurų)</w:t>
      </w:r>
      <w:r w:rsidR="000D6CDD" w:rsidRPr="006A22AB">
        <w:rPr>
          <w:rFonts w:eastAsia="Calibri"/>
          <w:lang w:eastAsia="en-US"/>
        </w:rPr>
        <w:t xml:space="preserve">. Sutarties kaina – </w:t>
      </w:r>
      <w:r w:rsidR="002656E9">
        <w:rPr>
          <w:rFonts w:eastAsia="Calibri"/>
          <w:lang w:eastAsia="en-US"/>
        </w:rPr>
        <w:t>_____</w:t>
      </w:r>
      <w:r w:rsidR="00FB1907">
        <w:rPr>
          <w:rFonts w:eastAsia="Calibri"/>
          <w:lang w:eastAsia="en-US"/>
        </w:rPr>
        <w:t xml:space="preserve"> Eur</w:t>
      </w:r>
      <w:r w:rsidR="000D6CDD" w:rsidRPr="006A22AB">
        <w:rPr>
          <w:rFonts w:eastAsia="Calibri"/>
          <w:lang w:eastAsia="en-US"/>
        </w:rPr>
        <w:t xml:space="preserve"> </w:t>
      </w:r>
      <w:r w:rsidR="00D117B3">
        <w:rPr>
          <w:rFonts w:eastAsia="Calibri"/>
          <w:lang w:eastAsia="en-US"/>
        </w:rPr>
        <w:t>(</w:t>
      </w:r>
      <w:r w:rsidR="002656E9">
        <w:rPr>
          <w:rFonts w:eastAsia="Calibri"/>
          <w:lang w:eastAsia="en-US"/>
        </w:rPr>
        <w:t>________</w:t>
      </w:r>
      <w:r w:rsidR="00D117B3">
        <w:rPr>
          <w:rFonts w:eastAsia="Calibri"/>
          <w:lang w:eastAsia="en-US"/>
        </w:rPr>
        <w:t xml:space="preserve"> eurų)</w:t>
      </w:r>
      <w:r w:rsidR="000D6CDD" w:rsidRPr="006A22AB">
        <w:rPr>
          <w:rFonts w:eastAsia="Calibri"/>
          <w:lang w:eastAsia="en-US"/>
        </w:rPr>
        <w:t xml:space="preserve"> su PVM. </w:t>
      </w:r>
      <w:r w:rsidR="000D6CDD" w:rsidRPr="006A22AB">
        <w:rPr>
          <w:kern w:val="2"/>
          <w:lang w:eastAsia="en-US"/>
        </w:rPr>
        <w:t xml:space="preserve">Šioje Sutartyje </w:t>
      </w:r>
      <w:r w:rsidR="000D6CDD" w:rsidRPr="006A22AB">
        <w:rPr>
          <w:color w:val="000000"/>
          <w:kern w:val="2"/>
          <w:lang w:eastAsia="en-US"/>
        </w:rPr>
        <w:t xml:space="preserve">Sutarties vertė yra lygi </w:t>
      </w:r>
      <w:r w:rsidR="00E337C8" w:rsidRPr="006A22AB">
        <w:rPr>
          <w:color w:val="000000"/>
          <w:kern w:val="2"/>
          <w:lang w:eastAsia="en-US"/>
        </w:rPr>
        <w:t>Tiekėjo</w:t>
      </w:r>
      <w:r w:rsidR="000D6CDD" w:rsidRPr="006A22AB">
        <w:rPr>
          <w:color w:val="000000"/>
          <w:kern w:val="2"/>
          <w:lang w:eastAsia="en-US"/>
        </w:rPr>
        <w:t xml:space="preserve"> pasiūlymo kainai be PVM, nurodytai už visą Sutartyje nurodytą Prekių kiekį.</w:t>
      </w:r>
    </w:p>
    <w:p w14:paraId="463BD3DA" w14:textId="2A0CBF74" w:rsidR="00E726FE" w:rsidRPr="006A22AB" w:rsidRDefault="002735CB" w:rsidP="003D4FCD">
      <w:pPr>
        <w:tabs>
          <w:tab w:val="left" w:pos="993"/>
        </w:tabs>
        <w:ind w:firstLine="851"/>
        <w:jc w:val="both"/>
        <w:outlineLvl w:val="0"/>
      </w:pPr>
      <w:r w:rsidRPr="006A22AB">
        <w:t xml:space="preserve">2.2. Sutarčiai taikoma fiksuotos kainos kainodara. Sutarties kaina, nurodyta </w:t>
      </w:r>
      <w:r w:rsidR="00FB1907">
        <w:t xml:space="preserve"> Sutarties </w:t>
      </w:r>
      <w:r w:rsidRPr="006A22AB">
        <w:t>2.1 punkte, yra esminė Sutarties sąlyga ir negali būti keičiama visą Sutarties galiojimo laikotarpį</w:t>
      </w:r>
      <w:r w:rsidR="00E726FE" w:rsidRPr="006A22AB">
        <w:t xml:space="preserve">, </w:t>
      </w:r>
      <w:r w:rsidR="00E726FE" w:rsidRPr="006A22AB">
        <w:rPr>
          <w:lang w:eastAsia="en-US"/>
        </w:rPr>
        <w:t>išskyrus Sutarties 2.2.1 punkte numatyt</w:t>
      </w:r>
      <w:r w:rsidR="00040736">
        <w:rPr>
          <w:lang w:eastAsia="en-US"/>
        </w:rPr>
        <w:t>ą</w:t>
      </w:r>
      <w:r w:rsidR="00E726FE" w:rsidRPr="006A22AB">
        <w:rPr>
          <w:lang w:eastAsia="en-US"/>
        </w:rPr>
        <w:t xml:space="preserve"> atvej</w:t>
      </w:r>
      <w:r w:rsidR="00040736">
        <w:rPr>
          <w:lang w:eastAsia="en-US"/>
        </w:rPr>
        <w:t>į</w:t>
      </w:r>
      <w:r w:rsidR="00E726FE" w:rsidRPr="006A22AB">
        <w:rPr>
          <w:lang w:eastAsia="en-US"/>
        </w:rPr>
        <w:t>:</w:t>
      </w:r>
    </w:p>
    <w:p w14:paraId="003B2931" w14:textId="614ADB01" w:rsidR="00E726FE" w:rsidRPr="006A22AB" w:rsidRDefault="00E726FE" w:rsidP="003D4FCD">
      <w:pPr>
        <w:tabs>
          <w:tab w:val="left" w:pos="993"/>
        </w:tabs>
        <w:ind w:firstLine="851"/>
        <w:jc w:val="both"/>
        <w:outlineLvl w:val="0"/>
        <w:rPr>
          <w:lang w:eastAsia="en-US"/>
        </w:rPr>
      </w:pPr>
      <w:r w:rsidRPr="006A22AB">
        <w:rPr>
          <w:lang w:eastAsia="en-US"/>
        </w:rPr>
        <w:t xml:space="preserve">2.2.1. </w:t>
      </w:r>
      <w:r w:rsidRPr="006A22AB">
        <w:rPr>
          <w:rFonts w:eastAsia="Arial Unicode MS"/>
          <w:lang w:eastAsia="en-US"/>
        </w:rPr>
        <w:t>pasikeitus PVM tarifui. Už prekes, pristatytas po naujo PVM tarifo įsigaliojimo, atsiskaitoma taikant sąskaitos išrašymo metu galiojantį PVM tarifą. Ši nuostata taikoma tuomet, jei PVM tarifas keičiasi (didėja arba mažėja) dėl teisės aktų pasikeitimo ir netaikoma, kai PVM tarifas didėja ar atsiranda pareiga jį mokėti dėl nuo Tiekėjo priklausančių aplinkybių, pavyzdžiui, pasikeičia jo veikla, tampa PVM mokėtoju ir pan. – tokius galimus pokyčius Tiekėjas turi įvertinti teikdamas pasiūlymą.</w:t>
      </w:r>
    </w:p>
    <w:p w14:paraId="10F4E92C" w14:textId="53503F31" w:rsidR="006B39A1" w:rsidRPr="006A22AB" w:rsidRDefault="00921D2A" w:rsidP="003D4FCD">
      <w:pPr>
        <w:pStyle w:val="Pagrindinistekstas"/>
        <w:widowControl w:val="0"/>
        <w:shd w:val="clear" w:color="auto" w:fill="FFFFFF" w:themeFill="background1"/>
        <w:tabs>
          <w:tab w:val="left" w:pos="993"/>
        </w:tabs>
        <w:spacing w:before="0" w:beforeAutospacing="0" w:after="0" w:afterAutospacing="0"/>
        <w:ind w:firstLine="851"/>
        <w:jc w:val="both"/>
        <w:outlineLvl w:val="0"/>
        <w:rPr>
          <w:rFonts w:eastAsia="Calibri"/>
          <w:sz w:val="24"/>
          <w:szCs w:val="24"/>
          <w:lang w:val="lt-LT"/>
        </w:rPr>
      </w:pPr>
      <w:r w:rsidRPr="006A22AB">
        <w:rPr>
          <w:sz w:val="24"/>
          <w:szCs w:val="24"/>
          <w:lang w:val="lt-LT" w:eastAsia="ru-RU"/>
        </w:rPr>
        <w:t>2.</w:t>
      </w:r>
      <w:r w:rsidR="002735CB" w:rsidRPr="006A22AB">
        <w:rPr>
          <w:sz w:val="24"/>
          <w:szCs w:val="24"/>
          <w:lang w:val="lt-LT" w:eastAsia="ru-RU"/>
        </w:rPr>
        <w:t>3</w:t>
      </w:r>
      <w:r w:rsidRPr="006A22AB">
        <w:rPr>
          <w:sz w:val="24"/>
          <w:szCs w:val="24"/>
          <w:lang w:val="lt-LT" w:eastAsia="ru-RU"/>
        </w:rPr>
        <w:t xml:space="preserve">. </w:t>
      </w:r>
      <w:r w:rsidRPr="006A22AB">
        <w:rPr>
          <w:rFonts w:eastAsia="Arial Unicode MS" w:cstheme="minorHAnsi"/>
          <w:sz w:val="24"/>
          <w:szCs w:val="24"/>
          <w:lang w:val="lt-LT"/>
        </w:rPr>
        <w:t>Į Sutarties kainą įskaičiuoti visi mokesčiai bei visos</w:t>
      </w:r>
      <w:r w:rsidRPr="006A22AB">
        <w:rPr>
          <w:rFonts w:cstheme="minorHAnsi"/>
          <w:b/>
          <w:sz w:val="24"/>
          <w:szCs w:val="24"/>
          <w:lang w:val="lt-LT"/>
        </w:rPr>
        <w:t xml:space="preserve"> </w:t>
      </w:r>
      <w:r w:rsidRPr="006A22AB">
        <w:rPr>
          <w:rFonts w:cstheme="minorHAnsi"/>
          <w:sz w:val="24"/>
          <w:szCs w:val="24"/>
          <w:lang w:val="lt-LT"/>
        </w:rPr>
        <w:t xml:space="preserve">kitos </w:t>
      </w:r>
      <w:r w:rsidR="00E337C8" w:rsidRPr="006A22AB">
        <w:rPr>
          <w:rFonts w:cstheme="minorHAnsi"/>
          <w:sz w:val="24"/>
          <w:szCs w:val="24"/>
          <w:lang w:val="lt-LT"/>
        </w:rPr>
        <w:t>Tiekėjo</w:t>
      </w:r>
      <w:r w:rsidRPr="006A22AB">
        <w:rPr>
          <w:rFonts w:cstheme="minorHAnsi"/>
          <w:sz w:val="24"/>
          <w:szCs w:val="24"/>
          <w:lang w:val="lt-LT"/>
        </w:rPr>
        <w:t xml:space="preserve"> patirtos ir (ar) galimos patirti tiesioginės ir netiesioginės išlaidos ir mokesčiai</w:t>
      </w:r>
      <w:r w:rsidRPr="006A22AB">
        <w:rPr>
          <w:rFonts w:eastAsia="Arial Unicode MS" w:cstheme="minorHAnsi"/>
          <w:sz w:val="24"/>
          <w:szCs w:val="24"/>
          <w:lang w:val="lt-LT"/>
        </w:rPr>
        <w:t>, susiję su Prekių tiekimu</w:t>
      </w:r>
      <w:r w:rsidR="0024004F" w:rsidRPr="006A22AB">
        <w:rPr>
          <w:rFonts w:eastAsia="Arial Unicode MS" w:cstheme="minorHAnsi"/>
          <w:sz w:val="24"/>
          <w:szCs w:val="24"/>
          <w:lang w:val="lt-LT"/>
        </w:rPr>
        <w:t xml:space="preserve"> (įskaitant, bet neapsiribojant </w:t>
      </w:r>
      <w:r w:rsidR="0024004F" w:rsidRPr="006A22AB">
        <w:rPr>
          <w:rStyle w:val="Lentelsuraas2"/>
          <w:sz w:val="24"/>
          <w:szCs w:val="24"/>
          <w:lang w:val="lt-LT"/>
        </w:rPr>
        <w:t>Prekių pristatymo,</w:t>
      </w:r>
      <w:r w:rsidR="001D6BD2" w:rsidRPr="006A22AB">
        <w:rPr>
          <w:rStyle w:val="Lentelsuraas2"/>
          <w:sz w:val="24"/>
          <w:szCs w:val="24"/>
          <w:lang w:val="lt-LT"/>
        </w:rPr>
        <w:t xml:space="preserve"> </w:t>
      </w:r>
      <w:r w:rsidR="0024004F" w:rsidRPr="006A22AB">
        <w:rPr>
          <w:rStyle w:val="Lentelsuraas2"/>
          <w:sz w:val="24"/>
          <w:szCs w:val="24"/>
          <w:lang w:val="lt-LT"/>
        </w:rPr>
        <w:t>sumontavimo/surinkimo</w:t>
      </w:r>
      <w:r w:rsidR="001C06FC" w:rsidRPr="006A22AB">
        <w:rPr>
          <w:rStyle w:val="Lentelsuraas2"/>
          <w:sz w:val="24"/>
          <w:szCs w:val="24"/>
          <w:lang w:val="lt-LT"/>
        </w:rPr>
        <w:t>/paruošimo naudojimui</w:t>
      </w:r>
      <w:r w:rsidR="0024004F" w:rsidRPr="006A22AB">
        <w:rPr>
          <w:rStyle w:val="Lentelsuraas2"/>
          <w:sz w:val="24"/>
          <w:szCs w:val="24"/>
          <w:lang w:val="lt-LT"/>
        </w:rPr>
        <w:t>, garantijos išlaidos)</w:t>
      </w:r>
      <w:r w:rsidR="0024004F" w:rsidRPr="006A22AB">
        <w:rPr>
          <w:color w:val="000000"/>
          <w:sz w:val="24"/>
          <w:szCs w:val="24"/>
          <w:lang w:val="lt-LT"/>
        </w:rPr>
        <w:t xml:space="preserve">, </w:t>
      </w:r>
      <w:r w:rsidR="000D2C18" w:rsidRPr="006A22AB">
        <w:rPr>
          <w:sz w:val="24"/>
          <w:szCs w:val="24"/>
          <w:lang w:val="lt-LT"/>
        </w:rPr>
        <w:t>ir kitos išlaidos, susijusios su tinkamu Sutarties vykdymu</w:t>
      </w:r>
      <w:r w:rsidR="002735CB" w:rsidRPr="006A22AB">
        <w:rPr>
          <w:sz w:val="24"/>
          <w:szCs w:val="24"/>
          <w:lang w:val="lt-LT"/>
        </w:rPr>
        <w:t xml:space="preserve">. </w:t>
      </w:r>
      <w:r w:rsidR="002735CB" w:rsidRPr="006A22AB">
        <w:rPr>
          <w:rFonts w:eastAsia="Calibri"/>
          <w:sz w:val="24"/>
          <w:szCs w:val="24"/>
          <w:lang w:val="lt-LT"/>
        </w:rPr>
        <w:t xml:space="preserve">Jokios papildomos </w:t>
      </w:r>
      <w:r w:rsidR="00A46D49">
        <w:rPr>
          <w:rFonts w:eastAsia="Calibri"/>
          <w:sz w:val="24"/>
          <w:szCs w:val="24"/>
          <w:lang w:val="lt-LT"/>
        </w:rPr>
        <w:t>Tie</w:t>
      </w:r>
      <w:r w:rsidR="002735CB" w:rsidRPr="006A22AB">
        <w:rPr>
          <w:rFonts w:eastAsia="Calibri"/>
          <w:sz w:val="24"/>
          <w:szCs w:val="24"/>
          <w:lang w:val="lt-LT"/>
        </w:rPr>
        <w:t>kėjo išlaidos nebus apmokamos.</w:t>
      </w:r>
    </w:p>
    <w:p w14:paraId="641CA63C" w14:textId="0B621E31" w:rsidR="003C161B" w:rsidRPr="006A22AB" w:rsidRDefault="003C161B" w:rsidP="003D4FCD">
      <w:pPr>
        <w:ind w:firstLine="851"/>
        <w:jc w:val="both"/>
        <w:rPr>
          <w:rFonts w:eastAsia="Calibri"/>
        </w:rPr>
      </w:pPr>
      <w:r w:rsidRPr="006A22AB">
        <w:rPr>
          <w:lang w:eastAsia="en-US"/>
        </w:rPr>
        <w:t>2.</w:t>
      </w:r>
      <w:r w:rsidR="005D0ECC" w:rsidRPr="006A22AB">
        <w:rPr>
          <w:lang w:eastAsia="en-US"/>
        </w:rPr>
        <w:t>4</w:t>
      </w:r>
      <w:r w:rsidRPr="006A22AB">
        <w:rPr>
          <w:lang w:eastAsia="en-US"/>
        </w:rPr>
        <w:t xml:space="preserve">. </w:t>
      </w:r>
      <w:r w:rsidR="003044CA" w:rsidRPr="006A22AB">
        <w:rPr>
          <w:lang w:eastAsia="en-US"/>
        </w:rPr>
        <w:t>K</w:t>
      </w:r>
      <w:r w:rsidRPr="006A22AB">
        <w:rPr>
          <w:rFonts w:eastAsia="Calibri"/>
        </w:rPr>
        <w:t>ain</w:t>
      </w:r>
      <w:r w:rsidR="003044CA" w:rsidRPr="006A22AB">
        <w:rPr>
          <w:rFonts w:eastAsia="Calibri"/>
        </w:rPr>
        <w:t>os</w:t>
      </w:r>
      <w:r w:rsidRPr="006A22AB">
        <w:rPr>
          <w:rFonts w:eastAsia="Calibri"/>
        </w:rPr>
        <w:t xml:space="preserve"> perskaičiavimą Sutarties galiojimo metu turi teisę inicijuoti bet kuri Sutarties Šalis. </w:t>
      </w:r>
      <w:r w:rsidR="003044CA" w:rsidRPr="006A22AB">
        <w:rPr>
          <w:rFonts w:eastAsia="Calibri"/>
        </w:rPr>
        <w:t>K</w:t>
      </w:r>
      <w:r w:rsidRPr="006A22AB">
        <w:rPr>
          <w:rFonts w:eastAsia="Calibri"/>
        </w:rPr>
        <w:t>ain</w:t>
      </w:r>
      <w:r w:rsidR="003044CA" w:rsidRPr="006A22AB">
        <w:rPr>
          <w:rFonts w:eastAsia="Calibri"/>
        </w:rPr>
        <w:t>os</w:t>
      </w:r>
      <w:r w:rsidRPr="006A22AB">
        <w:rPr>
          <w:rFonts w:eastAsia="Calibri"/>
        </w:rPr>
        <w:t xml:space="preserve"> perskaičiavimas taikomas ne visai pradinės Sutarties vertei, bet tik neišpirktam pagal Sutartį </w:t>
      </w:r>
      <w:r w:rsidR="003044CA" w:rsidRPr="006A22AB">
        <w:rPr>
          <w:rFonts w:eastAsia="Calibri"/>
        </w:rPr>
        <w:t>Prekių</w:t>
      </w:r>
      <w:r w:rsidRPr="006A22AB">
        <w:rPr>
          <w:rFonts w:eastAsia="Calibri"/>
        </w:rPr>
        <w:t xml:space="preserve"> kiekiui (apimčiai).</w:t>
      </w:r>
    </w:p>
    <w:p w14:paraId="0235F81F" w14:textId="3A2247E1" w:rsidR="003C161B" w:rsidRPr="006A22AB" w:rsidRDefault="003C161B" w:rsidP="002735CB">
      <w:pPr>
        <w:pStyle w:val="Pagrindinistekstas"/>
        <w:widowControl w:val="0"/>
        <w:shd w:val="clear" w:color="auto" w:fill="FFFFFF" w:themeFill="background1"/>
        <w:tabs>
          <w:tab w:val="left" w:pos="993"/>
        </w:tabs>
        <w:spacing w:before="0" w:beforeAutospacing="0" w:after="0" w:afterAutospacing="0"/>
        <w:ind w:firstLine="851"/>
        <w:jc w:val="both"/>
        <w:outlineLvl w:val="0"/>
        <w:rPr>
          <w:rFonts w:eastAsia="Arial Unicode MS" w:cstheme="minorHAnsi"/>
          <w:sz w:val="24"/>
          <w:szCs w:val="24"/>
          <w:lang w:val="lt-LT"/>
        </w:rPr>
      </w:pPr>
    </w:p>
    <w:p w14:paraId="7BB9968F" w14:textId="63738227" w:rsidR="00572A34" w:rsidRPr="006A22AB" w:rsidRDefault="00572A34" w:rsidP="002735CB">
      <w:pPr>
        <w:pStyle w:val="Sraopastraipa"/>
        <w:tabs>
          <w:tab w:val="left" w:pos="540"/>
        </w:tabs>
        <w:spacing w:before="240" w:after="240"/>
        <w:ind w:left="357"/>
        <w:contextualSpacing w:val="0"/>
        <w:rPr>
          <w:b/>
          <w:lang w:val="lt-LT"/>
        </w:rPr>
      </w:pPr>
      <w:r w:rsidRPr="006A22AB">
        <w:rPr>
          <w:b/>
          <w:lang w:val="lt-LT"/>
        </w:rPr>
        <w:t xml:space="preserve">                                      3. MOKĖJIMO TVARKA IR TERMINAI</w:t>
      </w:r>
    </w:p>
    <w:p w14:paraId="1C6A50C6" w14:textId="026B6904" w:rsidR="00A767F9" w:rsidRPr="006A22AB" w:rsidRDefault="00572A34" w:rsidP="00A767F9">
      <w:pPr>
        <w:widowControl w:val="0"/>
        <w:tabs>
          <w:tab w:val="left" w:pos="1026"/>
          <w:tab w:val="right" w:pos="1204"/>
          <w:tab w:val="left" w:pos="1310"/>
        </w:tabs>
        <w:autoSpaceDE w:val="0"/>
        <w:autoSpaceDN w:val="0"/>
        <w:adjustRightInd w:val="0"/>
        <w:ind w:firstLine="851"/>
        <w:jc w:val="both"/>
        <w:rPr>
          <w:rFonts w:eastAsia="Calibri"/>
          <w:lang w:eastAsia="en-US"/>
        </w:rPr>
      </w:pPr>
      <w:r w:rsidRPr="006A22AB">
        <w:t>3</w:t>
      </w:r>
      <w:r w:rsidR="00084C4B" w:rsidRPr="006A22AB">
        <w:t>.1.</w:t>
      </w:r>
      <w:r w:rsidR="00854D03" w:rsidRPr="006A22AB">
        <w:rPr>
          <w:rFonts w:eastAsia="Calibri"/>
          <w:lang w:eastAsia="en-US"/>
        </w:rPr>
        <w:t xml:space="preserve"> Prekių perdavimas ir priėmimas įforminamas Prekių perdavimo – priėmimo aktu, kuris pasirašomas </w:t>
      </w:r>
      <w:r w:rsidR="00E337C8" w:rsidRPr="006A22AB">
        <w:rPr>
          <w:rFonts w:eastAsia="Calibri"/>
          <w:lang w:eastAsia="en-US"/>
        </w:rPr>
        <w:t>Tiekėjo</w:t>
      </w:r>
      <w:r w:rsidR="00854D03" w:rsidRPr="006A22AB">
        <w:rPr>
          <w:rFonts w:eastAsia="Calibri"/>
          <w:lang w:eastAsia="en-US"/>
        </w:rPr>
        <w:t xml:space="preserve"> ir Pirkėjo įgaliotų atstovų. Detali Prekių perdavimo–priėmimo tvarka aprašyta </w:t>
      </w:r>
      <w:r w:rsidR="00854D03" w:rsidRPr="006A22AB">
        <w:rPr>
          <w:rFonts w:eastAsia="Calibri"/>
          <w:lang w:eastAsia="en-US"/>
        </w:rPr>
        <w:lastRenderedPageBreak/>
        <w:t>šios Sutarties 4 skyriuje.</w:t>
      </w:r>
    </w:p>
    <w:p w14:paraId="4C5BCAE8" w14:textId="3B5B9B70" w:rsidR="00A767F9" w:rsidRPr="006A22AB" w:rsidRDefault="00A767F9" w:rsidP="00A767F9">
      <w:pPr>
        <w:widowControl w:val="0"/>
        <w:tabs>
          <w:tab w:val="left" w:pos="1026"/>
          <w:tab w:val="right" w:pos="1204"/>
          <w:tab w:val="left" w:pos="1310"/>
        </w:tabs>
        <w:autoSpaceDE w:val="0"/>
        <w:autoSpaceDN w:val="0"/>
        <w:adjustRightInd w:val="0"/>
        <w:ind w:firstLine="851"/>
        <w:jc w:val="both"/>
        <w:rPr>
          <w:rFonts w:eastAsia="Calibri"/>
          <w:lang w:eastAsia="en-US"/>
        </w:rPr>
      </w:pPr>
      <w:r w:rsidRPr="006A22AB">
        <w:rPr>
          <w:rFonts w:eastAsia="Calibri"/>
          <w:lang w:eastAsia="en-US"/>
        </w:rPr>
        <w:t xml:space="preserve">3.2. </w:t>
      </w:r>
      <w:r w:rsidRPr="006A22AB">
        <w:t xml:space="preserve">Tiekėjas gali pateikti Pirkėjui sąskaitą ir perdavimo-priėmimo dokumentą už faktiškai  perduotas Prekes. Pirkėjas už perduotas Prekes apmoka Tiekėjui ne vėliau kaip per </w:t>
      </w:r>
      <w:r w:rsidRPr="006A22AB">
        <w:rPr>
          <w:iCs/>
        </w:rPr>
        <w:t>30 (trisdešimt) kalendorinių dienų</w:t>
      </w:r>
      <w:r w:rsidRPr="006A22AB">
        <w:t xml:space="preserve"> nuo Prekių gavimo, perdavimo-priėmimo dokumento pasirašymo ir sąskaitos gavimo, priklausomai nuo to, kas įvyksta vėliausiai (t. y. turi būti išpildytos visos sąlygos). </w:t>
      </w:r>
    </w:p>
    <w:p w14:paraId="676CE2CC" w14:textId="6E2199E8" w:rsidR="00B77673" w:rsidRPr="006A22AB" w:rsidRDefault="00A767F9" w:rsidP="00A767F9">
      <w:pPr>
        <w:widowControl w:val="0"/>
        <w:tabs>
          <w:tab w:val="left" w:pos="1026"/>
          <w:tab w:val="right" w:pos="1204"/>
          <w:tab w:val="left" w:pos="1310"/>
        </w:tabs>
        <w:autoSpaceDE w:val="0"/>
        <w:autoSpaceDN w:val="0"/>
        <w:adjustRightInd w:val="0"/>
        <w:ind w:firstLine="851"/>
        <w:jc w:val="both"/>
        <w:rPr>
          <w:rFonts w:eastAsia="Calibri"/>
          <w:lang w:eastAsia="en-US"/>
        </w:rPr>
      </w:pPr>
      <w:r w:rsidRPr="006A22AB">
        <w:rPr>
          <w:rFonts w:eastAsia="Calibri"/>
        </w:rPr>
        <w:t xml:space="preserve">3.3. </w:t>
      </w:r>
      <w:r w:rsidR="00084C4B" w:rsidRPr="006A22AB">
        <w:rPr>
          <w:rFonts w:eastAsia="Calibri"/>
        </w:rPr>
        <w:t>PVM sąskaita – faktūra turi būti teikiama naudojantis informacinės sistemos „</w:t>
      </w:r>
      <w:r w:rsidR="00B77673" w:rsidRPr="006A22AB">
        <w:rPr>
          <w:rFonts w:eastAsia="Calibri"/>
        </w:rPr>
        <w:t>SABIS</w:t>
      </w:r>
      <w:r w:rsidR="00084C4B" w:rsidRPr="006A22AB">
        <w:rPr>
          <w:rFonts w:eastAsia="Calibri"/>
        </w:rPr>
        <w:t>“ priemonėmis. PVM sąskaita – faktūra turi būti pateikiama ne anksčiau, nei abiejų Šalių suderintas ir pasirašytas Prekių perdavimo – priėmimo aktas be trūkumų/pastabų (t. y. kai pašalinti visi trūkumai ar pastabos, nurodytos ankstesniuose Prekių perdavimo – priėmimo aktuose, jei tokių buvo).</w:t>
      </w:r>
    </w:p>
    <w:p w14:paraId="06309974" w14:textId="1A23A7DA" w:rsidR="00084C4B" w:rsidRPr="006A22AB" w:rsidRDefault="00A767F9" w:rsidP="00A767F9">
      <w:pPr>
        <w:pStyle w:val="Sraopastraipa"/>
        <w:widowControl w:val="0"/>
        <w:numPr>
          <w:ilvl w:val="1"/>
          <w:numId w:val="33"/>
        </w:numPr>
        <w:tabs>
          <w:tab w:val="left" w:pos="851"/>
        </w:tabs>
        <w:autoSpaceDE w:val="0"/>
        <w:autoSpaceDN w:val="0"/>
        <w:adjustRightInd w:val="0"/>
        <w:jc w:val="both"/>
        <w:rPr>
          <w:rFonts w:eastAsia="Calibri"/>
          <w:lang w:val="lt-LT"/>
        </w:rPr>
      </w:pPr>
      <w:r w:rsidRPr="006A22AB">
        <w:rPr>
          <w:rFonts w:eastAsia="Calibri"/>
          <w:lang w:val="lt-LT"/>
        </w:rPr>
        <w:t xml:space="preserve"> </w:t>
      </w:r>
      <w:r w:rsidR="00084C4B" w:rsidRPr="006A22AB">
        <w:rPr>
          <w:rFonts w:eastAsia="Calibri"/>
          <w:lang w:val="lt-LT"/>
        </w:rPr>
        <w:t xml:space="preserve">Pirkėjas turi teisę neatlikti atitinkamo mokėjimo, kol </w:t>
      </w:r>
      <w:r w:rsidR="00E337C8" w:rsidRPr="006A22AB">
        <w:rPr>
          <w:rFonts w:eastAsia="Calibri"/>
          <w:lang w:val="lt-LT"/>
        </w:rPr>
        <w:t>Tiekėjas</w:t>
      </w:r>
      <w:r w:rsidR="00084C4B" w:rsidRPr="006A22AB">
        <w:rPr>
          <w:rFonts w:eastAsia="Calibri"/>
          <w:lang w:val="lt-LT"/>
        </w:rPr>
        <w:t xml:space="preserve"> ištaisys trūkumus, jeigu:</w:t>
      </w:r>
    </w:p>
    <w:p w14:paraId="54C7F919" w14:textId="1C80C95C" w:rsidR="00B77673" w:rsidRPr="005852E8" w:rsidRDefault="00084C4B" w:rsidP="005852E8">
      <w:pPr>
        <w:pStyle w:val="Sraopastraipa"/>
        <w:widowControl w:val="0"/>
        <w:numPr>
          <w:ilvl w:val="2"/>
          <w:numId w:val="33"/>
        </w:numPr>
        <w:tabs>
          <w:tab w:val="right" w:pos="637"/>
          <w:tab w:val="left" w:pos="779"/>
          <w:tab w:val="left" w:pos="1346"/>
          <w:tab w:val="left" w:pos="1487"/>
        </w:tabs>
        <w:autoSpaceDE w:val="0"/>
        <w:autoSpaceDN w:val="0"/>
        <w:adjustRightInd w:val="0"/>
        <w:ind w:left="0" w:firstLine="851"/>
        <w:jc w:val="both"/>
        <w:rPr>
          <w:rFonts w:eastAsia="Calibri"/>
        </w:rPr>
      </w:pPr>
      <w:r w:rsidRPr="005852E8">
        <w:rPr>
          <w:rFonts w:cs="Calibri"/>
          <w:bCs/>
        </w:rPr>
        <w:t>sąskaitoje nenurodytas Sutarties numeris ir jos sudarymo data ar nurodyta neteisinga suma;</w:t>
      </w:r>
    </w:p>
    <w:p w14:paraId="51A071CF" w14:textId="51A8D388" w:rsidR="00084C4B" w:rsidRPr="006A22AB" w:rsidRDefault="00084C4B" w:rsidP="005852E8">
      <w:pPr>
        <w:pStyle w:val="Sraopastraipa"/>
        <w:widowControl w:val="0"/>
        <w:numPr>
          <w:ilvl w:val="2"/>
          <w:numId w:val="33"/>
        </w:numPr>
        <w:tabs>
          <w:tab w:val="right" w:pos="637"/>
          <w:tab w:val="left" w:pos="779"/>
          <w:tab w:val="left" w:pos="1346"/>
          <w:tab w:val="left" w:pos="1487"/>
        </w:tabs>
        <w:autoSpaceDE w:val="0"/>
        <w:autoSpaceDN w:val="0"/>
        <w:adjustRightInd w:val="0"/>
        <w:ind w:left="0" w:firstLine="851"/>
        <w:contextualSpacing w:val="0"/>
        <w:jc w:val="both"/>
        <w:rPr>
          <w:rFonts w:eastAsia="Calibri"/>
          <w:lang w:val="lt-LT"/>
        </w:rPr>
      </w:pPr>
      <w:r w:rsidRPr="006A22AB">
        <w:rPr>
          <w:rFonts w:cs="Calibri"/>
          <w:bCs/>
          <w:lang w:val="lt-LT"/>
        </w:rPr>
        <w:t>sąskaita pateikiama ne elektroninėmis priemonėmis;</w:t>
      </w:r>
    </w:p>
    <w:p w14:paraId="2F001A81" w14:textId="77777777" w:rsidR="00B77673" w:rsidRPr="006A22AB" w:rsidRDefault="00084C4B" w:rsidP="00B77673">
      <w:pPr>
        <w:jc w:val="both"/>
        <w:rPr>
          <w:rFonts w:cs="Calibri"/>
        </w:rPr>
      </w:pPr>
      <w:r w:rsidRPr="006A22AB">
        <w:rPr>
          <w:rFonts w:cs="Calibri"/>
          <w:bCs/>
        </w:rPr>
        <w:t>perduotos Prekės neatitinka Sutartyje nustatytų reikalavimų;</w:t>
      </w:r>
    </w:p>
    <w:p w14:paraId="5849F89D" w14:textId="36B798A8" w:rsidR="00084C4B" w:rsidRPr="006A22AB" w:rsidRDefault="00084C4B" w:rsidP="005852E8">
      <w:pPr>
        <w:pStyle w:val="Sraopastraipa"/>
        <w:numPr>
          <w:ilvl w:val="2"/>
          <w:numId w:val="33"/>
        </w:numPr>
        <w:tabs>
          <w:tab w:val="left" w:pos="1418"/>
        </w:tabs>
        <w:ind w:left="0" w:firstLine="851"/>
        <w:jc w:val="both"/>
        <w:rPr>
          <w:rFonts w:cs="Calibri"/>
          <w:lang w:val="lt-LT"/>
        </w:rPr>
      </w:pPr>
      <w:r w:rsidRPr="006A22AB">
        <w:rPr>
          <w:bCs/>
          <w:lang w:val="lt-LT"/>
        </w:rPr>
        <w:t>kitais Sutartyje nustatytais atvejais.</w:t>
      </w:r>
    </w:p>
    <w:p w14:paraId="0E91CC61" w14:textId="0BC41D6B" w:rsidR="00084C4B" w:rsidRPr="006A22AB" w:rsidRDefault="000863F8" w:rsidP="005852E8">
      <w:pPr>
        <w:pStyle w:val="Sraopastraipa"/>
        <w:numPr>
          <w:ilvl w:val="1"/>
          <w:numId w:val="33"/>
        </w:numPr>
        <w:ind w:left="0" w:firstLine="851"/>
        <w:jc w:val="both"/>
        <w:rPr>
          <w:bCs/>
          <w:lang w:val="lt-LT"/>
        </w:rPr>
      </w:pPr>
      <w:bookmarkStart w:id="1" w:name="_Ref44690642"/>
      <w:r w:rsidRPr="006A22AB">
        <w:rPr>
          <w:rFonts w:eastAsia="Arial Unicode MS"/>
          <w:lang w:val="lt-LT"/>
        </w:rPr>
        <w:t xml:space="preserve"> </w:t>
      </w:r>
      <w:r w:rsidR="00D21460" w:rsidRPr="006A22AB">
        <w:rPr>
          <w:rFonts w:eastAsia="Arial Unicode MS"/>
          <w:lang w:val="lt-LT"/>
        </w:rPr>
        <w:t xml:space="preserve">Jeigu </w:t>
      </w:r>
      <w:r w:rsidR="00E337C8" w:rsidRPr="006A22AB">
        <w:rPr>
          <w:rFonts w:eastAsia="Arial Unicode MS"/>
          <w:lang w:val="lt-LT"/>
        </w:rPr>
        <w:t>Tiekėjas</w:t>
      </w:r>
      <w:r w:rsidR="00D21460" w:rsidRPr="006A22AB">
        <w:rPr>
          <w:rFonts w:eastAsia="Arial Unicode MS"/>
          <w:lang w:val="lt-LT"/>
        </w:rPr>
        <w:t xml:space="preserve"> Sutarties vykdymui pasitelks subtiekėjus, </w:t>
      </w:r>
      <w:r w:rsidR="00E337C8" w:rsidRPr="006A22AB">
        <w:rPr>
          <w:rFonts w:eastAsia="Arial Unicode MS"/>
          <w:lang w:val="lt-LT"/>
        </w:rPr>
        <w:t>Tiekėjui</w:t>
      </w:r>
      <w:r w:rsidR="00D21460" w:rsidRPr="006A22AB">
        <w:rPr>
          <w:rFonts w:eastAsia="Arial Unicode MS"/>
          <w:lang w:val="lt-LT"/>
        </w:rPr>
        <w:t xml:space="preserve"> sutikus, tarp Pirkėjo, </w:t>
      </w:r>
      <w:r w:rsidR="00E337C8" w:rsidRPr="006A22AB">
        <w:rPr>
          <w:rFonts w:eastAsia="Arial Unicode MS"/>
          <w:lang w:val="lt-LT"/>
        </w:rPr>
        <w:t>Tiekėjo</w:t>
      </w:r>
      <w:r w:rsidR="00D21460" w:rsidRPr="006A22AB">
        <w:rPr>
          <w:rFonts w:eastAsia="Arial Unicode MS"/>
          <w:lang w:val="lt-LT"/>
        </w:rPr>
        <w:t xml:space="preserve"> ir subtiekėjo gali būti pasirašoma trišalė tiesioginio atsiskaitymo su subtiekėju sutartis, </w:t>
      </w:r>
      <w:r w:rsidR="00D21460" w:rsidRPr="006A22AB">
        <w:rPr>
          <w:lang w:val="lt-LT"/>
        </w:rPr>
        <w:t>kurioje aprašoma tiesioginio atsiskaitymo su subtiekėju tvarka</w:t>
      </w:r>
      <w:r w:rsidR="00D21460" w:rsidRPr="006A22AB">
        <w:rPr>
          <w:rFonts w:eastAsia="Arial Unicode MS"/>
          <w:lang w:val="lt-LT"/>
        </w:rPr>
        <w:t xml:space="preserve">. </w:t>
      </w:r>
      <w:r w:rsidR="00D21460" w:rsidRPr="006A22AB">
        <w:rPr>
          <w:lang w:val="lt-LT"/>
        </w:rPr>
        <w:t xml:space="preserve">Pirkėjas ne vėliau kaip per 3 (tris) darbo dienas nuo Sutarties pasirašymo (jei yra žinomi subtiekėjai), arba nuo informacijos apie subtiekėjo pasitelkimą iš </w:t>
      </w:r>
      <w:r w:rsidR="00E337C8" w:rsidRPr="006A22AB">
        <w:rPr>
          <w:lang w:val="lt-LT"/>
        </w:rPr>
        <w:t>Tiekėjo</w:t>
      </w:r>
      <w:r w:rsidR="00D21460" w:rsidRPr="006A22AB">
        <w:rPr>
          <w:lang w:val="lt-LT"/>
        </w:rPr>
        <w:t xml:space="preserve"> gavimo, raštu informuoja subtiekėjus apie tiesioginio atsiskaitymo galimybę, o subtiekėjas, norėdamas pasinaudoti tokia galimybe, raštu pateikia Pirkėjui prašymą ir </w:t>
      </w:r>
      <w:r w:rsidR="00E337C8" w:rsidRPr="006A22AB">
        <w:rPr>
          <w:lang w:val="lt-LT"/>
        </w:rPr>
        <w:t>Tiekėjo</w:t>
      </w:r>
      <w:r w:rsidR="00D21460" w:rsidRPr="006A22AB">
        <w:rPr>
          <w:lang w:val="lt-LT"/>
        </w:rPr>
        <w:t xml:space="preserve"> sutikimą dėl tiesioginio mokėjimo atlikimo jam. Subtiekėjui negali būti mokamas avansas, tiesioginis atsiskaitymas subtiekėjui gali būti atliekamas tik po to, kai Pirkėjas priims Prekes. Kilus ginčui tarp </w:t>
      </w:r>
      <w:r w:rsidR="00E337C8" w:rsidRPr="006A22AB">
        <w:rPr>
          <w:lang w:val="lt-LT"/>
        </w:rPr>
        <w:t>Tiekėjo</w:t>
      </w:r>
      <w:r w:rsidR="00D21460" w:rsidRPr="006A22AB">
        <w:rPr>
          <w:lang w:val="lt-LT"/>
        </w:rPr>
        <w:t xml:space="preserve"> ir subtiekėjo, jie ginčus sprendžia savarankiškai, Pirkėjui nedalyvaujant.</w:t>
      </w:r>
      <w:bookmarkEnd w:id="1"/>
      <w:r w:rsidR="00D21460" w:rsidRPr="006A22AB">
        <w:rPr>
          <w:lang w:val="lt-LT"/>
        </w:rPr>
        <w:t xml:space="preserve"> </w:t>
      </w:r>
      <w:r w:rsidR="00D21460" w:rsidRPr="006A22AB">
        <w:rPr>
          <w:rFonts w:eastAsia="Arial Unicode MS"/>
          <w:lang w:val="lt-LT"/>
        </w:rPr>
        <w:t xml:space="preserve">Subtiekėjui išmokėtų sumų dydžiu yra mažinamos </w:t>
      </w:r>
      <w:r w:rsidR="00E337C8" w:rsidRPr="006A22AB">
        <w:rPr>
          <w:rFonts w:eastAsia="Arial Unicode MS"/>
          <w:lang w:val="lt-LT"/>
        </w:rPr>
        <w:t>Tiekėjui</w:t>
      </w:r>
      <w:r w:rsidR="00D21460" w:rsidRPr="006A22AB">
        <w:rPr>
          <w:rFonts w:eastAsia="Arial Unicode MS"/>
          <w:lang w:val="lt-LT"/>
        </w:rPr>
        <w:t xml:space="preserve"> mokėtinos sumos.</w:t>
      </w:r>
    </w:p>
    <w:p w14:paraId="64D579B0" w14:textId="0C64D403" w:rsidR="00572A34" w:rsidRPr="006A22AB" w:rsidRDefault="0054452A" w:rsidP="00B30321">
      <w:pPr>
        <w:spacing w:before="240" w:after="240"/>
        <w:ind w:firstLine="720"/>
        <w:jc w:val="center"/>
        <w:rPr>
          <w:b/>
        </w:rPr>
      </w:pPr>
      <w:r w:rsidRPr="006A22AB">
        <w:rPr>
          <w:b/>
        </w:rPr>
        <w:t xml:space="preserve">4. </w:t>
      </w:r>
      <w:r w:rsidR="00572A34" w:rsidRPr="006A22AB">
        <w:rPr>
          <w:b/>
        </w:rPr>
        <w:t>PREKIŲ TIEKIMO IR PRIĖMIMO TVARKA</w:t>
      </w:r>
    </w:p>
    <w:p w14:paraId="19B52979" w14:textId="113CAF68" w:rsidR="00A767F9" w:rsidRPr="006A22AB" w:rsidRDefault="00A767F9" w:rsidP="00A767F9">
      <w:pPr>
        <w:suppressAutoHyphens/>
        <w:autoSpaceDN w:val="0"/>
        <w:ind w:firstLine="709"/>
        <w:jc w:val="both"/>
        <w:textAlignment w:val="baseline"/>
      </w:pPr>
      <w:r w:rsidRPr="006A22AB">
        <w:rPr>
          <w:color w:val="000000"/>
          <w:bdr w:val="nil"/>
          <w14:textOutline w14:w="0" w14:cap="flat" w14:cmpd="sng" w14:algn="ctr">
            <w14:noFill/>
            <w14:prstDash w14:val="solid"/>
            <w14:bevel/>
          </w14:textOutline>
        </w:rPr>
        <w:t xml:space="preserve">4.1. </w:t>
      </w:r>
      <w:r w:rsidRPr="006A22AB">
        <w:t>Prekių</w:t>
      </w:r>
      <w:r w:rsidR="0062392E">
        <w:t xml:space="preserve"> pristatymo</w:t>
      </w:r>
      <w:r w:rsidRPr="006A22AB">
        <w:t xml:space="preserve"> vieta – Kauno rajono savivaldybės administracija. Pateikimo būdas – elektroninėmis priemonėmis</w:t>
      </w:r>
      <w:r w:rsidRPr="006A22AB">
        <w:rPr>
          <w:bCs/>
        </w:rPr>
        <w:t>.</w:t>
      </w:r>
      <w:r w:rsidRPr="006A22AB">
        <w:t xml:space="preserve"> </w:t>
      </w:r>
    </w:p>
    <w:p w14:paraId="5604CF90" w14:textId="6021DFB4" w:rsidR="00A767F9" w:rsidRPr="006A22AB" w:rsidRDefault="00A767F9" w:rsidP="00A767F9">
      <w:pPr>
        <w:tabs>
          <w:tab w:val="left" w:pos="426"/>
          <w:tab w:val="left" w:pos="1134"/>
        </w:tabs>
        <w:ind w:firstLine="709"/>
        <w:jc w:val="both"/>
        <w:rPr>
          <w:lang w:eastAsia="ar-SA"/>
        </w:rPr>
      </w:pPr>
      <w:r w:rsidRPr="006A22AB">
        <w:rPr>
          <w:color w:val="000000"/>
        </w:rPr>
        <w:t xml:space="preserve">4.2. </w:t>
      </w:r>
      <w:r w:rsidRPr="006A22AB">
        <w:rPr>
          <w:lang w:eastAsia="ar-SA"/>
        </w:rPr>
        <w:t>Prekių tiekimo terminai nustatyti Techninėse specifikacijose.</w:t>
      </w:r>
    </w:p>
    <w:p w14:paraId="119BA188" w14:textId="77777777" w:rsidR="00A767F9" w:rsidRPr="006A22AB" w:rsidRDefault="00A767F9" w:rsidP="00A767F9">
      <w:pPr>
        <w:tabs>
          <w:tab w:val="left" w:pos="426"/>
          <w:tab w:val="left" w:pos="1134"/>
        </w:tabs>
        <w:ind w:firstLine="709"/>
        <w:jc w:val="both"/>
      </w:pPr>
      <w:r w:rsidRPr="006A22AB">
        <w:rPr>
          <w:lang w:eastAsia="zh-CN"/>
        </w:rPr>
        <w:t xml:space="preserve">4.3. </w:t>
      </w:r>
      <w:r w:rsidRPr="006A22AB">
        <w:t xml:space="preserve">Prekių perdavimas ir priėmimas įforminamas Prekių perdavimo–priėmimo aktu, kuris pasirašomas Tiekėjo ir Pirkėjo įgaliotų atstovų, jeigu prekės su visais jų priklausiniais, priedais ar dokumentais pristatyti laikantis Sutarties nuostatų. Pirkėjas turi ne vėliau kaip po 5 (penkių) darbo dienų pasirašyti Prekių priėmimo-perdavimo aktą arba atmesti Tiekėjo prašymą pasirašyti Prekių priėmimo-perdavimo aktą, nurodydamas savo sprendimo motyvus bei priemones, kurių Tiekėjas privalo imtis, kad Prekių priėmimo-perdavimo aktas būtų pasirašytas. </w:t>
      </w:r>
    </w:p>
    <w:p w14:paraId="1A908632" w14:textId="77777777" w:rsidR="00A767F9" w:rsidRPr="006A22AB" w:rsidRDefault="00A767F9" w:rsidP="00A767F9">
      <w:pPr>
        <w:tabs>
          <w:tab w:val="left" w:pos="426"/>
          <w:tab w:val="left" w:pos="1134"/>
        </w:tabs>
        <w:ind w:firstLine="709"/>
        <w:jc w:val="both"/>
      </w:pPr>
      <w:r w:rsidRPr="006A22AB">
        <w:t>4.4. Prekių atsitiktinio žuvimo ar sugedimo rizika pereina Pirkėjui tuo metu, kai Tiekėjas jas perduoda Pirkėjui. Jeigu Tiekėjas pristatė Prekes laikantis Sutarties nuostatų ir apie tai raštu informavo Pirkėją, tačiau Pirkėjas dėl savo kaltės jų nepriėmė, Prekių atsitiktinio žuvimo ar sugedimo rizika pereina Pirkėjui nuo raštu gautos informacijos apie prekių pristatymą momento.</w:t>
      </w:r>
    </w:p>
    <w:p w14:paraId="3578F0F3" w14:textId="77777777" w:rsidR="00A767F9" w:rsidRPr="006A22AB" w:rsidRDefault="00A767F9" w:rsidP="00A767F9">
      <w:pPr>
        <w:tabs>
          <w:tab w:val="left" w:pos="426"/>
          <w:tab w:val="left" w:pos="1134"/>
        </w:tabs>
        <w:ind w:firstLine="709"/>
        <w:jc w:val="both"/>
      </w:pPr>
      <w:r w:rsidRPr="006A22AB">
        <w:t>4.5. Jeigu perduotos Prekės neatitinka Sutartyje nustatytų kokybės reikalavimų, Pirkėjas turi teisę savo pasirinkimu pareikalauti, kad:</w:t>
      </w:r>
    </w:p>
    <w:p w14:paraId="7BC06A5F" w14:textId="77777777" w:rsidR="00A767F9" w:rsidRPr="006A22AB" w:rsidRDefault="00A767F9" w:rsidP="00A767F9">
      <w:pPr>
        <w:tabs>
          <w:tab w:val="left" w:pos="426"/>
          <w:tab w:val="left" w:pos="1134"/>
        </w:tabs>
        <w:ind w:firstLine="709"/>
        <w:jc w:val="both"/>
      </w:pPr>
      <w:r w:rsidRPr="006A22AB">
        <w:t>4.5.1. netinkamos kokybės Prekes Tiekėjas per Pirkėjo raštu nurodytą protingą terminą</w:t>
      </w:r>
      <w:r w:rsidRPr="006A22AB">
        <w:rPr>
          <w:color w:val="00B050"/>
        </w:rPr>
        <w:t xml:space="preserve"> </w:t>
      </w:r>
      <w:r w:rsidRPr="006A22AB">
        <w:t xml:space="preserve">pakeistų tinkamos kokybės Prekėmis; </w:t>
      </w:r>
    </w:p>
    <w:p w14:paraId="1FBDC563" w14:textId="77777777" w:rsidR="00A767F9" w:rsidRPr="006A22AB" w:rsidRDefault="00A767F9" w:rsidP="00A767F9">
      <w:pPr>
        <w:tabs>
          <w:tab w:val="left" w:pos="426"/>
          <w:tab w:val="left" w:pos="1134"/>
        </w:tabs>
        <w:ind w:firstLine="709"/>
        <w:jc w:val="both"/>
      </w:pPr>
      <w:r w:rsidRPr="006A22AB">
        <w:t>4.5.2.</w:t>
      </w:r>
      <w:r w:rsidRPr="006A22AB">
        <w:rPr>
          <w:i/>
          <w:iCs/>
        </w:rPr>
        <w:t xml:space="preserve"> </w:t>
      </w:r>
      <w:r w:rsidRPr="006A22AB">
        <w:t>Tiekėjas neatlygintinai per Pirkėjo raštu nurodytą protingą terminą</w:t>
      </w:r>
      <w:r w:rsidRPr="006A22AB">
        <w:rPr>
          <w:color w:val="00B050"/>
        </w:rPr>
        <w:t xml:space="preserve"> </w:t>
      </w:r>
      <w:r w:rsidRPr="006A22AB">
        <w:t>pašalintų ar ištaisytų Prekių trūkumus arba atlygintų Pirkėjo išlaidas jiems ištaisyti arba pašalinti;</w:t>
      </w:r>
    </w:p>
    <w:p w14:paraId="4E4A18A4" w14:textId="77777777" w:rsidR="00A767F9" w:rsidRPr="006A22AB" w:rsidRDefault="00A767F9" w:rsidP="00A767F9">
      <w:pPr>
        <w:tabs>
          <w:tab w:val="left" w:pos="426"/>
          <w:tab w:val="left" w:pos="1134"/>
        </w:tabs>
        <w:ind w:firstLine="709"/>
        <w:jc w:val="both"/>
      </w:pPr>
      <w:r w:rsidRPr="006A22AB">
        <w:t>4.5.3. Tiekėjas grąžintų sumokėtą kainą ir nutraukti Sutartį, kai netinkamos kokybės daikto pardavimas yra esminis Sutarties pažeidimas.</w:t>
      </w:r>
    </w:p>
    <w:p w14:paraId="0BA035D4" w14:textId="77777777" w:rsidR="00A767F9" w:rsidRPr="006A22AB" w:rsidRDefault="00A767F9" w:rsidP="00A767F9">
      <w:pPr>
        <w:tabs>
          <w:tab w:val="left" w:pos="426"/>
          <w:tab w:val="left" w:pos="1134"/>
        </w:tabs>
        <w:ind w:firstLine="709"/>
        <w:jc w:val="both"/>
      </w:pPr>
      <w:r w:rsidRPr="006A22AB">
        <w:t xml:space="preserve">4.6. Jei buvo nustatyta Prekių neatitikimų, ir Tiekėjas jas pakeitė naujomis prekėmis arba pašalino arba ištaisė nustatytus trūkumus, Tiekėjas privalo padengti su Prekių pakeitimus susijusias </w:t>
      </w:r>
      <w:r w:rsidRPr="006A22AB">
        <w:lastRenderedPageBreak/>
        <w:t>išlaidas (netinkamų prekių paėmimo, naujų pristatymo ir kt.) ir visas naujų Prekių patikrinimo išlaidas, jei tokių bus.</w:t>
      </w:r>
    </w:p>
    <w:p w14:paraId="1C3DCF39" w14:textId="77777777" w:rsidR="00A767F9" w:rsidRPr="006A22AB" w:rsidRDefault="00A767F9" w:rsidP="00A767F9">
      <w:pPr>
        <w:tabs>
          <w:tab w:val="left" w:pos="426"/>
          <w:tab w:val="left" w:pos="1134"/>
        </w:tabs>
        <w:ind w:firstLine="709"/>
        <w:jc w:val="both"/>
      </w:pPr>
      <w:r w:rsidRPr="006A22AB">
        <w:t xml:space="preserve">4.7. Jeigu Tiekėjas nepašalina trūkumų arba nepakeičia Sutartyje nustatytų reikalavimų neatitinkančių prekių atitinkančiomis, Pirkėjas turi teisę reikalauti proporcingai sumažinti Sutarties kainą ir mokėti tik už tas Prekes ar jų dalį, kurios atitinka Sutartyje nustatytus reikalavimus. </w:t>
      </w:r>
    </w:p>
    <w:p w14:paraId="28E94A1D" w14:textId="77777777" w:rsidR="00A767F9" w:rsidRPr="006A22AB" w:rsidRDefault="00A767F9" w:rsidP="00A767F9">
      <w:pPr>
        <w:pStyle w:val="Sraopastraipa"/>
        <w:pBdr>
          <w:top w:val="nil"/>
          <w:left w:val="nil"/>
          <w:bottom w:val="nil"/>
          <w:right w:val="nil"/>
          <w:between w:val="nil"/>
          <w:bar w:val="nil"/>
        </w:pBdr>
        <w:tabs>
          <w:tab w:val="left" w:pos="1276"/>
        </w:tabs>
        <w:suppressAutoHyphens/>
        <w:ind w:left="360"/>
        <w:contextualSpacing w:val="0"/>
        <w:jc w:val="both"/>
        <w:rPr>
          <w:b/>
          <w:lang w:val="lt-LT"/>
        </w:rPr>
      </w:pPr>
    </w:p>
    <w:p w14:paraId="5B1E69E3" w14:textId="528381F7" w:rsidR="00165139" w:rsidRPr="006A22AB" w:rsidRDefault="00165139" w:rsidP="00A767F9">
      <w:pPr>
        <w:pStyle w:val="Sraopastraipa"/>
        <w:pBdr>
          <w:top w:val="nil"/>
          <w:left w:val="nil"/>
          <w:bottom w:val="nil"/>
          <w:right w:val="nil"/>
          <w:between w:val="nil"/>
          <w:bar w:val="nil"/>
        </w:pBdr>
        <w:tabs>
          <w:tab w:val="left" w:pos="1276"/>
        </w:tabs>
        <w:suppressAutoHyphens/>
        <w:ind w:left="851"/>
        <w:contextualSpacing w:val="0"/>
        <w:jc w:val="center"/>
        <w:rPr>
          <w:b/>
          <w:lang w:val="lt-LT"/>
        </w:rPr>
      </w:pPr>
      <w:r w:rsidRPr="006A22AB">
        <w:rPr>
          <w:b/>
          <w:lang w:val="lt-LT"/>
        </w:rPr>
        <w:t>5. ŠALIŲ TEISĖS, ĮSIPAREIGOJIMAI IR ATSAKOMYBĖ</w:t>
      </w:r>
    </w:p>
    <w:p w14:paraId="626A0750" w14:textId="77777777" w:rsidR="00A767F9" w:rsidRPr="006A22AB" w:rsidRDefault="00A767F9" w:rsidP="00A767F9">
      <w:pPr>
        <w:pStyle w:val="Sraopastraipa"/>
        <w:pBdr>
          <w:top w:val="nil"/>
          <w:left w:val="nil"/>
          <w:bottom w:val="nil"/>
          <w:right w:val="nil"/>
          <w:between w:val="nil"/>
          <w:bar w:val="nil"/>
        </w:pBdr>
        <w:tabs>
          <w:tab w:val="left" w:pos="1276"/>
        </w:tabs>
        <w:suppressAutoHyphens/>
        <w:ind w:left="851"/>
        <w:contextualSpacing w:val="0"/>
        <w:jc w:val="center"/>
        <w:rPr>
          <w:b/>
          <w:lang w:val="lt-LT"/>
        </w:rPr>
      </w:pPr>
    </w:p>
    <w:p w14:paraId="4425D884" w14:textId="158F99C8" w:rsidR="00523111" w:rsidRPr="006A22AB" w:rsidRDefault="00523111" w:rsidP="00523111">
      <w:pPr>
        <w:pStyle w:val="BodyText11"/>
        <w:tabs>
          <w:tab w:val="left" w:pos="709"/>
        </w:tabs>
        <w:ind w:firstLine="0"/>
        <w:rPr>
          <w:rFonts w:ascii="Times New Roman" w:hAnsi="Times New Roman"/>
          <w:sz w:val="24"/>
          <w:szCs w:val="24"/>
          <w:lang w:val="lt-LT"/>
        </w:rPr>
      </w:pPr>
      <w:r w:rsidRPr="006A22AB">
        <w:rPr>
          <w:rFonts w:ascii="Times New Roman" w:hAnsi="Times New Roman"/>
          <w:sz w:val="24"/>
          <w:szCs w:val="24"/>
          <w:lang w:val="lt-LT" w:eastAsia="en-US"/>
        </w:rPr>
        <w:tab/>
        <w:t xml:space="preserve">5.1. </w:t>
      </w:r>
      <w:r w:rsidRPr="006A22AB">
        <w:rPr>
          <w:rFonts w:ascii="Times New Roman" w:hAnsi="Times New Roman"/>
          <w:b/>
          <w:bCs/>
          <w:sz w:val="24"/>
          <w:szCs w:val="24"/>
          <w:lang w:val="lt-LT" w:eastAsia="en-US"/>
        </w:rPr>
        <w:t>Tiekėjas įsipareigoja</w:t>
      </w:r>
      <w:r w:rsidRPr="006A22AB">
        <w:rPr>
          <w:rFonts w:ascii="Times New Roman" w:hAnsi="Times New Roman"/>
          <w:sz w:val="24"/>
          <w:szCs w:val="24"/>
          <w:lang w:val="lt-LT" w:eastAsia="en-US"/>
        </w:rPr>
        <w:t>:</w:t>
      </w:r>
    </w:p>
    <w:p w14:paraId="7AF00E1A" w14:textId="77777777" w:rsidR="00523111" w:rsidRPr="006A22AB" w:rsidRDefault="00523111" w:rsidP="00523111">
      <w:pPr>
        <w:pStyle w:val="BodyText11"/>
        <w:tabs>
          <w:tab w:val="left" w:pos="709"/>
        </w:tabs>
        <w:ind w:firstLine="0"/>
        <w:rPr>
          <w:rFonts w:ascii="Times New Roman" w:hAnsi="Times New Roman"/>
          <w:sz w:val="24"/>
          <w:szCs w:val="24"/>
          <w:lang w:val="lt-LT"/>
        </w:rPr>
      </w:pPr>
      <w:r w:rsidRPr="006A22AB">
        <w:rPr>
          <w:rFonts w:ascii="Times New Roman" w:hAnsi="Times New Roman"/>
          <w:sz w:val="24"/>
          <w:szCs w:val="24"/>
          <w:lang w:val="lt-LT" w:eastAsia="en-US"/>
        </w:rPr>
        <w:tab/>
        <w:t xml:space="preserve">5.1.1. </w:t>
      </w:r>
      <w:r w:rsidRPr="006A22AB">
        <w:rPr>
          <w:rFonts w:ascii="Times New Roman" w:hAnsi="Times New Roman"/>
          <w:sz w:val="24"/>
          <w:szCs w:val="24"/>
          <w:lang w:val="lt-LT"/>
        </w:rPr>
        <w:t xml:space="preserve"> pristatyti Prekes, atitinkančias Techninėje specifikacijoje ir Pasiūlyme nurodytą Prekių būklę, užtikrinant atitiktį tokios rūšies ir tokio naudojimo laiko daiktams įprastai keliamiems reikalavimams; </w:t>
      </w:r>
      <w:r w:rsidRPr="006A22AB">
        <w:rPr>
          <w:rFonts w:ascii="Times New Roman" w:eastAsia="Calibri" w:hAnsi="Times New Roman"/>
          <w:sz w:val="24"/>
          <w:szCs w:val="24"/>
          <w:lang w:val="lt-LT"/>
        </w:rPr>
        <w:t>teikti su Prekėmis susijusias Paslaugas laikydamasis Sutartyje ir Paslaugų teikimą reglamentuojančių Lietuvos Respublikos teisės aktuose nurodytų reikalavimų ir sąlygų; teikdamas Paslaugas veikti laikantis nusistovėjusios praktikos ir profesijos standartų;</w:t>
      </w:r>
    </w:p>
    <w:p w14:paraId="6659E697" w14:textId="77777777" w:rsidR="00523111" w:rsidRPr="006A22AB" w:rsidRDefault="00523111" w:rsidP="00523111">
      <w:pPr>
        <w:pStyle w:val="BodyText11"/>
        <w:tabs>
          <w:tab w:val="left" w:pos="709"/>
        </w:tabs>
        <w:ind w:firstLine="0"/>
        <w:rPr>
          <w:rFonts w:ascii="Times New Roman" w:eastAsia="Arial Unicode MS" w:hAnsi="Times New Roman"/>
          <w:sz w:val="24"/>
          <w:szCs w:val="24"/>
          <w:lang w:val="lt-LT"/>
        </w:rPr>
      </w:pPr>
      <w:r w:rsidRPr="006A22AB">
        <w:rPr>
          <w:rFonts w:ascii="Times New Roman" w:hAnsi="Times New Roman"/>
          <w:sz w:val="24"/>
          <w:szCs w:val="24"/>
          <w:lang w:val="lt-LT"/>
        </w:rPr>
        <w:tab/>
        <w:t xml:space="preserve">5.1.2. </w:t>
      </w:r>
      <w:r w:rsidRPr="006A22AB">
        <w:rPr>
          <w:rFonts w:ascii="Times New Roman" w:eastAsia="Arial Unicode MS" w:hAnsi="Times New Roman"/>
          <w:sz w:val="24"/>
          <w:szCs w:val="24"/>
          <w:lang w:val="lt-LT"/>
        </w:rPr>
        <w:t>užtikrinti, kad  Sutartį vykdys tik tokią teisę turintys asmenys, jeigu pirkimo vykdymo metu nebuvo tikrinama Tiekėjo kvalifikacija dėl teisės verstis atitinkama veikla arba buvo tikrinama ne visa apimtimi;</w:t>
      </w:r>
    </w:p>
    <w:p w14:paraId="21F02578" w14:textId="77777777" w:rsidR="00523111" w:rsidRPr="006A22AB" w:rsidRDefault="00523111" w:rsidP="00523111">
      <w:pPr>
        <w:pStyle w:val="BodyText11"/>
        <w:tabs>
          <w:tab w:val="left" w:pos="709"/>
        </w:tabs>
        <w:ind w:firstLine="0"/>
        <w:rPr>
          <w:rFonts w:ascii="Times New Roman" w:hAnsi="Times New Roman"/>
          <w:sz w:val="24"/>
          <w:szCs w:val="24"/>
          <w:lang w:val="lt-LT"/>
        </w:rPr>
      </w:pPr>
      <w:r w:rsidRPr="006A22AB">
        <w:rPr>
          <w:rFonts w:ascii="Times New Roman" w:eastAsia="Arial Unicode MS" w:hAnsi="Times New Roman"/>
          <w:sz w:val="24"/>
          <w:szCs w:val="24"/>
          <w:lang w:val="lt-LT"/>
        </w:rPr>
        <w:tab/>
        <w:t xml:space="preserve">5.1.3. </w:t>
      </w:r>
      <w:r w:rsidRPr="006A22AB">
        <w:rPr>
          <w:rFonts w:ascii="Times New Roman" w:hAnsi="Times New Roman"/>
          <w:sz w:val="24"/>
          <w:szCs w:val="24"/>
          <w:lang w:val="lt-LT"/>
        </w:rPr>
        <w:t xml:space="preserve">laikytis visų galiojančių įstatymų ir kitų teisės aktų nuostatų ir užtikrinti, kad jo darbuotojai jų laikytųsi. Tiekėjas garantuoja Pirkėjui patirtų išlaidų  ir (ar) nuostolių atlyginimą, </w:t>
      </w:r>
      <w:bookmarkStart w:id="2" w:name="_Hlk46319987"/>
      <w:r w:rsidRPr="006A22AB">
        <w:rPr>
          <w:rFonts w:ascii="Times New Roman" w:hAnsi="Times New Roman"/>
          <w:sz w:val="24"/>
          <w:szCs w:val="24"/>
          <w:lang w:val="lt-LT"/>
        </w:rPr>
        <w:t>jei Tiekėjas ar jo darbuotojai nesilaikytų įstatymų, teisės aktų reikalavimų ir dėl to Pirkėjui būtų pateikti kokie nors reikalavimai ar pradėti procesiniai veiksmai prieš Pirkėją</w:t>
      </w:r>
      <w:bookmarkEnd w:id="2"/>
      <w:r w:rsidRPr="006A22AB">
        <w:rPr>
          <w:rFonts w:ascii="Times New Roman" w:hAnsi="Times New Roman"/>
          <w:sz w:val="24"/>
          <w:szCs w:val="24"/>
          <w:lang w:val="lt-LT"/>
        </w:rPr>
        <w:t>;</w:t>
      </w:r>
    </w:p>
    <w:p w14:paraId="14DA34AD"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5.1.4. užtikrinti iš Pirkėjo Sutarties vykdymo metu gautos ir su Sutarties vykdymu susijusios informacijos konfidencialumą bei apsaugą;</w:t>
      </w:r>
    </w:p>
    <w:p w14:paraId="1223A0A6"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 xml:space="preserve">5.1.5. nenaudoti Pirkėjo </w:t>
      </w:r>
      <w:r w:rsidRPr="006A22AB">
        <w:rPr>
          <w:rFonts w:ascii="Times New Roman" w:hAnsi="Times New Roman"/>
          <w:sz w:val="24"/>
          <w:szCs w:val="24"/>
          <w:lang w:val="lt-LT"/>
        </w:rPr>
        <w:t>pavadinimo, prekių ženklų ar informacijos apie šią Sutartį</w:t>
      </w:r>
      <w:r w:rsidRPr="006A22AB">
        <w:rPr>
          <w:rFonts w:ascii="Times New Roman" w:hAnsi="Times New Roman"/>
          <w:sz w:val="24"/>
          <w:szCs w:val="24"/>
          <w:lang w:val="lt-LT" w:eastAsia="en-US"/>
        </w:rPr>
        <w:t xml:space="preserve"> jokioje reklamoje, leidiniuose ar kitur be išankstinio raštiško Pirkėjo sutikimo;</w:t>
      </w:r>
    </w:p>
    <w:p w14:paraId="7BD6C4F0" w14:textId="77777777" w:rsidR="00523111" w:rsidRPr="006A22AB" w:rsidRDefault="00523111" w:rsidP="00523111">
      <w:pPr>
        <w:pStyle w:val="BodyText11"/>
        <w:tabs>
          <w:tab w:val="left" w:pos="709"/>
        </w:tabs>
        <w:ind w:firstLine="0"/>
        <w:rPr>
          <w:rFonts w:ascii="Times New Roman" w:eastAsia="Arial Unicode MS" w:hAnsi="Times New Roman"/>
          <w:sz w:val="24"/>
          <w:szCs w:val="24"/>
          <w:lang w:val="lt-LT"/>
        </w:rPr>
      </w:pPr>
      <w:r w:rsidRPr="006A22AB">
        <w:rPr>
          <w:rFonts w:ascii="Times New Roman" w:hAnsi="Times New Roman"/>
          <w:sz w:val="24"/>
          <w:szCs w:val="24"/>
          <w:lang w:val="lt-LT"/>
        </w:rPr>
        <w:tab/>
        <w:t xml:space="preserve">5.1.6. užtikrinti, kad vykdydamas Sutartį nepažeis jokių trečiųjų asmenų teisių, įskaitant, bet neapsiribojant intelektinės nuosavybės teisėmis, taip pat </w:t>
      </w:r>
      <w:r w:rsidRPr="006A22AB">
        <w:rPr>
          <w:rFonts w:ascii="Times New Roman" w:eastAsia="Arial Unicode MS" w:hAnsi="Times New Roman"/>
          <w:sz w:val="24"/>
          <w:szCs w:val="24"/>
          <w:lang w:val="lt-LT"/>
        </w:rPr>
        <w:t xml:space="preserve">atlyginti nuostolius Pirkėjui, atsiradusius dėl bet kokių reikalavimų, kylančių dėl konfidencialumo pažeidimo, autorinių teisių, patentų, licencijų, brėžinių, modelių, prekių ženklų naudojimo, išskyrus atvejus, kai toks pažeidimas atsiranda dėl Pirkėjo kaltės, </w:t>
      </w:r>
      <w:r w:rsidRPr="006A22AB">
        <w:rPr>
          <w:rFonts w:ascii="Times New Roman" w:hAnsi="Times New Roman"/>
          <w:sz w:val="24"/>
          <w:szCs w:val="24"/>
          <w:lang w:val="lt-LT"/>
        </w:rPr>
        <w:t>o taip pat sumokėti visus su tuo sietinus mokesčius ir (arba) galimas baudas ne vėliau kaip per 5 (penkias) darbo dienas nuo Pirkėjo pareikalavimo dienos</w:t>
      </w:r>
      <w:r w:rsidRPr="006A22AB">
        <w:rPr>
          <w:rFonts w:ascii="Times New Roman" w:eastAsia="Arial Unicode MS" w:hAnsi="Times New Roman"/>
          <w:sz w:val="24"/>
          <w:szCs w:val="24"/>
          <w:lang w:val="lt-LT"/>
        </w:rPr>
        <w:t>;</w:t>
      </w:r>
    </w:p>
    <w:p w14:paraId="794E13B6" w14:textId="18B06982" w:rsidR="00523111" w:rsidRPr="006A22AB" w:rsidRDefault="00523111" w:rsidP="00523111">
      <w:pPr>
        <w:pStyle w:val="BodyText11"/>
        <w:tabs>
          <w:tab w:val="left" w:pos="709"/>
        </w:tabs>
        <w:ind w:firstLine="0"/>
        <w:rPr>
          <w:rFonts w:ascii="Times New Roman" w:eastAsia="Arial Unicode MS" w:hAnsi="Times New Roman"/>
          <w:sz w:val="24"/>
          <w:szCs w:val="24"/>
          <w:lang w:val="lt-LT"/>
        </w:rPr>
      </w:pPr>
      <w:r w:rsidRPr="006A22AB">
        <w:rPr>
          <w:rFonts w:ascii="Times New Roman" w:eastAsia="Arial Unicode MS" w:hAnsi="Times New Roman"/>
          <w:sz w:val="24"/>
          <w:szCs w:val="24"/>
          <w:lang w:val="lt-LT"/>
        </w:rPr>
        <w:tab/>
        <w:t>5.1.7. Pirkėjui paprašius, neatlygintinai, per Pirkėjo nustatytą terminą, kuris negali būti trumpesnis nei 5 (</w:t>
      </w:r>
      <w:r w:rsidRPr="006A22AB">
        <w:rPr>
          <w:rFonts w:ascii="Times New Roman" w:hAnsi="Times New Roman"/>
          <w:sz w:val="24"/>
          <w:szCs w:val="24"/>
          <w:lang w:val="lt-LT"/>
        </w:rPr>
        <w:t>penkias</w:t>
      </w:r>
      <w:r w:rsidRPr="006A22AB">
        <w:rPr>
          <w:rFonts w:ascii="Times New Roman" w:eastAsia="Arial Unicode MS" w:hAnsi="Times New Roman"/>
          <w:sz w:val="24"/>
          <w:szCs w:val="24"/>
          <w:lang w:val="lt-LT"/>
        </w:rPr>
        <w:t xml:space="preserve">) darbo dienos, raštu pateikti išsamią informaciją apie Sutarties vykdymą: pateikti </w:t>
      </w:r>
      <w:r w:rsidRPr="006A22AB">
        <w:rPr>
          <w:rFonts w:ascii="Times New Roman" w:hAnsi="Times New Roman"/>
          <w:color w:val="000000"/>
          <w:sz w:val="24"/>
          <w:szCs w:val="24"/>
          <w:lang w:val="lt-LT"/>
        </w:rPr>
        <w:t>Prekių tiekimo ataskaitą, nurodydamas, kokios Prekės buvo pristatytos, bei pateikdamas papildomą su Prekių teikimu susijusią informaciją</w:t>
      </w:r>
      <w:r w:rsidRPr="006A22AB">
        <w:rPr>
          <w:rFonts w:ascii="Times New Roman" w:eastAsia="Arial Unicode MS" w:hAnsi="Times New Roman"/>
          <w:sz w:val="24"/>
          <w:szCs w:val="24"/>
          <w:lang w:val="lt-LT"/>
        </w:rPr>
        <w:t>;</w:t>
      </w:r>
    </w:p>
    <w:p w14:paraId="435715F1" w14:textId="77777777" w:rsidR="00523111" w:rsidRPr="006A22AB" w:rsidRDefault="00523111" w:rsidP="00523111">
      <w:pPr>
        <w:pStyle w:val="BodyText11"/>
        <w:tabs>
          <w:tab w:val="left" w:pos="709"/>
        </w:tabs>
        <w:ind w:firstLine="0"/>
        <w:rPr>
          <w:rFonts w:ascii="Times New Roman" w:hAnsi="Times New Roman"/>
          <w:sz w:val="24"/>
          <w:szCs w:val="24"/>
          <w:lang w:val="lt-LT"/>
        </w:rPr>
      </w:pPr>
      <w:r w:rsidRPr="006A22AB">
        <w:rPr>
          <w:rFonts w:ascii="Times New Roman" w:eastAsia="Arial Unicode MS" w:hAnsi="Times New Roman"/>
          <w:sz w:val="24"/>
          <w:szCs w:val="24"/>
          <w:lang w:val="lt-LT"/>
        </w:rPr>
        <w:tab/>
        <w:t xml:space="preserve">5.1.8. tinkamai </w:t>
      </w:r>
      <w:r w:rsidRPr="006A22AB">
        <w:rPr>
          <w:rFonts w:ascii="Times New Roman" w:hAnsi="Times New Roman"/>
          <w:color w:val="000000"/>
          <w:sz w:val="24"/>
          <w:szCs w:val="24"/>
          <w:lang w:val="lt-LT"/>
        </w:rPr>
        <w:t>vykdyti kitus įsipareigojimus, numatytus Sutartyje ir galiojančiuose teisės aktuose.</w:t>
      </w:r>
    </w:p>
    <w:p w14:paraId="7EF19CE2"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5.1.9. remtis subtiekėjais, kurie nurodyti Tiekėjo supaprastinto atviro konkurso Pasiūlyme, jeigu vykdant Sutartį jie pasitelkiami (žr. 7 skyrių)</w:t>
      </w:r>
      <w:r w:rsidRPr="006A22AB">
        <w:rPr>
          <w:rFonts w:ascii="Times New Roman" w:hAnsi="Times New Roman"/>
          <w:i/>
          <w:sz w:val="24"/>
          <w:szCs w:val="24"/>
          <w:lang w:val="lt-LT" w:eastAsia="en-US"/>
        </w:rPr>
        <w:t xml:space="preserve">; </w:t>
      </w:r>
      <w:r w:rsidRPr="006A22AB">
        <w:rPr>
          <w:rFonts w:ascii="Times New Roman" w:hAnsi="Times New Roman"/>
          <w:sz w:val="24"/>
          <w:szCs w:val="24"/>
          <w:lang w:val="lt-LT" w:eastAsia="en-US"/>
        </w:rPr>
        <w:t>taip pat tais subtiekėjais, kurie pakeisti ar pasitelkti naujai Sutarties vykdymo metu, laikantis šios Sutarties reikalavimų.</w:t>
      </w:r>
    </w:p>
    <w:p w14:paraId="161C7E3E"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5.1.10. Sudarius Sutartį, tačiau ne vėliau negu Sutartis pradedama vykdyti, Tiekėjas įsipareigoja Pirkėjui pranešti tuo metu žinomų subtiekėjų pavadinimus, kontaktinius duomenis ir jų atstovus. Pirkėjas taip pat reikalauja, kad Tiekėjas informuotų apie minėtos informacijos pasikeitimus visu Sutarties vykdymo metu, taip pat apie naujus subtiekėjus, kuriuos jis ketina pasitelkti vėliau, kartu su informacija apie naujus subtiekėjus pateikiami ir subtiekėjo pašalinimo pagrindų nebuvimą ir kvalifikaciją patvirtinantys dokumentai (jeigu buvo taikomi). Nauji subtiekėjai pasitelkiami arba esami subtiekėjai keičiami šios Sutarties 7 skyriuje nustatyta tvarka.</w:t>
      </w:r>
    </w:p>
    <w:p w14:paraId="5E23D8FA"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 xml:space="preserve">5.2. </w:t>
      </w:r>
      <w:r w:rsidRPr="006A22AB">
        <w:rPr>
          <w:rFonts w:ascii="Times New Roman" w:hAnsi="Times New Roman"/>
          <w:b/>
          <w:bCs/>
          <w:sz w:val="24"/>
          <w:szCs w:val="24"/>
          <w:lang w:val="lt-LT" w:eastAsia="en-US"/>
        </w:rPr>
        <w:t>Tiekėjas turi teisę</w:t>
      </w:r>
      <w:r w:rsidRPr="006A22AB">
        <w:rPr>
          <w:rFonts w:ascii="Times New Roman" w:hAnsi="Times New Roman"/>
          <w:sz w:val="24"/>
          <w:szCs w:val="24"/>
          <w:lang w:val="lt-LT" w:eastAsia="en-US"/>
        </w:rPr>
        <w:t>:</w:t>
      </w:r>
    </w:p>
    <w:p w14:paraId="2047E176" w14:textId="46435300"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5.2.1. gauti Prekių kainą su sąlyga, kad jis tinkamai ir laiku įvykdo visus šioje Sutartyje numatytus įsipareigojimus;</w:t>
      </w:r>
    </w:p>
    <w:p w14:paraId="00A14244"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 xml:space="preserve">5.2.2. </w:t>
      </w:r>
      <w:r w:rsidRPr="006A22AB">
        <w:rPr>
          <w:rFonts w:ascii="Times New Roman" w:hAnsi="Times New Roman"/>
          <w:sz w:val="24"/>
          <w:szCs w:val="24"/>
          <w:lang w:val="lt-LT"/>
        </w:rPr>
        <w:t>jei Pirkėjas naudojasi Sutarties 3.5 punkte įtvirtinta tiesioginio atsiskaitymo su subtiekėjais galimybe, Tiekėjas turi teisę prieštarauti nepagrįstiems mokėjimams subtiekėjams;</w:t>
      </w:r>
    </w:p>
    <w:p w14:paraId="4577C860"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lastRenderedPageBreak/>
        <w:tab/>
        <w:t>5.2.3. Tiekėjas turi ir kitas šios Sutarties ir Lietuvos Respublikoje galiojančių teisės aktų numatytas teises.</w:t>
      </w:r>
    </w:p>
    <w:p w14:paraId="1F4EE205"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 xml:space="preserve">5.3. </w:t>
      </w:r>
      <w:r w:rsidRPr="006A22AB">
        <w:rPr>
          <w:rFonts w:ascii="Times New Roman" w:hAnsi="Times New Roman"/>
          <w:b/>
          <w:bCs/>
          <w:sz w:val="24"/>
          <w:szCs w:val="24"/>
          <w:lang w:val="lt-LT" w:eastAsia="en-US"/>
        </w:rPr>
        <w:t>Pirkėjas įsipareigoja</w:t>
      </w:r>
      <w:r w:rsidRPr="006A22AB">
        <w:rPr>
          <w:rFonts w:ascii="Times New Roman" w:hAnsi="Times New Roman"/>
          <w:sz w:val="24"/>
          <w:szCs w:val="24"/>
          <w:lang w:val="lt-LT" w:eastAsia="en-US"/>
        </w:rPr>
        <w:t>:</w:t>
      </w:r>
    </w:p>
    <w:p w14:paraId="3041A246" w14:textId="21D115AD"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sz w:val="24"/>
          <w:szCs w:val="24"/>
          <w:lang w:val="lt-LT" w:eastAsia="en-US"/>
        </w:rPr>
        <w:tab/>
        <w:t xml:space="preserve">5.3.1. </w:t>
      </w:r>
      <w:r w:rsidRPr="006A22AB">
        <w:rPr>
          <w:rFonts w:ascii="Times New Roman" w:hAnsi="Times New Roman"/>
          <w:color w:val="000000"/>
          <w:sz w:val="24"/>
          <w:szCs w:val="24"/>
          <w:lang w:val="lt-LT"/>
        </w:rPr>
        <w:t>priimti Šalių sutartu laiku pristatytas Prekes, jeigu jos atitinka šios Sutarties ir Prekėms taikomus kitus kokybės reikalavimus;</w:t>
      </w:r>
    </w:p>
    <w:p w14:paraId="60FB23B4" w14:textId="2CCC1705"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5.3.2. </w:t>
      </w:r>
      <w:r w:rsidRPr="006A22AB">
        <w:rPr>
          <w:rFonts w:ascii="Times New Roman" w:eastAsia="Arial Unicode MS" w:hAnsi="Times New Roman"/>
          <w:sz w:val="24"/>
          <w:szCs w:val="24"/>
          <w:lang w:val="lt-LT"/>
        </w:rPr>
        <w:t>priėmimo metu patikrinti perduodamas Prekes bei Sutartyje nustatytomis sąlygomis pasirašyti Prekių perdavimo-priėmimo dokumentus;</w:t>
      </w:r>
    </w:p>
    <w:p w14:paraId="1D95AD26" w14:textId="2C9BDD81"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5.3.3. </w:t>
      </w:r>
      <w:r w:rsidRPr="006A22AB">
        <w:rPr>
          <w:rFonts w:ascii="Times New Roman" w:eastAsia="Arial Unicode MS" w:hAnsi="Times New Roman"/>
          <w:sz w:val="24"/>
          <w:szCs w:val="24"/>
          <w:lang w:val="lt-LT"/>
        </w:rPr>
        <w:t>sumokėti už pristatytas Prekes Sutartyje nustatyta tvarka ir terminais;</w:t>
      </w:r>
    </w:p>
    <w:p w14:paraId="12204ED8" w14:textId="77777777"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5.3.4. </w:t>
      </w:r>
      <w:r w:rsidRPr="006A22AB">
        <w:rPr>
          <w:rFonts w:ascii="Times New Roman" w:hAnsi="Times New Roman"/>
          <w:sz w:val="24"/>
          <w:szCs w:val="24"/>
          <w:lang w:val="lt-LT" w:eastAsia="en-US"/>
        </w:rPr>
        <w:t>užtikrinti iš Tiekėjo Sutarties vykdymo metu gautos ir su Sutarties vykdymu susijusios informacijos konfidencialumą bei apsaugą;</w:t>
      </w:r>
    </w:p>
    <w:p w14:paraId="7C7D653E" w14:textId="77777777"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5.3.5. </w:t>
      </w:r>
      <w:r w:rsidRPr="006A22AB">
        <w:rPr>
          <w:rFonts w:ascii="Times New Roman" w:hAnsi="Times New Roman"/>
          <w:sz w:val="24"/>
          <w:szCs w:val="24"/>
          <w:lang w:val="lt-LT" w:eastAsia="en-US"/>
        </w:rPr>
        <w:t xml:space="preserve">nenaudoti Tiekėjo </w:t>
      </w:r>
      <w:r w:rsidRPr="006A22AB">
        <w:rPr>
          <w:rFonts w:ascii="Times New Roman" w:hAnsi="Times New Roman"/>
          <w:sz w:val="24"/>
          <w:szCs w:val="24"/>
          <w:lang w:val="lt-LT"/>
        </w:rPr>
        <w:t>pavadinimo, prekių ženklų ar informacijos apie šią Sutartį</w:t>
      </w:r>
      <w:r w:rsidRPr="006A22AB">
        <w:rPr>
          <w:rFonts w:ascii="Times New Roman" w:hAnsi="Times New Roman"/>
          <w:sz w:val="24"/>
          <w:szCs w:val="24"/>
          <w:lang w:val="lt-LT" w:eastAsia="en-US"/>
        </w:rPr>
        <w:t xml:space="preserve"> jokioje reklamoje, leidiniuose ar kitur be išankstinio raštiško Tiekėjo sutikimo;</w:t>
      </w:r>
    </w:p>
    <w:p w14:paraId="71A2053D" w14:textId="77777777"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5.3.6. </w:t>
      </w:r>
      <w:r w:rsidRPr="006A22AB">
        <w:rPr>
          <w:rFonts w:ascii="Times New Roman" w:eastAsia="Arial Unicode MS" w:hAnsi="Times New Roman"/>
          <w:sz w:val="24"/>
          <w:szCs w:val="24"/>
          <w:lang w:val="lt-LT"/>
        </w:rPr>
        <w:t>bendradarbiauti, suteikti Tiekėjui visą turimą informaciją ir (ar) dokumentus, būtinus tinkamam Sutarties vykdymui;</w:t>
      </w:r>
    </w:p>
    <w:p w14:paraId="6FAFEFF7" w14:textId="728D6AA9"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5.3.7. </w:t>
      </w:r>
      <w:r w:rsidRPr="006A22AB">
        <w:rPr>
          <w:rFonts w:ascii="Times New Roman" w:eastAsia="Arial Unicode MS" w:hAnsi="Times New Roman"/>
          <w:sz w:val="24"/>
          <w:szCs w:val="24"/>
          <w:lang w:val="lt-LT"/>
        </w:rPr>
        <w:t>teikti atsakymus į Tiekėjo klausimus, susijusius su Prekių tiekimu;</w:t>
      </w:r>
    </w:p>
    <w:p w14:paraId="4B95CBD8" w14:textId="77777777"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color w:val="000000"/>
          <w:sz w:val="24"/>
          <w:szCs w:val="24"/>
          <w:lang w:val="lt-LT"/>
        </w:rPr>
        <w:tab/>
        <w:t xml:space="preserve">5.3.8. </w:t>
      </w:r>
      <w:r w:rsidRPr="006A22AB">
        <w:rPr>
          <w:rFonts w:ascii="Times New Roman" w:hAnsi="Times New Roman"/>
          <w:bCs/>
          <w:sz w:val="24"/>
          <w:szCs w:val="24"/>
          <w:lang w:val="lt-LT"/>
        </w:rPr>
        <w:t xml:space="preserve">patikrinti pašalinimo pagrindų nebuvimą ir atitikimą kvalifikacijos reikalavimams (jeigu buvo taikoma Pirkimo sąlygose) šioje Sutartyje nustatyta tvarka keičiamų arba naujai pasitelkiamų subtiekėjų; </w:t>
      </w:r>
    </w:p>
    <w:p w14:paraId="4CB9F3B6" w14:textId="2C36BFC0"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color w:val="000000"/>
          <w:sz w:val="24"/>
          <w:szCs w:val="24"/>
          <w:lang w:val="lt-LT"/>
        </w:rPr>
        <w:tab/>
        <w:t xml:space="preserve">5.3.9. </w:t>
      </w:r>
      <w:r w:rsidRPr="006A22AB">
        <w:rPr>
          <w:rFonts w:ascii="Times New Roman" w:hAnsi="Times New Roman"/>
          <w:sz w:val="24"/>
          <w:szCs w:val="24"/>
          <w:lang w:val="lt-LT" w:eastAsia="en-US"/>
        </w:rPr>
        <w:t>ne vėliau kaip per 3 darbo dienas nuo Sutarties 5.1.10 punkte nurodytos informacijos gavimo raštu, informuoti subtiekėjus apie tiesioginio atsiskaitymo galimybę, o subtiekėjas, norėdamas pasinaudoti tokia galimybe, turi per 3 darbo dienas raštu pateikti prašymą Pirkėjui;</w:t>
      </w:r>
    </w:p>
    <w:p w14:paraId="14C76995" w14:textId="77777777" w:rsidR="00523111" w:rsidRPr="006A22AB" w:rsidRDefault="00523111" w:rsidP="00523111">
      <w:pPr>
        <w:pStyle w:val="BodyText11"/>
        <w:tabs>
          <w:tab w:val="left" w:pos="709"/>
        </w:tabs>
        <w:ind w:firstLine="0"/>
        <w:rPr>
          <w:rFonts w:ascii="Times New Roman" w:hAnsi="Times New Roman"/>
          <w:color w:val="000000"/>
          <w:sz w:val="24"/>
          <w:szCs w:val="24"/>
          <w:lang w:val="lt-LT"/>
        </w:rPr>
      </w:pPr>
      <w:r w:rsidRPr="006A22AB">
        <w:rPr>
          <w:rFonts w:ascii="Times New Roman" w:hAnsi="Times New Roman"/>
          <w:sz w:val="24"/>
          <w:szCs w:val="24"/>
          <w:lang w:val="lt-LT" w:eastAsia="en-US"/>
        </w:rPr>
        <w:tab/>
        <w:t xml:space="preserve">5.3.10. </w:t>
      </w:r>
      <w:r w:rsidRPr="006A22AB">
        <w:rPr>
          <w:rFonts w:ascii="Times New Roman" w:eastAsia="Arial Unicode MS" w:hAnsi="Times New Roman"/>
          <w:sz w:val="24"/>
          <w:szCs w:val="24"/>
          <w:lang w:val="lt-LT"/>
        </w:rPr>
        <w:t xml:space="preserve">tinkamai </w:t>
      </w:r>
      <w:r w:rsidRPr="006A22AB">
        <w:rPr>
          <w:rFonts w:ascii="Times New Roman" w:hAnsi="Times New Roman"/>
          <w:color w:val="000000"/>
          <w:sz w:val="24"/>
          <w:szCs w:val="24"/>
          <w:lang w:val="lt-LT"/>
        </w:rPr>
        <w:t>vykdyti kitus įsipareigojimus, numatytus Sutartyje ir galiojančiuose teisės aktuose</w:t>
      </w:r>
      <w:r w:rsidRPr="006A22AB">
        <w:rPr>
          <w:rFonts w:ascii="Times New Roman" w:eastAsia="Arial Unicode MS" w:hAnsi="Times New Roman"/>
          <w:sz w:val="24"/>
          <w:szCs w:val="24"/>
          <w:lang w:val="lt-LT"/>
        </w:rPr>
        <w:t>.</w:t>
      </w:r>
    </w:p>
    <w:p w14:paraId="412A3226"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 xml:space="preserve">5.4. </w:t>
      </w:r>
      <w:r w:rsidRPr="006A22AB">
        <w:rPr>
          <w:rFonts w:ascii="Times New Roman" w:hAnsi="Times New Roman"/>
          <w:b/>
          <w:bCs/>
          <w:sz w:val="24"/>
          <w:szCs w:val="24"/>
          <w:lang w:val="lt-LT" w:eastAsia="en-US"/>
        </w:rPr>
        <w:t>Pirkėjas turi teisę</w:t>
      </w:r>
      <w:r w:rsidRPr="006A22AB">
        <w:rPr>
          <w:rFonts w:ascii="Times New Roman" w:hAnsi="Times New Roman"/>
          <w:sz w:val="24"/>
          <w:szCs w:val="24"/>
          <w:lang w:val="lt-LT" w:eastAsia="en-US"/>
        </w:rPr>
        <w:t>:</w:t>
      </w:r>
    </w:p>
    <w:p w14:paraId="0AD2BE6A" w14:textId="402A1272"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5.4.1. reikalauti, jog tinkamai, laiku ir kokybiškai būtų tiekiamos Prekės bei vykdomi kiti Sutartyje numatyti Tiekėjo įsipareigojimai, prižiūrėti Sutarties vykdymą ir teikti pastabas dėl jos vykdymo, taip pat raštu nurodyti Tiekėjui tiekiamų Prekių</w:t>
      </w:r>
      <w:r w:rsidR="0062626C">
        <w:rPr>
          <w:rFonts w:ascii="Times New Roman" w:hAnsi="Times New Roman"/>
          <w:sz w:val="24"/>
          <w:szCs w:val="24"/>
          <w:lang w:val="lt-LT" w:eastAsia="en-US"/>
        </w:rPr>
        <w:t xml:space="preserve"> </w:t>
      </w:r>
      <w:r w:rsidRPr="006A22AB">
        <w:rPr>
          <w:rFonts w:ascii="Times New Roman" w:hAnsi="Times New Roman"/>
          <w:sz w:val="24"/>
          <w:szCs w:val="24"/>
          <w:lang w:val="lt-LT" w:eastAsia="en-US"/>
        </w:rPr>
        <w:t>trūkumus ir/ar neatitikimus; reikalauti, kad jie būtų pašalinti per protingą terminą;</w:t>
      </w:r>
    </w:p>
    <w:p w14:paraId="51DF9D7B"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5.4.2. tiesiogiai atsiskaityti su subtiekėjais. Tokio atsiskaitymo tvarka nustatoma trišalėje sutartyje, kurią sudaro Pirkėjas, Tiekėjas ir jo subtiekėjas (-ai);</w:t>
      </w:r>
    </w:p>
    <w:p w14:paraId="0AA961A3" w14:textId="77777777" w:rsidR="00523111" w:rsidRPr="006A22AB" w:rsidRDefault="00523111" w:rsidP="00523111">
      <w:pPr>
        <w:pStyle w:val="BodyText11"/>
        <w:tabs>
          <w:tab w:val="left" w:pos="709"/>
        </w:tabs>
        <w:ind w:firstLine="0"/>
        <w:rPr>
          <w:rFonts w:ascii="Times New Roman" w:hAnsi="Times New Roman"/>
          <w:sz w:val="24"/>
          <w:szCs w:val="24"/>
          <w:lang w:val="lt-LT" w:eastAsia="en-US"/>
        </w:rPr>
      </w:pPr>
      <w:r w:rsidRPr="006A22AB">
        <w:rPr>
          <w:rFonts w:ascii="Times New Roman" w:hAnsi="Times New Roman"/>
          <w:sz w:val="24"/>
          <w:szCs w:val="24"/>
          <w:lang w:val="lt-LT" w:eastAsia="en-US"/>
        </w:rPr>
        <w:tab/>
        <w:t>5.4.3. Pirkėjas turi ir kitas šios Sutarties bei Lietuvos Respublikoje galiojančių teisės aktų numatytas teises.</w:t>
      </w:r>
    </w:p>
    <w:p w14:paraId="1F13578C" w14:textId="20343833" w:rsidR="00523111" w:rsidRPr="006A22AB" w:rsidRDefault="00523111" w:rsidP="00523111">
      <w:pPr>
        <w:pStyle w:val="BodyText11"/>
        <w:tabs>
          <w:tab w:val="left" w:pos="709"/>
        </w:tabs>
        <w:ind w:firstLine="0"/>
        <w:rPr>
          <w:rFonts w:ascii="Times New Roman" w:hAnsi="Times New Roman"/>
          <w:bCs/>
          <w:sz w:val="24"/>
          <w:szCs w:val="24"/>
          <w:lang w:val="lt-LT"/>
        </w:rPr>
      </w:pPr>
      <w:r w:rsidRPr="006A22AB">
        <w:rPr>
          <w:rFonts w:ascii="Times New Roman" w:hAnsi="Times New Roman"/>
          <w:sz w:val="24"/>
          <w:szCs w:val="24"/>
          <w:lang w:val="lt-LT" w:eastAsia="en-US"/>
        </w:rPr>
        <w:tab/>
        <w:t xml:space="preserve">5.5. </w:t>
      </w:r>
      <w:r w:rsidRPr="006A22AB">
        <w:rPr>
          <w:rFonts w:ascii="Times New Roman" w:hAnsi="Times New Roman"/>
          <w:bCs/>
          <w:sz w:val="24"/>
          <w:szCs w:val="24"/>
          <w:lang w:val="lt-LT"/>
        </w:rPr>
        <w:t xml:space="preserve">Pirkimas laikomas žaliuoju pirkimu, nes pirkime taikomas reikalavimas dėl aplinkos apsaugos vadybos sistemos standartų laikymosi (Lietuvos Respublikos aplinkos ministro 2011 m. birželio 28 d. įsakymu Nr. D1-508 patvirtinto Aplinkos apsaugos kriterijų, kuriuos perkančiosios organizacijos ir perkantieji subjektai turi taikyti pirkdami prekes, paslaugas ar darbus, taikymo tvarkos aprašo 4.4.3. punktas) perkama nematerialaus pobūdžio (intelektinė) paslauga, nesusijusi su materialaus objekto sukūrimu, kurios teikimo metu nėra numatomas reikšmingas neigiamas poveikis aplinkai, nesukuriamas taršos šaltinis ir negeneruojamos atliekos, </w:t>
      </w:r>
      <w:bookmarkStart w:id="3" w:name="_Hlk136856710"/>
      <w:r w:rsidRPr="006A22AB">
        <w:rPr>
          <w:rFonts w:ascii="Times New Roman" w:hAnsi="Times New Roman"/>
          <w:bCs/>
          <w:sz w:val="24"/>
          <w:szCs w:val="24"/>
          <w:lang w:val="lt-LT"/>
        </w:rPr>
        <w:t xml:space="preserve">bei siekiant sunaudoti mažiau gamtos išteklių, vykdydamos Sutartį, Šalys įsipareigoja laikytis toliau nurodytų aplinkosaugos reikalavimų. Šalys įsipareigoja </w:t>
      </w:r>
      <w:r w:rsidRPr="006A22AB">
        <w:rPr>
          <w:rFonts w:ascii="Times New Roman" w:hAnsi="Times New Roman"/>
          <w:sz w:val="24"/>
          <w:szCs w:val="24"/>
          <w:lang w:val="lt-LT"/>
        </w:rPr>
        <w:t>mažinti popieriaus sunaudojimą, atsisakyti nebūtino dokumentų kopijavimo ir spausdinimo. Visi su Sutarties vykdymu susiję dokumentai turi būti pateikti tik elektronine forma (</w:t>
      </w:r>
      <w:r w:rsidRPr="006A22AB">
        <w:rPr>
          <w:rStyle w:val="fontstyle01"/>
          <w:rFonts w:ascii="Times New Roman" w:hAnsi="Times New Roman"/>
          <w:sz w:val="24"/>
          <w:szCs w:val="24"/>
          <w:lang w:val="lt-LT"/>
        </w:rPr>
        <w:t>tiesiogiai suformuoti elektroninėmis</w:t>
      </w:r>
      <w:r w:rsidR="005852E8">
        <w:rPr>
          <w:rStyle w:val="fontstyle01"/>
          <w:rFonts w:ascii="Times New Roman" w:hAnsi="Times New Roman"/>
          <w:sz w:val="24"/>
          <w:szCs w:val="24"/>
          <w:lang w:val="lt-LT"/>
        </w:rPr>
        <w:t xml:space="preserve"> </w:t>
      </w:r>
      <w:r w:rsidRPr="006A22AB">
        <w:rPr>
          <w:rStyle w:val="fontstyle01"/>
          <w:rFonts w:ascii="Times New Roman" w:hAnsi="Times New Roman"/>
          <w:sz w:val="24"/>
          <w:szCs w:val="24"/>
          <w:lang w:val="lt-LT"/>
        </w:rPr>
        <w:t>priemonėmis ar skaitmeninės originalo kopijos)</w:t>
      </w:r>
      <w:r w:rsidRPr="006A22AB">
        <w:rPr>
          <w:rFonts w:ascii="Times New Roman" w:hAnsi="Times New Roman"/>
          <w:sz w:val="24"/>
          <w:szCs w:val="24"/>
          <w:lang w:val="lt-LT"/>
        </w:rPr>
        <w:t>, perdavimo-priėmimo aktai turi būti pasirašomi elektroniniu parašu. Išimtiniais atvejais su Sutarties vykdymu susiję dokumentai gali būti pateikiami popierine forma, jeigu tokia forma privaloma pagal teisės aktus arba Pirkėjas nurodo tokį būtinumą, – tokiu atveju turi būti naudojamas perdirbtas popierius, kuris atitinka minimalius aplinkos apsaugos kriterijus.</w:t>
      </w:r>
    </w:p>
    <w:bookmarkEnd w:id="3"/>
    <w:p w14:paraId="44126B94" w14:textId="77777777" w:rsidR="00523111" w:rsidRPr="006A22AB" w:rsidRDefault="00523111" w:rsidP="00523111">
      <w:pPr>
        <w:snapToGrid w:val="0"/>
        <w:ind w:firstLine="720"/>
        <w:jc w:val="both"/>
      </w:pPr>
      <w:r w:rsidRPr="006A22AB">
        <w:t xml:space="preserve">5.6. </w:t>
      </w:r>
      <w:r w:rsidRPr="006A22AB">
        <w:rPr>
          <w:b/>
          <w:bCs/>
        </w:rPr>
        <w:t>Šalių atsakomybė</w:t>
      </w:r>
      <w:r w:rsidRPr="006A22AB">
        <w:t>:</w:t>
      </w:r>
    </w:p>
    <w:p w14:paraId="11B5DED1" w14:textId="77777777" w:rsidR="00523111" w:rsidRPr="006A22AB" w:rsidRDefault="00523111" w:rsidP="00523111">
      <w:pPr>
        <w:snapToGrid w:val="0"/>
        <w:ind w:firstLine="720"/>
        <w:jc w:val="both"/>
      </w:pPr>
      <w:r w:rsidRPr="006A22AB">
        <w:t>5.6.1.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0931A76F" w14:textId="1FD3F826" w:rsidR="00523111" w:rsidRPr="006A22AB" w:rsidRDefault="00523111" w:rsidP="00523111">
      <w:pPr>
        <w:snapToGrid w:val="0"/>
        <w:ind w:firstLine="720"/>
        <w:jc w:val="both"/>
        <w:rPr>
          <w:iCs/>
        </w:rPr>
      </w:pPr>
      <w:r w:rsidRPr="006A22AB">
        <w:lastRenderedPageBreak/>
        <w:t xml:space="preserve">5.6.2. Pirkėjas, nepagrįstai uždelsęs nustatytu laiku atsiskaityti už pristatytas Prekes, Tiekėjui pareikalavus, moka Tiekėjui 0,03 proc. delspinigius </w:t>
      </w:r>
      <w:r w:rsidRPr="006A22AB">
        <w:rPr>
          <w:iCs/>
        </w:rPr>
        <w:t>nuo neapmokėtos sumos už kiekvieną uždelstą dieną.</w:t>
      </w:r>
    </w:p>
    <w:p w14:paraId="50F106F2" w14:textId="7018F28B" w:rsidR="00523111" w:rsidRPr="006A22AB" w:rsidRDefault="00523111" w:rsidP="00523111">
      <w:pPr>
        <w:snapToGrid w:val="0"/>
        <w:ind w:firstLine="720"/>
        <w:jc w:val="both"/>
      </w:pPr>
      <w:r w:rsidRPr="006A22AB">
        <w:rPr>
          <w:iCs/>
        </w:rPr>
        <w:t xml:space="preserve">5.6.3. </w:t>
      </w:r>
      <w:r w:rsidRPr="006A22AB">
        <w:t xml:space="preserve">Tiekėjas, Sutartyje nurodytu laiku nepristatęs Prekių, Pirkėjui pareikalavus, moka Pirkėjui 0,03 proc. dydžio sutartinės kainos delspinigius nuo nepristatytų Prekių kainos už kiekvieną uždelstą dieną. </w:t>
      </w:r>
      <w:r w:rsidRPr="006A22AB">
        <w:rPr>
          <w:rFonts w:eastAsia="Arial Unicode MS"/>
        </w:rPr>
        <w:t>Pirkėjas turi teisę išskaičiuoti netesybų sumą iš Tiekėjui mokėtinų sumų. Pirkėjas neprivalo įrodyti Tiekėjui, kad patyrė nuostolių.</w:t>
      </w:r>
    </w:p>
    <w:p w14:paraId="49A43F8A" w14:textId="77777777" w:rsidR="00523111" w:rsidRPr="006A22AB" w:rsidRDefault="00523111" w:rsidP="00523111">
      <w:pPr>
        <w:snapToGrid w:val="0"/>
        <w:ind w:firstLine="720"/>
        <w:jc w:val="both"/>
      </w:pPr>
      <w:r w:rsidRPr="006A22AB">
        <w:t>5.6.4. Delspinigių sumokėjimas neatleidžia Šalių nuo pareigos vykdyti šioje Sutartyje prisiimtus įsipareigojimus.</w:t>
      </w:r>
      <w:bookmarkStart w:id="4" w:name="_Ref41985768"/>
      <w:bookmarkStart w:id="5" w:name="_Ref45286086"/>
    </w:p>
    <w:p w14:paraId="3D2671DE" w14:textId="5BC7E235" w:rsidR="00523111" w:rsidRPr="006A22AB" w:rsidRDefault="00523111" w:rsidP="00523111">
      <w:pPr>
        <w:snapToGrid w:val="0"/>
        <w:ind w:firstLine="720"/>
        <w:jc w:val="both"/>
        <w:rPr>
          <w:rFonts w:eastAsia="Arial Unicode MS"/>
        </w:rPr>
      </w:pPr>
      <w:r w:rsidRPr="006A22AB">
        <w:t xml:space="preserve">5.6.5. </w:t>
      </w:r>
      <w:r w:rsidRPr="006A22AB">
        <w:rPr>
          <w:rFonts w:eastAsia="Arial Unicode MS"/>
        </w:rPr>
        <w:t>Nutraukus Sutartį 10.</w:t>
      </w:r>
      <w:r w:rsidR="004C7D5C">
        <w:rPr>
          <w:rFonts w:eastAsia="Arial Unicode MS"/>
        </w:rPr>
        <w:t>2</w:t>
      </w:r>
      <w:r w:rsidRPr="006A22AB">
        <w:rPr>
          <w:rFonts w:eastAsia="Arial Unicode MS"/>
        </w:rPr>
        <w:t xml:space="preserve"> punkte nustatytais pagrindais (išskyrus Sutarties </w:t>
      </w:r>
      <w:r w:rsidRPr="006A22AB">
        <w:rPr>
          <w:lang w:eastAsia="en-US"/>
        </w:rPr>
        <w:t>10.</w:t>
      </w:r>
      <w:r w:rsidR="00635C53">
        <w:rPr>
          <w:lang w:eastAsia="en-US"/>
        </w:rPr>
        <w:t>2</w:t>
      </w:r>
      <w:r w:rsidRPr="006A22AB">
        <w:rPr>
          <w:lang w:eastAsia="en-US"/>
        </w:rPr>
        <w:t>.2</w:t>
      </w:r>
      <w:r w:rsidRPr="006A22AB">
        <w:rPr>
          <w:rFonts w:eastAsia="Arial Unicode MS"/>
        </w:rPr>
        <w:t xml:space="preserve"> punkte numatytą pagrindą), Tiekėjas privalo ne vėliau kaip per 5 (penkias) darbo dienas nuo Pirkėjo pareikalavimo pateikimo dienos sumokėti </w:t>
      </w:r>
      <w:r w:rsidRPr="006A22AB">
        <w:t>5</w:t>
      </w:r>
      <w:r w:rsidRPr="006A22AB">
        <w:rPr>
          <w:rFonts w:eastAsia="Arial Unicode MS"/>
        </w:rPr>
        <w:t xml:space="preserve"> (</w:t>
      </w:r>
      <w:r w:rsidRPr="006A22AB">
        <w:t>penkių</w:t>
      </w:r>
      <w:r w:rsidRPr="006A22AB">
        <w:rPr>
          <w:rFonts w:eastAsia="Arial Unicode MS"/>
        </w:rPr>
        <w:t>) proc</w:t>
      </w:r>
      <w:r w:rsidRPr="006A22AB">
        <w:t>.</w:t>
      </w:r>
      <w:r w:rsidRPr="006A22AB">
        <w:rPr>
          <w:rFonts w:eastAsia="Arial Unicode MS"/>
        </w:rPr>
        <w:t xml:space="preserve"> </w:t>
      </w:r>
      <w:r w:rsidRPr="006A22AB">
        <w:t xml:space="preserve">pradinės Sutarties vertės be PVM </w:t>
      </w:r>
      <w:r w:rsidRPr="006A22AB">
        <w:rPr>
          <w:rFonts w:eastAsia="Arial Unicode MS"/>
        </w:rPr>
        <w:t xml:space="preserve">dydžio baudą. </w:t>
      </w:r>
      <w:bookmarkEnd w:id="4"/>
      <w:r w:rsidRPr="006A22AB">
        <w:rPr>
          <w:rFonts w:eastAsia="Arial Unicode MS"/>
        </w:rPr>
        <w:t>Pirkėjas neprivalo įrodyti Tiekėjui, kad patyrė nuostolių.</w:t>
      </w:r>
      <w:bookmarkEnd w:id="5"/>
    </w:p>
    <w:p w14:paraId="06EB183C" w14:textId="77777777" w:rsidR="00523111" w:rsidRPr="006A22AB" w:rsidRDefault="00523111" w:rsidP="00523111">
      <w:pPr>
        <w:snapToGrid w:val="0"/>
        <w:ind w:firstLine="720"/>
        <w:jc w:val="both"/>
        <w:rPr>
          <w:rFonts w:eastAsia="Arial Unicode MS"/>
          <w:b/>
          <w:bCs/>
        </w:rPr>
      </w:pPr>
      <w:r w:rsidRPr="006A22AB">
        <w:rPr>
          <w:rFonts w:eastAsia="Arial Unicode MS"/>
        </w:rPr>
        <w:t xml:space="preserve">5.7. </w:t>
      </w:r>
      <w:r w:rsidRPr="006A22AB">
        <w:rPr>
          <w:rFonts w:eastAsia="Arial Unicode MS"/>
          <w:b/>
          <w:bCs/>
        </w:rPr>
        <w:t>Vėlavimas:</w:t>
      </w:r>
    </w:p>
    <w:p w14:paraId="040D6D53" w14:textId="44743F6D" w:rsidR="00523111" w:rsidRPr="006A22AB" w:rsidRDefault="00523111" w:rsidP="00523111">
      <w:pPr>
        <w:snapToGrid w:val="0"/>
        <w:ind w:firstLine="720"/>
        <w:jc w:val="both"/>
        <w:rPr>
          <w:rFonts w:eastAsia="Arial Unicode MS"/>
        </w:rPr>
      </w:pPr>
      <w:r w:rsidRPr="006A22AB">
        <w:rPr>
          <w:rFonts w:eastAsia="Arial Unicode MS"/>
        </w:rPr>
        <w:t xml:space="preserve">5.7.1. </w:t>
      </w:r>
      <w:r w:rsidRPr="006A22AB">
        <w:t>Jeigu Tiekėjas supranta, kad vėluos pristatyti Prekes, arba bet kuri Šalis supranta, kad negalės laiku įvykdyti savo įsipareigojimų, ji privalo nedelsiant informuoti kitą Šalį apie vėlavimą ir kokią įtaką tai turės Sutarties vykdymui. Jei vėlavimas yra susijęs su Tiekėjo Prekių pristatymu, tiekėjas turi informuoti, koks yra realus prekių</w:t>
      </w:r>
      <w:r w:rsidR="00B44F3E">
        <w:t xml:space="preserve"> </w:t>
      </w:r>
      <w:r w:rsidRPr="006A22AB">
        <w:t xml:space="preserve">pristatymo terminas. </w:t>
      </w:r>
    </w:p>
    <w:p w14:paraId="1227AD1F" w14:textId="77777777" w:rsidR="00523111" w:rsidRPr="006A22AB" w:rsidRDefault="00523111" w:rsidP="00523111">
      <w:pPr>
        <w:snapToGrid w:val="0"/>
        <w:ind w:firstLine="720"/>
        <w:jc w:val="both"/>
        <w:rPr>
          <w:rFonts w:eastAsia="Arial Unicode MS"/>
        </w:rPr>
      </w:pPr>
      <w:r w:rsidRPr="006A22AB">
        <w:rPr>
          <w:rFonts w:eastAsia="Arial Unicode MS"/>
        </w:rPr>
        <w:t xml:space="preserve">5.7.2. </w:t>
      </w:r>
      <w:r w:rsidRPr="006A22AB">
        <w:t>Jeigu Prekės privalo būti sumontuotos ar atlikti kiti veiksmai, ar parengta tam tikra dokumentacija, ar apmokyti Pirkėjo darbuotojai ir pan., vėlavimas atlikti šiuos veiksmus, laikomas Prekių pristatymo vėlavimu.</w:t>
      </w:r>
    </w:p>
    <w:p w14:paraId="172938EF" w14:textId="2EB86E44" w:rsidR="00523111" w:rsidRPr="006A22AB" w:rsidRDefault="00523111" w:rsidP="00523111">
      <w:pPr>
        <w:snapToGrid w:val="0"/>
        <w:ind w:firstLine="720"/>
        <w:jc w:val="both"/>
        <w:rPr>
          <w:rFonts w:eastAsia="Arial Unicode MS"/>
        </w:rPr>
      </w:pPr>
      <w:r w:rsidRPr="006A22AB">
        <w:rPr>
          <w:rFonts w:eastAsia="Arial Unicode MS"/>
        </w:rPr>
        <w:t xml:space="preserve">5.7.3. </w:t>
      </w:r>
      <w:r w:rsidRPr="006A22AB">
        <w:t>Už įsipareigojimų vykdymo vėlavimą yra taikomos užtikrinimo priemonės, nustatytos Sutarties 5.6.2 – 5.6.5 punk</w:t>
      </w:r>
      <w:r w:rsidR="00FB1907">
        <w:t>t</w:t>
      </w:r>
      <w:r w:rsidRPr="006A22AB">
        <w:t>uose.</w:t>
      </w:r>
    </w:p>
    <w:p w14:paraId="2379E4EB" w14:textId="14EFE701" w:rsidR="00523111" w:rsidRPr="006A22AB" w:rsidRDefault="00523111" w:rsidP="00523111">
      <w:pPr>
        <w:snapToGrid w:val="0"/>
        <w:ind w:firstLine="720"/>
        <w:jc w:val="both"/>
      </w:pPr>
      <w:r w:rsidRPr="006A22AB">
        <w:t>5.</w:t>
      </w:r>
      <w:r w:rsidR="005852E8">
        <w:t>8</w:t>
      </w:r>
      <w:r w:rsidRPr="006A22AB">
        <w:t xml:space="preserve">. </w:t>
      </w:r>
      <w:r w:rsidRPr="006A22AB">
        <w:rPr>
          <w:b/>
          <w:bCs/>
        </w:rPr>
        <w:t>Sutarties pažeidimas</w:t>
      </w:r>
      <w:r w:rsidRPr="006A22AB">
        <w:t>:</w:t>
      </w:r>
    </w:p>
    <w:p w14:paraId="164FD8C6" w14:textId="3EB2F53E" w:rsidR="00523111" w:rsidRPr="006A22AB" w:rsidRDefault="00523111" w:rsidP="00523111">
      <w:pPr>
        <w:snapToGrid w:val="0"/>
        <w:ind w:firstLine="720"/>
        <w:jc w:val="both"/>
      </w:pPr>
      <w:r w:rsidRPr="006A22AB">
        <w:t>5.</w:t>
      </w:r>
      <w:r w:rsidR="005852E8">
        <w:t>8</w:t>
      </w:r>
      <w:r w:rsidRPr="006A22AB">
        <w:t>.1. Jei kuri nors Sutarties Šalis nevykdo arba netinkamai vykdo kokius nors savo įsipareigojimus pagal Sutartį, ji pažeidžia Sutartį.</w:t>
      </w:r>
    </w:p>
    <w:p w14:paraId="103BEFC3" w14:textId="5F4BB92E" w:rsidR="00523111" w:rsidRPr="006A22AB" w:rsidRDefault="00523111" w:rsidP="00523111">
      <w:pPr>
        <w:snapToGrid w:val="0"/>
        <w:ind w:firstLine="720"/>
        <w:jc w:val="both"/>
      </w:pPr>
      <w:r w:rsidRPr="006A22AB">
        <w:t>5.</w:t>
      </w:r>
      <w:r w:rsidR="005852E8">
        <w:t>8</w:t>
      </w:r>
      <w:r w:rsidRPr="006A22AB">
        <w:t>.2. Vienai Sutarties Šaliai pažeidus Sutartį, nukentėjusioji Šalis turi teisę:</w:t>
      </w:r>
    </w:p>
    <w:p w14:paraId="6669B86C" w14:textId="23DE139E" w:rsidR="00523111" w:rsidRPr="006A22AB" w:rsidRDefault="00523111" w:rsidP="00523111">
      <w:pPr>
        <w:snapToGrid w:val="0"/>
        <w:ind w:firstLine="720"/>
        <w:jc w:val="both"/>
      </w:pPr>
      <w:r w:rsidRPr="006A22AB">
        <w:t>5.</w:t>
      </w:r>
      <w:r w:rsidR="005852E8">
        <w:t>8</w:t>
      </w:r>
      <w:r w:rsidRPr="006A22AB">
        <w:t>.2.1. reikalauti kitos Šalies vykdyti sutartinius įsipareigojimus;</w:t>
      </w:r>
    </w:p>
    <w:p w14:paraId="00D4E400" w14:textId="2928A11E" w:rsidR="00523111" w:rsidRPr="006A22AB" w:rsidRDefault="00523111" w:rsidP="00523111">
      <w:pPr>
        <w:snapToGrid w:val="0"/>
        <w:ind w:firstLine="720"/>
        <w:jc w:val="both"/>
      </w:pPr>
      <w:r w:rsidRPr="006A22AB">
        <w:t>5.</w:t>
      </w:r>
      <w:r w:rsidR="005852E8">
        <w:t>8</w:t>
      </w:r>
      <w:r w:rsidRPr="006A22AB">
        <w:t>.2.2. reikalauti atlyginti nuostolius;</w:t>
      </w:r>
    </w:p>
    <w:p w14:paraId="023B8289" w14:textId="286AE89E" w:rsidR="00523111" w:rsidRPr="006A22AB" w:rsidRDefault="00523111" w:rsidP="00523111">
      <w:pPr>
        <w:snapToGrid w:val="0"/>
        <w:ind w:firstLine="720"/>
        <w:jc w:val="both"/>
      </w:pPr>
      <w:r w:rsidRPr="006A22AB">
        <w:t>5.</w:t>
      </w:r>
      <w:r w:rsidR="005852E8">
        <w:t>8</w:t>
      </w:r>
      <w:r w:rsidRPr="006A22AB">
        <w:t>.2.3. reikalauti sumokėti Sutarties 5.6.2 ir 5.6.3</w:t>
      </w:r>
      <w:r w:rsidR="00FB1907">
        <w:t xml:space="preserve"> </w:t>
      </w:r>
      <w:r w:rsidRPr="006A22AB">
        <w:t>punk</w:t>
      </w:r>
      <w:r w:rsidR="00FB1907">
        <w:t>t</w:t>
      </w:r>
      <w:r w:rsidRPr="006A22AB">
        <w:t>uose nustatytus delspinigius;</w:t>
      </w:r>
    </w:p>
    <w:p w14:paraId="400B6D87" w14:textId="3FD44181" w:rsidR="00523111" w:rsidRPr="006A22AB" w:rsidRDefault="00523111" w:rsidP="00523111">
      <w:pPr>
        <w:snapToGrid w:val="0"/>
        <w:ind w:firstLine="720"/>
        <w:jc w:val="both"/>
      </w:pPr>
      <w:r w:rsidRPr="006A22AB">
        <w:t>5.</w:t>
      </w:r>
      <w:r w:rsidR="005852E8">
        <w:t>8</w:t>
      </w:r>
      <w:r w:rsidRPr="006A22AB">
        <w:t>.2.4. pareikalauti sumokėti Sutarties 5.6.5 punkte nurodytą Sutarties įvykdymo užtikrinimą – baudą;</w:t>
      </w:r>
    </w:p>
    <w:p w14:paraId="1175BC62" w14:textId="67E928FB" w:rsidR="00523111" w:rsidRPr="006A22AB" w:rsidRDefault="00523111" w:rsidP="00523111">
      <w:pPr>
        <w:snapToGrid w:val="0"/>
        <w:ind w:firstLine="720"/>
        <w:jc w:val="both"/>
      </w:pPr>
      <w:r w:rsidRPr="006A22AB">
        <w:t>5.</w:t>
      </w:r>
      <w:r w:rsidR="005852E8">
        <w:t>8</w:t>
      </w:r>
      <w:r w:rsidRPr="006A22AB">
        <w:t>.2.5. reikalauti sumažinti kainą, neįvykdyta ar netinkamai įvykdyta Tiekėjo įsipareigojimų dalimi;</w:t>
      </w:r>
    </w:p>
    <w:p w14:paraId="6CC8A8C8" w14:textId="0CA223F7" w:rsidR="00523111" w:rsidRPr="006A22AB" w:rsidRDefault="00523111" w:rsidP="00523111">
      <w:pPr>
        <w:snapToGrid w:val="0"/>
        <w:ind w:firstLine="720"/>
        <w:jc w:val="both"/>
      </w:pPr>
      <w:r w:rsidRPr="006A22AB">
        <w:t>5.</w:t>
      </w:r>
      <w:r w:rsidR="005852E8">
        <w:t>8</w:t>
      </w:r>
      <w:r w:rsidRPr="006A22AB">
        <w:t>.2.6. nutraukti Sutartį;</w:t>
      </w:r>
    </w:p>
    <w:p w14:paraId="68FFEECC" w14:textId="19503A7B" w:rsidR="00523111" w:rsidRPr="006A22AB" w:rsidRDefault="00523111" w:rsidP="00523111">
      <w:pPr>
        <w:snapToGrid w:val="0"/>
        <w:ind w:firstLine="720"/>
        <w:jc w:val="both"/>
      </w:pPr>
      <w:r w:rsidRPr="006A22AB">
        <w:t>5.</w:t>
      </w:r>
      <w:r w:rsidR="005852E8">
        <w:t>8</w:t>
      </w:r>
      <w:r w:rsidRPr="006A22AB">
        <w:t>.2.7. taikyti kitus Lietuvos Respublikos teisės aktų nustatytus teisių gynimo būdus.</w:t>
      </w:r>
    </w:p>
    <w:p w14:paraId="29503CE4" w14:textId="77777777" w:rsidR="004011D4" w:rsidRPr="006A22AB" w:rsidRDefault="004011D4" w:rsidP="004011D4">
      <w:pPr>
        <w:tabs>
          <w:tab w:val="left" w:pos="851"/>
          <w:tab w:val="left" w:pos="993"/>
          <w:tab w:val="left" w:pos="1134"/>
          <w:tab w:val="left" w:pos="1304"/>
          <w:tab w:val="left" w:pos="1860"/>
          <w:tab w:val="left" w:pos="1984"/>
          <w:tab w:val="left" w:pos="2098"/>
          <w:tab w:val="left" w:pos="2211"/>
        </w:tabs>
        <w:autoSpaceDE w:val="0"/>
        <w:autoSpaceDN w:val="0"/>
        <w:adjustRightInd w:val="0"/>
        <w:spacing w:before="240" w:after="240"/>
        <w:ind w:firstLine="709"/>
        <w:jc w:val="center"/>
        <w:rPr>
          <w:b/>
          <w:bCs/>
          <w:caps/>
          <w:lang w:eastAsia="en-US"/>
        </w:rPr>
      </w:pPr>
      <w:r w:rsidRPr="006A22AB">
        <w:rPr>
          <w:rFonts w:eastAsia="Arial Unicode MS"/>
          <w:b/>
          <w:bCs/>
          <w:color w:val="000000"/>
          <w:lang w:eastAsia="en-US"/>
        </w:rPr>
        <w:t>6. SUBTEIKĖJŲ KEITIMO PAGRINDAI IR TVARKA</w:t>
      </w:r>
    </w:p>
    <w:p w14:paraId="5AA8C372" w14:textId="77777777" w:rsidR="00355FD0" w:rsidRPr="006A22AB" w:rsidRDefault="004011D4" w:rsidP="00355FD0">
      <w:pPr>
        <w:pStyle w:val="Body2"/>
        <w:spacing w:after="0"/>
        <w:ind w:firstLine="851"/>
        <w:rPr>
          <w:rFonts w:cs="Times New Roman"/>
          <w:color w:val="auto"/>
          <w:sz w:val="24"/>
          <w:szCs w:val="24"/>
          <w:lang w:val="lt-LT"/>
        </w:rPr>
      </w:pPr>
      <w:r w:rsidRPr="006A22AB">
        <w:rPr>
          <w:lang w:val="lt-LT" w:eastAsia="en-US"/>
        </w:rPr>
        <w:t xml:space="preserve">6.1. </w:t>
      </w:r>
      <w:r w:rsidR="00355FD0" w:rsidRPr="006A22AB">
        <w:rPr>
          <w:rFonts w:cs="Times New Roman"/>
          <w:color w:val="auto"/>
          <w:sz w:val="24"/>
          <w:szCs w:val="24"/>
          <w:lang w:val="lt-LT" w:bidi="lo-LA"/>
        </w:rPr>
        <w:t>Tiekėjas patvirtina, kad Sutarties vykdymui pasitelks šiuos pasiūlyme nurodytus subtiekėjus: nenurodyta.</w:t>
      </w:r>
    </w:p>
    <w:p w14:paraId="175EDA09" w14:textId="77777777" w:rsidR="00355FD0" w:rsidRPr="006A22AB" w:rsidRDefault="00355FD0" w:rsidP="00355FD0">
      <w:pPr>
        <w:pStyle w:val="Body2"/>
        <w:spacing w:after="0"/>
        <w:ind w:firstLine="851"/>
        <w:rPr>
          <w:rFonts w:cs="Times New Roman"/>
          <w:color w:val="auto"/>
          <w:sz w:val="24"/>
          <w:szCs w:val="24"/>
          <w:lang w:val="lt-LT"/>
        </w:rPr>
      </w:pPr>
      <w:r w:rsidRPr="006A22AB">
        <w:rPr>
          <w:rFonts w:cs="Times New Roman"/>
          <w:color w:val="auto"/>
          <w:sz w:val="24"/>
          <w:szCs w:val="24"/>
          <w:lang w:val="lt-LT"/>
        </w:rPr>
        <w:t xml:space="preserve">6.2. </w:t>
      </w:r>
      <w:r w:rsidRPr="006A22AB">
        <w:rPr>
          <w:rFonts w:cs="Times New Roman"/>
          <w:sz w:val="24"/>
          <w:szCs w:val="24"/>
          <w:lang w:val="lt-LT"/>
        </w:rPr>
        <w:t>Tiekėjas turi teisę Sutarties vykdymui pasitelkti naujus, Sutarties 6</w:t>
      </w:r>
      <w:r w:rsidRPr="006A22AB">
        <w:rPr>
          <w:rFonts w:cs="Times New Roman"/>
          <w:color w:val="auto"/>
          <w:sz w:val="24"/>
          <w:szCs w:val="24"/>
          <w:lang w:val="lt-LT"/>
        </w:rPr>
        <w:t xml:space="preserve">.1 punkte </w:t>
      </w:r>
      <w:r w:rsidRPr="006A22AB">
        <w:rPr>
          <w:rFonts w:cs="Times New Roman"/>
          <w:sz w:val="24"/>
          <w:szCs w:val="24"/>
          <w:lang w:val="lt-LT"/>
        </w:rPr>
        <w:t>nenurodytus subtiekėjus. 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visu Sutarties vykdymo metu, taip pat apie naujus subtiekėjus, kuriuos jis ketina pasitelkti vėliau.</w:t>
      </w:r>
    </w:p>
    <w:p w14:paraId="2CDF5B25" w14:textId="77777777" w:rsidR="00355FD0" w:rsidRPr="006A22AB" w:rsidRDefault="00355FD0" w:rsidP="00355FD0">
      <w:pPr>
        <w:pStyle w:val="Body2"/>
        <w:spacing w:after="0"/>
        <w:ind w:firstLine="851"/>
        <w:rPr>
          <w:rFonts w:cs="Times New Roman"/>
          <w:color w:val="auto"/>
          <w:sz w:val="24"/>
          <w:szCs w:val="24"/>
          <w:lang w:val="lt-LT"/>
        </w:rPr>
      </w:pPr>
      <w:r w:rsidRPr="006A22AB">
        <w:rPr>
          <w:rFonts w:cs="Times New Roman"/>
          <w:sz w:val="24"/>
          <w:szCs w:val="24"/>
          <w:lang w:val="lt-LT" w:eastAsia="en-US"/>
        </w:rPr>
        <w:t xml:space="preserve">6.3. Tiekėjas negali keisti Sutarties 6.1 punkte nurodyto (-ų) subtiekėjo (-ų) visą Sutarties laikotarpį be raštiško Pirkėjo sutikimo. </w:t>
      </w:r>
      <w:r w:rsidRPr="006A22AB">
        <w:rPr>
          <w:rFonts w:cs="Times New Roman"/>
          <w:color w:val="auto"/>
          <w:sz w:val="24"/>
          <w:szCs w:val="24"/>
          <w:lang w:val="lt-LT"/>
        </w:rPr>
        <w:t>Pirkėjas Sutarties vykdymo metu gali inicijuoti subtiekėjo, numatyto Sutartyje, pakeitimą, raštu nurodydamas tokio keitimo motyvus.</w:t>
      </w:r>
    </w:p>
    <w:p w14:paraId="0FB8660C" w14:textId="77777777" w:rsidR="00355FD0" w:rsidRPr="006A22AB" w:rsidRDefault="00355FD0" w:rsidP="00355FD0">
      <w:pPr>
        <w:pStyle w:val="Body2"/>
        <w:spacing w:after="0"/>
        <w:ind w:firstLine="851"/>
        <w:rPr>
          <w:rFonts w:cs="Times New Roman"/>
          <w:sz w:val="24"/>
          <w:szCs w:val="24"/>
          <w:lang w:val="lt-LT"/>
        </w:rPr>
      </w:pPr>
      <w:r w:rsidRPr="006A22AB">
        <w:rPr>
          <w:rFonts w:cs="Times New Roman"/>
          <w:color w:val="auto"/>
          <w:sz w:val="24"/>
          <w:szCs w:val="24"/>
          <w:lang w:val="lt-LT"/>
        </w:rPr>
        <w:t xml:space="preserve">6.4. Naujo subtiekėjo pasitelkimą ar Sutartyje nurodyto subtiekėjo keitimą iniciuojanti Šalis turi raštu kreiptis į kitą Šalį ir gauti jos rašytinį sutikimą. Šalis, į kurią kreipėsi, turi atsakyti ne vėliau, </w:t>
      </w:r>
      <w:r w:rsidRPr="006A22AB">
        <w:rPr>
          <w:rFonts w:cs="Times New Roman"/>
          <w:color w:val="auto"/>
          <w:sz w:val="24"/>
          <w:szCs w:val="24"/>
          <w:lang w:val="lt-LT"/>
        </w:rPr>
        <w:lastRenderedPageBreak/>
        <w:t xml:space="preserve">kaip per 3 (tris) darbo dienas ir tik pagrįstais atvejais turi teisę nesutikti su subtiekėjo pakeitimu kitais nei šiame Sutarties skyriuje nustatytais pagrindais. </w:t>
      </w:r>
      <w:r w:rsidRPr="006A22AB">
        <w:rPr>
          <w:rFonts w:cs="Times New Roman"/>
          <w:sz w:val="24"/>
          <w:szCs w:val="24"/>
          <w:lang w:val="lt-LT" w:eastAsia="en-US"/>
        </w:rPr>
        <w:t xml:space="preserve">Pirkėjui sutikus su subtiekėjo (-ų) pakeitimu, </w:t>
      </w:r>
      <w:r w:rsidRPr="006A22AB">
        <w:rPr>
          <w:rFonts w:cs="Times New Roman"/>
          <w:sz w:val="24"/>
          <w:szCs w:val="24"/>
          <w:lang w:val="lt-LT"/>
        </w:rPr>
        <w:t>Pirkėjas</w:t>
      </w:r>
      <w:r w:rsidRPr="006A22AB">
        <w:rPr>
          <w:rFonts w:cs="Times New Roman"/>
          <w:sz w:val="24"/>
          <w:szCs w:val="24"/>
          <w:lang w:val="lt-LT" w:eastAsia="en-US"/>
        </w:rPr>
        <w:t xml:space="preserve"> su Tiekėju raštu sudaro susitarimą dėl subtiekėjo (-ų) pakeitimo. Šis susitarimas yra neatskiriama Sutarties dalis.</w:t>
      </w:r>
    </w:p>
    <w:p w14:paraId="302F9867" w14:textId="77777777" w:rsidR="00355FD0" w:rsidRPr="006A22AB" w:rsidRDefault="00355FD0" w:rsidP="00355FD0">
      <w:pPr>
        <w:pStyle w:val="Body2"/>
        <w:spacing w:after="0"/>
        <w:ind w:firstLine="851"/>
        <w:rPr>
          <w:rFonts w:cs="Times New Roman"/>
          <w:color w:val="auto"/>
          <w:sz w:val="24"/>
          <w:szCs w:val="24"/>
          <w:lang w:val="lt-LT"/>
        </w:rPr>
      </w:pPr>
      <w:r w:rsidRPr="006A22AB">
        <w:rPr>
          <w:rFonts w:cs="Times New Roman"/>
          <w:color w:val="auto"/>
          <w:sz w:val="24"/>
          <w:szCs w:val="24"/>
          <w:lang w:val="lt-LT"/>
        </w:rPr>
        <w:t xml:space="preserve">6.5. </w:t>
      </w:r>
      <w:r w:rsidRPr="006A22AB">
        <w:rPr>
          <w:rFonts w:cs="Times New Roman"/>
          <w:sz w:val="24"/>
          <w:szCs w:val="24"/>
          <w:lang w:val="lt-LT"/>
        </w:rPr>
        <w:t>Subtiekėjas, kurio pajėgumais Tiekėjas rėmėsi, kad atitiktų Pirkimo dokumentuose nustatytus kvalifikacijos reikalavimus, gali būti keičiamas tik šiais atvejais:</w:t>
      </w:r>
    </w:p>
    <w:p w14:paraId="2CF66A2E" w14:textId="77777777" w:rsidR="00355FD0" w:rsidRPr="006A22AB" w:rsidRDefault="00355FD0" w:rsidP="00355FD0">
      <w:pPr>
        <w:pStyle w:val="Body2"/>
        <w:spacing w:after="0"/>
        <w:ind w:firstLine="851"/>
        <w:rPr>
          <w:rFonts w:cs="Times New Roman"/>
          <w:color w:val="auto"/>
          <w:sz w:val="24"/>
          <w:szCs w:val="24"/>
          <w:lang w:val="lt-LT"/>
        </w:rPr>
      </w:pPr>
      <w:r w:rsidRPr="006A22AB">
        <w:rPr>
          <w:rFonts w:cs="Times New Roman"/>
          <w:color w:val="auto"/>
          <w:sz w:val="24"/>
          <w:szCs w:val="24"/>
          <w:lang w:val="lt-LT"/>
        </w:rPr>
        <w:t xml:space="preserve">6.5.1. </w:t>
      </w:r>
      <w:r w:rsidRPr="006A22AB">
        <w:rPr>
          <w:rFonts w:cs="Times New Roman"/>
          <w:sz w:val="24"/>
          <w:szCs w:val="24"/>
          <w:lang w:val="lt-LT"/>
        </w:rPr>
        <w:t>kai subtiekėjas bankrutuoja, yra likviduojamas ar susidaro analogiška situacija;</w:t>
      </w:r>
    </w:p>
    <w:p w14:paraId="04543A7C" w14:textId="77777777" w:rsidR="00355FD0" w:rsidRPr="006A22AB" w:rsidRDefault="00355FD0" w:rsidP="00355FD0">
      <w:pPr>
        <w:pStyle w:val="Body2"/>
        <w:spacing w:after="0"/>
        <w:ind w:firstLine="851"/>
        <w:rPr>
          <w:rFonts w:cs="Times New Roman"/>
          <w:color w:val="auto"/>
          <w:sz w:val="24"/>
          <w:szCs w:val="24"/>
          <w:lang w:val="lt-LT"/>
        </w:rPr>
      </w:pPr>
      <w:r w:rsidRPr="006A22AB">
        <w:rPr>
          <w:rFonts w:cs="Times New Roman"/>
          <w:color w:val="auto"/>
          <w:sz w:val="24"/>
          <w:szCs w:val="24"/>
          <w:lang w:val="lt-LT"/>
        </w:rPr>
        <w:t xml:space="preserve">6.5.2. </w:t>
      </w:r>
      <w:r w:rsidRPr="006A22AB">
        <w:rPr>
          <w:rFonts w:cs="Times New Roman"/>
          <w:sz w:val="24"/>
          <w:szCs w:val="24"/>
          <w:lang w:val="lt-LT"/>
        </w:rPr>
        <w:t>kai subtiekėjas dėl objektyvių priežasčių (pavyzdžiui, subtiekėjui atsisakius vykdyti įsipareigojimus, nutrūkus teisiniams santykiams su Tiekėju ir pan.) nebegali vykdyti visų ar dalies Sutartyje numatytų įsipareigojimų.</w:t>
      </w:r>
    </w:p>
    <w:p w14:paraId="2E545D5F" w14:textId="77777777" w:rsidR="00355FD0" w:rsidRPr="006A22AB" w:rsidRDefault="00355FD0" w:rsidP="00355FD0">
      <w:pPr>
        <w:pStyle w:val="Body2"/>
        <w:spacing w:after="0"/>
        <w:ind w:firstLine="851"/>
        <w:rPr>
          <w:rFonts w:cs="Times New Roman"/>
          <w:color w:val="auto"/>
          <w:sz w:val="24"/>
          <w:szCs w:val="24"/>
          <w:lang w:val="lt-LT"/>
        </w:rPr>
      </w:pPr>
      <w:r w:rsidRPr="006A22AB">
        <w:rPr>
          <w:rFonts w:cs="Times New Roman"/>
          <w:color w:val="auto"/>
          <w:sz w:val="24"/>
          <w:szCs w:val="24"/>
          <w:lang w:val="lt-LT"/>
        </w:rPr>
        <w:t xml:space="preserve">6.6. </w:t>
      </w:r>
      <w:r w:rsidRPr="006A22AB">
        <w:rPr>
          <w:rFonts w:cs="Times New Roman"/>
          <w:sz w:val="24"/>
          <w:szCs w:val="24"/>
          <w:lang w:val="lt-LT"/>
        </w:rPr>
        <w:t>Jei subtiekėjui, Pirkimo dokumentuose buvo keliami kvalifikacijos reikalavimai arba reikalavimai dėl pašalinimo pagrindų nebuvimo, arba Tiekėjas rėmėsi subtiekėjo pajėgumais, kad atitiktų Pirkimo dokumentuose nustatytus kvalifikacijos reikalavimus, keičiamas ar naujai pasitelkiamas subtiekėjas turi atitikti atitinkamus Pirkimo dokumentuose nustatytus reikalavimus. Tiekėjas privalo pateikti naujo subtiekėjo kvalifikacijos atitiktį ir pašalinimo pagrindų nebuvimą patvirtinančius dokumentus. Naujas subtiekėjas turi turėti ne žemesnę nei Pirkimo dokumentuose nurodytą kvalifikaciją. Jeigu subtiekėjas neatitinka kvalifikacijos reikalavimų ar atitinka bent vieną Pirkimo dokumentuose nustatytą pašalinimo pagrindą (jei taikoma), Pirkėjas reikalauja, kad Tiekėjas pakeistų minėtą subtiekėją reikalavimus atitinkančiu subtiekėju.</w:t>
      </w:r>
    </w:p>
    <w:p w14:paraId="758ED36F" w14:textId="77777777" w:rsidR="00355FD0" w:rsidRPr="006A22AB" w:rsidRDefault="00355FD0" w:rsidP="00355FD0">
      <w:pPr>
        <w:pStyle w:val="Body2"/>
        <w:spacing w:after="0"/>
        <w:ind w:firstLine="851"/>
        <w:rPr>
          <w:rFonts w:cs="Times New Roman"/>
          <w:sz w:val="24"/>
          <w:szCs w:val="24"/>
          <w:lang w:val="lt-LT"/>
        </w:rPr>
      </w:pPr>
      <w:r w:rsidRPr="006A22AB">
        <w:rPr>
          <w:rFonts w:cs="Times New Roman"/>
          <w:sz w:val="24"/>
          <w:szCs w:val="24"/>
          <w:lang w:val="lt-LT" w:eastAsia="en-US"/>
        </w:rPr>
        <w:t>6.7. Subtiekėjo (-ų) keitimo tvarkos pažeidimas laikomas esminiu Sutarties pažeidimu.</w:t>
      </w:r>
    </w:p>
    <w:p w14:paraId="78604E3A" w14:textId="77777777" w:rsidR="00355FD0" w:rsidRPr="006A22AB" w:rsidRDefault="00355FD0" w:rsidP="00355FD0">
      <w:pPr>
        <w:tabs>
          <w:tab w:val="left" w:pos="567"/>
          <w:tab w:val="left" w:pos="851"/>
          <w:tab w:val="left" w:pos="2552"/>
        </w:tabs>
        <w:ind w:firstLine="851"/>
        <w:jc w:val="both"/>
        <w:rPr>
          <w:b/>
          <w:color w:val="000000"/>
          <w:lang w:eastAsia="en-US"/>
        </w:rPr>
      </w:pPr>
    </w:p>
    <w:p w14:paraId="215FF968" w14:textId="14255CA8" w:rsidR="00242803" w:rsidRPr="006A22AB" w:rsidRDefault="00242803" w:rsidP="00355FD0">
      <w:pPr>
        <w:tabs>
          <w:tab w:val="left" w:pos="567"/>
          <w:tab w:val="left" w:pos="851"/>
          <w:tab w:val="left" w:pos="2552"/>
        </w:tabs>
        <w:ind w:firstLine="851"/>
        <w:jc w:val="both"/>
        <w:rPr>
          <w:b/>
          <w:color w:val="000000"/>
          <w:lang w:eastAsia="en-US"/>
        </w:rPr>
      </w:pPr>
      <w:r w:rsidRPr="006A22AB">
        <w:rPr>
          <w:b/>
          <w:color w:val="000000"/>
          <w:lang w:eastAsia="en-US"/>
        </w:rPr>
        <w:t>7. NENUGALIMOS JĖGOS (FORCE MAJEURE) APLINKYBĖS</w:t>
      </w:r>
    </w:p>
    <w:p w14:paraId="793E1C80" w14:textId="77777777" w:rsidR="00355FD0" w:rsidRPr="006A22AB" w:rsidRDefault="00355FD0" w:rsidP="00355FD0">
      <w:pPr>
        <w:tabs>
          <w:tab w:val="left" w:pos="567"/>
          <w:tab w:val="left" w:pos="851"/>
          <w:tab w:val="left" w:pos="2552"/>
        </w:tabs>
        <w:ind w:firstLine="851"/>
        <w:jc w:val="both"/>
        <w:rPr>
          <w:b/>
          <w:color w:val="000000"/>
          <w:lang w:eastAsia="en-US"/>
        </w:rPr>
      </w:pPr>
    </w:p>
    <w:p w14:paraId="79EFC96B" w14:textId="17D57066" w:rsidR="00242803" w:rsidRPr="006A22AB" w:rsidRDefault="00242803" w:rsidP="00242803">
      <w:pPr>
        <w:tabs>
          <w:tab w:val="left" w:pos="1342"/>
        </w:tabs>
        <w:ind w:firstLine="916"/>
        <w:jc w:val="both"/>
        <w:rPr>
          <w:lang w:eastAsia="en-US"/>
        </w:rPr>
      </w:pPr>
      <w:r w:rsidRPr="006A22AB">
        <w:rPr>
          <w:lang w:eastAsia="en-US"/>
        </w:rPr>
        <w:t>7.1. Šalys neatsako už sutartinių įsipareigojimų nevykdymą, jeigu šių įsipareigojimų nevykdymas yra nenugalimos jėgos (</w:t>
      </w:r>
      <w:r w:rsidRPr="006A22AB">
        <w:rPr>
          <w:i/>
          <w:lang w:eastAsia="en-US"/>
        </w:rPr>
        <w:t>Force Majeure</w:t>
      </w:r>
      <w:r w:rsidRPr="006A22AB">
        <w:rPr>
          <w:lang w:eastAsia="en-US"/>
        </w:rPr>
        <w:t>) aplinkybių pasekmė. Nenugalimos jėgos (</w:t>
      </w:r>
      <w:r w:rsidRPr="006A22AB">
        <w:rPr>
          <w:i/>
          <w:lang w:eastAsia="en-US"/>
        </w:rPr>
        <w:t>Force Majeure</w:t>
      </w:r>
      <w:r w:rsidRPr="006A22AB">
        <w:rPr>
          <w:lang w:eastAsia="en-US"/>
        </w:rPr>
        <w:t xml:space="preserve">) aplinkybės suprantamos taip, kaip jos apibrėžtos Lietuvos Respublikos civilinio kodekso 6.212 straipsnyje bei vadovaujantis Lietuvos Respublikos Vyriausybės 1996 m. liepos 15 d. nutarimu Nr. 840. Negalint vykdyti įsipareigojimų dėl </w:t>
      </w:r>
      <w:r w:rsidRPr="006A22AB">
        <w:rPr>
          <w:i/>
          <w:lang w:eastAsia="en-US"/>
        </w:rPr>
        <w:t>Force Majeure</w:t>
      </w:r>
      <w:r w:rsidRPr="006A22AB">
        <w:rPr>
          <w:lang w:eastAsia="en-US"/>
        </w:rPr>
        <w:t xml:space="preserve"> aplinkybių, jų vykdymas atidedamas iki šių aplinkybių pasibaigimo.</w:t>
      </w:r>
    </w:p>
    <w:p w14:paraId="7F0F0860" w14:textId="79E9A1AE" w:rsidR="00242803" w:rsidRPr="006A22AB" w:rsidRDefault="00242803" w:rsidP="00242803">
      <w:pPr>
        <w:ind w:firstLine="851"/>
        <w:jc w:val="both"/>
        <w:rPr>
          <w:lang w:eastAsia="en-US"/>
        </w:rPr>
      </w:pPr>
      <w:r w:rsidRPr="006A22AB">
        <w:rPr>
          <w:lang w:eastAsia="en-US"/>
        </w:rPr>
        <w:t>7.2. Šalys tą pačią dieną praneša viena kitai apie nenugalimos jėgos aplinkybių atsiradimą ir išnykimą. Nenugalimos jėgos atsiradimo aplinkybių atveju Šalys aptaria Sutarties įvykdymo sustabdymo terminus arba jos nutraukimą.</w:t>
      </w:r>
    </w:p>
    <w:p w14:paraId="2426A645" w14:textId="0F9C2B81" w:rsidR="00BE575F" w:rsidRPr="006A22AB" w:rsidRDefault="00613D55" w:rsidP="00BE575F">
      <w:pPr>
        <w:tabs>
          <w:tab w:val="left" w:pos="1304"/>
          <w:tab w:val="left" w:pos="1457"/>
          <w:tab w:val="left" w:pos="1604"/>
          <w:tab w:val="left" w:pos="1757"/>
          <w:tab w:val="left" w:pos="1860"/>
          <w:tab w:val="left" w:pos="1984"/>
          <w:tab w:val="left" w:pos="2098"/>
          <w:tab w:val="left" w:pos="2211"/>
        </w:tabs>
        <w:autoSpaceDE w:val="0"/>
        <w:autoSpaceDN w:val="0"/>
        <w:adjustRightInd w:val="0"/>
        <w:spacing w:before="240" w:after="240"/>
        <w:ind w:firstLine="709"/>
        <w:jc w:val="center"/>
        <w:rPr>
          <w:b/>
          <w:bCs/>
          <w:caps/>
          <w:lang w:eastAsia="en-US"/>
        </w:rPr>
      </w:pPr>
      <w:r w:rsidRPr="006A22AB">
        <w:rPr>
          <w:b/>
          <w:bCs/>
          <w:caps/>
          <w:lang w:eastAsia="en-US"/>
        </w:rPr>
        <w:t>8</w:t>
      </w:r>
      <w:r w:rsidR="00BE575F" w:rsidRPr="006A22AB">
        <w:rPr>
          <w:b/>
          <w:bCs/>
          <w:caps/>
          <w:lang w:eastAsia="en-US"/>
        </w:rPr>
        <w:t>. Sutarties įvykdymo užtikrinimas</w:t>
      </w:r>
    </w:p>
    <w:p w14:paraId="79C5789C" w14:textId="34634FAB" w:rsidR="00BE575F" w:rsidRPr="006A22AB" w:rsidRDefault="00BE575F" w:rsidP="00BE575F">
      <w:pPr>
        <w:widowControl w:val="0"/>
        <w:autoSpaceDE w:val="0"/>
        <w:autoSpaceDN w:val="0"/>
        <w:adjustRightInd w:val="0"/>
        <w:ind w:firstLine="851"/>
        <w:jc w:val="both"/>
        <w:rPr>
          <w:rFonts w:eastAsia="Calibri"/>
          <w:lang w:eastAsia="en-US"/>
        </w:rPr>
      </w:pPr>
      <w:r w:rsidRPr="006A22AB">
        <w:rPr>
          <w:rFonts w:eastAsia="Calibri"/>
          <w:lang w:eastAsia="en-US"/>
        </w:rPr>
        <w:t xml:space="preserve">8.1. Sutarties tinkamas įvykdymas yra užtikrinamas netesybomis (bauda). Sutarties įvykdymo užtikrinimo (baudos ) dydis – 5 proc. nuo </w:t>
      </w:r>
      <w:r w:rsidR="00613D55" w:rsidRPr="006A22AB">
        <w:rPr>
          <w:rFonts w:eastAsia="Calibri"/>
          <w:lang w:eastAsia="en-US"/>
        </w:rPr>
        <w:t>S</w:t>
      </w:r>
      <w:r w:rsidRPr="006A22AB">
        <w:rPr>
          <w:rFonts w:eastAsia="Calibri"/>
          <w:lang w:eastAsia="en-US"/>
        </w:rPr>
        <w:t>utarties vertės be PVM.</w:t>
      </w:r>
    </w:p>
    <w:p w14:paraId="27B0E6D1" w14:textId="78FB1215" w:rsidR="00BE575F" w:rsidRPr="006A22AB" w:rsidRDefault="00BE575F" w:rsidP="00BE575F">
      <w:pPr>
        <w:pStyle w:val="Sraopastraipa"/>
        <w:widowControl w:val="0"/>
        <w:numPr>
          <w:ilvl w:val="1"/>
          <w:numId w:val="30"/>
        </w:numPr>
        <w:tabs>
          <w:tab w:val="left" w:pos="1026"/>
          <w:tab w:val="left" w:pos="1202"/>
        </w:tabs>
        <w:autoSpaceDE w:val="0"/>
        <w:autoSpaceDN w:val="0"/>
        <w:adjustRightInd w:val="0"/>
        <w:spacing w:after="160"/>
        <w:ind w:left="0" w:firstLine="851"/>
        <w:jc w:val="both"/>
        <w:rPr>
          <w:rFonts w:eastAsia="Calibri"/>
          <w:lang w:val="lt-LT"/>
        </w:rPr>
      </w:pPr>
      <w:r w:rsidRPr="006A22AB">
        <w:rPr>
          <w:rFonts w:eastAsia="Calibri"/>
          <w:lang w:val="lt-LT"/>
        </w:rPr>
        <w:t xml:space="preserve"> Jei </w:t>
      </w:r>
      <w:r w:rsidR="00E337C8" w:rsidRPr="006A22AB">
        <w:rPr>
          <w:rFonts w:eastAsia="Calibri"/>
          <w:lang w:val="lt-LT"/>
        </w:rPr>
        <w:t>Tiekėjas</w:t>
      </w:r>
      <w:r w:rsidRPr="006A22AB">
        <w:rPr>
          <w:rFonts w:eastAsia="Calibri"/>
          <w:lang w:val="lt-LT"/>
        </w:rPr>
        <w:t xml:space="preserve"> nevykdo savo sutartinių įsipareigojimų ar vykdo juos netinkamai, Pirkėjas įgyja teisę pasinaudoti Sutarties įvykdymo užtikrinimu (bauda). Sutarties įvykdymo užtikrinimu garantuojama, kad Pirkėjui bus atlyginti nuostoliai, atsiradę </w:t>
      </w:r>
      <w:r w:rsidR="00E337C8" w:rsidRPr="006A22AB">
        <w:rPr>
          <w:rFonts w:eastAsia="Calibri"/>
          <w:lang w:val="lt-LT"/>
        </w:rPr>
        <w:t>Tiekėjui</w:t>
      </w:r>
      <w:r w:rsidRPr="006A22AB">
        <w:rPr>
          <w:rFonts w:eastAsia="Calibri"/>
          <w:lang w:val="lt-LT"/>
        </w:rPr>
        <w:t xml:space="preserve"> dėl jo kaltės pažeidus Sutartį. </w:t>
      </w:r>
      <w:r w:rsidR="00E337C8" w:rsidRPr="006A22AB">
        <w:rPr>
          <w:rFonts w:eastAsia="Calibri"/>
          <w:lang w:val="lt-LT"/>
        </w:rPr>
        <w:t>Tiekėjas</w:t>
      </w:r>
      <w:r w:rsidRPr="006A22AB">
        <w:rPr>
          <w:rFonts w:eastAsia="Calibri"/>
          <w:lang w:val="lt-LT"/>
        </w:rPr>
        <w:t>, teikdamas pasiūlymą pirkimui ir vykdydamas Sutartį, prisiima atsakomybę ir dėl gamintojo kaltės atsiradusių šios Sutarties pažeidimų.</w:t>
      </w:r>
    </w:p>
    <w:p w14:paraId="4A42BE9A" w14:textId="77777777" w:rsidR="00E21469" w:rsidRPr="006A22AB" w:rsidRDefault="00E21469" w:rsidP="00E21469">
      <w:pPr>
        <w:numPr>
          <w:ilvl w:val="0"/>
          <w:numId w:val="31"/>
        </w:numPr>
        <w:spacing w:before="240" w:after="240" w:line="276" w:lineRule="auto"/>
        <w:ind w:left="357" w:hanging="357"/>
        <w:jc w:val="center"/>
        <w:outlineLvl w:val="0"/>
        <w:rPr>
          <w:rFonts w:eastAsia="Arial Unicode MS"/>
          <w:b/>
          <w:bCs/>
          <w:caps/>
          <w:spacing w:val="4"/>
          <w:lang w:eastAsia="en-US"/>
        </w:rPr>
      </w:pPr>
      <w:r w:rsidRPr="006A22AB">
        <w:rPr>
          <w:rFonts w:eastAsia="Arial Unicode MS"/>
          <w:b/>
          <w:bCs/>
          <w:spacing w:val="4"/>
          <w:lang w:eastAsia="en-US"/>
        </w:rPr>
        <w:t xml:space="preserve">ASMENS DUOMENŲ TVARKYMAS </w:t>
      </w:r>
    </w:p>
    <w:p w14:paraId="2030F84D" w14:textId="7E33DB9F" w:rsidR="00E21469" w:rsidRPr="006A22AB" w:rsidRDefault="00E21469" w:rsidP="00B25759">
      <w:pPr>
        <w:pStyle w:val="Sraopastraipa"/>
        <w:numPr>
          <w:ilvl w:val="1"/>
          <w:numId w:val="31"/>
        </w:numPr>
        <w:ind w:left="0" w:firstLine="851"/>
        <w:jc w:val="both"/>
        <w:outlineLvl w:val="0"/>
        <w:rPr>
          <w:lang w:val="lt-LT"/>
        </w:rPr>
      </w:pPr>
      <w:r w:rsidRPr="006A22AB">
        <w:rPr>
          <w:lang w:val="lt-LT"/>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w:t>
      </w:r>
      <w:r w:rsidRPr="006A22AB">
        <w:rPr>
          <w:lang w:val="lt-LT"/>
        </w:rPr>
        <w:lastRenderedPageBreak/>
        <w:t>reikalavimų ir užtikrinti, kad duomenų subjektai būtų tinkamai informuoti apie jų asmens duomenų tvarkymą.</w:t>
      </w:r>
    </w:p>
    <w:p w14:paraId="2BB01155" w14:textId="77777777" w:rsidR="00E21469" w:rsidRPr="006A22AB" w:rsidRDefault="00E21469" w:rsidP="00B25759">
      <w:pPr>
        <w:pStyle w:val="Sraopastraipa"/>
        <w:numPr>
          <w:ilvl w:val="1"/>
          <w:numId w:val="31"/>
        </w:numPr>
        <w:tabs>
          <w:tab w:val="left" w:pos="1418"/>
        </w:tabs>
        <w:ind w:left="0" w:firstLine="851"/>
        <w:contextualSpacing w:val="0"/>
        <w:jc w:val="both"/>
        <w:outlineLvl w:val="0"/>
        <w:rPr>
          <w:lang w:val="lt-LT"/>
        </w:rPr>
      </w:pPr>
      <w:r w:rsidRPr="006A22AB">
        <w:rPr>
          <w:lang w:val="lt-LT"/>
        </w:rPr>
        <w:t>Šalys vykdydamos Sutartį privalo tinkamai tvarkyti viena kitos atstovų, personalo asmens duomenis, tokius kaip vardas, pavardė, pareigos, kontaktiniai duomenys ir kt. Šalys įsipareigoja šiuos asmens duomenis tvarkyti tik tiek, kiek reikia Sutarties vykdymui. Šalys įsipareigoja apie asmens duomenų tvarkymą tinkamai informuoti savo atstovus, personalą, kurio asmens duomenys bus perduoti kitai Šaliai.</w:t>
      </w:r>
    </w:p>
    <w:p w14:paraId="4000C0E3" w14:textId="4917A8B5" w:rsidR="00E21469" w:rsidRPr="006A22AB" w:rsidRDefault="00E21469" w:rsidP="00B25759">
      <w:pPr>
        <w:pStyle w:val="Sraopastraipa"/>
        <w:numPr>
          <w:ilvl w:val="1"/>
          <w:numId w:val="31"/>
        </w:numPr>
        <w:tabs>
          <w:tab w:val="left" w:pos="1418"/>
        </w:tabs>
        <w:ind w:left="0" w:firstLine="851"/>
        <w:contextualSpacing w:val="0"/>
        <w:jc w:val="both"/>
        <w:outlineLvl w:val="0"/>
        <w:rPr>
          <w:lang w:val="lt-LT"/>
        </w:rPr>
      </w:pPr>
      <w:r w:rsidRPr="006A22AB">
        <w:rPr>
          <w:lang w:val="lt-LT"/>
        </w:rPr>
        <w:t>Šalis privalo informuoti kitą Šalį apie bet kokius atstovų, personalo bei jų asmens duomenų pasikeitimus, jei šie duomenys buvo perduoti kitai Šaliai.</w:t>
      </w:r>
    </w:p>
    <w:p w14:paraId="3AD7872A" w14:textId="1819088A" w:rsidR="00AB13CE" w:rsidRPr="006A22AB" w:rsidRDefault="00AB13CE" w:rsidP="00D46640">
      <w:pPr>
        <w:widowControl w:val="0"/>
        <w:tabs>
          <w:tab w:val="left" w:pos="1487"/>
        </w:tabs>
        <w:suppressAutoHyphens/>
        <w:autoSpaceDE w:val="0"/>
        <w:autoSpaceDN w:val="0"/>
        <w:adjustRightInd w:val="0"/>
        <w:spacing w:before="240" w:after="240"/>
        <w:jc w:val="center"/>
        <w:rPr>
          <w:b/>
          <w:bCs/>
          <w:lang w:eastAsia="en-US"/>
        </w:rPr>
      </w:pPr>
      <w:r w:rsidRPr="006A22AB">
        <w:rPr>
          <w:b/>
          <w:bCs/>
          <w:lang w:eastAsia="en-US"/>
        </w:rPr>
        <w:t>1</w:t>
      </w:r>
      <w:r w:rsidR="00B25759" w:rsidRPr="006A22AB">
        <w:rPr>
          <w:b/>
          <w:bCs/>
          <w:lang w:eastAsia="en-US"/>
        </w:rPr>
        <w:t>0</w:t>
      </w:r>
      <w:r w:rsidRPr="006A22AB">
        <w:rPr>
          <w:b/>
          <w:bCs/>
          <w:lang w:eastAsia="en-US"/>
        </w:rPr>
        <w:t>. SUTARTIES GALIOJIMAS IR NUTRAUKIMO TVARKA</w:t>
      </w:r>
    </w:p>
    <w:p w14:paraId="670A3DA9" w14:textId="13D892F6" w:rsidR="00D359D5" w:rsidRPr="006A22AB" w:rsidRDefault="00AB13CE" w:rsidP="00D359D5">
      <w:pPr>
        <w:widowControl w:val="0"/>
        <w:tabs>
          <w:tab w:val="left" w:pos="1487"/>
        </w:tabs>
        <w:suppressAutoHyphens/>
        <w:autoSpaceDE w:val="0"/>
        <w:autoSpaceDN w:val="0"/>
        <w:adjustRightInd w:val="0"/>
        <w:ind w:firstLine="851"/>
        <w:jc w:val="both"/>
        <w:rPr>
          <w:rFonts w:eastAsia="Calibri"/>
          <w:lang w:eastAsia="en-US"/>
        </w:rPr>
      </w:pPr>
      <w:r w:rsidRPr="006A22AB">
        <w:rPr>
          <w:lang w:eastAsia="en-US"/>
        </w:rPr>
        <w:t>1</w:t>
      </w:r>
      <w:r w:rsidR="00B25759" w:rsidRPr="006A22AB">
        <w:rPr>
          <w:lang w:eastAsia="en-US"/>
        </w:rPr>
        <w:t>0</w:t>
      </w:r>
      <w:r w:rsidRPr="006A22AB">
        <w:rPr>
          <w:lang w:eastAsia="en-US"/>
        </w:rPr>
        <w:t xml:space="preserve">.1. </w:t>
      </w:r>
      <w:r w:rsidR="00D359D5" w:rsidRPr="006A22AB">
        <w:rPr>
          <w:rFonts w:eastAsia="Calibri"/>
          <w:lang w:eastAsia="en-US"/>
        </w:rPr>
        <w:t xml:space="preserve">Sutartis įsigalioja nuo abiejų Šalių Sutarties pasirašymo momento (antrosios Šalies pasirašymo dieną) ir galioja iki visiškų įsipareigojimų įvykdymo.  </w:t>
      </w:r>
    </w:p>
    <w:p w14:paraId="519D9157" w14:textId="21874541" w:rsidR="00B67001" w:rsidRPr="006A22AB" w:rsidRDefault="00AB13CE" w:rsidP="00D359D5">
      <w:pPr>
        <w:widowControl w:val="0"/>
        <w:tabs>
          <w:tab w:val="left" w:pos="1487"/>
        </w:tabs>
        <w:suppressAutoHyphens/>
        <w:autoSpaceDE w:val="0"/>
        <w:autoSpaceDN w:val="0"/>
        <w:adjustRightInd w:val="0"/>
        <w:ind w:firstLine="851"/>
        <w:jc w:val="both"/>
        <w:rPr>
          <w:lang w:eastAsia="en-US"/>
        </w:rPr>
      </w:pPr>
      <w:r w:rsidRPr="006A22AB">
        <w:rPr>
          <w:lang w:eastAsia="en-US"/>
        </w:rPr>
        <w:t>1</w:t>
      </w:r>
      <w:r w:rsidR="00B25759" w:rsidRPr="006A22AB">
        <w:rPr>
          <w:lang w:eastAsia="en-US"/>
        </w:rPr>
        <w:t>0</w:t>
      </w:r>
      <w:r w:rsidRPr="006A22AB">
        <w:rPr>
          <w:lang w:eastAsia="en-US"/>
        </w:rPr>
        <w:t>.2. Sutartis gali būti nutraukta:</w:t>
      </w:r>
    </w:p>
    <w:p w14:paraId="41AB6EEB" w14:textId="74EC8976" w:rsidR="00181953" w:rsidRPr="006A22AB" w:rsidRDefault="00181953" w:rsidP="0003753C">
      <w:pPr>
        <w:tabs>
          <w:tab w:val="left" w:pos="709"/>
        </w:tabs>
        <w:ind w:firstLine="851"/>
        <w:jc w:val="both"/>
        <w:rPr>
          <w:rFonts w:eastAsia="Calibri"/>
          <w:color w:val="000000"/>
        </w:rPr>
      </w:pPr>
      <w:r w:rsidRPr="006A22AB">
        <w:rPr>
          <w:rFonts w:eastAsia="Calibri"/>
          <w:color w:val="000000"/>
        </w:rPr>
        <w:t>1</w:t>
      </w:r>
      <w:r w:rsidR="00B25759" w:rsidRPr="006A22AB">
        <w:rPr>
          <w:rFonts w:eastAsia="Calibri"/>
          <w:color w:val="000000"/>
        </w:rPr>
        <w:t>0</w:t>
      </w:r>
      <w:r w:rsidRPr="006A22AB">
        <w:rPr>
          <w:rFonts w:eastAsia="Calibri"/>
          <w:color w:val="000000"/>
        </w:rPr>
        <w:t xml:space="preserve">.2.1. </w:t>
      </w:r>
      <w:r w:rsidRPr="006A22AB">
        <w:rPr>
          <w:rFonts w:eastAsia="Calibri"/>
        </w:rPr>
        <w:t xml:space="preserve">bet kurios iš Šalių valia apie tai prieš </w:t>
      </w:r>
      <w:r w:rsidR="00D359D5" w:rsidRPr="006A22AB">
        <w:rPr>
          <w:rFonts w:eastAsia="Calibri"/>
        </w:rPr>
        <w:t>30</w:t>
      </w:r>
      <w:r w:rsidRPr="006A22AB">
        <w:rPr>
          <w:rFonts w:eastAsia="Calibri"/>
        </w:rPr>
        <w:t xml:space="preserve"> dienų raštu pranešus kitai Šaliai, jeigu kita Šalis padarė esminį Sutarties pažeidimą;</w:t>
      </w:r>
      <w:r w:rsidRPr="006A22AB">
        <w:rPr>
          <w:rFonts w:eastAsia="Calibri"/>
          <w:color w:val="000000"/>
        </w:rPr>
        <w:t xml:space="preserve"> </w:t>
      </w:r>
    </w:p>
    <w:p w14:paraId="68CB099B" w14:textId="28848E4A" w:rsidR="00181953" w:rsidRPr="006A22AB" w:rsidRDefault="00181953" w:rsidP="0003753C">
      <w:pPr>
        <w:tabs>
          <w:tab w:val="left" w:pos="709"/>
        </w:tabs>
        <w:ind w:firstLine="851"/>
        <w:jc w:val="both"/>
        <w:rPr>
          <w:rFonts w:eastAsia="Calibri"/>
        </w:rPr>
      </w:pPr>
      <w:r w:rsidRPr="006A22AB">
        <w:rPr>
          <w:rFonts w:eastAsia="Calibri"/>
        </w:rPr>
        <w:t>1</w:t>
      </w:r>
      <w:r w:rsidR="00B25759" w:rsidRPr="006A22AB">
        <w:rPr>
          <w:rFonts w:eastAsia="Calibri"/>
        </w:rPr>
        <w:t>0</w:t>
      </w:r>
      <w:r w:rsidRPr="006A22AB">
        <w:rPr>
          <w:rFonts w:eastAsia="Calibri"/>
        </w:rPr>
        <w:t xml:space="preserve">.2.2. kai </w:t>
      </w:r>
      <w:r w:rsidR="00E337C8" w:rsidRPr="006A22AB">
        <w:rPr>
          <w:rFonts w:eastAsia="Calibri"/>
        </w:rPr>
        <w:t>Tiekėjas</w:t>
      </w:r>
      <w:r w:rsidRPr="006A22AB">
        <w:rPr>
          <w:rFonts w:eastAsia="Calibri"/>
        </w:rPr>
        <w:t xml:space="preserve"> yra likviduojamas, sustabdo ūkinę veiklą, jo atžvilgiu vykdomas bankroto procesas, arba teisės aktų nustatyta tvarka susidaro analogiška situacija Pirkėjas gali vienašališkai nutraukti Sutartį;</w:t>
      </w:r>
    </w:p>
    <w:p w14:paraId="503C7026" w14:textId="1F9AD66D" w:rsidR="00181953" w:rsidRPr="006A22AB" w:rsidRDefault="00181953" w:rsidP="0003753C">
      <w:pPr>
        <w:tabs>
          <w:tab w:val="left" w:pos="709"/>
        </w:tabs>
        <w:ind w:firstLine="851"/>
        <w:jc w:val="both"/>
        <w:rPr>
          <w:rFonts w:eastAsia="Calibri"/>
        </w:rPr>
      </w:pPr>
      <w:r w:rsidRPr="006A22AB">
        <w:rPr>
          <w:rFonts w:eastAsia="Calibri"/>
        </w:rPr>
        <w:t>1</w:t>
      </w:r>
      <w:r w:rsidR="00B25759" w:rsidRPr="006A22AB">
        <w:rPr>
          <w:rFonts w:eastAsia="Calibri"/>
        </w:rPr>
        <w:t>0</w:t>
      </w:r>
      <w:r w:rsidRPr="006A22AB">
        <w:rPr>
          <w:rFonts w:eastAsia="Calibri"/>
        </w:rPr>
        <w:t>.2.3. Šalių susitarimu.</w:t>
      </w:r>
    </w:p>
    <w:p w14:paraId="39A750C6" w14:textId="3B77CFC6" w:rsidR="00181953" w:rsidRPr="006A22AB" w:rsidRDefault="00181953" w:rsidP="0003753C">
      <w:pPr>
        <w:tabs>
          <w:tab w:val="left" w:pos="709"/>
        </w:tabs>
        <w:ind w:firstLine="851"/>
        <w:jc w:val="both"/>
        <w:rPr>
          <w:rFonts w:eastAsia="Calibri"/>
        </w:rPr>
      </w:pPr>
      <w:r w:rsidRPr="006A22AB">
        <w:rPr>
          <w:rFonts w:eastAsia="Calibri"/>
          <w:iCs/>
        </w:rPr>
        <w:t>1</w:t>
      </w:r>
      <w:r w:rsidR="00B25759" w:rsidRPr="006A22AB">
        <w:rPr>
          <w:rFonts w:eastAsia="Calibri"/>
          <w:iCs/>
        </w:rPr>
        <w:t>0</w:t>
      </w:r>
      <w:r w:rsidRPr="006A22AB">
        <w:rPr>
          <w:rFonts w:eastAsia="Calibri"/>
          <w:iCs/>
        </w:rPr>
        <w:t>.</w:t>
      </w:r>
      <w:r w:rsidR="00B069B2">
        <w:rPr>
          <w:rFonts w:eastAsia="Calibri"/>
          <w:iCs/>
        </w:rPr>
        <w:t>3</w:t>
      </w:r>
      <w:r w:rsidRPr="006A22AB">
        <w:rPr>
          <w:rFonts w:eastAsia="Calibri"/>
          <w:iCs/>
        </w:rPr>
        <w:t xml:space="preserve">. </w:t>
      </w:r>
      <w:r w:rsidRPr="006A22AB">
        <w:rPr>
          <w:rFonts w:eastAsia="Calibri"/>
        </w:rPr>
        <w:t>Kiekviena Sutarties Šalis privalo atlyginti kitai Šaliai jos patirtus nuostolius, atsiradusius dėl netinkamai vykdytų savo įsipareigojimų pagal Sutartį.</w:t>
      </w:r>
    </w:p>
    <w:p w14:paraId="62D29624" w14:textId="5C98CDC2" w:rsidR="00181953" w:rsidRPr="006A22AB" w:rsidRDefault="00181953" w:rsidP="0003753C">
      <w:pPr>
        <w:tabs>
          <w:tab w:val="left" w:pos="993"/>
        </w:tabs>
        <w:ind w:firstLine="851"/>
        <w:jc w:val="both"/>
        <w:rPr>
          <w:rFonts w:eastAsia="Calibri"/>
        </w:rPr>
      </w:pPr>
      <w:r w:rsidRPr="006A22AB">
        <w:rPr>
          <w:rFonts w:eastAsia="Calibri"/>
        </w:rPr>
        <w:t>1</w:t>
      </w:r>
      <w:r w:rsidR="00B25759" w:rsidRPr="006A22AB">
        <w:rPr>
          <w:rFonts w:eastAsia="Calibri"/>
        </w:rPr>
        <w:t>0</w:t>
      </w:r>
      <w:r w:rsidRPr="006A22AB">
        <w:rPr>
          <w:rFonts w:eastAsia="Calibri"/>
        </w:rPr>
        <w:t>.</w:t>
      </w:r>
      <w:r w:rsidR="00B069B2">
        <w:rPr>
          <w:rFonts w:eastAsia="Calibri"/>
        </w:rPr>
        <w:t>4</w:t>
      </w:r>
      <w:r w:rsidRPr="006A22AB">
        <w:rPr>
          <w:rFonts w:eastAsia="Calibri"/>
        </w:rPr>
        <w:t xml:space="preserve">. </w:t>
      </w:r>
      <w:r w:rsidRPr="006A22AB">
        <w:rPr>
          <w:rFonts w:eastAsia="Calibri"/>
          <w:iCs/>
        </w:rPr>
        <w:t xml:space="preserve">Laikoma, kad </w:t>
      </w:r>
      <w:r w:rsidR="00E337C8" w:rsidRPr="006A22AB">
        <w:rPr>
          <w:rFonts w:eastAsia="Calibri"/>
          <w:iCs/>
        </w:rPr>
        <w:t>Tiekėjas</w:t>
      </w:r>
      <w:r w:rsidRPr="006A22AB">
        <w:rPr>
          <w:rFonts w:eastAsia="Calibri"/>
          <w:iCs/>
        </w:rPr>
        <w:t xml:space="preserve"> padarė esminį Sutarties pažeidimą, jei jis atitinka Lietuvos Respublikos civilinio kodekso 6.217 straipsnio 2 dalyje įtvirtintus kriterijus. Esminiu Sutarties pažeidimu taip pat laikoma </w:t>
      </w:r>
      <w:r w:rsidRPr="006A22AB">
        <w:rPr>
          <w:rFonts w:eastAsia="Calibri"/>
        </w:rPr>
        <w:t>Prekių nepatiekimas Sutartyje nustatytu laiku, netinkamas Prekių patiekimas, nekokybiškų/neatitinkančių Techninės specifikacijos Prekių patiekimas arba kiti Sutartyje konkrečiai numatyti atvejai</w:t>
      </w:r>
      <w:r w:rsidRPr="006A22AB">
        <w:rPr>
          <w:rFonts w:eastAsia="Calibri"/>
          <w:iCs/>
        </w:rPr>
        <w:t xml:space="preserve">. </w:t>
      </w:r>
      <w:r w:rsidRPr="006A22AB">
        <w:rPr>
          <w:rFonts w:eastAsia="Calibri"/>
        </w:rPr>
        <w:t xml:space="preserve">Jei iki Pirkėjo pretenzijoje apie Sutarties nutraukimą nurodytos Sutarties nutraukimo datos Sutartį pažeidęs </w:t>
      </w:r>
      <w:r w:rsidR="00E337C8" w:rsidRPr="006A22AB">
        <w:rPr>
          <w:rFonts w:eastAsia="Calibri"/>
        </w:rPr>
        <w:t>Tiekėjas</w:t>
      </w:r>
      <w:r w:rsidRPr="006A22AB">
        <w:rPr>
          <w:rFonts w:eastAsia="Calibri"/>
        </w:rPr>
        <w:t xml:space="preserve"> pažeidimą ištaiso, Sutartis lieka galioti. </w:t>
      </w:r>
      <w:r w:rsidRPr="006A22AB">
        <w:rPr>
          <w:rFonts w:eastAsia="Calibri"/>
          <w:iCs/>
        </w:rPr>
        <w:t xml:space="preserve">Padarius esminį Sutarties pažeidimą ir nepašalinus trūkumų per pretenzijoje nurodytą terminą, Sutartis nutraukiama vienašališkai ne teismo tvarka, </w:t>
      </w:r>
      <w:r w:rsidRPr="006A22AB">
        <w:rPr>
          <w:rFonts w:eastAsia="Calibri"/>
        </w:rPr>
        <w:t xml:space="preserve">raštu įspėjus </w:t>
      </w:r>
      <w:r w:rsidR="00E337C8" w:rsidRPr="006A22AB">
        <w:rPr>
          <w:rFonts w:eastAsia="Calibri"/>
        </w:rPr>
        <w:t>Tiekėją</w:t>
      </w:r>
      <w:r w:rsidRPr="006A22AB">
        <w:rPr>
          <w:rFonts w:eastAsia="Calibri"/>
        </w:rPr>
        <w:t xml:space="preserve"> prieš 30 (trisdešimt) dienų,</w:t>
      </w:r>
      <w:r w:rsidRPr="006A22AB">
        <w:rPr>
          <w:rFonts w:eastAsia="Calibri"/>
          <w:iCs/>
        </w:rPr>
        <w:t xml:space="preserve"> o </w:t>
      </w:r>
      <w:r w:rsidR="00E337C8" w:rsidRPr="006A22AB">
        <w:rPr>
          <w:rFonts w:eastAsia="Calibri"/>
          <w:iCs/>
        </w:rPr>
        <w:t>Tiekėjas</w:t>
      </w:r>
      <w:r w:rsidRPr="006A22AB">
        <w:rPr>
          <w:rFonts w:eastAsia="Calibri"/>
          <w:iCs/>
        </w:rPr>
        <w:t xml:space="preserve">, vadovaujantis Viešųjų pirkimų įstatymo 91 straipsnio nuostatomis, yra įrašomas į Nepatikimų tiekėjų sąrašą, skelbiamą </w:t>
      </w:r>
      <w:hyperlink r:id="rId11" w:history="1">
        <w:r w:rsidRPr="006A22AB">
          <w:rPr>
            <w:rFonts w:eastAsia="Calibri"/>
            <w:iCs/>
            <w:u w:val="single"/>
          </w:rPr>
          <w:t>www.vpt.lt</w:t>
        </w:r>
      </w:hyperlink>
      <w:r w:rsidRPr="006A22AB">
        <w:rPr>
          <w:rFonts w:eastAsia="Calibri"/>
        </w:rPr>
        <w:t>.</w:t>
      </w:r>
    </w:p>
    <w:p w14:paraId="43D6D797" w14:textId="2AA78F57" w:rsidR="00181953" w:rsidRPr="006A22AB" w:rsidRDefault="00181953" w:rsidP="0003753C">
      <w:pPr>
        <w:tabs>
          <w:tab w:val="left" w:pos="993"/>
        </w:tabs>
        <w:ind w:firstLine="851"/>
        <w:jc w:val="both"/>
        <w:rPr>
          <w:rFonts w:eastAsia="Arial Unicode MS"/>
          <w:color w:val="000000"/>
          <w:bdr w:val="nil"/>
        </w:rPr>
      </w:pPr>
      <w:r w:rsidRPr="006A22AB">
        <w:rPr>
          <w:rFonts w:eastAsia="Arial Unicode MS"/>
          <w:color w:val="000000"/>
          <w:bdr w:val="nil"/>
        </w:rPr>
        <w:t>1</w:t>
      </w:r>
      <w:r w:rsidR="00B25759" w:rsidRPr="006A22AB">
        <w:rPr>
          <w:rFonts w:eastAsia="Arial Unicode MS"/>
          <w:color w:val="000000"/>
          <w:bdr w:val="nil"/>
        </w:rPr>
        <w:t>0</w:t>
      </w:r>
      <w:r w:rsidRPr="006A22AB">
        <w:rPr>
          <w:rFonts w:eastAsia="Arial Unicode MS"/>
          <w:color w:val="000000"/>
          <w:bdr w:val="nil"/>
        </w:rPr>
        <w:t>.</w:t>
      </w:r>
      <w:r w:rsidR="00B069B2">
        <w:rPr>
          <w:rFonts w:eastAsia="Arial Unicode MS"/>
          <w:color w:val="000000"/>
          <w:bdr w:val="nil"/>
        </w:rPr>
        <w:t>5</w:t>
      </w:r>
      <w:r w:rsidRPr="006A22AB">
        <w:rPr>
          <w:rFonts w:eastAsia="Arial Unicode MS"/>
          <w:color w:val="000000"/>
          <w:bdr w:val="nil"/>
        </w:rPr>
        <w:t>.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tbl>
      <w:tblPr>
        <w:tblW w:w="9639" w:type="dxa"/>
        <w:tblLayout w:type="fixed"/>
        <w:tblLook w:val="04A0" w:firstRow="1" w:lastRow="0" w:firstColumn="1" w:lastColumn="0" w:noHBand="0" w:noVBand="1"/>
      </w:tblPr>
      <w:tblGrid>
        <w:gridCol w:w="9639"/>
      </w:tblGrid>
      <w:tr w:rsidR="0003753C" w:rsidRPr="006A22AB" w14:paraId="28AACA63" w14:textId="77777777" w:rsidTr="0029741F">
        <w:tc>
          <w:tcPr>
            <w:tcW w:w="5000" w:type="pct"/>
            <w:hideMark/>
          </w:tcPr>
          <w:p w14:paraId="21C72BB9" w14:textId="6D783FB2" w:rsidR="0003753C" w:rsidRPr="006A22AB" w:rsidRDefault="0003753C" w:rsidP="002836FA">
            <w:pPr>
              <w:spacing w:before="240" w:after="240"/>
              <w:ind w:left="357"/>
              <w:jc w:val="center"/>
              <w:rPr>
                <w:b/>
                <w:bCs/>
                <w:lang w:eastAsia="en-US"/>
              </w:rPr>
            </w:pPr>
            <w:r w:rsidRPr="006A22AB">
              <w:rPr>
                <w:b/>
                <w:bCs/>
                <w:lang w:eastAsia="en-US"/>
              </w:rPr>
              <w:t>1</w:t>
            </w:r>
            <w:r w:rsidR="00B25759" w:rsidRPr="006A22AB">
              <w:rPr>
                <w:b/>
                <w:bCs/>
                <w:lang w:eastAsia="en-US"/>
              </w:rPr>
              <w:t>1</w:t>
            </w:r>
            <w:r w:rsidRPr="006A22AB">
              <w:rPr>
                <w:b/>
                <w:bCs/>
                <w:lang w:eastAsia="en-US"/>
              </w:rPr>
              <w:t>. BAIGIAMOSIOS NUOSTATOS</w:t>
            </w:r>
          </w:p>
          <w:p w14:paraId="70E510C7" w14:textId="12E47940" w:rsidR="0003753C" w:rsidRPr="006A22AB" w:rsidRDefault="0003753C" w:rsidP="002836FA">
            <w:pPr>
              <w:ind w:firstLine="709"/>
              <w:jc w:val="both"/>
              <w:rPr>
                <w:lang w:eastAsia="en-US"/>
              </w:rPr>
            </w:pPr>
            <w:r w:rsidRPr="006A22AB">
              <w:rPr>
                <w:iCs/>
              </w:rPr>
              <w:t>1</w:t>
            </w:r>
            <w:r w:rsidR="00B25759" w:rsidRPr="006A22AB">
              <w:rPr>
                <w:iCs/>
              </w:rPr>
              <w:t>1</w:t>
            </w:r>
            <w:r w:rsidRPr="006A22AB">
              <w:rPr>
                <w:iCs/>
              </w:rPr>
              <w:t xml:space="preserve">.1. </w:t>
            </w:r>
            <w:r w:rsidRPr="006A22AB">
              <w:rPr>
                <w:lang w:eastAsia="en-US"/>
              </w:rPr>
              <w:t>Vykdydamos šią Sutartį, Šalys vadovaujasi Lietuvos Respublikos įstatymais, kitais teisės aktais ir norminiais aktais bei šia Sutartimi.</w:t>
            </w:r>
          </w:p>
          <w:p w14:paraId="1EC19875" w14:textId="0A79F9CF" w:rsidR="0003753C" w:rsidRPr="006A22AB" w:rsidRDefault="0003753C" w:rsidP="002836FA">
            <w:pPr>
              <w:ind w:firstLine="709"/>
              <w:jc w:val="both"/>
              <w:rPr>
                <w:lang w:eastAsia="en-US"/>
              </w:rPr>
            </w:pPr>
            <w:r w:rsidRPr="006A22AB">
              <w:rPr>
                <w:lang w:eastAsia="en-US"/>
              </w:rPr>
              <w:t>1</w:t>
            </w:r>
            <w:r w:rsidR="00B25759" w:rsidRPr="006A22AB">
              <w:rPr>
                <w:lang w:eastAsia="en-US"/>
              </w:rPr>
              <w:t>1</w:t>
            </w:r>
            <w:r w:rsidRPr="006A22AB">
              <w:rPr>
                <w:lang w:eastAsia="en-US"/>
              </w:rPr>
              <w:t xml:space="preserve">.2. </w:t>
            </w:r>
            <w:r w:rsidRPr="006A22AB">
              <w:rPr>
                <w:rFonts w:eastAsia="Calibri"/>
                <w:lang w:eastAsia="en-US"/>
              </w:rPr>
              <w:t>Kiekviena Sutarties Šalis privalo atlyginti kitai Šaliai jos patirtus tiesioginius nuostolius, atsiradusius dėl netinkamai vykdytų savo įsipareigojimų pagal Sutartį.</w:t>
            </w:r>
          </w:p>
          <w:p w14:paraId="04028538" w14:textId="02B05185" w:rsidR="0003753C" w:rsidRPr="006A22AB" w:rsidRDefault="0003753C" w:rsidP="002836FA">
            <w:pPr>
              <w:ind w:firstLine="720"/>
              <w:jc w:val="both"/>
              <w:rPr>
                <w:rFonts w:eastAsia="Calibri"/>
                <w:lang w:eastAsia="en-US"/>
              </w:rPr>
            </w:pPr>
            <w:r w:rsidRPr="006A22AB">
              <w:rPr>
                <w:lang w:eastAsia="en-US"/>
              </w:rPr>
              <w:t>1</w:t>
            </w:r>
            <w:r w:rsidR="00B25759" w:rsidRPr="006A22AB">
              <w:rPr>
                <w:lang w:eastAsia="en-US"/>
              </w:rPr>
              <w:t>1</w:t>
            </w:r>
            <w:r w:rsidRPr="006A22AB">
              <w:rPr>
                <w:lang w:eastAsia="en-US"/>
              </w:rPr>
              <w:t xml:space="preserve">.3. </w:t>
            </w:r>
            <w:r w:rsidRPr="006A22AB">
              <w:rPr>
                <w:rFonts w:eastAsia="Calibri"/>
                <w:lang w:eastAsia="en-US"/>
              </w:rPr>
              <w:t xml:space="preserve">Sutarties sąlygos Sutarties galiojimo metu gali būti keičiamos tik Viešųjų pirkimų įstatymo 89 straipsnyje nurodytais sutarčių keitimo atvejais. Sutarties sąlygų keitimu nebus laikomas Sutarties sąlygų koregavimas joje numatytomis aplinkybėmis, </w:t>
            </w:r>
            <w:r w:rsidRPr="006A22AB">
              <w:rPr>
                <w:lang w:eastAsia="en-US"/>
              </w:rPr>
              <w:t>jei šios aplinkybės nustatytos aiškiai ir nedviprasmiškai bei buvo pateiktos pirkimo sąlygose.</w:t>
            </w:r>
            <w:r w:rsidRPr="006A22AB">
              <w:rPr>
                <w:rFonts w:eastAsia="Calibri"/>
                <w:lang w:eastAsia="en-US"/>
              </w:rPr>
              <w:t xml:space="preserve"> Visi šios Sutarties pakeitimai sudaromi raštu ir tampa neatskiriama šios Sutarties dalimi.</w:t>
            </w:r>
          </w:p>
          <w:p w14:paraId="6FBD581C" w14:textId="02BE4F3B" w:rsidR="0003753C" w:rsidRPr="006A22AB" w:rsidRDefault="0003753C" w:rsidP="002836FA">
            <w:pPr>
              <w:ind w:firstLine="720"/>
              <w:jc w:val="both"/>
              <w:rPr>
                <w:lang w:eastAsia="en-US"/>
              </w:rPr>
            </w:pPr>
            <w:r w:rsidRPr="006A22AB">
              <w:rPr>
                <w:lang w:eastAsia="en-US"/>
              </w:rPr>
              <w:t>1</w:t>
            </w:r>
            <w:r w:rsidR="00B25759" w:rsidRPr="006A22AB">
              <w:rPr>
                <w:lang w:eastAsia="en-US"/>
              </w:rPr>
              <w:t>1</w:t>
            </w:r>
            <w:r w:rsidRPr="006A22AB">
              <w:rPr>
                <w:lang w:eastAsia="en-US"/>
              </w:rPr>
              <w:t xml:space="preserve">.4. </w:t>
            </w:r>
            <w:r w:rsidRPr="006A22AB">
              <w:rPr>
                <w:iCs/>
                <w:lang w:eastAsia="en-US"/>
              </w:rPr>
              <w:t>Ginčai tarp Šalių dėl šios Sutarties sprendžiami derybų būdu, o nepavykus taip išspręsti ginčo, jis bus nagrinėjamas Lietuvos Respublikos civilinio proceso kodekso nustatyta tvarka teisme.</w:t>
            </w:r>
          </w:p>
          <w:p w14:paraId="4DEA0ECD" w14:textId="3B6C3A45" w:rsidR="0003753C" w:rsidRPr="006A22AB" w:rsidRDefault="0003753C" w:rsidP="002836FA">
            <w:pPr>
              <w:ind w:firstLine="720"/>
              <w:jc w:val="both"/>
              <w:rPr>
                <w:lang w:eastAsia="en-US"/>
              </w:rPr>
            </w:pPr>
            <w:r w:rsidRPr="006A22AB">
              <w:rPr>
                <w:lang w:eastAsia="en-US"/>
              </w:rPr>
              <w:lastRenderedPageBreak/>
              <w:t>1</w:t>
            </w:r>
            <w:r w:rsidR="00B25759" w:rsidRPr="006A22AB">
              <w:rPr>
                <w:lang w:eastAsia="en-US"/>
              </w:rPr>
              <w:t>1</w:t>
            </w:r>
            <w:r w:rsidRPr="006A22AB">
              <w:rPr>
                <w:lang w:eastAsia="en-US"/>
              </w:rPr>
              <w:t>.5. Šalys nedelsiant praneša raštu viena kitai apie savo rekvizitų ar kontaktinių duomenų, nurodytų Sutartyje, pasikeitimus. Šalis, neįvykdžiusi šio reikalavimo, negali reikšti pretenzijų, jog kitos Šalies veiksmai, atlikti pagal paskutinius jai žinomus rekvizitus, neatitinka Sutarties sąlygų arba, kad ji negavo pranešimų, siųstų pagal tuos rekvizitus.</w:t>
            </w:r>
          </w:p>
          <w:p w14:paraId="2746A637" w14:textId="36DB30D2" w:rsidR="0003753C" w:rsidRPr="006A22AB" w:rsidRDefault="0003753C" w:rsidP="002836FA">
            <w:pPr>
              <w:ind w:firstLine="720"/>
              <w:jc w:val="both"/>
              <w:rPr>
                <w:i/>
                <w:color w:val="0000FF"/>
                <w:lang w:eastAsia="en-US"/>
              </w:rPr>
            </w:pPr>
            <w:r w:rsidRPr="006A22AB">
              <w:rPr>
                <w:lang w:eastAsia="en-US"/>
              </w:rPr>
              <w:t>1</w:t>
            </w:r>
            <w:r w:rsidR="00B25759" w:rsidRPr="006A22AB">
              <w:rPr>
                <w:lang w:eastAsia="en-US"/>
              </w:rPr>
              <w:t>1</w:t>
            </w:r>
            <w:r w:rsidRPr="006A22AB">
              <w:rPr>
                <w:lang w:eastAsia="en-US"/>
              </w:rPr>
              <w:t xml:space="preserve">.6. Pirkėjo asmuo, atsakingas už Sutarties vykdymą – </w:t>
            </w:r>
          </w:p>
          <w:p w14:paraId="5C635A5B" w14:textId="11ECB4DE" w:rsidR="0003753C" w:rsidRPr="006A22AB" w:rsidRDefault="0003753C" w:rsidP="002836FA">
            <w:pPr>
              <w:ind w:firstLine="720"/>
              <w:jc w:val="both"/>
              <w:rPr>
                <w:lang w:eastAsia="en-US"/>
              </w:rPr>
            </w:pPr>
            <w:r w:rsidRPr="006A22AB">
              <w:rPr>
                <w:lang w:eastAsia="en-US"/>
              </w:rPr>
              <w:t>1</w:t>
            </w:r>
            <w:r w:rsidR="00B25759" w:rsidRPr="006A22AB">
              <w:rPr>
                <w:lang w:eastAsia="en-US"/>
              </w:rPr>
              <w:t>1</w:t>
            </w:r>
            <w:r w:rsidRPr="006A22AB">
              <w:rPr>
                <w:lang w:eastAsia="en-US"/>
              </w:rPr>
              <w:t xml:space="preserve">.7. </w:t>
            </w:r>
            <w:r w:rsidR="00E337C8" w:rsidRPr="006A22AB">
              <w:rPr>
                <w:lang w:eastAsia="en-US"/>
              </w:rPr>
              <w:t>Tiekėjo</w:t>
            </w:r>
            <w:r w:rsidRPr="006A22AB">
              <w:rPr>
                <w:lang w:eastAsia="en-US"/>
              </w:rPr>
              <w:t xml:space="preserve"> asmuo, atsakingas už Sutarties vykdymą – </w:t>
            </w:r>
          </w:p>
          <w:p w14:paraId="6A8E2EBF" w14:textId="1E9C0568" w:rsidR="0003753C" w:rsidRPr="006A22AB" w:rsidRDefault="0003753C" w:rsidP="002836FA">
            <w:pPr>
              <w:ind w:firstLine="720"/>
              <w:jc w:val="both"/>
              <w:rPr>
                <w:lang w:eastAsia="en-US"/>
              </w:rPr>
            </w:pPr>
            <w:r w:rsidRPr="006A22AB">
              <w:rPr>
                <w:lang w:eastAsia="en-US"/>
              </w:rPr>
              <w:t>1</w:t>
            </w:r>
            <w:r w:rsidR="00B25759" w:rsidRPr="006A22AB">
              <w:rPr>
                <w:lang w:eastAsia="en-US"/>
              </w:rPr>
              <w:t>1</w:t>
            </w:r>
            <w:r w:rsidRPr="006A22AB">
              <w:rPr>
                <w:lang w:eastAsia="en-US"/>
              </w:rPr>
              <w:t xml:space="preserve">.8. </w:t>
            </w:r>
            <w:r w:rsidRPr="006A22AB">
              <w:t>Pirkėjo a</w:t>
            </w:r>
            <w:r w:rsidRPr="006A22AB">
              <w:rPr>
                <w:lang w:eastAsia="en-US"/>
              </w:rPr>
              <w:t>smuo, atsakingas už Sutarties ir jos pakeitimų paskelbimą Lietuvos Respublikos viešųjų pirkimų įstatymo nustatyta tvarka, –</w:t>
            </w:r>
            <w:r w:rsidR="00747E6E">
              <w:rPr>
                <w:lang w:eastAsia="en-US"/>
              </w:rPr>
              <w:t xml:space="preserve"> Viešųjų pirkimų skyriaus vyr. specialistė Daiva Buzienė.</w:t>
            </w:r>
            <w:r w:rsidRPr="006A22AB">
              <w:rPr>
                <w:lang w:eastAsia="en-US"/>
              </w:rPr>
              <w:t xml:space="preserve"> </w:t>
            </w:r>
          </w:p>
          <w:p w14:paraId="6BA43F7C" w14:textId="227CE441" w:rsidR="0003753C" w:rsidRPr="006A22AB" w:rsidRDefault="0003753C" w:rsidP="002836FA">
            <w:pPr>
              <w:ind w:firstLine="709"/>
              <w:jc w:val="both"/>
              <w:rPr>
                <w:iCs/>
              </w:rPr>
            </w:pPr>
            <w:r w:rsidRPr="006A22AB">
              <w:rPr>
                <w:iCs/>
              </w:rPr>
              <w:t>1</w:t>
            </w:r>
            <w:r w:rsidR="00B25759" w:rsidRPr="006A22AB">
              <w:rPr>
                <w:iCs/>
              </w:rPr>
              <w:t>1</w:t>
            </w:r>
            <w:r w:rsidRPr="006A22AB">
              <w:rPr>
                <w:iCs/>
              </w:rPr>
              <w:t xml:space="preserve">.9. Sutartis sudaryta </w:t>
            </w:r>
            <w:r w:rsidR="009C7631">
              <w:rPr>
                <w:iCs/>
              </w:rPr>
              <w:t>vienu egzemplioriumi</w:t>
            </w:r>
            <w:r w:rsidRPr="006A22AB">
              <w:rPr>
                <w:iCs/>
              </w:rPr>
              <w:t xml:space="preserve"> lietuvių kalba</w:t>
            </w:r>
            <w:r w:rsidR="009C7631">
              <w:rPr>
                <w:iCs/>
              </w:rPr>
              <w:t xml:space="preserve"> ir Šalių pasirašyta elektroniniais parašais</w:t>
            </w:r>
            <w:r w:rsidRPr="006A22AB">
              <w:rPr>
                <w:iCs/>
              </w:rPr>
              <w:t>.</w:t>
            </w:r>
          </w:p>
          <w:p w14:paraId="172459AE" w14:textId="7499C194" w:rsidR="0003753C" w:rsidRPr="006A22AB" w:rsidRDefault="0003753C" w:rsidP="002836FA">
            <w:pPr>
              <w:tabs>
                <w:tab w:val="left" w:pos="540"/>
              </w:tabs>
              <w:ind w:firstLine="731"/>
              <w:jc w:val="both"/>
              <w:rPr>
                <w:lang w:eastAsia="en-US"/>
              </w:rPr>
            </w:pPr>
            <w:r w:rsidRPr="006A22AB">
              <w:rPr>
                <w:iCs/>
                <w:lang w:eastAsia="en-US"/>
              </w:rPr>
              <w:t>1</w:t>
            </w:r>
            <w:r w:rsidR="00B25759" w:rsidRPr="006A22AB">
              <w:rPr>
                <w:iCs/>
                <w:lang w:eastAsia="en-US"/>
              </w:rPr>
              <w:t>1</w:t>
            </w:r>
            <w:r w:rsidRPr="006A22AB">
              <w:rPr>
                <w:iCs/>
                <w:lang w:eastAsia="en-US"/>
              </w:rPr>
              <w:t>.10. Sutartis turi 2 priedus, kurie yra neatskiriama Sutarties dalis:</w:t>
            </w:r>
          </w:p>
          <w:p w14:paraId="689135C2" w14:textId="3BE0403E" w:rsidR="0003753C" w:rsidRPr="006A22AB" w:rsidRDefault="0003753C" w:rsidP="002836FA">
            <w:pPr>
              <w:tabs>
                <w:tab w:val="left" w:pos="540"/>
              </w:tabs>
              <w:ind w:firstLine="731"/>
              <w:jc w:val="both"/>
              <w:rPr>
                <w:lang w:eastAsia="en-US"/>
              </w:rPr>
            </w:pPr>
            <w:r w:rsidRPr="006A22AB">
              <w:rPr>
                <w:iCs/>
                <w:lang w:eastAsia="en-US"/>
              </w:rPr>
              <w:t>1</w:t>
            </w:r>
            <w:r w:rsidR="00B25759" w:rsidRPr="006A22AB">
              <w:rPr>
                <w:iCs/>
                <w:lang w:eastAsia="en-US"/>
              </w:rPr>
              <w:t>1</w:t>
            </w:r>
            <w:r w:rsidR="00394FF9" w:rsidRPr="006A22AB">
              <w:rPr>
                <w:iCs/>
                <w:lang w:eastAsia="en-US"/>
              </w:rPr>
              <w:t>.</w:t>
            </w:r>
            <w:r w:rsidRPr="006A22AB">
              <w:rPr>
                <w:iCs/>
                <w:lang w:eastAsia="en-US"/>
              </w:rPr>
              <w:t>10.1. Sutarties 1 priedas – „Techninė specifikacija“;</w:t>
            </w:r>
          </w:p>
          <w:p w14:paraId="184402AE" w14:textId="29356D69" w:rsidR="0029741F" w:rsidRDefault="0003753C" w:rsidP="002836FA">
            <w:pPr>
              <w:tabs>
                <w:tab w:val="left" w:pos="540"/>
              </w:tabs>
              <w:ind w:firstLine="731"/>
              <w:jc w:val="both"/>
              <w:rPr>
                <w:iCs/>
                <w:lang w:eastAsia="en-US"/>
              </w:rPr>
            </w:pPr>
            <w:r w:rsidRPr="006A22AB">
              <w:rPr>
                <w:lang w:eastAsia="en-US"/>
              </w:rPr>
              <w:t>1</w:t>
            </w:r>
            <w:r w:rsidR="00B25759" w:rsidRPr="006A22AB">
              <w:rPr>
                <w:lang w:eastAsia="en-US"/>
              </w:rPr>
              <w:t>1</w:t>
            </w:r>
            <w:r w:rsidRPr="006A22AB">
              <w:rPr>
                <w:lang w:eastAsia="en-US"/>
              </w:rPr>
              <w:t xml:space="preserve">.10.2. </w:t>
            </w:r>
            <w:r w:rsidRPr="006A22AB">
              <w:rPr>
                <w:iCs/>
                <w:lang w:eastAsia="en-US"/>
              </w:rPr>
              <w:t>Sutarties 2 priedas – „</w:t>
            </w:r>
            <w:r w:rsidR="00E337C8" w:rsidRPr="006A22AB">
              <w:rPr>
                <w:iCs/>
                <w:lang w:eastAsia="en-US"/>
              </w:rPr>
              <w:t>Tiekėjo</w:t>
            </w:r>
            <w:r w:rsidRPr="006A22AB">
              <w:rPr>
                <w:iCs/>
                <w:lang w:eastAsia="en-US"/>
              </w:rPr>
              <w:t xml:space="preserve"> pasiūlymas“</w:t>
            </w:r>
            <w:r w:rsidR="003F5585">
              <w:rPr>
                <w:iCs/>
                <w:lang w:eastAsia="en-US"/>
              </w:rPr>
              <w:t>.</w:t>
            </w:r>
          </w:p>
          <w:p w14:paraId="00C9F30E" w14:textId="77777777" w:rsidR="003F5585" w:rsidRDefault="003F5585" w:rsidP="002836FA">
            <w:pPr>
              <w:tabs>
                <w:tab w:val="left" w:pos="540"/>
              </w:tabs>
              <w:ind w:firstLine="731"/>
              <w:jc w:val="both"/>
              <w:rPr>
                <w:iCs/>
                <w:lang w:eastAsia="en-US"/>
              </w:rPr>
            </w:pPr>
          </w:p>
          <w:p w14:paraId="113C2C04" w14:textId="6A72CEDA" w:rsidR="0003753C" w:rsidRPr="006A22AB" w:rsidRDefault="0003753C" w:rsidP="002836FA">
            <w:pPr>
              <w:tabs>
                <w:tab w:val="left" w:pos="540"/>
              </w:tabs>
              <w:spacing w:before="240" w:after="120"/>
              <w:ind w:firstLine="731"/>
              <w:jc w:val="center"/>
              <w:rPr>
                <w:b/>
                <w:bCs/>
                <w:iCs/>
                <w:lang w:eastAsia="en-US"/>
              </w:rPr>
            </w:pPr>
            <w:r w:rsidRPr="006A22AB">
              <w:rPr>
                <w:b/>
                <w:bCs/>
                <w:iCs/>
                <w:lang w:eastAsia="en-US"/>
              </w:rPr>
              <w:t>1</w:t>
            </w:r>
            <w:r w:rsidR="00B25759" w:rsidRPr="006A22AB">
              <w:rPr>
                <w:b/>
                <w:bCs/>
                <w:iCs/>
                <w:lang w:eastAsia="en-US"/>
              </w:rPr>
              <w:t>2</w:t>
            </w:r>
            <w:r w:rsidRPr="006A22AB">
              <w:rPr>
                <w:b/>
                <w:bCs/>
                <w:iCs/>
                <w:lang w:eastAsia="en-US"/>
              </w:rPr>
              <w:t>. ŠALIŲ REKVIZITAI</w:t>
            </w:r>
          </w:p>
          <w:p w14:paraId="4C714C9A" w14:textId="58EABA0A" w:rsidR="0003753C" w:rsidRPr="006A22AB" w:rsidRDefault="0003753C" w:rsidP="002836FA">
            <w:pPr>
              <w:tabs>
                <w:tab w:val="left" w:pos="540"/>
              </w:tabs>
              <w:jc w:val="both"/>
              <w:rPr>
                <w:b/>
                <w:bCs/>
                <w:iCs/>
                <w:lang w:eastAsia="en-US"/>
              </w:rPr>
            </w:pPr>
            <w:r w:rsidRPr="006A22AB">
              <w:rPr>
                <w:b/>
                <w:bCs/>
                <w:iCs/>
                <w:lang w:eastAsia="en-US"/>
              </w:rPr>
              <w:t xml:space="preserve">    </w:t>
            </w:r>
            <w:r w:rsidR="005E57CC">
              <w:rPr>
                <w:b/>
                <w:bCs/>
                <w:iCs/>
                <w:lang w:eastAsia="en-US"/>
              </w:rPr>
              <w:t xml:space="preserve"> </w:t>
            </w:r>
            <w:r w:rsidRPr="006A22AB">
              <w:rPr>
                <w:b/>
                <w:bCs/>
                <w:iCs/>
                <w:lang w:eastAsia="en-US"/>
              </w:rPr>
              <w:t xml:space="preserve"> Pirkėjas</w:t>
            </w:r>
            <w:r w:rsidRPr="006A22AB">
              <w:rPr>
                <w:iCs/>
                <w:lang w:eastAsia="en-US"/>
              </w:rPr>
              <w:tab/>
              <w:t xml:space="preserve">                                                                    </w:t>
            </w:r>
            <w:r w:rsidR="00E337C8" w:rsidRPr="006A22AB">
              <w:rPr>
                <w:b/>
                <w:bCs/>
                <w:iCs/>
                <w:lang w:eastAsia="en-US"/>
              </w:rPr>
              <w:t>Tiekėjas</w:t>
            </w:r>
            <w:r w:rsidRPr="006A22AB">
              <w:rPr>
                <w:b/>
                <w:bCs/>
                <w:iCs/>
                <w:lang w:eastAsia="en-US"/>
              </w:rPr>
              <w:tab/>
            </w:r>
          </w:p>
          <w:p w14:paraId="31947DCC" w14:textId="77777777" w:rsidR="0003753C" w:rsidRPr="006A22AB" w:rsidRDefault="0003753C" w:rsidP="002836FA">
            <w:pPr>
              <w:widowControl w:val="0"/>
              <w:tabs>
                <w:tab w:val="left" w:pos="1344"/>
              </w:tabs>
              <w:suppressAutoHyphens/>
              <w:autoSpaceDE w:val="0"/>
              <w:autoSpaceDN w:val="0"/>
              <w:adjustRightInd w:val="0"/>
              <w:jc w:val="both"/>
              <w:rPr>
                <w:lang w:eastAsia="ar-SA"/>
              </w:rPr>
            </w:pPr>
          </w:p>
        </w:tc>
      </w:tr>
      <w:tr w:rsidR="0003753C" w:rsidRPr="006A22AB" w14:paraId="0125FFBD" w14:textId="77777777" w:rsidTr="0029741F">
        <w:trPr>
          <w:trHeight w:val="4812"/>
        </w:trPr>
        <w:tc>
          <w:tcPr>
            <w:tcW w:w="5000" w:type="pct"/>
            <w:hideMark/>
          </w:tcPr>
          <w:tbl>
            <w:tblPr>
              <w:tblW w:w="10380" w:type="dxa"/>
              <w:tblInd w:w="216" w:type="dxa"/>
              <w:tblLayout w:type="fixed"/>
              <w:tblLook w:val="0000" w:firstRow="0" w:lastRow="0" w:firstColumn="0" w:lastColumn="0" w:noHBand="0" w:noVBand="0"/>
            </w:tblPr>
            <w:tblGrid>
              <w:gridCol w:w="5061"/>
              <w:gridCol w:w="5319"/>
            </w:tblGrid>
            <w:tr w:rsidR="0003753C" w:rsidRPr="006A22AB" w14:paraId="13013BC1" w14:textId="77777777" w:rsidTr="0029741F">
              <w:trPr>
                <w:trHeight w:val="2717"/>
              </w:trPr>
              <w:tc>
                <w:tcPr>
                  <w:tcW w:w="5061" w:type="dxa"/>
                </w:tcPr>
                <w:p w14:paraId="1F5F6BB4" w14:textId="77777777" w:rsidR="006F042B" w:rsidRPr="0006358C" w:rsidRDefault="00D46640" w:rsidP="006F042B">
                  <w:r w:rsidRPr="006A22AB">
                    <w:rPr>
                      <w:bCs/>
                    </w:rPr>
                    <w:lastRenderedPageBreak/>
                    <w:t xml:space="preserve"> </w:t>
                  </w:r>
                  <w:r w:rsidR="006F042B" w:rsidRPr="0006358C">
                    <w:rPr>
                      <w:b/>
                    </w:rPr>
                    <w:t>Kauno rajono savivaldybės administracija</w:t>
                  </w:r>
                </w:p>
                <w:p w14:paraId="2AB39216" w14:textId="77777777" w:rsidR="006F042B" w:rsidRPr="0006358C" w:rsidRDefault="006F042B" w:rsidP="006F042B">
                  <w:r w:rsidRPr="0006358C">
                    <w:t>Adresas Savanorių pr. 371, 49386 Kaunas</w:t>
                  </w:r>
                </w:p>
                <w:p w14:paraId="45F82A96" w14:textId="77777777" w:rsidR="006F042B" w:rsidRPr="0006358C" w:rsidRDefault="006F042B" w:rsidP="006F042B">
                  <w:r w:rsidRPr="0006358C">
                    <w:t>Juridinio asmens kodas 188756386</w:t>
                  </w:r>
                </w:p>
                <w:p w14:paraId="1B15A492" w14:textId="26E95631" w:rsidR="006F042B" w:rsidRPr="0006358C" w:rsidRDefault="006F042B" w:rsidP="006F042B">
                  <w:r w:rsidRPr="0006358C">
                    <w:rPr>
                      <w:bCs/>
                      <w:lang w:eastAsia="en-US"/>
                    </w:rPr>
                    <w:t xml:space="preserve"> </w:t>
                  </w:r>
                  <w:r w:rsidRPr="0006358C">
                    <w:t xml:space="preserve">A. s. Nr. </w:t>
                  </w:r>
                  <w:r w:rsidRPr="0006358C">
                    <w:rPr>
                      <w:bCs/>
                      <w:lang w:eastAsia="en-US"/>
                    </w:rPr>
                    <w:t>LT914010042503135057</w:t>
                  </w:r>
                </w:p>
                <w:p w14:paraId="41314628" w14:textId="77777777" w:rsidR="00FB1907" w:rsidRDefault="006F042B" w:rsidP="006F042B">
                  <w:pPr>
                    <w:rPr>
                      <w:bCs/>
                      <w:lang w:eastAsia="en-US"/>
                    </w:rPr>
                  </w:pPr>
                  <w:r w:rsidRPr="0006358C">
                    <w:t xml:space="preserve">Bankas </w:t>
                  </w:r>
                  <w:r w:rsidRPr="0006358C">
                    <w:rPr>
                      <w:bCs/>
                      <w:lang w:eastAsia="en-US"/>
                    </w:rPr>
                    <w:t>Luminor Bank AS Lietuvos skyrius</w:t>
                  </w:r>
                </w:p>
                <w:p w14:paraId="28572AC4" w14:textId="6A31F23E" w:rsidR="006F042B" w:rsidRPr="0006358C" w:rsidRDefault="00CB0D17" w:rsidP="006F042B">
                  <w:r>
                    <w:t>B</w:t>
                  </w:r>
                  <w:r w:rsidR="006F042B" w:rsidRPr="0006358C">
                    <w:t xml:space="preserve">anko kodas </w:t>
                  </w:r>
                  <w:r w:rsidR="006F042B" w:rsidRPr="0006358C">
                    <w:rPr>
                      <w:bCs/>
                      <w:lang w:eastAsia="en-US"/>
                    </w:rPr>
                    <w:t>40100</w:t>
                  </w:r>
                </w:p>
                <w:p w14:paraId="03C0680B" w14:textId="77777777" w:rsidR="00CB0D17" w:rsidRPr="0006358C" w:rsidRDefault="00CB0D17" w:rsidP="00CB0D17">
                  <w:pPr>
                    <w:rPr>
                      <w:bCs/>
                      <w:lang w:eastAsia="en-US"/>
                    </w:rPr>
                  </w:pPr>
                  <w:r w:rsidRPr="0006358C">
                    <w:rPr>
                      <w:bCs/>
                    </w:rPr>
                    <w:t xml:space="preserve">Tel. </w:t>
                  </w:r>
                  <w:r w:rsidRPr="0006358C">
                    <w:rPr>
                      <w:bCs/>
                      <w:lang w:eastAsia="en-US"/>
                    </w:rPr>
                    <w:t>+370 37 30 55 03</w:t>
                  </w:r>
                </w:p>
                <w:p w14:paraId="33105DBF" w14:textId="07641E41" w:rsidR="006F042B" w:rsidRDefault="00CB0D17" w:rsidP="00CB0D17">
                  <w:pPr>
                    <w:jc w:val="both"/>
                  </w:pPr>
                  <w:r w:rsidRPr="0006358C">
                    <w:rPr>
                      <w:bCs/>
                    </w:rPr>
                    <w:t xml:space="preserve">El. paštas </w:t>
                  </w:r>
                  <w:hyperlink r:id="rId12" w:history="1">
                    <w:r w:rsidRPr="0006358C">
                      <w:rPr>
                        <w:rStyle w:val="Hipersaitas"/>
                        <w:bCs/>
                        <w:color w:val="auto"/>
                        <w:u w:val="none"/>
                        <w:lang w:eastAsia="en-US"/>
                      </w:rPr>
                      <w:t>info@krs.lt</w:t>
                    </w:r>
                  </w:hyperlink>
                </w:p>
                <w:p w14:paraId="0DB4910D" w14:textId="77777777" w:rsidR="00CB0D17" w:rsidRPr="0006358C" w:rsidRDefault="00CB0D17" w:rsidP="00CB0D17">
                  <w:pPr>
                    <w:jc w:val="both"/>
                    <w:rPr>
                      <w:bCs/>
                      <w:highlight w:val="lightGray"/>
                    </w:rPr>
                  </w:pPr>
                </w:p>
                <w:p w14:paraId="307C45B0" w14:textId="77777777" w:rsidR="009C7631" w:rsidRDefault="009C7631" w:rsidP="006F042B">
                  <w:pPr>
                    <w:rPr>
                      <w:bCs/>
                    </w:rPr>
                  </w:pPr>
                </w:p>
                <w:p w14:paraId="15E9393D" w14:textId="2C4D672F" w:rsidR="006F042B" w:rsidRPr="0006358C" w:rsidRDefault="006F042B" w:rsidP="006F042B">
                  <w:pPr>
                    <w:rPr>
                      <w:bCs/>
                    </w:rPr>
                  </w:pPr>
                  <w:r w:rsidRPr="0006358C">
                    <w:rPr>
                      <w:bCs/>
                    </w:rPr>
                    <w:t>Administracijos direktorius</w:t>
                  </w:r>
                </w:p>
                <w:p w14:paraId="0F2A23D5" w14:textId="2F458C43" w:rsidR="002C7DC7" w:rsidRPr="006A22AB" w:rsidRDefault="006F042B" w:rsidP="006F042B">
                  <w:pPr>
                    <w:rPr>
                      <w:rFonts w:eastAsia="Calibri"/>
                    </w:rPr>
                  </w:pPr>
                  <w:r w:rsidRPr="0006358C">
                    <w:rPr>
                      <w:bCs/>
                    </w:rPr>
                    <w:t>Mantas Rikteris</w:t>
                  </w:r>
                </w:p>
              </w:tc>
              <w:tc>
                <w:tcPr>
                  <w:tcW w:w="5319" w:type="dxa"/>
                </w:tcPr>
                <w:p w14:paraId="2E306E39" w14:textId="40E3748D" w:rsidR="0003753C" w:rsidRPr="006A22AB" w:rsidRDefault="0003753C" w:rsidP="00AA5E55">
                  <w:pPr>
                    <w:rPr>
                      <w:rFonts w:eastAsia="Calibri"/>
                      <w:bCs/>
                      <w:shd w:val="clear" w:color="auto" w:fill="A0FFC0"/>
                    </w:rPr>
                  </w:pPr>
                </w:p>
              </w:tc>
            </w:tr>
          </w:tbl>
          <w:p w14:paraId="315E13AF" w14:textId="77777777" w:rsidR="0003753C" w:rsidRPr="006A22AB" w:rsidRDefault="0003753C" w:rsidP="0003753C">
            <w:pPr>
              <w:widowControl w:val="0"/>
              <w:tabs>
                <w:tab w:val="left" w:pos="1521"/>
              </w:tabs>
              <w:suppressAutoHyphens/>
              <w:autoSpaceDE w:val="0"/>
              <w:autoSpaceDN w:val="0"/>
              <w:adjustRightInd w:val="0"/>
              <w:spacing w:line="320" w:lineRule="exact"/>
              <w:jc w:val="both"/>
              <w:rPr>
                <w:lang w:eastAsia="ar-SA"/>
              </w:rPr>
            </w:pPr>
          </w:p>
        </w:tc>
      </w:tr>
    </w:tbl>
    <w:p w14:paraId="6C54FBCC" w14:textId="77777777" w:rsidR="00B67001" w:rsidRPr="006A22AB" w:rsidRDefault="00B67001" w:rsidP="002C7DC7">
      <w:pPr>
        <w:widowControl w:val="0"/>
        <w:tabs>
          <w:tab w:val="left" w:pos="1487"/>
        </w:tabs>
        <w:suppressAutoHyphens/>
        <w:autoSpaceDE w:val="0"/>
        <w:autoSpaceDN w:val="0"/>
        <w:adjustRightInd w:val="0"/>
        <w:jc w:val="both"/>
        <w:rPr>
          <w:lang w:eastAsia="en-US"/>
        </w:rPr>
      </w:pPr>
    </w:p>
    <w:p w14:paraId="000BC98F" w14:textId="77777777" w:rsidR="00B67001" w:rsidRPr="006A22AB" w:rsidRDefault="00B67001" w:rsidP="004011D4">
      <w:pPr>
        <w:widowControl w:val="0"/>
        <w:tabs>
          <w:tab w:val="left" w:pos="1487"/>
        </w:tabs>
        <w:suppressAutoHyphens/>
        <w:autoSpaceDE w:val="0"/>
        <w:autoSpaceDN w:val="0"/>
        <w:adjustRightInd w:val="0"/>
        <w:ind w:firstLine="915"/>
        <w:jc w:val="both"/>
        <w:rPr>
          <w:lang w:eastAsia="en-US"/>
        </w:rPr>
      </w:pPr>
    </w:p>
    <w:p w14:paraId="3865C108" w14:textId="77777777" w:rsidR="008C5E0C" w:rsidRPr="006A22AB" w:rsidRDefault="008C5E0C" w:rsidP="00BD3D26">
      <w:pPr>
        <w:ind w:firstLine="720"/>
        <w:jc w:val="both"/>
        <w:rPr>
          <w:iCs/>
          <w:lang w:eastAsia="en-US"/>
        </w:rPr>
      </w:pPr>
    </w:p>
    <w:p w14:paraId="66826B30" w14:textId="77777777" w:rsidR="005D5D01" w:rsidRPr="006A22AB" w:rsidRDefault="005D5D01"/>
    <w:sectPr w:rsidR="005D5D01" w:rsidRPr="006A22AB" w:rsidSect="00EE0AF7">
      <w:pgSz w:w="11906" w:h="16838"/>
      <w:pgMar w:top="1276"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17D07" w14:textId="77777777" w:rsidR="008417C6" w:rsidRDefault="008417C6" w:rsidP="0043496D">
      <w:r>
        <w:separator/>
      </w:r>
    </w:p>
  </w:endnote>
  <w:endnote w:type="continuationSeparator" w:id="0">
    <w:p w14:paraId="23D326E3" w14:textId="77777777" w:rsidR="008417C6" w:rsidRDefault="008417C6" w:rsidP="00434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imesNewRomanPSMT">
    <w:altName w:val="Yu Gothic"/>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EA850" w14:textId="77777777" w:rsidR="008417C6" w:rsidRDefault="008417C6" w:rsidP="0043496D">
      <w:r>
        <w:separator/>
      </w:r>
    </w:p>
  </w:footnote>
  <w:footnote w:type="continuationSeparator" w:id="0">
    <w:p w14:paraId="42D85F1B" w14:textId="77777777" w:rsidR="008417C6" w:rsidRDefault="008417C6" w:rsidP="00434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E2607"/>
    <w:multiLevelType w:val="multilevel"/>
    <w:tmpl w:val="07C685D0"/>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DA76BD0"/>
    <w:multiLevelType w:val="multilevel"/>
    <w:tmpl w:val="D6D8B3BA"/>
    <w:lvl w:ilvl="0">
      <w:start w:val="2"/>
      <w:numFmt w:val="decimal"/>
      <w:lvlText w:val="%1."/>
      <w:lvlJc w:val="left"/>
      <w:pPr>
        <w:ind w:left="540" w:hanging="540"/>
      </w:pPr>
      <w:rPr>
        <w:rFonts w:hint="default"/>
      </w:rPr>
    </w:lvl>
    <w:lvl w:ilvl="1">
      <w:start w:val="5"/>
      <w:numFmt w:val="decimal"/>
      <w:lvlText w:val="%1.%2."/>
      <w:lvlJc w:val="left"/>
      <w:pPr>
        <w:ind w:left="1000" w:hanging="540"/>
      </w:pPr>
      <w:rPr>
        <w:rFonts w:hint="default"/>
      </w:rPr>
    </w:lvl>
    <w:lvl w:ilvl="2">
      <w:start w:val="1"/>
      <w:numFmt w:val="decimal"/>
      <w:lvlText w:val="%1.%2.%3."/>
      <w:lvlJc w:val="left"/>
      <w:pPr>
        <w:ind w:left="3697" w:hanging="720"/>
      </w:pPr>
      <w:rPr>
        <w:rFonts w:hint="default"/>
      </w:rPr>
    </w:lvl>
    <w:lvl w:ilvl="3">
      <w:start w:val="1"/>
      <w:numFmt w:val="decimal"/>
      <w:lvlText w:val="%1.%2.%3.%4."/>
      <w:lvlJc w:val="left"/>
      <w:pPr>
        <w:ind w:left="2100" w:hanging="72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380" w:hanging="108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4660" w:hanging="1440"/>
      </w:pPr>
      <w:rPr>
        <w:rFonts w:hint="default"/>
      </w:rPr>
    </w:lvl>
    <w:lvl w:ilvl="8">
      <w:start w:val="1"/>
      <w:numFmt w:val="decimal"/>
      <w:lvlText w:val="%1.%2.%3.%4.%5.%6.%7.%8.%9."/>
      <w:lvlJc w:val="left"/>
      <w:pPr>
        <w:ind w:left="5480" w:hanging="1800"/>
      </w:pPr>
      <w:rPr>
        <w:rFonts w:hint="default"/>
      </w:rPr>
    </w:lvl>
  </w:abstractNum>
  <w:abstractNum w:abstractNumId="2" w15:restartNumberingAfterBreak="0">
    <w:nsid w:val="10536797"/>
    <w:multiLevelType w:val="multilevel"/>
    <w:tmpl w:val="84820DF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6.%2."/>
      <w:lvlJc w:val="left"/>
      <w:pPr>
        <w:ind w:left="1080" w:hanging="360"/>
      </w:pPr>
      <w:rPr>
        <w:rFonts w:ascii="Times New Roman" w:hAnsi="Times New Roman" w:cs="Times New Roman" w:hint="default"/>
        <w:b w:val="0"/>
        <w:color w:val="auto"/>
        <w:sz w:val="22"/>
        <w:szCs w:val="22"/>
      </w:rPr>
    </w:lvl>
    <w:lvl w:ilvl="2">
      <w:start w:val="1"/>
      <w:numFmt w:val="decimal"/>
      <w:isLgl/>
      <w:lvlText w:val="6.%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0D4E38"/>
    <w:multiLevelType w:val="multilevel"/>
    <w:tmpl w:val="00760F9E"/>
    <w:lvl w:ilvl="0">
      <w:start w:val="8"/>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 w15:restartNumberingAfterBreak="0">
    <w:nsid w:val="153F477C"/>
    <w:multiLevelType w:val="multilevel"/>
    <w:tmpl w:val="16425894"/>
    <w:lvl w:ilvl="0">
      <w:start w:val="4"/>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color w:val="auto"/>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5" w15:restartNumberingAfterBreak="0">
    <w:nsid w:val="15B91C54"/>
    <w:multiLevelType w:val="multilevel"/>
    <w:tmpl w:val="E6EA32EA"/>
    <w:lvl w:ilvl="0">
      <w:start w:val="3"/>
      <w:numFmt w:val="decimal"/>
      <w:lvlText w:val="%1."/>
      <w:lvlJc w:val="left"/>
      <w:pPr>
        <w:ind w:left="360" w:hanging="360"/>
      </w:pPr>
      <w:rPr>
        <w:rFonts w:eastAsia="Arial Unicode MS" w:hint="default"/>
      </w:rPr>
    </w:lvl>
    <w:lvl w:ilvl="1">
      <w:start w:val="1"/>
      <w:numFmt w:val="decimal"/>
      <w:lvlText w:val="%1.%2."/>
      <w:lvlJc w:val="left"/>
      <w:pPr>
        <w:ind w:left="1353"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6" w15:restartNumberingAfterBreak="0">
    <w:nsid w:val="18E949C6"/>
    <w:multiLevelType w:val="multilevel"/>
    <w:tmpl w:val="71AE8A98"/>
    <w:lvl w:ilvl="0">
      <w:start w:val="1"/>
      <w:numFmt w:val="decimal"/>
      <w:lvlText w:val="%1."/>
      <w:lvlJc w:val="left"/>
      <w:pPr>
        <w:ind w:left="1211" w:hanging="360"/>
      </w:pPr>
      <w:rPr>
        <w:b/>
      </w:rPr>
    </w:lvl>
    <w:lvl w:ilvl="1">
      <w:start w:val="1"/>
      <w:numFmt w:val="decimal"/>
      <w:lvlText w:val="%1.%2."/>
      <w:lvlJc w:val="left"/>
      <w:pPr>
        <w:ind w:left="1283" w:hanging="432"/>
      </w:pPr>
      <w:rPr>
        <w:b w:val="0"/>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953741"/>
    <w:multiLevelType w:val="multilevel"/>
    <w:tmpl w:val="FBBCE69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FD331F"/>
    <w:multiLevelType w:val="multilevel"/>
    <w:tmpl w:val="E51041E6"/>
    <w:lvl w:ilvl="0">
      <w:start w:val="7"/>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15:restartNumberingAfterBreak="0">
    <w:nsid w:val="2B674571"/>
    <w:multiLevelType w:val="multilevel"/>
    <w:tmpl w:val="064CFD16"/>
    <w:lvl w:ilvl="0">
      <w:start w:val="9"/>
      <w:numFmt w:val="decimal"/>
      <w:lvlText w:val="%1."/>
      <w:lvlJc w:val="left"/>
      <w:pPr>
        <w:ind w:left="360" w:hanging="360"/>
      </w:pPr>
      <w:rPr>
        <w:rFonts w:eastAsia="Times New Roman" w:hint="default"/>
        <w:b/>
        <w:bCs w:val="0"/>
      </w:rPr>
    </w:lvl>
    <w:lvl w:ilvl="1">
      <w:start w:val="1"/>
      <w:numFmt w:val="decimal"/>
      <w:lvlText w:val="%1.%2."/>
      <w:lvlJc w:val="left"/>
      <w:pPr>
        <w:ind w:left="1440" w:hanging="720"/>
      </w:pPr>
      <w:rPr>
        <w:rFonts w:eastAsia="Times New Roman" w:hint="default"/>
        <w:b w:val="0"/>
      </w:rPr>
    </w:lvl>
    <w:lvl w:ilvl="2">
      <w:start w:val="1"/>
      <w:numFmt w:val="decimal"/>
      <w:lvlText w:val="%1.%2.%3."/>
      <w:lvlJc w:val="left"/>
      <w:pPr>
        <w:ind w:left="2160" w:hanging="720"/>
      </w:pPr>
      <w:rPr>
        <w:rFonts w:eastAsia="Times New Roman" w:hint="default"/>
        <w:b w:val="0"/>
      </w:rPr>
    </w:lvl>
    <w:lvl w:ilvl="3">
      <w:start w:val="1"/>
      <w:numFmt w:val="decimal"/>
      <w:lvlText w:val="%1.%2.%3.%4."/>
      <w:lvlJc w:val="left"/>
      <w:pPr>
        <w:ind w:left="3240" w:hanging="1080"/>
      </w:pPr>
      <w:rPr>
        <w:rFonts w:eastAsia="Times New Roman" w:hint="default"/>
        <w:b w:val="0"/>
      </w:rPr>
    </w:lvl>
    <w:lvl w:ilvl="4">
      <w:start w:val="1"/>
      <w:numFmt w:val="decimal"/>
      <w:lvlText w:val="%1.%2.%3.%4.%5."/>
      <w:lvlJc w:val="left"/>
      <w:pPr>
        <w:ind w:left="3960" w:hanging="1080"/>
      </w:pPr>
      <w:rPr>
        <w:rFonts w:eastAsia="Times New Roman" w:hint="default"/>
        <w:b w:val="0"/>
      </w:rPr>
    </w:lvl>
    <w:lvl w:ilvl="5">
      <w:start w:val="1"/>
      <w:numFmt w:val="decimal"/>
      <w:lvlText w:val="%1.%2.%3.%4.%5.%6."/>
      <w:lvlJc w:val="left"/>
      <w:pPr>
        <w:ind w:left="5040" w:hanging="1440"/>
      </w:pPr>
      <w:rPr>
        <w:rFonts w:eastAsia="Times New Roman" w:hint="default"/>
        <w:b w:val="0"/>
      </w:rPr>
    </w:lvl>
    <w:lvl w:ilvl="6">
      <w:start w:val="1"/>
      <w:numFmt w:val="decimal"/>
      <w:lvlText w:val="%1.%2.%3.%4.%5.%6.%7."/>
      <w:lvlJc w:val="left"/>
      <w:pPr>
        <w:ind w:left="5760" w:hanging="1440"/>
      </w:pPr>
      <w:rPr>
        <w:rFonts w:eastAsia="Times New Roman" w:hint="default"/>
        <w:b w:val="0"/>
      </w:rPr>
    </w:lvl>
    <w:lvl w:ilvl="7">
      <w:start w:val="1"/>
      <w:numFmt w:val="decimal"/>
      <w:lvlText w:val="%1.%2.%3.%4.%5.%6.%7.%8."/>
      <w:lvlJc w:val="left"/>
      <w:pPr>
        <w:ind w:left="6840" w:hanging="1800"/>
      </w:pPr>
      <w:rPr>
        <w:rFonts w:eastAsia="Times New Roman" w:hint="default"/>
        <w:b w:val="0"/>
      </w:rPr>
    </w:lvl>
    <w:lvl w:ilvl="8">
      <w:start w:val="1"/>
      <w:numFmt w:val="decimal"/>
      <w:lvlText w:val="%1.%2.%3.%4.%5.%6.%7.%8.%9."/>
      <w:lvlJc w:val="left"/>
      <w:pPr>
        <w:ind w:left="7560" w:hanging="1800"/>
      </w:pPr>
      <w:rPr>
        <w:rFonts w:eastAsia="Times New Roman" w:hint="default"/>
        <w:b w:val="0"/>
      </w:rPr>
    </w:lvl>
  </w:abstractNum>
  <w:abstractNum w:abstractNumId="10"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A23D77"/>
    <w:multiLevelType w:val="hybridMultilevel"/>
    <w:tmpl w:val="FF609D7C"/>
    <w:lvl w:ilvl="0" w:tplc="6DC22E7A">
      <w:start w:val="1"/>
      <w:numFmt w:val="decimal"/>
      <w:lvlText w:val="4.%1."/>
      <w:lvlJc w:val="left"/>
      <w:pPr>
        <w:ind w:left="1353" w:hanging="360"/>
      </w:pPr>
    </w:lvl>
    <w:lvl w:ilvl="1" w:tplc="04270019">
      <w:start w:val="1"/>
      <w:numFmt w:val="lowerLetter"/>
      <w:lvlText w:val="%2."/>
      <w:lvlJc w:val="left"/>
      <w:pPr>
        <w:ind w:left="1231" w:hanging="360"/>
      </w:pPr>
    </w:lvl>
    <w:lvl w:ilvl="2" w:tplc="0427001B">
      <w:start w:val="1"/>
      <w:numFmt w:val="lowerRoman"/>
      <w:lvlText w:val="%3."/>
      <w:lvlJc w:val="right"/>
      <w:pPr>
        <w:ind w:left="1951" w:hanging="180"/>
      </w:pPr>
    </w:lvl>
    <w:lvl w:ilvl="3" w:tplc="0427000F">
      <w:start w:val="1"/>
      <w:numFmt w:val="decimal"/>
      <w:lvlText w:val="%4."/>
      <w:lvlJc w:val="left"/>
      <w:pPr>
        <w:ind w:left="2671" w:hanging="360"/>
      </w:pPr>
    </w:lvl>
    <w:lvl w:ilvl="4" w:tplc="04270019">
      <w:start w:val="1"/>
      <w:numFmt w:val="lowerLetter"/>
      <w:lvlText w:val="%5."/>
      <w:lvlJc w:val="left"/>
      <w:pPr>
        <w:ind w:left="3391" w:hanging="360"/>
      </w:pPr>
    </w:lvl>
    <w:lvl w:ilvl="5" w:tplc="0427001B">
      <w:start w:val="1"/>
      <w:numFmt w:val="lowerRoman"/>
      <w:lvlText w:val="%6."/>
      <w:lvlJc w:val="right"/>
      <w:pPr>
        <w:ind w:left="4111" w:hanging="180"/>
      </w:pPr>
    </w:lvl>
    <w:lvl w:ilvl="6" w:tplc="0427000F">
      <w:start w:val="1"/>
      <w:numFmt w:val="decimal"/>
      <w:lvlText w:val="%7."/>
      <w:lvlJc w:val="left"/>
      <w:pPr>
        <w:ind w:left="4831" w:hanging="360"/>
      </w:pPr>
    </w:lvl>
    <w:lvl w:ilvl="7" w:tplc="04270019">
      <w:start w:val="1"/>
      <w:numFmt w:val="lowerLetter"/>
      <w:lvlText w:val="%8."/>
      <w:lvlJc w:val="left"/>
      <w:pPr>
        <w:ind w:left="5551" w:hanging="360"/>
      </w:pPr>
    </w:lvl>
    <w:lvl w:ilvl="8" w:tplc="0427001B">
      <w:start w:val="1"/>
      <w:numFmt w:val="lowerRoman"/>
      <w:lvlText w:val="%9."/>
      <w:lvlJc w:val="right"/>
      <w:pPr>
        <w:ind w:left="6271" w:hanging="180"/>
      </w:pPr>
    </w:lvl>
  </w:abstractNum>
  <w:abstractNum w:abstractNumId="12" w15:restartNumberingAfterBreak="0">
    <w:nsid w:val="34BC3E52"/>
    <w:multiLevelType w:val="multilevel"/>
    <w:tmpl w:val="5A0023D6"/>
    <w:lvl w:ilvl="0">
      <w:start w:val="5"/>
      <w:numFmt w:val="decimal"/>
      <w:lvlText w:val="%1."/>
      <w:lvlJc w:val="left"/>
      <w:pPr>
        <w:ind w:left="360" w:hanging="360"/>
      </w:pPr>
      <w:rPr>
        <w:rFonts w:hint="default"/>
        <w:b w:val="0"/>
      </w:rPr>
    </w:lvl>
    <w:lvl w:ilvl="1">
      <w:start w:val="5"/>
      <w:numFmt w:val="decimal"/>
      <w:lvlText w:val="%1.%2."/>
      <w:lvlJc w:val="left"/>
      <w:pPr>
        <w:ind w:left="1353" w:hanging="360"/>
      </w:pPr>
      <w:rPr>
        <w:rFonts w:hint="default"/>
        <w:b/>
        <w:bCs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13" w15:restartNumberingAfterBreak="0">
    <w:nsid w:val="3DDD060A"/>
    <w:multiLevelType w:val="hybridMultilevel"/>
    <w:tmpl w:val="A7F6FCAE"/>
    <w:lvl w:ilvl="0" w:tplc="881C25B2">
      <w:start w:val="1"/>
      <w:numFmt w:val="upperLetter"/>
      <w:lvlText w:val="%1."/>
      <w:lvlJc w:val="left"/>
      <w:pPr>
        <w:ind w:left="677" w:hanging="360"/>
      </w:pPr>
    </w:lvl>
    <w:lvl w:ilvl="1" w:tplc="04270019">
      <w:start w:val="1"/>
      <w:numFmt w:val="lowerLetter"/>
      <w:lvlText w:val="%2."/>
      <w:lvlJc w:val="left"/>
      <w:pPr>
        <w:ind w:left="1397" w:hanging="360"/>
      </w:pPr>
    </w:lvl>
    <w:lvl w:ilvl="2" w:tplc="0427001B">
      <w:start w:val="1"/>
      <w:numFmt w:val="lowerRoman"/>
      <w:lvlText w:val="%3."/>
      <w:lvlJc w:val="right"/>
      <w:pPr>
        <w:ind w:left="2117" w:hanging="180"/>
      </w:pPr>
    </w:lvl>
    <w:lvl w:ilvl="3" w:tplc="0427000F">
      <w:start w:val="1"/>
      <w:numFmt w:val="decimal"/>
      <w:lvlText w:val="%4."/>
      <w:lvlJc w:val="left"/>
      <w:pPr>
        <w:ind w:left="2837" w:hanging="360"/>
      </w:pPr>
    </w:lvl>
    <w:lvl w:ilvl="4" w:tplc="04270019">
      <w:start w:val="1"/>
      <w:numFmt w:val="lowerLetter"/>
      <w:lvlText w:val="%5."/>
      <w:lvlJc w:val="left"/>
      <w:pPr>
        <w:ind w:left="3557" w:hanging="360"/>
      </w:pPr>
    </w:lvl>
    <w:lvl w:ilvl="5" w:tplc="0427001B">
      <w:start w:val="1"/>
      <w:numFmt w:val="lowerRoman"/>
      <w:lvlText w:val="%6."/>
      <w:lvlJc w:val="right"/>
      <w:pPr>
        <w:ind w:left="4277" w:hanging="180"/>
      </w:pPr>
    </w:lvl>
    <w:lvl w:ilvl="6" w:tplc="0427000F">
      <w:start w:val="1"/>
      <w:numFmt w:val="decimal"/>
      <w:lvlText w:val="%7."/>
      <w:lvlJc w:val="left"/>
      <w:pPr>
        <w:ind w:left="4997" w:hanging="360"/>
      </w:pPr>
    </w:lvl>
    <w:lvl w:ilvl="7" w:tplc="04270019">
      <w:start w:val="1"/>
      <w:numFmt w:val="lowerLetter"/>
      <w:lvlText w:val="%8."/>
      <w:lvlJc w:val="left"/>
      <w:pPr>
        <w:ind w:left="5717" w:hanging="360"/>
      </w:pPr>
    </w:lvl>
    <w:lvl w:ilvl="8" w:tplc="0427001B">
      <w:start w:val="1"/>
      <w:numFmt w:val="lowerRoman"/>
      <w:lvlText w:val="%9."/>
      <w:lvlJc w:val="right"/>
      <w:pPr>
        <w:ind w:left="6437" w:hanging="180"/>
      </w:pPr>
    </w:lvl>
  </w:abstractNum>
  <w:abstractNum w:abstractNumId="14" w15:restartNumberingAfterBreak="0">
    <w:nsid w:val="3F124F70"/>
    <w:multiLevelType w:val="multilevel"/>
    <w:tmpl w:val="6E3081C0"/>
    <w:lvl w:ilvl="0">
      <w:start w:val="5"/>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41051C3B"/>
    <w:multiLevelType w:val="multilevel"/>
    <w:tmpl w:val="392260F2"/>
    <w:lvl w:ilvl="0">
      <w:start w:val="14"/>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46DC211D"/>
    <w:multiLevelType w:val="hybridMultilevel"/>
    <w:tmpl w:val="373E8FAC"/>
    <w:lvl w:ilvl="0" w:tplc="0427000F">
      <w:start w:val="7"/>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CAE755A"/>
    <w:multiLevelType w:val="hybridMultilevel"/>
    <w:tmpl w:val="22C40F1C"/>
    <w:lvl w:ilvl="0" w:tplc="10A03380">
      <w:start w:val="5"/>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9" w15:restartNumberingAfterBreak="0">
    <w:nsid w:val="4F6B6F75"/>
    <w:multiLevelType w:val="multilevel"/>
    <w:tmpl w:val="7696F14C"/>
    <w:lvl w:ilvl="0">
      <w:start w:val="6"/>
      <w:numFmt w:val="decimal"/>
      <w:lvlText w:val="%1."/>
      <w:lvlJc w:val="left"/>
      <w:pPr>
        <w:ind w:left="720" w:hanging="360"/>
      </w:pPr>
      <w:rPr>
        <w:rFonts w:hint="default"/>
        <w:b/>
        <w:bCs/>
      </w:rPr>
    </w:lvl>
    <w:lvl w:ilvl="1">
      <w:start w:val="1"/>
      <w:numFmt w:val="decimal"/>
      <w:isLgl/>
      <w:lvlText w:val="%1.%2."/>
      <w:lvlJc w:val="left"/>
      <w:pPr>
        <w:ind w:left="1425" w:hanging="570"/>
      </w:pPr>
      <w:rPr>
        <w:rFonts w:eastAsia="Times New Roman" w:hint="default"/>
        <w:b w:val="0"/>
      </w:rPr>
    </w:lvl>
    <w:lvl w:ilvl="2">
      <w:start w:val="1"/>
      <w:numFmt w:val="decimal"/>
      <w:isLgl/>
      <w:lvlText w:val="%1.%2.%3."/>
      <w:lvlJc w:val="left"/>
      <w:pPr>
        <w:ind w:left="2070" w:hanging="720"/>
      </w:pPr>
      <w:rPr>
        <w:rFonts w:eastAsia="Times New Roman" w:hint="default"/>
        <w:b w:val="0"/>
      </w:rPr>
    </w:lvl>
    <w:lvl w:ilvl="3">
      <w:start w:val="1"/>
      <w:numFmt w:val="decimal"/>
      <w:isLgl/>
      <w:lvlText w:val="%1.%2.%3.%4."/>
      <w:lvlJc w:val="left"/>
      <w:pPr>
        <w:ind w:left="2565" w:hanging="720"/>
      </w:pPr>
      <w:rPr>
        <w:rFonts w:eastAsia="Times New Roman" w:hint="default"/>
        <w:b w:val="0"/>
      </w:rPr>
    </w:lvl>
    <w:lvl w:ilvl="4">
      <w:start w:val="1"/>
      <w:numFmt w:val="decimal"/>
      <w:isLgl/>
      <w:lvlText w:val="%1.%2.%3.%4.%5."/>
      <w:lvlJc w:val="left"/>
      <w:pPr>
        <w:ind w:left="3420" w:hanging="1080"/>
      </w:pPr>
      <w:rPr>
        <w:rFonts w:eastAsia="Times New Roman" w:hint="default"/>
        <w:b w:val="0"/>
      </w:rPr>
    </w:lvl>
    <w:lvl w:ilvl="5">
      <w:start w:val="1"/>
      <w:numFmt w:val="decimal"/>
      <w:isLgl/>
      <w:lvlText w:val="%1.%2.%3.%4.%5.%6."/>
      <w:lvlJc w:val="left"/>
      <w:pPr>
        <w:ind w:left="3915" w:hanging="1080"/>
      </w:pPr>
      <w:rPr>
        <w:rFonts w:eastAsia="Times New Roman" w:hint="default"/>
        <w:b w:val="0"/>
      </w:rPr>
    </w:lvl>
    <w:lvl w:ilvl="6">
      <w:start w:val="1"/>
      <w:numFmt w:val="decimal"/>
      <w:isLgl/>
      <w:lvlText w:val="%1.%2.%3.%4.%5.%6.%7."/>
      <w:lvlJc w:val="left"/>
      <w:pPr>
        <w:ind w:left="4770" w:hanging="1440"/>
      </w:pPr>
      <w:rPr>
        <w:rFonts w:eastAsia="Times New Roman" w:hint="default"/>
        <w:b w:val="0"/>
      </w:rPr>
    </w:lvl>
    <w:lvl w:ilvl="7">
      <w:start w:val="1"/>
      <w:numFmt w:val="decimal"/>
      <w:isLgl/>
      <w:lvlText w:val="%1.%2.%3.%4.%5.%6.%7.%8."/>
      <w:lvlJc w:val="left"/>
      <w:pPr>
        <w:ind w:left="5265" w:hanging="1440"/>
      </w:pPr>
      <w:rPr>
        <w:rFonts w:eastAsia="Times New Roman" w:hint="default"/>
        <w:b w:val="0"/>
      </w:rPr>
    </w:lvl>
    <w:lvl w:ilvl="8">
      <w:start w:val="1"/>
      <w:numFmt w:val="decimal"/>
      <w:isLgl/>
      <w:lvlText w:val="%1.%2.%3.%4.%5.%6.%7.%8.%9."/>
      <w:lvlJc w:val="left"/>
      <w:pPr>
        <w:ind w:left="6120" w:hanging="1800"/>
      </w:pPr>
      <w:rPr>
        <w:rFonts w:eastAsia="Times New Roman" w:hint="default"/>
        <w:b w:val="0"/>
      </w:rPr>
    </w:lvl>
  </w:abstractNum>
  <w:abstractNum w:abstractNumId="20" w15:restartNumberingAfterBreak="0">
    <w:nsid w:val="53437EEF"/>
    <w:multiLevelType w:val="multilevel"/>
    <w:tmpl w:val="C3F08472"/>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53633645"/>
    <w:multiLevelType w:val="hybridMultilevel"/>
    <w:tmpl w:val="8628417A"/>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C3766E3"/>
    <w:multiLevelType w:val="hybridMultilevel"/>
    <w:tmpl w:val="6DCEE2E0"/>
    <w:lvl w:ilvl="0" w:tplc="2934356A">
      <w:start w:val="4"/>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3" w15:restartNumberingAfterBreak="0">
    <w:nsid w:val="5EA47292"/>
    <w:multiLevelType w:val="multilevel"/>
    <w:tmpl w:val="3F16A074"/>
    <w:lvl w:ilvl="0">
      <w:start w:val="10"/>
      <w:numFmt w:val="decimal"/>
      <w:lvlText w:val="%1."/>
      <w:lvlJc w:val="left"/>
      <w:pPr>
        <w:ind w:left="480" w:hanging="480"/>
      </w:pPr>
      <w:rPr>
        <w:rFonts w:hint="default"/>
      </w:rPr>
    </w:lvl>
    <w:lvl w:ilvl="1">
      <w:start w:val="1"/>
      <w:numFmt w:val="decimal"/>
      <w:lvlText w:val="%1.%2."/>
      <w:lvlJc w:val="left"/>
      <w:pPr>
        <w:ind w:left="2465"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38A6840"/>
    <w:multiLevelType w:val="multilevel"/>
    <w:tmpl w:val="5AEECE2A"/>
    <w:lvl w:ilvl="0">
      <w:start w:val="4"/>
      <w:numFmt w:val="decimal"/>
      <w:lvlText w:val="%1."/>
      <w:lvlJc w:val="left"/>
      <w:pPr>
        <w:ind w:left="360" w:hanging="360"/>
      </w:pPr>
      <w:rPr>
        <w:rFonts w:hint="default"/>
      </w:rPr>
    </w:lvl>
    <w:lvl w:ilvl="1">
      <w:start w:val="2"/>
      <w:numFmt w:val="decimal"/>
      <w:lvlText w:val="%1.%2."/>
      <w:lvlJc w:val="left"/>
      <w:pPr>
        <w:ind w:left="1562" w:hanging="360"/>
      </w:pPr>
      <w:rPr>
        <w:rFonts w:hint="default"/>
      </w:rPr>
    </w:lvl>
    <w:lvl w:ilvl="2">
      <w:start w:val="1"/>
      <w:numFmt w:val="decimal"/>
      <w:lvlText w:val="%1.%2.%3."/>
      <w:lvlJc w:val="left"/>
      <w:pPr>
        <w:ind w:left="3124" w:hanging="720"/>
      </w:pPr>
      <w:rPr>
        <w:rFonts w:hint="default"/>
      </w:rPr>
    </w:lvl>
    <w:lvl w:ilvl="3">
      <w:start w:val="1"/>
      <w:numFmt w:val="decimal"/>
      <w:lvlText w:val="%1.%2.%3.%4."/>
      <w:lvlJc w:val="left"/>
      <w:pPr>
        <w:ind w:left="4326" w:hanging="720"/>
      </w:pPr>
      <w:rPr>
        <w:rFonts w:hint="default"/>
      </w:rPr>
    </w:lvl>
    <w:lvl w:ilvl="4">
      <w:start w:val="1"/>
      <w:numFmt w:val="decimal"/>
      <w:lvlText w:val="%1.%2.%3.%4.%5."/>
      <w:lvlJc w:val="left"/>
      <w:pPr>
        <w:ind w:left="5888" w:hanging="1080"/>
      </w:pPr>
      <w:rPr>
        <w:rFonts w:hint="default"/>
      </w:rPr>
    </w:lvl>
    <w:lvl w:ilvl="5">
      <w:start w:val="1"/>
      <w:numFmt w:val="decimal"/>
      <w:lvlText w:val="%1.%2.%3.%4.%5.%6."/>
      <w:lvlJc w:val="left"/>
      <w:pPr>
        <w:ind w:left="7090" w:hanging="1080"/>
      </w:pPr>
      <w:rPr>
        <w:rFonts w:hint="default"/>
      </w:rPr>
    </w:lvl>
    <w:lvl w:ilvl="6">
      <w:start w:val="1"/>
      <w:numFmt w:val="decimal"/>
      <w:lvlText w:val="%1.%2.%3.%4.%5.%6.%7."/>
      <w:lvlJc w:val="left"/>
      <w:pPr>
        <w:ind w:left="8652" w:hanging="1440"/>
      </w:pPr>
      <w:rPr>
        <w:rFonts w:hint="default"/>
      </w:rPr>
    </w:lvl>
    <w:lvl w:ilvl="7">
      <w:start w:val="1"/>
      <w:numFmt w:val="decimal"/>
      <w:lvlText w:val="%1.%2.%3.%4.%5.%6.%7.%8."/>
      <w:lvlJc w:val="left"/>
      <w:pPr>
        <w:ind w:left="9854" w:hanging="1440"/>
      </w:pPr>
      <w:rPr>
        <w:rFonts w:hint="default"/>
      </w:rPr>
    </w:lvl>
    <w:lvl w:ilvl="8">
      <w:start w:val="1"/>
      <w:numFmt w:val="decimal"/>
      <w:lvlText w:val="%1.%2.%3.%4.%5.%6.%7.%8.%9."/>
      <w:lvlJc w:val="left"/>
      <w:pPr>
        <w:ind w:left="11416" w:hanging="1800"/>
      </w:pPr>
      <w:rPr>
        <w:rFonts w:hint="default"/>
      </w:rPr>
    </w:lvl>
  </w:abstractNum>
  <w:abstractNum w:abstractNumId="25" w15:restartNumberingAfterBreak="0">
    <w:nsid w:val="661A3B33"/>
    <w:multiLevelType w:val="multilevel"/>
    <w:tmpl w:val="AE961F6A"/>
    <w:lvl w:ilvl="0">
      <w:start w:val="4"/>
      <w:numFmt w:val="decimal"/>
      <w:lvlText w:val="%1."/>
      <w:lvlJc w:val="left"/>
      <w:pPr>
        <w:ind w:left="360" w:hanging="360"/>
      </w:pPr>
      <w:rPr>
        <w:rFonts w:hint="default"/>
      </w:rPr>
    </w:lvl>
    <w:lvl w:ilvl="1">
      <w:start w:val="5"/>
      <w:numFmt w:val="decimal"/>
      <w:lvlText w:val="%1.%2."/>
      <w:lvlJc w:val="left"/>
      <w:pPr>
        <w:ind w:left="1353" w:hanging="360"/>
      </w:pPr>
      <w:rPr>
        <w:rFonts w:hint="default"/>
      </w:rPr>
    </w:lvl>
    <w:lvl w:ilvl="2">
      <w:start w:val="1"/>
      <w:numFmt w:val="decimal"/>
      <w:lvlText w:val="%1.%2.%3."/>
      <w:lvlJc w:val="left"/>
      <w:pPr>
        <w:ind w:left="3124" w:hanging="720"/>
      </w:pPr>
      <w:rPr>
        <w:rFonts w:hint="default"/>
      </w:rPr>
    </w:lvl>
    <w:lvl w:ilvl="3">
      <w:start w:val="1"/>
      <w:numFmt w:val="decimal"/>
      <w:lvlText w:val="%1.%2.%3.%4."/>
      <w:lvlJc w:val="left"/>
      <w:pPr>
        <w:ind w:left="4326" w:hanging="720"/>
      </w:pPr>
      <w:rPr>
        <w:rFonts w:hint="default"/>
      </w:rPr>
    </w:lvl>
    <w:lvl w:ilvl="4">
      <w:start w:val="1"/>
      <w:numFmt w:val="decimal"/>
      <w:lvlText w:val="%1.%2.%3.%4.%5."/>
      <w:lvlJc w:val="left"/>
      <w:pPr>
        <w:ind w:left="5888" w:hanging="1080"/>
      </w:pPr>
      <w:rPr>
        <w:rFonts w:hint="default"/>
      </w:rPr>
    </w:lvl>
    <w:lvl w:ilvl="5">
      <w:start w:val="1"/>
      <w:numFmt w:val="decimal"/>
      <w:lvlText w:val="%1.%2.%3.%4.%5.%6."/>
      <w:lvlJc w:val="left"/>
      <w:pPr>
        <w:ind w:left="7090" w:hanging="1080"/>
      </w:pPr>
      <w:rPr>
        <w:rFonts w:hint="default"/>
      </w:rPr>
    </w:lvl>
    <w:lvl w:ilvl="6">
      <w:start w:val="1"/>
      <w:numFmt w:val="decimal"/>
      <w:lvlText w:val="%1.%2.%3.%4.%5.%6.%7."/>
      <w:lvlJc w:val="left"/>
      <w:pPr>
        <w:ind w:left="8652" w:hanging="1440"/>
      </w:pPr>
      <w:rPr>
        <w:rFonts w:hint="default"/>
      </w:rPr>
    </w:lvl>
    <w:lvl w:ilvl="7">
      <w:start w:val="1"/>
      <w:numFmt w:val="decimal"/>
      <w:lvlText w:val="%1.%2.%3.%4.%5.%6.%7.%8."/>
      <w:lvlJc w:val="left"/>
      <w:pPr>
        <w:ind w:left="9854" w:hanging="1440"/>
      </w:pPr>
      <w:rPr>
        <w:rFonts w:hint="default"/>
      </w:rPr>
    </w:lvl>
    <w:lvl w:ilvl="8">
      <w:start w:val="1"/>
      <w:numFmt w:val="decimal"/>
      <w:lvlText w:val="%1.%2.%3.%4.%5.%6.%7.%8.%9."/>
      <w:lvlJc w:val="left"/>
      <w:pPr>
        <w:ind w:left="11416" w:hanging="1800"/>
      </w:pPr>
      <w:rPr>
        <w:rFonts w:hint="default"/>
      </w:rPr>
    </w:lvl>
  </w:abstractNum>
  <w:abstractNum w:abstractNumId="26" w15:restartNumberingAfterBreak="0">
    <w:nsid w:val="67992AC6"/>
    <w:multiLevelType w:val="multilevel"/>
    <w:tmpl w:val="562EB334"/>
    <w:lvl w:ilvl="0">
      <w:start w:val="3"/>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6F3503BB"/>
    <w:multiLevelType w:val="multilevel"/>
    <w:tmpl w:val="D4A07922"/>
    <w:lvl w:ilvl="0">
      <w:start w:val="1"/>
      <w:numFmt w:val="decimal"/>
      <w:lvlText w:val="%1."/>
      <w:lvlJc w:val="left"/>
      <w:pPr>
        <w:ind w:left="720" w:hanging="360"/>
      </w:pPr>
    </w:lvl>
    <w:lvl w:ilvl="1">
      <w:start w:val="1"/>
      <w:numFmt w:val="decimal"/>
      <w:isLgl/>
      <w:lvlText w:val="2.%2."/>
      <w:lvlJc w:val="left"/>
      <w:pPr>
        <w:ind w:left="1211" w:hanging="360"/>
      </w:pPr>
      <w:rPr>
        <w:b w:val="0"/>
      </w:rPr>
    </w:lvl>
    <w:lvl w:ilvl="2">
      <w:start w:val="1"/>
      <w:numFmt w:val="decimal"/>
      <w:isLgl/>
      <w:lvlText w:val="2.%2.%3."/>
      <w:lvlJc w:val="left"/>
      <w:pPr>
        <w:ind w:left="1212" w:hanging="720"/>
      </w:pPr>
      <w:rPr>
        <w:b w:val="0"/>
      </w:r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28" w15:restartNumberingAfterBreak="0">
    <w:nsid w:val="707C0E0F"/>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425"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F1329E"/>
    <w:multiLevelType w:val="hybridMultilevel"/>
    <w:tmpl w:val="EC4CD1FE"/>
    <w:lvl w:ilvl="0" w:tplc="4418ACD4">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4332D6"/>
    <w:multiLevelType w:val="hybridMultilevel"/>
    <w:tmpl w:val="40243654"/>
    <w:lvl w:ilvl="0" w:tplc="82EC3BB0">
      <w:start w:val="1"/>
      <w:numFmt w:val="decimal"/>
      <w:lvlText w:val="%1."/>
      <w:lvlJc w:val="left"/>
      <w:pPr>
        <w:ind w:left="3538" w:hanging="360"/>
      </w:pPr>
    </w:lvl>
    <w:lvl w:ilvl="1" w:tplc="04270019">
      <w:start w:val="1"/>
      <w:numFmt w:val="lowerLetter"/>
      <w:lvlText w:val="%2."/>
      <w:lvlJc w:val="left"/>
      <w:pPr>
        <w:ind w:left="4258" w:hanging="360"/>
      </w:pPr>
    </w:lvl>
    <w:lvl w:ilvl="2" w:tplc="0427001B">
      <w:start w:val="1"/>
      <w:numFmt w:val="lowerRoman"/>
      <w:lvlText w:val="%3."/>
      <w:lvlJc w:val="right"/>
      <w:pPr>
        <w:ind w:left="4978" w:hanging="180"/>
      </w:pPr>
    </w:lvl>
    <w:lvl w:ilvl="3" w:tplc="0427000F">
      <w:start w:val="1"/>
      <w:numFmt w:val="decimal"/>
      <w:lvlText w:val="%4."/>
      <w:lvlJc w:val="left"/>
      <w:pPr>
        <w:ind w:left="5698" w:hanging="360"/>
      </w:pPr>
    </w:lvl>
    <w:lvl w:ilvl="4" w:tplc="04270019">
      <w:start w:val="1"/>
      <w:numFmt w:val="lowerLetter"/>
      <w:lvlText w:val="%5."/>
      <w:lvlJc w:val="left"/>
      <w:pPr>
        <w:ind w:left="6418" w:hanging="360"/>
      </w:pPr>
    </w:lvl>
    <w:lvl w:ilvl="5" w:tplc="0427001B">
      <w:start w:val="1"/>
      <w:numFmt w:val="lowerRoman"/>
      <w:lvlText w:val="%6."/>
      <w:lvlJc w:val="right"/>
      <w:pPr>
        <w:ind w:left="7138" w:hanging="180"/>
      </w:pPr>
    </w:lvl>
    <w:lvl w:ilvl="6" w:tplc="0427000F">
      <w:start w:val="1"/>
      <w:numFmt w:val="decimal"/>
      <w:lvlText w:val="%7."/>
      <w:lvlJc w:val="left"/>
      <w:pPr>
        <w:ind w:left="7858" w:hanging="360"/>
      </w:pPr>
    </w:lvl>
    <w:lvl w:ilvl="7" w:tplc="04270019">
      <w:start w:val="1"/>
      <w:numFmt w:val="lowerLetter"/>
      <w:lvlText w:val="%8."/>
      <w:lvlJc w:val="left"/>
      <w:pPr>
        <w:ind w:left="8578" w:hanging="360"/>
      </w:pPr>
    </w:lvl>
    <w:lvl w:ilvl="8" w:tplc="0427001B">
      <w:start w:val="1"/>
      <w:numFmt w:val="lowerRoman"/>
      <w:lvlText w:val="%9."/>
      <w:lvlJc w:val="right"/>
      <w:pPr>
        <w:ind w:left="9298" w:hanging="180"/>
      </w:pPr>
    </w:lvl>
  </w:abstractNum>
  <w:abstractNum w:abstractNumId="31" w15:restartNumberingAfterBreak="0">
    <w:nsid w:val="7A567A81"/>
    <w:multiLevelType w:val="multilevel"/>
    <w:tmpl w:val="1834EC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662945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23744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4114778">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67530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5417445">
    <w:abstractNumId w:val="22"/>
  </w:num>
  <w:num w:numId="6" w16cid:durableId="2140413132">
    <w:abstractNumId w:val="10"/>
  </w:num>
  <w:num w:numId="7" w16cid:durableId="139810348">
    <w:abstractNumId w:val="19"/>
  </w:num>
  <w:num w:numId="8" w16cid:durableId="875315661">
    <w:abstractNumId w:val="2"/>
  </w:num>
  <w:num w:numId="9" w16cid:durableId="177813251">
    <w:abstractNumId w:val="7"/>
  </w:num>
  <w:num w:numId="10" w16cid:durableId="131557407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5070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462352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0044940">
    <w:abstractNumId w:val="29"/>
  </w:num>
  <w:num w:numId="14" w16cid:durableId="1631589677">
    <w:abstractNumId w:val="6"/>
  </w:num>
  <w:num w:numId="15" w16cid:durableId="1566912976">
    <w:abstractNumId w:val="4"/>
  </w:num>
  <w:num w:numId="16" w16cid:durableId="1268201393">
    <w:abstractNumId w:val="17"/>
  </w:num>
  <w:num w:numId="17" w16cid:durableId="509488574">
    <w:abstractNumId w:val="18"/>
  </w:num>
  <w:num w:numId="18" w16cid:durableId="19862400">
    <w:abstractNumId w:val="28"/>
  </w:num>
  <w:num w:numId="19" w16cid:durableId="1540819164">
    <w:abstractNumId w:val="27"/>
  </w:num>
  <w:num w:numId="20" w16cid:durableId="1376806346">
    <w:abstractNumId w:val="1"/>
  </w:num>
  <w:num w:numId="21" w16cid:durableId="1353871858">
    <w:abstractNumId w:val="20"/>
  </w:num>
  <w:num w:numId="22" w16cid:durableId="2090300478">
    <w:abstractNumId w:val="5"/>
  </w:num>
  <w:num w:numId="23" w16cid:durableId="80370507">
    <w:abstractNumId w:val="31"/>
  </w:num>
  <w:num w:numId="24" w16cid:durableId="4083084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4320518">
    <w:abstractNumId w:val="24"/>
  </w:num>
  <w:num w:numId="26" w16cid:durableId="871695875">
    <w:abstractNumId w:val="25"/>
  </w:num>
  <w:num w:numId="27" w16cid:durableId="639464101">
    <w:abstractNumId w:val="14"/>
  </w:num>
  <w:num w:numId="28" w16cid:durableId="1747067415">
    <w:abstractNumId w:val="12"/>
  </w:num>
  <w:num w:numId="29" w16cid:durableId="912007396">
    <w:abstractNumId w:val="8"/>
  </w:num>
  <w:num w:numId="30" w16cid:durableId="975767054">
    <w:abstractNumId w:val="3"/>
  </w:num>
  <w:num w:numId="31" w16cid:durableId="662512279">
    <w:abstractNumId w:val="9"/>
  </w:num>
  <w:num w:numId="32" w16cid:durableId="340132312">
    <w:abstractNumId w:val="23"/>
  </w:num>
  <w:num w:numId="33" w16cid:durableId="7513186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A34"/>
    <w:rsid w:val="000016FD"/>
    <w:rsid w:val="00002BE0"/>
    <w:rsid w:val="000055A2"/>
    <w:rsid w:val="00023199"/>
    <w:rsid w:val="000255E4"/>
    <w:rsid w:val="000278AF"/>
    <w:rsid w:val="000279D8"/>
    <w:rsid w:val="00033BD6"/>
    <w:rsid w:val="0003753C"/>
    <w:rsid w:val="00040736"/>
    <w:rsid w:val="0004305F"/>
    <w:rsid w:val="000503AE"/>
    <w:rsid w:val="0005598B"/>
    <w:rsid w:val="00057DFA"/>
    <w:rsid w:val="000630A8"/>
    <w:rsid w:val="0006341F"/>
    <w:rsid w:val="00064213"/>
    <w:rsid w:val="000651F0"/>
    <w:rsid w:val="00072C1C"/>
    <w:rsid w:val="00074CC8"/>
    <w:rsid w:val="00084C4B"/>
    <w:rsid w:val="000863F8"/>
    <w:rsid w:val="000875A4"/>
    <w:rsid w:val="00090205"/>
    <w:rsid w:val="000944E6"/>
    <w:rsid w:val="000A49F6"/>
    <w:rsid w:val="000A4D4E"/>
    <w:rsid w:val="000A7AC1"/>
    <w:rsid w:val="000B00EE"/>
    <w:rsid w:val="000B5AA2"/>
    <w:rsid w:val="000B698B"/>
    <w:rsid w:val="000B6A3D"/>
    <w:rsid w:val="000B6E87"/>
    <w:rsid w:val="000C501C"/>
    <w:rsid w:val="000D2C18"/>
    <w:rsid w:val="000D3227"/>
    <w:rsid w:val="000D6CDD"/>
    <w:rsid w:val="000E00B2"/>
    <w:rsid w:val="000E3260"/>
    <w:rsid w:val="000E756C"/>
    <w:rsid w:val="000F2D04"/>
    <w:rsid w:val="00103878"/>
    <w:rsid w:val="00107280"/>
    <w:rsid w:val="00110AC2"/>
    <w:rsid w:val="00113543"/>
    <w:rsid w:val="00115936"/>
    <w:rsid w:val="00115B7A"/>
    <w:rsid w:val="00116614"/>
    <w:rsid w:val="001252D6"/>
    <w:rsid w:val="00126E9B"/>
    <w:rsid w:val="001367F7"/>
    <w:rsid w:val="001372F2"/>
    <w:rsid w:val="001449B6"/>
    <w:rsid w:val="001462EA"/>
    <w:rsid w:val="00152EC4"/>
    <w:rsid w:val="0015594B"/>
    <w:rsid w:val="001635B6"/>
    <w:rsid w:val="00164F21"/>
    <w:rsid w:val="00165139"/>
    <w:rsid w:val="00165DE1"/>
    <w:rsid w:val="0017691E"/>
    <w:rsid w:val="00181953"/>
    <w:rsid w:val="00181FAE"/>
    <w:rsid w:val="0018419D"/>
    <w:rsid w:val="00184E34"/>
    <w:rsid w:val="0018608F"/>
    <w:rsid w:val="001877B0"/>
    <w:rsid w:val="00192D15"/>
    <w:rsid w:val="00193BC0"/>
    <w:rsid w:val="00193D33"/>
    <w:rsid w:val="0019734E"/>
    <w:rsid w:val="001A2FF6"/>
    <w:rsid w:val="001A456A"/>
    <w:rsid w:val="001A4C69"/>
    <w:rsid w:val="001B1F5C"/>
    <w:rsid w:val="001B5831"/>
    <w:rsid w:val="001C06FC"/>
    <w:rsid w:val="001C4A93"/>
    <w:rsid w:val="001C7F8C"/>
    <w:rsid w:val="001D07A0"/>
    <w:rsid w:val="001D5849"/>
    <w:rsid w:val="001D6BD2"/>
    <w:rsid w:val="001F3585"/>
    <w:rsid w:val="00203258"/>
    <w:rsid w:val="0020625F"/>
    <w:rsid w:val="0020627B"/>
    <w:rsid w:val="00207103"/>
    <w:rsid w:val="002143EF"/>
    <w:rsid w:val="00220007"/>
    <w:rsid w:val="00221990"/>
    <w:rsid w:val="002306AD"/>
    <w:rsid w:val="00232C62"/>
    <w:rsid w:val="0024004F"/>
    <w:rsid w:val="00242803"/>
    <w:rsid w:val="0024595D"/>
    <w:rsid w:val="00261B47"/>
    <w:rsid w:val="002656E9"/>
    <w:rsid w:val="0026573B"/>
    <w:rsid w:val="002713D8"/>
    <w:rsid w:val="002724D1"/>
    <w:rsid w:val="002735CB"/>
    <w:rsid w:val="002803EE"/>
    <w:rsid w:val="0028150B"/>
    <w:rsid w:val="002836FA"/>
    <w:rsid w:val="0028411C"/>
    <w:rsid w:val="00286830"/>
    <w:rsid w:val="0029040E"/>
    <w:rsid w:val="00290C1C"/>
    <w:rsid w:val="002911DB"/>
    <w:rsid w:val="00291E5C"/>
    <w:rsid w:val="00293016"/>
    <w:rsid w:val="00293478"/>
    <w:rsid w:val="002965FB"/>
    <w:rsid w:val="00297015"/>
    <w:rsid w:val="002973B7"/>
    <w:rsid w:val="0029741F"/>
    <w:rsid w:val="002A138F"/>
    <w:rsid w:val="002B0728"/>
    <w:rsid w:val="002B5962"/>
    <w:rsid w:val="002B7632"/>
    <w:rsid w:val="002C1995"/>
    <w:rsid w:val="002C33E0"/>
    <w:rsid w:val="002C39E4"/>
    <w:rsid w:val="002C7338"/>
    <w:rsid w:val="002C7DC7"/>
    <w:rsid w:val="002D1B61"/>
    <w:rsid w:val="002D38B8"/>
    <w:rsid w:val="002E2C83"/>
    <w:rsid w:val="002F1CA2"/>
    <w:rsid w:val="00301CFA"/>
    <w:rsid w:val="003044CA"/>
    <w:rsid w:val="003124C3"/>
    <w:rsid w:val="00313B74"/>
    <w:rsid w:val="00316199"/>
    <w:rsid w:val="00320782"/>
    <w:rsid w:val="003235F5"/>
    <w:rsid w:val="003304FF"/>
    <w:rsid w:val="003309A0"/>
    <w:rsid w:val="003327FE"/>
    <w:rsid w:val="00337792"/>
    <w:rsid w:val="0034078D"/>
    <w:rsid w:val="003415F2"/>
    <w:rsid w:val="003461C1"/>
    <w:rsid w:val="00346807"/>
    <w:rsid w:val="00351483"/>
    <w:rsid w:val="00353E56"/>
    <w:rsid w:val="00355FD0"/>
    <w:rsid w:val="00371458"/>
    <w:rsid w:val="00372576"/>
    <w:rsid w:val="00373EFF"/>
    <w:rsid w:val="00374FFD"/>
    <w:rsid w:val="00377BA0"/>
    <w:rsid w:val="00384B57"/>
    <w:rsid w:val="00394A3F"/>
    <w:rsid w:val="00394FF9"/>
    <w:rsid w:val="003958B4"/>
    <w:rsid w:val="003A07AD"/>
    <w:rsid w:val="003A1347"/>
    <w:rsid w:val="003A1684"/>
    <w:rsid w:val="003A2149"/>
    <w:rsid w:val="003A363D"/>
    <w:rsid w:val="003A7D41"/>
    <w:rsid w:val="003B1B48"/>
    <w:rsid w:val="003B2E6A"/>
    <w:rsid w:val="003C161B"/>
    <w:rsid w:val="003C5F07"/>
    <w:rsid w:val="003C66A5"/>
    <w:rsid w:val="003D0751"/>
    <w:rsid w:val="003D15DC"/>
    <w:rsid w:val="003D3BCD"/>
    <w:rsid w:val="003D4FCD"/>
    <w:rsid w:val="003E130E"/>
    <w:rsid w:val="003E2F0D"/>
    <w:rsid w:val="003E71BD"/>
    <w:rsid w:val="003F00F6"/>
    <w:rsid w:val="003F11BB"/>
    <w:rsid w:val="003F48B1"/>
    <w:rsid w:val="003F5585"/>
    <w:rsid w:val="003F6723"/>
    <w:rsid w:val="004011D4"/>
    <w:rsid w:val="00403D5B"/>
    <w:rsid w:val="0040671A"/>
    <w:rsid w:val="00407354"/>
    <w:rsid w:val="00412455"/>
    <w:rsid w:val="004124CA"/>
    <w:rsid w:val="004165F9"/>
    <w:rsid w:val="00431586"/>
    <w:rsid w:val="004317E2"/>
    <w:rsid w:val="0043496D"/>
    <w:rsid w:val="004355B1"/>
    <w:rsid w:val="004402A4"/>
    <w:rsid w:val="00441115"/>
    <w:rsid w:val="00452762"/>
    <w:rsid w:val="004535E2"/>
    <w:rsid w:val="00463032"/>
    <w:rsid w:val="00463CE4"/>
    <w:rsid w:val="0047421E"/>
    <w:rsid w:val="004800CB"/>
    <w:rsid w:val="00480854"/>
    <w:rsid w:val="0048300E"/>
    <w:rsid w:val="00485F04"/>
    <w:rsid w:val="00491357"/>
    <w:rsid w:val="00492421"/>
    <w:rsid w:val="004953E3"/>
    <w:rsid w:val="00497253"/>
    <w:rsid w:val="004A4017"/>
    <w:rsid w:val="004A5E93"/>
    <w:rsid w:val="004A64A6"/>
    <w:rsid w:val="004B056E"/>
    <w:rsid w:val="004B426F"/>
    <w:rsid w:val="004B692B"/>
    <w:rsid w:val="004B7E6E"/>
    <w:rsid w:val="004C263E"/>
    <w:rsid w:val="004C3A06"/>
    <w:rsid w:val="004C3A82"/>
    <w:rsid w:val="004C7D5C"/>
    <w:rsid w:val="004D4D6E"/>
    <w:rsid w:val="004D609F"/>
    <w:rsid w:val="004E5D46"/>
    <w:rsid w:val="004F58EA"/>
    <w:rsid w:val="00515A5C"/>
    <w:rsid w:val="005216A3"/>
    <w:rsid w:val="00523111"/>
    <w:rsid w:val="0052541F"/>
    <w:rsid w:val="00532DAD"/>
    <w:rsid w:val="00535C60"/>
    <w:rsid w:val="00542C1F"/>
    <w:rsid w:val="005430CE"/>
    <w:rsid w:val="0054452A"/>
    <w:rsid w:val="005472C0"/>
    <w:rsid w:val="00547945"/>
    <w:rsid w:val="00550D96"/>
    <w:rsid w:val="00552E5E"/>
    <w:rsid w:val="00554B63"/>
    <w:rsid w:val="0055781B"/>
    <w:rsid w:val="0056297A"/>
    <w:rsid w:val="00567872"/>
    <w:rsid w:val="00572A34"/>
    <w:rsid w:val="005763DF"/>
    <w:rsid w:val="00576EC2"/>
    <w:rsid w:val="00582326"/>
    <w:rsid w:val="00584074"/>
    <w:rsid w:val="005852E8"/>
    <w:rsid w:val="00587CA7"/>
    <w:rsid w:val="00587D00"/>
    <w:rsid w:val="005A2049"/>
    <w:rsid w:val="005A51B2"/>
    <w:rsid w:val="005A58C8"/>
    <w:rsid w:val="005B5C4A"/>
    <w:rsid w:val="005B70FB"/>
    <w:rsid w:val="005C1B2F"/>
    <w:rsid w:val="005C3281"/>
    <w:rsid w:val="005C5443"/>
    <w:rsid w:val="005D05F3"/>
    <w:rsid w:val="005D0ECC"/>
    <w:rsid w:val="005D0FDA"/>
    <w:rsid w:val="005D468F"/>
    <w:rsid w:val="005D5D01"/>
    <w:rsid w:val="005E0F61"/>
    <w:rsid w:val="005E1F91"/>
    <w:rsid w:val="005E3E2A"/>
    <w:rsid w:val="005E57CC"/>
    <w:rsid w:val="005E6486"/>
    <w:rsid w:val="005F5801"/>
    <w:rsid w:val="0060518E"/>
    <w:rsid w:val="006103C7"/>
    <w:rsid w:val="00613D55"/>
    <w:rsid w:val="00616D2A"/>
    <w:rsid w:val="00617E38"/>
    <w:rsid w:val="00621224"/>
    <w:rsid w:val="0062392E"/>
    <w:rsid w:val="00625FE2"/>
    <w:rsid w:val="0062626C"/>
    <w:rsid w:val="0062691B"/>
    <w:rsid w:val="00626C7E"/>
    <w:rsid w:val="00635C53"/>
    <w:rsid w:val="006373A7"/>
    <w:rsid w:val="0064145F"/>
    <w:rsid w:val="00641587"/>
    <w:rsid w:val="00647B77"/>
    <w:rsid w:val="00660336"/>
    <w:rsid w:val="00673325"/>
    <w:rsid w:val="0067793E"/>
    <w:rsid w:val="0068371D"/>
    <w:rsid w:val="006879F1"/>
    <w:rsid w:val="00691182"/>
    <w:rsid w:val="006A0A25"/>
    <w:rsid w:val="006A0FE6"/>
    <w:rsid w:val="006A22AB"/>
    <w:rsid w:val="006B39A1"/>
    <w:rsid w:val="006C1552"/>
    <w:rsid w:val="006C345A"/>
    <w:rsid w:val="006C4168"/>
    <w:rsid w:val="006D0CE4"/>
    <w:rsid w:val="006D47E2"/>
    <w:rsid w:val="006D4AD0"/>
    <w:rsid w:val="006D6BD7"/>
    <w:rsid w:val="006D7FED"/>
    <w:rsid w:val="006E2C54"/>
    <w:rsid w:val="006E3E76"/>
    <w:rsid w:val="006F006F"/>
    <w:rsid w:val="006F042B"/>
    <w:rsid w:val="006F252A"/>
    <w:rsid w:val="006F457D"/>
    <w:rsid w:val="006F4AB6"/>
    <w:rsid w:val="006F5A29"/>
    <w:rsid w:val="006F754B"/>
    <w:rsid w:val="00701B96"/>
    <w:rsid w:val="0070442F"/>
    <w:rsid w:val="00710E41"/>
    <w:rsid w:val="00715DF4"/>
    <w:rsid w:val="0071649D"/>
    <w:rsid w:val="00720CEB"/>
    <w:rsid w:val="007258DC"/>
    <w:rsid w:val="00734C80"/>
    <w:rsid w:val="00735345"/>
    <w:rsid w:val="007367F3"/>
    <w:rsid w:val="00741D3D"/>
    <w:rsid w:val="00742A87"/>
    <w:rsid w:val="00743CAD"/>
    <w:rsid w:val="00744EF2"/>
    <w:rsid w:val="007457E2"/>
    <w:rsid w:val="007478CB"/>
    <w:rsid w:val="007479C9"/>
    <w:rsid w:val="00747E6E"/>
    <w:rsid w:val="00750B5D"/>
    <w:rsid w:val="00751061"/>
    <w:rsid w:val="007531C6"/>
    <w:rsid w:val="00760044"/>
    <w:rsid w:val="00761A57"/>
    <w:rsid w:val="00764034"/>
    <w:rsid w:val="00772250"/>
    <w:rsid w:val="00775137"/>
    <w:rsid w:val="00785256"/>
    <w:rsid w:val="007858B9"/>
    <w:rsid w:val="00786955"/>
    <w:rsid w:val="007911A9"/>
    <w:rsid w:val="007948C6"/>
    <w:rsid w:val="007A0A42"/>
    <w:rsid w:val="007A4BBF"/>
    <w:rsid w:val="007A65CA"/>
    <w:rsid w:val="007B0749"/>
    <w:rsid w:val="007B0F47"/>
    <w:rsid w:val="007C1465"/>
    <w:rsid w:val="007C4B69"/>
    <w:rsid w:val="007C53ED"/>
    <w:rsid w:val="007C5C68"/>
    <w:rsid w:val="007D03FC"/>
    <w:rsid w:val="007D6C46"/>
    <w:rsid w:val="007E48EC"/>
    <w:rsid w:val="007F2E50"/>
    <w:rsid w:val="007F45BD"/>
    <w:rsid w:val="007F45E2"/>
    <w:rsid w:val="007F77AE"/>
    <w:rsid w:val="00802963"/>
    <w:rsid w:val="008077DE"/>
    <w:rsid w:val="008124BB"/>
    <w:rsid w:val="008268EC"/>
    <w:rsid w:val="0083023C"/>
    <w:rsid w:val="008324A7"/>
    <w:rsid w:val="00832777"/>
    <w:rsid w:val="00832786"/>
    <w:rsid w:val="0084066D"/>
    <w:rsid w:val="008417C6"/>
    <w:rsid w:val="008502BC"/>
    <w:rsid w:val="008515F6"/>
    <w:rsid w:val="00851EA9"/>
    <w:rsid w:val="008548F0"/>
    <w:rsid w:val="00854C5B"/>
    <w:rsid w:val="00854D03"/>
    <w:rsid w:val="00856B3D"/>
    <w:rsid w:val="00856C24"/>
    <w:rsid w:val="008608F6"/>
    <w:rsid w:val="00864CC2"/>
    <w:rsid w:val="0086522C"/>
    <w:rsid w:val="00865844"/>
    <w:rsid w:val="00866968"/>
    <w:rsid w:val="00866F49"/>
    <w:rsid w:val="0087060B"/>
    <w:rsid w:val="0087635C"/>
    <w:rsid w:val="00881FE4"/>
    <w:rsid w:val="0089592B"/>
    <w:rsid w:val="008A2033"/>
    <w:rsid w:val="008A400C"/>
    <w:rsid w:val="008A45CE"/>
    <w:rsid w:val="008A4FD3"/>
    <w:rsid w:val="008A5AA1"/>
    <w:rsid w:val="008B31AD"/>
    <w:rsid w:val="008B3557"/>
    <w:rsid w:val="008B361B"/>
    <w:rsid w:val="008B72A1"/>
    <w:rsid w:val="008C0297"/>
    <w:rsid w:val="008C5E0C"/>
    <w:rsid w:val="008C75E6"/>
    <w:rsid w:val="008D5278"/>
    <w:rsid w:val="008D7D45"/>
    <w:rsid w:val="008E2ADF"/>
    <w:rsid w:val="008E53F3"/>
    <w:rsid w:val="008E5E19"/>
    <w:rsid w:val="008F0A10"/>
    <w:rsid w:val="008F4989"/>
    <w:rsid w:val="008F4FE8"/>
    <w:rsid w:val="008F5979"/>
    <w:rsid w:val="00901DD7"/>
    <w:rsid w:val="0090291B"/>
    <w:rsid w:val="009172B6"/>
    <w:rsid w:val="00921D2A"/>
    <w:rsid w:val="009355FB"/>
    <w:rsid w:val="0093710D"/>
    <w:rsid w:val="00943D17"/>
    <w:rsid w:val="009478FC"/>
    <w:rsid w:val="00953395"/>
    <w:rsid w:val="00956790"/>
    <w:rsid w:val="00956D77"/>
    <w:rsid w:val="0096091A"/>
    <w:rsid w:val="00963D26"/>
    <w:rsid w:val="00966584"/>
    <w:rsid w:val="00971DA7"/>
    <w:rsid w:val="0097749F"/>
    <w:rsid w:val="0098286E"/>
    <w:rsid w:val="00993865"/>
    <w:rsid w:val="00997D12"/>
    <w:rsid w:val="00997D7A"/>
    <w:rsid w:val="009A4B79"/>
    <w:rsid w:val="009A5CE5"/>
    <w:rsid w:val="009A5E24"/>
    <w:rsid w:val="009A7293"/>
    <w:rsid w:val="009B595B"/>
    <w:rsid w:val="009C0DBE"/>
    <w:rsid w:val="009C19D5"/>
    <w:rsid w:val="009C214A"/>
    <w:rsid w:val="009C2D17"/>
    <w:rsid w:val="009C3236"/>
    <w:rsid w:val="009C3933"/>
    <w:rsid w:val="009C3D38"/>
    <w:rsid w:val="009C7631"/>
    <w:rsid w:val="009D0C05"/>
    <w:rsid w:val="009D1270"/>
    <w:rsid w:val="009D6A07"/>
    <w:rsid w:val="009D709F"/>
    <w:rsid w:val="009D71AE"/>
    <w:rsid w:val="009D7F48"/>
    <w:rsid w:val="009E1ECF"/>
    <w:rsid w:val="009E2DF3"/>
    <w:rsid w:val="009E4944"/>
    <w:rsid w:val="009E4C21"/>
    <w:rsid w:val="009E69F1"/>
    <w:rsid w:val="009F15AA"/>
    <w:rsid w:val="00A01457"/>
    <w:rsid w:val="00A10116"/>
    <w:rsid w:val="00A16907"/>
    <w:rsid w:val="00A224D2"/>
    <w:rsid w:val="00A348D0"/>
    <w:rsid w:val="00A46D49"/>
    <w:rsid w:val="00A51B1D"/>
    <w:rsid w:val="00A71E34"/>
    <w:rsid w:val="00A73526"/>
    <w:rsid w:val="00A75D74"/>
    <w:rsid w:val="00A762C3"/>
    <w:rsid w:val="00A76342"/>
    <w:rsid w:val="00A767F9"/>
    <w:rsid w:val="00A90073"/>
    <w:rsid w:val="00A91D3D"/>
    <w:rsid w:val="00A95575"/>
    <w:rsid w:val="00AA30E5"/>
    <w:rsid w:val="00AA4749"/>
    <w:rsid w:val="00AA5E55"/>
    <w:rsid w:val="00AA724C"/>
    <w:rsid w:val="00AB13CE"/>
    <w:rsid w:val="00AB6145"/>
    <w:rsid w:val="00AB78ED"/>
    <w:rsid w:val="00AD20E8"/>
    <w:rsid w:val="00AD3451"/>
    <w:rsid w:val="00AE146B"/>
    <w:rsid w:val="00AE2015"/>
    <w:rsid w:val="00AE2821"/>
    <w:rsid w:val="00AE33BA"/>
    <w:rsid w:val="00AE6C8F"/>
    <w:rsid w:val="00AE715A"/>
    <w:rsid w:val="00AF1A18"/>
    <w:rsid w:val="00AF38DB"/>
    <w:rsid w:val="00AF49EA"/>
    <w:rsid w:val="00AF50A3"/>
    <w:rsid w:val="00AF6575"/>
    <w:rsid w:val="00B01202"/>
    <w:rsid w:val="00B053F5"/>
    <w:rsid w:val="00B069B2"/>
    <w:rsid w:val="00B07F16"/>
    <w:rsid w:val="00B1095E"/>
    <w:rsid w:val="00B16F2A"/>
    <w:rsid w:val="00B232BF"/>
    <w:rsid w:val="00B240ED"/>
    <w:rsid w:val="00B25759"/>
    <w:rsid w:val="00B278F2"/>
    <w:rsid w:val="00B30321"/>
    <w:rsid w:val="00B44F3E"/>
    <w:rsid w:val="00B4574E"/>
    <w:rsid w:val="00B45E7A"/>
    <w:rsid w:val="00B465F5"/>
    <w:rsid w:val="00B51FB9"/>
    <w:rsid w:val="00B55B3A"/>
    <w:rsid w:val="00B63085"/>
    <w:rsid w:val="00B66D3B"/>
    <w:rsid w:val="00B67001"/>
    <w:rsid w:val="00B75BA8"/>
    <w:rsid w:val="00B77673"/>
    <w:rsid w:val="00B80A01"/>
    <w:rsid w:val="00B9027E"/>
    <w:rsid w:val="00B91B28"/>
    <w:rsid w:val="00B92BD0"/>
    <w:rsid w:val="00B9400B"/>
    <w:rsid w:val="00B9534B"/>
    <w:rsid w:val="00BA6222"/>
    <w:rsid w:val="00BB143E"/>
    <w:rsid w:val="00BB5378"/>
    <w:rsid w:val="00BB6463"/>
    <w:rsid w:val="00BB6F95"/>
    <w:rsid w:val="00BC54A7"/>
    <w:rsid w:val="00BD3D26"/>
    <w:rsid w:val="00BD5FA2"/>
    <w:rsid w:val="00BD6075"/>
    <w:rsid w:val="00BD6914"/>
    <w:rsid w:val="00BE42D9"/>
    <w:rsid w:val="00BE575F"/>
    <w:rsid w:val="00BF3F49"/>
    <w:rsid w:val="00BF405E"/>
    <w:rsid w:val="00BF7351"/>
    <w:rsid w:val="00C02273"/>
    <w:rsid w:val="00C02951"/>
    <w:rsid w:val="00C0775F"/>
    <w:rsid w:val="00C112CC"/>
    <w:rsid w:val="00C14C55"/>
    <w:rsid w:val="00C1704A"/>
    <w:rsid w:val="00C205A0"/>
    <w:rsid w:val="00C21AA0"/>
    <w:rsid w:val="00C340D1"/>
    <w:rsid w:val="00C347AA"/>
    <w:rsid w:val="00C44992"/>
    <w:rsid w:val="00C467F4"/>
    <w:rsid w:val="00C505F9"/>
    <w:rsid w:val="00C51A48"/>
    <w:rsid w:val="00C52EE2"/>
    <w:rsid w:val="00C5498D"/>
    <w:rsid w:val="00C56BAD"/>
    <w:rsid w:val="00C570C7"/>
    <w:rsid w:val="00C62597"/>
    <w:rsid w:val="00C634CA"/>
    <w:rsid w:val="00C65361"/>
    <w:rsid w:val="00C73FAB"/>
    <w:rsid w:val="00C836B6"/>
    <w:rsid w:val="00C84E21"/>
    <w:rsid w:val="00C86669"/>
    <w:rsid w:val="00C87B16"/>
    <w:rsid w:val="00C87B68"/>
    <w:rsid w:val="00C90D5A"/>
    <w:rsid w:val="00C9305D"/>
    <w:rsid w:val="00C9757E"/>
    <w:rsid w:val="00CA015F"/>
    <w:rsid w:val="00CA107A"/>
    <w:rsid w:val="00CA347E"/>
    <w:rsid w:val="00CA7D95"/>
    <w:rsid w:val="00CB0528"/>
    <w:rsid w:val="00CB0D17"/>
    <w:rsid w:val="00CB475D"/>
    <w:rsid w:val="00CB7F04"/>
    <w:rsid w:val="00CC12AF"/>
    <w:rsid w:val="00CD0227"/>
    <w:rsid w:val="00CD041B"/>
    <w:rsid w:val="00CD4160"/>
    <w:rsid w:val="00CD7DF1"/>
    <w:rsid w:val="00CE6850"/>
    <w:rsid w:val="00CE6A07"/>
    <w:rsid w:val="00CE7D4C"/>
    <w:rsid w:val="00CF0603"/>
    <w:rsid w:val="00CF1D3D"/>
    <w:rsid w:val="00CF2E8F"/>
    <w:rsid w:val="00CF3ED3"/>
    <w:rsid w:val="00D006D1"/>
    <w:rsid w:val="00D00E76"/>
    <w:rsid w:val="00D02275"/>
    <w:rsid w:val="00D03D1A"/>
    <w:rsid w:val="00D06C38"/>
    <w:rsid w:val="00D1121E"/>
    <w:rsid w:val="00D117B3"/>
    <w:rsid w:val="00D1388B"/>
    <w:rsid w:val="00D145BA"/>
    <w:rsid w:val="00D172EB"/>
    <w:rsid w:val="00D20FCA"/>
    <w:rsid w:val="00D21460"/>
    <w:rsid w:val="00D262AF"/>
    <w:rsid w:val="00D359D5"/>
    <w:rsid w:val="00D3654E"/>
    <w:rsid w:val="00D46640"/>
    <w:rsid w:val="00D47B22"/>
    <w:rsid w:val="00D5077E"/>
    <w:rsid w:val="00D508A9"/>
    <w:rsid w:val="00D51753"/>
    <w:rsid w:val="00D53AE1"/>
    <w:rsid w:val="00D54F08"/>
    <w:rsid w:val="00D6341A"/>
    <w:rsid w:val="00D65499"/>
    <w:rsid w:val="00D654A8"/>
    <w:rsid w:val="00D704BD"/>
    <w:rsid w:val="00D70B05"/>
    <w:rsid w:val="00D72B8F"/>
    <w:rsid w:val="00D73FAC"/>
    <w:rsid w:val="00D752C4"/>
    <w:rsid w:val="00D775B5"/>
    <w:rsid w:val="00D77EEB"/>
    <w:rsid w:val="00D802A0"/>
    <w:rsid w:val="00D80C15"/>
    <w:rsid w:val="00D8124F"/>
    <w:rsid w:val="00D82186"/>
    <w:rsid w:val="00D82E91"/>
    <w:rsid w:val="00D833E0"/>
    <w:rsid w:val="00D850B4"/>
    <w:rsid w:val="00D877C5"/>
    <w:rsid w:val="00D92959"/>
    <w:rsid w:val="00D96B19"/>
    <w:rsid w:val="00DB1F45"/>
    <w:rsid w:val="00DB61C5"/>
    <w:rsid w:val="00DC2FF7"/>
    <w:rsid w:val="00DD2940"/>
    <w:rsid w:val="00DD357B"/>
    <w:rsid w:val="00DD3C07"/>
    <w:rsid w:val="00DD54F9"/>
    <w:rsid w:val="00DD5755"/>
    <w:rsid w:val="00DD67E7"/>
    <w:rsid w:val="00DE0B3C"/>
    <w:rsid w:val="00DE0C09"/>
    <w:rsid w:val="00DE4B2D"/>
    <w:rsid w:val="00DE671B"/>
    <w:rsid w:val="00DE6F42"/>
    <w:rsid w:val="00DF0A4A"/>
    <w:rsid w:val="00DF3588"/>
    <w:rsid w:val="00E03902"/>
    <w:rsid w:val="00E10BCE"/>
    <w:rsid w:val="00E10E83"/>
    <w:rsid w:val="00E13B27"/>
    <w:rsid w:val="00E1626F"/>
    <w:rsid w:val="00E20D70"/>
    <w:rsid w:val="00E213C0"/>
    <w:rsid w:val="00E21469"/>
    <w:rsid w:val="00E21EC3"/>
    <w:rsid w:val="00E256B0"/>
    <w:rsid w:val="00E31713"/>
    <w:rsid w:val="00E337C8"/>
    <w:rsid w:val="00E37117"/>
    <w:rsid w:val="00E40048"/>
    <w:rsid w:val="00E41710"/>
    <w:rsid w:val="00E42FC9"/>
    <w:rsid w:val="00E43315"/>
    <w:rsid w:val="00E43731"/>
    <w:rsid w:val="00E439F9"/>
    <w:rsid w:val="00E44833"/>
    <w:rsid w:val="00E502E5"/>
    <w:rsid w:val="00E52D01"/>
    <w:rsid w:val="00E54BBC"/>
    <w:rsid w:val="00E5768A"/>
    <w:rsid w:val="00E64FC7"/>
    <w:rsid w:val="00E726FE"/>
    <w:rsid w:val="00E91117"/>
    <w:rsid w:val="00E96598"/>
    <w:rsid w:val="00EA0785"/>
    <w:rsid w:val="00EA1D00"/>
    <w:rsid w:val="00EB02D5"/>
    <w:rsid w:val="00EB1406"/>
    <w:rsid w:val="00EC4A19"/>
    <w:rsid w:val="00EC7F1D"/>
    <w:rsid w:val="00ED0179"/>
    <w:rsid w:val="00ED1001"/>
    <w:rsid w:val="00ED53F8"/>
    <w:rsid w:val="00EE0AF7"/>
    <w:rsid w:val="00EE265E"/>
    <w:rsid w:val="00EE55A2"/>
    <w:rsid w:val="00EE63C6"/>
    <w:rsid w:val="00EE7E3A"/>
    <w:rsid w:val="00EF44F0"/>
    <w:rsid w:val="00EF45C0"/>
    <w:rsid w:val="00EF493A"/>
    <w:rsid w:val="00EF5B01"/>
    <w:rsid w:val="00EF692F"/>
    <w:rsid w:val="00F020F6"/>
    <w:rsid w:val="00F030FB"/>
    <w:rsid w:val="00F04E7E"/>
    <w:rsid w:val="00F06DD5"/>
    <w:rsid w:val="00F0729E"/>
    <w:rsid w:val="00F07E71"/>
    <w:rsid w:val="00F150AC"/>
    <w:rsid w:val="00F1710F"/>
    <w:rsid w:val="00F2169D"/>
    <w:rsid w:val="00F30A8F"/>
    <w:rsid w:val="00F3319E"/>
    <w:rsid w:val="00F37357"/>
    <w:rsid w:val="00F40627"/>
    <w:rsid w:val="00F46768"/>
    <w:rsid w:val="00F5048D"/>
    <w:rsid w:val="00F56F6D"/>
    <w:rsid w:val="00F577A2"/>
    <w:rsid w:val="00F707B1"/>
    <w:rsid w:val="00F7209E"/>
    <w:rsid w:val="00F73D5E"/>
    <w:rsid w:val="00F73FFE"/>
    <w:rsid w:val="00F74448"/>
    <w:rsid w:val="00F7598B"/>
    <w:rsid w:val="00F75EBE"/>
    <w:rsid w:val="00F86938"/>
    <w:rsid w:val="00F92E8B"/>
    <w:rsid w:val="00F953AC"/>
    <w:rsid w:val="00FA2A51"/>
    <w:rsid w:val="00FA306D"/>
    <w:rsid w:val="00FA70D7"/>
    <w:rsid w:val="00FB1907"/>
    <w:rsid w:val="00FB4AB0"/>
    <w:rsid w:val="00FC0474"/>
    <w:rsid w:val="00FC0C01"/>
    <w:rsid w:val="00FD3A8B"/>
    <w:rsid w:val="00FD614F"/>
    <w:rsid w:val="00FE10AA"/>
    <w:rsid w:val="00FE21ED"/>
    <w:rsid w:val="00FF2579"/>
    <w:rsid w:val="00FF3BC9"/>
    <w:rsid w:val="00FF59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CF60"/>
  <w15:chartTrackingRefBased/>
  <w15:docId w15:val="{1806E8E7-F5CD-4BEB-AEE2-F9C452F40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2A34"/>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572A34"/>
    <w:rPr>
      <w:color w:val="0000FF"/>
      <w:u w:val="single"/>
    </w:rPr>
  </w:style>
  <w:style w:type="paragraph" w:styleId="Pavadinimas">
    <w:name w:val="Title"/>
    <w:basedOn w:val="prastasis"/>
    <w:link w:val="PavadinimasDiagrama"/>
    <w:qFormat/>
    <w:rsid w:val="00572A34"/>
    <w:pPr>
      <w:widowControl w:val="0"/>
      <w:jc w:val="center"/>
    </w:pPr>
    <w:rPr>
      <w:b/>
      <w:bCs/>
      <w:sz w:val="28"/>
      <w:szCs w:val="28"/>
      <w:lang w:val="x-none" w:eastAsia="hu-HU"/>
    </w:rPr>
  </w:style>
  <w:style w:type="character" w:customStyle="1" w:styleId="PavadinimasDiagrama">
    <w:name w:val="Pavadinimas Diagrama"/>
    <w:basedOn w:val="Numatytasispastraiposriftas"/>
    <w:link w:val="Pavadinimas"/>
    <w:rsid w:val="00572A34"/>
    <w:rPr>
      <w:rFonts w:ascii="Times New Roman" w:eastAsia="Times New Roman" w:hAnsi="Times New Roman" w:cs="Times New Roman"/>
      <w:b/>
      <w:bCs/>
      <w:sz w:val="28"/>
      <w:szCs w:val="28"/>
      <w:lang w:val="x-none" w:eastAsia="hu-HU"/>
    </w:rPr>
  </w:style>
  <w:style w:type="character" w:customStyle="1" w:styleId="PagrindinistekstasDiagrama">
    <w:name w:val="Pagrindinis tekstas Diagrama"/>
    <w:aliases w:val="Char Diagrama,Char Char Diagrama,Char Char Char Diagrama Diagrama Diagrama Diagrama Diagrama Diagrama,Char Char Char Diagrama Diagrama Diagrama Diagrama Diagrama Diagrama Diagrama Diagrama Diagrama Diagrama  Char Diagrama"/>
    <w:basedOn w:val="Numatytasispastraiposriftas"/>
    <w:link w:val="Pagrindinistekstas"/>
    <w:locked/>
    <w:rsid w:val="00572A34"/>
    <w:rPr>
      <w:rFonts w:ascii="Times New Roman" w:eastAsia="Times New Roman" w:hAnsi="Times New Roman" w:cs="Times New Roman"/>
      <w:lang w:val="x-none"/>
    </w:rPr>
  </w:style>
  <w:style w:type="paragraph" w:styleId="Pagrindinistekstas">
    <w:name w:val="Body Text"/>
    <w:aliases w:val="Char,Char Char,Char Char Char Diagrama Diagrama Diagrama Diagrama Diagrama,Char Char Char Diagrama Diagrama Diagrama Diagrama Diagrama Diagrama Diagrama Diagrama Diagrama Diagrama  Char,body text,contents,bt,b,Char1"/>
    <w:basedOn w:val="prastasis"/>
    <w:link w:val="PagrindinistekstasDiagrama"/>
    <w:unhideWhenUsed/>
    <w:rsid w:val="00572A34"/>
    <w:pPr>
      <w:spacing w:before="100" w:beforeAutospacing="1" w:after="100" w:afterAutospacing="1"/>
    </w:pPr>
    <w:rPr>
      <w:sz w:val="22"/>
      <w:szCs w:val="22"/>
      <w:lang w:val="x-none" w:eastAsia="en-US"/>
    </w:rPr>
  </w:style>
  <w:style w:type="character" w:customStyle="1" w:styleId="PagrindinistekstasDiagrama1">
    <w:name w:val="Pagrindinis tekstas Diagrama1"/>
    <w:basedOn w:val="Numatytasispastraiposriftas"/>
    <w:uiPriority w:val="99"/>
    <w:semiHidden/>
    <w:rsid w:val="00572A34"/>
    <w:rPr>
      <w:rFonts w:ascii="Times New Roman" w:eastAsia="Times New Roman" w:hAnsi="Times New Roman" w:cs="Times New Roman"/>
      <w:sz w:val="24"/>
      <w:szCs w:val="24"/>
      <w:lang w:eastAsia="lt-LT"/>
    </w:rPr>
  </w:style>
  <w:style w:type="character" w:customStyle="1" w:styleId="SraopastraipaDiagrama">
    <w:name w:val="Sąrašo pastraipa Diagrama"/>
    <w:aliases w:val="Bullet EY Diagrama,Numbering Diagrama,ERP-List Paragraph Diagrama,List Paragraph11 Diagrama,List Paragraph111 Diagrama,List Paragraph Red Diagrama,Buletai Diagrama,List Paragraph21 Diagrama,List Paragraph2 Diagrama,lp1 Diagrama"/>
    <w:link w:val="Sraopastraipa"/>
    <w:uiPriority w:val="34"/>
    <w:qFormat/>
    <w:locked/>
    <w:rsid w:val="00572A34"/>
    <w:rPr>
      <w:rFonts w:ascii="Times New Roman" w:hAnsi="Times New Roman" w:cs="Times New Roman"/>
      <w:sz w:val="24"/>
      <w:szCs w:val="24"/>
      <w:lang w:val="x-none"/>
    </w:rPr>
  </w:style>
  <w:style w:type="paragraph" w:styleId="Sraopastraipa">
    <w:name w:val="List Paragraph"/>
    <w:aliases w:val="Bullet EY,Numbering,ERP-List Paragraph,List Paragraph11,List Paragraph111,List Paragraph Red,Buletai,List Paragraph21,List Paragraph2,lp1,Bullet 1,Use Case List Paragraph,Bullet,Sąrašo pastraipa.Bullet,Paragraph,Lentele,List Paragraph22"/>
    <w:basedOn w:val="prastasis"/>
    <w:link w:val="SraopastraipaDiagrama"/>
    <w:uiPriority w:val="34"/>
    <w:qFormat/>
    <w:rsid w:val="00572A34"/>
    <w:pPr>
      <w:ind w:left="720"/>
      <w:contextualSpacing/>
    </w:pPr>
    <w:rPr>
      <w:rFonts w:eastAsiaTheme="minorHAnsi"/>
      <w:lang w:val="x-none" w:eastAsia="en-US"/>
    </w:rPr>
  </w:style>
  <w:style w:type="paragraph" w:customStyle="1" w:styleId="Body2">
    <w:name w:val="Body 2"/>
    <w:qFormat/>
    <w:rsid w:val="00572A34"/>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572A34"/>
    <w:pPr>
      <w:spacing w:after="0" w:line="240" w:lineRule="auto"/>
      <w:outlineLvl w:val="0"/>
    </w:pPr>
    <w:rPr>
      <w:rFonts w:ascii="Times New Roman" w:eastAsia="Arial Unicode MS" w:hAnsi="Times New Roman" w:cs="Arial Unicode MS"/>
      <w:b/>
      <w:bCs/>
      <w:caps/>
      <w:color w:val="434343"/>
      <w:spacing w:val="4"/>
      <w:lang w:val="en-US"/>
    </w:rPr>
  </w:style>
  <w:style w:type="paragraph" w:customStyle="1" w:styleId="BodyText11">
    <w:name w:val="Body Text11"/>
    <w:rsid w:val="00572A34"/>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styleId="Emfaz">
    <w:name w:val="Emphasis"/>
    <w:basedOn w:val="Numatytasispastraiposriftas"/>
    <w:uiPriority w:val="20"/>
    <w:qFormat/>
    <w:rsid w:val="000F2D04"/>
    <w:rPr>
      <w:i/>
      <w:iCs/>
    </w:rPr>
  </w:style>
  <w:style w:type="character" w:customStyle="1" w:styleId="Lentelsuraas2">
    <w:name w:val="Lentelės u˛raas (2)"/>
    <w:rsid w:val="00D06C38"/>
    <w:rPr>
      <w:rFonts w:ascii="Times New Roman" w:hAnsi="Times New Roman" w:cs="Times New Roman"/>
      <w:spacing w:val="0"/>
      <w:sz w:val="22"/>
      <w:szCs w:val="22"/>
    </w:rPr>
  </w:style>
  <w:style w:type="character" w:styleId="Grietas">
    <w:name w:val="Strong"/>
    <w:basedOn w:val="Numatytasispastraiposriftas"/>
    <w:uiPriority w:val="22"/>
    <w:qFormat/>
    <w:rsid w:val="00621224"/>
    <w:rPr>
      <w:b/>
      <w:bCs/>
    </w:rPr>
  </w:style>
  <w:style w:type="character" w:customStyle="1" w:styleId="markedcontent">
    <w:name w:val="markedcontent"/>
    <w:basedOn w:val="Numatytasispastraiposriftas"/>
    <w:rsid w:val="0056297A"/>
  </w:style>
  <w:style w:type="character" w:styleId="Neapdorotaspaminjimas">
    <w:name w:val="Unresolved Mention"/>
    <w:basedOn w:val="Numatytasispastraiposriftas"/>
    <w:uiPriority w:val="99"/>
    <w:semiHidden/>
    <w:unhideWhenUsed/>
    <w:rsid w:val="00F0729E"/>
    <w:rPr>
      <w:color w:val="605E5C"/>
      <w:shd w:val="clear" w:color="auto" w:fill="E1DFDD"/>
    </w:rPr>
  </w:style>
  <w:style w:type="character" w:customStyle="1" w:styleId="fontstyle01">
    <w:name w:val="fontstyle01"/>
    <w:basedOn w:val="Numatytasispastraiposriftas"/>
    <w:rsid w:val="00C1704A"/>
    <w:rPr>
      <w:rFonts w:ascii="TimesNewRomanPSMT" w:hAnsi="TimesNewRomanPSMT" w:hint="default"/>
      <w:b w:val="0"/>
      <w:bCs w:val="0"/>
      <w:i w:val="0"/>
      <w:iCs w:val="0"/>
      <w:color w:val="000000"/>
      <w:sz w:val="32"/>
      <w:szCs w:val="32"/>
    </w:rPr>
  </w:style>
  <w:style w:type="paragraph" w:customStyle="1" w:styleId="Default">
    <w:name w:val="Default"/>
    <w:rsid w:val="0043496D"/>
    <w:pPr>
      <w:autoSpaceDE w:val="0"/>
      <w:autoSpaceDN w:val="0"/>
      <w:adjustRightInd w:val="0"/>
      <w:spacing w:after="0" w:line="240" w:lineRule="auto"/>
    </w:pPr>
    <w:rPr>
      <w:rFonts w:ascii="Times New Roman" w:hAnsi="Times New Roman" w:cs="Times New Roman"/>
      <w:color w:val="000000"/>
      <w:sz w:val="24"/>
      <w:szCs w:val="24"/>
    </w:rPr>
  </w:style>
  <w:style w:type="paragraph" w:styleId="Puslapioinaostekstas">
    <w:name w:val="footnote text"/>
    <w:basedOn w:val="prastasis"/>
    <w:link w:val="PuslapioinaostekstasDiagrama"/>
    <w:uiPriority w:val="99"/>
    <w:semiHidden/>
    <w:unhideWhenUsed/>
    <w:rsid w:val="0043496D"/>
    <w:rPr>
      <w:sz w:val="20"/>
      <w:szCs w:val="20"/>
    </w:rPr>
  </w:style>
  <w:style w:type="character" w:customStyle="1" w:styleId="PuslapioinaostekstasDiagrama">
    <w:name w:val="Puslapio išnašos tekstas Diagrama"/>
    <w:basedOn w:val="Numatytasispastraiposriftas"/>
    <w:link w:val="Puslapioinaostekstas"/>
    <w:uiPriority w:val="99"/>
    <w:semiHidden/>
    <w:rsid w:val="0043496D"/>
    <w:rPr>
      <w:rFonts w:ascii="Times New Roman" w:eastAsia="Times New Roman" w:hAnsi="Times New Roman" w:cs="Times New Roman"/>
      <w:sz w:val="20"/>
      <w:szCs w:val="20"/>
      <w:lang w:eastAsia="lt-LT"/>
    </w:rPr>
  </w:style>
  <w:style w:type="character" w:styleId="Puslapioinaosnuoroda">
    <w:name w:val="footnote reference"/>
    <w:basedOn w:val="Numatytasispastraiposriftas"/>
    <w:uiPriority w:val="99"/>
    <w:semiHidden/>
    <w:unhideWhenUsed/>
    <w:rsid w:val="0043496D"/>
    <w:rPr>
      <w:vertAlign w:val="superscript"/>
    </w:rPr>
  </w:style>
  <w:style w:type="character" w:customStyle="1" w:styleId="PoratDiagrama">
    <w:name w:val="Poraštė Diagrama"/>
    <w:rsid w:val="005E0F61"/>
    <w:rPr>
      <w:rFonts w:ascii="TimesLT" w:eastAsia="Times New Roman" w:hAnsi="TimesLT" w:cs="Times New Roman"/>
      <w:sz w:val="24"/>
      <w:szCs w:val="20"/>
    </w:rPr>
  </w:style>
  <w:style w:type="table" w:styleId="Lentelstinklelis">
    <w:name w:val="Table Grid"/>
    <w:basedOn w:val="prastojilentel"/>
    <w:uiPriority w:val="59"/>
    <w:rsid w:val="00761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1121E"/>
    <w:pPr>
      <w:tabs>
        <w:tab w:val="center" w:pos="4819"/>
        <w:tab w:val="right" w:pos="9638"/>
      </w:tabs>
    </w:pPr>
  </w:style>
  <w:style w:type="character" w:customStyle="1" w:styleId="AntratsDiagrama">
    <w:name w:val="Antraštės Diagrama"/>
    <w:basedOn w:val="Numatytasispastraiposriftas"/>
    <w:link w:val="Antrats"/>
    <w:uiPriority w:val="99"/>
    <w:rsid w:val="00D1121E"/>
    <w:rPr>
      <w:rFonts w:ascii="Times New Roman" w:eastAsia="Times New Roman" w:hAnsi="Times New Roman" w:cs="Times New Roman"/>
      <w:sz w:val="24"/>
      <w:szCs w:val="24"/>
      <w:lang w:eastAsia="lt-LT"/>
    </w:rPr>
  </w:style>
  <w:style w:type="paragraph" w:styleId="Porat">
    <w:name w:val="footer"/>
    <w:basedOn w:val="prastasis"/>
    <w:link w:val="PoratDiagrama1"/>
    <w:uiPriority w:val="99"/>
    <w:unhideWhenUsed/>
    <w:rsid w:val="00D1121E"/>
    <w:pPr>
      <w:tabs>
        <w:tab w:val="center" w:pos="4819"/>
        <w:tab w:val="right" w:pos="9638"/>
      </w:tabs>
    </w:pPr>
  </w:style>
  <w:style w:type="character" w:customStyle="1" w:styleId="PoratDiagrama1">
    <w:name w:val="Poraštė Diagrama1"/>
    <w:basedOn w:val="Numatytasispastraiposriftas"/>
    <w:link w:val="Porat"/>
    <w:uiPriority w:val="99"/>
    <w:rsid w:val="00D1121E"/>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rsid w:val="001635B6"/>
  </w:style>
  <w:style w:type="paragraph" w:styleId="Paprastasistekstas">
    <w:name w:val="Plain Text"/>
    <w:basedOn w:val="prastasis"/>
    <w:link w:val="PaprastasistekstasDiagrama"/>
    <w:uiPriority w:val="99"/>
    <w:unhideWhenUsed/>
    <w:rsid w:val="006A0FE6"/>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rsid w:val="006A0FE6"/>
    <w:rPr>
      <w:rFonts w:ascii="Consolas" w:eastAsia="Times New Roman" w:hAnsi="Consolas" w:cs="Times New Roman"/>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28012">
      <w:bodyDiv w:val="1"/>
      <w:marLeft w:val="0"/>
      <w:marRight w:val="0"/>
      <w:marTop w:val="0"/>
      <w:marBottom w:val="0"/>
      <w:divBdr>
        <w:top w:val="none" w:sz="0" w:space="0" w:color="auto"/>
        <w:left w:val="none" w:sz="0" w:space="0" w:color="auto"/>
        <w:bottom w:val="none" w:sz="0" w:space="0" w:color="auto"/>
        <w:right w:val="none" w:sz="0" w:space="0" w:color="auto"/>
      </w:divBdr>
    </w:div>
    <w:div w:id="251206221">
      <w:bodyDiv w:val="1"/>
      <w:marLeft w:val="0"/>
      <w:marRight w:val="0"/>
      <w:marTop w:val="0"/>
      <w:marBottom w:val="0"/>
      <w:divBdr>
        <w:top w:val="none" w:sz="0" w:space="0" w:color="auto"/>
        <w:left w:val="none" w:sz="0" w:space="0" w:color="auto"/>
        <w:bottom w:val="none" w:sz="0" w:space="0" w:color="auto"/>
        <w:right w:val="none" w:sz="0" w:space="0" w:color="auto"/>
      </w:divBdr>
    </w:div>
    <w:div w:id="602808061">
      <w:bodyDiv w:val="1"/>
      <w:marLeft w:val="0"/>
      <w:marRight w:val="0"/>
      <w:marTop w:val="0"/>
      <w:marBottom w:val="0"/>
      <w:divBdr>
        <w:top w:val="none" w:sz="0" w:space="0" w:color="auto"/>
        <w:left w:val="none" w:sz="0" w:space="0" w:color="auto"/>
        <w:bottom w:val="none" w:sz="0" w:space="0" w:color="auto"/>
        <w:right w:val="none" w:sz="0" w:space="0" w:color="auto"/>
      </w:divBdr>
    </w:div>
    <w:div w:id="1755935231">
      <w:bodyDiv w:val="1"/>
      <w:marLeft w:val="0"/>
      <w:marRight w:val="0"/>
      <w:marTop w:val="0"/>
      <w:marBottom w:val="0"/>
      <w:divBdr>
        <w:top w:val="none" w:sz="0" w:space="0" w:color="auto"/>
        <w:left w:val="none" w:sz="0" w:space="0" w:color="auto"/>
        <w:bottom w:val="none" w:sz="0" w:space="0" w:color="auto"/>
        <w:right w:val="none" w:sz="0" w:space="0" w:color="auto"/>
      </w:divBdr>
    </w:div>
    <w:div w:id="1900745386">
      <w:bodyDiv w:val="1"/>
      <w:marLeft w:val="0"/>
      <w:marRight w:val="0"/>
      <w:marTop w:val="0"/>
      <w:marBottom w:val="0"/>
      <w:divBdr>
        <w:top w:val="none" w:sz="0" w:space="0" w:color="auto"/>
        <w:left w:val="none" w:sz="0" w:space="0" w:color="auto"/>
        <w:bottom w:val="none" w:sz="0" w:space="0" w:color="auto"/>
        <w:right w:val="none" w:sz="0" w:space="0" w:color="auto"/>
      </w:divBdr>
    </w:div>
    <w:div w:id="196071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r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p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E2E39D-DE96-42B2-8BFE-0E17629C0D7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402C106342ADEF4497F9320EDF338703" ma:contentTypeVersion="5" ma:contentTypeDescription="Kurkite naują dokumentą." ma:contentTypeScope="" ma:versionID="f0c5da80f3a7faaee66b8e737e3caf7e">
  <xsd:schema xmlns:xsd="http://www.w3.org/2001/XMLSchema" xmlns:xs="http://www.w3.org/2001/XMLSchema" xmlns:p="http://schemas.microsoft.com/office/2006/metadata/properties" xmlns:ns3="a2075f5e-38b3-4c75-9128-dfa71ccda52c" targetNamespace="http://schemas.microsoft.com/office/2006/metadata/properties" ma:root="true" ma:fieldsID="b3beac4e93edef00d84bae0d98c690bd" ns3:_="">
    <xsd:import namespace="a2075f5e-38b3-4c75-9128-dfa71ccda52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75f5e-38b3-4c75-9128-dfa71ccda52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6D2BC-FFCE-484F-B33E-641F2531DB8C}">
  <ds:schemaRefs>
    <ds:schemaRef ds:uri="http://schemas.microsoft.com/sharepoint/v3/contenttype/forms"/>
  </ds:schemaRefs>
</ds:datastoreItem>
</file>

<file path=customXml/itemProps2.xml><?xml version="1.0" encoding="utf-8"?>
<ds:datastoreItem xmlns:ds="http://schemas.openxmlformats.org/officeDocument/2006/customXml" ds:itemID="{91AAED33-50D7-4D90-B491-183A43FC8C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945339-A3BE-47FE-AEBD-2215146A328A}">
  <ds:schemaRefs>
    <ds:schemaRef ds:uri="http://schemas.openxmlformats.org/officeDocument/2006/bibliography"/>
  </ds:schemaRefs>
</ds:datastoreItem>
</file>

<file path=customXml/itemProps4.xml><?xml version="1.0" encoding="utf-8"?>
<ds:datastoreItem xmlns:ds="http://schemas.openxmlformats.org/officeDocument/2006/customXml" ds:itemID="{856A1722-BAD2-409A-B311-1D6E0F5BC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75f5e-38b3-4c75-9128-dfa71ccda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17561</Words>
  <Characters>10011</Characters>
  <Application>Microsoft Office Word</Application>
  <DocSecurity>0</DocSecurity>
  <Lines>83</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Daiva Buziene</cp:lastModifiedBy>
  <cp:revision>10</cp:revision>
  <dcterms:created xsi:type="dcterms:W3CDTF">2026-09-17T10:33:00Z</dcterms:created>
  <dcterms:modified xsi:type="dcterms:W3CDTF">2026-09-21T07:15:00Z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0x010100402C106342ADEF4497F9320EDF338703</vt:lpwstr>
  </property>
</Properties>
</file>