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5F114" w14:textId="77777777" w:rsidR="00FD24A5" w:rsidRPr="00623F15" w:rsidRDefault="00FD24A5" w:rsidP="00FD24A5">
      <w:pPr>
        <w:spacing w:line="276" w:lineRule="auto"/>
        <w:jc w:val="right"/>
        <w:outlineLvl w:val="0"/>
        <w:rPr>
          <w:rFonts w:eastAsia="Arial Unicode MS" w:cs="Times New Roman"/>
          <w:caps/>
          <w:spacing w:val="4"/>
          <w:kern w:val="0"/>
          <w:sz w:val="22"/>
          <w:bdr w:val="none" w:sz="0" w:space="0" w:color="auto" w:frame="1"/>
          <w14:ligatures w14:val="none"/>
        </w:rPr>
      </w:pPr>
      <w:r w:rsidRPr="00623F15">
        <w:rPr>
          <w:rFonts w:eastAsia="Arial Unicode MS" w:cs="Times New Roman"/>
          <w:caps/>
          <w:spacing w:val="4"/>
          <w:kern w:val="0"/>
          <w:sz w:val="22"/>
          <w14:ligatures w14:val="none"/>
        </w:rPr>
        <w:t xml:space="preserve">SPS 1 </w:t>
      </w:r>
      <w:r w:rsidRPr="00623F15">
        <w:rPr>
          <w:rFonts w:eastAsia="Arial Unicode MS" w:cs="Times New Roman"/>
          <w:spacing w:val="4"/>
          <w:kern w:val="0"/>
          <w:sz w:val="22"/>
          <w14:ligatures w14:val="none"/>
        </w:rPr>
        <w:t>priedas</w:t>
      </w:r>
      <w:r w:rsidRPr="00623F15">
        <w:rPr>
          <w:rFonts w:eastAsia="Arial Unicode MS" w:cs="Times New Roman"/>
          <w:caps/>
          <w:spacing w:val="4"/>
          <w:kern w:val="0"/>
          <w:sz w:val="22"/>
          <w14:ligatures w14:val="none"/>
        </w:rPr>
        <w:t xml:space="preserve"> </w:t>
      </w:r>
    </w:p>
    <w:p w14:paraId="4F3E3EC4" w14:textId="77777777" w:rsidR="00FD24A5" w:rsidRPr="00623F15" w:rsidRDefault="00FD24A5" w:rsidP="00FD24A5">
      <w:pPr>
        <w:spacing w:line="276" w:lineRule="auto"/>
        <w:jc w:val="center"/>
        <w:outlineLvl w:val="0"/>
        <w:rPr>
          <w:rFonts w:eastAsia="Arial Unicode MS" w:cs="Times New Roman"/>
          <w:b/>
          <w:bCs/>
          <w:caps/>
          <w:spacing w:val="4"/>
          <w:kern w:val="0"/>
          <w:sz w:val="22"/>
          <w:bdr w:val="none" w:sz="0" w:space="0" w:color="auto" w:frame="1"/>
          <w14:ligatures w14:val="none"/>
        </w:rPr>
      </w:pPr>
      <w:bookmarkStart w:id="0" w:name="_Hlk193434466"/>
      <w:r w:rsidRPr="00623F15">
        <w:rPr>
          <w:rFonts w:eastAsia="Arial Unicode MS" w:cs="Times New Roman"/>
          <w:b/>
          <w:bCs/>
          <w:caps/>
          <w:spacing w:val="4"/>
          <w:kern w:val="0"/>
          <w:sz w:val="22"/>
          <w14:ligatures w14:val="none"/>
        </w:rPr>
        <w:t xml:space="preserve">TECHNINĖ SPECIFIKACIJA </w:t>
      </w:r>
      <w:bookmarkEnd w:id="0"/>
      <w:r w:rsidRPr="00623F15">
        <w:rPr>
          <w:rFonts w:eastAsia="Arial Unicode MS" w:cs="Times New Roman"/>
          <w:b/>
          <w:bCs/>
          <w:caps/>
          <w:spacing w:val="4"/>
          <w:kern w:val="0"/>
          <w:sz w:val="22"/>
          <w14:ligatures w14:val="none"/>
        </w:rPr>
        <w:t>IR PASIŪLYMŲ VERTINIMAS</w:t>
      </w:r>
    </w:p>
    <w:p w14:paraId="21FACF61" w14:textId="77777777" w:rsidR="00FD24A5" w:rsidRPr="00623F15" w:rsidRDefault="00FD24A5" w:rsidP="00FD24A5">
      <w:pPr>
        <w:suppressAutoHyphens/>
        <w:spacing w:after="40"/>
        <w:jc w:val="center"/>
        <w:rPr>
          <w:rFonts w:eastAsia="Arial Unicode MS" w:cs="Arial Unicode MS"/>
          <w:b/>
          <w:bCs/>
          <w:color w:val="000000"/>
          <w:kern w:val="0"/>
          <w:sz w:val="22"/>
          <w14:ligatures w14:val="none"/>
        </w:rPr>
      </w:pPr>
      <w:r w:rsidRPr="00623F15">
        <w:rPr>
          <w:rFonts w:eastAsia="Arial Unicode MS" w:cs="Arial Unicode MS"/>
          <w:b/>
          <w:bCs/>
          <w:color w:val="000000"/>
          <w:kern w:val="0"/>
          <w:sz w:val="22"/>
          <w14:ligatures w14:val="none"/>
        </w:rPr>
        <w:t>„</w:t>
      </w:r>
      <w:bookmarkStart w:id="1" w:name="_Hlk193281844"/>
      <w:r w:rsidRPr="00623F15">
        <w:rPr>
          <w:rFonts w:eastAsia="Arial Unicode MS" w:cs="Arial Unicode MS"/>
          <w:b/>
          <w:bCs/>
          <w:color w:val="000000"/>
          <w:kern w:val="0"/>
          <w:sz w:val="22"/>
          <w14:ligatures w14:val="none"/>
        </w:rPr>
        <w:t>Rinkiniai bariatrinei chirurgijai (13037)“</w:t>
      </w:r>
      <w:bookmarkEnd w:id="1"/>
    </w:p>
    <w:p w14:paraId="2DF27E7A" w14:textId="77777777" w:rsidR="00FD24A5" w:rsidRPr="00623F15" w:rsidRDefault="00FD24A5" w:rsidP="00FD24A5">
      <w:pPr>
        <w:suppressAutoHyphens/>
        <w:spacing w:after="40"/>
        <w:jc w:val="center"/>
        <w:rPr>
          <w:rFonts w:eastAsia="Arial Unicode MS" w:cs="Times New Roman"/>
          <w:b/>
          <w:bCs/>
          <w:caps/>
          <w:spacing w:val="4"/>
          <w:kern w:val="0"/>
          <w:sz w:val="22"/>
          <w14:ligatures w14:val="none"/>
        </w:rPr>
      </w:pPr>
    </w:p>
    <w:p w14:paraId="4AEAD7AD" w14:textId="77777777" w:rsidR="00FD24A5" w:rsidRPr="00623F15" w:rsidRDefault="00FD24A5" w:rsidP="00FD24A5">
      <w:pPr>
        <w:suppressAutoHyphens/>
        <w:spacing w:after="40"/>
        <w:jc w:val="center"/>
        <w:rPr>
          <w:rFonts w:eastAsia="Arial Unicode MS" w:cs="Arial Unicode MS"/>
          <w:b/>
          <w:bCs/>
          <w:color w:val="000000"/>
          <w:kern w:val="0"/>
          <w:sz w:val="22"/>
          <w14:ligatures w14:val="none"/>
        </w:rPr>
      </w:pPr>
      <w:r w:rsidRPr="00623F15">
        <w:rPr>
          <w:rFonts w:eastAsia="Arial Unicode MS" w:cs="Times New Roman"/>
          <w:b/>
          <w:bCs/>
          <w:caps/>
          <w:spacing w:val="4"/>
          <w:kern w:val="0"/>
          <w:sz w:val="22"/>
          <w14:ligatures w14:val="none"/>
        </w:rPr>
        <w:t>TECHNINĖ SPECIFIKACIJA</w:t>
      </w:r>
    </w:p>
    <w:p w14:paraId="4259DFCB" w14:textId="77777777" w:rsidR="00FD24A5" w:rsidRPr="00623F15" w:rsidRDefault="00FD24A5" w:rsidP="00FD24A5">
      <w:pPr>
        <w:rPr>
          <w:lang w:eastAsia="lt-LT"/>
        </w:rPr>
      </w:pPr>
    </w:p>
    <w:p w14:paraId="0CEB41FF" w14:textId="77777777" w:rsidR="00FD24A5" w:rsidRPr="00623F15" w:rsidRDefault="00FD24A5" w:rsidP="00FD24A5">
      <w:pPr>
        <w:jc w:val="both"/>
        <w:rPr>
          <w:lang w:eastAsia="lt-LT"/>
        </w:rPr>
      </w:pPr>
    </w:p>
    <w:p w14:paraId="384F7F8C" w14:textId="77777777" w:rsidR="00FD24A5" w:rsidRPr="00623F15" w:rsidRDefault="00FD24A5" w:rsidP="009D2007">
      <w:pPr>
        <w:pStyle w:val="Body2"/>
        <w:rPr>
          <w:lang w:val="lt-LT"/>
        </w:rPr>
      </w:pPr>
      <w:r w:rsidRPr="00623F15">
        <w:rPr>
          <w:lang w:val="lt-LT"/>
        </w:rPr>
        <w:t>BENDRIEJI REIKALAVIMAI:</w:t>
      </w:r>
    </w:p>
    <w:p w14:paraId="5CDCE244" w14:textId="77777777" w:rsidR="00FD24A5" w:rsidRPr="00623F15" w:rsidRDefault="00FD24A5" w:rsidP="001A1DE2">
      <w:pPr>
        <w:pStyle w:val="Body2"/>
        <w:numPr>
          <w:ilvl w:val="0"/>
          <w:numId w:val="5"/>
        </w:numPr>
        <w:spacing w:after="0" w:line="276" w:lineRule="auto"/>
        <w:ind w:left="0"/>
        <w:rPr>
          <w:lang w:val="lt-LT"/>
        </w:rPr>
      </w:pPr>
      <w:r w:rsidRPr="00623F15">
        <w:rPr>
          <w:lang w:val="lt-LT"/>
        </w:rPr>
        <w:t>Prekių kokybė, žymėjimas, informacija vartotojui turi atitikti 93/42/EEC ir/ar MDR (ES) 2017/745 direktyvų reikalavimus. Turi būti CE ženklinimas. Pateikti kartu su pasiūlymu tai įrodančius dokumentus.</w:t>
      </w:r>
    </w:p>
    <w:p w14:paraId="20E144B0" w14:textId="77777777" w:rsidR="00FD24A5" w:rsidRPr="00623F15" w:rsidRDefault="00FD24A5" w:rsidP="001A1DE2">
      <w:pPr>
        <w:pStyle w:val="Body2"/>
        <w:numPr>
          <w:ilvl w:val="0"/>
          <w:numId w:val="5"/>
        </w:numPr>
        <w:spacing w:after="0" w:line="276" w:lineRule="auto"/>
        <w:ind w:left="0"/>
        <w:rPr>
          <w:lang w:val="lt-LT"/>
        </w:rPr>
      </w:pPr>
      <w:r w:rsidRPr="00623F15">
        <w:rPr>
          <w:lang w:val="lt-LT"/>
        </w:rPr>
        <w:t>Visoms nurodytoms konkrečioms medžiagoms ir/ar konkretiems prekių pavadinimams taikoma „arba lygiavertis“.</w:t>
      </w:r>
    </w:p>
    <w:p w14:paraId="7D14E2AF" w14:textId="77777777" w:rsidR="00FD24A5" w:rsidRPr="00623F15" w:rsidRDefault="00FD24A5" w:rsidP="001A1DE2">
      <w:pPr>
        <w:pStyle w:val="Body2"/>
        <w:numPr>
          <w:ilvl w:val="0"/>
          <w:numId w:val="5"/>
        </w:numPr>
        <w:spacing w:after="0" w:line="276" w:lineRule="auto"/>
        <w:ind w:left="0"/>
        <w:rPr>
          <w:lang w:val="lt-LT"/>
        </w:rPr>
      </w:pPr>
      <w:r w:rsidRPr="00623F15">
        <w:rPr>
          <w:lang w:val="lt-LT"/>
        </w:rPr>
        <w:t xml:space="preserve">Tiekėjas, siūlantis lygiavertę prekę privalo patikimomis priemonėmis įrodyti, kad siūloma prekė yra lygiavertė ir visiškai atitinka techninėje specifikacijoje keliamus reikalavimus. </w:t>
      </w:r>
    </w:p>
    <w:p w14:paraId="2549501B" w14:textId="766B8D63" w:rsidR="00FD24A5" w:rsidRPr="00623F15" w:rsidRDefault="00FD24A5" w:rsidP="001A1DE2">
      <w:pPr>
        <w:pStyle w:val="Body2"/>
        <w:numPr>
          <w:ilvl w:val="0"/>
          <w:numId w:val="5"/>
        </w:numPr>
        <w:spacing w:after="0" w:line="276" w:lineRule="auto"/>
        <w:ind w:left="0"/>
        <w:rPr>
          <w:lang w:val="lt-LT"/>
        </w:rPr>
      </w:pPr>
      <w:r w:rsidRPr="00623F15">
        <w:rPr>
          <w:lang w:val="lt-LT"/>
        </w:rPr>
        <w:t xml:space="preserve">Tiekėjas privalo įrodyti, kad siūlomos prekės atitinka šioje techninėje specifikacijoje nurodytus reikalavimus - </w:t>
      </w:r>
      <w:r w:rsidRPr="00623F15">
        <w:rPr>
          <w:b/>
          <w:bCs/>
          <w:lang w:val="lt-LT"/>
        </w:rPr>
        <w:t>kartu su pasiūlymu</w:t>
      </w:r>
      <w:r w:rsidRPr="00623F15">
        <w:rPr>
          <w:lang w:val="lt-LT"/>
        </w:rPr>
        <w:t xml:space="preserve"> tiekėjas turi pateikti techninių duomenų lapą arba lygiaverčius prekių gamintojo techninius dokumentus, įrodančius siūlomos prekės technines charakteristikas ir įrodančius techninėje specifikacijoje nustatytų reikalavimų atitikimą lietuvių kalba (reikalavimai dokumentų vertimui pateikti Bendrųjų pirkimo sąlygų 5.7 p., lietuvių kalba privaloma pateikti tik techninę informaciją, kuri įrodo siūlomų prekių atitikimą techninės specifikacijos reikalavimams). Teikiamuose gamintojo techniniuose dokumentuose tiekėjas turi pažymėti informaciją (pabraukti ar spalvotai pažymėti arba rodyklėmis nurodyti ar pan.), kuri įrodo prekių atitikimą techninės specifikacijos reikalavimams ir prie pažymėtos informacijos turi įrašyti techninės specifikacijos punktų numerius, kuriuose nurodyti reikalavimai. Perkančioji organizacija gali prašyti tiekėjo pateikti prekių gamintojo techninių dokumentų originalus, tiekėjui jų nepateikus – pasiūlymą atmesti. Pastaba. Jei techniniai duomenys, įrodantys, kad prekės atitinka techninės specifikacijos reikalavimus, pateikti bendruose gamintojo dokumentuose (kataloguose, brošiūrose ar pan.) ne lietuvių kalba (turėtų būti anglų kalba, nes ji laikoma tarptautine verslo komunikacijos kalba), tokiu atveju, nereikia pateikti viso dokumento vertimo į lietuvių kalbą, būtina pateikti vertimą į lietuvių kalbą tik tų dokumento vietų, kurios būtinos įrodymui, jog prekės atitinka techninės specifikacijos reikalavimus.</w:t>
      </w:r>
    </w:p>
    <w:p w14:paraId="0892F175" w14:textId="3106D89B" w:rsidR="00FD24A5" w:rsidRPr="00623F15" w:rsidRDefault="00FD24A5" w:rsidP="001A1DE2">
      <w:pPr>
        <w:pStyle w:val="ListParagraph"/>
        <w:numPr>
          <w:ilvl w:val="0"/>
          <w:numId w:val="5"/>
        </w:numPr>
        <w:spacing w:line="276" w:lineRule="auto"/>
        <w:ind w:left="0"/>
        <w:jc w:val="both"/>
        <w:rPr>
          <w:rFonts w:eastAsia="Times New Roman" w:cs="Times New Roman"/>
          <w:kern w:val="0"/>
          <w:sz w:val="22"/>
          <w:lang w:eastAsia="lt-LT"/>
          <w14:ligatures w14:val="none"/>
        </w:rPr>
      </w:pPr>
      <w:r w:rsidRPr="00623F15">
        <w:rPr>
          <w:rFonts w:eastAsia="Times New Roman" w:cs="Times New Roman"/>
          <w:kern w:val="0"/>
          <w:sz w:val="22"/>
          <w:lang w:eastAsia="lt-LT"/>
          <w14:ligatures w14:val="none"/>
        </w:rPr>
        <w:t xml:space="preserve">Tiekėjas turi būti siūlomų priemonių gamintojas arba oficialus siūlomų priemonių gamintojo įgaliotasis atstovas, arba turi turėti rašytinį susitarimą su tokiu įgaliotuoju atstovu dėl prekybos šiomis priemonėmis ir </w:t>
      </w:r>
      <w:r w:rsidR="002755DB" w:rsidRPr="00623F15">
        <w:rPr>
          <w:rFonts w:eastAsia="Times New Roman" w:cs="Times New Roman"/>
          <w:b/>
          <w:bCs/>
          <w:kern w:val="0"/>
          <w:sz w:val="22"/>
          <w:lang w:eastAsia="lt-LT"/>
          <w14:ligatures w14:val="none"/>
        </w:rPr>
        <w:t xml:space="preserve">kartu </w:t>
      </w:r>
      <w:r w:rsidRPr="00623F15">
        <w:rPr>
          <w:rFonts w:eastAsia="Times New Roman" w:cs="Times New Roman"/>
          <w:b/>
          <w:bCs/>
          <w:kern w:val="0"/>
          <w:sz w:val="22"/>
          <w:lang w:eastAsia="lt-LT"/>
          <w14:ligatures w14:val="none"/>
        </w:rPr>
        <w:t>su pasiūlymu</w:t>
      </w:r>
      <w:r w:rsidRPr="00623F15">
        <w:rPr>
          <w:rFonts w:eastAsia="Times New Roman" w:cs="Times New Roman"/>
          <w:kern w:val="0"/>
          <w:sz w:val="22"/>
          <w:lang w:eastAsia="lt-LT"/>
          <w14:ligatures w14:val="none"/>
        </w:rPr>
        <w:t xml:space="preserve"> turi pateikti tai patvirtinantį dokumentą. Reikalavimas nustatytas atsižvelgiant į tai, kad priemonės naudojamos tiesiogiai atliekant invazines chirurgines procedūras ir yra tiesiogiai susiję su pacientų sauga, perkančiajai organizacijai būtina užtikrinti ne tik tinkamą jų tiekimą, bet ir patikimą prieigą prie gamintojo informacijos, techninės kompetencijos, konsultacijų, saugos pranešimų bei galimybę nedelsiant reaguoti į produkto neatitikties, atšaukimo, pakeitimo ar tiekimo sutrikimo atvejus. Šis reikalavimas leidžia dar iki sutarties sudarymo objektyviai patikrinti tiekėjo realų ryšį su konkrečių priemonių gamintoju ir jo gebėjimą operatyviai užtikrinti gamintojo informacijos, konsultacijų, saugos veiksmų ir tiekimo tęstinumo prieinamumą. Reikalavimas yra tiesiogiai susijęs su pirkimo objektu, nustatomas dėl objektyvių su pacientų sauga ir tinkamu sutarties vykdymu susijusių priežasčių ir taikomas vienodai visiems tiekėjams, nepriklausomai nuo siūlomų priemonių gamintojo.</w:t>
      </w:r>
    </w:p>
    <w:p w14:paraId="0845BA39" w14:textId="09B35BB8" w:rsidR="00FD24A5" w:rsidRPr="00623F15" w:rsidRDefault="00FD24A5" w:rsidP="001A1DE2">
      <w:pPr>
        <w:pStyle w:val="Body2"/>
        <w:numPr>
          <w:ilvl w:val="0"/>
          <w:numId w:val="5"/>
        </w:numPr>
        <w:spacing w:after="0" w:line="276" w:lineRule="auto"/>
        <w:ind w:left="0"/>
        <w:rPr>
          <w:rFonts w:cs="Times New Roman"/>
          <w:lang w:val="lt-LT"/>
        </w:rPr>
      </w:pPr>
      <w:r w:rsidRPr="00623F15">
        <w:rPr>
          <w:rFonts w:cs="Times New Roman"/>
          <w:lang w:val="lt-LT"/>
        </w:rPr>
        <w:t xml:space="preserve">Vertinimui (kartu su pasiūlymu) pateiktos priemonės po 1 </w:t>
      </w:r>
      <w:r w:rsidR="002755DB" w:rsidRPr="00623F15">
        <w:rPr>
          <w:rFonts w:cs="Times New Roman"/>
          <w:lang w:val="lt-LT"/>
        </w:rPr>
        <w:t xml:space="preserve">(vieną) </w:t>
      </w:r>
      <w:r w:rsidRPr="00623F15">
        <w:rPr>
          <w:rFonts w:cs="Times New Roman"/>
          <w:lang w:val="lt-LT"/>
        </w:rPr>
        <w:t>vnt. bus vertinamos pagal pridedama vertinimo tvarką surašant vertinimo protokolą.</w:t>
      </w:r>
    </w:p>
    <w:p w14:paraId="7605D054" w14:textId="7DF859C2" w:rsidR="00FD24A5" w:rsidRPr="00623F15" w:rsidRDefault="00FD24A5" w:rsidP="001A1DE2">
      <w:pPr>
        <w:pStyle w:val="Body2"/>
        <w:numPr>
          <w:ilvl w:val="0"/>
          <w:numId w:val="5"/>
        </w:numPr>
        <w:spacing w:after="0" w:line="276" w:lineRule="auto"/>
        <w:ind w:left="0" w:hanging="283"/>
        <w:rPr>
          <w:color w:val="auto"/>
          <w:lang w:val="lt-LT"/>
        </w:rPr>
      </w:pPr>
      <w:r w:rsidRPr="00623F15">
        <w:rPr>
          <w:color w:val="auto"/>
          <w:lang w:val="lt-LT"/>
        </w:rPr>
        <w:t xml:space="preserve">Tiekėjas </w:t>
      </w:r>
      <w:r w:rsidR="005620A4" w:rsidRPr="00623F15">
        <w:rPr>
          <w:b/>
          <w:bCs/>
          <w:color w:val="auto"/>
          <w:lang w:val="lt-LT"/>
        </w:rPr>
        <w:t>kartu su pasiūlymu</w:t>
      </w:r>
      <w:r w:rsidR="005620A4" w:rsidRPr="00623F15">
        <w:rPr>
          <w:color w:val="auto"/>
          <w:lang w:val="lt-LT"/>
        </w:rPr>
        <w:t xml:space="preserve"> </w:t>
      </w:r>
      <w:r w:rsidRPr="00623F15">
        <w:rPr>
          <w:color w:val="auto"/>
          <w:lang w:val="lt-LT"/>
        </w:rPr>
        <w:t xml:space="preserve">privalo pateikti gamintojo rašytinį įgaliojimą, patvirtinantį, kad tiekėjas turi teisę ir pareigą vykdyti produktų atšaukimą iš rinkos (recall) bei įgyvendinti visus būtinus saugos ir korekcinius veiksmus (field safety corrective actions), susijusius su siūlomų produktų kokybės ar saugos sutrikimais. Reikalavimas taikomas tiekėjui, o ne gamintojui, kadangi būtent tiekėjas yra sutartinis perkančiosios organizacijos partneris ir valdo produktų paskirstymo grandinę Lietuvos rinkoje, todėl gali operatyviai vykdyti </w:t>
      </w:r>
      <w:r w:rsidRPr="00623F15">
        <w:rPr>
          <w:color w:val="auto"/>
          <w:lang w:val="lt-LT"/>
        </w:rPr>
        <w:lastRenderedPageBreak/>
        <w:t xml:space="preserve">produktų atšaukimo ir saugos korekcinius veiksmus. Toks reikalavimas atitinka GDP ir MDR reguliavimą, kuris atšaukimo pareigas priskiria vietiniam platintojui. Gamintojo raštiškas įgaliojimas užtikrina, kad tiekėjas yra teisėtai įgaliotas veikti gamintojo vardu, o perkančioji organizacija turi aiškų ir atsakingą kontaktą saugos incidento atveju. </w:t>
      </w:r>
    </w:p>
    <w:p w14:paraId="39C873DE" w14:textId="4DE02D1C" w:rsidR="00623F15" w:rsidRPr="00623F15" w:rsidRDefault="00623F15" w:rsidP="001A1DE2">
      <w:pPr>
        <w:pStyle w:val="Body2"/>
        <w:numPr>
          <w:ilvl w:val="0"/>
          <w:numId w:val="5"/>
        </w:numPr>
        <w:spacing w:after="0" w:line="276" w:lineRule="auto"/>
        <w:ind w:left="0" w:hanging="283"/>
        <w:rPr>
          <w:color w:val="auto"/>
          <w:lang w:val="lt-LT"/>
        </w:rPr>
      </w:pPr>
      <w:r w:rsidRPr="00623F15">
        <w:rPr>
          <w:szCs w:val="24"/>
          <w:lang w:val="lt-LT"/>
        </w:rPr>
        <w:t>Pristatomų prekių galiojimo terminas turi būti ne trumpesnis kaip 70</w:t>
      </w:r>
      <w:r>
        <w:rPr>
          <w:szCs w:val="24"/>
          <w:lang w:val="lt-LT"/>
        </w:rPr>
        <w:t xml:space="preserve"> (septyniasdešimt) proc. </w:t>
      </w:r>
      <w:r w:rsidRPr="00623F15">
        <w:rPr>
          <w:szCs w:val="24"/>
          <w:lang w:val="lt-LT"/>
        </w:rPr>
        <w:t>priemonės galiojimo termino prekės pristatymo metu. Garantinis terminas, skaičiuojamas nuo Prekių perdavimo–priėmimo akto ar Sąskaitos (kai Prekių perdavimo–priėmimo aktas nėra pasirašomas) pasirašymo dienos.</w:t>
      </w:r>
    </w:p>
    <w:p w14:paraId="58162C7C" w14:textId="77777777" w:rsidR="00FD24A5" w:rsidRPr="00623F15" w:rsidRDefault="00FD24A5" w:rsidP="00FD24A5">
      <w:pPr>
        <w:pStyle w:val="Body2"/>
        <w:ind w:left="720"/>
        <w:rPr>
          <w:lang w:val="lt-LT"/>
        </w:rPr>
      </w:pPr>
    </w:p>
    <w:p w14:paraId="380C5079" w14:textId="77777777" w:rsidR="00CE2640" w:rsidRPr="00623F15" w:rsidRDefault="00CE2640" w:rsidP="00CE2640">
      <w:pPr>
        <w:suppressAutoHyphens/>
        <w:spacing w:after="40"/>
        <w:jc w:val="center"/>
        <w:rPr>
          <w:rFonts w:eastAsia="Arial Unicode MS" w:cs="Arial Unicode MS"/>
          <w:b/>
          <w:bCs/>
          <w:color w:val="000000"/>
          <w:kern w:val="0"/>
          <w:sz w:val="22"/>
          <w14:ligatures w14:val="none"/>
        </w:rPr>
      </w:pPr>
      <w:r w:rsidRPr="00623F15">
        <w:rPr>
          <w:rFonts w:eastAsia="Arial Unicode MS" w:cs="Arial Unicode MS"/>
          <w:b/>
          <w:bCs/>
          <w:color w:val="000000"/>
          <w:kern w:val="0"/>
          <w:sz w:val="22"/>
          <w14:ligatures w14:val="none"/>
        </w:rPr>
        <w:t xml:space="preserve">1 PIRKIMO DALIS </w:t>
      </w:r>
    </w:p>
    <w:p w14:paraId="4B781516" w14:textId="77777777" w:rsidR="00CE2640" w:rsidRPr="00623F15" w:rsidRDefault="00CE2640" w:rsidP="00CE2640">
      <w:pPr>
        <w:pStyle w:val="Heading"/>
        <w:spacing w:line="276" w:lineRule="auto"/>
        <w:jc w:val="center"/>
        <w:rPr>
          <w:rFonts w:cs="Times New Roman"/>
          <w:color w:val="auto"/>
          <w:lang w:val="lt-LT"/>
        </w:rPr>
      </w:pPr>
      <w:r w:rsidRPr="00623F15">
        <w:rPr>
          <w:rFonts w:cs="Times New Roman"/>
          <w:color w:val="auto"/>
          <w:lang w:val="lt-LT"/>
        </w:rPr>
        <w:t>Vienkartinių instrumentų rinkinys laparoskopinei skrandžio gastrektomijos operacijai (Sleeve) – 300 kompl.</w:t>
      </w:r>
    </w:p>
    <w:p w14:paraId="724ABB9C" w14:textId="77777777" w:rsidR="00CE2640" w:rsidRPr="00623F15" w:rsidRDefault="00CE2640" w:rsidP="00FD24A5">
      <w:pPr>
        <w:pStyle w:val="Body2"/>
        <w:ind w:left="720"/>
        <w:rPr>
          <w:lang w:val="lt-L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1702"/>
        <w:gridCol w:w="4819"/>
        <w:gridCol w:w="2547"/>
      </w:tblGrid>
      <w:tr w:rsidR="00FD24A5" w:rsidRPr="00623F15" w14:paraId="7E1F1B87" w14:textId="77777777" w:rsidTr="008E2383">
        <w:trPr>
          <w:jc w:val="center"/>
        </w:trPr>
        <w:tc>
          <w:tcPr>
            <w:tcW w:w="850" w:type="dxa"/>
            <w:vAlign w:val="center"/>
          </w:tcPr>
          <w:p w14:paraId="65B5888E" w14:textId="77777777" w:rsidR="00FD24A5" w:rsidRPr="00623F15" w:rsidRDefault="00FD24A5" w:rsidP="008E2383">
            <w:pPr>
              <w:jc w:val="both"/>
              <w:rPr>
                <w:b/>
                <w:color w:val="000000" w:themeColor="text1"/>
                <w:sz w:val="22"/>
              </w:rPr>
            </w:pPr>
            <w:r w:rsidRPr="00623F15">
              <w:rPr>
                <w:b/>
                <w:color w:val="000000" w:themeColor="text1"/>
                <w:sz w:val="22"/>
              </w:rPr>
              <w:t>Eil. Nr.</w:t>
            </w:r>
          </w:p>
        </w:tc>
        <w:tc>
          <w:tcPr>
            <w:tcW w:w="1702" w:type="dxa"/>
            <w:vAlign w:val="center"/>
          </w:tcPr>
          <w:p w14:paraId="0044A4EE" w14:textId="77777777" w:rsidR="00FD24A5" w:rsidRPr="00623F15" w:rsidRDefault="00FD24A5" w:rsidP="008E2383">
            <w:pPr>
              <w:jc w:val="both"/>
              <w:rPr>
                <w:b/>
                <w:color w:val="000000" w:themeColor="text1"/>
                <w:sz w:val="22"/>
              </w:rPr>
            </w:pPr>
            <w:r w:rsidRPr="00623F15">
              <w:rPr>
                <w:b/>
                <w:bCs/>
                <w:sz w:val="22"/>
              </w:rPr>
              <w:t>Pavadinimas</w:t>
            </w:r>
          </w:p>
        </w:tc>
        <w:tc>
          <w:tcPr>
            <w:tcW w:w="4819" w:type="dxa"/>
            <w:vAlign w:val="center"/>
          </w:tcPr>
          <w:p w14:paraId="6477DCCE" w14:textId="77777777" w:rsidR="00FD24A5" w:rsidRPr="00623F15" w:rsidRDefault="00FD24A5" w:rsidP="008E2383">
            <w:pPr>
              <w:jc w:val="both"/>
              <w:rPr>
                <w:b/>
                <w:color w:val="000000" w:themeColor="text1"/>
                <w:sz w:val="22"/>
              </w:rPr>
            </w:pPr>
            <w:r w:rsidRPr="00623F15">
              <w:rPr>
                <w:b/>
                <w:bCs/>
                <w:sz w:val="22"/>
              </w:rPr>
              <w:t>Reikalaujamos parametrų reikšmės</w:t>
            </w:r>
          </w:p>
        </w:tc>
        <w:tc>
          <w:tcPr>
            <w:tcW w:w="2547" w:type="dxa"/>
            <w:vAlign w:val="center"/>
          </w:tcPr>
          <w:p w14:paraId="655EBA54" w14:textId="77777777" w:rsidR="00FD24A5" w:rsidRPr="00623F15" w:rsidRDefault="00FD24A5" w:rsidP="008E2383">
            <w:pPr>
              <w:jc w:val="both"/>
              <w:rPr>
                <w:b/>
                <w:color w:val="000000" w:themeColor="text1"/>
                <w:sz w:val="22"/>
              </w:rPr>
            </w:pPr>
            <w:r w:rsidRPr="00623F15">
              <w:rPr>
                <w:b/>
                <w:sz w:val="22"/>
              </w:rPr>
              <w:t>Tiekėjo siūlomos prekės parametrų reikšmės</w:t>
            </w:r>
            <w:r w:rsidRPr="00623F15">
              <w:rPr>
                <w:sz w:val="20"/>
                <w:szCs w:val="20"/>
              </w:rPr>
              <w:t xml:space="preserve"> (</w:t>
            </w:r>
            <w:r w:rsidRPr="00623F15">
              <w:rPr>
                <w:bCs/>
                <w:sz w:val="20"/>
                <w:szCs w:val="20"/>
              </w:rPr>
              <w:t>Failo, dokumento pavadinimas ir</w:t>
            </w:r>
            <w:r w:rsidRPr="00623F15">
              <w:rPr>
                <w:bCs/>
                <w:sz w:val="20"/>
                <w:szCs w:val="20"/>
                <w:u w:val="single"/>
              </w:rPr>
              <w:t xml:space="preserve"> puslapio Nr., pažymintis vietą, </w:t>
            </w:r>
            <w:r w:rsidRPr="00623F15">
              <w:rPr>
                <w:sz w:val="20"/>
                <w:szCs w:val="20"/>
                <w:u w:val="single"/>
              </w:rPr>
              <w:t>kurioje yra siūlomus techninius parametrus patvirtinantys dokumentai,</w:t>
            </w:r>
            <w:r w:rsidRPr="00623F15">
              <w:rPr>
                <w:bCs/>
                <w:sz w:val="20"/>
                <w:szCs w:val="20"/>
                <w:u w:val="single"/>
              </w:rPr>
              <w:t xml:space="preserve"> </w:t>
            </w:r>
            <w:r w:rsidRPr="00623F15">
              <w:rPr>
                <w:sz w:val="20"/>
                <w:szCs w:val="20"/>
              </w:rPr>
              <w:t>siūlomos prekės katalogo numeris, nuoroda į gamintojo interneto tinklalapį (jei toks yra))</w:t>
            </w:r>
          </w:p>
        </w:tc>
      </w:tr>
      <w:tr w:rsidR="00FD24A5" w:rsidRPr="00623F15" w14:paraId="27766839" w14:textId="77777777" w:rsidTr="008E2383">
        <w:trPr>
          <w:jc w:val="center"/>
        </w:trPr>
        <w:tc>
          <w:tcPr>
            <w:tcW w:w="850" w:type="dxa"/>
          </w:tcPr>
          <w:p w14:paraId="0A700348" w14:textId="77777777" w:rsidR="00FD24A5" w:rsidRPr="00623F15" w:rsidRDefault="00FD24A5" w:rsidP="008E2383">
            <w:pPr>
              <w:jc w:val="both"/>
              <w:rPr>
                <w:color w:val="000000" w:themeColor="text1"/>
                <w:sz w:val="22"/>
              </w:rPr>
            </w:pPr>
            <w:r w:rsidRPr="00623F15">
              <w:rPr>
                <w:bCs/>
                <w:color w:val="000000" w:themeColor="text1"/>
                <w:sz w:val="22"/>
              </w:rPr>
              <w:t>1.</w:t>
            </w:r>
          </w:p>
        </w:tc>
        <w:tc>
          <w:tcPr>
            <w:tcW w:w="1702" w:type="dxa"/>
          </w:tcPr>
          <w:p w14:paraId="063A90BD" w14:textId="77777777" w:rsidR="00FD24A5" w:rsidRPr="00623F15" w:rsidRDefault="00FD24A5" w:rsidP="008E2383">
            <w:pPr>
              <w:jc w:val="both"/>
              <w:rPr>
                <w:color w:val="000000" w:themeColor="text1"/>
                <w:sz w:val="22"/>
              </w:rPr>
            </w:pPr>
            <w:r w:rsidRPr="00623F15">
              <w:rPr>
                <w:bCs/>
                <w:color w:val="000000" w:themeColor="text1"/>
                <w:sz w:val="22"/>
              </w:rPr>
              <w:t>Vienkartinių instrumentų rinkinys laparoskopinei skrandžio gastrektomijos operacijai (Sleeve)</w:t>
            </w:r>
          </w:p>
        </w:tc>
        <w:tc>
          <w:tcPr>
            <w:tcW w:w="4819" w:type="dxa"/>
          </w:tcPr>
          <w:p w14:paraId="0FCF6340" w14:textId="77777777" w:rsidR="00FD24A5" w:rsidRPr="00623F15" w:rsidRDefault="00FD24A5" w:rsidP="008E2383">
            <w:pPr>
              <w:jc w:val="both"/>
              <w:rPr>
                <w:color w:val="000000" w:themeColor="text1"/>
                <w:sz w:val="22"/>
              </w:rPr>
            </w:pPr>
          </w:p>
        </w:tc>
        <w:tc>
          <w:tcPr>
            <w:tcW w:w="2547" w:type="dxa"/>
          </w:tcPr>
          <w:p w14:paraId="221F57C2" w14:textId="77777777" w:rsidR="00FD24A5" w:rsidRPr="00623F15" w:rsidRDefault="00FD24A5" w:rsidP="008E2383">
            <w:pPr>
              <w:jc w:val="both"/>
              <w:rPr>
                <w:color w:val="000000" w:themeColor="text1"/>
                <w:sz w:val="22"/>
              </w:rPr>
            </w:pPr>
          </w:p>
        </w:tc>
      </w:tr>
      <w:tr w:rsidR="00FD24A5" w:rsidRPr="00623F15" w14:paraId="35A6A081" w14:textId="77777777" w:rsidTr="008E2383">
        <w:trPr>
          <w:jc w:val="center"/>
        </w:trPr>
        <w:tc>
          <w:tcPr>
            <w:tcW w:w="850" w:type="dxa"/>
          </w:tcPr>
          <w:p w14:paraId="048915C6" w14:textId="77777777" w:rsidR="00FD24A5" w:rsidRPr="00623F15" w:rsidRDefault="00FD24A5" w:rsidP="008E2383">
            <w:pPr>
              <w:jc w:val="both"/>
              <w:rPr>
                <w:bCs/>
                <w:color w:val="000000" w:themeColor="text1"/>
                <w:sz w:val="22"/>
              </w:rPr>
            </w:pPr>
            <w:r w:rsidRPr="00623F15">
              <w:rPr>
                <w:bCs/>
                <w:color w:val="000000" w:themeColor="text1"/>
                <w:sz w:val="22"/>
              </w:rPr>
              <w:t>1.1.</w:t>
            </w:r>
          </w:p>
        </w:tc>
        <w:tc>
          <w:tcPr>
            <w:tcW w:w="1702" w:type="dxa"/>
          </w:tcPr>
          <w:p w14:paraId="1A14EFD9" w14:textId="77777777" w:rsidR="00FD24A5" w:rsidRPr="00623F15" w:rsidRDefault="00FD24A5" w:rsidP="008E2383">
            <w:pPr>
              <w:jc w:val="both"/>
              <w:rPr>
                <w:bCs/>
                <w:color w:val="000000" w:themeColor="text1"/>
                <w:sz w:val="22"/>
              </w:rPr>
            </w:pPr>
            <w:r w:rsidRPr="00623F15">
              <w:rPr>
                <w:color w:val="000000" w:themeColor="text1"/>
                <w:sz w:val="22"/>
              </w:rPr>
              <w:t>Linijinis pjoviklis su baterija- 1vnt.</w:t>
            </w:r>
          </w:p>
        </w:tc>
        <w:tc>
          <w:tcPr>
            <w:tcW w:w="4819" w:type="dxa"/>
          </w:tcPr>
          <w:p w14:paraId="30422409"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Instrumento ilgis 340 mm;</w:t>
            </w:r>
          </w:p>
          <w:p w14:paraId="746D3CB1"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 xml:space="preserve">Rankenos atžvilgiu darbinė instrumento dalis rotuojama 360°, artikuliuojama 45° į abi puses; </w:t>
            </w:r>
          </w:p>
          <w:p w14:paraId="1DBE40D3"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Instrumentas sukabina audinius kabutėmis ir tuo pačiu pjauna audinius tarp kabučių eilių;</w:t>
            </w:r>
          </w:p>
          <w:p w14:paraId="26C98F22"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Aparatas užtaisytas ličio baterija, kuri aktyvuoja elektrinį variklį skirtą audinių sukabinimui ir pjovimui.</w:t>
            </w:r>
          </w:p>
          <w:p w14:paraId="1D84D2D6"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Pjovimo peilis yra įmontuotas instrumento distalinėje darbinėje dalyje, iš UNS S42000 nerūdijančio plieno; Uždarytas darbinis kanalas;</w:t>
            </w:r>
          </w:p>
          <w:p w14:paraId="0B991A29"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Formuojamos siūlės ilgis 60 mm;</w:t>
            </w:r>
          </w:p>
          <w:p w14:paraId="0B8D5623"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Automatinis saugumo mechanizmas neleidžia iššauti panaudotos kasetės. Dėl saugumo negalima artikuliuoti instrumento uždarytomis žiotimis;</w:t>
            </w:r>
          </w:p>
          <w:p w14:paraId="482E3BE1"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 xml:space="preserve">Leidžiamas daugkartinis instrumento uždarymas ir atidarymas prieš iššaunant; </w:t>
            </w:r>
          </w:p>
          <w:p w14:paraId="30BC054D"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Su tuo pačiu instrumentu leidžiama panaudoti imtinai iki 12 kasečių;</w:t>
            </w:r>
          </w:p>
          <w:p w14:paraId="3824174A"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lastRenderedPageBreak/>
              <w:t>Instrumentas tinka 12 mm skersmens troakarams.</w:t>
            </w:r>
          </w:p>
          <w:p w14:paraId="5B9E5430" w14:textId="77777777" w:rsidR="00FD24A5" w:rsidRPr="00623F15" w:rsidRDefault="00FD24A5" w:rsidP="00FD24A5">
            <w:pPr>
              <w:numPr>
                <w:ilvl w:val="0"/>
                <w:numId w:val="3"/>
              </w:numPr>
              <w:snapToGrid w:val="0"/>
              <w:jc w:val="both"/>
              <w:rPr>
                <w:color w:val="000000" w:themeColor="text1"/>
                <w:sz w:val="22"/>
              </w:rPr>
            </w:pPr>
            <w:r w:rsidRPr="00623F15">
              <w:rPr>
                <w:color w:val="000000" w:themeColor="text1"/>
                <w:sz w:val="22"/>
              </w:rPr>
              <w:t>Ergonomiškas dizainas – rankena padengta guma, kad neslystų, mygtukai patogūs ir lengvai pasiekiami; Instrumentas valdomas viena ranka;</w:t>
            </w:r>
          </w:p>
          <w:p w14:paraId="64109B43" w14:textId="57D93AA8" w:rsidR="00FD24A5" w:rsidRPr="00992E0E" w:rsidRDefault="00FD24A5" w:rsidP="00992E0E">
            <w:pPr>
              <w:numPr>
                <w:ilvl w:val="0"/>
                <w:numId w:val="3"/>
              </w:numPr>
              <w:snapToGrid w:val="0"/>
              <w:jc w:val="both"/>
              <w:rPr>
                <w:color w:val="000000" w:themeColor="text1"/>
                <w:sz w:val="22"/>
              </w:rPr>
            </w:pPr>
            <w:r w:rsidRPr="00623F15">
              <w:rPr>
                <w:color w:val="000000" w:themeColor="text1"/>
                <w:sz w:val="22"/>
              </w:rPr>
              <w:t>Tiekėjo atstovas turi būti išklausęs gamintojo mokymus, turi tai įrodančius dokumentus ir gali suteikti konsultacijas medicinos personalui valstybine kalba visą sutarties galiojimo laikotarpį</w:t>
            </w:r>
            <w:r w:rsidR="00992E0E">
              <w:rPr>
                <w:color w:val="000000" w:themeColor="text1"/>
                <w:sz w:val="22"/>
              </w:rPr>
              <w:t xml:space="preserve"> (pastaba: šis reikalavimas nustatytas kaip tiekėjo </w:t>
            </w:r>
            <w:r w:rsidR="00992E0E" w:rsidRPr="00992E0E">
              <w:rPr>
                <w:color w:val="000000" w:themeColor="text1"/>
                <w:sz w:val="22"/>
              </w:rPr>
              <w:t>kvalifikacijos reikalavimas pirkimo dokumentų SPS 11 p.</w:t>
            </w:r>
            <w:r w:rsidR="00992E0E">
              <w:rPr>
                <w:color w:val="000000" w:themeColor="text1"/>
                <w:sz w:val="22"/>
              </w:rPr>
              <w:t xml:space="preserve">). </w:t>
            </w:r>
          </w:p>
          <w:p w14:paraId="6C2153C5" w14:textId="77777777" w:rsidR="00FD24A5" w:rsidRPr="00623F15" w:rsidRDefault="00FD24A5" w:rsidP="00FD24A5">
            <w:pPr>
              <w:pStyle w:val="ListParagraph"/>
              <w:numPr>
                <w:ilvl w:val="0"/>
                <w:numId w:val="3"/>
              </w:numPr>
              <w:snapToGrid w:val="0"/>
              <w:spacing w:line="240" w:lineRule="auto"/>
              <w:jc w:val="both"/>
              <w:rPr>
                <w:color w:val="000000" w:themeColor="text1"/>
                <w:sz w:val="22"/>
              </w:rPr>
            </w:pPr>
            <w:r w:rsidRPr="00623F15">
              <w:rPr>
                <w:color w:val="000000" w:themeColor="text1"/>
                <w:sz w:val="22"/>
              </w:rPr>
              <w:t>Turi būti pateiktos klinikinės studijos, kurios atspausdintos recenzuojamuose žurnaluose ir juose pateikti duomenys apie ne mažiau kaip 1000 bariatrinių operacijų, atliktų su tiekėjo siūlomais endoskopiniais stapleriais.</w:t>
            </w:r>
          </w:p>
        </w:tc>
        <w:tc>
          <w:tcPr>
            <w:tcW w:w="2547" w:type="dxa"/>
          </w:tcPr>
          <w:p w14:paraId="5597A520" w14:textId="77777777" w:rsidR="00FD24A5" w:rsidRPr="00623F15" w:rsidRDefault="00FD24A5" w:rsidP="008E2383">
            <w:pPr>
              <w:snapToGrid w:val="0"/>
              <w:ind w:left="35"/>
              <w:jc w:val="both"/>
              <w:rPr>
                <w:color w:val="000000" w:themeColor="text1"/>
                <w:sz w:val="22"/>
              </w:rPr>
            </w:pPr>
          </w:p>
        </w:tc>
      </w:tr>
      <w:tr w:rsidR="00FD24A5" w:rsidRPr="00623F15" w14:paraId="3DBDC1DD" w14:textId="77777777" w:rsidTr="008E2383">
        <w:trPr>
          <w:jc w:val="center"/>
        </w:trPr>
        <w:tc>
          <w:tcPr>
            <w:tcW w:w="850" w:type="dxa"/>
            <w:tcBorders>
              <w:top w:val="single" w:sz="4" w:space="0" w:color="auto"/>
              <w:left w:val="single" w:sz="4" w:space="0" w:color="auto"/>
              <w:bottom w:val="single" w:sz="4" w:space="0" w:color="auto"/>
              <w:right w:val="single" w:sz="4" w:space="0" w:color="auto"/>
            </w:tcBorders>
          </w:tcPr>
          <w:p w14:paraId="54685392" w14:textId="77777777" w:rsidR="00FD24A5" w:rsidRPr="00623F15" w:rsidRDefault="00FD24A5" w:rsidP="008E2383">
            <w:pPr>
              <w:jc w:val="both"/>
              <w:rPr>
                <w:color w:val="000000" w:themeColor="text1"/>
                <w:sz w:val="22"/>
              </w:rPr>
            </w:pPr>
            <w:r w:rsidRPr="00623F15">
              <w:rPr>
                <w:color w:val="000000" w:themeColor="text1"/>
                <w:sz w:val="22"/>
              </w:rPr>
              <w:t>1.2.</w:t>
            </w:r>
          </w:p>
        </w:tc>
        <w:tc>
          <w:tcPr>
            <w:tcW w:w="1702" w:type="dxa"/>
            <w:tcBorders>
              <w:top w:val="single" w:sz="4" w:space="0" w:color="auto"/>
              <w:left w:val="single" w:sz="4" w:space="0" w:color="auto"/>
              <w:bottom w:val="single" w:sz="4" w:space="0" w:color="auto"/>
              <w:right w:val="single" w:sz="4" w:space="0" w:color="auto"/>
            </w:tcBorders>
          </w:tcPr>
          <w:p w14:paraId="415AF8A8" w14:textId="77777777" w:rsidR="00FD24A5" w:rsidRPr="00623F15" w:rsidRDefault="00FD24A5" w:rsidP="008E2383">
            <w:pPr>
              <w:jc w:val="both"/>
              <w:rPr>
                <w:color w:val="000000" w:themeColor="text1"/>
                <w:sz w:val="22"/>
              </w:rPr>
            </w:pPr>
            <w:r w:rsidRPr="00623F15">
              <w:rPr>
                <w:color w:val="000000" w:themeColor="text1"/>
                <w:sz w:val="22"/>
              </w:rPr>
              <w:t>Kasetė linijiniam pjovikliui, uždarytų kabučių aukštis 1,5mm - 3 vnt.</w:t>
            </w:r>
          </w:p>
        </w:tc>
        <w:tc>
          <w:tcPr>
            <w:tcW w:w="4819" w:type="dxa"/>
            <w:tcBorders>
              <w:top w:val="single" w:sz="4" w:space="0" w:color="auto"/>
              <w:left w:val="single" w:sz="4" w:space="0" w:color="auto"/>
              <w:bottom w:val="single" w:sz="4" w:space="0" w:color="auto"/>
              <w:right w:val="single" w:sz="4" w:space="0" w:color="auto"/>
            </w:tcBorders>
          </w:tcPr>
          <w:p w14:paraId="5A021F18" w14:textId="77777777" w:rsidR="00FD24A5" w:rsidRPr="00623F15" w:rsidRDefault="00FD24A5" w:rsidP="00FD24A5">
            <w:pPr>
              <w:pStyle w:val="ListParagraph"/>
              <w:numPr>
                <w:ilvl w:val="0"/>
                <w:numId w:val="4"/>
              </w:numPr>
              <w:jc w:val="both"/>
              <w:rPr>
                <w:color w:val="000000" w:themeColor="text1"/>
                <w:sz w:val="22"/>
              </w:rPr>
            </w:pPr>
            <w:r w:rsidRPr="00623F15">
              <w:rPr>
                <w:color w:val="000000" w:themeColor="text1"/>
                <w:sz w:val="22"/>
              </w:rPr>
              <w:t>Siūlės ilgis 60 mm, pjūvio ilgis 57 mm, 6 kabučių eilės, viso 88 kabučių. Kasetė turi nedidelius iškilimus, kurie neleidžia išslysti audiniui šūvio metu; Kabutės kojelės asimetriškos, viena kojelės viršūnėlė yra lenktą į vidų, tai užtikrina taisyklingą B formos kabučių formavimąsi.</w:t>
            </w:r>
          </w:p>
          <w:p w14:paraId="1E6FC24C" w14:textId="77777777" w:rsidR="00FD24A5" w:rsidRPr="00623F15" w:rsidRDefault="00FD24A5" w:rsidP="00FD24A5">
            <w:pPr>
              <w:pStyle w:val="ListParagraph"/>
              <w:numPr>
                <w:ilvl w:val="0"/>
                <w:numId w:val="4"/>
              </w:numPr>
              <w:jc w:val="both"/>
              <w:rPr>
                <w:color w:val="000000" w:themeColor="text1"/>
                <w:sz w:val="22"/>
              </w:rPr>
            </w:pPr>
            <w:r w:rsidRPr="00623F15">
              <w:rPr>
                <w:color w:val="000000" w:themeColor="text1"/>
                <w:sz w:val="22"/>
              </w:rPr>
              <w:t xml:space="preserve">Kabutės pagamintos iš titano (Ti3Al2.5V) lydinio </w:t>
            </w:r>
          </w:p>
          <w:p w14:paraId="407DAAA3" w14:textId="77777777" w:rsidR="00FD24A5" w:rsidRPr="00623F15" w:rsidRDefault="00FD24A5" w:rsidP="00FD24A5">
            <w:pPr>
              <w:pStyle w:val="ListParagraph"/>
              <w:numPr>
                <w:ilvl w:val="0"/>
                <w:numId w:val="4"/>
              </w:numPr>
              <w:spacing w:line="240" w:lineRule="auto"/>
              <w:jc w:val="both"/>
              <w:rPr>
                <w:color w:val="000000" w:themeColor="text1"/>
                <w:sz w:val="22"/>
              </w:rPr>
            </w:pPr>
            <w:r w:rsidRPr="00623F15">
              <w:rPr>
                <w:color w:val="000000" w:themeColor="text1"/>
                <w:sz w:val="22"/>
              </w:rPr>
              <w:t>Uždarytų kabučių aukštis 1,5 mm.</w:t>
            </w:r>
          </w:p>
        </w:tc>
        <w:tc>
          <w:tcPr>
            <w:tcW w:w="2547" w:type="dxa"/>
            <w:tcBorders>
              <w:top w:val="single" w:sz="4" w:space="0" w:color="auto"/>
              <w:left w:val="single" w:sz="4" w:space="0" w:color="auto"/>
              <w:bottom w:val="single" w:sz="4" w:space="0" w:color="auto"/>
              <w:right w:val="single" w:sz="4" w:space="0" w:color="auto"/>
            </w:tcBorders>
          </w:tcPr>
          <w:p w14:paraId="3007FE91" w14:textId="77777777" w:rsidR="00FD24A5" w:rsidRPr="00623F15" w:rsidRDefault="00FD24A5" w:rsidP="008E2383">
            <w:pPr>
              <w:ind w:left="30"/>
              <w:jc w:val="both"/>
              <w:rPr>
                <w:color w:val="000000" w:themeColor="text1"/>
                <w:sz w:val="22"/>
              </w:rPr>
            </w:pPr>
          </w:p>
        </w:tc>
      </w:tr>
      <w:tr w:rsidR="00FD24A5" w:rsidRPr="00623F15" w14:paraId="4C596E77" w14:textId="77777777" w:rsidTr="008E2383">
        <w:trPr>
          <w:jc w:val="center"/>
        </w:trPr>
        <w:tc>
          <w:tcPr>
            <w:tcW w:w="850" w:type="dxa"/>
            <w:tcBorders>
              <w:top w:val="single" w:sz="4" w:space="0" w:color="auto"/>
              <w:left w:val="single" w:sz="4" w:space="0" w:color="auto"/>
              <w:bottom w:val="single" w:sz="4" w:space="0" w:color="auto"/>
              <w:right w:val="single" w:sz="4" w:space="0" w:color="auto"/>
            </w:tcBorders>
          </w:tcPr>
          <w:p w14:paraId="33C3162D" w14:textId="77777777" w:rsidR="00FD24A5" w:rsidRPr="00623F15" w:rsidRDefault="00FD24A5" w:rsidP="008E2383">
            <w:pPr>
              <w:jc w:val="both"/>
              <w:rPr>
                <w:color w:val="000000" w:themeColor="text1"/>
                <w:sz w:val="22"/>
              </w:rPr>
            </w:pPr>
            <w:r w:rsidRPr="00623F15">
              <w:rPr>
                <w:color w:val="000000" w:themeColor="text1"/>
                <w:sz w:val="22"/>
              </w:rPr>
              <w:t>1.3.</w:t>
            </w:r>
          </w:p>
        </w:tc>
        <w:tc>
          <w:tcPr>
            <w:tcW w:w="1702" w:type="dxa"/>
            <w:tcBorders>
              <w:top w:val="single" w:sz="4" w:space="0" w:color="auto"/>
              <w:left w:val="single" w:sz="4" w:space="0" w:color="auto"/>
              <w:bottom w:val="single" w:sz="4" w:space="0" w:color="auto"/>
              <w:right w:val="single" w:sz="4" w:space="0" w:color="auto"/>
            </w:tcBorders>
          </w:tcPr>
          <w:p w14:paraId="5E367C7C" w14:textId="77777777" w:rsidR="00FD24A5" w:rsidRPr="00623F15" w:rsidRDefault="00FD24A5" w:rsidP="008E2383">
            <w:pPr>
              <w:jc w:val="both"/>
              <w:rPr>
                <w:color w:val="000000" w:themeColor="text1"/>
                <w:sz w:val="22"/>
              </w:rPr>
            </w:pPr>
            <w:r w:rsidRPr="00623F15">
              <w:rPr>
                <w:color w:val="000000" w:themeColor="text1"/>
                <w:sz w:val="22"/>
              </w:rPr>
              <w:t>Kasetė linijiniam pjovikliui, uždarytų kabučių aukštis 2.0mm - 2 vnt.</w:t>
            </w:r>
          </w:p>
        </w:tc>
        <w:tc>
          <w:tcPr>
            <w:tcW w:w="4819" w:type="dxa"/>
            <w:tcBorders>
              <w:top w:val="single" w:sz="4" w:space="0" w:color="auto"/>
              <w:left w:val="single" w:sz="4" w:space="0" w:color="auto"/>
              <w:bottom w:val="single" w:sz="4" w:space="0" w:color="auto"/>
              <w:right w:val="single" w:sz="4" w:space="0" w:color="auto"/>
            </w:tcBorders>
          </w:tcPr>
          <w:p w14:paraId="6B528D77" w14:textId="77777777" w:rsidR="00FD24A5" w:rsidRPr="00623F15" w:rsidRDefault="00FD24A5" w:rsidP="00FD24A5">
            <w:pPr>
              <w:pStyle w:val="ListParagraph"/>
              <w:numPr>
                <w:ilvl w:val="0"/>
                <w:numId w:val="2"/>
              </w:numPr>
              <w:snapToGrid w:val="0"/>
              <w:jc w:val="both"/>
              <w:rPr>
                <w:sz w:val="22"/>
              </w:rPr>
            </w:pPr>
            <w:r w:rsidRPr="00623F15">
              <w:rPr>
                <w:sz w:val="22"/>
              </w:rPr>
              <w:t>Siūlės ilgis 60 mm, pjūvio ilgis 57 mm, 6 kabučių eilės, viso 88 kabučių. Kasetė turi nedidelius iškilimus, kurie neleidžia išslysti audiniui šūvio metu; Kabutės kojelės asimetriškos, kabutės viena kojelės viršūnėlė yra lenktą į vidų, tai užtikrina taisyklingą B formos kabučių formavimąsi.</w:t>
            </w:r>
          </w:p>
          <w:p w14:paraId="590A0810" w14:textId="77777777" w:rsidR="00FD24A5" w:rsidRPr="00623F15" w:rsidRDefault="00FD24A5" w:rsidP="00FD24A5">
            <w:pPr>
              <w:pStyle w:val="ListParagraph"/>
              <w:numPr>
                <w:ilvl w:val="0"/>
                <w:numId w:val="2"/>
              </w:numPr>
              <w:snapToGrid w:val="0"/>
              <w:jc w:val="both"/>
              <w:rPr>
                <w:sz w:val="22"/>
              </w:rPr>
            </w:pPr>
            <w:r w:rsidRPr="00623F15">
              <w:rPr>
                <w:sz w:val="22"/>
              </w:rPr>
              <w:t xml:space="preserve">Kabutės pagamintos iš titano (Ti3Al2.5V) lydinio </w:t>
            </w:r>
          </w:p>
          <w:p w14:paraId="70E43523" w14:textId="77777777" w:rsidR="00FD24A5" w:rsidRPr="00623F15" w:rsidRDefault="00FD24A5" w:rsidP="00FD24A5">
            <w:pPr>
              <w:pStyle w:val="ListParagraph"/>
              <w:numPr>
                <w:ilvl w:val="0"/>
                <w:numId w:val="2"/>
              </w:numPr>
              <w:spacing w:line="240" w:lineRule="auto"/>
              <w:jc w:val="both"/>
              <w:rPr>
                <w:sz w:val="22"/>
              </w:rPr>
            </w:pPr>
            <w:r w:rsidRPr="00623F15">
              <w:rPr>
                <w:sz w:val="22"/>
              </w:rPr>
              <w:t>Uždarytų kabučių aukštis 2,0 mm.</w:t>
            </w:r>
          </w:p>
        </w:tc>
        <w:tc>
          <w:tcPr>
            <w:tcW w:w="2547" w:type="dxa"/>
            <w:tcBorders>
              <w:top w:val="single" w:sz="4" w:space="0" w:color="auto"/>
              <w:left w:val="single" w:sz="4" w:space="0" w:color="auto"/>
              <w:bottom w:val="single" w:sz="4" w:space="0" w:color="auto"/>
              <w:right w:val="single" w:sz="4" w:space="0" w:color="auto"/>
            </w:tcBorders>
          </w:tcPr>
          <w:p w14:paraId="7DD76C0F" w14:textId="77777777" w:rsidR="00FD24A5" w:rsidRPr="00623F15" w:rsidRDefault="00FD24A5" w:rsidP="008E2383">
            <w:pPr>
              <w:snapToGrid w:val="0"/>
              <w:jc w:val="both"/>
              <w:rPr>
                <w:sz w:val="22"/>
              </w:rPr>
            </w:pPr>
          </w:p>
        </w:tc>
      </w:tr>
      <w:tr w:rsidR="00FD24A5" w:rsidRPr="00623F15" w14:paraId="21750321" w14:textId="77777777" w:rsidTr="008E2383">
        <w:trPr>
          <w:jc w:val="center"/>
        </w:trPr>
        <w:tc>
          <w:tcPr>
            <w:tcW w:w="850" w:type="dxa"/>
            <w:tcBorders>
              <w:top w:val="single" w:sz="4" w:space="0" w:color="auto"/>
              <w:left w:val="single" w:sz="4" w:space="0" w:color="auto"/>
              <w:bottom w:val="single" w:sz="4" w:space="0" w:color="auto"/>
              <w:right w:val="single" w:sz="4" w:space="0" w:color="auto"/>
            </w:tcBorders>
          </w:tcPr>
          <w:p w14:paraId="1DEF9E2E" w14:textId="77777777" w:rsidR="00FD24A5" w:rsidRPr="00623F15" w:rsidRDefault="00FD24A5" w:rsidP="008E2383">
            <w:pPr>
              <w:jc w:val="both"/>
              <w:rPr>
                <w:color w:val="000000" w:themeColor="text1"/>
                <w:sz w:val="22"/>
              </w:rPr>
            </w:pPr>
            <w:r w:rsidRPr="00623F15">
              <w:rPr>
                <w:color w:val="000000" w:themeColor="text1"/>
                <w:sz w:val="22"/>
              </w:rPr>
              <w:t>1.4.</w:t>
            </w:r>
          </w:p>
        </w:tc>
        <w:tc>
          <w:tcPr>
            <w:tcW w:w="1702" w:type="dxa"/>
            <w:tcBorders>
              <w:top w:val="single" w:sz="4" w:space="0" w:color="auto"/>
              <w:left w:val="single" w:sz="4" w:space="0" w:color="auto"/>
              <w:bottom w:val="single" w:sz="4" w:space="0" w:color="auto"/>
              <w:right w:val="single" w:sz="4" w:space="0" w:color="auto"/>
            </w:tcBorders>
          </w:tcPr>
          <w:p w14:paraId="0C94011D" w14:textId="77777777" w:rsidR="00FD24A5" w:rsidRPr="00623F15" w:rsidRDefault="00FD24A5" w:rsidP="008E2383">
            <w:pPr>
              <w:jc w:val="both"/>
              <w:rPr>
                <w:color w:val="000000" w:themeColor="text1"/>
                <w:sz w:val="22"/>
              </w:rPr>
            </w:pPr>
            <w:r w:rsidRPr="00623F15">
              <w:rPr>
                <w:color w:val="000000" w:themeColor="text1"/>
                <w:sz w:val="22"/>
              </w:rPr>
              <w:t>Trokaras 12 mm skersmens, 100mm ilgio - 1 vnt.</w:t>
            </w:r>
          </w:p>
        </w:tc>
        <w:tc>
          <w:tcPr>
            <w:tcW w:w="4819" w:type="dxa"/>
            <w:tcBorders>
              <w:top w:val="single" w:sz="4" w:space="0" w:color="auto"/>
              <w:left w:val="single" w:sz="4" w:space="0" w:color="auto"/>
              <w:bottom w:val="single" w:sz="4" w:space="0" w:color="auto"/>
              <w:right w:val="single" w:sz="4" w:space="0" w:color="auto"/>
            </w:tcBorders>
          </w:tcPr>
          <w:p w14:paraId="24FB6411" w14:textId="77777777" w:rsidR="00FD24A5" w:rsidRPr="00623F15" w:rsidRDefault="00FD24A5" w:rsidP="00FD24A5">
            <w:pPr>
              <w:pStyle w:val="NoSpacing"/>
              <w:numPr>
                <w:ilvl w:val="0"/>
                <w:numId w:val="1"/>
              </w:numPr>
              <w:suppressAutoHyphens/>
              <w:ind w:right="57"/>
              <w:jc w:val="both"/>
              <w:rPr>
                <w:color w:val="000000" w:themeColor="text1"/>
                <w:sz w:val="22"/>
                <w:lang w:val="lt-LT"/>
              </w:rPr>
            </w:pPr>
            <w:r w:rsidRPr="00623F15">
              <w:rPr>
                <w:color w:val="000000" w:themeColor="text1"/>
                <w:sz w:val="22"/>
                <w:lang w:val="lt-LT"/>
              </w:rPr>
              <w:t>Troakaras 12 mm skersmens, 100 mm ilgio;</w:t>
            </w:r>
          </w:p>
          <w:p w14:paraId="5B3AB24C" w14:textId="77777777" w:rsidR="00FD24A5" w:rsidRPr="00623F15" w:rsidRDefault="00FD24A5" w:rsidP="00FD24A5">
            <w:pPr>
              <w:pStyle w:val="NoSpacing"/>
              <w:numPr>
                <w:ilvl w:val="0"/>
                <w:numId w:val="1"/>
              </w:numPr>
              <w:suppressAutoHyphens/>
              <w:ind w:right="57"/>
              <w:jc w:val="both"/>
              <w:rPr>
                <w:color w:val="000000" w:themeColor="text1"/>
                <w:sz w:val="22"/>
                <w:lang w:val="lt-LT"/>
              </w:rPr>
            </w:pPr>
            <w:r w:rsidRPr="00623F15">
              <w:rPr>
                <w:color w:val="000000" w:themeColor="text1"/>
                <w:sz w:val="22"/>
                <w:lang w:val="lt-LT"/>
              </w:rPr>
              <w:t xml:space="preserve">Pagamintas iš skaidraus, permatomo plastiko </w:t>
            </w:r>
          </w:p>
          <w:p w14:paraId="75D6EA71" w14:textId="77777777" w:rsidR="00FD24A5" w:rsidRPr="00623F15" w:rsidRDefault="00FD24A5" w:rsidP="00FD24A5">
            <w:pPr>
              <w:pStyle w:val="NoSpacing"/>
              <w:numPr>
                <w:ilvl w:val="0"/>
                <w:numId w:val="1"/>
              </w:numPr>
              <w:suppressAutoHyphens/>
              <w:ind w:right="57"/>
              <w:jc w:val="both"/>
              <w:rPr>
                <w:color w:val="000000" w:themeColor="text1"/>
                <w:sz w:val="22"/>
                <w:lang w:val="lt-LT"/>
              </w:rPr>
            </w:pPr>
            <w:r w:rsidRPr="00623F15">
              <w:rPr>
                <w:color w:val="000000" w:themeColor="text1"/>
                <w:sz w:val="22"/>
                <w:lang w:val="lt-LT"/>
              </w:rPr>
              <w:t>Su “Optiview” technologija, tinkantis kameros “portui”, su stabilumą užtikrinančiu sriegiu išorėje;</w:t>
            </w:r>
          </w:p>
          <w:p w14:paraId="50ECF347" w14:textId="77777777" w:rsidR="00FD24A5" w:rsidRPr="00623F15" w:rsidRDefault="00FD24A5" w:rsidP="00FD24A5">
            <w:pPr>
              <w:pStyle w:val="NoSpacing"/>
              <w:numPr>
                <w:ilvl w:val="0"/>
                <w:numId w:val="1"/>
              </w:numPr>
              <w:suppressAutoHyphens/>
              <w:ind w:right="57"/>
              <w:jc w:val="both"/>
              <w:rPr>
                <w:color w:val="000000" w:themeColor="text1"/>
                <w:sz w:val="22"/>
                <w:lang w:val="lt-LT"/>
              </w:rPr>
            </w:pPr>
            <w:r w:rsidRPr="00623F15">
              <w:rPr>
                <w:color w:val="000000" w:themeColor="text1"/>
                <w:sz w:val="22"/>
                <w:lang w:val="lt-LT"/>
              </w:rPr>
              <w:t xml:space="preserve">Galvutė kūgio formos, išardoma, su silikonu impregnuotu vožtuvu, praleidžiančiu instrumentus nuo 5 mm iki 12mm skersmens imtinai; </w:t>
            </w:r>
          </w:p>
          <w:p w14:paraId="2D3DB8F2" w14:textId="77777777" w:rsidR="00FD24A5" w:rsidRPr="00623F15" w:rsidRDefault="00FD24A5" w:rsidP="00FD24A5">
            <w:pPr>
              <w:pStyle w:val="NoSpacing"/>
              <w:numPr>
                <w:ilvl w:val="0"/>
                <w:numId w:val="1"/>
              </w:numPr>
              <w:suppressAutoHyphens/>
              <w:ind w:right="57"/>
              <w:jc w:val="both"/>
              <w:rPr>
                <w:color w:val="000000" w:themeColor="text1"/>
                <w:sz w:val="22"/>
                <w:lang w:val="lt-LT"/>
              </w:rPr>
            </w:pPr>
            <w:r w:rsidRPr="00623F15">
              <w:rPr>
                <w:color w:val="000000" w:themeColor="text1"/>
                <w:sz w:val="22"/>
                <w:lang w:val="lt-LT"/>
              </w:rPr>
              <w:t xml:space="preserve">Pravediklis atraumatinis, smeigas skaidrus, su plastikiniais sparneliais audinių atskyrimui bei anga vaizdo kamerai, suteikiančia galimybę įvesti troakarą į pilvo </w:t>
            </w:r>
            <w:r w:rsidRPr="00623F15">
              <w:rPr>
                <w:color w:val="000000" w:themeColor="text1"/>
                <w:sz w:val="22"/>
                <w:lang w:val="lt-LT"/>
              </w:rPr>
              <w:lastRenderedPageBreak/>
              <w:t>ertmę su vizualine kontrole (audinių sluoksniai matomi vaizdo kameros pagalba).</w:t>
            </w:r>
          </w:p>
        </w:tc>
        <w:tc>
          <w:tcPr>
            <w:tcW w:w="2547" w:type="dxa"/>
            <w:tcBorders>
              <w:top w:val="single" w:sz="4" w:space="0" w:color="auto"/>
              <w:left w:val="single" w:sz="4" w:space="0" w:color="auto"/>
              <w:bottom w:val="single" w:sz="4" w:space="0" w:color="auto"/>
              <w:right w:val="single" w:sz="4" w:space="0" w:color="auto"/>
            </w:tcBorders>
          </w:tcPr>
          <w:p w14:paraId="33ECE0B3" w14:textId="77777777" w:rsidR="00FD24A5" w:rsidRPr="00623F15" w:rsidRDefault="00FD24A5" w:rsidP="008E2383">
            <w:pPr>
              <w:pStyle w:val="NoSpacing"/>
              <w:suppressAutoHyphens/>
              <w:ind w:left="30" w:right="57"/>
              <w:jc w:val="both"/>
              <w:rPr>
                <w:color w:val="000000" w:themeColor="text1"/>
                <w:sz w:val="22"/>
                <w:lang w:val="lt-LT"/>
              </w:rPr>
            </w:pPr>
          </w:p>
        </w:tc>
      </w:tr>
      <w:tr w:rsidR="00FD24A5" w:rsidRPr="00623F15" w14:paraId="44C62910" w14:textId="77777777" w:rsidTr="008E2383">
        <w:trPr>
          <w:jc w:val="center"/>
        </w:trPr>
        <w:tc>
          <w:tcPr>
            <w:tcW w:w="850" w:type="dxa"/>
            <w:tcBorders>
              <w:top w:val="single" w:sz="4" w:space="0" w:color="auto"/>
              <w:left w:val="single" w:sz="4" w:space="0" w:color="auto"/>
              <w:bottom w:val="single" w:sz="4" w:space="0" w:color="auto"/>
              <w:right w:val="single" w:sz="4" w:space="0" w:color="auto"/>
            </w:tcBorders>
          </w:tcPr>
          <w:p w14:paraId="2105C323" w14:textId="77777777" w:rsidR="00FD24A5" w:rsidRPr="00623F15" w:rsidRDefault="00FD24A5" w:rsidP="008E2383">
            <w:pPr>
              <w:jc w:val="both"/>
              <w:rPr>
                <w:color w:val="000000" w:themeColor="text1"/>
                <w:sz w:val="22"/>
              </w:rPr>
            </w:pPr>
            <w:r w:rsidRPr="00623F15">
              <w:rPr>
                <w:color w:val="000000" w:themeColor="text1"/>
                <w:sz w:val="22"/>
              </w:rPr>
              <w:t>1.5.</w:t>
            </w:r>
          </w:p>
        </w:tc>
        <w:tc>
          <w:tcPr>
            <w:tcW w:w="1702" w:type="dxa"/>
            <w:tcBorders>
              <w:top w:val="single" w:sz="4" w:space="0" w:color="auto"/>
              <w:left w:val="single" w:sz="4" w:space="0" w:color="auto"/>
              <w:bottom w:val="single" w:sz="4" w:space="0" w:color="auto"/>
              <w:right w:val="single" w:sz="4" w:space="0" w:color="auto"/>
            </w:tcBorders>
          </w:tcPr>
          <w:p w14:paraId="751BC764" w14:textId="77777777" w:rsidR="00FD24A5" w:rsidRPr="00623F15" w:rsidRDefault="00FD24A5" w:rsidP="008E2383">
            <w:pPr>
              <w:jc w:val="both"/>
              <w:rPr>
                <w:color w:val="000000" w:themeColor="text1"/>
                <w:sz w:val="22"/>
              </w:rPr>
            </w:pPr>
            <w:r w:rsidRPr="00623F15">
              <w:rPr>
                <w:color w:val="000000" w:themeColor="text1"/>
                <w:sz w:val="22"/>
              </w:rPr>
              <w:t>Troakaro kaniulė, 12 mm skersmens, 100 mm ilgio – 2vnt.</w:t>
            </w:r>
          </w:p>
        </w:tc>
        <w:tc>
          <w:tcPr>
            <w:tcW w:w="4819" w:type="dxa"/>
            <w:tcBorders>
              <w:top w:val="single" w:sz="4" w:space="0" w:color="auto"/>
              <w:left w:val="single" w:sz="4" w:space="0" w:color="auto"/>
              <w:bottom w:val="single" w:sz="4" w:space="0" w:color="auto"/>
              <w:right w:val="single" w:sz="4" w:space="0" w:color="auto"/>
            </w:tcBorders>
          </w:tcPr>
          <w:p w14:paraId="45BD3194" w14:textId="77777777" w:rsidR="00FD24A5" w:rsidRPr="00623F15" w:rsidRDefault="00FD24A5" w:rsidP="00FD24A5">
            <w:pPr>
              <w:pStyle w:val="ColorfulList-Accent11"/>
              <w:numPr>
                <w:ilvl w:val="0"/>
                <w:numId w:val="6"/>
              </w:numPr>
              <w:ind w:left="733"/>
              <w:jc w:val="both"/>
              <w:rPr>
                <w:color w:val="000000" w:themeColor="text1"/>
                <w:sz w:val="22"/>
                <w:szCs w:val="22"/>
              </w:rPr>
            </w:pPr>
            <w:r w:rsidRPr="00623F15">
              <w:rPr>
                <w:color w:val="000000" w:themeColor="text1"/>
                <w:sz w:val="22"/>
                <w:szCs w:val="22"/>
              </w:rPr>
              <w:t>Troakaro kaniulė 12 mm skersmens,  100 mm ilgio;</w:t>
            </w:r>
          </w:p>
          <w:p w14:paraId="0623C420" w14:textId="77777777" w:rsidR="00FD24A5" w:rsidRPr="00623F15" w:rsidRDefault="00FD24A5" w:rsidP="00FD24A5">
            <w:pPr>
              <w:pStyle w:val="ColorfulList-Accent11"/>
              <w:numPr>
                <w:ilvl w:val="0"/>
                <w:numId w:val="6"/>
              </w:numPr>
              <w:ind w:left="733"/>
              <w:jc w:val="both"/>
              <w:rPr>
                <w:color w:val="000000" w:themeColor="text1"/>
                <w:sz w:val="22"/>
                <w:szCs w:val="22"/>
              </w:rPr>
            </w:pPr>
            <w:r w:rsidRPr="00623F15">
              <w:rPr>
                <w:color w:val="000000" w:themeColor="text1"/>
                <w:sz w:val="22"/>
                <w:szCs w:val="22"/>
              </w:rPr>
              <w:t xml:space="preserve">Pagaminta iš skaidraus, permatomo plastiko; </w:t>
            </w:r>
          </w:p>
          <w:p w14:paraId="2527AC6F" w14:textId="77777777" w:rsidR="00FD24A5" w:rsidRPr="00623F15" w:rsidRDefault="00FD24A5" w:rsidP="00FD24A5">
            <w:pPr>
              <w:pStyle w:val="ColorfulList-Accent11"/>
              <w:numPr>
                <w:ilvl w:val="0"/>
                <w:numId w:val="6"/>
              </w:numPr>
              <w:ind w:left="733"/>
              <w:jc w:val="both"/>
              <w:rPr>
                <w:color w:val="000000" w:themeColor="text1"/>
                <w:sz w:val="22"/>
                <w:szCs w:val="22"/>
              </w:rPr>
            </w:pPr>
            <w:r w:rsidRPr="00623F15">
              <w:rPr>
                <w:color w:val="000000" w:themeColor="text1"/>
                <w:sz w:val="22"/>
                <w:szCs w:val="22"/>
              </w:rPr>
              <w:t xml:space="preserve">Su “Optiview” technologija, tinkantis kameros “portui”, su stabilumą užtikrinančiu sriegiu išorėje; </w:t>
            </w:r>
          </w:p>
          <w:p w14:paraId="7E0EE9A0" w14:textId="77777777" w:rsidR="00FD24A5" w:rsidRPr="00623F15" w:rsidRDefault="00FD24A5" w:rsidP="00FD24A5">
            <w:pPr>
              <w:pStyle w:val="ColorfulList-Accent11"/>
              <w:numPr>
                <w:ilvl w:val="0"/>
                <w:numId w:val="6"/>
              </w:numPr>
              <w:ind w:left="733"/>
              <w:jc w:val="both"/>
              <w:rPr>
                <w:color w:val="000000" w:themeColor="text1"/>
                <w:sz w:val="22"/>
                <w:szCs w:val="22"/>
              </w:rPr>
            </w:pPr>
            <w:r w:rsidRPr="00623F15">
              <w:rPr>
                <w:color w:val="000000" w:themeColor="text1"/>
                <w:sz w:val="22"/>
                <w:szCs w:val="22"/>
              </w:rPr>
              <w:t>Galvutė kūgio formos, išardoma, su silikonu impregnuotu vožtuvu, praleidžiančiu imtinai nuo 5 mm iki 12 mm skersmens instrumentus.</w:t>
            </w:r>
          </w:p>
        </w:tc>
        <w:tc>
          <w:tcPr>
            <w:tcW w:w="2547" w:type="dxa"/>
            <w:tcBorders>
              <w:top w:val="single" w:sz="4" w:space="0" w:color="auto"/>
              <w:left w:val="single" w:sz="4" w:space="0" w:color="auto"/>
              <w:bottom w:val="single" w:sz="4" w:space="0" w:color="auto"/>
              <w:right w:val="single" w:sz="4" w:space="0" w:color="auto"/>
            </w:tcBorders>
          </w:tcPr>
          <w:p w14:paraId="1D258E05" w14:textId="77777777" w:rsidR="00FD24A5" w:rsidRPr="00623F15" w:rsidRDefault="00FD24A5" w:rsidP="008E2383">
            <w:pPr>
              <w:pStyle w:val="ColorfulList-Accent11"/>
              <w:ind w:left="30"/>
              <w:jc w:val="both"/>
              <w:rPr>
                <w:snapToGrid w:val="0"/>
                <w:color w:val="000000" w:themeColor="text1"/>
                <w:sz w:val="22"/>
                <w:szCs w:val="22"/>
              </w:rPr>
            </w:pPr>
          </w:p>
        </w:tc>
      </w:tr>
    </w:tbl>
    <w:p w14:paraId="01221D17" w14:textId="77777777" w:rsidR="00FD24A5" w:rsidRPr="00623F15" w:rsidRDefault="00FD24A5" w:rsidP="00FD24A5">
      <w:pPr>
        <w:jc w:val="both"/>
      </w:pPr>
    </w:p>
    <w:p w14:paraId="14C29968" w14:textId="77777777" w:rsidR="00FD24A5" w:rsidRPr="00623F15" w:rsidRDefault="00FD24A5" w:rsidP="00FD24A5">
      <w:pPr>
        <w:pStyle w:val="Heading"/>
        <w:jc w:val="both"/>
        <w:rPr>
          <w:color w:val="auto"/>
          <w:lang w:val="lt-LT"/>
        </w:rPr>
      </w:pPr>
      <w:r w:rsidRPr="00623F15">
        <w:rPr>
          <w:color w:val="auto"/>
          <w:lang w:val="lt-LT"/>
        </w:rPr>
        <w:t>PASIŪLYMŲ VERTINIMAS</w:t>
      </w:r>
    </w:p>
    <w:p w14:paraId="0883D80B" w14:textId="77777777" w:rsidR="00FD24A5" w:rsidRPr="00623F15" w:rsidRDefault="00FD24A5" w:rsidP="00FD24A5">
      <w:pPr>
        <w:jc w:val="both"/>
        <w:rPr>
          <w:b/>
          <w:sz w:val="10"/>
          <w:szCs w:val="10"/>
        </w:rPr>
      </w:pPr>
      <w:r w:rsidRPr="00623F15">
        <w:rPr>
          <w:b/>
          <w:sz w:val="22"/>
        </w:rPr>
        <w:tab/>
      </w:r>
    </w:p>
    <w:p w14:paraId="4503D1E2" w14:textId="77777777" w:rsidR="00FD24A5" w:rsidRPr="00623F15" w:rsidRDefault="00FD24A5" w:rsidP="00FD24A5">
      <w:pPr>
        <w:pStyle w:val="Body2"/>
        <w:ind w:left="-851" w:firstLine="720"/>
        <w:rPr>
          <w:lang w:val="lt-LT"/>
        </w:rPr>
      </w:pPr>
      <w:r w:rsidRPr="00623F15">
        <w:rPr>
          <w:lang w:val="lt-LT"/>
        </w:rPr>
        <w:t>1. Perkančiosios organizacijos neatmesti pasiūlymai vertinami taikant ekonomiškai naudingiausio pasiūlymo vertinimo kriterijus, kai vertinama kaina ir kokybė.</w:t>
      </w:r>
      <w:r w:rsidRPr="00623F15">
        <w:rPr>
          <w:lang w:val="lt-LT"/>
        </w:rPr>
        <w:tab/>
      </w:r>
    </w:p>
    <w:p w14:paraId="3E97AFEB" w14:textId="77777777" w:rsidR="00FD24A5" w:rsidRPr="00623F15" w:rsidRDefault="00FD24A5" w:rsidP="00FD24A5">
      <w:pPr>
        <w:pStyle w:val="Body2"/>
        <w:ind w:left="-851" w:firstLine="720"/>
        <w:rPr>
          <w:b/>
          <w:lang w:val="lt-LT"/>
        </w:rPr>
      </w:pPr>
      <w:r w:rsidRPr="00623F15">
        <w:rPr>
          <w:lang w:val="lt-LT"/>
        </w:rPr>
        <w:t>2. Ekonomiškai naudingiausias pasiūlymas – tai pasiūlymas, kurio balų suma, apskaičiuota pagal toliau nustatytus pasiūlymų̨ vertinimo kriterijus ir sąlygas, yra didžiausia.</w:t>
      </w:r>
      <w:r w:rsidRPr="00623F15">
        <w:rPr>
          <w:b/>
          <w:lang w:val="lt-LT"/>
        </w:rPr>
        <w:tab/>
      </w:r>
    </w:p>
    <w:p w14:paraId="5C44A03D"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ab/>
      </w:r>
    </w:p>
    <w:p w14:paraId="4FC42425"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Numatytų vertinimo kriterijų lyginamieji svoriai:</w:t>
      </w:r>
      <w:r w:rsidRPr="00623F15">
        <w:rPr>
          <w:color w:val="000000" w:themeColor="text1"/>
          <w:lang w:val="lt-LT"/>
        </w:rPr>
        <w:tab/>
      </w:r>
    </w:p>
    <w:p w14:paraId="32AB6D11"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1) Kaina (K) – 30;</w:t>
      </w:r>
    </w:p>
    <w:p w14:paraId="758405E8"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2) Klinikinė nauda (T) – 70;</w:t>
      </w:r>
    </w:p>
    <w:p w14:paraId="64E3823A" w14:textId="77777777" w:rsidR="00FD24A5" w:rsidRPr="00623F15" w:rsidRDefault="00FD24A5" w:rsidP="00FD24A5">
      <w:pPr>
        <w:pStyle w:val="Body2"/>
        <w:ind w:left="-851" w:firstLine="720"/>
        <w:rPr>
          <w:color w:val="000000" w:themeColor="text1"/>
          <w:lang w:val="lt-LT"/>
        </w:rPr>
      </w:pPr>
    </w:p>
    <w:p w14:paraId="0707C91C" w14:textId="77777777" w:rsidR="00FD24A5" w:rsidRPr="00623F15" w:rsidRDefault="00FD24A5" w:rsidP="00FD24A5">
      <w:pPr>
        <w:pStyle w:val="Body2"/>
        <w:ind w:left="-851" w:firstLine="720"/>
        <w:rPr>
          <w:lang w:val="lt-LT"/>
        </w:rPr>
      </w:pPr>
      <w:r w:rsidRPr="00623F15">
        <w:rPr>
          <w:lang w:val="lt-LT"/>
        </w:rPr>
        <w:t>Vertinimo kriterijai ir jų parametrų lyginamieji svoriai:</w:t>
      </w:r>
    </w:p>
    <w:tbl>
      <w:tblPr>
        <w:tblW w:w="10065"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2296"/>
        <w:gridCol w:w="2764"/>
        <w:gridCol w:w="1550"/>
        <w:gridCol w:w="2490"/>
      </w:tblGrid>
      <w:tr w:rsidR="00FD24A5" w:rsidRPr="00623F15" w14:paraId="5AB4EC95" w14:textId="77777777" w:rsidTr="008E2383">
        <w:trPr>
          <w:trHeight w:val="645"/>
        </w:trPr>
        <w:tc>
          <w:tcPr>
            <w:tcW w:w="6025" w:type="dxa"/>
            <w:gridSpan w:val="3"/>
            <w:vAlign w:val="center"/>
            <w:hideMark/>
          </w:tcPr>
          <w:p w14:paraId="50BAE913"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Vertinimo kriterijai</w:t>
            </w:r>
          </w:p>
        </w:tc>
        <w:tc>
          <w:tcPr>
            <w:tcW w:w="1550" w:type="dxa"/>
            <w:vAlign w:val="center"/>
            <w:hideMark/>
          </w:tcPr>
          <w:p w14:paraId="2D8C56B2"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Parametro lyginamasis svoris</w:t>
            </w:r>
          </w:p>
        </w:tc>
        <w:tc>
          <w:tcPr>
            <w:tcW w:w="2490" w:type="dxa"/>
            <w:vAlign w:val="center"/>
            <w:hideMark/>
          </w:tcPr>
          <w:p w14:paraId="7BE6A781"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Lyginamasis svoris ekonominio naudingumo įvertinime</w:t>
            </w:r>
          </w:p>
        </w:tc>
      </w:tr>
      <w:tr w:rsidR="00FD24A5" w:rsidRPr="00623F15" w14:paraId="728B791A" w14:textId="77777777" w:rsidTr="008E2383">
        <w:trPr>
          <w:trHeight w:val="330"/>
        </w:trPr>
        <w:tc>
          <w:tcPr>
            <w:tcW w:w="7575" w:type="dxa"/>
            <w:gridSpan w:val="4"/>
            <w:vAlign w:val="center"/>
            <w:hideMark/>
          </w:tcPr>
          <w:p w14:paraId="69E4FF8C"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Kaina (K)</w:t>
            </w:r>
          </w:p>
        </w:tc>
        <w:tc>
          <w:tcPr>
            <w:tcW w:w="2490" w:type="dxa"/>
            <w:vAlign w:val="center"/>
            <w:hideMark/>
          </w:tcPr>
          <w:p w14:paraId="112C7B86"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X=30</w:t>
            </w:r>
          </w:p>
        </w:tc>
      </w:tr>
      <w:tr w:rsidR="00FD24A5" w:rsidRPr="00623F15" w14:paraId="73B5F4BA" w14:textId="77777777" w:rsidTr="008E2383">
        <w:trPr>
          <w:trHeight w:val="330"/>
        </w:trPr>
        <w:tc>
          <w:tcPr>
            <w:tcW w:w="7575" w:type="dxa"/>
            <w:gridSpan w:val="4"/>
            <w:vAlign w:val="center"/>
            <w:hideMark/>
          </w:tcPr>
          <w:p w14:paraId="6BB1C7D7"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Klinikinė nauda (T)</w:t>
            </w:r>
          </w:p>
        </w:tc>
        <w:tc>
          <w:tcPr>
            <w:tcW w:w="2490" w:type="dxa"/>
            <w:vAlign w:val="center"/>
            <w:hideMark/>
          </w:tcPr>
          <w:p w14:paraId="1E4C6471"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Y=70</w:t>
            </w:r>
          </w:p>
        </w:tc>
      </w:tr>
      <w:tr w:rsidR="00FD24A5" w:rsidRPr="00623F15" w14:paraId="7C5B5654" w14:textId="77777777" w:rsidTr="008E2383">
        <w:trPr>
          <w:trHeight w:val="330"/>
        </w:trPr>
        <w:tc>
          <w:tcPr>
            <w:tcW w:w="965" w:type="dxa"/>
            <w:vAlign w:val="center"/>
            <w:hideMark/>
          </w:tcPr>
          <w:p w14:paraId="267A6DD2"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Nr.</w:t>
            </w:r>
          </w:p>
        </w:tc>
        <w:tc>
          <w:tcPr>
            <w:tcW w:w="2296" w:type="dxa"/>
            <w:vAlign w:val="center"/>
            <w:hideMark/>
          </w:tcPr>
          <w:p w14:paraId="41D3DAA5"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Parametrai</w:t>
            </w:r>
          </w:p>
        </w:tc>
        <w:tc>
          <w:tcPr>
            <w:tcW w:w="2764" w:type="dxa"/>
            <w:vAlign w:val="center"/>
            <w:hideMark/>
          </w:tcPr>
          <w:p w14:paraId="7777BF1C"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kern w:val="0"/>
                <w:sz w:val="22"/>
                <w:szCs w:val="24"/>
                <w:lang w:eastAsia="lt-LT"/>
              </w:rPr>
              <w:t>Vertinimo būdas</w:t>
            </w:r>
          </w:p>
        </w:tc>
        <w:tc>
          <w:tcPr>
            <w:tcW w:w="1550" w:type="dxa"/>
            <w:vAlign w:val="center"/>
            <w:hideMark/>
          </w:tcPr>
          <w:p w14:paraId="47EB86D7"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kern w:val="0"/>
                <w:sz w:val="22"/>
                <w:szCs w:val="24"/>
                <w:lang w:eastAsia="lt-LT"/>
              </w:rPr>
              <w:t>Lyginamasis svoris</w:t>
            </w:r>
          </w:p>
        </w:tc>
        <w:tc>
          <w:tcPr>
            <w:tcW w:w="2490" w:type="dxa"/>
            <w:vAlign w:val="center"/>
            <w:hideMark/>
          </w:tcPr>
          <w:p w14:paraId="31A0AEB6" w14:textId="77777777" w:rsidR="00FD24A5" w:rsidRPr="00623F15" w:rsidRDefault="00FD24A5" w:rsidP="008E2383">
            <w:pPr>
              <w:jc w:val="both"/>
              <w:rPr>
                <w:rFonts w:eastAsia="Times New Roman"/>
                <w:b/>
                <w:bCs/>
                <w:color w:val="000000"/>
                <w:sz w:val="22"/>
                <w:lang w:eastAsia="lt-LT"/>
              </w:rPr>
            </w:pPr>
            <w:r w:rsidRPr="00623F15">
              <w:rPr>
                <w:rFonts w:eastAsia="Times New Roman"/>
                <w:b/>
                <w:bCs/>
                <w:color w:val="000000"/>
                <w:sz w:val="22"/>
                <w:lang w:eastAsia="lt-LT"/>
              </w:rPr>
              <w:t>Siūloma reikšmė </w:t>
            </w:r>
          </w:p>
        </w:tc>
      </w:tr>
      <w:tr w:rsidR="00FD24A5" w:rsidRPr="00623F15" w14:paraId="3AC2196E" w14:textId="77777777" w:rsidTr="008E2383">
        <w:trPr>
          <w:trHeight w:val="615"/>
        </w:trPr>
        <w:tc>
          <w:tcPr>
            <w:tcW w:w="965" w:type="dxa"/>
            <w:vAlign w:val="center"/>
            <w:hideMark/>
          </w:tcPr>
          <w:p w14:paraId="570BC907" w14:textId="77777777" w:rsidR="00FD24A5" w:rsidRPr="00623F15" w:rsidRDefault="00FD24A5" w:rsidP="008E2383">
            <w:pPr>
              <w:jc w:val="both"/>
              <w:rPr>
                <w:rFonts w:eastAsia="Times New Roman"/>
                <w:color w:val="000000"/>
                <w:sz w:val="22"/>
                <w:lang w:eastAsia="lt-LT"/>
              </w:rPr>
            </w:pPr>
            <w:r w:rsidRPr="00623F15">
              <w:rPr>
                <w:rFonts w:eastAsia="Times New Roman"/>
                <w:color w:val="000000"/>
                <w:sz w:val="22"/>
                <w:lang w:eastAsia="lt-LT"/>
              </w:rPr>
              <w:t>T</w:t>
            </w:r>
            <w:r w:rsidRPr="00623F15">
              <w:rPr>
                <w:rFonts w:eastAsia="Times New Roman"/>
                <w:color w:val="000000"/>
                <w:sz w:val="22"/>
                <w:vertAlign w:val="subscript"/>
                <w:lang w:eastAsia="lt-LT"/>
              </w:rPr>
              <w:t>1</w:t>
            </w:r>
          </w:p>
        </w:tc>
        <w:tc>
          <w:tcPr>
            <w:tcW w:w="2296" w:type="dxa"/>
            <w:vAlign w:val="center"/>
            <w:hideMark/>
          </w:tcPr>
          <w:p w14:paraId="7A2BFCC3" w14:textId="77777777" w:rsidR="00FD24A5" w:rsidRPr="00623F15" w:rsidRDefault="00FD24A5" w:rsidP="008E2383">
            <w:pPr>
              <w:jc w:val="both"/>
              <w:rPr>
                <w:rFonts w:eastAsia="Times New Roman"/>
                <w:color w:val="000000"/>
                <w:sz w:val="22"/>
                <w:lang w:eastAsia="lt-LT"/>
              </w:rPr>
            </w:pPr>
            <w:r w:rsidRPr="00623F15">
              <w:rPr>
                <w:iCs/>
                <w:color w:val="000000" w:themeColor="text1"/>
                <w:sz w:val="22"/>
              </w:rPr>
              <w:t>Kabučių linijos kokybė: siūlės linijos tolygumas, teisinga formacija ir optimalus kabučių laikymas</w:t>
            </w:r>
          </w:p>
        </w:tc>
        <w:tc>
          <w:tcPr>
            <w:tcW w:w="2764" w:type="dxa"/>
            <w:vAlign w:val="center"/>
            <w:hideMark/>
          </w:tcPr>
          <w:p w14:paraId="048CC246"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 xml:space="preserve">Susiuvama kabučių linija ant bandomosios medžiagos. Vertinamas 60 mm kabučių susegimo plotas. </w:t>
            </w:r>
          </w:p>
        </w:tc>
        <w:tc>
          <w:tcPr>
            <w:tcW w:w="1550" w:type="dxa"/>
            <w:vAlign w:val="center"/>
            <w:hideMark/>
          </w:tcPr>
          <w:p w14:paraId="2705AD9B"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L</w:t>
            </w:r>
            <w:r w:rsidRPr="00623F15">
              <w:rPr>
                <w:rFonts w:eastAsia="Times New Roman"/>
                <w:sz w:val="22"/>
                <w:vertAlign w:val="subscript"/>
                <w:lang w:eastAsia="lt-LT"/>
              </w:rPr>
              <w:t>1</w:t>
            </w:r>
            <w:r w:rsidRPr="00623F15">
              <w:rPr>
                <w:rFonts w:eastAsia="Times New Roman"/>
                <w:sz w:val="22"/>
                <w:lang w:eastAsia="lt-LT"/>
              </w:rPr>
              <w:t xml:space="preserve"> = 0,2 </w:t>
            </w:r>
          </w:p>
        </w:tc>
        <w:tc>
          <w:tcPr>
            <w:tcW w:w="2490" w:type="dxa"/>
            <w:vAlign w:val="center"/>
            <w:hideMark/>
          </w:tcPr>
          <w:p w14:paraId="1FE1D34D"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4 - siūlė kokybiška, netaisyklingų kabučių nėra; audinio struktūra išlieka nepakitusi – nėra perforacijų ar plyšimų</w:t>
            </w:r>
          </w:p>
          <w:p w14:paraId="3573E918"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2 - siūlė kokybiška, netaisyklingų kabučių iki 2 proc; 0 - siūlė nekokybiška, daugiau negu 2 proc. netaisyklingų kabučių, audinyje matomos perforacijos ar plyšimai.</w:t>
            </w:r>
          </w:p>
        </w:tc>
      </w:tr>
      <w:tr w:rsidR="00FD24A5" w:rsidRPr="00623F15" w14:paraId="770C1831" w14:textId="77777777" w:rsidTr="008E2383">
        <w:trPr>
          <w:trHeight w:val="615"/>
        </w:trPr>
        <w:tc>
          <w:tcPr>
            <w:tcW w:w="965" w:type="dxa"/>
            <w:vAlign w:val="center"/>
          </w:tcPr>
          <w:p w14:paraId="43567763" w14:textId="77777777" w:rsidR="00FD24A5" w:rsidRPr="00623F15" w:rsidRDefault="00FD24A5" w:rsidP="008E2383">
            <w:pPr>
              <w:jc w:val="both"/>
              <w:rPr>
                <w:rFonts w:eastAsia="Times New Roman"/>
                <w:color w:val="000000"/>
                <w:sz w:val="22"/>
                <w:lang w:eastAsia="lt-LT"/>
              </w:rPr>
            </w:pPr>
            <w:r w:rsidRPr="00623F15">
              <w:rPr>
                <w:rFonts w:eastAsia="Times New Roman"/>
                <w:color w:val="000000"/>
                <w:sz w:val="22"/>
                <w:lang w:eastAsia="lt-LT"/>
              </w:rPr>
              <w:t>T</w:t>
            </w:r>
            <w:r w:rsidRPr="00623F15">
              <w:rPr>
                <w:rFonts w:eastAsia="Times New Roman"/>
                <w:color w:val="000000"/>
                <w:sz w:val="22"/>
                <w:vertAlign w:val="subscript"/>
                <w:lang w:eastAsia="lt-LT"/>
              </w:rPr>
              <w:t>2</w:t>
            </w:r>
          </w:p>
        </w:tc>
        <w:tc>
          <w:tcPr>
            <w:tcW w:w="2296" w:type="dxa"/>
            <w:vAlign w:val="center"/>
          </w:tcPr>
          <w:p w14:paraId="672EF66A" w14:textId="77777777" w:rsidR="00FD24A5" w:rsidRPr="00623F15" w:rsidRDefault="00FD24A5" w:rsidP="008E2383">
            <w:pPr>
              <w:jc w:val="both"/>
              <w:rPr>
                <w:iCs/>
                <w:color w:val="000000" w:themeColor="text1"/>
                <w:sz w:val="22"/>
              </w:rPr>
            </w:pPr>
            <w:r w:rsidRPr="00623F15">
              <w:rPr>
                <w:rFonts w:asciiTheme="majorBidi" w:hAnsiTheme="majorBidi" w:cstheme="majorBidi"/>
                <w:sz w:val="22"/>
              </w:rPr>
              <w:t>Kompresijos stiprumas</w:t>
            </w:r>
          </w:p>
        </w:tc>
        <w:tc>
          <w:tcPr>
            <w:tcW w:w="2764" w:type="dxa"/>
            <w:vAlign w:val="center"/>
          </w:tcPr>
          <w:p w14:paraId="0FB03E77"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 xml:space="preserve">Į instrumentų žiotis distalines dalis įdedamas sintetinis kamštis (pvz., ausų kamštukas), uždaromos žiotys ir pabandoma ištraukti </w:t>
            </w:r>
            <w:r w:rsidRPr="00623F15">
              <w:rPr>
                <w:rFonts w:eastAsia="Times New Roman"/>
                <w:sz w:val="22"/>
                <w:lang w:eastAsia="lt-LT"/>
              </w:rPr>
              <w:lastRenderedPageBreak/>
              <w:t>kamštį. Ištraukimo jėga parodo kompresijos jėgą.</w:t>
            </w:r>
          </w:p>
        </w:tc>
        <w:tc>
          <w:tcPr>
            <w:tcW w:w="1550" w:type="dxa"/>
            <w:vAlign w:val="center"/>
          </w:tcPr>
          <w:p w14:paraId="77591BAA"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lastRenderedPageBreak/>
              <w:t>L</w:t>
            </w:r>
            <w:r w:rsidRPr="00623F15">
              <w:rPr>
                <w:rFonts w:eastAsia="Times New Roman"/>
                <w:sz w:val="22"/>
                <w:vertAlign w:val="subscript"/>
                <w:lang w:eastAsia="lt-LT"/>
              </w:rPr>
              <w:t>2</w:t>
            </w:r>
            <w:r w:rsidRPr="00623F15">
              <w:rPr>
                <w:rFonts w:eastAsia="Times New Roman"/>
                <w:sz w:val="22"/>
                <w:lang w:eastAsia="lt-LT"/>
              </w:rPr>
              <w:t xml:space="preserve"> = 0,2</w:t>
            </w:r>
          </w:p>
        </w:tc>
        <w:tc>
          <w:tcPr>
            <w:tcW w:w="2490" w:type="dxa"/>
            <w:vAlign w:val="center"/>
          </w:tcPr>
          <w:p w14:paraId="3087510E"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2 taškai – kamščio ištraukti pincetu nepavyksta nė vienu iš 3 bandymų (pincetas išslysta nuo kamščio arba kamštis lieka žiotyse);</w:t>
            </w:r>
          </w:p>
          <w:p w14:paraId="523D4925"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lastRenderedPageBreak/>
              <w:t>1 taškas – kamštis ištraukiamas 1 iš 3 bandymų;</w:t>
            </w:r>
          </w:p>
          <w:p w14:paraId="142C0016"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0 taškų – kamštis ištraukiamas visais 3 bandymais.</w:t>
            </w:r>
          </w:p>
        </w:tc>
      </w:tr>
      <w:tr w:rsidR="00FD24A5" w:rsidRPr="00623F15" w14:paraId="2FE83861" w14:textId="77777777" w:rsidTr="008E2383">
        <w:trPr>
          <w:trHeight w:val="615"/>
        </w:trPr>
        <w:tc>
          <w:tcPr>
            <w:tcW w:w="965" w:type="dxa"/>
            <w:vAlign w:val="center"/>
          </w:tcPr>
          <w:p w14:paraId="26090597" w14:textId="77777777" w:rsidR="00FD24A5" w:rsidRPr="00623F15" w:rsidRDefault="00FD24A5" w:rsidP="008E2383">
            <w:pPr>
              <w:jc w:val="both"/>
              <w:rPr>
                <w:rFonts w:eastAsia="Times New Roman"/>
                <w:color w:val="000000"/>
                <w:sz w:val="22"/>
                <w:lang w:eastAsia="lt-LT"/>
              </w:rPr>
            </w:pPr>
            <w:r w:rsidRPr="00623F15">
              <w:rPr>
                <w:rFonts w:eastAsia="Times New Roman"/>
                <w:color w:val="000000"/>
                <w:sz w:val="22"/>
                <w:lang w:eastAsia="lt-LT"/>
              </w:rPr>
              <w:lastRenderedPageBreak/>
              <w:t>T</w:t>
            </w:r>
            <w:r w:rsidRPr="00623F15">
              <w:rPr>
                <w:rFonts w:eastAsia="Times New Roman"/>
                <w:color w:val="000000"/>
                <w:sz w:val="22"/>
                <w:vertAlign w:val="subscript"/>
                <w:lang w:eastAsia="lt-LT"/>
              </w:rPr>
              <w:t>3</w:t>
            </w:r>
          </w:p>
        </w:tc>
        <w:tc>
          <w:tcPr>
            <w:tcW w:w="2296" w:type="dxa"/>
          </w:tcPr>
          <w:p w14:paraId="43283A03" w14:textId="77777777" w:rsidR="00FD24A5" w:rsidRPr="00623F15" w:rsidRDefault="00FD24A5" w:rsidP="008E2383">
            <w:pPr>
              <w:jc w:val="both"/>
              <w:rPr>
                <w:iCs/>
                <w:color w:val="000000" w:themeColor="text1"/>
                <w:sz w:val="22"/>
              </w:rPr>
            </w:pPr>
            <w:r w:rsidRPr="00623F15">
              <w:rPr>
                <w:color w:val="000000" w:themeColor="text1"/>
                <w:sz w:val="22"/>
              </w:rPr>
              <w:t>Lengvas naudojimas ir nuolatinė operuotojo kontrolė</w:t>
            </w:r>
          </w:p>
        </w:tc>
        <w:tc>
          <w:tcPr>
            <w:tcW w:w="2764" w:type="dxa"/>
            <w:vAlign w:val="center"/>
          </w:tcPr>
          <w:p w14:paraId="79465BDB"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1. Visi veiksmai atliekami viena ranka (artikuliacija, uždarymas, aktyvacija).</w:t>
            </w:r>
          </w:p>
          <w:p w14:paraId="1B3EC770"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2. Pabandoma naudoti prietaisą kaip žnyples.</w:t>
            </w:r>
          </w:p>
          <w:p w14:paraId="5275D64C"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3. Įvertinamas žiočių atsidarymas ir užsidarymas.</w:t>
            </w:r>
          </w:p>
        </w:tc>
        <w:tc>
          <w:tcPr>
            <w:tcW w:w="1550" w:type="dxa"/>
            <w:vAlign w:val="center"/>
          </w:tcPr>
          <w:p w14:paraId="0DAB0DCF"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L</w:t>
            </w:r>
            <w:r w:rsidRPr="00623F15">
              <w:rPr>
                <w:rFonts w:eastAsia="Times New Roman"/>
                <w:sz w:val="22"/>
                <w:vertAlign w:val="subscript"/>
                <w:lang w:eastAsia="lt-LT"/>
              </w:rPr>
              <w:t>3</w:t>
            </w:r>
            <w:r w:rsidRPr="00623F15">
              <w:rPr>
                <w:rFonts w:eastAsia="Times New Roman"/>
                <w:sz w:val="22"/>
                <w:lang w:eastAsia="lt-LT"/>
              </w:rPr>
              <w:t xml:space="preserve"> = 0,2</w:t>
            </w:r>
          </w:p>
        </w:tc>
        <w:tc>
          <w:tcPr>
            <w:tcW w:w="2490" w:type="dxa"/>
            <w:vAlign w:val="center"/>
          </w:tcPr>
          <w:p w14:paraId="763D7CC3"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2 - naudojimas lengvas ir patogus viena ranka; 0- nepatogus naudojimas viena ranka</w:t>
            </w:r>
          </w:p>
        </w:tc>
      </w:tr>
      <w:tr w:rsidR="00FD24A5" w:rsidRPr="00623F15" w14:paraId="0B040270" w14:textId="77777777" w:rsidTr="008E2383">
        <w:trPr>
          <w:trHeight w:val="615"/>
        </w:trPr>
        <w:tc>
          <w:tcPr>
            <w:tcW w:w="965" w:type="dxa"/>
            <w:vAlign w:val="center"/>
          </w:tcPr>
          <w:p w14:paraId="7AC7BEAC" w14:textId="77777777" w:rsidR="00FD24A5" w:rsidRPr="00623F15" w:rsidRDefault="00FD24A5" w:rsidP="008E2383">
            <w:pPr>
              <w:jc w:val="both"/>
              <w:rPr>
                <w:rFonts w:eastAsia="Times New Roman"/>
                <w:color w:val="000000"/>
                <w:sz w:val="22"/>
                <w:lang w:eastAsia="lt-LT"/>
              </w:rPr>
            </w:pPr>
            <w:r w:rsidRPr="00623F15">
              <w:rPr>
                <w:rFonts w:eastAsia="Times New Roman"/>
                <w:color w:val="000000"/>
                <w:sz w:val="22"/>
                <w:lang w:eastAsia="lt-LT"/>
              </w:rPr>
              <w:t>T</w:t>
            </w:r>
            <w:r w:rsidRPr="00623F15">
              <w:rPr>
                <w:rFonts w:eastAsia="Times New Roman"/>
                <w:color w:val="000000"/>
                <w:sz w:val="22"/>
                <w:vertAlign w:val="subscript"/>
                <w:lang w:eastAsia="lt-LT"/>
              </w:rPr>
              <w:t>4</w:t>
            </w:r>
          </w:p>
        </w:tc>
        <w:tc>
          <w:tcPr>
            <w:tcW w:w="2296" w:type="dxa"/>
            <w:vAlign w:val="center"/>
          </w:tcPr>
          <w:p w14:paraId="5BEAB9BA" w14:textId="77777777" w:rsidR="00FD24A5" w:rsidRPr="00623F15" w:rsidRDefault="00FD24A5" w:rsidP="008E2383">
            <w:pPr>
              <w:jc w:val="both"/>
              <w:rPr>
                <w:rFonts w:asciiTheme="majorBidi" w:hAnsiTheme="majorBidi" w:cstheme="majorBidi"/>
                <w:sz w:val="22"/>
              </w:rPr>
            </w:pPr>
            <w:r w:rsidRPr="00623F15">
              <w:rPr>
                <w:rFonts w:asciiTheme="majorBidi" w:hAnsiTheme="majorBidi" w:cstheme="majorBidi"/>
                <w:sz w:val="22"/>
              </w:rPr>
              <w:t>Instrumento stabilumas</w:t>
            </w:r>
          </w:p>
        </w:tc>
        <w:tc>
          <w:tcPr>
            <w:tcW w:w="2764" w:type="dxa"/>
            <w:vAlign w:val="center"/>
          </w:tcPr>
          <w:p w14:paraId="56E40E7A"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Įvertinama, ar velenas ir žnyplės nesilanksto nevalingai ir išlaiko padėtį artikuliacijos metu bei esant apkrovai (pvz., maksimalios artikuliacijos storuose audiniuose).</w:t>
            </w:r>
          </w:p>
        </w:tc>
        <w:tc>
          <w:tcPr>
            <w:tcW w:w="1550" w:type="dxa"/>
            <w:vAlign w:val="center"/>
          </w:tcPr>
          <w:p w14:paraId="060C4C78"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L</w:t>
            </w:r>
            <w:r w:rsidRPr="00623F15">
              <w:rPr>
                <w:rFonts w:eastAsia="Times New Roman"/>
                <w:sz w:val="22"/>
                <w:vertAlign w:val="subscript"/>
                <w:lang w:eastAsia="lt-LT"/>
              </w:rPr>
              <w:t>4</w:t>
            </w:r>
            <w:r w:rsidRPr="00623F15">
              <w:rPr>
                <w:rFonts w:eastAsia="Times New Roman"/>
                <w:sz w:val="22"/>
                <w:lang w:eastAsia="lt-LT"/>
              </w:rPr>
              <w:t xml:space="preserve"> = 0,2</w:t>
            </w:r>
          </w:p>
        </w:tc>
        <w:tc>
          <w:tcPr>
            <w:tcW w:w="2490" w:type="dxa"/>
            <w:vAlign w:val="center"/>
          </w:tcPr>
          <w:p w14:paraId="20DE4B85"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2 – velenas ir žnyplės išlaiko pradinę padėtį; 0- velenas ir žnyplės lankstosi/neišlaiko padėties</w:t>
            </w:r>
          </w:p>
        </w:tc>
      </w:tr>
      <w:tr w:rsidR="00FD24A5" w:rsidRPr="00623F15" w14:paraId="05EADDBD" w14:textId="77777777" w:rsidTr="008E2383">
        <w:trPr>
          <w:trHeight w:val="615"/>
        </w:trPr>
        <w:tc>
          <w:tcPr>
            <w:tcW w:w="965" w:type="dxa"/>
            <w:vAlign w:val="center"/>
          </w:tcPr>
          <w:p w14:paraId="33DE435A" w14:textId="77777777" w:rsidR="00FD24A5" w:rsidRPr="00623F15" w:rsidRDefault="00FD24A5" w:rsidP="008E2383">
            <w:pPr>
              <w:jc w:val="both"/>
              <w:rPr>
                <w:rFonts w:eastAsia="Times New Roman"/>
                <w:color w:val="000000"/>
                <w:sz w:val="22"/>
                <w:lang w:eastAsia="lt-LT"/>
              </w:rPr>
            </w:pPr>
            <w:r w:rsidRPr="00623F15">
              <w:rPr>
                <w:rFonts w:eastAsia="Times New Roman"/>
                <w:color w:val="000000"/>
                <w:sz w:val="22"/>
                <w:lang w:eastAsia="lt-LT"/>
              </w:rPr>
              <w:t>T</w:t>
            </w:r>
            <w:r w:rsidRPr="00623F15">
              <w:rPr>
                <w:rFonts w:eastAsia="Times New Roman"/>
                <w:color w:val="000000"/>
                <w:sz w:val="22"/>
                <w:vertAlign w:val="subscript"/>
                <w:lang w:eastAsia="lt-LT"/>
              </w:rPr>
              <w:t>5</w:t>
            </w:r>
          </w:p>
        </w:tc>
        <w:tc>
          <w:tcPr>
            <w:tcW w:w="2296" w:type="dxa"/>
          </w:tcPr>
          <w:p w14:paraId="70CAA42A" w14:textId="77777777" w:rsidR="00FD24A5" w:rsidRPr="00623F15" w:rsidRDefault="00FD24A5" w:rsidP="008E2383">
            <w:pPr>
              <w:jc w:val="both"/>
              <w:rPr>
                <w:color w:val="000000" w:themeColor="text1"/>
                <w:sz w:val="22"/>
              </w:rPr>
            </w:pPr>
            <w:r w:rsidRPr="00623F15">
              <w:rPr>
                <w:color w:val="000000" w:themeColor="text1"/>
                <w:sz w:val="22"/>
              </w:rPr>
              <w:t>Ergonomika</w:t>
            </w:r>
          </w:p>
        </w:tc>
        <w:tc>
          <w:tcPr>
            <w:tcW w:w="2764" w:type="dxa"/>
            <w:vAlign w:val="center"/>
          </w:tcPr>
          <w:p w14:paraId="2908E29C"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1. Naudojama viena ranka ir įvertinama 360° sukimosi galimybė.</w:t>
            </w:r>
          </w:p>
          <w:p w14:paraId="54EA3E2E"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2. Įvertinami ergonominius sprendimai darbui siaurose vietose ir prie jautrių struktūrų.</w:t>
            </w:r>
          </w:p>
        </w:tc>
        <w:tc>
          <w:tcPr>
            <w:tcW w:w="1550" w:type="dxa"/>
            <w:vAlign w:val="center"/>
          </w:tcPr>
          <w:p w14:paraId="39605DCD"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L</w:t>
            </w:r>
            <w:r w:rsidRPr="00623F15">
              <w:rPr>
                <w:rFonts w:eastAsia="Times New Roman"/>
                <w:sz w:val="22"/>
                <w:vertAlign w:val="subscript"/>
                <w:lang w:eastAsia="lt-LT"/>
              </w:rPr>
              <w:t>5</w:t>
            </w:r>
            <w:r w:rsidRPr="00623F15">
              <w:rPr>
                <w:rFonts w:eastAsia="Times New Roman"/>
                <w:sz w:val="22"/>
                <w:lang w:eastAsia="lt-LT"/>
              </w:rPr>
              <w:t xml:space="preserve"> = 0,2</w:t>
            </w:r>
          </w:p>
        </w:tc>
        <w:tc>
          <w:tcPr>
            <w:tcW w:w="2490" w:type="dxa"/>
            <w:vAlign w:val="center"/>
          </w:tcPr>
          <w:p w14:paraId="40FB5B50" w14:textId="77777777" w:rsidR="00FD24A5" w:rsidRPr="00623F15" w:rsidRDefault="00FD24A5" w:rsidP="008E2383">
            <w:pPr>
              <w:jc w:val="both"/>
              <w:rPr>
                <w:rFonts w:eastAsia="Times New Roman"/>
                <w:sz w:val="22"/>
                <w:lang w:eastAsia="lt-LT"/>
              </w:rPr>
            </w:pPr>
            <w:r w:rsidRPr="00623F15">
              <w:rPr>
                <w:rFonts w:eastAsia="Times New Roman"/>
                <w:sz w:val="22"/>
                <w:lang w:eastAsia="lt-LT"/>
              </w:rPr>
              <w:t>2 – instrumentas sukasi 360° kampu; 0 – instrumentas sukasi mažiau negu 360° kampu.</w:t>
            </w:r>
          </w:p>
        </w:tc>
      </w:tr>
    </w:tbl>
    <w:p w14:paraId="1E494EB0" w14:textId="77777777" w:rsidR="00FD24A5" w:rsidRPr="00623F15" w:rsidRDefault="00FD24A5" w:rsidP="00FD24A5">
      <w:pPr>
        <w:pStyle w:val="Body2"/>
        <w:rPr>
          <w:color w:val="000000" w:themeColor="text1"/>
          <w:highlight w:val="yellow"/>
          <w:lang w:val="lt-LT"/>
        </w:rPr>
      </w:pPr>
    </w:p>
    <w:p w14:paraId="7D5C8429"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Pasiūlymo ekonominio naudingumo (kainos ir kokybės santykio) apskaičiavimo tvarka (formulė) yra pateikiama žemiau:</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61470B02" w14:textId="77777777" w:rsidR="00FD24A5" w:rsidRPr="00623F15" w:rsidRDefault="00FD24A5" w:rsidP="00FD24A5">
      <w:pPr>
        <w:pStyle w:val="Body2"/>
        <w:tabs>
          <w:tab w:val="left" w:pos="1134"/>
        </w:tabs>
        <w:ind w:left="-851" w:firstLine="709"/>
        <w:rPr>
          <w:color w:val="000000" w:themeColor="text1"/>
          <w:lang w:val="lt-LT"/>
        </w:rPr>
      </w:pPr>
      <w:r w:rsidRPr="00623F15">
        <w:rPr>
          <w:color w:val="auto"/>
          <w:lang w:val="lt-LT"/>
        </w:rPr>
        <w:t>1. Pasiūlymo ekonominis naudingumas (E) apskaičiuojamas sudedant tiekėjo pasiūlymo kainos (K) ir techninių pranašumų (T) balus:</w:t>
      </w:r>
      <w:r w:rsidRPr="00623F15">
        <w:rPr>
          <w:color w:val="000000" w:themeColor="text1"/>
          <w:lang w:val="lt-LT"/>
        </w:rPr>
        <w:tab/>
      </w:r>
      <w:r w:rsidRPr="00623F15">
        <w:rPr>
          <w:color w:val="000000" w:themeColor="text1"/>
          <w:lang w:val="lt-LT"/>
        </w:rPr>
        <w:tab/>
      </w:r>
    </w:p>
    <w:p w14:paraId="7D7E3E23" w14:textId="77777777" w:rsidR="00FD24A5" w:rsidRPr="00623F15" w:rsidRDefault="00FD24A5" w:rsidP="00FD24A5">
      <w:pPr>
        <w:pStyle w:val="Body2"/>
        <w:tabs>
          <w:tab w:val="left" w:pos="1134"/>
        </w:tabs>
        <w:ind w:left="-851" w:firstLine="709"/>
        <w:jc w:val="center"/>
        <w:rPr>
          <w:color w:val="auto"/>
          <w:lang w:val="lt-LT"/>
        </w:rPr>
      </w:pPr>
      <w:r w:rsidRPr="00623F15">
        <w:rPr>
          <w:color w:val="auto"/>
          <w:lang w:val="lt-LT"/>
        </w:rPr>
        <w:t>E = K + T</w:t>
      </w:r>
    </w:p>
    <w:p w14:paraId="6F22D2ED"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2602C503"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2. Pasiūlymo kainos (K) balai apskaičiuojami mažiausios pasiūlytos kainos (K</w:t>
      </w:r>
      <w:r w:rsidRPr="00623F15">
        <w:rPr>
          <w:color w:val="auto"/>
          <w:vertAlign w:val="subscript"/>
          <w:lang w:val="lt-LT"/>
        </w:rPr>
        <w:t>min</w:t>
      </w:r>
      <w:r w:rsidRPr="00623F15">
        <w:rPr>
          <w:color w:val="auto"/>
          <w:lang w:val="lt-LT"/>
        </w:rPr>
        <w:t>) ir vertinamo pasiūlymo kainos (K</w:t>
      </w:r>
      <w:r w:rsidRPr="00623F15">
        <w:rPr>
          <w:color w:val="auto"/>
          <w:vertAlign w:val="subscript"/>
          <w:lang w:val="lt-LT"/>
        </w:rPr>
        <w:t>v</w:t>
      </w:r>
      <w:r w:rsidRPr="00623F15">
        <w:rPr>
          <w:color w:val="auto"/>
          <w:lang w:val="lt-LT"/>
        </w:rPr>
        <w:t>) santykį padauginant iš kainos lyginamojo svorio (X):</w:t>
      </w:r>
      <w:r w:rsidRPr="00623F15">
        <w:rPr>
          <w:color w:val="auto"/>
          <w:lang w:val="lt-LT"/>
        </w:rPr>
        <w:tab/>
      </w:r>
    </w:p>
    <w:p w14:paraId="534CC1C1" w14:textId="77777777" w:rsidR="00FD24A5" w:rsidRPr="00623F15" w:rsidRDefault="00FD24A5" w:rsidP="00FD24A5">
      <w:pPr>
        <w:pStyle w:val="Body2"/>
        <w:tabs>
          <w:tab w:val="left" w:pos="1134"/>
        </w:tabs>
        <w:ind w:firstLine="709"/>
        <w:rPr>
          <w:color w:val="auto"/>
          <w:lang w:val="lt-LT"/>
        </w:rPr>
      </w:pPr>
      <w:r w:rsidRPr="00623F15">
        <w:rPr>
          <w:color w:val="auto"/>
          <w:lang w:val="lt-LT"/>
        </w:rPr>
        <w:t xml:space="preserve">                                                              </w:t>
      </w:r>
      <w:r w:rsidRPr="00623F15">
        <w:rPr>
          <w:noProof/>
          <w:color w:val="auto"/>
          <w:lang w:val="lt-LT"/>
        </w:rPr>
        <w:drawing>
          <wp:inline distT="0" distB="0" distL="0" distR="0" wp14:anchorId="06E04F1D" wp14:editId="6647B2CC">
            <wp:extent cx="933450" cy="371475"/>
            <wp:effectExtent l="0" t="0" r="0" b="9525"/>
            <wp:docPr id="2" name="Picture 1">
              <a:extLst xmlns:a="http://schemas.openxmlformats.org/drawingml/2006/main">
                <a:ext uri="{FF2B5EF4-FFF2-40B4-BE49-F238E27FC236}">
                  <a16:creationId xmlns:a16="http://schemas.microsoft.com/office/drawing/2014/main" id="{490C46D8-B30C-4C65-B04F-24B28772B8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90C46D8-B30C-4C65-B04F-24B28772B8A2}"/>
                        </a:ext>
                      </a:extLst>
                    </pic:cNvPr>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33450" cy="3714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2B1F5C2" w14:textId="77777777" w:rsidR="00FD24A5" w:rsidRPr="00623F15" w:rsidRDefault="00FD24A5" w:rsidP="00FD24A5">
      <w:pPr>
        <w:pStyle w:val="Body2"/>
        <w:tabs>
          <w:tab w:val="left" w:pos="1134"/>
        </w:tabs>
        <w:ind w:firstLine="709"/>
        <w:rPr>
          <w:color w:val="auto"/>
          <w:lang w:val="lt-LT"/>
        </w:rPr>
      </w:pP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402DFBDA"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3. Jei siūlomas objektas turi nurodytą pranašumą gauna maksimalų balų skaičių pagal lyginamąjį svorį: T</w:t>
      </w:r>
      <w:r w:rsidRPr="00623F15">
        <w:rPr>
          <w:color w:val="auto"/>
          <w:vertAlign w:val="subscript"/>
          <w:lang w:val="lt-LT"/>
        </w:rPr>
        <w:t>n</w:t>
      </w:r>
      <w:r w:rsidRPr="00623F15">
        <w:rPr>
          <w:color w:val="auto"/>
          <w:lang w:val="lt-LT"/>
        </w:rPr>
        <w:t xml:space="preserve"> = L</w:t>
      </w:r>
      <w:r w:rsidRPr="00623F15">
        <w:rPr>
          <w:color w:val="auto"/>
          <w:vertAlign w:val="subscript"/>
          <w:lang w:val="lt-LT"/>
        </w:rPr>
        <w:t>n</w:t>
      </w:r>
      <w:r w:rsidRPr="00623F15">
        <w:rPr>
          <w:color w:val="auto"/>
          <w:lang w:val="lt-LT"/>
        </w:rPr>
        <w:t>. Jei siūlomas objektas neturi nurodyto pranašumo gauna 0 balų: T</w:t>
      </w:r>
      <w:r w:rsidRPr="00623F15">
        <w:rPr>
          <w:color w:val="auto"/>
          <w:vertAlign w:val="subscript"/>
          <w:lang w:val="lt-LT"/>
        </w:rPr>
        <w:t>n</w:t>
      </w:r>
      <w:r w:rsidRPr="00623F15">
        <w:rPr>
          <w:color w:val="auto"/>
          <w:lang w:val="lt-LT"/>
        </w:rPr>
        <w:t xml:space="preserve"> = L</w:t>
      </w:r>
      <w:r w:rsidRPr="00623F15">
        <w:rPr>
          <w:color w:val="auto"/>
          <w:vertAlign w:val="subscript"/>
          <w:lang w:val="lt-LT"/>
        </w:rPr>
        <w:t>n</w:t>
      </w:r>
      <w:r w:rsidRPr="00623F15">
        <w:rPr>
          <w:color w:val="auto"/>
          <w:lang w:val="lt-LT"/>
        </w:rPr>
        <w:t xml:space="preserve"> = 0.</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3F23B502" w14:textId="77777777" w:rsidR="00FD24A5" w:rsidRPr="00623F15" w:rsidRDefault="00FD24A5" w:rsidP="00FD24A5">
      <w:pPr>
        <w:pStyle w:val="Body2"/>
        <w:tabs>
          <w:tab w:val="left" w:pos="1134"/>
        </w:tabs>
        <w:ind w:left="-851" w:firstLine="709"/>
        <w:rPr>
          <w:rFonts w:eastAsia="Calibri"/>
          <w:b/>
          <w:lang w:val="lt-LT"/>
        </w:rPr>
      </w:pPr>
      <w:r w:rsidRPr="00623F15">
        <w:rPr>
          <w:color w:val="auto"/>
          <w:lang w:val="lt-LT"/>
        </w:rPr>
        <w:t>Techninių pranašumų (T) balai apskaičiuojami visų techninių kriterijų parametrų įvertinimų sumą padauginant iš techninių pranašumų lyginamojo svorio (Y):</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br/>
      </w:r>
      <m:oMathPara>
        <m:oMath>
          <m:r>
            <w:rPr>
              <w:rFonts w:ascii="Cambria Math" w:hAnsi="Cambria Math"/>
              <w:color w:val="auto"/>
              <w:lang w:val="lt-LT"/>
            </w:rPr>
            <m:t>T</m:t>
          </m:r>
          <m:r>
            <m:rPr>
              <m:sty m:val="p"/>
            </m:rPr>
            <w:rPr>
              <w:rFonts w:ascii="Cambria Math" w:hAnsi="Cambria Math"/>
              <w:color w:val="auto"/>
              <w:lang w:val="lt-LT"/>
            </w:rPr>
            <m:t>=</m:t>
          </m:r>
          <m:d>
            <m:dPr>
              <m:ctrlPr>
                <w:rPr>
                  <w:rFonts w:ascii="Cambria Math" w:hAnsi="Cambria Math"/>
                  <w:color w:val="auto"/>
                  <w:lang w:val="lt-LT"/>
                </w:rPr>
              </m:ctrlPr>
            </m:dPr>
            <m:e>
              <m:nary>
                <m:naryPr>
                  <m:chr m:val="∑"/>
                  <m:limLoc m:val="undOvr"/>
                  <m:supHide m:val="1"/>
                  <m:ctrlPr>
                    <w:rPr>
                      <w:rFonts w:ascii="Cambria Math" w:hAnsi="Cambria Math"/>
                      <w:color w:val="auto"/>
                      <w:lang w:val="lt-LT"/>
                    </w:rPr>
                  </m:ctrlPr>
                </m:naryPr>
                <m:sub>
                  <m:r>
                    <w:rPr>
                      <w:rFonts w:ascii="Cambria Math" w:hAnsi="Cambria Math"/>
                      <w:color w:val="auto"/>
                      <w:lang w:val="lt-LT"/>
                    </w:rPr>
                    <m:t>n</m:t>
                  </m:r>
                </m:sub>
                <m:sup/>
                <m:e>
                  <m:sSub>
                    <m:sSubPr>
                      <m:ctrlPr>
                        <w:rPr>
                          <w:rFonts w:ascii="Cambria Math" w:hAnsi="Cambria Math"/>
                          <w:color w:val="auto"/>
                          <w:lang w:val="lt-LT"/>
                        </w:rPr>
                      </m:ctrlPr>
                    </m:sSubPr>
                    <m:e>
                      <m:r>
                        <w:rPr>
                          <w:rFonts w:ascii="Cambria Math" w:hAnsi="Cambria Math"/>
                          <w:color w:val="auto"/>
                          <w:lang w:val="lt-LT"/>
                        </w:rPr>
                        <m:t>T</m:t>
                      </m:r>
                    </m:e>
                    <m:sub>
                      <m:r>
                        <w:rPr>
                          <w:rFonts w:ascii="Cambria Math" w:hAnsi="Cambria Math"/>
                          <w:color w:val="auto"/>
                          <w:lang w:val="lt-LT"/>
                        </w:rPr>
                        <m:t>n</m:t>
                      </m:r>
                    </m:sub>
                  </m:sSub>
                </m:e>
              </m:nary>
            </m:e>
          </m:d>
          <m:r>
            <m:rPr>
              <m:sty m:val="p"/>
            </m:rPr>
            <w:rPr>
              <w:rFonts w:ascii="Cambria Math" w:hAnsi="Cambria Math"/>
              <w:color w:val="auto"/>
              <w:lang w:val="lt-LT"/>
            </w:rPr>
            <m:t>×</m:t>
          </m:r>
          <m:r>
            <w:rPr>
              <w:rFonts w:ascii="Cambria Math" w:hAnsi="Cambria Math"/>
              <w:color w:val="auto"/>
              <w:lang w:val="lt-LT"/>
            </w:rPr>
            <m:t>Y</m:t>
          </m:r>
          <m:r>
            <m:rPr>
              <m:sty m:val="p"/>
            </m:rPr>
            <w:rPr>
              <w:rFonts w:ascii="Cambria Math" w:hAnsi="Cambria Math"/>
              <w:color w:val="auto"/>
              <w:lang w:val="lt-LT"/>
            </w:rPr>
            <m:t>.</m:t>
          </m:r>
        </m:oMath>
      </m:oMathPara>
    </w:p>
    <w:p w14:paraId="57E3ED42" w14:textId="77777777" w:rsidR="00FD24A5" w:rsidRPr="00623F15" w:rsidRDefault="00FD24A5" w:rsidP="00FD24A5">
      <w:pPr>
        <w:rPr>
          <w:rFonts w:eastAsia="Calibri"/>
          <w:sz w:val="22"/>
        </w:rPr>
      </w:pPr>
    </w:p>
    <w:p w14:paraId="5E11ED84" w14:textId="77777777" w:rsidR="00FD24A5" w:rsidRPr="00623F15" w:rsidRDefault="00FD24A5" w:rsidP="00FD24A5">
      <w:pPr>
        <w:ind w:left="-850" w:firstLine="708"/>
        <w:rPr>
          <w:rFonts w:cs="Arial Unicode MS"/>
          <w:sz w:val="22"/>
          <w:lang w:eastAsia="en-GB"/>
        </w:rPr>
      </w:pPr>
      <w:r w:rsidRPr="00623F15">
        <w:rPr>
          <w:rFonts w:cs="Arial Unicode MS"/>
          <w:sz w:val="22"/>
          <w:lang w:eastAsia="en-GB"/>
        </w:rPr>
        <w:t>Laimėjusiu Pasiūlymu bus pripažintas Pasiūlymas, atitinkantis visus Pirkimo dokumentuose nustatytus reikalavimus, kurio ekonominis naudingumas (E) bus didžiausias.</w:t>
      </w:r>
    </w:p>
    <w:p w14:paraId="70D1DA69" w14:textId="77777777" w:rsidR="00FD24A5" w:rsidRPr="00623F15" w:rsidRDefault="00FD24A5" w:rsidP="00FD24A5">
      <w:pPr>
        <w:rPr>
          <w:rFonts w:eastAsia="Calibri"/>
          <w:sz w:val="22"/>
        </w:rPr>
      </w:pPr>
    </w:p>
    <w:p w14:paraId="3DB4D8D8" w14:textId="77777777" w:rsidR="00FD24A5" w:rsidRPr="00623F15" w:rsidRDefault="00FD24A5" w:rsidP="00FD24A5">
      <w:pPr>
        <w:ind w:right="-392"/>
        <w:rPr>
          <w:sz w:val="20"/>
          <w:szCs w:val="20"/>
        </w:rPr>
      </w:pPr>
    </w:p>
    <w:p w14:paraId="5DEFA31E" w14:textId="77777777" w:rsidR="00FD24A5" w:rsidRPr="00623F15" w:rsidRDefault="00FD24A5" w:rsidP="00FD24A5"/>
    <w:p w14:paraId="4D51AF22" w14:textId="77777777" w:rsidR="00FD24A5" w:rsidRPr="00623F15" w:rsidRDefault="00FD24A5" w:rsidP="00FD24A5"/>
    <w:p w14:paraId="51B88125" w14:textId="77777777" w:rsidR="00FD24A5" w:rsidRPr="00623F15" w:rsidRDefault="00FD24A5" w:rsidP="00FD24A5"/>
    <w:p w14:paraId="2E3F4175" w14:textId="77777777" w:rsidR="00FD24A5" w:rsidRPr="00623F15" w:rsidRDefault="00FD24A5" w:rsidP="00FD24A5"/>
    <w:p w14:paraId="4BBEF740" w14:textId="77777777" w:rsidR="00FD24A5" w:rsidRPr="00623F15" w:rsidRDefault="00FD24A5" w:rsidP="00FD24A5"/>
    <w:p w14:paraId="7820329B" w14:textId="77777777" w:rsidR="00FD24A5" w:rsidRPr="00623F15" w:rsidRDefault="00FD24A5" w:rsidP="00FD24A5"/>
    <w:p w14:paraId="064254C8" w14:textId="77777777" w:rsidR="00FD24A5" w:rsidRPr="00623F15" w:rsidRDefault="00FD24A5" w:rsidP="00FD24A5">
      <w:pPr>
        <w:spacing w:line="276" w:lineRule="auto"/>
        <w:jc w:val="center"/>
        <w:outlineLvl w:val="0"/>
        <w:rPr>
          <w:rFonts w:eastAsia="Arial Unicode MS" w:cs="Times New Roman"/>
          <w:b/>
          <w:bCs/>
          <w:caps/>
          <w:spacing w:val="4"/>
          <w:kern w:val="0"/>
          <w:sz w:val="22"/>
          <w14:ligatures w14:val="none"/>
        </w:rPr>
      </w:pPr>
    </w:p>
    <w:p w14:paraId="39BB227F" w14:textId="77777777" w:rsidR="00FD24A5" w:rsidRPr="00623F15" w:rsidRDefault="00FD24A5" w:rsidP="00FD24A5">
      <w:pPr>
        <w:suppressAutoHyphens/>
        <w:spacing w:after="40"/>
        <w:jc w:val="center"/>
        <w:rPr>
          <w:rFonts w:eastAsia="Arial Unicode MS" w:cs="Arial Unicode MS"/>
          <w:b/>
          <w:bCs/>
          <w:color w:val="000000"/>
          <w:kern w:val="0"/>
          <w:sz w:val="22"/>
          <w14:ligatures w14:val="none"/>
        </w:rPr>
      </w:pPr>
      <w:r w:rsidRPr="00623F15">
        <w:rPr>
          <w:rFonts w:eastAsia="Arial Unicode MS" w:cs="Arial Unicode MS"/>
          <w:b/>
          <w:bCs/>
          <w:color w:val="000000"/>
          <w:kern w:val="0"/>
          <w:sz w:val="22"/>
          <w14:ligatures w14:val="none"/>
        </w:rPr>
        <w:t>2 PIRKIMO DALIS</w:t>
      </w:r>
    </w:p>
    <w:p w14:paraId="5B27318F" w14:textId="77777777" w:rsidR="00FD24A5" w:rsidRPr="00623F15" w:rsidRDefault="00FD24A5" w:rsidP="00FD24A5">
      <w:pPr>
        <w:pStyle w:val="Heading"/>
        <w:spacing w:line="276" w:lineRule="auto"/>
        <w:jc w:val="center"/>
        <w:rPr>
          <w:rFonts w:cs="Times New Roman"/>
          <w:color w:val="auto"/>
          <w:lang w:val="lt-LT"/>
        </w:rPr>
      </w:pPr>
      <w:r w:rsidRPr="00623F15">
        <w:rPr>
          <w:color w:val="000000" w:themeColor="text1"/>
          <w:lang w:val="lt-LT"/>
        </w:rPr>
        <w:t>Vienkartinių instrumentų rinkinys laparoskopinei skrandžio apylankos operacijai (ByPass)</w:t>
      </w:r>
      <w:r w:rsidRPr="00623F15">
        <w:rPr>
          <w:rFonts w:cs="Times New Roman"/>
          <w:color w:val="auto"/>
          <w:lang w:val="lt-LT"/>
        </w:rPr>
        <w:t xml:space="preserve"> – 210 kompl.</w:t>
      </w:r>
    </w:p>
    <w:p w14:paraId="09A52979" w14:textId="77777777" w:rsidR="00FD24A5" w:rsidRPr="00623F15" w:rsidRDefault="00FD24A5" w:rsidP="00FD24A5">
      <w:pPr>
        <w:pStyle w:val="Body2"/>
        <w:pBdr>
          <w:top w:val="none" w:sz="0" w:space="0" w:color="auto"/>
          <w:left w:val="none" w:sz="0" w:space="0" w:color="auto"/>
          <w:bottom w:val="none" w:sz="0" w:space="0" w:color="auto"/>
          <w:right w:val="none" w:sz="0" w:space="0" w:color="auto"/>
          <w:between w:val="none" w:sz="0" w:space="0" w:color="auto"/>
          <w:bar w:val="none" w:sz="0" w:color="auto"/>
        </w:pBdr>
        <w:rPr>
          <w:lang w:val="lt-L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1702"/>
        <w:gridCol w:w="4819"/>
        <w:gridCol w:w="2547"/>
      </w:tblGrid>
      <w:tr w:rsidR="00FD24A5" w:rsidRPr="00623F15" w14:paraId="0000AE32" w14:textId="77777777" w:rsidTr="008E2383">
        <w:trPr>
          <w:jc w:val="center"/>
        </w:trPr>
        <w:tc>
          <w:tcPr>
            <w:tcW w:w="850" w:type="dxa"/>
            <w:vAlign w:val="center"/>
          </w:tcPr>
          <w:p w14:paraId="2034B75D" w14:textId="77777777" w:rsidR="00FD24A5" w:rsidRPr="00623F15" w:rsidRDefault="00FD24A5" w:rsidP="008E2383">
            <w:pPr>
              <w:jc w:val="center"/>
              <w:rPr>
                <w:b/>
                <w:color w:val="000000" w:themeColor="text1"/>
                <w:sz w:val="22"/>
              </w:rPr>
            </w:pPr>
            <w:r w:rsidRPr="00623F15">
              <w:rPr>
                <w:b/>
                <w:color w:val="000000" w:themeColor="text1"/>
                <w:sz w:val="22"/>
              </w:rPr>
              <w:t>Eil. Nr.</w:t>
            </w:r>
          </w:p>
        </w:tc>
        <w:tc>
          <w:tcPr>
            <w:tcW w:w="1702" w:type="dxa"/>
            <w:vAlign w:val="center"/>
          </w:tcPr>
          <w:p w14:paraId="216B2B4D" w14:textId="77777777" w:rsidR="00FD24A5" w:rsidRPr="00623F15" w:rsidRDefault="00FD24A5" w:rsidP="008E2383">
            <w:pPr>
              <w:jc w:val="center"/>
              <w:rPr>
                <w:b/>
                <w:color w:val="000000" w:themeColor="text1"/>
                <w:sz w:val="22"/>
              </w:rPr>
            </w:pPr>
            <w:r w:rsidRPr="00623F15">
              <w:rPr>
                <w:b/>
                <w:bCs/>
                <w:sz w:val="22"/>
              </w:rPr>
              <w:t>Pavadinimas</w:t>
            </w:r>
          </w:p>
        </w:tc>
        <w:tc>
          <w:tcPr>
            <w:tcW w:w="4819" w:type="dxa"/>
            <w:vAlign w:val="center"/>
          </w:tcPr>
          <w:p w14:paraId="2768EB83" w14:textId="77777777" w:rsidR="00FD24A5" w:rsidRPr="00623F15" w:rsidRDefault="00FD24A5" w:rsidP="008E2383">
            <w:pPr>
              <w:jc w:val="center"/>
              <w:rPr>
                <w:b/>
                <w:color w:val="000000" w:themeColor="text1"/>
                <w:sz w:val="22"/>
              </w:rPr>
            </w:pPr>
            <w:r w:rsidRPr="00623F15">
              <w:rPr>
                <w:b/>
                <w:bCs/>
                <w:sz w:val="22"/>
              </w:rPr>
              <w:t>Reikalaujamos parametrų reikšmės</w:t>
            </w:r>
          </w:p>
        </w:tc>
        <w:tc>
          <w:tcPr>
            <w:tcW w:w="2547" w:type="dxa"/>
            <w:vAlign w:val="center"/>
          </w:tcPr>
          <w:p w14:paraId="7F1FBF73" w14:textId="77777777" w:rsidR="00FD24A5" w:rsidRPr="00623F15" w:rsidRDefault="00FD24A5" w:rsidP="008E2383">
            <w:pPr>
              <w:jc w:val="center"/>
              <w:rPr>
                <w:b/>
                <w:color w:val="000000" w:themeColor="text1"/>
                <w:sz w:val="22"/>
              </w:rPr>
            </w:pPr>
            <w:r w:rsidRPr="00623F15">
              <w:rPr>
                <w:b/>
                <w:sz w:val="22"/>
              </w:rPr>
              <w:t>Tiekėjo siūlomos prekės parametrų reikšmės</w:t>
            </w:r>
            <w:r w:rsidRPr="00623F15">
              <w:rPr>
                <w:sz w:val="20"/>
                <w:szCs w:val="20"/>
              </w:rPr>
              <w:t xml:space="preserve"> (</w:t>
            </w:r>
            <w:r w:rsidRPr="00623F15">
              <w:rPr>
                <w:bCs/>
                <w:sz w:val="20"/>
                <w:szCs w:val="20"/>
              </w:rPr>
              <w:t>Failo, dokumento pavadinimas ir</w:t>
            </w:r>
            <w:r w:rsidRPr="00623F15">
              <w:rPr>
                <w:bCs/>
                <w:sz w:val="20"/>
                <w:szCs w:val="20"/>
                <w:u w:val="single"/>
              </w:rPr>
              <w:t xml:space="preserve"> puslapio Nr., pažymintis vietą, </w:t>
            </w:r>
            <w:r w:rsidRPr="00623F15">
              <w:rPr>
                <w:sz w:val="20"/>
                <w:szCs w:val="20"/>
                <w:u w:val="single"/>
              </w:rPr>
              <w:t>kurioje yra siūlomus techninius parametrus patvirtinantys dokumentai,</w:t>
            </w:r>
            <w:r w:rsidRPr="00623F15">
              <w:rPr>
                <w:bCs/>
                <w:sz w:val="20"/>
                <w:szCs w:val="20"/>
                <w:u w:val="single"/>
              </w:rPr>
              <w:t xml:space="preserve"> </w:t>
            </w:r>
            <w:r w:rsidRPr="00623F15">
              <w:rPr>
                <w:sz w:val="20"/>
                <w:szCs w:val="20"/>
              </w:rPr>
              <w:t>siūlomos prekės katalogo numeris, nuoroda į gamintojo interneto tinklalapį (jei toks yra))</w:t>
            </w:r>
          </w:p>
        </w:tc>
      </w:tr>
      <w:tr w:rsidR="00FD24A5" w:rsidRPr="00623F15" w14:paraId="553E5001" w14:textId="77777777" w:rsidTr="008E2383">
        <w:trPr>
          <w:jc w:val="center"/>
        </w:trPr>
        <w:tc>
          <w:tcPr>
            <w:tcW w:w="850" w:type="dxa"/>
          </w:tcPr>
          <w:p w14:paraId="35275AC1" w14:textId="77777777" w:rsidR="00FD24A5" w:rsidRPr="00623F15" w:rsidRDefault="00FD24A5" w:rsidP="008E2383">
            <w:pPr>
              <w:rPr>
                <w:color w:val="000000" w:themeColor="text1"/>
                <w:sz w:val="22"/>
              </w:rPr>
            </w:pPr>
            <w:r w:rsidRPr="00623F15">
              <w:rPr>
                <w:bCs/>
                <w:color w:val="000000" w:themeColor="text1"/>
                <w:sz w:val="22"/>
              </w:rPr>
              <w:t>2.</w:t>
            </w:r>
          </w:p>
        </w:tc>
        <w:tc>
          <w:tcPr>
            <w:tcW w:w="1702" w:type="dxa"/>
          </w:tcPr>
          <w:p w14:paraId="41D1667F" w14:textId="77777777" w:rsidR="00FD24A5" w:rsidRPr="00623F15" w:rsidRDefault="00FD24A5" w:rsidP="008E2383">
            <w:pPr>
              <w:rPr>
                <w:color w:val="000000" w:themeColor="text1"/>
                <w:sz w:val="22"/>
              </w:rPr>
            </w:pPr>
            <w:r w:rsidRPr="00623F15">
              <w:rPr>
                <w:bCs/>
                <w:color w:val="000000" w:themeColor="text1"/>
                <w:sz w:val="22"/>
              </w:rPr>
              <w:t>Vienkartinių instrumentų rinkinys laparoskopinei skrandžio apylankos operacijai (ByPass)</w:t>
            </w:r>
          </w:p>
        </w:tc>
        <w:tc>
          <w:tcPr>
            <w:tcW w:w="4819" w:type="dxa"/>
          </w:tcPr>
          <w:p w14:paraId="1955E93C" w14:textId="77777777" w:rsidR="00FD24A5" w:rsidRPr="00623F15" w:rsidRDefault="00FD24A5" w:rsidP="008E2383">
            <w:pPr>
              <w:jc w:val="center"/>
              <w:rPr>
                <w:color w:val="000000" w:themeColor="text1"/>
                <w:sz w:val="22"/>
              </w:rPr>
            </w:pPr>
          </w:p>
        </w:tc>
        <w:tc>
          <w:tcPr>
            <w:tcW w:w="2547" w:type="dxa"/>
          </w:tcPr>
          <w:p w14:paraId="0FE16722" w14:textId="77777777" w:rsidR="00FD24A5" w:rsidRPr="00623F15" w:rsidRDefault="00FD24A5" w:rsidP="008E2383">
            <w:pPr>
              <w:jc w:val="center"/>
              <w:rPr>
                <w:color w:val="000000" w:themeColor="text1"/>
                <w:sz w:val="22"/>
              </w:rPr>
            </w:pPr>
          </w:p>
        </w:tc>
      </w:tr>
      <w:tr w:rsidR="00FD24A5" w:rsidRPr="00623F15" w14:paraId="03C9806D" w14:textId="77777777" w:rsidTr="008E2383">
        <w:trPr>
          <w:jc w:val="center"/>
        </w:trPr>
        <w:tc>
          <w:tcPr>
            <w:tcW w:w="850" w:type="dxa"/>
          </w:tcPr>
          <w:p w14:paraId="5290093C" w14:textId="77777777" w:rsidR="00FD24A5" w:rsidRPr="00623F15" w:rsidRDefault="00FD24A5" w:rsidP="008E2383">
            <w:pPr>
              <w:rPr>
                <w:bCs/>
                <w:color w:val="000000" w:themeColor="text1"/>
                <w:sz w:val="22"/>
              </w:rPr>
            </w:pPr>
            <w:r w:rsidRPr="00623F15">
              <w:rPr>
                <w:bCs/>
                <w:color w:val="000000" w:themeColor="text1"/>
                <w:sz w:val="22"/>
              </w:rPr>
              <w:t>2.1.</w:t>
            </w:r>
          </w:p>
        </w:tc>
        <w:tc>
          <w:tcPr>
            <w:tcW w:w="1702" w:type="dxa"/>
          </w:tcPr>
          <w:p w14:paraId="7ABF1896" w14:textId="77777777" w:rsidR="00FD24A5" w:rsidRPr="00623F15" w:rsidRDefault="00FD24A5" w:rsidP="008E2383">
            <w:pPr>
              <w:rPr>
                <w:bCs/>
                <w:color w:val="000000" w:themeColor="text1"/>
                <w:sz w:val="22"/>
              </w:rPr>
            </w:pPr>
            <w:r w:rsidRPr="00623F15">
              <w:rPr>
                <w:color w:val="000000" w:themeColor="text1"/>
                <w:sz w:val="22"/>
              </w:rPr>
              <w:t>Linijinis pjoviklis su baterija- 1vnt..</w:t>
            </w:r>
          </w:p>
        </w:tc>
        <w:tc>
          <w:tcPr>
            <w:tcW w:w="4819" w:type="dxa"/>
          </w:tcPr>
          <w:p w14:paraId="101F31E0"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Instrumento ilgis 340 mm;</w:t>
            </w:r>
          </w:p>
          <w:p w14:paraId="17C909C3"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 xml:space="preserve">Rankenos atžvilgiu darbinė instrumento dalis rotuojama 360°, artikuliuojama 45° į abi puses; </w:t>
            </w:r>
          </w:p>
          <w:p w14:paraId="168837D6"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Instrumentas sukabina audinius kabutėmis ir tuo pačiu pjauna audinius tarp kabučių eilių;</w:t>
            </w:r>
          </w:p>
          <w:p w14:paraId="02D2D6DA"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Aparatas užtaisytas ličio baterija, kuri aktyvuoja elektrinį variklį skirtą audinių sukabinimui ir pjovimui.</w:t>
            </w:r>
          </w:p>
          <w:p w14:paraId="6D890EF5"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Pjovimo peilis yra įmontuotas instrumento distalinėje darbinėje dalyje, iš UNS S42000 nerūdijančio plieno; Uždarytas darbinis kanalas;</w:t>
            </w:r>
          </w:p>
          <w:p w14:paraId="3E0FBBD3"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Formuojamos siūlės ilgis 45 mm;</w:t>
            </w:r>
          </w:p>
          <w:p w14:paraId="7CA570EE"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Automatinis saugumo mechanizmas neleidžia iššauti panaudotos kasetės. Dėl saugumo negalima artikuliuoti instrumento uždarytomis žiotimis;</w:t>
            </w:r>
          </w:p>
          <w:p w14:paraId="71EA4E26"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 xml:space="preserve">Leidžiamas daugkartinis instrumento uždarymas ir atidarymas prieš iššaunant; </w:t>
            </w:r>
          </w:p>
          <w:p w14:paraId="44C4F307"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Su tuo pačiu instrumentu leidžiama panaudoti imtinai iki 12 kasečių;</w:t>
            </w:r>
          </w:p>
          <w:p w14:paraId="52AC2AAF"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lastRenderedPageBreak/>
              <w:t>Instrumentas tinka 12 mm skersmens troakarams.</w:t>
            </w:r>
          </w:p>
          <w:p w14:paraId="31EE5EEE"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Ergonomiškas dizainas – rankena padengta guma, kad neslystų, mygtukai patogūs ir lengvai pasiekiami; Instrumentas valdomas viena ranka;</w:t>
            </w:r>
          </w:p>
          <w:p w14:paraId="20BCA4C2" w14:textId="77777777" w:rsidR="00FD24A5" w:rsidRPr="00623F15" w:rsidRDefault="00FD24A5" w:rsidP="00FD24A5">
            <w:pPr>
              <w:pStyle w:val="ListParagraph"/>
              <w:numPr>
                <w:ilvl w:val="0"/>
                <w:numId w:val="7"/>
              </w:numPr>
              <w:snapToGrid w:val="0"/>
              <w:rPr>
                <w:color w:val="000000" w:themeColor="text1"/>
                <w:sz w:val="22"/>
              </w:rPr>
            </w:pPr>
            <w:r w:rsidRPr="00623F15">
              <w:rPr>
                <w:color w:val="000000" w:themeColor="text1"/>
                <w:sz w:val="22"/>
              </w:rPr>
              <w:t>Turi būti pateiktos klinikinės studijos, kurios atspausdintos recenzuojamuose žurnaluose ir juose pateikti duomenys apie ne mažiau kaip 1000 bariatrinių operacijų, atliktų su tiekėjo siūlomais endoskopiniais stapleriais.</w:t>
            </w:r>
          </w:p>
        </w:tc>
        <w:tc>
          <w:tcPr>
            <w:tcW w:w="2547" w:type="dxa"/>
          </w:tcPr>
          <w:p w14:paraId="00096738" w14:textId="77777777" w:rsidR="00FD24A5" w:rsidRPr="00623F15" w:rsidRDefault="00FD24A5" w:rsidP="008E2383">
            <w:pPr>
              <w:snapToGrid w:val="0"/>
              <w:ind w:left="35"/>
              <w:rPr>
                <w:color w:val="000000" w:themeColor="text1"/>
                <w:sz w:val="22"/>
              </w:rPr>
            </w:pPr>
          </w:p>
        </w:tc>
      </w:tr>
      <w:tr w:rsidR="00FD24A5" w:rsidRPr="00623F15" w14:paraId="2A42D2F9" w14:textId="77777777" w:rsidTr="008E2383">
        <w:trPr>
          <w:jc w:val="center"/>
        </w:trPr>
        <w:tc>
          <w:tcPr>
            <w:tcW w:w="850" w:type="dxa"/>
            <w:tcBorders>
              <w:top w:val="single" w:sz="4" w:space="0" w:color="auto"/>
              <w:left w:val="single" w:sz="4" w:space="0" w:color="auto"/>
              <w:bottom w:val="single" w:sz="4" w:space="0" w:color="auto"/>
              <w:right w:val="single" w:sz="4" w:space="0" w:color="auto"/>
            </w:tcBorders>
          </w:tcPr>
          <w:p w14:paraId="64508819" w14:textId="77777777" w:rsidR="00FD24A5" w:rsidRPr="00623F15" w:rsidRDefault="00FD24A5" w:rsidP="008E2383">
            <w:pPr>
              <w:rPr>
                <w:color w:val="000000" w:themeColor="text1"/>
                <w:sz w:val="22"/>
              </w:rPr>
            </w:pPr>
            <w:r w:rsidRPr="00623F15">
              <w:rPr>
                <w:color w:val="000000" w:themeColor="text1"/>
                <w:sz w:val="22"/>
              </w:rPr>
              <w:t>2.2.</w:t>
            </w:r>
          </w:p>
        </w:tc>
        <w:tc>
          <w:tcPr>
            <w:tcW w:w="1702" w:type="dxa"/>
            <w:tcBorders>
              <w:top w:val="single" w:sz="4" w:space="0" w:color="auto"/>
              <w:left w:val="single" w:sz="4" w:space="0" w:color="auto"/>
              <w:bottom w:val="single" w:sz="4" w:space="0" w:color="auto"/>
              <w:right w:val="single" w:sz="4" w:space="0" w:color="auto"/>
            </w:tcBorders>
          </w:tcPr>
          <w:p w14:paraId="00821EEA" w14:textId="77777777" w:rsidR="00FD24A5" w:rsidRPr="00623F15" w:rsidRDefault="00FD24A5" w:rsidP="008E2383">
            <w:pPr>
              <w:rPr>
                <w:color w:val="000000" w:themeColor="text1"/>
                <w:sz w:val="22"/>
              </w:rPr>
            </w:pPr>
            <w:r w:rsidRPr="00623F15">
              <w:rPr>
                <w:color w:val="000000" w:themeColor="text1"/>
                <w:sz w:val="22"/>
              </w:rPr>
              <w:t>Kasetė linijiniam pjovikliui, uždarytų kabučių aukštis 1,5mm - 5 vnt.</w:t>
            </w:r>
          </w:p>
        </w:tc>
        <w:tc>
          <w:tcPr>
            <w:tcW w:w="4819" w:type="dxa"/>
            <w:tcBorders>
              <w:top w:val="single" w:sz="4" w:space="0" w:color="auto"/>
              <w:left w:val="single" w:sz="4" w:space="0" w:color="auto"/>
              <w:bottom w:val="single" w:sz="4" w:space="0" w:color="auto"/>
              <w:right w:val="single" w:sz="4" w:space="0" w:color="auto"/>
            </w:tcBorders>
          </w:tcPr>
          <w:p w14:paraId="1AE8B3A1" w14:textId="77777777" w:rsidR="00FD24A5" w:rsidRPr="00623F15" w:rsidRDefault="00FD24A5" w:rsidP="00FD24A5">
            <w:pPr>
              <w:pStyle w:val="ListParagraph"/>
              <w:numPr>
                <w:ilvl w:val="0"/>
                <w:numId w:val="8"/>
              </w:numPr>
              <w:rPr>
                <w:color w:val="000000" w:themeColor="text1"/>
                <w:sz w:val="22"/>
              </w:rPr>
            </w:pPr>
            <w:r w:rsidRPr="00623F15">
              <w:rPr>
                <w:color w:val="000000" w:themeColor="text1"/>
                <w:sz w:val="22"/>
              </w:rPr>
              <w:t>Siūlės ilgis 45 mm, pjūvio ilgis 42 mm, 6 kabučių eilės, viso 70 kabučių. Kasetė turi nedidelius iškilimus, kurie neleidžia išslysti audiniui šūvio metu; Kabutės kojelės asimetriškos, viena kojelės viršūnėlė yra lenktą į vidų, tai užtikrina taisyklingą B formos kabučių formavimąsi.</w:t>
            </w:r>
          </w:p>
          <w:p w14:paraId="6C3FD8F1" w14:textId="77777777" w:rsidR="00FD24A5" w:rsidRPr="00623F15" w:rsidRDefault="00FD24A5" w:rsidP="00FD24A5">
            <w:pPr>
              <w:pStyle w:val="ListParagraph"/>
              <w:numPr>
                <w:ilvl w:val="0"/>
                <w:numId w:val="8"/>
              </w:numPr>
              <w:rPr>
                <w:color w:val="000000" w:themeColor="text1"/>
                <w:sz w:val="22"/>
              </w:rPr>
            </w:pPr>
            <w:r w:rsidRPr="00623F15">
              <w:rPr>
                <w:color w:val="000000" w:themeColor="text1"/>
                <w:sz w:val="22"/>
              </w:rPr>
              <w:t xml:space="preserve">Kabutės pagamintos iš titano (Ti3Al2.5V) lydinio </w:t>
            </w:r>
          </w:p>
          <w:p w14:paraId="68727665" w14:textId="77777777" w:rsidR="00FD24A5" w:rsidRPr="00623F15" w:rsidRDefault="00FD24A5" w:rsidP="00FD24A5">
            <w:pPr>
              <w:pStyle w:val="ListParagraph"/>
              <w:numPr>
                <w:ilvl w:val="0"/>
                <w:numId w:val="8"/>
              </w:numPr>
              <w:rPr>
                <w:color w:val="000000" w:themeColor="text1"/>
                <w:sz w:val="22"/>
              </w:rPr>
            </w:pPr>
            <w:r w:rsidRPr="00623F15">
              <w:rPr>
                <w:color w:val="000000" w:themeColor="text1"/>
                <w:sz w:val="22"/>
              </w:rPr>
              <w:t>Uždarytų kabučių aukštis 1,5 mm.</w:t>
            </w:r>
          </w:p>
        </w:tc>
        <w:tc>
          <w:tcPr>
            <w:tcW w:w="2547" w:type="dxa"/>
            <w:tcBorders>
              <w:top w:val="single" w:sz="4" w:space="0" w:color="auto"/>
              <w:left w:val="single" w:sz="4" w:space="0" w:color="auto"/>
              <w:bottom w:val="single" w:sz="4" w:space="0" w:color="auto"/>
              <w:right w:val="single" w:sz="4" w:space="0" w:color="auto"/>
            </w:tcBorders>
          </w:tcPr>
          <w:p w14:paraId="0A34E506" w14:textId="77777777" w:rsidR="00FD24A5" w:rsidRPr="00623F15" w:rsidRDefault="00FD24A5" w:rsidP="008E2383">
            <w:pPr>
              <w:ind w:left="30"/>
              <w:rPr>
                <w:color w:val="000000" w:themeColor="text1"/>
                <w:sz w:val="22"/>
              </w:rPr>
            </w:pPr>
          </w:p>
        </w:tc>
      </w:tr>
      <w:tr w:rsidR="00FD24A5" w:rsidRPr="00623F15" w14:paraId="35C09FA7" w14:textId="77777777" w:rsidTr="008E2383">
        <w:trPr>
          <w:jc w:val="center"/>
        </w:trPr>
        <w:tc>
          <w:tcPr>
            <w:tcW w:w="850" w:type="dxa"/>
            <w:tcBorders>
              <w:top w:val="single" w:sz="4" w:space="0" w:color="auto"/>
              <w:left w:val="single" w:sz="4" w:space="0" w:color="auto"/>
              <w:bottom w:val="single" w:sz="4" w:space="0" w:color="auto"/>
              <w:right w:val="single" w:sz="4" w:space="0" w:color="auto"/>
            </w:tcBorders>
          </w:tcPr>
          <w:p w14:paraId="60A47259" w14:textId="77777777" w:rsidR="00FD24A5" w:rsidRPr="00623F15" w:rsidRDefault="00FD24A5" w:rsidP="008E2383">
            <w:pPr>
              <w:rPr>
                <w:color w:val="000000" w:themeColor="text1"/>
                <w:sz w:val="22"/>
              </w:rPr>
            </w:pPr>
            <w:r w:rsidRPr="00623F15">
              <w:rPr>
                <w:color w:val="000000" w:themeColor="text1"/>
                <w:sz w:val="22"/>
              </w:rPr>
              <w:t>2.3.</w:t>
            </w:r>
          </w:p>
        </w:tc>
        <w:tc>
          <w:tcPr>
            <w:tcW w:w="1702" w:type="dxa"/>
            <w:tcBorders>
              <w:top w:val="single" w:sz="4" w:space="0" w:color="auto"/>
              <w:left w:val="single" w:sz="4" w:space="0" w:color="auto"/>
              <w:bottom w:val="single" w:sz="4" w:space="0" w:color="auto"/>
              <w:right w:val="single" w:sz="4" w:space="0" w:color="auto"/>
            </w:tcBorders>
          </w:tcPr>
          <w:p w14:paraId="1FC39CA5" w14:textId="77777777" w:rsidR="00FD24A5" w:rsidRPr="00623F15" w:rsidRDefault="00FD24A5" w:rsidP="008E2383">
            <w:pPr>
              <w:rPr>
                <w:color w:val="000000" w:themeColor="text1"/>
                <w:sz w:val="22"/>
              </w:rPr>
            </w:pPr>
            <w:r w:rsidRPr="00623F15">
              <w:rPr>
                <w:color w:val="000000" w:themeColor="text1"/>
                <w:sz w:val="22"/>
              </w:rPr>
              <w:t>Kasetė linijiniam pjovikliui, uždarytų kabučių aukštis 1.0mm - 2 vnt.</w:t>
            </w:r>
          </w:p>
        </w:tc>
        <w:tc>
          <w:tcPr>
            <w:tcW w:w="4819" w:type="dxa"/>
            <w:tcBorders>
              <w:top w:val="single" w:sz="4" w:space="0" w:color="auto"/>
              <w:left w:val="single" w:sz="4" w:space="0" w:color="auto"/>
              <w:bottom w:val="single" w:sz="4" w:space="0" w:color="auto"/>
              <w:right w:val="single" w:sz="4" w:space="0" w:color="auto"/>
            </w:tcBorders>
          </w:tcPr>
          <w:p w14:paraId="2E5D3764" w14:textId="77777777" w:rsidR="00FD24A5" w:rsidRPr="00623F15" w:rsidRDefault="00FD24A5" w:rsidP="00FD24A5">
            <w:pPr>
              <w:pStyle w:val="ListParagraph"/>
              <w:numPr>
                <w:ilvl w:val="0"/>
                <w:numId w:val="9"/>
              </w:numPr>
              <w:rPr>
                <w:sz w:val="22"/>
              </w:rPr>
            </w:pPr>
            <w:r w:rsidRPr="00623F15">
              <w:rPr>
                <w:sz w:val="22"/>
              </w:rPr>
              <w:t>Siūlės ilgis 45 mm, pjūvio ilgis 42 mm, 6 kabučių eilės, viso 70 kabučių. Kasetė turi nedidelius iškilimus, kurie neleidžia išslysti audiniui šūvio metu; Kabutės kojelės asimetriškos, kabutės viena kojelės viršūnėlė yra lenktą į vidų, tai užtikrina taisyklingą B formos kabučių formavimąsi.</w:t>
            </w:r>
          </w:p>
          <w:p w14:paraId="4922BBD0" w14:textId="77777777" w:rsidR="00FD24A5" w:rsidRPr="00623F15" w:rsidRDefault="00FD24A5" w:rsidP="00FD24A5">
            <w:pPr>
              <w:pStyle w:val="ListParagraph"/>
              <w:numPr>
                <w:ilvl w:val="0"/>
                <w:numId w:val="9"/>
              </w:numPr>
              <w:rPr>
                <w:sz w:val="22"/>
              </w:rPr>
            </w:pPr>
            <w:r w:rsidRPr="00623F15">
              <w:rPr>
                <w:sz w:val="22"/>
              </w:rPr>
              <w:t xml:space="preserve">Kabutės pagamintos iš titano (Ti3Al2.5V) lydinio </w:t>
            </w:r>
          </w:p>
          <w:p w14:paraId="548BF526" w14:textId="77777777" w:rsidR="00FD24A5" w:rsidRPr="00623F15" w:rsidRDefault="00FD24A5" w:rsidP="00FD24A5">
            <w:pPr>
              <w:pStyle w:val="ListParagraph"/>
              <w:numPr>
                <w:ilvl w:val="0"/>
                <w:numId w:val="9"/>
              </w:numPr>
              <w:rPr>
                <w:sz w:val="22"/>
              </w:rPr>
            </w:pPr>
            <w:r w:rsidRPr="00623F15">
              <w:rPr>
                <w:sz w:val="22"/>
              </w:rPr>
              <w:t>Uždarytų kabučių aukštis 1,0 mm.</w:t>
            </w:r>
          </w:p>
        </w:tc>
        <w:tc>
          <w:tcPr>
            <w:tcW w:w="2547" w:type="dxa"/>
            <w:tcBorders>
              <w:top w:val="single" w:sz="4" w:space="0" w:color="auto"/>
              <w:left w:val="single" w:sz="4" w:space="0" w:color="auto"/>
              <w:bottom w:val="single" w:sz="4" w:space="0" w:color="auto"/>
              <w:right w:val="single" w:sz="4" w:space="0" w:color="auto"/>
            </w:tcBorders>
          </w:tcPr>
          <w:p w14:paraId="1848A3CD" w14:textId="77777777" w:rsidR="00FD24A5" w:rsidRPr="00623F15" w:rsidRDefault="00FD24A5" w:rsidP="008E2383">
            <w:pPr>
              <w:snapToGrid w:val="0"/>
              <w:rPr>
                <w:sz w:val="22"/>
              </w:rPr>
            </w:pPr>
          </w:p>
        </w:tc>
      </w:tr>
      <w:tr w:rsidR="00FD24A5" w:rsidRPr="00623F15" w14:paraId="2AA7736B" w14:textId="77777777" w:rsidTr="008E2383">
        <w:trPr>
          <w:jc w:val="center"/>
        </w:trPr>
        <w:tc>
          <w:tcPr>
            <w:tcW w:w="850" w:type="dxa"/>
            <w:tcBorders>
              <w:top w:val="single" w:sz="4" w:space="0" w:color="auto"/>
              <w:left w:val="single" w:sz="4" w:space="0" w:color="auto"/>
              <w:bottom w:val="single" w:sz="4" w:space="0" w:color="auto"/>
              <w:right w:val="single" w:sz="4" w:space="0" w:color="auto"/>
            </w:tcBorders>
          </w:tcPr>
          <w:p w14:paraId="39B99BA4" w14:textId="77777777" w:rsidR="00FD24A5" w:rsidRPr="00623F15" w:rsidRDefault="00FD24A5" w:rsidP="008E2383">
            <w:pPr>
              <w:rPr>
                <w:color w:val="000000" w:themeColor="text1"/>
                <w:sz w:val="22"/>
              </w:rPr>
            </w:pPr>
            <w:r w:rsidRPr="00623F15">
              <w:rPr>
                <w:color w:val="000000" w:themeColor="text1"/>
                <w:sz w:val="22"/>
              </w:rPr>
              <w:t>2.4.</w:t>
            </w:r>
          </w:p>
        </w:tc>
        <w:tc>
          <w:tcPr>
            <w:tcW w:w="1702" w:type="dxa"/>
            <w:tcBorders>
              <w:top w:val="single" w:sz="4" w:space="0" w:color="auto"/>
              <w:left w:val="single" w:sz="4" w:space="0" w:color="auto"/>
              <w:bottom w:val="single" w:sz="4" w:space="0" w:color="auto"/>
              <w:right w:val="single" w:sz="4" w:space="0" w:color="auto"/>
            </w:tcBorders>
          </w:tcPr>
          <w:p w14:paraId="2094B17B" w14:textId="77777777" w:rsidR="00FD24A5" w:rsidRPr="00623F15" w:rsidRDefault="00FD24A5" w:rsidP="008E2383">
            <w:pPr>
              <w:rPr>
                <w:color w:val="000000" w:themeColor="text1"/>
                <w:sz w:val="22"/>
              </w:rPr>
            </w:pPr>
            <w:r w:rsidRPr="00623F15">
              <w:rPr>
                <w:color w:val="000000" w:themeColor="text1"/>
                <w:sz w:val="22"/>
              </w:rPr>
              <w:t>Trokaras 12 mm skersmens, 100mm ilgio - 1 vnt.</w:t>
            </w:r>
          </w:p>
        </w:tc>
        <w:tc>
          <w:tcPr>
            <w:tcW w:w="4819" w:type="dxa"/>
            <w:tcBorders>
              <w:top w:val="single" w:sz="4" w:space="0" w:color="auto"/>
              <w:left w:val="single" w:sz="4" w:space="0" w:color="auto"/>
              <w:bottom w:val="single" w:sz="4" w:space="0" w:color="auto"/>
              <w:right w:val="single" w:sz="4" w:space="0" w:color="auto"/>
            </w:tcBorders>
          </w:tcPr>
          <w:p w14:paraId="0369796E" w14:textId="77777777" w:rsidR="00FD24A5" w:rsidRPr="00623F15" w:rsidRDefault="00FD24A5" w:rsidP="00FD24A5">
            <w:pPr>
              <w:pStyle w:val="NoSpacing"/>
              <w:numPr>
                <w:ilvl w:val="0"/>
                <w:numId w:val="10"/>
              </w:numPr>
              <w:suppressAutoHyphens/>
              <w:ind w:right="57"/>
              <w:rPr>
                <w:color w:val="000000" w:themeColor="text1"/>
                <w:sz w:val="22"/>
                <w:lang w:val="lt-LT"/>
              </w:rPr>
            </w:pPr>
            <w:r w:rsidRPr="00623F15">
              <w:rPr>
                <w:color w:val="000000" w:themeColor="text1"/>
                <w:sz w:val="22"/>
                <w:lang w:val="lt-LT"/>
              </w:rPr>
              <w:t>Troakaras 12 mm skersmens, 100 mm ilgio;</w:t>
            </w:r>
          </w:p>
          <w:p w14:paraId="006417DA" w14:textId="77777777" w:rsidR="00FD24A5" w:rsidRPr="00623F15" w:rsidRDefault="00FD24A5" w:rsidP="00FD24A5">
            <w:pPr>
              <w:pStyle w:val="NoSpacing"/>
              <w:numPr>
                <w:ilvl w:val="0"/>
                <w:numId w:val="10"/>
              </w:numPr>
              <w:suppressAutoHyphens/>
              <w:ind w:right="57"/>
              <w:rPr>
                <w:color w:val="000000" w:themeColor="text1"/>
                <w:sz w:val="22"/>
                <w:lang w:val="lt-LT"/>
              </w:rPr>
            </w:pPr>
            <w:r w:rsidRPr="00623F15">
              <w:rPr>
                <w:color w:val="000000" w:themeColor="text1"/>
                <w:sz w:val="22"/>
                <w:lang w:val="lt-LT"/>
              </w:rPr>
              <w:t xml:space="preserve">Pagamintas iš skaidraus, permatomo plastiko </w:t>
            </w:r>
          </w:p>
          <w:p w14:paraId="1AF3C417" w14:textId="77777777" w:rsidR="00FD24A5" w:rsidRPr="00623F15" w:rsidRDefault="00FD24A5" w:rsidP="00FD24A5">
            <w:pPr>
              <w:pStyle w:val="NoSpacing"/>
              <w:numPr>
                <w:ilvl w:val="0"/>
                <w:numId w:val="10"/>
              </w:numPr>
              <w:suppressAutoHyphens/>
              <w:ind w:right="57"/>
              <w:rPr>
                <w:color w:val="000000" w:themeColor="text1"/>
                <w:sz w:val="22"/>
                <w:lang w:val="lt-LT"/>
              </w:rPr>
            </w:pPr>
            <w:r w:rsidRPr="00623F15">
              <w:rPr>
                <w:color w:val="000000" w:themeColor="text1"/>
                <w:sz w:val="22"/>
                <w:lang w:val="lt-LT"/>
              </w:rPr>
              <w:t>Su “Optiview” technologija, tinkantis kameros “portui”, su stabilumą užtikrinančiu sriegiu išorėje;</w:t>
            </w:r>
          </w:p>
          <w:p w14:paraId="14B65B2F" w14:textId="77777777" w:rsidR="00FD24A5" w:rsidRPr="00623F15" w:rsidRDefault="00FD24A5" w:rsidP="00FD24A5">
            <w:pPr>
              <w:pStyle w:val="NoSpacing"/>
              <w:numPr>
                <w:ilvl w:val="0"/>
                <w:numId w:val="10"/>
              </w:numPr>
              <w:suppressAutoHyphens/>
              <w:ind w:right="57"/>
              <w:rPr>
                <w:color w:val="000000" w:themeColor="text1"/>
                <w:sz w:val="22"/>
                <w:lang w:val="lt-LT"/>
              </w:rPr>
            </w:pPr>
            <w:r w:rsidRPr="00623F15">
              <w:rPr>
                <w:color w:val="000000" w:themeColor="text1"/>
                <w:sz w:val="22"/>
                <w:lang w:val="lt-LT"/>
              </w:rPr>
              <w:t xml:space="preserve">Galvutė kūgio formos, išardoma, su silikonu impregnuotu vožtuvu, praleidžiančiu instrumentus nuo 5 mm iki 12mm skersmens imtinai; </w:t>
            </w:r>
          </w:p>
          <w:p w14:paraId="32D4DE1C" w14:textId="77777777" w:rsidR="00FD24A5" w:rsidRPr="00623F15" w:rsidRDefault="00FD24A5" w:rsidP="00FD24A5">
            <w:pPr>
              <w:pStyle w:val="NoSpacing"/>
              <w:numPr>
                <w:ilvl w:val="0"/>
                <w:numId w:val="10"/>
              </w:numPr>
              <w:suppressAutoHyphens/>
              <w:ind w:right="57"/>
              <w:rPr>
                <w:color w:val="000000" w:themeColor="text1"/>
                <w:sz w:val="22"/>
                <w:lang w:val="lt-LT"/>
              </w:rPr>
            </w:pPr>
            <w:r w:rsidRPr="00623F15">
              <w:rPr>
                <w:color w:val="000000" w:themeColor="text1"/>
                <w:sz w:val="22"/>
                <w:lang w:val="lt-LT"/>
              </w:rPr>
              <w:t>Pravediklis atraumatinis, smeigas skaidrus, su plastikiniais sparneliais audinių atskyrimui bei anga vaizdo kamerai, suteikiančia galimybę įvesti troakarą į pilvo ertmę su vizualine kontrole (audinių sluoksniai matomi vaizdo kameros pagalba).</w:t>
            </w:r>
          </w:p>
        </w:tc>
        <w:tc>
          <w:tcPr>
            <w:tcW w:w="2547" w:type="dxa"/>
            <w:tcBorders>
              <w:top w:val="single" w:sz="4" w:space="0" w:color="auto"/>
              <w:left w:val="single" w:sz="4" w:space="0" w:color="auto"/>
              <w:bottom w:val="single" w:sz="4" w:space="0" w:color="auto"/>
              <w:right w:val="single" w:sz="4" w:space="0" w:color="auto"/>
            </w:tcBorders>
          </w:tcPr>
          <w:p w14:paraId="2B59AF51" w14:textId="77777777" w:rsidR="00FD24A5" w:rsidRPr="00623F15" w:rsidRDefault="00FD24A5" w:rsidP="008E2383">
            <w:pPr>
              <w:pStyle w:val="NoSpacing"/>
              <w:suppressAutoHyphens/>
              <w:ind w:left="30" w:right="57"/>
              <w:rPr>
                <w:color w:val="000000" w:themeColor="text1"/>
                <w:sz w:val="22"/>
                <w:lang w:val="lt-LT"/>
              </w:rPr>
            </w:pPr>
          </w:p>
        </w:tc>
      </w:tr>
      <w:tr w:rsidR="00FD24A5" w:rsidRPr="00623F15" w14:paraId="515AB0EA" w14:textId="77777777" w:rsidTr="008E2383">
        <w:trPr>
          <w:jc w:val="center"/>
        </w:trPr>
        <w:tc>
          <w:tcPr>
            <w:tcW w:w="850" w:type="dxa"/>
            <w:tcBorders>
              <w:top w:val="single" w:sz="4" w:space="0" w:color="auto"/>
              <w:left w:val="single" w:sz="4" w:space="0" w:color="auto"/>
              <w:bottom w:val="single" w:sz="4" w:space="0" w:color="auto"/>
              <w:right w:val="single" w:sz="4" w:space="0" w:color="auto"/>
            </w:tcBorders>
          </w:tcPr>
          <w:p w14:paraId="7503A42A" w14:textId="77777777" w:rsidR="00FD24A5" w:rsidRPr="00623F15" w:rsidRDefault="00FD24A5" w:rsidP="008E2383">
            <w:pPr>
              <w:rPr>
                <w:color w:val="000000" w:themeColor="text1"/>
                <w:sz w:val="22"/>
              </w:rPr>
            </w:pPr>
            <w:r w:rsidRPr="00623F15">
              <w:rPr>
                <w:color w:val="000000" w:themeColor="text1"/>
                <w:sz w:val="22"/>
              </w:rPr>
              <w:t>2.5.</w:t>
            </w:r>
          </w:p>
        </w:tc>
        <w:tc>
          <w:tcPr>
            <w:tcW w:w="1702" w:type="dxa"/>
            <w:tcBorders>
              <w:top w:val="single" w:sz="4" w:space="0" w:color="auto"/>
              <w:left w:val="single" w:sz="4" w:space="0" w:color="auto"/>
              <w:bottom w:val="single" w:sz="4" w:space="0" w:color="auto"/>
              <w:right w:val="single" w:sz="4" w:space="0" w:color="auto"/>
            </w:tcBorders>
          </w:tcPr>
          <w:p w14:paraId="27BDC65C" w14:textId="77777777" w:rsidR="00FD24A5" w:rsidRPr="00623F15" w:rsidRDefault="00FD24A5" w:rsidP="008E2383">
            <w:pPr>
              <w:rPr>
                <w:color w:val="000000" w:themeColor="text1"/>
                <w:sz w:val="22"/>
              </w:rPr>
            </w:pPr>
            <w:r w:rsidRPr="00623F15">
              <w:rPr>
                <w:color w:val="000000" w:themeColor="text1"/>
                <w:sz w:val="22"/>
              </w:rPr>
              <w:t xml:space="preserve">Troakaro kaniulė, 12 mm </w:t>
            </w:r>
            <w:r w:rsidRPr="00623F15">
              <w:rPr>
                <w:color w:val="000000" w:themeColor="text1"/>
                <w:sz w:val="22"/>
              </w:rPr>
              <w:lastRenderedPageBreak/>
              <w:t>skersmens, 100 mm ilgio – 2vnt.</w:t>
            </w:r>
          </w:p>
        </w:tc>
        <w:tc>
          <w:tcPr>
            <w:tcW w:w="4819" w:type="dxa"/>
            <w:tcBorders>
              <w:top w:val="single" w:sz="4" w:space="0" w:color="auto"/>
              <w:left w:val="single" w:sz="4" w:space="0" w:color="auto"/>
              <w:bottom w:val="single" w:sz="4" w:space="0" w:color="auto"/>
              <w:right w:val="single" w:sz="4" w:space="0" w:color="auto"/>
            </w:tcBorders>
          </w:tcPr>
          <w:p w14:paraId="366F8EDD" w14:textId="77777777" w:rsidR="00FD24A5" w:rsidRPr="00623F15" w:rsidRDefault="00FD24A5" w:rsidP="00FD24A5">
            <w:pPr>
              <w:pStyle w:val="ColorfulList-Accent11"/>
              <w:numPr>
                <w:ilvl w:val="0"/>
                <w:numId w:val="11"/>
              </w:numPr>
              <w:rPr>
                <w:color w:val="000000" w:themeColor="text1"/>
                <w:sz w:val="22"/>
                <w:szCs w:val="22"/>
              </w:rPr>
            </w:pPr>
            <w:r w:rsidRPr="00623F15">
              <w:rPr>
                <w:color w:val="000000" w:themeColor="text1"/>
                <w:sz w:val="22"/>
                <w:szCs w:val="22"/>
              </w:rPr>
              <w:lastRenderedPageBreak/>
              <w:t>Troakaro kaniulė 12 mm skersmens,  100 mm ilgio;</w:t>
            </w:r>
          </w:p>
          <w:p w14:paraId="70C88D26" w14:textId="77777777" w:rsidR="00FD24A5" w:rsidRPr="00623F15" w:rsidRDefault="00FD24A5" w:rsidP="00FD24A5">
            <w:pPr>
              <w:pStyle w:val="ColorfulList-Accent11"/>
              <w:numPr>
                <w:ilvl w:val="0"/>
                <w:numId w:val="11"/>
              </w:numPr>
              <w:rPr>
                <w:color w:val="000000" w:themeColor="text1"/>
                <w:sz w:val="22"/>
                <w:szCs w:val="22"/>
              </w:rPr>
            </w:pPr>
            <w:r w:rsidRPr="00623F15">
              <w:rPr>
                <w:color w:val="000000" w:themeColor="text1"/>
                <w:sz w:val="22"/>
                <w:szCs w:val="22"/>
              </w:rPr>
              <w:lastRenderedPageBreak/>
              <w:t xml:space="preserve">Pagaminta iš skaidraus, permatomo plastiko; </w:t>
            </w:r>
          </w:p>
          <w:p w14:paraId="58DBD4FA" w14:textId="77777777" w:rsidR="00FD24A5" w:rsidRPr="00623F15" w:rsidRDefault="00FD24A5" w:rsidP="00FD24A5">
            <w:pPr>
              <w:pStyle w:val="ColorfulList-Accent11"/>
              <w:numPr>
                <w:ilvl w:val="0"/>
                <w:numId w:val="11"/>
              </w:numPr>
              <w:rPr>
                <w:color w:val="000000" w:themeColor="text1"/>
                <w:sz w:val="22"/>
                <w:szCs w:val="22"/>
              </w:rPr>
            </w:pPr>
            <w:r w:rsidRPr="00623F15">
              <w:rPr>
                <w:color w:val="000000" w:themeColor="text1"/>
                <w:sz w:val="22"/>
                <w:szCs w:val="22"/>
              </w:rPr>
              <w:t xml:space="preserve">Su “Optiview” technologija, tinkantis kameros “portui”, su stabilumą užtikrinančiu sriegiu išorėje; </w:t>
            </w:r>
          </w:p>
          <w:p w14:paraId="04866380" w14:textId="77777777" w:rsidR="00FD24A5" w:rsidRPr="00623F15" w:rsidRDefault="00FD24A5" w:rsidP="00FD24A5">
            <w:pPr>
              <w:pStyle w:val="ColorfulList-Accent11"/>
              <w:numPr>
                <w:ilvl w:val="0"/>
                <w:numId w:val="11"/>
              </w:numPr>
              <w:rPr>
                <w:color w:val="000000" w:themeColor="text1"/>
                <w:sz w:val="22"/>
                <w:szCs w:val="22"/>
              </w:rPr>
            </w:pPr>
            <w:r w:rsidRPr="00623F15">
              <w:rPr>
                <w:color w:val="000000" w:themeColor="text1"/>
                <w:sz w:val="22"/>
                <w:szCs w:val="22"/>
              </w:rPr>
              <w:t>Galvutė kūgio formos, išardoma, su silikonu impregnuotu vožtuvu, praleidžiančiu imtinai nuo 5 mm iki 12 mm skersmens instrumentus.</w:t>
            </w:r>
          </w:p>
        </w:tc>
        <w:tc>
          <w:tcPr>
            <w:tcW w:w="2547" w:type="dxa"/>
            <w:tcBorders>
              <w:top w:val="single" w:sz="4" w:space="0" w:color="auto"/>
              <w:left w:val="single" w:sz="4" w:space="0" w:color="auto"/>
              <w:bottom w:val="single" w:sz="4" w:space="0" w:color="auto"/>
              <w:right w:val="single" w:sz="4" w:space="0" w:color="auto"/>
            </w:tcBorders>
          </w:tcPr>
          <w:p w14:paraId="32A3CF76" w14:textId="77777777" w:rsidR="00FD24A5" w:rsidRPr="00623F15" w:rsidRDefault="00FD24A5" w:rsidP="008E2383">
            <w:pPr>
              <w:pStyle w:val="ColorfulList-Accent11"/>
              <w:ind w:left="30"/>
              <w:rPr>
                <w:snapToGrid w:val="0"/>
                <w:color w:val="000000" w:themeColor="text1"/>
                <w:sz w:val="22"/>
                <w:szCs w:val="22"/>
              </w:rPr>
            </w:pPr>
          </w:p>
        </w:tc>
      </w:tr>
    </w:tbl>
    <w:p w14:paraId="1F41F30D" w14:textId="77777777" w:rsidR="00FD24A5" w:rsidRPr="00623F15" w:rsidRDefault="00FD24A5" w:rsidP="00FD24A5"/>
    <w:p w14:paraId="4015FEBB" w14:textId="77777777" w:rsidR="00FD24A5" w:rsidRPr="00623F15" w:rsidRDefault="00FD24A5" w:rsidP="00FD24A5"/>
    <w:p w14:paraId="26DA30F0" w14:textId="77777777" w:rsidR="00FD24A5" w:rsidRPr="00623F15" w:rsidRDefault="00FD24A5" w:rsidP="00FD24A5">
      <w:pPr>
        <w:pStyle w:val="Heading"/>
        <w:jc w:val="center"/>
        <w:rPr>
          <w:color w:val="auto"/>
          <w:lang w:val="lt-LT"/>
        </w:rPr>
      </w:pPr>
      <w:r w:rsidRPr="00623F15">
        <w:rPr>
          <w:color w:val="auto"/>
          <w:lang w:val="lt-LT"/>
        </w:rPr>
        <w:t>PASIŪLYMŲ VERTINIMAS</w:t>
      </w:r>
    </w:p>
    <w:p w14:paraId="1B943B56" w14:textId="77777777" w:rsidR="00FD24A5" w:rsidRPr="00623F15" w:rsidRDefault="00FD24A5" w:rsidP="00FD24A5">
      <w:pPr>
        <w:rPr>
          <w:b/>
          <w:sz w:val="10"/>
          <w:szCs w:val="10"/>
        </w:rPr>
      </w:pPr>
      <w:r w:rsidRPr="00623F15">
        <w:rPr>
          <w:b/>
          <w:sz w:val="22"/>
        </w:rPr>
        <w:tab/>
      </w:r>
    </w:p>
    <w:p w14:paraId="20B5050C" w14:textId="77777777" w:rsidR="00FD24A5" w:rsidRPr="00623F15" w:rsidRDefault="00FD24A5" w:rsidP="00FD24A5">
      <w:pPr>
        <w:pStyle w:val="Body2"/>
        <w:ind w:left="-851" w:firstLine="720"/>
        <w:rPr>
          <w:lang w:val="lt-LT"/>
        </w:rPr>
      </w:pPr>
      <w:r w:rsidRPr="00623F15">
        <w:rPr>
          <w:lang w:val="lt-LT"/>
        </w:rPr>
        <w:t>1. Perkančiosios organizacijos neatmesti pasiūlymai vertinami taikant ekonomiškai naudingiausio pasiūlymo vertinimo kriterijus, kai vertinama kaina ir kokybė.</w:t>
      </w:r>
      <w:r w:rsidRPr="00623F15">
        <w:rPr>
          <w:lang w:val="lt-LT"/>
        </w:rPr>
        <w:tab/>
      </w:r>
    </w:p>
    <w:p w14:paraId="5B8F56AE" w14:textId="77777777" w:rsidR="00FD24A5" w:rsidRPr="00623F15" w:rsidRDefault="00FD24A5" w:rsidP="00FD24A5">
      <w:pPr>
        <w:pStyle w:val="Body2"/>
        <w:ind w:left="-851" w:firstLine="720"/>
        <w:rPr>
          <w:b/>
          <w:lang w:val="lt-LT"/>
        </w:rPr>
      </w:pPr>
      <w:r w:rsidRPr="00623F15">
        <w:rPr>
          <w:lang w:val="lt-LT"/>
        </w:rPr>
        <w:t>2. Ekonomiškai naudingiausias pasiūlymas – tai pasiūlymas, kurio balų suma, apskaičiuota pagal toliau nustatytus pasiūlymų vertinimo kriterijus ir sąlygas, yra didžiausia.</w:t>
      </w:r>
      <w:r w:rsidRPr="00623F15">
        <w:rPr>
          <w:b/>
          <w:lang w:val="lt-LT"/>
        </w:rPr>
        <w:tab/>
      </w:r>
    </w:p>
    <w:p w14:paraId="24FD2954"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ab/>
      </w:r>
    </w:p>
    <w:p w14:paraId="1F27465F" w14:textId="77777777" w:rsidR="00FD24A5" w:rsidRPr="00623F15" w:rsidRDefault="00FD24A5" w:rsidP="00FD24A5">
      <w:pPr>
        <w:pStyle w:val="Body2"/>
        <w:ind w:left="-851" w:firstLine="720"/>
        <w:rPr>
          <w:rFonts w:cs="Times New Roman"/>
          <w:color w:val="000000" w:themeColor="text1"/>
          <w:lang w:val="lt-LT"/>
        </w:rPr>
      </w:pPr>
      <w:r w:rsidRPr="00623F15">
        <w:rPr>
          <w:rFonts w:cs="Times New Roman"/>
          <w:color w:val="000000" w:themeColor="text1"/>
          <w:lang w:val="lt-LT"/>
        </w:rPr>
        <w:t>Numatytų vertinimo kriterijų lyginamieji svoriai:</w:t>
      </w:r>
      <w:r w:rsidRPr="00623F15">
        <w:rPr>
          <w:rFonts w:cs="Times New Roman"/>
          <w:color w:val="000000" w:themeColor="text1"/>
          <w:lang w:val="lt-LT"/>
        </w:rPr>
        <w:tab/>
      </w:r>
    </w:p>
    <w:p w14:paraId="40C36F99" w14:textId="77777777" w:rsidR="00FD24A5" w:rsidRPr="00623F15" w:rsidRDefault="00FD24A5" w:rsidP="00FD24A5">
      <w:pPr>
        <w:pStyle w:val="Body2"/>
        <w:ind w:left="-851" w:firstLine="720"/>
        <w:rPr>
          <w:rFonts w:cs="Times New Roman"/>
          <w:color w:val="000000" w:themeColor="text1"/>
          <w:lang w:val="lt-LT"/>
        </w:rPr>
      </w:pPr>
      <w:r w:rsidRPr="00623F15">
        <w:rPr>
          <w:rFonts w:cs="Times New Roman"/>
          <w:color w:val="000000" w:themeColor="text1"/>
          <w:lang w:val="lt-LT"/>
        </w:rPr>
        <w:tab/>
        <w:t>1) Kaina (K) – 30;</w:t>
      </w:r>
    </w:p>
    <w:p w14:paraId="249D0631" w14:textId="77777777" w:rsidR="00FD24A5" w:rsidRPr="00623F15" w:rsidRDefault="00FD24A5" w:rsidP="00FD24A5">
      <w:pPr>
        <w:pStyle w:val="Body2"/>
        <w:ind w:left="-851" w:firstLine="720"/>
        <w:rPr>
          <w:rFonts w:cs="Times New Roman"/>
          <w:lang w:val="lt-LT"/>
        </w:rPr>
      </w:pPr>
      <w:r w:rsidRPr="00623F15">
        <w:rPr>
          <w:rFonts w:cs="Times New Roman"/>
          <w:color w:val="000000" w:themeColor="text1"/>
          <w:lang w:val="lt-LT"/>
        </w:rPr>
        <w:tab/>
        <w:t>2) Klinikinė nauda (T) – 70;</w:t>
      </w:r>
    </w:p>
    <w:p w14:paraId="370355D3" w14:textId="77777777" w:rsidR="00FD24A5" w:rsidRPr="00623F15" w:rsidRDefault="00FD24A5" w:rsidP="00FD24A5">
      <w:pPr>
        <w:pStyle w:val="Body2"/>
        <w:rPr>
          <w:rFonts w:cs="Times New Roman"/>
          <w:lang w:val="lt-LT"/>
        </w:rPr>
      </w:pPr>
    </w:p>
    <w:p w14:paraId="16005932" w14:textId="77777777" w:rsidR="00FD24A5" w:rsidRPr="00623F15" w:rsidRDefault="00FD24A5" w:rsidP="00FD24A5">
      <w:pPr>
        <w:pStyle w:val="Body2"/>
        <w:rPr>
          <w:rFonts w:cs="Times New Roman"/>
          <w:lang w:val="lt-LT"/>
        </w:rPr>
      </w:pPr>
      <w:r w:rsidRPr="00623F15">
        <w:rPr>
          <w:rFonts w:cs="Times New Roman"/>
          <w:lang w:val="lt-LT"/>
        </w:rPr>
        <w:t>Vertinimo kriterijai ir jų parametrų lyginamieji svoriai:</w:t>
      </w:r>
    </w:p>
    <w:tbl>
      <w:tblPr>
        <w:tblW w:w="10065"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2296"/>
        <w:gridCol w:w="2764"/>
        <w:gridCol w:w="1550"/>
        <w:gridCol w:w="2490"/>
      </w:tblGrid>
      <w:tr w:rsidR="00FD24A5" w:rsidRPr="00623F15" w14:paraId="5EDBB316" w14:textId="77777777" w:rsidTr="008E2383">
        <w:trPr>
          <w:trHeight w:val="645"/>
        </w:trPr>
        <w:tc>
          <w:tcPr>
            <w:tcW w:w="6025" w:type="dxa"/>
            <w:gridSpan w:val="3"/>
            <w:vAlign w:val="center"/>
            <w:hideMark/>
          </w:tcPr>
          <w:p w14:paraId="266A88F7" w14:textId="77777777" w:rsidR="00FD24A5" w:rsidRPr="00623F15" w:rsidRDefault="00FD24A5" w:rsidP="008E2383">
            <w:pPr>
              <w:pStyle w:val="Body2"/>
              <w:rPr>
                <w:rFonts w:cs="Times New Roman"/>
                <w:b/>
                <w:bCs/>
                <w:lang w:val="lt-LT"/>
              </w:rPr>
            </w:pPr>
            <w:r w:rsidRPr="00623F15">
              <w:rPr>
                <w:rFonts w:cs="Times New Roman"/>
                <w:b/>
                <w:bCs/>
                <w:lang w:val="lt-LT"/>
              </w:rPr>
              <w:t>Vertinimo kriterijai</w:t>
            </w:r>
          </w:p>
        </w:tc>
        <w:tc>
          <w:tcPr>
            <w:tcW w:w="1550" w:type="dxa"/>
            <w:vAlign w:val="center"/>
            <w:hideMark/>
          </w:tcPr>
          <w:p w14:paraId="60152F3D" w14:textId="77777777" w:rsidR="00FD24A5" w:rsidRPr="00623F15" w:rsidRDefault="00FD24A5" w:rsidP="008E2383">
            <w:pPr>
              <w:pStyle w:val="Body2"/>
              <w:rPr>
                <w:rFonts w:cs="Times New Roman"/>
                <w:b/>
                <w:bCs/>
                <w:lang w:val="lt-LT"/>
              </w:rPr>
            </w:pPr>
            <w:r w:rsidRPr="00623F15">
              <w:rPr>
                <w:rFonts w:cs="Times New Roman"/>
                <w:b/>
                <w:bCs/>
                <w:lang w:val="lt-LT"/>
              </w:rPr>
              <w:t>Parametro lyginamasis svoris</w:t>
            </w:r>
          </w:p>
        </w:tc>
        <w:tc>
          <w:tcPr>
            <w:tcW w:w="2490" w:type="dxa"/>
            <w:vAlign w:val="center"/>
            <w:hideMark/>
          </w:tcPr>
          <w:p w14:paraId="27C22A40" w14:textId="77777777" w:rsidR="00FD24A5" w:rsidRPr="00623F15" w:rsidRDefault="00FD24A5" w:rsidP="008E2383">
            <w:pPr>
              <w:pStyle w:val="Body2"/>
              <w:rPr>
                <w:rFonts w:cs="Times New Roman"/>
                <w:b/>
                <w:bCs/>
                <w:lang w:val="lt-LT"/>
              </w:rPr>
            </w:pPr>
            <w:r w:rsidRPr="00623F15">
              <w:rPr>
                <w:rFonts w:cs="Times New Roman"/>
                <w:b/>
                <w:bCs/>
                <w:lang w:val="lt-LT"/>
              </w:rPr>
              <w:t>Lyginamasis svoris ekonominio naudingumo įvertinime</w:t>
            </w:r>
          </w:p>
        </w:tc>
      </w:tr>
      <w:tr w:rsidR="00FD24A5" w:rsidRPr="00623F15" w14:paraId="0456B30E" w14:textId="77777777" w:rsidTr="008E2383">
        <w:trPr>
          <w:trHeight w:val="330"/>
        </w:trPr>
        <w:tc>
          <w:tcPr>
            <w:tcW w:w="7575" w:type="dxa"/>
            <w:gridSpan w:val="4"/>
            <w:vAlign w:val="center"/>
            <w:hideMark/>
          </w:tcPr>
          <w:p w14:paraId="2D724B07" w14:textId="77777777" w:rsidR="00FD24A5" w:rsidRPr="00623F15" w:rsidRDefault="00FD24A5" w:rsidP="008E2383">
            <w:pPr>
              <w:pStyle w:val="Body2"/>
              <w:rPr>
                <w:rFonts w:cs="Times New Roman"/>
                <w:b/>
                <w:bCs/>
                <w:lang w:val="lt-LT"/>
              </w:rPr>
            </w:pPr>
            <w:r w:rsidRPr="00623F15">
              <w:rPr>
                <w:rFonts w:cs="Times New Roman"/>
                <w:b/>
                <w:bCs/>
                <w:lang w:val="lt-LT"/>
              </w:rPr>
              <w:t>Kaina (K)</w:t>
            </w:r>
          </w:p>
        </w:tc>
        <w:tc>
          <w:tcPr>
            <w:tcW w:w="2490" w:type="dxa"/>
            <w:vAlign w:val="center"/>
            <w:hideMark/>
          </w:tcPr>
          <w:p w14:paraId="14B524EF" w14:textId="77777777" w:rsidR="00FD24A5" w:rsidRPr="00623F15" w:rsidRDefault="00FD24A5" w:rsidP="008E2383">
            <w:pPr>
              <w:pStyle w:val="Body2"/>
              <w:rPr>
                <w:rFonts w:cs="Times New Roman"/>
                <w:b/>
                <w:bCs/>
                <w:lang w:val="lt-LT"/>
              </w:rPr>
            </w:pPr>
            <w:r w:rsidRPr="00623F15">
              <w:rPr>
                <w:rFonts w:cs="Times New Roman"/>
                <w:b/>
                <w:bCs/>
                <w:lang w:val="lt-LT"/>
              </w:rPr>
              <w:t>X=30</w:t>
            </w:r>
          </w:p>
        </w:tc>
      </w:tr>
      <w:tr w:rsidR="00FD24A5" w:rsidRPr="00623F15" w14:paraId="4FBD357E" w14:textId="77777777" w:rsidTr="008E2383">
        <w:trPr>
          <w:trHeight w:val="330"/>
        </w:trPr>
        <w:tc>
          <w:tcPr>
            <w:tcW w:w="7575" w:type="dxa"/>
            <w:gridSpan w:val="4"/>
            <w:vAlign w:val="center"/>
            <w:hideMark/>
          </w:tcPr>
          <w:p w14:paraId="0D1FC57B" w14:textId="77777777" w:rsidR="00FD24A5" w:rsidRPr="00623F15" w:rsidRDefault="00FD24A5" w:rsidP="008E2383">
            <w:pPr>
              <w:pStyle w:val="Body2"/>
              <w:rPr>
                <w:rFonts w:cs="Times New Roman"/>
                <w:b/>
                <w:bCs/>
                <w:lang w:val="lt-LT"/>
              </w:rPr>
            </w:pPr>
            <w:r w:rsidRPr="00623F15">
              <w:rPr>
                <w:rFonts w:cs="Times New Roman"/>
                <w:b/>
                <w:bCs/>
                <w:lang w:val="lt-LT"/>
              </w:rPr>
              <w:t>Klinikinė nauda (T)</w:t>
            </w:r>
          </w:p>
        </w:tc>
        <w:tc>
          <w:tcPr>
            <w:tcW w:w="2490" w:type="dxa"/>
            <w:vAlign w:val="center"/>
            <w:hideMark/>
          </w:tcPr>
          <w:p w14:paraId="16E7A54D" w14:textId="77777777" w:rsidR="00FD24A5" w:rsidRPr="00623F15" w:rsidRDefault="00FD24A5" w:rsidP="008E2383">
            <w:pPr>
              <w:pStyle w:val="Body2"/>
              <w:rPr>
                <w:rFonts w:cs="Times New Roman"/>
                <w:b/>
                <w:bCs/>
                <w:lang w:val="lt-LT"/>
              </w:rPr>
            </w:pPr>
            <w:r w:rsidRPr="00623F15">
              <w:rPr>
                <w:rFonts w:cs="Times New Roman"/>
                <w:b/>
                <w:bCs/>
                <w:lang w:val="lt-LT"/>
              </w:rPr>
              <w:t>Y=70</w:t>
            </w:r>
          </w:p>
        </w:tc>
      </w:tr>
      <w:tr w:rsidR="00FD24A5" w:rsidRPr="00623F15" w14:paraId="2420CC25" w14:textId="77777777" w:rsidTr="008E2383">
        <w:trPr>
          <w:trHeight w:val="330"/>
        </w:trPr>
        <w:tc>
          <w:tcPr>
            <w:tcW w:w="965" w:type="dxa"/>
            <w:vAlign w:val="center"/>
            <w:hideMark/>
          </w:tcPr>
          <w:p w14:paraId="28B9F74B" w14:textId="77777777" w:rsidR="00FD24A5" w:rsidRPr="00623F15" w:rsidRDefault="00FD24A5" w:rsidP="008E2383">
            <w:pPr>
              <w:pStyle w:val="Body2"/>
              <w:rPr>
                <w:rFonts w:cs="Times New Roman"/>
                <w:b/>
                <w:bCs/>
                <w:lang w:val="lt-LT"/>
              </w:rPr>
            </w:pPr>
            <w:r w:rsidRPr="00623F15">
              <w:rPr>
                <w:rFonts w:cs="Times New Roman"/>
                <w:b/>
                <w:bCs/>
                <w:lang w:val="lt-LT"/>
              </w:rPr>
              <w:t>Nr.</w:t>
            </w:r>
          </w:p>
        </w:tc>
        <w:tc>
          <w:tcPr>
            <w:tcW w:w="2296" w:type="dxa"/>
            <w:vAlign w:val="center"/>
            <w:hideMark/>
          </w:tcPr>
          <w:p w14:paraId="0150CDE5" w14:textId="77777777" w:rsidR="00FD24A5" w:rsidRPr="00623F15" w:rsidRDefault="00FD24A5" w:rsidP="008E2383">
            <w:pPr>
              <w:pStyle w:val="Body2"/>
              <w:rPr>
                <w:rFonts w:cs="Times New Roman"/>
                <w:b/>
                <w:bCs/>
                <w:lang w:val="lt-LT"/>
              </w:rPr>
            </w:pPr>
            <w:r w:rsidRPr="00623F15">
              <w:rPr>
                <w:rFonts w:cs="Times New Roman"/>
                <w:b/>
                <w:bCs/>
                <w:lang w:val="lt-LT"/>
              </w:rPr>
              <w:t>Parametrai</w:t>
            </w:r>
          </w:p>
        </w:tc>
        <w:tc>
          <w:tcPr>
            <w:tcW w:w="2764" w:type="dxa"/>
            <w:vAlign w:val="center"/>
            <w:hideMark/>
          </w:tcPr>
          <w:p w14:paraId="13F76EE9" w14:textId="77777777" w:rsidR="00FD24A5" w:rsidRPr="00623F15" w:rsidRDefault="00FD24A5" w:rsidP="008E2383">
            <w:pPr>
              <w:pStyle w:val="Body2"/>
              <w:rPr>
                <w:rFonts w:cs="Times New Roman"/>
                <w:b/>
                <w:bCs/>
                <w:lang w:val="lt-LT"/>
              </w:rPr>
            </w:pPr>
            <w:r w:rsidRPr="00623F15">
              <w:rPr>
                <w:rFonts w:cs="Times New Roman"/>
                <w:b/>
                <w:bCs/>
                <w:lang w:val="lt-LT"/>
              </w:rPr>
              <w:t>Vertinimo būdas</w:t>
            </w:r>
          </w:p>
        </w:tc>
        <w:tc>
          <w:tcPr>
            <w:tcW w:w="1550" w:type="dxa"/>
            <w:vAlign w:val="center"/>
            <w:hideMark/>
          </w:tcPr>
          <w:p w14:paraId="16669446" w14:textId="77777777" w:rsidR="00FD24A5" w:rsidRPr="00623F15" w:rsidRDefault="00FD24A5" w:rsidP="008E2383">
            <w:pPr>
              <w:pStyle w:val="Body2"/>
              <w:rPr>
                <w:rFonts w:cs="Times New Roman"/>
                <w:b/>
                <w:bCs/>
                <w:lang w:val="lt-LT"/>
              </w:rPr>
            </w:pPr>
            <w:r w:rsidRPr="00623F15">
              <w:rPr>
                <w:rFonts w:cs="Times New Roman"/>
                <w:b/>
                <w:bCs/>
                <w:lang w:val="lt-LT"/>
              </w:rPr>
              <w:t>Lyginamasis svoris</w:t>
            </w:r>
          </w:p>
        </w:tc>
        <w:tc>
          <w:tcPr>
            <w:tcW w:w="2490" w:type="dxa"/>
            <w:vAlign w:val="center"/>
            <w:hideMark/>
          </w:tcPr>
          <w:p w14:paraId="7853062C" w14:textId="77777777" w:rsidR="00FD24A5" w:rsidRPr="00623F15" w:rsidRDefault="00FD24A5" w:rsidP="008E2383">
            <w:pPr>
              <w:pStyle w:val="Body2"/>
              <w:rPr>
                <w:rFonts w:cs="Times New Roman"/>
                <w:b/>
                <w:bCs/>
                <w:lang w:val="lt-LT"/>
              </w:rPr>
            </w:pPr>
            <w:r w:rsidRPr="00623F15">
              <w:rPr>
                <w:rFonts w:cs="Times New Roman"/>
                <w:b/>
                <w:bCs/>
                <w:lang w:val="lt-LT"/>
              </w:rPr>
              <w:t>Siūloma reikšmė </w:t>
            </w:r>
          </w:p>
        </w:tc>
      </w:tr>
      <w:tr w:rsidR="00FD24A5" w:rsidRPr="00623F15" w14:paraId="0112EEA2" w14:textId="77777777" w:rsidTr="008E2383">
        <w:trPr>
          <w:trHeight w:val="615"/>
        </w:trPr>
        <w:tc>
          <w:tcPr>
            <w:tcW w:w="965" w:type="dxa"/>
            <w:vAlign w:val="center"/>
            <w:hideMark/>
          </w:tcPr>
          <w:p w14:paraId="194476F1"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1</w:t>
            </w:r>
          </w:p>
        </w:tc>
        <w:tc>
          <w:tcPr>
            <w:tcW w:w="2296" w:type="dxa"/>
            <w:vAlign w:val="center"/>
            <w:hideMark/>
          </w:tcPr>
          <w:p w14:paraId="7293CAAC" w14:textId="77777777" w:rsidR="00FD24A5" w:rsidRPr="00623F15" w:rsidRDefault="00FD24A5" w:rsidP="008E2383">
            <w:pPr>
              <w:pStyle w:val="Body2"/>
              <w:rPr>
                <w:rFonts w:cs="Times New Roman"/>
                <w:lang w:val="lt-LT"/>
              </w:rPr>
            </w:pPr>
            <w:r w:rsidRPr="00623F15">
              <w:rPr>
                <w:rFonts w:cs="Times New Roman"/>
                <w:iCs/>
                <w:lang w:val="lt-LT"/>
              </w:rPr>
              <w:t>Kabučių linijos kokybė: siūlės linijos tolygumas, teisinga formacija ir optimalus kabučių laikymas</w:t>
            </w:r>
          </w:p>
        </w:tc>
        <w:tc>
          <w:tcPr>
            <w:tcW w:w="2764" w:type="dxa"/>
            <w:vAlign w:val="center"/>
            <w:hideMark/>
          </w:tcPr>
          <w:p w14:paraId="2AD3217F" w14:textId="77777777" w:rsidR="00FD24A5" w:rsidRPr="00623F15" w:rsidRDefault="00FD24A5" w:rsidP="008E2383">
            <w:pPr>
              <w:pStyle w:val="Body2"/>
              <w:rPr>
                <w:rFonts w:cs="Times New Roman"/>
                <w:lang w:val="lt-LT"/>
              </w:rPr>
            </w:pPr>
            <w:r w:rsidRPr="00623F15">
              <w:rPr>
                <w:rFonts w:cs="Times New Roman"/>
                <w:lang w:val="lt-LT"/>
              </w:rPr>
              <w:t>Susiuvama kabučių linija ant bandomosios medžiagos. Vertinamas 45 mm kabučių susegimo plotas.</w:t>
            </w:r>
          </w:p>
        </w:tc>
        <w:tc>
          <w:tcPr>
            <w:tcW w:w="1550" w:type="dxa"/>
            <w:vAlign w:val="center"/>
            <w:hideMark/>
          </w:tcPr>
          <w:p w14:paraId="00B8C61B" w14:textId="77777777" w:rsidR="00FD24A5" w:rsidRPr="00623F15" w:rsidRDefault="00FD24A5" w:rsidP="008E2383">
            <w:pPr>
              <w:pStyle w:val="Body2"/>
              <w:jc w:val="center"/>
              <w:rPr>
                <w:rFonts w:cs="Times New Roman"/>
                <w:lang w:val="lt-LT"/>
              </w:rPr>
            </w:pPr>
            <w:r w:rsidRPr="00623F15">
              <w:rPr>
                <w:rFonts w:cs="Times New Roman"/>
                <w:lang w:val="lt-LT"/>
              </w:rPr>
              <w:t>L</w:t>
            </w:r>
            <w:r w:rsidRPr="00623F15">
              <w:rPr>
                <w:rFonts w:cs="Times New Roman"/>
                <w:vertAlign w:val="subscript"/>
                <w:lang w:val="lt-LT"/>
              </w:rPr>
              <w:t>1</w:t>
            </w:r>
            <w:r w:rsidRPr="00623F15">
              <w:rPr>
                <w:rFonts w:cs="Times New Roman"/>
                <w:lang w:val="lt-LT"/>
              </w:rPr>
              <w:t xml:space="preserve"> = 0,2</w:t>
            </w:r>
          </w:p>
        </w:tc>
        <w:tc>
          <w:tcPr>
            <w:tcW w:w="2490" w:type="dxa"/>
            <w:vAlign w:val="center"/>
            <w:hideMark/>
          </w:tcPr>
          <w:p w14:paraId="4B94996E" w14:textId="77777777" w:rsidR="00FD24A5" w:rsidRPr="00623F15" w:rsidRDefault="00FD24A5" w:rsidP="008E2383">
            <w:pPr>
              <w:jc w:val="center"/>
              <w:rPr>
                <w:rFonts w:eastAsia="Times New Roman"/>
                <w:sz w:val="22"/>
                <w:lang w:eastAsia="lt-LT"/>
              </w:rPr>
            </w:pPr>
            <w:r w:rsidRPr="00623F15">
              <w:rPr>
                <w:rFonts w:eastAsia="Times New Roman"/>
                <w:sz w:val="22"/>
                <w:lang w:eastAsia="lt-LT"/>
              </w:rPr>
              <w:t>4 - siūlė kokybiška, netaisyklingų kabučių nėra; audinio struktūra išlieka nepakitusi – nėra perforacijų ar plyšimų</w:t>
            </w:r>
          </w:p>
          <w:p w14:paraId="1ECEDD77" w14:textId="77777777" w:rsidR="00FD24A5" w:rsidRPr="00623F15" w:rsidRDefault="00FD24A5" w:rsidP="008E2383">
            <w:pPr>
              <w:pStyle w:val="Body2"/>
              <w:jc w:val="center"/>
              <w:rPr>
                <w:rFonts w:cs="Times New Roman"/>
                <w:color w:val="EE0000"/>
                <w:lang w:val="lt-LT"/>
              </w:rPr>
            </w:pPr>
            <w:r w:rsidRPr="00623F15">
              <w:rPr>
                <w:rFonts w:eastAsia="Times New Roman"/>
                <w:color w:val="auto"/>
                <w:lang w:val="lt-LT"/>
              </w:rPr>
              <w:t>2 - siūlė kokybiška, netaisyklingų kabučių iki 2 proc; 0 - siūlė nekokybiška, daugiau negu 2 proc. netaisyklingų kabučių, audinyje matomos perforacijos ar plyšimai.</w:t>
            </w:r>
          </w:p>
        </w:tc>
      </w:tr>
      <w:tr w:rsidR="00FD24A5" w:rsidRPr="00623F15" w14:paraId="4FEED9E7" w14:textId="77777777" w:rsidTr="008E2383">
        <w:trPr>
          <w:trHeight w:val="615"/>
        </w:trPr>
        <w:tc>
          <w:tcPr>
            <w:tcW w:w="965" w:type="dxa"/>
            <w:vAlign w:val="center"/>
            <w:hideMark/>
          </w:tcPr>
          <w:p w14:paraId="4E596C81"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2</w:t>
            </w:r>
          </w:p>
        </w:tc>
        <w:tc>
          <w:tcPr>
            <w:tcW w:w="2296" w:type="dxa"/>
            <w:vAlign w:val="center"/>
            <w:hideMark/>
          </w:tcPr>
          <w:p w14:paraId="57A47EC8" w14:textId="77777777" w:rsidR="00FD24A5" w:rsidRPr="00623F15" w:rsidRDefault="00FD24A5" w:rsidP="008E2383">
            <w:pPr>
              <w:pStyle w:val="Body2"/>
              <w:rPr>
                <w:rFonts w:cs="Times New Roman"/>
                <w:iCs/>
                <w:lang w:val="lt-LT"/>
              </w:rPr>
            </w:pPr>
            <w:r w:rsidRPr="00623F15">
              <w:rPr>
                <w:rFonts w:cs="Times New Roman"/>
                <w:lang w:val="lt-LT"/>
              </w:rPr>
              <w:t>Kompresijos stiprumas</w:t>
            </w:r>
          </w:p>
        </w:tc>
        <w:tc>
          <w:tcPr>
            <w:tcW w:w="2764" w:type="dxa"/>
            <w:vAlign w:val="center"/>
            <w:hideMark/>
          </w:tcPr>
          <w:p w14:paraId="5CA0B5DE" w14:textId="77777777" w:rsidR="00FD24A5" w:rsidRPr="00623F15" w:rsidRDefault="00FD24A5" w:rsidP="008E2383">
            <w:pPr>
              <w:pStyle w:val="Body2"/>
              <w:rPr>
                <w:rFonts w:cs="Times New Roman"/>
                <w:lang w:val="lt-LT"/>
              </w:rPr>
            </w:pPr>
            <w:r w:rsidRPr="00623F15">
              <w:rPr>
                <w:rFonts w:cs="Times New Roman"/>
                <w:lang w:val="lt-LT"/>
              </w:rPr>
              <w:t>Į instrumentų žiotis distalines dalis įdedamas sintetinis kamštis (pvz., ausų kamštukas), uždaromos žiotys ir pabandoma ištraukti kamštį. Ištraukimo jėga parodo kompresijos jėgą.</w:t>
            </w:r>
          </w:p>
        </w:tc>
        <w:tc>
          <w:tcPr>
            <w:tcW w:w="1550" w:type="dxa"/>
            <w:vAlign w:val="center"/>
            <w:hideMark/>
          </w:tcPr>
          <w:p w14:paraId="1C6DDF1E" w14:textId="77777777" w:rsidR="00FD24A5" w:rsidRPr="00623F15" w:rsidRDefault="00FD24A5" w:rsidP="008E2383">
            <w:pPr>
              <w:pStyle w:val="Body2"/>
              <w:jc w:val="center"/>
              <w:rPr>
                <w:rFonts w:cs="Times New Roman"/>
                <w:lang w:val="lt-LT"/>
              </w:rPr>
            </w:pPr>
            <w:r w:rsidRPr="00623F15">
              <w:rPr>
                <w:rFonts w:cs="Times New Roman"/>
                <w:lang w:val="lt-LT"/>
              </w:rPr>
              <w:t>L</w:t>
            </w:r>
            <w:r w:rsidRPr="00623F15">
              <w:rPr>
                <w:rFonts w:cs="Times New Roman"/>
                <w:vertAlign w:val="subscript"/>
                <w:lang w:val="lt-LT"/>
              </w:rPr>
              <w:t>2</w:t>
            </w:r>
            <w:r w:rsidRPr="00623F15">
              <w:rPr>
                <w:rFonts w:cs="Times New Roman"/>
                <w:lang w:val="lt-LT"/>
              </w:rPr>
              <w:t xml:space="preserve"> = 0,2</w:t>
            </w:r>
          </w:p>
        </w:tc>
        <w:tc>
          <w:tcPr>
            <w:tcW w:w="2490" w:type="dxa"/>
            <w:vAlign w:val="center"/>
            <w:hideMark/>
          </w:tcPr>
          <w:p w14:paraId="3E1530BB" w14:textId="77777777" w:rsidR="00FD24A5" w:rsidRPr="00623F15" w:rsidRDefault="00FD24A5" w:rsidP="008E2383">
            <w:pPr>
              <w:jc w:val="center"/>
              <w:rPr>
                <w:rFonts w:eastAsia="Times New Roman"/>
                <w:sz w:val="22"/>
                <w:lang w:eastAsia="lt-LT"/>
              </w:rPr>
            </w:pPr>
            <w:r w:rsidRPr="00623F15">
              <w:rPr>
                <w:rFonts w:eastAsia="Times New Roman"/>
                <w:sz w:val="22"/>
                <w:lang w:eastAsia="lt-LT"/>
              </w:rPr>
              <w:t>2 taškai – kamščio ištraukti pincetu nepavyksta nė vienu iš 3 bandymų (pincetas išslysta nuo kamščio arba kamštis lieka žiotyse);</w:t>
            </w:r>
          </w:p>
          <w:p w14:paraId="4DFB3D91" w14:textId="77777777" w:rsidR="00FD24A5" w:rsidRPr="00623F15" w:rsidRDefault="00FD24A5" w:rsidP="008E2383">
            <w:pPr>
              <w:jc w:val="center"/>
              <w:rPr>
                <w:rFonts w:eastAsia="Times New Roman"/>
                <w:sz w:val="22"/>
                <w:lang w:eastAsia="lt-LT"/>
              </w:rPr>
            </w:pPr>
            <w:r w:rsidRPr="00623F15">
              <w:rPr>
                <w:rFonts w:eastAsia="Times New Roman"/>
                <w:sz w:val="22"/>
                <w:lang w:eastAsia="lt-LT"/>
              </w:rPr>
              <w:t>1 taškas – kamštis ištraukiamas 1 iš 3 bandymų;</w:t>
            </w:r>
          </w:p>
          <w:p w14:paraId="3A75B007" w14:textId="77777777" w:rsidR="00FD24A5" w:rsidRPr="00623F15" w:rsidRDefault="00FD24A5" w:rsidP="008E2383">
            <w:pPr>
              <w:pStyle w:val="Body2"/>
              <w:jc w:val="center"/>
              <w:rPr>
                <w:rFonts w:cs="Times New Roman"/>
                <w:color w:val="EE0000"/>
                <w:lang w:val="lt-LT"/>
              </w:rPr>
            </w:pPr>
            <w:r w:rsidRPr="00623F15">
              <w:rPr>
                <w:rFonts w:eastAsia="Times New Roman"/>
                <w:lang w:val="lt-LT"/>
              </w:rPr>
              <w:lastRenderedPageBreak/>
              <w:t>0 taškų – kamštis ištraukiamas visais 3 bandymais.</w:t>
            </w:r>
          </w:p>
        </w:tc>
      </w:tr>
      <w:tr w:rsidR="00FD24A5" w:rsidRPr="00623F15" w14:paraId="1742788F" w14:textId="77777777" w:rsidTr="008E2383">
        <w:trPr>
          <w:trHeight w:val="615"/>
        </w:trPr>
        <w:tc>
          <w:tcPr>
            <w:tcW w:w="965" w:type="dxa"/>
            <w:vAlign w:val="center"/>
            <w:hideMark/>
          </w:tcPr>
          <w:p w14:paraId="192A5933" w14:textId="77777777" w:rsidR="00FD24A5" w:rsidRPr="00623F15" w:rsidRDefault="00FD24A5" w:rsidP="008E2383">
            <w:pPr>
              <w:pStyle w:val="Body2"/>
              <w:rPr>
                <w:rFonts w:cs="Times New Roman"/>
                <w:lang w:val="lt-LT"/>
              </w:rPr>
            </w:pPr>
            <w:r w:rsidRPr="00623F15">
              <w:rPr>
                <w:rFonts w:cs="Times New Roman"/>
                <w:lang w:val="lt-LT"/>
              </w:rPr>
              <w:lastRenderedPageBreak/>
              <w:t>T</w:t>
            </w:r>
            <w:r w:rsidRPr="00623F15">
              <w:rPr>
                <w:rFonts w:cs="Times New Roman"/>
                <w:vertAlign w:val="subscript"/>
                <w:lang w:val="lt-LT"/>
              </w:rPr>
              <w:t>3</w:t>
            </w:r>
          </w:p>
        </w:tc>
        <w:tc>
          <w:tcPr>
            <w:tcW w:w="2296" w:type="dxa"/>
            <w:hideMark/>
          </w:tcPr>
          <w:p w14:paraId="08ACAAAF" w14:textId="77777777" w:rsidR="00FD24A5" w:rsidRPr="00623F15" w:rsidRDefault="00FD24A5" w:rsidP="008E2383">
            <w:pPr>
              <w:pStyle w:val="Body2"/>
              <w:rPr>
                <w:rFonts w:cs="Times New Roman"/>
                <w:iCs/>
                <w:lang w:val="lt-LT"/>
              </w:rPr>
            </w:pPr>
            <w:r w:rsidRPr="00623F15">
              <w:rPr>
                <w:rFonts w:cs="Times New Roman"/>
                <w:lang w:val="lt-LT"/>
              </w:rPr>
              <w:t>Lengvas naudojimas ir nuolatinė operuotojo kontrolė</w:t>
            </w:r>
          </w:p>
        </w:tc>
        <w:tc>
          <w:tcPr>
            <w:tcW w:w="2764" w:type="dxa"/>
            <w:vAlign w:val="center"/>
            <w:hideMark/>
          </w:tcPr>
          <w:p w14:paraId="631CB50B" w14:textId="77777777" w:rsidR="00FD24A5" w:rsidRPr="00623F15" w:rsidRDefault="00FD24A5" w:rsidP="008E2383">
            <w:pPr>
              <w:pStyle w:val="Body2"/>
              <w:rPr>
                <w:rFonts w:cs="Times New Roman"/>
                <w:lang w:val="lt-LT"/>
              </w:rPr>
            </w:pPr>
            <w:r w:rsidRPr="00623F15">
              <w:rPr>
                <w:rFonts w:cs="Times New Roman"/>
                <w:lang w:val="lt-LT"/>
              </w:rPr>
              <w:t>1. Visi veiksmai atliekami viena ranka (artikuliacija, uždarymas, aktyvacija).</w:t>
            </w:r>
          </w:p>
          <w:p w14:paraId="5F5A4D0C" w14:textId="77777777" w:rsidR="00FD24A5" w:rsidRPr="00623F15" w:rsidRDefault="00FD24A5" w:rsidP="008E2383">
            <w:pPr>
              <w:pStyle w:val="Body2"/>
              <w:rPr>
                <w:rFonts w:cs="Times New Roman"/>
                <w:lang w:val="lt-LT"/>
              </w:rPr>
            </w:pPr>
            <w:r w:rsidRPr="00623F15">
              <w:rPr>
                <w:rFonts w:cs="Times New Roman"/>
                <w:lang w:val="lt-LT"/>
              </w:rPr>
              <w:t>2. Pabandoma naudoti prietaisą kaip žnyples.</w:t>
            </w:r>
          </w:p>
          <w:p w14:paraId="264AAE56" w14:textId="77777777" w:rsidR="00FD24A5" w:rsidRPr="00623F15" w:rsidRDefault="00FD24A5" w:rsidP="008E2383">
            <w:pPr>
              <w:pStyle w:val="Body2"/>
              <w:rPr>
                <w:rFonts w:cs="Times New Roman"/>
                <w:lang w:val="lt-LT"/>
              </w:rPr>
            </w:pPr>
            <w:r w:rsidRPr="00623F15">
              <w:rPr>
                <w:rFonts w:cs="Times New Roman"/>
                <w:lang w:val="lt-LT"/>
              </w:rPr>
              <w:t>3. Įvertinamas žiočių atsidarymas ir užsidarymas.</w:t>
            </w:r>
          </w:p>
        </w:tc>
        <w:tc>
          <w:tcPr>
            <w:tcW w:w="1550" w:type="dxa"/>
            <w:vAlign w:val="center"/>
            <w:hideMark/>
          </w:tcPr>
          <w:p w14:paraId="1A0EDF14" w14:textId="77777777" w:rsidR="00FD24A5" w:rsidRPr="00623F15" w:rsidRDefault="00FD24A5" w:rsidP="008E2383">
            <w:pPr>
              <w:pStyle w:val="Body2"/>
              <w:jc w:val="center"/>
              <w:rPr>
                <w:rFonts w:cs="Times New Roman"/>
                <w:lang w:val="lt-LT"/>
              </w:rPr>
            </w:pPr>
            <w:r w:rsidRPr="00623F15">
              <w:rPr>
                <w:rFonts w:cs="Times New Roman"/>
                <w:lang w:val="lt-LT"/>
              </w:rPr>
              <w:t>L</w:t>
            </w:r>
            <w:r w:rsidRPr="00623F15">
              <w:rPr>
                <w:rFonts w:cs="Times New Roman"/>
                <w:vertAlign w:val="subscript"/>
                <w:lang w:val="lt-LT"/>
              </w:rPr>
              <w:t>3</w:t>
            </w:r>
            <w:r w:rsidRPr="00623F15">
              <w:rPr>
                <w:rFonts w:cs="Times New Roman"/>
                <w:lang w:val="lt-LT"/>
              </w:rPr>
              <w:t xml:space="preserve"> = 0,2</w:t>
            </w:r>
          </w:p>
        </w:tc>
        <w:tc>
          <w:tcPr>
            <w:tcW w:w="2490" w:type="dxa"/>
            <w:vAlign w:val="center"/>
            <w:hideMark/>
          </w:tcPr>
          <w:p w14:paraId="4790C0D5" w14:textId="77777777" w:rsidR="00FD24A5" w:rsidRPr="00623F15" w:rsidRDefault="00FD24A5" w:rsidP="008E2383">
            <w:pPr>
              <w:pStyle w:val="Body2"/>
              <w:rPr>
                <w:rFonts w:cs="Times New Roman"/>
                <w:lang w:val="lt-LT"/>
              </w:rPr>
            </w:pPr>
            <w:r w:rsidRPr="00623F15">
              <w:rPr>
                <w:rFonts w:cs="Times New Roman"/>
                <w:lang w:val="lt-LT"/>
              </w:rPr>
              <w:t>2 - naudojimas lengvas ir patogus viena ranka; 0- nepatogus naudojimas viena ranka</w:t>
            </w:r>
          </w:p>
        </w:tc>
      </w:tr>
      <w:tr w:rsidR="00FD24A5" w:rsidRPr="00623F15" w14:paraId="12F4C79C" w14:textId="77777777" w:rsidTr="008E2383">
        <w:trPr>
          <w:trHeight w:val="615"/>
        </w:trPr>
        <w:tc>
          <w:tcPr>
            <w:tcW w:w="965" w:type="dxa"/>
            <w:vAlign w:val="center"/>
            <w:hideMark/>
          </w:tcPr>
          <w:p w14:paraId="6C17BCDF"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4</w:t>
            </w:r>
          </w:p>
        </w:tc>
        <w:tc>
          <w:tcPr>
            <w:tcW w:w="2296" w:type="dxa"/>
            <w:vAlign w:val="center"/>
            <w:hideMark/>
          </w:tcPr>
          <w:p w14:paraId="65B59652" w14:textId="77777777" w:rsidR="00FD24A5" w:rsidRPr="00623F15" w:rsidRDefault="00FD24A5" w:rsidP="008E2383">
            <w:pPr>
              <w:pStyle w:val="Body2"/>
              <w:rPr>
                <w:rFonts w:cs="Times New Roman"/>
                <w:lang w:val="lt-LT"/>
              </w:rPr>
            </w:pPr>
            <w:r w:rsidRPr="00623F15">
              <w:rPr>
                <w:rFonts w:cs="Times New Roman"/>
                <w:lang w:val="lt-LT"/>
              </w:rPr>
              <w:t>Instrumento stabilumas</w:t>
            </w:r>
          </w:p>
        </w:tc>
        <w:tc>
          <w:tcPr>
            <w:tcW w:w="2764" w:type="dxa"/>
            <w:vAlign w:val="center"/>
            <w:hideMark/>
          </w:tcPr>
          <w:p w14:paraId="0254A36E" w14:textId="77777777" w:rsidR="00FD24A5" w:rsidRPr="00623F15" w:rsidRDefault="00FD24A5" w:rsidP="008E2383">
            <w:pPr>
              <w:pStyle w:val="Body2"/>
              <w:rPr>
                <w:rFonts w:cs="Times New Roman"/>
                <w:lang w:val="lt-LT"/>
              </w:rPr>
            </w:pPr>
            <w:r w:rsidRPr="00623F15">
              <w:rPr>
                <w:rFonts w:cs="Times New Roman"/>
                <w:lang w:val="lt-LT"/>
              </w:rPr>
              <w:t>Įvertinama, ar velenas ir žnyplės nesilanksto nevalingai ir išlaiko padėtį artikuliacijos metu bei esant apkrovai (pvz., maksimalios artikuliacijos storuose audiniuose).</w:t>
            </w:r>
          </w:p>
        </w:tc>
        <w:tc>
          <w:tcPr>
            <w:tcW w:w="1550" w:type="dxa"/>
            <w:vAlign w:val="center"/>
            <w:hideMark/>
          </w:tcPr>
          <w:p w14:paraId="040E6C0F" w14:textId="77777777" w:rsidR="00FD24A5" w:rsidRPr="00623F15" w:rsidRDefault="00FD24A5" w:rsidP="008E2383">
            <w:pPr>
              <w:pStyle w:val="Body2"/>
              <w:jc w:val="center"/>
              <w:rPr>
                <w:rFonts w:cs="Times New Roman"/>
                <w:lang w:val="lt-LT"/>
              </w:rPr>
            </w:pPr>
            <w:r w:rsidRPr="00623F15">
              <w:rPr>
                <w:rFonts w:cs="Times New Roman"/>
                <w:lang w:val="lt-LT"/>
              </w:rPr>
              <w:t>L</w:t>
            </w:r>
            <w:r w:rsidRPr="00623F15">
              <w:rPr>
                <w:rFonts w:cs="Times New Roman"/>
                <w:vertAlign w:val="subscript"/>
                <w:lang w:val="lt-LT"/>
              </w:rPr>
              <w:t>4</w:t>
            </w:r>
            <w:r w:rsidRPr="00623F15">
              <w:rPr>
                <w:rFonts w:cs="Times New Roman"/>
                <w:lang w:val="lt-LT"/>
              </w:rPr>
              <w:t xml:space="preserve"> = 0,2</w:t>
            </w:r>
          </w:p>
        </w:tc>
        <w:tc>
          <w:tcPr>
            <w:tcW w:w="2490" w:type="dxa"/>
            <w:vAlign w:val="center"/>
            <w:hideMark/>
          </w:tcPr>
          <w:p w14:paraId="38543EAA" w14:textId="77777777" w:rsidR="00FD24A5" w:rsidRPr="00623F15" w:rsidRDefault="00FD24A5" w:rsidP="008E2383">
            <w:pPr>
              <w:pStyle w:val="Body2"/>
              <w:rPr>
                <w:rFonts w:cs="Times New Roman"/>
                <w:lang w:val="lt-LT"/>
              </w:rPr>
            </w:pPr>
            <w:r w:rsidRPr="00623F15">
              <w:rPr>
                <w:rFonts w:cs="Times New Roman"/>
                <w:lang w:val="lt-LT"/>
              </w:rPr>
              <w:t>2 – velenas ir žnyplės išlaiko pradinę padėtį; 0- velenas ir žnyplės lankstosi/neišlaiko padėties</w:t>
            </w:r>
          </w:p>
        </w:tc>
      </w:tr>
      <w:tr w:rsidR="00FD24A5" w:rsidRPr="00623F15" w14:paraId="6CB9AC7F" w14:textId="77777777" w:rsidTr="008E2383">
        <w:trPr>
          <w:trHeight w:val="615"/>
        </w:trPr>
        <w:tc>
          <w:tcPr>
            <w:tcW w:w="965" w:type="dxa"/>
            <w:vAlign w:val="center"/>
            <w:hideMark/>
          </w:tcPr>
          <w:p w14:paraId="539A5747"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5</w:t>
            </w:r>
          </w:p>
        </w:tc>
        <w:tc>
          <w:tcPr>
            <w:tcW w:w="2296" w:type="dxa"/>
            <w:hideMark/>
          </w:tcPr>
          <w:p w14:paraId="6313340E" w14:textId="77777777" w:rsidR="00FD24A5" w:rsidRPr="00623F15" w:rsidRDefault="00FD24A5" w:rsidP="008E2383">
            <w:pPr>
              <w:pStyle w:val="Body2"/>
              <w:rPr>
                <w:rFonts w:cs="Times New Roman"/>
                <w:lang w:val="lt-LT"/>
              </w:rPr>
            </w:pPr>
            <w:r w:rsidRPr="00623F15">
              <w:rPr>
                <w:rFonts w:cs="Times New Roman"/>
                <w:lang w:val="lt-LT"/>
              </w:rPr>
              <w:t>Ergonomika</w:t>
            </w:r>
          </w:p>
        </w:tc>
        <w:tc>
          <w:tcPr>
            <w:tcW w:w="2764" w:type="dxa"/>
            <w:vAlign w:val="center"/>
            <w:hideMark/>
          </w:tcPr>
          <w:p w14:paraId="72C0E130" w14:textId="77777777" w:rsidR="00FD24A5" w:rsidRPr="00623F15" w:rsidRDefault="00FD24A5" w:rsidP="008E2383">
            <w:pPr>
              <w:pStyle w:val="Body2"/>
              <w:rPr>
                <w:rFonts w:cs="Times New Roman"/>
                <w:lang w:val="lt-LT"/>
              </w:rPr>
            </w:pPr>
            <w:r w:rsidRPr="00623F15">
              <w:rPr>
                <w:rFonts w:cs="Times New Roman"/>
                <w:lang w:val="lt-LT"/>
              </w:rPr>
              <w:t>1. Naudojama viena ranka ir įvertinama 360° sukimosi galimybė.</w:t>
            </w:r>
          </w:p>
          <w:p w14:paraId="6C8BE20D" w14:textId="77777777" w:rsidR="00FD24A5" w:rsidRPr="00623F15" w:rsidRDefault="00FD24A5" w:rsidP="008E2383">
            <w:pPr>
              <w:pStyle w:val="Body2"/>
              <w:rPr>
                <w:rFonts w:cs="Times New Roman"/>
                <w:lang w:val="lt-LT"/>
              </w:rPr>
            </w:pPr>
            <w:r w:rsidRPr="00623F15">
              <w:rPr>
                <w:rFonts w:cs="Times New Roman"/>
                <w:lang w:val="lt-LT"/>
              </w:rPr>
              <w:t>2. Įvertinami ergonominius sprendimai darbui siaurose vietose ir prie jautrių struktūrų.</w:t>
            </w:r>
          </w:p>
        </w:tc>
        <w:tc>
          <w:tcPr>
            <w:tcW w:w="1550" w:type="dxa"/>
            <w:vAlign w:val="center"/>
            <w:hideMark/>
          </w:tcPr>
          <w:p w14:paraId="4D6BF10D" w14:textId="77777777" w:rsidR="00FD24A5" w:rsidRPr="00623F15" w:rsidRDefault="00FD24A5" w:rsidP="008E2383">
            <w:pPr>
              <w:pStyle w:val="Body2"/>
              <w:jc w:val="center"/>
              <w:rPr>
                <w:rFonts w:cs="Times New Roman"/>
                <w:lang w:val="lt-LT"/>
              </w:rPr>
            </w:pPr>
            <w:r w:rsidRPr="00623F15">
              <w:rPr>
                <w:rFonts w:cs="Times New Roman"/>
                <w:lang w:val="lt-LT"/>
              </w:rPr>
              <w:t>L</w:t>
            </w:r>
            <w:r w:rsidRPr="00623F15">
              <w:rPr>
                <w:rFonts w:cs="Times New Roman"/>
                <w:vertAlign w:val="subscript"/>
                <w:lang w:val="lt-LT"/>
              </w:rPr>
              <w:t>5</w:t>
            </w:r>
            <w:r w:rsidRPr="00623F15">
              <w:rPr>
                <w:rFonts w:cs="Times New Roman"/>
                <w:lang w:val="lt-LT"/>
              </w:rPr>
              <w:t xml:space="preserve"> = 0,2</w:t>
            </w:r>
          </w:p>
        </w:tc>
        <w:tc>
          <w:tcPr>
            <w:tcW w:w="2490" w:type="dxa"/>
            <w:vAlign w:val="center"/>
            <w:hideMark/>
          </w:tcPr>
          <w:p w14:paraId="410B61F4" w14:textId="77777777" w:rsidR="00FD24A5" w:rsidRPr="00623F15" w:rsidRDefault="00FD24A5" w:rsidP="008E2383">
            <w:pPr>
              <w:pStyle w:val="Body2"/>
              <w:rPr>
                <w:rFonts w:cs="Times New Roman"/>
                <w:lang w:val="lt-LT"/>
              </w:rPr>
            </w:pPr>
            <w:r w:rsidRPr="00623F15">
              <w:rPr>
                <w:rFonts w:cs="Times New Roman"/>
                <w:lang w:val="lt-LT"/>
              </w:rPr>
              <w:t>2 – instrumentas sukasi 360° kampu; 0 – instrumentas sukasi mažiau negu 360° kampu.</w:t>
            </w:r>
          </w:p>
        </w:tc>
      </w:tr>
    </w:tbl>
    <w:p w14:paraId="2A1B82B1" w14:textId="77777777" w:rsidR="00FD24A5" w:rsidRPr="00623F15" w:rsidRDefault="00FD24A5" w:rsidP="00FD24A5">
      <w:pPr>
        <w:pStyle w:val="Body2"/>
        <w:rPr>
          <w:lang w:val="lt-LT"/>
        </w:rPr>
      </w:pPr>
    </w:p>
    <w:p w14:paraId="7C719232" w14:textId="77777777" w:rsidR="00FD24A5" w:rsidRPr="00623F15" w:rsidRDefault="00FD24A5" w:rsidP="00FD24A5">
      <w:pPr>
        <w:pStyle w:val="Body2"/>
        <w:rPr>
          <w:color w:val="000000" w:themeColor="text1"/>
          <w:highlight w:val="yellow"/>
          <w:lang w:val="lt-LT"/>
        </w:rPr>
      </w:pPr>
    </w:p>
    <w:p w14:paraId="2C027676"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Pasiūlymo ekonominio naudingumo (kainos ir kokybės santykio) apskaičiavimo tvarka (formulė) yra pateikiama žemiau:</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75874EBA" w14:textId="77777777" w:rsidR="00FD24A5" w:rsidRPr="00623F15" w:rsidRDefault="00FD24A5" w:rsidP="00FD24A5">
      <w:pPr>
        <w:pStyle w:val="Body2"/>
        <w:tabs>
          <w:tab w:val="left" w:pos="1134"/>
        </w:tabs>
        <w:ind w:left="-851" w:firstLine="709"/>
        <w:rPr>
          <w:color w:val="000000" w:themeColor="text1"/>
          <w:lang w:val="lt-LT"/>
        </w:rPr>
      </w:pPr>
      <w:r w:rsidRPr="00623F15">
        <w:rPr>
          <w:color w:val="auto"/>
          <w:lang w:val="lt-LT"/>
        </w:rPr>
        <w:t>1. Pasiūlymo ekonominis naudingumas (E) apskaičiuojamas sudedant tiekėjo pasiūlymo kainos (K) ir techninių pranašumų (T) balus:</w:t>
      </w:r>
      <w:r w:rsidRPr="00623F15">
        <w:rPr>
          <w:color w:val="000000" w:themeColor="text1"/>
          <w:lang w:val="lt-LT"/>
        </w:rPr>
        <w:tab/>
      </w:r>
      <w:r w:rsidRPr="00623F15">
        <w:rPr>
          <w:color w:val="000000" w:themeColor="text1"/>
          <w:lang w:val="lt-LT"/>
        </w:rPr>
        <w:tab/>
      </w:r>
    </w:p>
    <w:p w14:paraId="62E428CF" w14:textId="77777777" w:rsidR="00FD24A5" w:rsidRPr="00623F15" w:rsidRDefault="00FD24A5" w:rsidP="00FD24A5">
      <w:pPr>
        <w:pStyle w:val="Body2"/>
        <w:tabs>
          <w:tab w:val="left" w:pos="1134"/>
        </w:tabs>
        <w:ind w:left="-851" w:firstLine="709"/>
        <w:jc w:val="center"/>
        <w:rPr>
          <w:color w:val="auto"/>
          <w:lang w:val="lt-LT"/>
        </w:rPr>
      </w:pPr>
      <w:r w:rsidRPr="00623F15">
        <w:rPr>
          <w:color w:val="auto"/>
          <w:lang w:val="lt-LT"/>
        </w:rPr>
        <w:t>E = K + T</w:t>
      </w:r>
    </w:p>
    <w:p w14:paraId="65FE751F"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6DE023FD"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2. Pasiūlymo kainos (K) balai apskaičiuojami mažiausios pasiūlytos kainos (K</w:t>
      </w:r>
      <w:r w:rsidRPr="00623F15">
        <w:rPr>
          <w:color w:val="auto"/>
          <w:vertAlign w:val="subscript"/>
          <w:lang w:val="lt-LT"/>
        </w:rPr>
        <w:t>min</w:t>
      </w:r>
      <w:r w:rsidRPr="00623F15">
        <w:rPr>
          <w:color w:val="auto"/>
          <w:lang w:val="lt-LT"/>
        </w:rPr>
        <w:t>) ir vertinamo pasiūlymo kainos (K</w:t>
      </w:r>
      <w:r w:rsidRPr="00623F15">
        <w:rPr>
          <w:color w:val="auto"/>
          <w:vertAlign w:val="subscript"/>
          <w:lang w:val="lt-LT"/>
        </w:rPr>
        <w:t>v</w:t>
      </w:r>
      <w:r w:rsidRPr="00623F15">
        <w:rPr>
          <w:color w:val="auto"/>
          <w:lang w:val="lt-LT"/>
        </w:rPr>
        <w:t>) santykį padauginant iš kainos lyginamojo svorio (X):</w:t>
      </w:r>
      <w:r w:rsidRPr="00623F15">
        <w:rPr>
          <w:color w:val="auto"/>
          <w:lang w:val="lt-LT"/>
        </w:rPr>
        <w:tab/>
      </w:r>
    </w:p>
    <w:p w14:paraId="4AD1992B" w14:textId="77777777" w:rsidR="00FD24A5" w:rsidRPr="00623F15" w:rsidRDefault="00FD24A5" w:rsidP="00FD24A5">
      <w:pPr>
        <w:pStyle w:val="Body2"/>
        <w:tabs>
          <w:tab w:val="left" w:pos="1134"/>
        </w:tabs>
        <w:ind w:firstLine="709"/>
        <w:rPr>
          <w:color w:val="auto"/>
          <w:lang w:val="lt-LT"/>
        </w:rPr>
      </w:pPr>
      <w:r w:rsidRPr="00623F15">
        <w:rPr>
          <w:color w:val="auto"/>
          <w:lang w:val="lt-LT"/>
        </w:rPr>
        <w:t xml:space="preserve">                                                              </w:t>
      </w:r>
      <w:r w:rsidRPr="00623F15">
        <w:rPr>
          <w:noProof/>
          <w:color w:val="auto"/>
          <w:lang w:val="lt-LT"/>
        </w:rPr>
        <w:drawing>
          <wp:inline distT="0" distB="0" distL="0" distR="0" wp14:anchorId="67A31CD7" wp14:editId="7796510C">
            <wp:extent cx="933450" cy="371475"/>
            <wp:effectExtent l="0" t="0" r="0" b="9525"/>
            <wp:docPr id="958633543" name="Picture 1">
              <a:extLst xmlns:a="http://schemas.openxmlformats.org/drawingml/2006/main">
                <a:ext uri="{FF2B5EF4-FFF2-40B4-BE49-F238E27FC236}">
                  <a16:creationId xmlns:a16="http://schemas.microsoft.com/office/drawing/2014/main" id="{490C46D8-B30C-4C65-B04F-24B28772B8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90C46D8-B30C-4C65-B04F-24B28772B8A2}"/>
                        </a:ext>
                      </a:extLst>
                    </pic:cNvPr>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33450" cy="3714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5EDF4FD" w14:textId="77777777" w:rsidR="00FD24A5" w:rsidRPr="00623F15" w:rsidRDefault="00FD24A5" w:rsidP="00FD24A5">
      <w:pPr>
        <w:pStyle w:val="Body2"/>
        <w:tabs>
          <w:tab w:val="left" w:pos="1134"/>
        </w:tabs>
        <w:ind w:firstLine="709"/>
        <w:rPr>
          <w:color w:val="auto"/>
          <w:lang w:val="lt-LT"/>
        </w:rPr>
      </w:pP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74DC7D1A"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3. Jei siūlomas objektas turi nurodytą pranašumą gauna maksimalų balų skaičių pagal lyginamąjį svorį: T</w:t>
      </w:r>
      <w:r w:rsidRPr="00623F15">
        <w:rPr>
          <w:color w:val="auto"/>
          <w:vertAlign w:val="subscript"/>
          <w:lang w:val="lt-LT"/>
        </w:rPr>
        <w:t>n</w:t>
      </w:r>
      <w:r w:rsidRPr="00623F15">
        <w:rPr>
          <w:color w:val="auto"/>
          <w:lang w:val="lt-LT"/>
        </w:rPr>
        <w:t xml:space="preserve"> = L</w:t>
      </w:r>
      <w:r w:rsidRPr="00623F15">
        <w:rPr>
          <w:color w:val="auto"/>
          <w:vertAlign w:val="subscript"/>
          <w:lang w:val="lt-LT"/>
        </w:rPr>
        <w:t>n</w:t>
      </w:r>
      <w:r w:rsidRPr="00623F15">
        <w:rPr>
          <w:color w:val="auto"/>
          <w:lang w:val="lt-LT"/>
        </w:rPr>
        <w:t>. Jei siūlomas objektas neturi nurodyto pranašumo gauna 0 balų: T</w:t>
      </w:r>
      <w:r w:rsidRPr="00623F15">
        <w:rPr>
          <w:color w:val="auto"/>
          <w:vertAlign w:val="subscript"/>
          <w:lang w:val="lt-LT"/>
        </w:rPr>
        <w:t>n</w:t>
      </w:r>
      <w:r w:rsidRPr="00623F15">
        <w:rPr>
          <w:color w:val="auto"/>
          <w:lang w:val="lt-LT"/>
        </w:rPr>
        <w:t xml:space="preserve"> = L</w:t>
      </w:r>
      <w:r w:rsidRPr="00623F15">
        <w:rPr>
          <w:color w:val="auto"/>
          <w:vertAlign w:val="subscript"/>
          <w:lang w:val="lt-LT"/>
        </w:rPr>
        <w:t>n</w:t>
      </w:r>
      <w:r w:rsidRPr="00623F15">
        <w:rPr>
          <w:color w:val="auto"/>
          <w:lang w:val="lt-LT"/>
        </w:rPr>
        <w:t xml:space="preserve"> = 0.</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49B83D90"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Techninių pranašumų (T) balai apskaičiuojami visų techninių kriterijų parametrų įvertinimų sumą padauginant iš techninių pranašumų lyginamojo svorio (Y):</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br/>
      </w:r>
      <m:oMathPara>
        <m:oMath>
          <m:r>
            <w:rPr>
              <w:rFonts w:ascii="Cambria Math" w:hAnsi="Cambria Math"/>
              <w:color w:val="auto"/>
              <w:lang w:val="lt-LT"/>
            </w:rPr>
            <m:t>T</m:t>
          </m:r>
          <m:r>
            <m:rPr>
              <m:sty m:val="p"/>
            </m:rPr>
            <w:rPr>
              <w:rFonts w:ascii="Cambria Math" w:hAnsi="Cambria Math"/>
              <w:color w:val="auto"/>
              <w:lang w:val="lt-LT"/>
            </w:rPr>
            <m:t>=</m:t>
          </m:r>
          <m:d>
            <m:dPr>
              <m:ctrlPr>
                <w:rPr>
                  <w:rFonts w:ascii="Cambria Math" w:hAnsi="Cambria Math"/>
                  <w:color w:val="auto"/>
                  <w:lang w:val="lt-LT"/>
                </w:rPr>
              </m:ctrlPr>
            </m:dPr>
            <m:e>
              <m:nary>
                <m:naryPr>
                  <m:chr m:val="∑"/>
                  <m:limLoc m:val="undOvr"/>
                  <m:supHide m:val="1"/>
                  <m:ctrlPr>
                    <w:rPr>
                      <w:rFonts w:ascii="Cambria Math" w:hAnsi="Cambria Math"/>
                      <w:color w:val="auto"/>
                      <w:lang w:val="lt-LT"/>
                    </w:rPr>
                  </m:ctrlPr>
                </m:naryPr>
                <m:sub>
                  <m:r>
                    <w:rPr>
                      <w:rFonts w:ascii="Cambria Math" w:hAnsi="Cambria Math"/>
                      <w:color w:val="auto"/>
                      <w:lang w:val="lt-LT"/>
                    </w:rPr>
                    <m:t>n</m:t>
                  </m:r>
                </m:sub>
                <m:sup/>
                <m:e>
                  <m:sSub>
                    <m:sSubPr>
                      <m:ctrlPr>
                        <w:rPr>
                          <w:rFonts w:ascii="Cambria Math" w:hAnsi="Cambria Math"/>
                          <w:color w:val="auto"/>
                          <w:lang w:val="lt-LT"/>
                        </w:rPr>
                      </m:ctrlPr>
                    </m:sSubPr>
                    <m:e>
                      <m:r>
                        <w:rPr>
                          <w:rFonts w:ascii="Cambria Math" w:hAnsi="Cambria Math"/>
                          <w:color w:val="auto"/>
                          <w:lang w:val="lt-LT"/>
                        </w:rPr>
                        <m:t>T</m:t>
                      </m:r>
                    </m:e>
                    <m:sub>
                      <m:r>
                        <w:rPr>
                          <w:rFonts w:ascii="Cambria Math" w:hAnsi="Cambria Math"/>
                          <w:color w:val="auto"/>
                          <w:lang w:val="lt-LT"/>
                        </w:rPr>
                        <m:t>n</m:t>
                      </m:r>
                    </m:sub>
                  </m:sSub>
                </m:e>
              </m:nary>
            </m:e>
          </m:d>
          <m:r>
            <m:rPr>
              <m:sty m:val="p"/>
            </m:rPr>
            <w:rPr>
              <w:rFonts w:ascii="Cambria Math" w:hAnsi="Cambria Math"/>
              <w:color w:val="auto"/>
              <w:lang w:val="lt-LT"/>
            </w:rPr>
            <m:t>×</m:t>
          </m:r>
          <m:r>
            <w:rPr>
              <w:rFonts w:ascii="Cambria Math" w:hAnsi="Cambria Math"/>
              <w:color w:val="auto"/>
              <w:lang w:val="lt-LT"/>
            </w:rPr>
            <m:t>Y</m:t>
          </m:r>
          <m:r>
            <m:rPr>
              <m:sty m:val="p"/>
            </m:rPr>
            <w:rPr>
              <w:rFonts w:ascii="Cambria Math" w:hAnsi="Cambria Math"/>
              <w:color w:val="auto"/>
              <w:lang w:val="lt-LT"/>
            </w:rPr>
            <m:t>.</m:t>
          </m:r>
        </m:oMath>
      </m:oMathPara>
    </w:p>
    <w:p w14:paraId="3C1EA58A" w14:textId="77777777" w:rsidR="00FD24A5" w:rsidRPr="00623F15" w:rsidRDefault="00FD24A5" w:rsidP="00FD24A5">
      <w:pPr>
        <w:rPr>
          <w:rFonts w:eastAsia="Calibri"/>
          <w:b/>
          <w:sz w:val="22"/>
        </w:rPr>
      </w:pPr>
    </w:p>
    <w:p w14:paraId="7EC16C01" w14:textId="77777777" w:rsidR="00FD24A5" w:rsidRPr="00623F15" w:rsidRDefault="00FD24A5" w:rsidP="00FD24A5">
      <w:pPr>
        <w:rPr>
          <w:rFonts w:eastAsia="Calibri"/>
          <w:sz w:val="22"/>
        </w:rPr>
      </w:pPr>
    </w:p>
    <w:p w14:paraId="5D597080" w14:textId="77777777" w:rsidR="00FD24A5" w:rsidRPr="00623F15" w:rsidRDefault="00FD24A5" w:rsidP="00FD24A5">
      <w:pPr>
        <w:ind w:left="-850" w:firstLine="708"/>
        <w:rPr>
          <w:rFonts w:cs="Arial Unicode MS"/>
          <w:sz w:val="22"/>
          <w:lang w:eastAsia="en-GB"/>
        </w:rPr>
      </w:pPr>
      <w:r w:rsidRPr="00623F15">
        <w:rPr>
          <w:rFonts w:cs="Arial Unicode MS"/>
          <w:sz w:val="22"/>
          <w:lang w:eastAsia="en-GB"/>
        </w:rPr>
        <w:t>Laimėjusiu Pasiūlymu bus pripažintas Pasiūlymas, atitinkantis visus Pirkimo dokumentuose nustatytus reikalavimus, kurio ekonominis naudingumas (E) bus didžiausias.</w:t>
      </w:r>
    </w:p>
    <w:p w14:paraId="4B3DCE5E" w14:textId="77777777" w:rsidR="00FD24A5" w:rsidRPr="00623F15" w:rsidRDefault="00FD24A5" w:rsidP="00FD24A5">
      <w:pPr>
        <w:ind w:left="-850" w:firstLine="708"/>
        <w:rPr>
          <w:rFonts w:cs="Arial Unicode MS"/>
          <w:sz w:val="22"/>
          <w:lang w:eastAsia="en-GB"/>
        </w:rPr>
      </w:pPr>
    </w:p>
    <w:p w14:paraId="1D22CD42" w14:textId="77777777" w:rsidR="00FD24A5" w:rsidRPr="00623F15" w:rsidRDefault="00FD24A5" w:rsidP="00FD24A5">
      <w:pPr>
        <w:ind w:left="-850" w:firstLine="708"/>
        <w:rPr>
          <w:rFonts w:cs="Arial Unicode MS"/>
          <w:sz w:val="22"/>
          <w:lang w:eastAsia="en-GB"/>
        </w:rPr>
      </w:pPr>
    </w:p>
    <w:p w14:paraId="5B292009" w14:textId="77777777" w:rsidR="00FD24A5" w:rsidRPr="00623F15" w:rsidRDefault="00FD24A5" w:rsidP="00FD24A5">
      <w:pPr>
        <w:ind w:left="-850" w:firstLine="708"/>
        <w:rPr>
          <w:rFonts w:cs="Arial Unicode MS"/>
          <w:sz w:val="22"/>
          <w:lang w:eastAsia="en-GB"/>
        </w:rPr>
      </w:pPr>
    </w:p>
    <w:p w14:paraId="53BEE8E9" w14:textId="77777777" w:rsidR="00FD24A5" w:rsidRPr="00623F15" w:rsidRDefault="00FD24A5" w:rsidP="00FD24A5">
      <w:pPr>
        <w:suppressAutoHyphens/>
        <w:spacing w:after="40"/>
        <w:jc w:val="center"/>
        <w:rPr>
          <w:rFonts w:eastAsia="Arial Unicode MS" w:cs="Arial Unicode MS"/>
          <w:b/>
          <w:bCs/>
          <w:color w:val="000000"/>
          <w:kern w:val="0"/>
          <w:sz w:val="22"/>
          <w14:ligatures w14:val="none"/>
        </w:rPr>
      </w:pPr>
      <w:r w:rsidRPr="00623F15">
        <w:rPr>
          <w:rFonts w:eastAsia="Arial Unicode MS" w:cs="Arial Unicode MS"/>
          <w:b/>
          <w:bCs/>
          <w:color w:val="000000"/>
          <w:kern w:val="0"/>
          <w:sz w:val="22"/>
          <w14:ligatures w14:val="none"/>
        </w:rPr>
        <w:lastRenderedPageBreak/>
        <w:t>3 PIRKIMO DALIS</w:t>
      </w:r>
    </w:p>
    <w:p w14:paraId="5DFA2535" w14:textId="64706617" w:rsidR="00FD24A5" w:rsidRPr="00623F15" w:rsidRDefault="00FD24A5" w:rsidP="00FD24A5">
      <w:pPr>
        <w:pStyle w:val="Heading"/>
        <w:spacing w:line="276" w:lineRule="auto"/>
        <w:jc w:val="center"/>
        <w:rPr>
          <w:rFonts w:cs="Times New Roman"/>
          <w:color w:val="auto"/>
          <w:lang w:val="lt-LT"/>
        </w:rPr>
      </w:pPr>
      <w:r w:rsidRPr="00623F15">
        <w:rPr>
          <w:color w:val="000000" w:themeColor="text1"/>
          <w:lang w:val="lt-LT"/>
        </w:rPr>
        <w:t>Linijinis pjoviklis su baterija</w:t>
      </w:r>
      <w:r w:rsidRPr="00623F15">
        <w:rPr>
          <w:rFonts w:cs="Times New Roman"/>
          <w:color w:val="auto"/>
          <w:lang w:val="lt-LT"/>
        </w:rPr>
        <w:t xml:space="preserve">– 45 </w:t>
      </w:r>
      <w:r w:rsidR="00C544AB" w:rsidRPr="00623F15">
        <w:rPr>
          <w:rFonts w:cs="Times New Roman"/>
          <w:color w:val="auto"/>
          <w:lang w:val="lt-LT"/>
        </w:rPr>
        <w:t>VNT</w:t>
      </w:r>
      <w:r w:rsidRPr="00623F15">
        <w:rPr>
          <w:rFonts w:cs="Times New Roman"/>
          <w:color w:val="auto"/>
          <w:lang w:val="lt-LT"/>
        </w:rPr>
        <w:t>.</w:t>
      </w:r>
    </w:p>
    <w:p w14:paraId="6072580A" w14:textId="77777777" w:rsidR="00FD24A5" w:rsidRPr="00623F15" w:rsidRDefault="00FD24A5" w:rsidP="00FD24A5">
      <w:pPr>
        <w:jc w:val="both"/>
        <w:rPr>
          <w:lang w:eastAsia="lt-L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1702"/>
        <w:gridCol w:w="4819"/>
        <w:gridCol w:w="2547"/>
      </w:tblGrid>
      <w:tr w:rsidR="00FD24A5" w:rsidRPr="00623F15" w14:paraId="788EB353" w14:textId="77777777" w:rsidTr="008E2383">
        <w:trPr>
          <w:jc w:val="center"/>
        </w:trPr>
        <w:tc>
          <w:tcPr>
            <w:tcW w:w="850" w:type="dxa"/>
            <w:vAlign w:val="center"/>
          </w:tcPr>
          <w:p w14:paraId="1DA86628" w14:textId="77777777" w:rsidR="00FD24A5" w:rsidRPr="00623F15" w:rsidRDefault="00FD24A5" w:rsidP="008E2383">
            <w:pPr>
              <w:jc w:val="both"/>
              <w:rPr>
                <w:b/>
                <w:color w:val="000000" w:themeColor="text1"/>
                <w:sz w:val="22"/>
              </w:rPr>
            </w:pPr>
            <w:r w:rsidRPr="00623F15">
              <w:rPr>
                <w:b/>
                <w:color w:val="000000" w:themeColor="text1"/>
                <w:sz w:val="22"/>
              </w:rPr>
              <w:t>Eil. Nr.</w:t>
            </w:r>
          </w:p>
        </w:tc>
        <w:tc>
          <w:tcPr>
            <w:tcW w:w="1702" w:type="dxa"/>
            <w:vAlign w:val="center"/>
          </w:tcPr>
          <w:p w14:paraId="6063BCEF" w14:textId="77777777" w:rsidR="00FD24A5" w:rsidRPr="00623F15" w:rsidRDefault="00FD24A5" w:rsidP="008E2383">
            <w:pPr>
              <w:jc w:val="both"/>
              <w:rPr>
                <w:b/>
                <w:color w:val="000000" w:themeColor="text1"/>
                <w:sz w:val="22"/>
              </w:rPr>
            </w:pPr>
            <w:r w:rsidRPr="00623F15">
              <w:rPr>
                <w:b/>
                <w:bCs/>
                <w:sz w:val="22"/>
              </w:rPr>
              <w:t>Pavadinimas</w:t>
            </w:r>
          </w:p>
        </w:tc>
        <w:tc>
          <w:tcPr>
            <w:tcW w:w="4819" w:type="dxa"/>
            <w:vAlign w:val="center"/>
          </w:tcPr>
          <w:p w14:paraId="6D5403B3" w14:textId="77777777" w:rsidR="00FD24A5" w:rsidRPr="00623F15" w:rsidRDefault="00FD24A5" w:rsidP="008E2383">
            <w:pPr>
              <w:jc w:val="both"/>
              <w:rPr>
                <w:b/>
                <w:color w:val="000000" w:themeColor="text1"/>
                <w:sz w:val="22"/>
              </w:rPr>
            </w:pPr>
            <w:r w:rsidRPr="00623F15">
              <w:rPr>
                <w:b/>
                <w:bCs/>
                <w:sz w:val="22"/>
              </w:rPr>
              <w:t>Reikalaujamos parametrų reikšmės</w:t>
            </w:r>
          </w:p>
        </w:tc>
        <w:tc>
          <w:tcPr>
            <w:tcW w:w="2547" w:type="dxa"/>
            <w:vAlign w:val="center"/>
          </w:tcPr>
          <w:p w14:paraId="4B1ED2ED" w14:textId="77777777" w:rsidR="00FD24A5" w:rsidRPr="00623F15" w:rsidRDefault="00FD24A5" w:rsidP="008E2383">
            <w:pPr>
              <w:jc w:val="both"/>
              <w:rPr>
                <w:b/>
                <w:color w:val="000000" w:themeColor="text1"/>
                <w:sz w:val="22"/>
              </w:rPr>
            </w:pPr>
            <w:r w:rsidRPr="00623F15">
              <w:rPr>
                <w:b/>
                <w:sz w:val="22"/>
              </w:rPr>
              <w:t>Tiekėjo siūlomos prekės parametrų reikšmės</w:t>
            </w:r>
            <w:r w:rsidRPr="00623F15">
              <w:rPr>
                <w:sz w:val="20"/>
                <w:szCs w:val="20"/>
              </w:rPr>
              <w:t xml:space="preserve"> (</w:t>
            </w:r>
            <w:r w:rsidRPr="00623F15">
              <w:rPr>
                <w:bCs/>
                <w:sz w:val="20"/>
                <w:szCs w:val="20"/>
              </w:rPr>
              <w:t>Failo, dokumento pavadinimas ir</w:t>
            </w:r>
            <w:r w:rsidRPr="00623F15">
              <w:rPr>
                <w:bCs/>
                <w:sz w:val="20"/>
                <w:szCs w:val="20"/>
                <w:u w:val="single"/>
              </w:rPr>
              <w:t xml:space="preserve"> puslapio Nr., pažymintis vietą, </w:t>
            </w:r>
            <w:r w:rsidRPr="00623F15">
              <w:rPr>
                <w:sz w:val="20"/>
                <w:szCs w:val="20"/>
                <w:u w:val="single"/>
              </w:rPr>
              <w:t>kurioje yra siūlomus techninius parametrus patvirtinantys dokumentai,</w:t>
            </w:r>
            <w:r w:rsidRPr="00623F15">
              <w:rPr>
                <w:bCs/>
                <w:sz w:val="20"/>
                <w:szCs w:val="20"/>
                <w:u w:val="single"/>
              </w:rPr>
              <w:t xml:space="preserve"> </w:t>
            </w:r>
            <w:r w:rsidRPr="00623F15">
              <w:rPr>
                <w:sz w:val="20"/>
                <w:szCs w:val="20"/>
              </w:rPr>
              <w:t>siūlomos prekės katalogo numeris, nuoroda į gamintojo interneto tinklalapį (jei toks yra))</w:t>
            </w:r>
          </w:p>
        </w:tc>
      </w:tr>
      <w:tr w:rsidR="00FD24A5" w:rsidRPr="00623F15" w14:paraId="6093C95E" w14:textId="77777777" w:rsidTr="008E2383">
        <w:trPr>
          <w:jc w:val="center"/>
        </w:trPr>
        <w:tc>
          <w:tcPr>
            <w:tcW w:w="850" w:type="dxa"/>
          </w:tcPr>
          <w:p w14:paraId="15826034" w14:textId="77777777" w:rsidR="00FD24A5" w:rsidRPr="00623F15" w:rsidRDefault="00FD24A5" w:rsidP="008E2383">
            <w:pPr>
              <w:jc w:val="both"/>
              <w:rPr>
                <w:bCs/>
                <w:color w:val="000000" w:themeColor="text1"/>
                <w:sz w:val="22"/>
              </w:rPr>
            </w:pPr>
            <w:r w:rsidRPr="00623F15">
              <w:rPr>
                <w:bCs/>
                <w:color w:val="000000" w:themeColor="text1"/>
                <w:sz w:val="22"/>
              </w:rPr>
              <w:t>3.</w:t>
            </w:r>
          </w:p>
          <w:p w14:paraId="45B177D8" w14:textId="77777777" w:rsidR="00FD24A5" w:rsidRPr="00623F15" w:rsidRDefault="00FD24A5" w:rsidP="008E2383">
            <w:pPr>
              <w:jc w:val="both"/>
              <w:rPr>
                <w:bCs/>
                <w:color w:val="000000" w:themeColor="text1"/>
                <w:sz w:val="22"/>
              </w:rPr>
            </w:pPr>
          </w:p>
        </w:tc>
        <w:tc>
          <w:tcPr>
            <w:tcW w:w="1702" w:type="dxa"/>
          </w:tcPr>
          <w:p w14:paraId="444F61D9" w14:textId="77777777" w:rsidR="00FD24A5" w:rsidRPr="00623F15" w:rsidRDefault="00FD24A5" w:rsidP="008E2383">
            <w:pPr>
              <w:jc w:val="both"/>
              <w:rPr>
                <w:color w:val="000000" w:themeColor="text1"/>
                <w:sz w:val="22"/>
              </w:rPr>
            </w:pPr>
            <w:r w:rsidRPr="00623F15">
              <w:rPr>
                <w:color w:val="000000" w:themeColor="text1"/>
                <w:sz w:val="22"/>
              </w:rPr>
              <w:t>Linijinis pjoviklis su baterija</w:t>
            </w:r>
          </w:p>
        </w:tc>
        <w:tc>
          <w:tcPr>
            <w:tcW w:w="4819" w:type="dxa"/>
          </w:tcPr>
          <w:p w14:paraId="3469AD81"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Instrumento ilgis 440 mm;</w:t>
            </w:r>
          </w:p>
          <w:p w14:paraId="55320860"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 xml:space="preserve">Rankenos atžvilgiu darbinė instrumento dalis rotuojama 3600, artikuliuojama 450 į abi puses; </w:t>
            </w:r>
          </w:p>
          <w:p w14:paraId="7B7834E5"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Instrumentas sukabina audinius kabutėmis ir tuo pačiu pjauna audinius tarp kabučių eilių;</w:t>
            </w:r>
          </w:p>
          <w:p w14:paraId="4D923638"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Aparatas užtaisytas ličio baterija, kuri aktyvuoja elektrinį variklį skirtą audinių sukabinimui ir pjovimui.</w:t>
            </w:r>
          </w:p>
          <w:p w14:paraId="7D36D416"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Pjovimo peilis yra įmontuotas instrumento distalinėje darbinėje dalyje, iš UNS S42000 nerūdijančio plieno; Uždarytas darbinis kanalas;</w:t>
            </w:r>
          </w:p>
          <w:p w14:paraId="3B7356B7"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Formuojamos siūlės ilgis 60 mm;</w:t>
            </w:r>
          </w:p>
          <w:p w14:paraId="52D274BC"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Automatinis saugumo mechanizmas neleidžia iššauti panaudotos kasetės. Dėl saugumo negalima artikuliuoti instrumento uždarytomis žiotimis;</w:t>
            </w:r>
          </w:p>
          <w:p w14:paraId="6ED52A5C"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 xml:space="preserve">Leidžiamas daugkartinis instrumento uždarymas ir atidarymas prieš iššaunant; </w:t>
            </w:r>
          </w:p>
          <w:p w14:paraId="02C6F201"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Su tuo pačiu instrumentu leidžiama panaudoti imtinai iki 12 kasečių;</w:t>
            </w:r>
          </w:p>
          <w:p w14:paraId="253EB71A"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Instrumentas tinka 12 mm skersmens troakarams.</w:t>
            </w:r>
          </w:p>
          <w:p w14:paraId="7573818B" w14:textId="77777777" w:rsidR="00FD4DA2" w:rsidRDefault="00FD24A5" w:rsidP="00FD4DA2">
            <w:pPr>
              <w:pStyle w:val="ListParagraph"/>
              <w:numPr>
                <w:ilvl w:val="0"/>
                <w:numId w:val="12"/>
              </w:numPr>
              <w:jc w:val="both"/>
              <w:rPr>
                <w:color w:val="000000" w:themeColor="text1"/>
                <w:sz w:val="22"/>
              </w:rPr>
            </w:pPr>
            <w:r w:rsidRPr="00623F15">
              <w:rPr>
                <w:color w:val="000000" w:themeColor="text1"/>
                <w:sz w:val="22"/>
              </w:rPr>
              <w:t>Ergonomiškas dizainas – rankena padengta guma, kad neslystų, mygtukai patogūs ir lengvai pasiekiami; Instrumentas valdomas viena ranka;</w:t>
            </w:r>
          </w:p>
          <w:p w14:paraId="0058D147" w14:textId="778F87FE" w:rsidR="00FD24A5" w:rsidRPr="00FD4DA2" w:rsidRDefault="00FD24A5" w:rsidP="00FD4DA2">
            <w:pPr>
              <w:pStyle w:val="ListParagraph"/>
              <w:numPr>
                <w:ilvl w:val="0"/>
                <w:numId w:val="12"/>
              </w:numPr>
              <w:jc w:val="both"/>
              <w:rPr>
                <w:color w:val="000000" w:themeColor="text1"/>
                <w:sz w:val="22"/>
              </w:rPr>
            </w:pPr>
            <w:r w:rsidRPr="00FD4DA2">
              <w:rPr>
                <w:color w:val="000000" w:themeColor="text1"/>
                <w:sz w:val="22"/>
              </w:rPr>
              <w:t>Tiekėjo atstovas turi būti išklausęs gamintojo mokymus, turi tai įrodančius dokumentus ir gali suteikti konsultacijas medicinos personalui valstybine kalba visą sutarties galiojimo laikotarpį</w:t>
            </w:r>
            <w:r w:rsidR="000B0629" w:rsidRPr="00FD4DA2">
              <w:rPr>
                <w:color w:val="000000" w:themeColor="text1"/>
                <w:sz w:val="22"/>
              </w:rPr>
              <w:t xml:space="preserve"> </w:t>
            </w:r>
            <w:r w:rsidR="000B0629" w:rsidRPr="00FD4DA2">
              <w:rPr>
                <w:color w:val="000000" w:themeColor="text1"/>
                <w:sz w:val="22"/>
              </w:rPr>
              <w:t xml:space="preserve">(pastaba: šis reikalavimas nustatytas kaip tiekėjo kvalifikacijos reikalavimas pirkimo dokumentų SPS 11 p.). </w:t>
            </w:r>
            <w:r w:rsidR="000B0629" w:rsidRPr="00FD4DA2">
              <w:rPr>
                <w:color w:val="000000" w:themeColor="text1"/>
                <w:sz w:val="22"/>
              </w:rPr>
              <w:t xml:space="preserve"> </w:t>
            </w:r>
          </w:p>
          <w:p w14:paraId="6A613CC6" w14:textId="77777777" w:rsidR="00FD24A5" w:rsidRPr="00623F15" w:rsidRDefault="00FD24A5" w:rsidP="00FD24A5">
            <w:pPr>
              <w:pStyle w:val="ListParagraph"/>
              <w:numPr>
                <w:ilvl w:val="0"/>
                <w:numId w:val="12"/>
              </w:numPr>
              <w:jc w:val="both"/>
              <w:rPr>
                <w:color w:val="000000" w:themeColor="text1"/>
                <w:sz w:val="22"/>
              </w:rPr>
            </w:pPr>
            <w:r w:rsidRPr="00623F15">
              <w:rPr>
                <w:color w:val="000000" w:themeColor="text1"/>
                <w:sz w:val="22"/>
              </w:rPr>
              <w:t xml:space="preserve">Turi būti pateiktos klinikinės studijos, kurios atspausdintos recenzuojamuose žurnaluose </w:t>
            </w:r>
            <w:r w:rsidRPr="00623F15">
              <w:rPr>
                <w:color w:val="000000" w:themeColor="text1"/>
                <w:sz w:val="22"/>
              </w:rPr>
              <w:lastRenderedPageBreak/>
              <w:t>ir juose pateikti duomenys apie ne mažiau kaip 1000 bariatrinių operacijų, atliktų su tiekėjo siūlomais endoskopiniais stapleriais.</w:t>
            </w:r>
          </w:p>
        </w:tc>
        <w:tc>
          <w:tcPr>
            <w:tcW w:w="2547" w:type="dxa"/>
          </w:tcPr>
          <w:p w14:paraId="2F6569AC" w14:textId="77777777" w:rsidR="00FD24A5" w:rsidRPr="00623F15" w:rsidRDefault="00FD24A5" w:rsidP="008E2383">
            <w:pPr>
              <w:jc w:val="both"/>
              <w:rPr>
                <w:color w:val="000000" w:themeColor="text1"/>
                <w:sz w:val="22"/>
              </w:rPr>
            </w:pPr>
          </w:p>
        </w:tc>
      </w:tr>
    </w:tbl>
    <w:p w14:paraId="20A10BD8" w14:textId="77777777" w:rsidR="00FD24A5" w:rsidRPr="00623F15" w:rsidRDefault="00FD24A5" w:rsidP="00FD24A5">
      <w:pPr>
        <w:jc w:val="both"/>
      </w:pPr>
    </w:p>
    <w:p w14:paraId="5D501823" w14:textId="77777777" w:rsidR="00FD24A5" w:rsidRPr="00623F15" w:rsidRDefault="00FD24A5" w:rsidP="00FD24A5">
      <w:pPr>
        <w:jc w:val="both"/>
      </w:pPr>
    </w:p>
    <w:p w14:paraId="64BAD92B" w14:textId="77777777" w:rsidR="00FD24A5" w:rsidRPr="00623F15" w:rsidRDefault="00FD24A5" w:rsidP="00FD24A5">
      <w:pPr>
        <w:jc w:val="both"/>
      </w:pPr>
    </w:p>
    <w:p w14:paraId="6F2A3A62" w14:textId="77777777" w:rsidR="00FD24A5" w:rsidRPr="00623F15" w:rsidRDefault="00FD24A5" w:rsidP="00FD24A5">
      <w:pPr>
        <w:pStyle w:val="Heading"/>
        <w:jc w:val="both"/>
        <w:rPr>
          <w:color w:val="auto"/>
          <w:lang w:val="lt-LT"/>
        </w:rPr>
      </w:pPr>
      <w:r w:rsidRPr="00623F15">
        <w:rPr>
          <w:color w:val="auto"/>
          <w:lang w:val="lt-LT"/>
        </w:rPr>
        <w:t>PASIŪLYMŲ VERTINIMAS</w:t>
      </w:r>
    </w:p>
    <w:p w14:paraId="420EB3CB" w14:textId="77777777" w:rsidR="00FD24A5" w:rsidRPr="00623F15" w:rsidRDefault="00FD24A5" w:rsidP="00FD24A5">
      <w:pPr>
        <w:jc w:val="both"/>
        <w:rPr>
          <w:b/>
          <w:sz w:val="10"/>
          <w:szCs w:val="10"/>
        </w:rPr>
      </w:pPr>
      <w:r w:rsidRPr="00623F15">
        <w:rPr>
          <w:b/>
          <w:sz w:val="22"/>
        </w:rPr>
        <w:tab/>
      </w:r>
    </w:p>
    <w:p w14:paraId="491445B1" w14:textId="77777777" w:rsidR="00FD24A5" w:rsidRPr="00623F15" w:rsidRDefault="00FD24A5" w:rsidP="00FD24A5">
      <w:pPr>
        <w:pStyle w:val="Body2"/>
        <w:ind w:left="-851" w:firstLine="720"/>
        <w:rPr>
          <w:lang w:val="lt-LT"/>
        </w:rPr>
      </w:pPr>
      <w:r w:rsidRPr="00623F15">
        <w:rPr>
          <w:lang w:val="lt-LT"/>
        </w:rPr>
        <w:t>1. Perkančiosios organizacijos neatmesti pasiūlymai vertinami taikant ekonomiškai naudingiausio pasiūlymo vertinimo kriterijus, kai vertinama kaina ir kokybė.</w:t>
      </w:r>
      <w:r w:rsidRPr="00623F15">
        <w:rPr>
          <w:lang w:val="lt-LT"/>
        </w:rPr>
        <w:tab/>
      </w:r>
    </w:p>
    <w:p w14:paraId="29C27410" w14:textId="77777777" w:rsidR="00FD24A5" w:rsidRPr="00623F15" w:rsidRDefault="00FD24A5" w:rsidP="00FD24A5">
      <w:pPr>
        <w:pStyle w:val="Body2"/>
        <w:ind w:left="-851" w:firstLine="720"/>
        <w:rPr>
          <w:b/>
          <w:lang w:val="lt-LT"/>
        </w:rPr>
      </w:pPr>
      <w:r w:rsidRPr="00623F15">
        <w:rPr>
          <w:lang w:val="lt-LT"/>
        </w:rPr>
        <w:t>2. Ekonomiškai naudingiausias pasiūlymas – tai pasiūlymas, kurio balų suma, apskaičiuota pagal toliau nustatytus pasiūlymų̨ vertinimo kriterijus ir sąlygas, yra didžiausia.</w:t>
      </w:r>
      <w:r w:rsidRPr="00623F15">
        <w:rPr>
          <w:b/>
          <w:lang w:val="lt-LT"/>
        </w:rPr>
        <w:tab/>
      </w:r>
    </w:p>
    <w:p w14:paraId="23EB5EB5"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ab/>
      </w:r>
    </w:p>
    <w:p w14:paraId="179D17E1"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Numatytų vertinimo kriterijų lyginamieji svoriai:</w:t>
      </w:r>
      <w:r w:rsidRPr="00623F15">
        <w:rPr>
          <w:color w:val="000000" w:themeColor="text1"/>
          <w:lang w:val="lt-LT"/>
        </w:rPr>
        <w:tab/>
      </w:r>
    </w:p>
    <w:p w14:paraId="00A9C937"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1) Kaina (K) – 30;</w:t>
      </w:r>
    </w:p>
    <w:p w14:paraId="0C98F87C" w14:textId="77777777" w:rsidR="00FD24A5" w:rsidRPr="00623F15" w:rsidRDefault="00FD24A5" w:rsidP="00FD24A5">
      <w:pPr>
        <w:pStyle w:val="Body2"/>
        <w:ind w:left="-851" w:firstLine="720"/>
        <w:rPr>
          <w:color w:val="000000" w:themeColor="text1"/>
          <w:lang w:val="lt-LT"/>
        </w:rPr>
      </w:pPr>
      <w:r w:rsidRPr="00623F15">
        <w:rPr>
          <w:color w:val="000000" w:themeColor="text1"/>
          <w:lang w:val="lt-LT"/>
        </w:rPr>
        <w:t>2) Klinikinė nauda (T) – 70;</w:t>
      </w:r>
    </w:p>
    <w:p w14:paraId="638154AF" w14:textId="77777777" w:rsidR="00FD24A5" w:rsidRPr="00623F15" w:rsidRDefault="00FD24A5" w:rsidP="00FD24A5">
      <w:pPr>
        <w:pStyle w:val="Body2"/>
        <w:rPr>
          <w:lang w:val="lt-LT"/>
        </w:rPr>
      </w:pPr>
    </w:p>
    <w:p w14:paraId="739AA649" w14:textId="77777777" w:rsidR="00FD24A5" w:rsidRPr="00623F15" w:rsidRDefault="00FD24A5" w:rsidP="00FD24A5">
      <w:pPr>
        <w:pStyle w:val="Body2"/>
        <w:rPr>
          <w:lang w:val="lt-LT"/>
        </w:rPr>
      </w:pPr>
      <w:r w:rsidRPr="00623F15">
        <w:rPr>
          <w:lang w:val="lt-LT"/>
        </w:rPr>
        <w:t>Vertinimo kriterijai ir jų parametrų lyginamieji svoriai:</w:t>
      </w:r>
    </w:p>
    <w:tbl>
      <w:tblPr>
        <w:tblW w:w="10065" w:type="dxa"/>
        <w:tblInd w:w="-436" w:type="dxa"/>
        <w:tblLook w:val="04A0" w:firstRow="1" w:lastRow="0" w:firstColumn="1" w:lastColumn="0" w:noHBand="0" w:noVBand="1"/>
      </w:tblPr>
      <w:tblGrid>
        <w:gridCol w:w="965"/>
        <w:gridCol w:w="2296"/>
        <w:gridCol w:w="2764"/>
        <w:gridCol w:w="1550"/>
        <w:gridCol w:w="2490"/>
      </w:tblGrid>
      <w:tr w:rsidR="00FD24A5" w:rsidRPr="00623F15" w14:paraId="05533CAB" w14:textId="77777777" w:rsidTr="008E2383">
        <w:trPr>
          <w:trHeight w:val="645"/>
        </w:trPr>
        <w:tc>
          <w:tcPr>
            <w:tcW w:w="6025" w:type="dxa"/>
            <w:gridSpan w:val="3"/>
            <w:tcBorders>
              <w:top w:val="single" w:sz="8" w:space="0" w:color="auto"/>
              <w:left w:val="single" w:sz="8" w:space="0" w:color="auto"/>
              <w:bottom w:val="single" w:sz="8" w:space="0" w:color="auto"/>
              <w:right w:val="single" w:sz="8" w:space="0" w:color="000000"/>
            </w:tcBorders>
            <w:vAlign w:val="center"/>
            <w:hideMark/>
          </w:tcPr>
          <w:p w14:paraId="0EEA2579" w14:textId="77777777" w:rsidR="00FD24A5" w:rsidRPr="00623F15" w:rsidRDefault="00FD24A5" w:rsidP="008E2383">
            <w:pPr>
              <w:pStyle w:val="Body2"/>
              <w:rPr>
                <w:rFonts w:cs="Times New Roman"/>
                <w:b/>
                <w:bCs/>
                <w:lang w:val="lt-LT"/>
              </w:rPr>
            </w:pPr>
            <w:r w:rsidRPr="00623F15">
              <w:rPr>
                <w:rFonts w:cs="Times New Roman"/>
                <w:b/>
                <w:bCs/>
                <w:lang w:val="lt-LT"/>
              </w:rPr>
              <w:t>Vertinimo kriterijai</w:t>
            </w:r>
          </w:p>
        </w:tc>
        <w:tc>
          <w:tcPr>
            <w:tcW w:w="1550" w:type="dxa"/>
            <w:tcBorders>
              <w:top w:val="single" w:sz="8" w:space="0" w:color="auto"/>
              <w:left w:val="nil"/>
              <w:bottom w:val="single" w:sz="8" w:space="0" w:color="auto"/>
              <w:right w:val="single" w:sz="8" w:space="0" w:color="auto"/>
            </w:tcBorders>
            <w:vAlign w:val="center"/>
            <w:hideMark/>
          </w:tcPr>
          <w:p w14:paraId="47AC5C9D" w14:textId="77777777" w:rsidR="00FD24A5" w:rsidRPr="00623F15" w:rsidRDefault="00FD24A5" w:rsidP="008E2383">
            <w:pPr>
              <w:pStyle w:val="Body2"/>
              <w:rPr>
                <w:rFonts w:cs="Times New Roman"/>
                <w:b/>
                <w:bCs/>
                <w:lang w:val="lt-LT"/>
              </w:rPr>
            </w:pPr>
            <w:r w:rsidRPr="00623F15">
              <w:rPr>
                <w:rFonts w:cs="Times New Roman"/>
                <w:b/>
                <w:bCs/>
                <w:lang w:val="lt-LT"/>
              </w:rPr>
              <w:t>Parametro lyginamasis svoris</w:t>
            </w:r>
          </w:p>
        </w:tc>
        <w:tc>
          <w:tcPr>
            <w:tcW w:w="2490" w:type="dxa"/>
            <w:tcBorders>
              <w:top w:val="single" w:sz="8" w:space="0" w:color="auto"/>
              <w:left w:val="nil"/>
              <w:bottom w:val="single" w:sz="8" w:space="0" w:color="auto"/>
              <w:right w:val="single" w:sz="8" w:space="0" w:color="000000"/>
            </w:tcBorders>
            <w:vAlign w:val="center"/>
            <w:hideMark/>
          </w:tcPr>
          <w:p w14:paraId="3A69BBB7" w14:textId="77777777" w:rsidR="00FD24A5" w:rsidRPr="00623F15" w:rsidRDefault="00FD24A5" w:rsidP="008E2383">
            <w:pPr>
              <w:pStyle w:val="Body2"/>
              <w:rPr>
                <w:rFonts w:cs="Times New Roman"/>
                <w:b/>
                <w:bCs/>
                <w:lang w:val="lt-LT"/>
              </w:rPr>
            </w:pPr>
            <w:r w:rsidRPr="00623F15">
              <w:rPr>
                <w:rFonts w:cs="Times New Roman"/>
                <w:b/>
                <w:bCs/>
                <w:lang w:val="lt-LT"/>
              </w:rPr>
              <w:t>Lyginamasis svoris ekonominio naudingumo įvertinime</w:t>
            </w:r>
          </w:p>
        </w:tc>
      </w:tr>
      <w:tr w:rsidR="00FD24A5" w:rsidRPr="00623F15" w14:paraId="00420A14" w14:textId="77777777" w:rsidTr="008E2383">
        <w:trPr>
          <w:trHeight w:val="330"/>
        </w:trPr>
        <w:tc>
          <w:tcPr>
            <w:tcW w:w="7575" w:type="dxa"/>
            <w:gridSpan w:val="4"/>
            <w:tcBorders>
              <w:top w:val="single" w:sz="8" w:space="0" w:color="auto"/>
              <w:left w:val="single" w:sz="8" w:space="0" w:color="auto"/>
              <w:bottom w:val="single" w:sz="8" w:space="0" w:color="auto"/>
              <w:right w:val="single" w:sz="8" w:space="0" w:color="000000"/>
            </w:tcBorders>
            <w:vAlign w:val="center"/>
            <w:hideMark/>
          </w:tcPr>
          <w:p w14:paraId="654B0FC9" w14:textId="77777777" w:rsidR="00FD24A5" w:rsidRPr="00623F15" w:rsidRDefault="00FD24A5" w:rsidP="008E2383">
            <w:pPr>
              <w:pStyle w:val="Body2"/>
              <w:rPr>
                <w:rFonts w:cs="Times New Roman"/>
                <w:b/>
                <w:bCs/>
                <w:lang w:val="lt-LT"/>
              </w:rPr>
            </w:pPr>
            <w:r w:rsidRPr="00623F15">
              <w:rPr>
                <w:rFonts w:cs="Times New Roman"/>
                <w:b/>
                <w:bCs/>
                <w:lang w:val="lt-LT"/>
              </w:rPr>
              <w:t>Kaina (K)</w:t>
            </w:r>
          </w:p>
        </w:tc>
        <w:tc>
          <w:tcPr>
            <w:tcW w:w="2490" w:type="dxa"/>
            <w:tcBorders>
              <w:top w:val="single" w:sz="8" w:space="0" w:color="auto"/>
              <w:left w:val="nil"/>
              <w:bottom w:val="single" w:sz="8" w:space="0" w:color="auto"/>
              <w:right w:val="single" w:sz="8" w:space="0" w:color="000000"/>
            </w:tcBorders>
            <w:vAlign w:val="center"/>
            <w:hideMark/>
          </w:tcPr>
          <w:p w14:paraId="0BA97D8C" w14:textId="77777777" w:rsidR="00FD24A5" w:rsidRPr="00623F15" w:rsidRDefault="00FD24A5" w:rsidP="008E2383">
            <w:pPr>
              <w:pStyle w:val="Body2"/>
              <w:rPr>
                <w:rFonts w:cs="Times New Roman"/>
                <w:b/>
                <w:bCs/>
                <w:lang w:val="lt-LT"/>
              </w:rPr>
            </w:pPr>
            <w:r w:rsidRPr="00623F15">
              <w:rPr>
                <w:rFonts w:cs="Times New Roman"/>
                <w:b/>
                <w:bCs/>
                <w:lang w:val="lt-LT"/>
              </w:rPr>
              <w:t>X=30</w:t>
            </w:r>
          </w:p>
        </w:tc>
      </w:tr>
      <w:tr w:rsidR="00FD24A5" w:rsidRPr="00623F15" w14:paraId="75D17AC3" w14:textId="77777777" w:rsidTr="008E2383">
        <w:trPr>
          <w:trHeight w:val="330"/>
        </w:trPr>
        <w:tc>
          <w:tcPr>
            <w:tcW w:w="7575" w:type="dxa"/>
            <w:gridSpan w:val="4"/>
            <w:tcBorders>
              <w:top w:val="single" w:sz="8" w:space="0" w:color="auto"/>
              <w:left w:val="single" w:sz="8" w:space="0" w:color="auto"/>
              <w:bottom w:val="single" w:sz="8" w:space="0" w:color="auto"/>
              <w:right w:val="single" w:sz="8" w:space="0" w:color="000000"/>
            </w:tcBorders>
            <w:vAlign w:val="center"/>
            <w:hideMark/>
          </w:tcPr>
          <w:p w14:paraId="008946CF" w14:textId="77777777" w:rsidR="00FD24A5" w:rsidRPr="00623F15" w:rsidRDefault="00FD24A5" w:rsidP="008E2383">
            <w:pPr>
              <w:pStyle w:val="Body2"/>
              <w:rPr>
                <w:rFonts w:cs="Times New Roman"/>
                <w:b/>
                <w:bCs/>
                <w:lang w:val="lt-LT"/>
              </w:rPr>
            </w:pPr>
            <w:r w:rsidRPr="00623F15">
              <w:rPr>
                <w:rFonts w:cs="Times New Roman"/>
                <w:b/>
                <w:bCs/>
                <w:lang w:val="lt-LT"/>
              </w:rPr>
              <w:t>Klinikinė nauda (T)</w:t>
            </w:r>
          </w:p>
        </w:tc>
        <w:tc>
          <w:tcPr>
            <w:tcW w:w="2490" w:type="dxa"/>
            <w:tcBorders>
              <w:top w:val="single" w:sz="8" w:space="0" w:color="auto"/>
              <w:left w:val="nil"/>
              <w:bottom w:val="single" w:sz="8" w:space="0" w:color="auto"/>
              <w:right w:val="single" w:sz="8" w:space="0" w:color="000000"/>
            </w:tcBorders>
            <w:vAlign w:val="center"/>
            <w:hideMark/>
          </w:tcPr>
          <w:p w14:paraId="2D6E26C1" w14:textId="77777777" w:rsidR="00FD24A5" w:rsidRPr="00623F15" w:rsidRDefault="00FD24A5" w:rsidP="008E2383">
            <w:pPr>
              <w:pStyle w:val="Body2"/>
              <w:rPr>
                <w:rFonts w:cs="Times New Roman"/>
                <w:b/>
                <w:bCs/>
                <w:lang w:val="lt-LT"/>
              </w:rPr>
            </w:pPr>
            <w:r w:rsidRPr="00623F15">
              <w:rPr>
                <w:rFonts w:cs="Times New Roman"/>
                <w:b/>
                <w:bCs/>
                <w:lang w:val="lt-LT"/>
              </w:rPr>
              <w:t>Y=70</w:t>
            </w:r>
          </w:p>
        </w:tc>
      </w:tr>
      <w:tr w:rsidR="00FD24A5" w:rsidRPr="00623F15" w14:paraId="17D076DA" w14:textId="77777777" w:rsidTr="008E2383">
        <w:trPr>
          <w:trHeight w:val="330"/>
        </w:trPr>
        <w:tc>
          <w:tcPr>
            <w:tcW w:w="965" w:type="dxa"/>
            <w:tcBorders>
              <w:top w:val="nil"/>
              <w:left w:val="single" w:sz="8" w:space="0" w:color="auto"/>
              <w:bottom w:val="single" w:sz="8" w:space="0" w:color="auto"/>
              <w:right w:val="single" w:sz="8" w:space="0" w:color="auto"/>
            </w:tcBorders>
            <w:vAlign w:val="center"/>
            <w:hideMark/>
          </w:tcPr>
          <w:p w14:paraId="005F764B" w14:textId="77777777" w:rsidR="00FD24A5" w:rsidRPr="00623F15" w:rsidRDefault="00FD24A5" w:rsidP="008E2383">
            <w:pPr>
              <w:pStyle w:val="Body2"/>
              <w:rPr>
                <w:rFonts w:cs="Times New Roman"/>
                <w:b/>
                <w:bCs/>
                <w:lang w:val="lt-LT"/>
              </w:rPr>
            </w:pPr>
            <w:r w:rsidRPr="00623F15">
              <w:rPr>
                <w:rFonts w:cs="Times New Roman"/>
                <w:b/>
                <w:bCs/>
                <w:lang w:val="lt-LT"/>
              </w:rPr>
              <w:t>Nr.</w:t>
            </w:r>
          </w:p>
        </w:tc>
        <w:tc>
          <w:tcPr>
            <w:tcW w:w="2296" w:type="dxa"/>
            <w:tcBorders>
              <w:top w:val="nil"/>
              <w:left w:val="nil"/>
              <w:bottom w:val="single" w:sz="8" w:space="0" w:color="auto"/>
              <w:right w:val="single" w:sz="8" w:space="0" w:color="auto"/>
            </w:tcBorders>
            <w:vAlign w:val="center"/>
            <w:hideMark/>
          </w:tcPr>
          <w:p w14:paraId="6949BAA4" w14:textId="77777777" w:rsidR="00FD24A5" w:rsidRPr="00623F15" w:rsidRDefault="00FD24A5" w:rsidP="008E2383">
            <w:pPr>
              <w:pStyle w:val="Body2"/>
              <w:rPr>
                <w:rFonts w:cs="Times New Roman"/>
                <w:b/>
                <w:bCs/>
                <w:lang w:val="lt-LT"/>
              </w:rPr>
            </w:pPr>
            <w:r w:rsidRPr="00623F15">
              <w:rPr>
                <w:rFonts w:cs="Times New Roman"/>
                <w:b/>
                <w:bCs/>
                <w:lang w:val="lt-LT"/>
              </w:rPr>
              <w:t>Parametrai</w:t>
            </w:r>
          </w:p>
        </w:tc>
        <w:tc>
          <w:tcPr>
            <w:tcW w:w="2764" w:type="dxa"/>
            <w:tcBorders>
              <w:top w:val="nil"/>
              <w:left w:val="nil"/>
              <w:bottom w:val="single" w:sz="8" w:space="0" w:color="auto"/>
              <w:right w:val="single" w:sz="8" w:space="0" w:color="auto"/>
            </w:tcBorders>
            <w:vAlign w:val="center"/>
            <w:hideMark/>
          </w:tcPr>
          <w:p w14:paraId="4C8A038A" w14:textId="77777777" w:rsidR="00FD24A5" w:rsidRPr="00623F15" w:rsidRDefault="00FD24A5" w:rsidP="008E2383">
            <w:pPr>
              <w:pStyle w:val="Body2"/>
              <w:rPr>
                <w:rFonts w:cs="Times New Roman"/>
                <w:b/>
                <w:bCs/>
                <w:lang w:val="lt-LT"/>
              </w:rPr>
            </w:pPr>
            <w:r w:rsidRPr="00623F15">
              <w:rPr>
                <w:rFonts w:cs="Times New Roman"/>
                <w:b/>
                <w:bCs/>
                <w:lang w:val="lt-LT"/>
              </w:rPr>
              <w:t>Vertinimo būdas</w:t>
            </w:r>
          </w:p>
        </w:tc>
        <w:tc>
          <w:tcPr>
            <w:tcW w:w="1550" w:type="dxa"/>
            <w:tcBorders>
              <w:top w:val="nil"/>
              <w:left w:val="nil"/>
              <w:bottom w:val="single" w:sz="8" w:space="0" w:color="auto"/>
              <w:right w:val="single" w:sz="8" w:space="0" w:color="auto"/>
            </w:tcBorders>
            <w:vAlign w:val="center"/>
            <w:hideMark/>
          </w:tcPr>
          <w:p w14:paraId="65B6A4D0" w14:textId="77777777" w:rsidR="00FD24A5" w:rsidRPr="00623F15" w:rsidRDefault="00FD24A5" w:rsidP="008E2383">
            <w:pPr>
              <w:pStyle w:val="Body2"/>
              <w:rPr>
                <w:rFonts w:cs="Times New Roman"/>
                <w:b/>
                <w:bCs/>
                <w:lang w:val="lt-LT"/>
              </w:rPr>
            </w:pPr>
            <w:r w:rsidRPr="00623F15">
              <w:rPr>
                <w:rFonts w:cs="Times New Roman"/>
                <w:b/>
                <w:bCs/>
                <w:lang w:val="lt-LT"/>
              </w:rPr>
              <w:t>Lyginamasis svoris</w:t>
            </w:r>
          </w:p>
        </w:tc>
        <w:tc>
          <w:tcPr>
            <w:tcW w:w="2490" w:type="dxa"/>
            <w:tcBorders>
              <w:top w:val="single" w:sz="8" w:space="0" w:color="auto"/>
              <w:left w:val="nil"/>
              <w:bottom w:val="single" w:sz="8" w:space="0" w:color="auto"/>
              <w:right w:val="single" w:sz="8" w:space="0" w:color="000000"/>
            </w:tcBorders>
            <w:vAlign w:val="center"/>
            <w:hideMark/>
          </w:tcPr>
          <w:p w14:paraId="2ADDBE0B" w14:textId="77777777" w:rsidR="00FD24A5" w:rsidRPr="00623F15" w:rsidRDefault="00FD24A5" w:rsidP="008E2383">
            <w:pPr>
              <w:pStyle w:val="Body2"/>
              <w:rPr>
                <w:rFonts w:cs="Times New Roman"/>
                <w:b/>
                <w:bCs/>
                <w:lang w:val="lt-LT"/>
              </w:rPr>
            </w:pPr>
            <w:r w:rsidRPr="00623F15">
              <w:rPr>
                <w:rFonts w:cs="Times New Roman"/>
                <w:b/>
                <w:bCs/>
                <w:lang w:val="lt-LT"/>
              </w:rPr>
              <w:t>Siūloma reikšmė</w:t>
            </w:r>
          </w:p>
        </w:tc>
      </w:tr>
      <w:tr w:rsidR="00FD24A5" w:rsidRPr="00623F15" w14:paraId="2262631A" w14:textId="77777777" w:rsidTr="008E2383">
        <w:trPr>
          <w:trHeight w:val="615"/>
        </w:trPr>
        <w:tc>
          <w:tcPr>
            <w:tcW w:w="965" w:type="dxa"/>
            <w:tcBorders>
              <w:top w:val="nil"/>
              <w:left w:val="single" w:sz="8" w:space="0" w:color="auto"/>
              <w:bottom w:val="single" w:sz="8" w:space="0" w:color="auto"/>
              <w:right w:val="single" w:sz="8" w:space="0" w:color="auto"/>
            </w:tcBorders>
            <w:vAlign w:val="center"/>
            <w:hideMark/>
          </w:tcPr>
          <w:p w14:paraId="336C4E48"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1</w:t>
            </w:r>
          </w:p>
        </w:tc>
        <w:tc>
          <w:tcPr>
            <w:tcW w:w="2296" w:type="dxa"/>
            <w:tcBorders>
              <w:top w:val="nil"/>
              <w:left w:val="nil"/>
              <w:bottom w:val="single" w:sz="8" w:space="0" w:color="auto"/>
              <w:right w:val="single" w:sz="8" w:space="0" w:color="auto"/>
            </w:tcBorders>
            <w:vAlign w:val="center"/>
            <w:hideMark/>
          </w:tcPr>
          <w:p w14:paraId="5D03E5C3" w14:textId="77777777" w:rsidR="00FD24A5" w:rsidRPr="00623F15" w:rsidRDefault="00FD24A5" w:rsidP="008E2383">
            <w:pPr>
              <w:pStyle w:val="Body2"/>
              <w:rPr>
                <w:rFonts w:cs="Times New Roman"/>
                <w:lang w:val="lt-LT"/>
              </w:rPr>
            </w:pPr>
            <w:r w:rsidRPr="00623F15">
              <w:rPr>
                <w:rFonts w:cs="Times New Roman"/>
                <w:iCs/>
                <w:lang w:val="lt-LT"/>
              </w:rPr>
              <w:t>Kabučių linijos kokybė: siūlės linijos tolygumas, teisinga formacija ir optimalus kabučių laikymas</w:t>
            </w:r>
          </w:p>
        </w:tc>
        <w:tc>
          <w:tcPr>
            <w:tcW w:w="2764" w:type="dxa"/>
            <w:tcBorders>
              <w:top w:val="nil"/>
              <w:left w:val="nil"/>
              <w:bottom w:val="single" w:sz="8" w:space="0" w:color="auto"/>
              <w:right w:val="single" w:sz="8" w:space="0" w:color="auto"/>
            </w:tcBorders>
            <w:vAlign w:val="center"/>
            <w:hideMark/>
          </w:tcPr>
          <w:p w14:paraId="79926039" w14:textId="77777777" w:rsidR="00FD24A5" w:rsidRPr="00623F15" w:rsidRDefault="00FD24A5" w:rsidP="008E2383">
            <w:pPr>
              <w:pStyle w:val="Body2"/>
              <w:rPr>
                <w:rFonts w:cs="Times New Roman"/>
                <w:lang w:val="lt-LT"/>
              </w:rPr>
            </w:pPr>
            <w:r w:rsidRPr="00623F15">
              <w:rPr>
                <w:rFonts w:cs="Times New Roman"/>
                <w:lang w:val="lt-LT"/>
              </w:rPr>
              <w:t>Susiuvama kabučių linija ant bandomosios medžiagos. Vertinamas 60 mm kabučių susegimo plotas.</w:t>
            </w:r>
          </w:p>
        </w:tc>
        <w:tc>
          <w:tcPr>
            <w:tcW w:w="1550" w:type="dxa"/>
            <w:tcBorders>
              <w:top w:val="nil"/>
              <w:left w:val="nil"/>
              <w:bottom w:val="single" w:sz="8" w:space="0" w:color="auto"/>
              <w:right w:val="single" w:sz="8" w:space="0" w:color="auto"/>
            </w:tcBorders>
            <w:vAlign w:val="center"/>
            <w:hideMark/>
          </w:tcPr>
          <w:p w14:paraId="7F826A9B" w14:textId="77777777" w:rsidR="00FD24A5" w:rsidRPr="00623F15" w:rsidRDefault="00FD24A5" w:rsidP="008E2383">
            <w:pPr>
              <w:pStyle w:val="Body2"/>
              <w:rPr>
                <w:rFonts w:cs="Times New Roman"/>
                <w:lang w:val="lt-LT"/>
              </w:rPr>
            </w:pPr>
            <w:r w:rsidRPr="00623F15">
              <w:rPr>
                <w:rFonts w:cs="Times New Roman"/>
                <w:lang w:val="lt-LT"/>
              </w:rPr>
              <w:t>L</w:t>
            </w:r>
            <w:r w:rsidRPr="00623F15">
              <w:rPr>
                <w:rFonts w:cs="Times New Roman"/>
                <w:vertAlign w:val="subscript"/>
                <w:lang w:val="lt-LT"/>
              </w:rPr>
              <w:t>1</w:t>
            </w:r>
            <w:r w:rsidRPr="00623F15">
              <w:rPr>
                <w:rFonts w:cs="Times New Roman"/>
                <w:lang w:val="lt-LT"/>
              </w:rPr>
              <w:t xml:space="preserve"> = 0,2</w:t>
            </w:r>
          </w:p>
        </w:tc>
        <w:tc>
          <w:tcPr>
            <w:tcW w:w="2490" w:type="dxa"/>
            <w:tcBorders>
              <w:top w:val="single" w:sz="8" w:space="0" w:color="auto"/>
              <w:left w:val="nil"/>
              <w:bottom w:val="single" w:sz="8" w:space="0" w:color="auto"/>
              <w:right w:val="single" w:sz="8" w:space="0" w:color="000000"/>
            </w:tcBorders>
            <w:hideMark/>
          </w:tcPr>
          <w:p w14:paraId="4940BEE9" w14:textId="77777777" w:rsidR="00FD24A5" w:rsidRPr="00623F15" w:rsidRDefault="00FD24A5" w:rsidP="008E2383">
            <w:pPr>
              <w:jc w:val="center"/>
              <w:rPr>
                <w:rFonts w:eastAsia="Times New Roman"/>
                <w:sz w:val="22"/>
                <w:lang w:eastAsia="lt-LT"/>
              </w:rPr>
            </w:pPr>
            <w:r w:rsidRPr="00623F15">
              <w:rPr>
                <w:rFonts w:eastAsia="Times New Roman"/>
                <w:sz w:val="22"/>
                <w:lang w:eastAsia="lt-LT"/>
              </w:rPr>
              <w:t>4 - siūlė kokybiška, netaisyklingų kabučių nėra; audinio struktūra išlieka nepakitusi – nėra perforacijų ar plyšimų</w:t>
            </w:r>
          </w:p>
          <w:p w14:paraId="53E8BB33" w14:textId="77777777" w:rsidR="00FD24A5" w:rsidRPr="00623F15" w:rsidRDefault="00FD24A5" w:rsidP="008E2383">
            <w:pPr>
              <w:pStyle w:val="Body2"/>
              <w:rPr>
                <w:rFonts w:cs="Times New Roman"/>
                <w:color w:val="EE0000"/>
                <w:lang w:val="lt-LT"/>
              </w:rPr>
            </w:pPr>
            <w:r w:rsidRPr="00623F15">
              <w:rPr>
                <w:rFonts w:eastAsia="Times New Roman"/>
                <w:color w:val="auto"/>
                <w:lang w:val="lt-LT"/>
              </w:rPr>
              <w:t>2 - siūlė kokybiška, netaisyklingų kabučių iki 2 proc; 0 - siūlė nekokybiška, daugiau negu 2 proc.</w:t>
            </w:r>
          </w:p>
        </w:tc>
      </w:tr>
      <w:tr w:rsidR="00FD24A5" w:rsidRPr="00623F15" w14:paraId="5B606D42" w14:textId="77777777" w:rsidTr="008E2383">
        <w:trPr>
          <w:trHeight w:val="615"/>
        </w:trPr>
        <w:tc>
          <w:tcPr>
            <w:tcW w:w="965" w:type="dxa"/>
            <w:tcBorders>
              <w:top w:val="nil"/>
              <w:left w:val="single" w:sz="8" w:space="0" w:color="auto"/>
              <w:bottom w:val="single" w:sz="8" w:space="0" w:color="auto"/>
              <w:right w:val="single" w:sz="8" w:space="0" w:color="auto"/>
            </w:tcBorders>
            <w:vAlign w:val="center"/>
            <w:hideMark/>
          </w:tcPr>
          <w:p w14:paraId="3380B28A"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2</w:t>
            </w:r>
          </w:p>
        </w:tc>
        <w:tc>
          <w:tcPr>
            <w:tcW w:w="2296" w:type="dxa"/>
            <w:tcBorders>
              <w:top w:val="nil"/>
              <w:left w:val="nil"/>
              <w:bottom w:val="single" w:sz="8" w:space="0" w:color="auto"/>
              <w:right w:val="single" w:sz="8" w:space="0" w:color="auto"/>
            </w:tcBorders>
            <w:vAlign w:val="center"/>
            <w:hideMark/>
          </w:tcPr>
          <w:p w14:paraId="6B4E26A8" w14:textId="77777777" w:rsidR="00FD24A5" w:rsidRPr="00623F15" w:rsidRDefault="00FD24A5" w:rsidP="008E2383">
            <w:pPr>
              <w:pStyle w:val="Body2"/>
              <w:rPr>
                <w:rFonts w:cs="Times New Roman"/>
                <w:iCs/>
                <w:lang w:val="lt-LT"/>
              </w:rPr>
            </w:pPr>
            <w:r w:rsidRPr="00623F15">
              <w:rPr>
                <w:rFonts w:cs="Times New Roman"/>
                <w:lang w:val="lt-LT"/>
              </w:rPr>
              <w:t>Kompresijos stiprumas</w:t>
            </w:r>
          </w:p>
        </w:tc>
        <w:tc>
          <w:tcPr>
            <w:tcW w:w="2764" w:type="dxa"/>
            <w:tcBorders>
              <w:top w:val="nil"/>
              <w:left w:val="nil"/>
              <w:bottom w:val="single" w:sz="8" w:space="0" w:color="auto"/>
              <w:right w:val="single" w:sz="8" w:space="0" w:color="auto"/>
            </w:tcBorders>
            <w:vAlign w:val="center"/>
            <w:hideMark/>
          </w:tcPr>
          <w:p w14:paraId="302DE2A9" w14:textId="77777777" w:rsidR="00FD24A5" w:rsidRPr="00623F15" w:rsidRDefault="00FD24A5" w:rsidP="008E2383">
            <w:pPr>
              <w:pStyle w:val="Body2"/>
              <w:rPr>
                <w:rFonts w:cs="Times New Roman"/>
                <w:lang w:val="lt-LT"/>
              </w:rPr>
            </w:pPr>
            <w:r w:rsidRPr="00623F15">
              <w:rPr>
                <w:rFonts w:cs="Times New Roman"/>
                <w:lang w:val="lt-LT"/>
              </w:rPr>
              <w:t>Į instrumentų žiotis distalines dalis įdedamas sintetinis kamštis (pvz., ausų kamštukas), uždaromos žiotys ir pabandoma ištraukti kamštį. Ištraukimo jėga parodo kompresijos jėgą.</w:t>
            </w:r>
          </w:p>
        </w:tc>
        <w:tc>
          <w:tcPr>
            <w:tcW w:w="1550" w:type="dxa"/>
            <w:tcBorders>
              <w:top w:val="nil"/>
              <w:left w:val="nil"/>
              <w:bottom w:val="single" w:sz="8" w:space="0" w:color="auto"/>
              <w:right w:val="single" w:sz="8" w:space="0" w:color="auto"/>
            </w:tcBorders>
            <w:vAlign w:val="center"/>
            <w:hideMark/>
          </w:tcPr>
          <w:p w14:paraId="6B5D28F6" w14:textId="77777777" w:rsidR="00FD24A5" w:rsidRPr="00623F15" w:rsidRDefault="00FD24A5" w:rsidP="008E2383">
            <w:pPr>
              <w:pStyle w:val="Body2"/>
              <w:rPr>
                <w:rFonts w:cs="Times New Roman"/>
                <w:lang w:val="lt-LT"/>
              </w:rPr>
            </w:pPr>
            <w:r w:rsidRPr="00623F15">
              <w:rPr>
                <w:rFonts w:cs="Times New Roman"/>
                <w:lang w:val="lt-LT"/>
              </w:rPr>
              <w:t>L</w:t>
            </w:r>
            <w:r w:rsidRPr="00623F15">
              <w:rPr>
                <w:rFonts w:cs="Times New Roman"/>
                <w:vertAlign w:val="subscript"/>
                <w:lang w:val="lt-LT"/>
              </w:rPr>
              <w:t>2</w:t>
            </w:r>
            <w:r w:rsidRPr="00623F15">
              <w:rPr>
                <w:rFonts w:cs="Times New Roman"/>
                <w:lang w:val="lt-LT"/>
              </w:rPr>
              <w:t xml:space="preserve"> = 0,2</w:t>
            </w:r>
          </w:p>
        </w:tc>
        <w:tc>
          <w:tcPr>
            <w:tcW w:w="2490" w:type="dxa"/>
            <w:tcBorders>
              <w:top w:val="single" w:sz="8" w:space="0" w:color="auto"/>
              <w:left w:val="nil"/>
              <w:bottom w:val="single" w:sz="8" w:space="0" w:color="auto"/>
              <w:right w:val="single" w:sz="8" w:space="0" w:color="000000"/>
            </w:tcBorders>
            <w:hideMark/>
          </w:tcPr>
          <w:p w14:paraId="6FF94EB7" w14:textId="77777777" w:rsidR="00FD24A5" w:rsidRPr="00623F15" w:rsidRDefault="00FD24A5" w:rsidP="008E2383">
            <w:pPr>
              <w:pStyle w:val="Body2"/>
              <w:rPr>
                <w:lang w:val="lt-LT"/>
              </w:rPr>
            </w:pPr>
            <w:r w:rsidRPr="00623F15">
              <w:rPr>
                <w:lang w:val="lt-LT"/>
              </w:rPr>
              <w:t>2 taškai – kamščio ištraukti pincetu nepavyksta nė vienu iš 3 bandymų (pincetas išslysta nuo kamščio arba kamštis lieka žiotyse);</w:t>
            </w:r>
          </w:p>
          <w:p w14:paraId="4A4DAB4E" w14:textId="77777777" w:rsidR="00FD24A5" w:rsidRPr="00623F15" w:rsidRDefault="00FD24A5" w:rsidP="008E2383">
            <w:pPr>
              <w:pStyle w:val="Body2"/>
              <w:rPr>
                <w:lang w:val="lt-LT"/>
              </w:rPr>
            </w:pPr>
            <w:r w:rsidRPr="00623F15">
              <w:rPr>
                <w:lang w:val="lt-LT"/>
              </w:rPr>
              <w:t>1 taškas – kamštis ištraukiamas 1 iš 3 bandymų;</w:t>
            </w:r>
          </w:p>
          <w:p w14:paraId="20B1ADAC" w14:textId="77777777" w:rsidR="00FD24A5" w:rsidRPr="00623F15" w:rsidRDefault="00FD24A5" w:rsidP="008E2383">
            <w:pPr>
              <w:pStyle w:val="Body2"/>
              <w:rPr>
                <w:rFonts w:cs="Times New Roman"/>
                <w:color w:val="EE0000"/>
                <w:lang w:val="lt-LT"/>
              </w:rPr>
            </w:pPr>
            <w:r w:rsidRPr="00623F15">
              <w:rPr>
                <w:lang w:val="lt-LT"/>
              </w:rPr>
              <w:t>0 taškų – kamštis ištraukiamas visais 3 bandymais.</w:t>
            </w:r>
          </w:p>
        </w:tc>
      </w:tr>
      <w:tr w:rsidR="00FD24A5" w:rsidRPr="00623F15" w14:paraId="22C9FE11" w14:textId="77777777" w:rsidTr="008E2383">
        <w:trPr>
          <w:trHeight w:val="615"/>
        </w:trPr>
        <w:tc>
          <w:tcPr>
            <w:tcW w:w="965" w:type="dxa"/>
            <w:tcBorders>
              <w:top w:val="nil"/>
              <w:left w:val="single" w:sz="8" w:space="0" w:color="auto"/>
              <w:bottom w:val="single" w:sz="8" w:space="0" w:color="auto"/>
              <w:right w:val="single" w:sz="8" w:space="0" w:color="auto"/>
            </w:tcBorders>
            <w:vAlign w:val="center"/>
            <w:hideMark/>
          </w:tcPr>
          <w:p w14:paraId="1D4C6BA6"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3</w:t>
            </w:r>
          </w:p>
        </w:tc>
        <w:tc>
          <w:tcPr>
            <w:tcW w:w="2296" w:type="dxa"/>
            <w:tcBorders>
              <w:top w:val="nil"/>
              <w:left w:val="nil"/>
              <w:bottom w:val="single" w:sz="8" w:space="0" w:color="auto"/>
              <w:right w:val="single" w:sz="8" w:space="0" w:color="auto"/>
            </w:tcBorders>
            <w:hideMark/>
          </w:tcPr>
          <w:p w14:paraId="17CA7DA6" w14:textId="77777777" w:rsidR="00FD24A5" w:rsidRPr="00623F15" w:rsidRDefault="00FD24A5" w:rsidP="008E2383">
            <w:pPr>
              <w:pStyle w:val="Body2"/>
              <w:rPr>
                <w:rFonts w:cs="Times New Roman"/>
                <w:iCs/>
                <w:lang w:val="lt-LT"/>
              </w:rPr>
            </w:pPr>
            <w:r w:rsidRPr="00623F15">
              <w:rPr>
                <w:rFonts w:cs="Times New Roman"/>
                <w:lang w:val="lt-LT"/>
              </w:rPr>
              <w:t>Lengvas naudojimas ir nuolatinė operuotojo kontrolė</w:t>
            </w:r>
          </w:p>
        </w:tc>
        <w:tc>
          <w:tcPr>
            <w:tcW w:w="2764" w:type="dxa"/>
            <w:tcBorders>
              <w:top w:val="nil"/>
              <w:left w:val="nil"/>
              <w:bottom w:val="single" w:sz="8" w:space="0" w:color="auto"/>
              <w:right w:val="single" w:sz="8" w:space="0" w:color="auto"/>
            </w:tcBorders>
            <w:vAlign w:val="center"/>
            <w:hideMark/>
          </w:tcPr>
          <w:p w14:paraId="4E430193" w14:textId="77777777" w:rsidR="00FD24A5" w:rsidRPr="00623F15" w:rsidRDefault="00FD24A5" w:rsidP="008E2383">
            <w:pPr>
              <w:pStyle w:val="Body2"/>
              <w:rPr>
                <w:rFonts w:cs="Times New Roman"/>
                <w:lang w:val="lt-LT"/>
              </w:rPr>
            </w:pPr>
            <w:r w:rsidRPr="00623F15">
              <w:rPr>
                <w:rFonts w:cs="Times New Roman"/>
                <w:lang w:val="lt-LT"/>
              </w:rPr>
              <w:t>1. Visi veiksmai atliekami viena ranka (artikuliacija, uždarymas, aktyvacija).</w:t>
            </w:r>
          </w:p>
          <w:p w14:paraId="7BA04E0C" w14:textId="77777777" w:rsidR="00FD24A5" w:rsidRPr="00623F15" w:rsidRDefault="00FD24A5" w:rsidP="008E2383">
            <w:pPr>
              <w:pStyle w:val="Body2"/>
              <w:rPr>
                <w:rFonts w:cs="Times New Roman"/>
                <w:lang w:val="lt-LT"/>
              </w:rPr>
            </w:pPr>
            <w:r w:rsidRPr="00623F15">
              <w:rPr>
                <w:rFonts w:cs="Times New Roman"/>
                <w:lang w:val="lt-LT"/>
              </w:rPr>
              <w:lastRenderedPageBreak/>
              <w:t>2. Pabandoma naudoti prietaisą kaip žnyples.</w:t>
            </w:r>
          </w:p>
          <w:p w14:paraId="4FDF26E8" w14:textId="77777777" w:rsidR="00FD24A5" w:rsidRPr="00623F15" w:rsidRDefault="00FD24A5" w:rsidP="008E2383">
            <w:pPr>
              <w:pStyle w:val="Body2"/>
              <w:rPr>
                <w:rFonts w:cs="Times New Roman"/>
                <w:lang w:val="lt-LT"/>
              </w:rPr>
            </w:pPr>
            <w:r w:rsidRPr="00623F15">
              <w:rPr>
                <w:rFonts w:cs="Times New Roman"/>
                <w:lang w:val="lt-LT"/>
              </w:rPr>
              <w:t>3. Įvertinamas žiočių atsidarymas ir užsidarymas.</w:t>
            </w:r>
          </w:p>
        </w:tc>
        <w:tc>
          <w:tcPr>
            <w:tcW w:w="1550" w:type="dxa"/>
            <w:tcBorders>
              <w:top w:val="nil"/>
              <w:left w:val="nil"/>
              <w:bottom w:val="single" w:sz="8" w:space="0" w:color="auto"/>
              <w:right w:val="single" w:sz="8" w:space="0" w:color="auto"/>
            </w:tcBorders>
            <w:vAlign w:val="center"/>
            <w:hideMark/>
          </w:tcPr>
          <w:p w14:paraId="3EE4788F" w14:textId="77777777" w:rsidR="00FD24A5" w:rsidRPr="00623F15" w:rsidRDefault="00FD24A5" w:rsidP="008E2383">
            <w:pPr>
              <w:pStyle w:val="Body2"/>
              <w:rPr>
                <w:rFonts w:cs="Times New Roman"/>
                <w:lang w:val="lt-LT"/>
              </w:rPr>
            </w:pPr>
            <w:r w:rsidRPr="00623F15">
              <w:rPr>
                <w:rFonts w:cs="Times New Roman"/>
                <w:lang w:val="lt-LT"/>
              </w:rPr>
              <w:lastRenderedPageBreak/>
              <w:t>L</w:t>
            </w:r>
            <w:r w:rsidRPr="00623F15">
              <w:rPr>
                <w:rFonts w:cs="Times New Roman"/>
                <w:vertAlign w:val="subscript"/>
                <w:lang w:val="lt-LT"/>
              </w:rPr>
              <w:t>3</w:t>
            </w:r>
            <w:r w:rsidRPr="00623F15">
              <w:rPr>
                <w:rFonts w:cs="Times New Roman"/>
                <w:lang w:val="lt-LT"/>
              </w:rPr>
              <w:t xml:space="preserve"> = 0,2</w:t>
            </w:r>
          </w:p>
        </w:tc>
        <w:tc>
          <w:tcPr>
            <w:tcW w:w="2490" w:type="dxa"/>
            <w:tcBorders>
              <w:top w:val="single" w:sz="8" w:space="0" w:color="auto"/>
              <w:left w:val="nil"/>
              <w:bottom w:val="single" w:sz="8" w:space="0" w:color="auto"/>
              <w:right w:val="single" w:sz="8" w:space="0" w:color="000000"/>
            </w:tcBorders>
            <w:vAlign w:val="center"/>
            <w:hideMark/>
          </w:tcPr>
          <w:p w14:paraId="5DF1DD77" w14:textId="77777777" w:rsidR="00FD24A5" w:rsidRPr="00623F15" w:rsidRDefault="00FD24A5" w:rsidP="008E2383">
            <w:pPr>
              <w:pStyle w:val="Body2"/>
              <w:rPr>
                <w:rFonts w:cs="Times New Roman"/>
                <w:lang w:val="lt-LT"/>
              </w:rPr>
            </w:pPr>
            <w:r w:rsidRPr="00623F15">
              <w:rPr>
                <w:rFonts w:cs="Times New Roman"/>
                <w:lang w:val="lt-LT"/>
              </w:rPr>
              <w:t>2 - naudojimas lengvas ir patogus viena ranka; 0- nepatogus naudojimas viena ranka</w:t>
            </w:r>
          </w:p>
        </w:tc>
      </w:tr>
      <w:tr w:rsidR="00FD24A5" w:rsidRPr="00623F15" w14:paraId="5AF0EE5C" w14:textId="77777777" w:rsidTr="008E2383">
        <w:trPr>
          <w:trHeight w:val="615"/>
        </w:trPr>
        <w:tc>
          <w:tcPr>
            <w:tcW w:w="965" w:type="dxa"/>
            <w:tcBorders>
              <w:top w:val="nil"/>
              <w:left w:val="single" w:sz="8" w:space="0" w:color="auto"/>
              <w:bottom w:val="single" w:sz="4" w:space="0" w:color="auto"/>
              <w:right w:val="single" w:sz="8" w:space="0" w:color="auto"/>
            </w:tcBorders>
            <w:vAlign w:val="center"/>
            <w:hideMark/>
          </w:tcPr>
          <w:p w14:paraId="3A2491DE"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4</w:t>
            </w:r>
          </w:p>
        </w:tc>
        <w:tc>
          <w:tcPr>
            <w:tcW w:w="2296" w:type="dxa"/>
            <w:tcBorders>
              <w:top w:val="nil"/>
              <w:left w:val="nil"/>
              <w:bottom w:val="single" w:sz="4" w:space="0" w:color="auto"/>
              <w:right w:val="single" w:sz="8" w:space="0" w:color="auto"/>
            </w:tcBorders>
            <w:vAlign w:val="center"/>
            <w:hideMark/>
          </w:tcPr>
          <w:p w14:paraId="27FCB443" w14:textId="77777777" w:rsidR="00FD24A5" w:rsidRPr="00623F15" w:rsidRDefault="00FD24A5" w:rsidP="008E2383">
            <w:pPr>
              <w:pStyle w:val="Body2"/>
              <w:rPr>
                <w:rFonts w:cs="Times New Roman"/>
                <w:lang w:val="lt-LT"/>
              </w:rPr>
            </w:pPr>
            <w:r w:rsidRPr="00623F15">
              <w:rPr>
                <w:rFonts w:cs="Times New Roman"/>
                <w:lang w:val="lt-LT"/>
              </w:rPr>
              <w:t>Instrumento stabilumas</w:t>
            </w:r>
          </w:p>
        </w:tc>
        <w:tc>
          <w:tcPr>
            <w:tcW w:w="2764" w:type="dxa"/>
            <w:tcBorders>
              <w:top w:val="nil"/>
              <w:left w:val="nil"/>
              <w:bottom w:val="single" w:sz="4" w:space="0" w:color="auto"/>
              <w:right w:val="single" w:sz="8" w:space="0" w:color="auto"/>
            </w:tcBorders>
            <w:vAlign w:val="center"/>
            <w:hideMark/>
          </w:tcPr>
          <w:p w14:paraId="249C342D" w14:textId="77777777" w:rsidR="00FD24A5" w:rsidRPr="00623F15" w:rsidRDefault="00FD24A5" w:rsidP="008E2383">
            <w:pPr>
              <w:pStyle w:val="Body2"/>
              <w:rPr>
                <w:rFonts w:cs="Times New Roman"/>
                <w:lang w:val="lt-LT"/>
              </w:rPr>
            </w:pPr>
            <w:r w:rsidRPr="00623F15">
              <w:rPr>
                <w:rFonts w:cs="Times New Roman"/>
                <w:lang w:val="lt-LT"/>
              </w:rPr>
              <w:t>Įvertinama, ar velenas ir žnyplės nesilanksto nevalingai ir išlaiko padėtį artikuliacijos metu bei esant apkrovai (pvz., maksimalios artikuliacijos storuose audiniuose).</w:t>
            </w:r>
          </w:p>
        </w:tc>
        <w:tc>
          <w:tcPr>
            <w:tcW w:w="1550" w:type="dxa"/>
            <w:tcBorders>
              <w:top w:val="nil"/>
              <w:left w:val="nil"/>
              <w:bottom w:val="single" w:sz="4" w:space="0" w:color="auto"/>
              <w:right w:val="single" w:sz="8" w:space="0" w:color="auto"/>
            </w:tcBorders>
            <w:vAlign w:val="center"/>
            <w:hideMark/>
          </w:tcPr>
          <w:p w14:paraId="178A60EA" w14:textId="77777777" w:rsidR="00FD24A5" w:rsidRPr="00623F15" w:rsidRDefault="00FD24A5" w:rsidP="008E2383">
            <w:pPr>
              <w:pStyle w:val="Body2"/>
              <w:rPr>
                <w:rFonts w:cs="Times New Roman"/>
                <w:lang w:val="lt-LT"/>
              </w:rPr>
            </w:pPr>
            <w:r w:rsidRPr="00623F15">
              <w:rPr>
                <w:rFonts w:cs="Times New Roman"/>
                <w:lang w:val="lt-LT"/>
              </w:rPr>
              <w:t>L</w:t>
            </w:r>
            <w:r w:rsidRPr="00623F15">
              <w:rPr>
                <w:rFonts w:cs="Times New Roman"/>
                <w:vertAlign w:val="subscript"/>
                <w:lang w:val="lt-LT"/>
              </w:rPr>
              <w:t>4</w:t>
            </w:r>
            <w:r w:rsidRPr="00623F15">
              <w:rPr>
                <w:rFonts w:cs="Times New Roman"/>
                <w:lang w:val="lt-LT"/>
              </w:rPr>
              <w:t xml:space="preserve"> = 0,2</w:t>
            </w:r>
          </w:p>
        </w:tc>
        <w:tc>
          <w:tcPr>
            <w:tcW w:w="2490" w:type="dxa"/>
            <w:tcBorders>
              <w:top w:val="single" w:sz="8" w:space="0" w:color="auto"/>
              <w:left w:val="nil"/>
              <w:bottom w:val="single" w:sz="8" w:space="0" w:color="auto"/>
              <w:right w:val="single" w:sz="8" w:space="0" w:color="000000"/>
            </w:tcBorders>
            <w:vAlign w:val="center"/>
            <w:hideMark/>
          </w:tcPr>
          <w:p w14:paraId="32B4BE2F" w14:textId="77777777" w:rsidR="00FD24A5" w:rsidRPr="00623F15" w:rsidRDefault="00FD24A5" w:rsidP="008E2383">
            <w:pPr>
              <w:pStyle w:val="Body2"/>
              <w:rPr>
                <w:rFonts w:cs="Times New Roman"/>
                <w:lang w:val="lt-LT"/>
              </w:rPr>
            </w:pPr>
            <w:r w:rsidRPr="00623F15">
              <w:rPr>
                <w:rFonts w:cs="Times New Roman"/>
                <w:lang w:val="lt-LT"/>
              </w:rPr>
              <w:t>2 – velenas ir žnyplės išlaiko pradinę padėtį; 0- velenas ir žnyplės lankstosi/neišlaiko padėties</w:t>
            </w:r>
          </w:p>
        </w:tc>
      </w:tr>
      <w:tr w:rsidR="00FD24A5" w:rsidRPr="00623F15" w14:paraId="1775335D" w14:textId="77777777" w:rsidTr="008E2383">
        <w:trPr>
          <w:trHeight w:val="615"/>
        </w:trPr>
        <w:tc>
          <w:tcPr>
            <w:tcW w:w="965" w:type="dxa"/>
            <w:tcBorders>
              <w:top w:val="single" w:sz="4" w:space="0" w:color="auto"/>
              <w:left w:val="single" w:sz="8" w:space="0" w:color="auto"/>
              <w:bottom w:val="single" w:sz="4" w:space="0" w:color="auto"/>
              <w:right w:val="single" w:sz="8" w:space="0" w:color="auto"/>
            </w:tcBorders>
            <w:vAlign w:val="center"/>
            <w:hideMark/>
          </w:tcPr>
          <w:p w14:paraId="67F51EBB" w14:textId="77777777" w:rsidR="00FD24A5" w:rsidRPr="00623F15" w:rsidRDefault="00FD24A5" w:rsidP="008E2383">
            <w:pPr>
              <w:pStyle w:val="Body2"/>
              <w:rPr>
                <w:rFonts w:cs="Times New Roman"/>
                <w:lang w:val="lt-LT"/>
              </w:rPr>
            </w:pPr>
            <w:r w:rsidRPr="00623F15">
              <w:rPr>
                <w:rFonts w:cs="Times New Roman"/>
                <w:lang w:val="lt-LT"/>
              </w:rPr>
              <w:t>T</w:t>
            </w:r>
            <w:r w:rsidRPr="00623F15">
              <w:rPr>
                <w:rFonts w:cs="Times New Roman"/>
                <w:vertAlign w:val="subscript"/>
                <w:lang w:val="lt-LT"/>
              </w:rPr>
              <w:t>5</w:t>
            </w:r>
          </w:p>
        </w:tc>
        <w:tc>
          <w:tcPr>
            <w:tcW w:w="2296" w:type="dxa"/>
            <w:tcBorders>
              <w:top w:val="single" w:sz="4" w:space="0" w:color="auto"/>
              <w:left w:val="nil"/>
              <w:bottom w:val="single" w:sz="4" w:space="0" w:color="auto"/>
              <w:right w:val="single" w:sz="8" w:space="0" w:color="auto"/>
            </w:tcBorders>
            <w:hideMark/>
          </w:tcPr>
          <w:p w14:paraId="41A8C792" w14:textId="77777777" w:rsidR="00FD24A5" w:rsidRPr="00623F15" w:rsidRDefault="00FD24A5" w:rsidP="008E2383">
            <w:pPr>
              <w:pStyle w:val="Body2"/>
              <w:rPr>
                <w:rFonts w:cs="Times New Roman"/>
                <w:lang w:val="lt-LT"/>
              </w:rPr>
            </w:pPr>
            <w:r w:rsidRPr="00623F15">
              <w:rPr>
                <w:rFonts w:cs="Times New Roman"/>
                <w:lang w:val="lt-LT"/>
              </w:rPr>
              <w:t>Ergonomika</w:t>
            </w:r>
          </w:p>
        </w:tc>
        <w:tc>
          <w:tcPr>
            <w:tcW w:w="2764" w:type="dxa"/>
            <w:tcBorders>
              <w:top w:val="single" w:sz="4" w:space="0" w:color="auto"/>
              <w:left w:val="nil"/>
              <w:bottom w:val="single" w:sz="4" w:space="0" w:color="auto"/>
              <w:right w:val="single" w:sz="8" w:space="0" w:color="auto"/>
            </w:tcBorders>
            <w:vAlign w:val="center"/>
            <w:hideMark/>
          </w:tcPr>
          <w:p w14:paraId="02FD0B80" w14:textId="77777777" w:rsidR="00FD24A5" w:rsidRPr="00623F15" w:rsidRDefault="00FD24A5" w:rsidP="008E2383">
            <w:pPr>
              <w:pStyle w:val="Body2"/>
              <w:rPr>
                <w:rFonts w:cs="Times New Roman"/>
                <w:lang w:val="lt-LT"/>
              </w:rPr>
            </w:pPr>
            <w:r w:rsidRPr="00623F15">
              <w:rPr>
                <w:rFonts w:cs="Times New Roman"/>
                <w:lang w:val="lt-LT"/>
              </w:rPr>
              <w:t>1. Naudojama viena ranka ir įvertinama 360° sukimosi galimybė.</w:t>
            </w:r>
          </w:p>
          <w:p w14:paraId="40AEF0B6" w14:textId="77777777" w:rsidR="00FD24A5" w:rsidRPr="00623F15" w:rsidRDefault="00FD24A5" w:rsidP="008E2383">
            <w:pPr>
              <w:pStyle w:val="Body2"/>
              <w:rPr>
                <w:rFonts w:cs="Times New Roman"/>
                <w:lang w:val="lt-LT"/>
              </w:rPr>
            </w:pPr>
            <w:r w:rsidRPr="00623F15">
              <w:rPr>
                <w:rFonts w:cs="Times New Roman"/>
                <w:lang w:val="lt-LT"/>
              </w:rPr>
              <w:t>2. Įvertinami ergonominius sprendimai darbui siaurose vietose ir prie jautrių struktūrų.</w:t>
            </w:r>
          </w:p>
        </w:tc>
        <w:tc>
          <w:tcPr>
            <w:tcW w:w="1550" w:type="dxa"/>
            <w:tcBorders>
              <w:top w:val="single" w:sz="4" w:space="0" w:color="auto"/>
              <w:left w:val="nil"/>
              <w:bottom w:val="single" w:sz="4" w:space="0" w:color="auto"/>
              <w:right w:val="single" w:sz="8" w:space="0" w:color="auto"/>
            </w:tcBorders>
            <w:vAlign w:val="center"/>
            <w:hideMark/>
          </w:tcPr>
          <w:p w14:paraId="12554D57" w14:textId="77777777" w:rsidR="00FD24A5" w:rsidRPr="00623F15" w:rsidRDefault="00FD24A5" w:rsidP="008E2383">
            <w:pPr>
              <w:pStyle w:val="Body2"/>
              <w:rPr>
                <w:rFonts w:cs="Times New Roman"/>
                <w:lang w:val="lt-LT"/>
              </w:rPr>
            </w:pPr>
            <w:r w:rsidRPr="00623F15">
              <w:rPr>
                <w:rFonts w:cs="Times New Roman"/>
                <w:lang w:val="lt-LT"/>
              </w:rPr>
              <w:t>L</w:t>
            </w:r>
            <w:r w:rsidRPr="00623F15">
              <w:rPr>
                <w:rFonts w:cs="Times New Roman"/>
                <w:vertAlign w:val="subscript"/>
                <w:lang w:val="lt-LT"/>
              </w:rPr>
              <w:t>5</w:t>
            </w:r>
            <w:r w:rsidRPr="00623F15">
              <w:rPr>
                <w:rFonts w:cs="Times New Roman"/>
                <w:lang w:val="lt-LT"/>
              </w:rPr>
              <w:t xml:space="preserve"> = 0,2</w:t>
            </w:r>
          </w:p>
        </w:tc>
        <w:tc>
          <w:tcPr>
            <w:tcW w:w="2490" w:type="dxa"/>
            <w:tcBorders>
              <w:top w:val="single" w:sz="8" w:space="0" w:color="auto"/>
              <w:left w:val="nil"/>
              <w:bottom w:val="single" w:sz="8" w:space="0" w:color="auto"/>
              <w:right w:val="single" w:sz="8" w:space="0" w:color="000000"/>
            </w:tcBorders>
            <w:vAlign w:val="center"/>
            <w:hideMark/>
          </w:tcPr>
          <w:p w14:paraId="6D84B734" w14:textId="77777777" w:rsidR="00FD24A5" w:rsidRPr="00623F15" w:rsidRDefault="00FD24A5" w:rsidP="008E2383">
            <w:pPr>
              <w:pStyle w:val="Body2"/>
              <w:rPr>
                <w:rFonts w:cs="Times New Roman"/>
                <w:lang w:val="lt-LT"/>
              </w:rPr>
            </w:pPr>
            <w:r w:rsidRPr="00623F15">
              <w:rPr>
                <w:rFonts w:cs="Times New Roman"/>
                <w:lang w:val="lt-LT"/>
              </w:rPr>
              <w:t>2 – instrumentas sukasi 360° kampu; 0 – instrumentas sukasi mažiau negu 360° kampu.</w:t>
            </w:r>
          </w:p>
        </w:tc>
      </w:tr>
    </w:tbl>
    <w:p w14:paraId="064038CD" w14:textId="77777777" w:rsidR="00FD24A5" w:rsidRPr="00623F15" w:rsidRDefault="00FD24A5" w:rsidP="00FD24A5">
      <w:pPr>
        <w:pStyle w:val="Body2"/>
        <w:rPr>
          <w:lang w:val="lt-LT"/>
        </w:rPr>
      </w:pPr>
    </w:p>
    <w:p w14:paraId="68CFC4EC" w14:textId="77777777" w:rsidR="00FD24A5" w:rsidRPr="00623F15" w:rsidRDefault="00FD24A5" w:rsidP="00FD24A5">
      <w:pPr>
        <w:pStyle w:val="Body2"/>
        <w:rPr>
          <w:color w:val="000000" w:themeColor="text1"/>
          <w:highlight w:val="yellow"/>
          <w:lang w:val="lt-LT"/>
        </w:rPr>
      </w:pPr>
    </w:p>
    <w:p w14:paraId="05C27146"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Pasiūlymo ekonominio naudingumo (kainos ir kokybės santykio) apskaičiavimo tvarka (formulė) yra pateikiama žemiau:</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0F802E40" w14:textId="77777777" w:rsidR="00FD24A5" w:rsidRPr="00623F15" w:rsidRDefault="00FD24A5" w:rsidP="00FD24A5">
      <w:pPr>
        <w:pStyle w:val="Body2"/>
        <w:tabs>
          <w:tab w:val="left" w:pos="1134"/>
        </w:tabs>
        <w:ind w:left="-851" w:firstLine="709"/>
        <w:rPr>
          <w:color w:val="000000" w:themeColor="text1"/>
          <w:lang w:val="lt-LT"/>
        </w:rPr>
      </w:pPr>
      <w:r w:rsidRPr="00623F15">
        <w:rPr>
          <w:color w:val="auto"/>
          <w:lang w:val="lt-LT"/>
        </w:rPr>
        <w:t>1. Pasiūlymo ekonominis naudingumas (E) apskaičiuojamas sudedant tiekėjo pasiūlymo kainos (K) ir techninių pranašumų (T) balus:</w:t>
      </w:r>
      <w:r w:rsidRPr="00623F15">
        <w:rPr>
          <w:color w:val="000000" w:themeColor="text1"/>
          <w:lang w:val="lt-LT"/>
        </w:rPr>
        <w:tab/>
      </w:r>
      <w:r w:rsidRPr="00623F15">
        <w:rPr>
          <w:color w:val="000000" w:themeColor="text1"/>
          <w:lang w:val="lt-LT"/>
        </w:rPr>
        <w:tab/>
      </w:r>
    </w:p>
    <w:p w14:paraId="437AF9FB"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E = K + T</w:t>
      </w:r>
    </w:p>
    <w:p w14:paraId="5FD4FCE1"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08F636C2"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2. Pasiūlymo kainos (K) balai apskaičiuojami mažiausios pasiūlytos kainos (K</w:t>
      </w:r>
      <w:r w:rsidRPr="00623F15">
        <w:rPr>
          <w:color w:val="auto"/>
          <w:vertAlign w:val="subscript"/>
          <w:lang w:val="lt-LT"/>
        </w:rPr>
        <w:t>min</w:t>
      </w:r>
      <w:r w:rsidRPr="00623F15">
        <w:rPr>
          <w:color w:val="auto"/>
          <w:lang w:val="lt-LT"/>
        </w:rPr>
        <w:t>) ir vertinamo pasiūlymo kainos (K</w:t>
      </w:r>
      <w:r w:rsidRPr="00623F15">
        <w:rPr>
          <w:color w:val="auto"/>
          <w:vertAlign w:val="subscript"/>
          <w:lang w:val="lt-LT"/>
        </w:rPr>
        <w:t>v</w:t>
      </w:r>
      <w:r w:rsidRPr="00623F15">
        <w:rPr>
          <w:color w:val="auto"/>
          <w:lang w:val="lt-LT"/>
        </w:rPr>
        <w:t>) santykį padauginant iš kainos lyginamojo svorio (X):</w:t>
      </w:r>
      <w:r w:rsidRPr="00623F15">
        <w:rPr>
          <w:color w:val="auto"/>
          <w:lang w:val="lt-LT"/>
        </w:rPr>
        <w:tab/>
      </w:r>
    </w:p>
    <w:p w14:paraId="689F5CFB" w14:textId="77777777" w:rsidR="00FD24A5" w:rsidRPr="00623F15" w:rsidRDefault="00FD24A5" w:rsidP="00FD24A5">
      <w:pPr>
        <w:pStyle w:val="Body2"/>
        <w:tabs>
          <w:tab w:val="left" w:pos="1134"/>
        </w:tabs>
        <w:ind w:firstLine="709"/>
        <w:rPr>
          <w:color w:val="auto"/>
          <w:lang w:val="lt-LT"/>
        </w:rPr>
      </w:pPr>
      <w:r w:rsidRPr="00623F15">
        <w:rPr>
          <w:color w:val="auto"/>
          <w:lang w:val="lt-LT"/>
        </w:rPr>
        <w:t xml:space="preserve">                                                              </w:t>
      </w:r>
      <w:r w:rsidRPr="00623F15">
        <w:rPr>
          <w:noProof/>
          <w:color w:val="auto"/>
          <w:lang w:val="lt-LT"/>
        </w:rPr>
        <w:drawing>
          <wp:inline distT="0" distB="0" distL="0" distR="0" wp14:anchorId="5CB03D9B" wp14:editId="70385413">
            <wp:extent cx="933450" cy="371475"/>
            <wp:effectExtent l="0" t="0" r="0" b="9525"/>
            <wp:docPr id="1182592708" name="Picture 1">
              <a:extLst xmlns:a="http://schemas.openxmlformats.org/drawingml/2006/main">
                <a:ext uri="{FF2B5EF4-FFF2-40B4-BE49-F238E27FC236}">
                  <a16:creationId xmlns:a16="http://schemas.microsoft.com/office/drawing/2014/main" id="{490C46D8-B30C-4C65-B04F-24B28772B8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90C46D8-B30C-4C65-B04F-24B28772B8A2}"/>
                        </a:ext>
                      </a:extLst>
                    </pic:cNvPr>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33450" cy="3714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4BF0557" w14:textId="77777777" w:rsidR="00FD24A5" w:rsidRPr="00623F15" w:rsidRDefault="00FD24A5" w:rsidP="00FD24A5">
      <w:pPr>
        <w:pStyle w:val="Body2"/>
        <w:tabs>
          <w:tab w:val="left" w:pos="1134"/>
        </w:tabs>
        <w:ind w:firstLine="709"/>
        <w:rPr>
          <w:color w:val="auto"/>
          <w:lang w:val="lt-LT"/>
        </w:rPr>
      </w:pP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6F3CB39E"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3. Jei siūlomas objektas turi nurodytą pranašumą gauna maksimalų balų skaičių pagal lyginamąjį svorį: T</w:t>
      </w:r>
      <w:r w:rsidRPr="00623F15">
        <w:rPr>
          <w:color w:val="auto"/>
          <w:vertAlign w:val="subscript"/>
          <w:lang w:val="lt-LT"/>
        </w:rPr>
        <w:t>n</w:t>
      </w:r>
      <w:r w:rsidRPr="00623F15">
        <w:rPr>
          <w:color w:val="auto"/>
          <w:lang w:val="lt-LT"/>
        </w:rPr>
        <w:t xml:space="preserve"> = L</w:t>
      </w:r>
      <w:r w:rsidRPr="00623F15">
        <w:rPr>
          <w:color w:val="auto"/>
          <w:vertAlign w:val="subscript"/>
          <w:lang w:val="lt-LT"/>
        </w:rPr>
        <w:t>n</w:t>
      </w:r>
      <w:r w:rsidRPr="00623F15">
        <w:rPr>
          <w:color w:val="auto"/>
          <w:lang w:val="lt-LT"/>
        </w:rPr>
        <w:t>. Jei siūlomas objektas neturi nurodyto pranašumo gauna 0 balų: T</w:t>
      </w:r>
      <w:r w:rsidRPr="00623F15">
        <w:rPr>
          <w:color w:val="auto"/>
          <w:vertAlign w:val="subscript"/>
          <w:lang w:val="lt-LT"/>
        </w:rPr>
        <w:t>n</w:t>
      </w:r>
      <w:r w:rsidRPr="00623F15">
        <w:rPr>
          <w:color w:val="auto"/>
          <w:lang w:val="lt-LT"/>
        </w:rPr>
        <w:t xml:space="preserve"> = L</w:t>
      </w:r>
      <w:r w:rsidRPr="00623F15">
        <w:rPr>
          <w:color w:val="auto"/>
          <w:vertAlign w:val="subscript"/>
          <w:lang w:val="lt-LT"/>
        </w:rPr>
        <w:t>n</w:t>
      </w:r>
      <w:r w:rsidRPr="00623F15">
        <w:rPr>
          <w:color w:val="auto"/>
          <w:lang w:val="lt-LT"/>
        </w:rPr>
        <w:t xml:space="preserve"> = 0.</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p>
    <w:p w14:paraId="06C3AC83" w14:textId="77777777" w:rsidR="00FD24A5" w:rsidRPr="00623F15" w:rsidRDefault="00FD24A5" w:rsidP="00FD24A5">
      <w:pPr>
        <w:pStyle w:val="Body2"/>
        <w:tabs>
          <w:tab w:val="left" w:pos="1134"/>
        </w:tabs>
        <w:ind w:left="-851" w:firstLine="709"/>
        <w:rPr>
          <w:color w:val="auto"/>
          <w:lang w:val="lt-LT"/>
        </w:rPr>
      </w:pPr>
      <w:r w:rsidRPr="00623F15">
        <w:rPr>
          <w:color w:val="auto"/>
          <w:lang w:val="lt-LT"/>
        </w:rPr>
        <w:t>Techninių pranašumų (T) balai apskaičiuojami visų techninių kriterijų parametrų įvertinimų sumą padauginant iš techninių pranašumų lyginamojo svorio (Y):</w:t>
      </w:r>
      <w:r w:rsidRPr="00623F15">
        <w:rPr>
          <w:color w:val="auto"/>
          <w:lang w:val="lt-LT"/>
        </w:rPr>
        <w:tab/>
      </w:r>
      <w:r w:rsidRPr="00623F15">
        <w:rPr>
          <w:color w:val="auto"/>
          <w:lang w:val="lt-LT"/>
        </w:rPr>
        <w:tab/>
      </w:r>
      <w:r w:rsidRPr="00623F15">
        <w:rPr>
          <w:color w:val="auto"/>
          <w:lang w:val="lt-LT"/>
        </w:rPr>
        <w:tab/>
      </w:r>
      <w:r w:rsidRPr="00623F15">
        <w:rPr>
          <w:color w:val="auto"/>
          <w:lang w:val="lt-LT"/>
        </w:rPr>
        <w:tab/>
      </w:r>
      <w:r w:rsidRPr="00623F15">
        <w:rPr>
          <w:color w:val="auto"/>
          <w:lang w:val="lt-LT"/>
        </w:rPr>
        <w:br/>
      </w:r>
      <m:oMathPara>
        <m:oMath>
          <m:r>
            <w:rPr>
              <w:rFonts w:ascii="Cambria Math" w:hAnsi="Cambria Math"/>
              <w:color w:val="auto"/>
              <w:lang w:val="lt-LT"/>
            </w:rPr>
            <m:t>T</m:t>
          </m:r>
          <m:r>
            <m:rPr>
              <m:sty m:val="p"/>
            </m:rPr>
            <w:rPr>
              <w:rFonts w:ascii="Cambria Math" w:hAnsi="Cambria Math"/>
              <w:color w:val="auto"/>
              <w:lang w:val="lt-LT"/>
            </w:rPr>
            <m:t>=</m:t>
          </m:r>
          <m:d>
            <m:dPr>
              <m:ctrlPr>
                <w:rPr>
                  <w:rFonts w:ascii="Cambria Math" w:hAnsi="Cambria Math"/>
                  <w:color w:val="auto"/>
                  <w:lang w:val="lt-LT"/>
                </w:rPr>
              </m:ctrlPr>
            </m:dPr>
            <m:e>
              <m:nary>
                <m:naryPr>
                  <m:chr m:val="∑"/>
                  <m:limLoc m:val="undOvr"/>
                  <m:supHide m:val="1"/>
                  <m:ctrlPr>
                    <w:rPr>
                      <w:rFonts w:ascii="Cambria Math" w:hAnsi="Cambria Math"/>
                      <w:color w:val="auto"/>
                      <w:lang w:val="lt-LT"/>
                    </w:rPr>
                  </m:ctrlPr>
                </m:naryPr>
                <m:sub>
                  <m:r>
                    <w:rPr>
                      <w:rFonts w:ascii="Cambria Math" w:hAnsi="Cambria Math"/>
                      <w:color w:val="auto"/>
                      <w:lang w:val="lt-LT"/>
                    </w:rPr>
                    <m:t>n</m:t>
                  </m:r>
                </m:sub>
                <m:sup/>
                <m:e>
                  <m:sSub>
                    <m:sSubPr>
                      <m:ctrlPr>
                        <w:rPr>
                          <w:rFonts w:ascii="Cambria Math" w:hAnsi="Cambria Math"/>
                          <w:color w:val="auto"/>
                          <w:lang w:val="lt-LT"/>
                        </w:rPr>
                      </m:ctrlPr>
                    </m:sSubPr>
                    <m:e>
                      <m:r>
                        <w:rPr>
                          <w:rFonts w:ascii="Cambria Math" w:hAnsi="Cambria Math"/>
                          <w:color w:val="auto"/>
                          <w:lang w:val="lt-LT"/>
                        </w:rPr>
                        <m:t>T</m:t>
                      </m:r>
                    </m:e>
                    <m:sub>
                      <m:r>
                        <w:rPr>
                          <w:rFonts w:ascii="Cambria Math" w:hAnsi="Cambria Math"/>
                          <w:color w:val="auto"/>
                          <w:lang w:val="lt-LT"/>
                        </w:rPr>
                        <m:t>n</m:t>
                      </m:r>
                    </m:sub>
                  </m:sSub>
                </m:e>
              </m:nary>
            </m:e>
          </m:d>
          <m:r>
            <m:rPr>
              <m:sty m:val="p"/>
            </m:rPr>
            <w:rPr>
              <w:rFonts w:ascii="Cambria Math" w:hAnsi="Cambria Math"/>
              <w:color w:val="auto"/>
              <w:lang w:val="lt-LT"/>
            </w:rPr>
            <m:t>×</m:t>
          </m:r>
          <m:r>
            <w:rPr>
              <w:rFonts w:ascii="Cambria Math" w:hAnsi="Cambria Math"/>
              <w:color w:val="auto"/>
              <w:lang w:val="lt-LT"/>
            </w:rPr>
            <m:t>Y</m:t>
          </m:r>
          <m:r>
            <m:rPr>
              <m:sty m:val="p"/>
            </m:rPr>
            <w:rPr>
              <w:rFonts w:ascii="Cambria Math" w:hAnsi="Cambria Math"/>
              <w:color w:val="auto"/>
              <w:lang w:val="lt-LT"/>
            </w:rPr>
            <m:t>.</m:t>
          </m:r>
        </m:oMath>
      </m:oMathPara>
    </w:p>
    <w:p w14:paraId="1BBDD7A9" w14:textId="77777777" w:rsidR="00FD24A5" w:rsidRPr="00623F15" w:rsidRDefault="00FD24A5" w:rsidP="00FD24A5">
      <w:pPr>
        <w:jc w:val="both"/>
        <w:rPr>
          <w:rFonts w:eastAsia="Calibri"/>
          <w:b/>
          <w:sz w:val="22"/>
        </w:rPr>
      </w:pPr>
    </w:p>
    <w:p w14:paraId="5D073F77" w14:textId="77777777" w:rsidR="00FD24A5" w:rsidRPr="00623F15" w:rsidRDefault="00FD24A5" w:rsidP="00FD24A5">
      <w:pPr>
        <w:jc w:val="both"/>
        <w:rPr>
          <w:rFonts w:eastAsia="Calibri"/>
          <w:sz w:val="22"/>
        </w:rPr>
      </w:pPr>
    </w:p>
    <w:p w14:paraId="7A1AA699" w14:textId="77777777" w:rsidR="00FD24A5" w:rsidRPr="00623F15" w:rsidRDefault="00FD24A5" w:rsidP="00FD24A5">
      <w:pPr>
        <w:ind w:left="-850" w:firstLine="708"/>
        <w:jc w:val="both"/>
        <w:rPr>
          <w:rFonts w:cs="Arial Unicode MS"/>
          <w:sz w:val="22"/>
          <w:lang w:eastAsia="en-GB"/>
        </w:rPr>
      </w:pPr>
      <w:r w:rsidRPr="00623F15">
        <w:rPr>
          <w:rFonts w:cs="Arial Unicode MS"/>
          <w:sz w:val="22"/>
          <w:lang w:eastAsia="en-GB"/>
        </w:rPr>
        <w:t>Laimėjusiu Pasiūlymu bus pripažintas Pasiūlymas, atitinkantis visus Pirkimo dokumentuose nustatytus reikalavimus, kurio ekonominis naudingumas (E) bus didžiausias.</w:t>
      </w:r>
    </w:p>
    <w:p w14:paraId="6B762AC6" w14:textId="77777777" w:rsidR="006E426C" w:rsidRPr="00623F15" w:rsidRDefault="006E426C"/>
    <w:sectPr w:rsidR="006E426C" w:rsidRPr="00623F1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706A"/>
    <w:multiLevelType w:val="hybridMultilevel"/>
    <w:tmpl w:val="6D26EA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3682C"/>
    <w:multiLevelType w:val="hybridMultilevel"/>
    <w:tmpl w:val="D778A0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D37BFB"/>
    <w:multiLevelType w:val="hybridMultilevel"/>
    <w:tmpl w:val="2ECEF4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C0E0286"/>
    <w:multiLevelType w:val="hybridMultilevel"/>
    <w:tmpl w:val="E878C2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F995E26"/>
    <w:multiLevelType w:val="hybridMultilevel"/>
    <w:tmpl w:val="529A36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2E12FD6"/>
    <w:multiLevelType w:val="multilevel"/>
    <w:tmpl w:val="1716E4D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A2556AA"/>
    <w:multiLevelType w:val="hybridMultilevel"/>
    <w:tmpl w:val="14BE25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65016F"/>
    <w:multiLevelType w:val="multilevel"/>
    <w:tmpl w:val="CED436D8"/>
    <w:lvl w:ilvl="0">
      <w:start w:val="1"/>
      <w:numFmt w:val="decimal"/>
      <w:lvlText w:val="%1."/>
      <w:lvlJc w:val="left"/>
      <w:pPr>
        <w:ind w:left="720" w:hanging="360"/>
      </w:pPr>
      <w:rPr>
        <w:color w:val="auto"/>
      </w:rPr>
    </w:lvl>
    <w:lvl w:ilvl="1">
      <w:start w:val="1"/>
      <w:numFmt w:val="decimal"/>
      <w:isLgl/>
      <w:lvlText w:val="%1.%2."/>
      <w:lvlJc w:val="left"/>
      <w:pPr>
        <w:ind w:left="740" w:hanging="38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F7004DB"/>
    <w:multiLevelType w:val="hybridMultilevel"/>
    <w:tmpl w:val="D36C64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FA46EF4"/>
    <w:multiLevelType w:val="hybridMultilevel"/>
    <w:tmpl w:val="975073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4843A7"/>
    <w:multiLevelType w:val="hybridMultilevel"/>
    <w:tmpl w:val="2C005C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1D41EFC"/>
    <w:multiLevelType w:val="hybridMultilevel"/>
    <w:tmpl w:val="9348AE24"/>
    <w:lvl w:ilvl="0" w:tplc="648EF96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555460252">
    <w:abstractNumId w:val="0"/>
  </w:num>
  <w:num w:numId="2" w16cid:durableId="968901539">
    <w:abstractNumId w:val="9"/>
  </w:num>
  <w:num w:numId="3" w16cid:durableId="433598017">
    <w:abstractNumId w:val="1"/>
  </w:num>
  <w:num w:numId="4" w16cid:durableId="530189710">
    <w:abstractNumId w:val="7"/>
  </w:num>
  <w:num w:numId="5" w16cid:durableId="677730103">
    <w:abstractNumId w:val="5"/>
  </w:num>
  <w:num w:numId="6" w16cid:durableId="818616350">
    <w:abstractNumId w:val="11"/>
  </w:num>
  <w:num w:numId="7" w16cid:durableId="1754475368">
    <w:abstractNumId w:val="6"/>
  </w:num>
  <w:num w:numId="8" w16cid:durableId="41289940">
    <w:abstractNumId w:val="10"/>
  </w:num>
  <w:num w:numId="9" w16cid:durableId="337971893">
    <w:abstractNumId w:val="3"/>
  </w:num>
  <w:num w:numId="10" w16cid:durableId="1353336055">
    <w:abstractNumId w:val="4"/>
  </w:num>
  <w:num w:numId="11" w16cid:durableId="1135374860">
    <w:abstractNumId w:val="2"/>
  </w:num>
  <w:num w:numId="12" w16cid:durableId="13215414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4A5"/>
    <w:rsid w:val="000B0629"/>
    <w:rsid w:val="0010020C"/>
    <w:rsid w:val="001A1DE2"/>
    <w:rsid w:val="00261002"/>
    <w:rsid w:val="002755DB"/>
    <w:rsid w:val="0029757F"/>
    <w:rsid w:val="003A4CB8"/>
    <w:rsid w:val="003D2647"/>
    <w:rsid w:val="00400B5C"/>
    <w:rsid w:val="005620A4"/>
    <w:rsid w:val="00623F15"/>
    <w:rsid w:val="006A13A6"/>
    <w:rsid w:val="006E426C"/>
    <w:rsid w:val="00992E0E"/>
    <w:rsid w:val="009D2007"/>
    <w:rsid w:val="00AB114D"/>
    <w:rsid w:val="00C544AB"/>
    <w:rsid w:val="00CE2640"/>
    <w:rsid w:val="00F32902"/>
    <w:rsid w:val="00FD24A5"/>
    <w:rsid w:val="00FD4D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06DED"/>
  <w15:chartTrackingRefBased/>
  <w15:docId w15:val="{1553DDDD-E2BE-4B0D-B0BE-BD595E941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629"/>
    <w:rPr>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List Paragraph11,Bullet EY,List Paragraph2,List Paragraph21,Lentele,List not in Table,Buletai,lp1,Bullet 1,Use Case List Paragraph,List Paragraph111,Paragraph,List Paragraph Red,punktai"/>
    <w:basedOn w:val="Normal"/>
    <w:link w:val="ListParagraphChar"/>
    <w:uiPriority w:val="34"/>
    <w:qFormat/>
    <w:rsid w:val="00FD24A5"/>
    <w:pPr>
      <w:spacing w:line="259" w:lineRule="auto"/>
      <w:ind w:left="720"/>
      <w:contextualSpacing/>
    </w:pPr>
  </w:style>
  <w:style w:type="paragraph" w:styleId="NoSpacing">
    <w:name w:val="No Spacing"/>
    <w:link w:val="NoSpacingChar"/>
    <w:qFormat/>
    <w:rsid w:val="00FD24A5"/>
    <w:rPr>
      <w:rFonts w:eastAsia="Calibri" w:cs="Times New Roman"/>
      <w:lang w:val="en-US"/>
    </w:rPr>
  </w:style>
  <w:style w:type="character" w:customStyle="1" w:styleId="NoSpacingChar">
    <w:name w:val="No Spacing Char"/>
    <w:link w:val="NoSpacing"/>
    <w:locked/>
    <w:rsid w:val="00FD24A5"/>
    <w:rPr>
      <w:rFonts w:eastAsia="Calibri" w:cs="Times New Roman"/>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34"/>
    <w:qFormat/>
    <w:locked/>
    <w:rsid w:val="00FD24A5"/>
    <w:rPr>
      <w:kern w:val="2"/>
      <w14:ligatures w14:val="standardContextual"/>
    </w:rPr>
  </w:style>
  <w:style w:type="paragraph" w:customStyle="1" w:styleId="ColorfulList-Accent11">
    <w:name w:val="Colorful List - Accent 11"/>
    <w:basedOn w:val="Normal"/>
    <w:qFormat/>
    <w:rsid w:val="00FD24A5"/>
    <w:pPr>
      <w:ind w:left="720"/>
      <w:contextualSpacing/>
    </w:pPr>
    <w:rPr>
      <w:rFonts w:eastAsia="Times New Roman" w:cs="Times New Roman"/>
      <w:kern w:val="0"/>
      <w:szCs w:val="24"/>
      <w14:ligatures w14:val="none"/>
    </w:rPr>
  </w:style>
  <w:style w:type="paragraph" w:customStyle="1" w:styleId="Heading">
    <w:name w:val="Heading"/>
    <w:next w:val="Normal"/>
    <w:qFormat/>
    <w:rsid w:val="00FD24A5"/>
    <w:pPr>
      <w:pBdr>
        <w:top w:val="nil"/>
        <w:left w:val="nil"/>
        <w:bottom w:val="nil"/>
        <w:right w:val="nil"/>
        <w:between w:val="nil"/>
        <w:bar w:val="nil"/>
      </w:pBdr>
      <w:outlineLvl w:val="0"/>
    </w:pPr>
    <w:rPr>
      <w:rFonts w:eastAsia="Arial Unicode MS" w:cs="Arial Unicode MS"/>
      <w:b/>
      <w:bCs/>
      <w:caps/>
      <w:color w:val="434343"/>
      <w:spacing w:val="4"/>
      <w:sz w:val="22"/>
      <w:bdr w:val="nil"/>
      <w:lang w:val="en-US" w:eastAsia="lt-LT"/>
    </w:rPr>
  </w:style>
  <w:style w:type="paragraph" w:customStyle="1" w:styleId="Body2">
    <w:name w:val="Body 2"/>
    <w:rsid w:val="00FD24A5"/>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12</Pages>
  <Words>15970</Words>
  <Characters>9103</Characters>
  <Application>Microsoft Office Word</Application>
  <DocSecurity>0</DocSecurity>
  <Lines>75</Lines>
  <Paragraphs>50</Paragraphs>
  <ScaleCrop>false</ScaleCrop>
  <HeadingPairs>
    <vt:vector size="2" baseType="variant">
      <vt:variant>
        <vt:lpstr>Title</vt:lpstr>
      </vt:variant>
      <vt:variant>
        <vt:i4>1</vt:i4>
      </vt:variant>
    </vt:vector>
  </HeadingPairs>
  <TitlesOfParts>
    <vt:vector size="1" baseType="lpstr">
      <vt:lpstr/>
    </vt:vector>
  </TitlesOfParts>
  <Company>VULSK</Company>
  <LinksUpToDate>false</LinksUpToDate>
  <CharactersWithSpaces>25023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Zbignevas Martiševskis</dc:creator>
  <cp:keywords/>
  <dc:description/>
  <cp:lastModifiedBy>Indrė Rulevičiūtė</cp:lastModifiedBy>
  <cp:revision>21</cp:revision>
  <dcterms:created xsi:type="dcterms:W3CDTF">2026-09-18T08:43:00Z</dcterms:created>
  <dcterms:modified xsi:type="dcterms:W3CDTF">2026-09-22T05:13:00Z</dcterms:modified>
</cp:coreProperties>
</file>