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43432C" w14:textId="77A1E75A"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bookmarkStart w:id="0" w:name="_GoBack"/>
      <w:bookmarkEnd w:id="0"/>
      <w:r>
        <w:rPr>
          <w:rStyle w:val="normaltextrun"/>
          <w:lang w:val="lt-LT"/>
        </w:rPr>
        <w:t>PATVIRTINTA </w:t>
      </w:r>
      <w:r>
        <w:rPr>
          <w:rStyle w:val="eop"/>
        </w:rPr>
        <w:t> </w:t>
      </w:r>
    </w:p>
    <w:p w14:paraId="2174A0F7" w14:textId="77777777"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124FDD21" w14:textId="52FC38D3"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 xml:space="preserve">2024 m. </w:t>
      </w:r>
      <w:r w:rsidR="004A2AF4">
        <w:rPr>
          <w:rStyle w:val="normaltextrun"/>
          <w:lang w:val="lt-LT"/>
        </w:rPr>
        <w:t>gruod</w:t>
      </w:r>
      <w:r w:rsidR="000A13E1">
        <w:rPr>
          <w:rStyle w:val="normaltextrun"/>
          <w:lang w:val="lt-LT"/>
        </w:rPr>
        <w:t>žio</w:t>
      </w:r>
      <w:r>
        <w:rPr>
          <w:rStyle w:val="normaltextrun"/>
          <w:lang w:val="lt-LT"/>
        </w:rPr>
        <w:t> </w:t>
      </w:r>
      <w:r w:rsidR="000A13E1">
        <w:rPr>
          <w:rStyle w:val="normaltextrun"/>
          <w:lang w:val="lt-LT"/>
        </w:rPr>
        <w:t>30</w:t>
      </w:r>
      <w:r>
        <w:rPr>
          <w:rStyle w:val="normaltextrun"/>
          <w:lang w:val="lt-LT"/>
        </w:rPr>
        <w:t> d. įsakymu Nr. 1S-</w:t>
      </w:r>
      <w:r w:rsidR="00FB1FC9">
        <w:rPr>
          <w:rStyle w:val="normaltextrun"/>
          <w:lang w:val="lt-LT"/>
        </w:rPr>
        <w:t>209</w:t>
      </w:r>
      <w:r>
        <w:rPr>
          <w:rStyle w:val="normaltextrun"/>
          <w:lang w:val="lt-LT"/>
        </w:rPr>
        <w:t> </w:t>
      </w:r>
      <w:r>
        <w:rPr>
          <w:rStyle w:val="eop"/>
        </w:rPr>
        <w:t> </w:t>
      </w:r>
    </w:p>
    <w:p w14:paraId="1CE2F3B6" w14:textId="77777777" w:rsidR="00D13EBE" w:rsidRDefault="00D13EBE" w:rsidP="00D13EBE">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49AC53D9" w14:textId="4371DA5F"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w:t>
      </w:r>
      <w:r w:rsidR="005521DA">
        <w:rPr>
          <w:rStyle w:val="normaltextrun"/>
          <w:color w:val="000000"/>
          <w:lang w:val="lt-LT"/>
        </w:rPr>
        <w:t>2</w:t>
      </w:r>
      <w:r>
        <w:rPr>
          <w:rStyle w:val="normaltextrun"/>
          <w:color w:val="000000"/>
          <w:lang w:val="lt-LT"/>
        </w:rPr>
        <w:t> </w:t>
      </w:r>
      <w:r>
        <w:rPr>
          <w:rStyle w:val="eop"/>
          <w:color w:val="000000"/>
        </w:rPr>
        <w:t> </w:t>
      </w:r>
    </w:p>
    <w:p w14:paraId="731997A7" w14:textId="77777777"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149F922B" w14:textId="37DBCA1E" w:rsidR="00027B83" w:rsidRDefault="00027B83" w:rsidP="00D418E6">
      <w:pPr>
        <w:spacing w:line="276" w:lineRule="auto"/>
        <w:ind w:firstLine="5670"/>
        <w:rPr>
          <w:bCs/>
          <w:caps/>
        </w:rPr>
      </w:pP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w:t>
      </w:r>
      <w:r>
        <w:rPr>
          <w:rFonts w:eastAsia="Arial"/>
        </w:rPr>
        <w:lastRenderedPageBreak/>
        <w:t>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w:t>
      </w:r>
      <w:r>
        <w:rPr>
          <w:rFonts w:eastAsia="Arial"/>
        </w:rPr>
        <w:lastRenderedPageBreak/>
        <w:t xml:space="preserve">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w:t>
      </w:r>
      <w:r>
        <w:rPr>
          <w:rFonts w:eastAsia="Arial"/>
          <w:shd w:val="clear" w:color="auto" w:fill="FFFFFF"/>
        </w:rPr>
        <w:lastRenderedPageBreak/>
        <w:t xml:space="preserve">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kai subtiekėjas dėl objektyvių priežasčių (pavyzdžiui, subtiekėjui atsisakius dalyvauti </w:t>
      </w:r>
      <w:r>
        <w:rPr>
          <w:rFonts w:eastAsia="Cambria"/>
          <w:shd w:val="clear" w:color="auto" w:fill="FFFFFF"/>
        </w:rPr>
        <w:lastRenderedPageBreak/>
        <w:t>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3.3.2. Tiekėjas, vykdantis Sutartį kaip tiekėjų grupė, veikianti jungtinės veiklos sutarties pagrindu, turi </w:t>
      </w:r>
      <w:r>
        <w:rPr>
          <w:rFonts w:eastAsia="Cambria"/>
          <w:shd w:val="clear" w:color="auto" w:fill="FFFFFF"/>
        </w:rPr>
        <w:lastRenderedPageBreak/>
        <w:t>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lastRenderedPageBreak/>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 xml:space="preserve">Jei Paslaugų rezultato naudojimui būtiniems dokumentams reikalingas vertimas, su tuo susijusios išlaidos tenka Tiekėjui. Jei Tiekėjas Paslaugų rezultato naudojimui būtinus dokumentus verčia </w:t>
      </w:r>
      <w:r>
        <w:rPr>
          <w:rFonts w:eastAsia="Arial"/>
        </w:rPr>
        <w:lastRenderedPageBreak/>
        <w:t>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w:t>
      </w:r>
      <w:r>
        <w:rPr>
          <w:rFonts w:eastAsia="Arial"/>
        </w:rPr>
        <w:lastRenderedPageBreak/>
        <w:t>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w:t>
      </w:r>
      <w:r>
        <w:rPr>
          <w:rFonts w:eastAsia="Arial"/>
        </w:rPr>
        <w:lastRenderedPageBreak/>
        <w:t xml:space="preserve">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lastRenderedPageBreak/>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 xml:space="preserve">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w:t>
      </w:r>
      <w:r>
        <w:rPr>
          <w:rFonts w:eastAsia="Arial"/>
        </w:rPr>
        <w:lastRenderedPageBreak/>
        <w:t>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 xml:space="preserve">Jeigu Tiekėjas praleidžia Paslaugų teikimo terminus, nustatytus Specialiosiose sąlygose, </w:t>
      </w:r>
      <w:r>
        <w:rPr>
          <w:rFonts w:eastAsia="Arial"/>
        </w:rPr>
        <w:lastRenderedPageBreak/>
        <w:t>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 xml:space="preserve">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w:t>
      </w:r>
      <w:r>
        <w:lastRenderedPageBreak/>
        <w:t>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lastRenderedPageBreak/>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 xml:space="preserve">12.1.5. Avanso užtikrinimu bankas (draudimo bendrovė) privalo neatšaukiamai ir besąlygiškai įsipareigoti ne vėliau kaip per 15 (penkiolika) dienų nuo Pirkėjo raštiško pranešimo apie Sutarties </w:t>
      </w:r>
      <w:r>
        <w:lastRenderedPageBreak/>
        <w:t>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 xml:space="preserve">Išankstinio mokėjimo sąskaitas (jeigu Specialiosiose sąlygose yra numatytas Avanso </w:t>
      </w:r>
      <w:r>
        <w:lastRenderedPageBreak/>
        <w:t>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xml:space="preserve">) apie būtinybę arba gautą viešojo administravimo subjekto reikalavimą atskleisti konfidencialią informaciją ir imtis protingų priemonių, siekdama </w:t>
      </w:r>
      <w:r>
        <w:rPr>
          <w:rFonts w:eastAsia="Arial"/>
        </w:rPr>
        <w:lastRenderedPageBreak/>
        <w:t>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17.3. Tuo atveju, jei paaiškėja, kad kuris nors iš šioje Sutartyje pateiktų pareiškimų ar garantijų buvo iš </w:t>
      </w:r>
      <w:r>
        <w:rPr>
          <w:rFonts w:eastAsia="Arial"/>
        </w:rPr>
        <w:lastRenderedPageBreak/>
        <w:t>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xml:space="preserve">) aplinkybės tęsiasi ilgiau negu 1 (vieną) mėnesį nuo </w:t>
      </w:r>
      <w:r>
        <w:rPr>
          <w:rFonts w:eastAsia="Arial"/>
        </w:rPr>
        <w:lastRenderedPageBreak/>
        <w:t>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 xml:space="preserve">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w:t>
      </w:r>
      <w:r>
        <w:lastRenderedPageBreak/>
        <w:t>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 xml:space="preserve">Tiekėjo teisė siūlyti kitą terminą </w:t>
      </w:r>
      <w:r>
        <w:lastRenderedPageBreak/>
        <w:t>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 xml:space="preserve">22.2.3. Sutartis laikoma niekine ir negaliojančia, jei nustatoma, kad Sutarties vykdymas prieštarauja Lietuvos Respublikoje įgyvendinamoms privalomoms tarptautinėms sankcijoms, kaip tai apibrėžta </w:t>
      </w:r>
      <w:r>
        <w:lastRenderedPageBreak/>
        <w:t>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lastRenderedPageBreak/>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 xml:space="preserve">23.1.2. jei keičiamos prekės visiškai atitinka visus pirkimo dokumentų reikalavimus, yra ne prastesnės, o lygiavertės ar geresnės kokybės nei Tiekėjo pasiūlyme nurodytos prekės ir Tiekėjas pateikia tai </w:t>
      </w:r>
      <w:r>
        <w:lastRenderedPageBreak/>
        <w:t>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1B2F47" w14:textId="77777777" w:rsidR="00697839" w:rsidRDefault="00697839">
      <w:pPr>
        <w:rPr>
          <w:sz w:val="20"/>
        </w:rPr>
      </w:pPr>
      <w:r>
        <w:rPr>
          <w:sz w:val="20"/>
        </w:rPr>
        <w:separator/>
      </w:r>
    </w:p>
  </w:endnote>
  <w:endnote w:type="continuationSeparator" w:id="0">
    <w:p w14:paraId="67A8D22A" w14:textId="77777777" w:rsidR="00697839" w:rsidRDefault="00697839">
      <w:pPr>
        <w:rPr>
          <w:sz w:val="20"/>
        </w:rPr>
      </w:pPr>
      <w:r>
        <w:rPr>
          <w:sz w:val="20"/>
        </w:rPr>
        <w:continuationSeparator/>
      </w:r>
    </w:p>
  </w:endnote>
  <w:endnote w:type="continuationNotice" w:id="1">
    <w:p w14:paraId="006CBD7A" w14:textId="77777777" w:rsidR="00697839" w:rsidRDefault="006978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3CA352" w14:textId="77777777" w:rsidR="00697839" w:rsidRDefault="00697839">
      <w:pPr>
        <w:rPr>
          <w:sz w:val="20"/>
        </w:rPr>
      </w:pPr>
      <w:r>
        <w:rPr>
          <w:sz w:val="20"/>
        </w:rPr>
        <w:separator/>
      </w:r>
    </w:p>
  </w:footnote>
  <w:footnote w:type="continuationSeparator" w:id="0">
    <w:p w14:paraId="4B166D1A" w14:textId="77777777" w:rsidR="00697839" w:rsidRDefault="00697839">
      <w:pPr>
        <w:rPr>
          <w:sz w:val="20"/>
        </w:rPr>
      </w:pPr>
      <w:r>
        <w:rPr>
          <w:sz w:val="20"/>
        </w:rPr>
        <w:continuationSeparator/>
      </w:r>
    </w:p>
  </w:footnote>
  <w:footnote w:type="continuationNotice" w:id="1">
    <w:p w14:paraId="439E6E8D" w14:textId="77777777" w:rsidR="00697839" w:rsidRDefault="0069783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E15CCA">
      <w:rPr>
        <w:rFonts w:ascii="Arial" w:eastAsia="Arial" w:hAnsi="Arial" w:cs="Arial"/>
        <w:noProof/>
        <w:sz w:val="18"/>
        <w:szCs w:val="18"/>
      </w:rPr>
      <w:t>4</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1296"/>
  <w:hyphenationZone w:val="396"/>
  <w:doNotHyphenateCaps/>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E0C"/>
    <w:rsid w:val="00027B83"/>
    <w:rsid w:val="000872D2"/>
    <w:rsid w:val="000A13E1"/>
    <w:rsid w:val="000B0897"/>
    <w:rsid w:val="000B3E38"/>
    <w:rsid w:val="001322CD"/>
    <w:rsid w:val="003B104E"/>
    <w:rsid w:val="004253F1"/>
    <w:rsid w:val="00480651"/>
    <w:rsid w:val="004A2AF4"/>
    <w:rsid w:val="004F10FB"/>
    <w:rsid w:val="005521DA"/>
    <w:rsid w:val="00697839"/>
    <w:rsid w:val="007604B0"/>
    <w:rsid w:val="007D4CAA"/>
    <w:rsid w:val="0083118A"/>
    <w:rsid w:val="00925978"/>
    <w:rsid w:val="009728BC"/>
    <w:rsid w:val="00A72765"/>
    <w:rsid w:val="00AD13BC"/>
    <w:rsid w:val="00D13EBE"/>
    <w:rsid w:val="00D418E6"/>
    <w:rsid w:val="00DA4E0C"/>
    <w:rsid w:val="00E15CCA"/>
    <w:rsid w:val="00EF5956"/>
    <w:rsid w:val="00F60BD9"/>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4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977DBBC3-C3EE-4ABF-99BA-DEBA37C8D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56751</Words>
  <Characters>32349</Characters>
  <Application>Microsoft Office Word</Application>
  <DocSecurity>0</DocSecurity>
  <Lines>269</Lines>
  <Paragraphs>177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LinksUpToDate>false</LinksUpToDate>
  <CharactersWithSpaces>88923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2025-09-10T11:46:00Z</dcterms:created>
  <dcterms:modified xsi:type="dcterms:W3CDTF">2025-09-10T11:46:00Z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