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1004" w:rsidRPr="00A245E3" w:rsidRDefault="00C35A76">
      <w:pPr>
        <w:pStyle w:val="Title"/>
        <w:jc w:val="center"/>
        <w:rPr>
          <w:rFonts w:ascii="Times New Roman" w:hAnsi="Times New Roman" w:cs="Times New Roman"/>
          <w:color w:val="auto"/>
          <w:lang w:val="lt-LT"/>
        </w:rPr>
      </w:pPr>
      <w:r w:rsidRPr="00A245E3">
        <w:rPr>
          <w:rFonts w:ascii="Times New Roman" w:hAnsi="Times New Roman" w:cs="Times New Roman"/>
          <w:color w:val="auto"/>
          <w:lang w:val="lt-LT"/>
        </w:rPr>
        <w:t>TURTO DRAUDIMO PASLAUGŲ</w:t>
      </w:r>
      <w:r w:rsidRPr="00A245E3">
        <w:rPr>
          <w:rFonts w:ascii="Times New Roman" w:hAnsi="Times New Roman" w:cs="Times New Roman"/>
          <w:color w:val="auto"/>
          <w:lang w:val="lt-LT"/>
        </w:rPr>
        <w:br/>
        <w:t>TECHNINĖ SPECIFIKACIJA</w:t>
      </w:r>
    </w:p>
    <w:p w:rsidR="008E1004" w:rsidRPr="00A245E3" w:rsidRDefault="00C35A76">
      <w:pPr>
        <w:pStyle w:val="Heading1"/>
        <w:rPr>
          <w:rFonts w:ascii="Times New Roman" w:hAnsi="Times New Roman" w:cs="Times New Roman"/>
          <w:color w:val="auto"/>
          <w:lang w:val="lt-LT"/>
        </w:rPr>
      </w:pPr>
      <w:r w:rsidRPr="00A245E3">
        <w:rPr>
          <w:rFonts w:ascii="Times New Roman" w:hAnsi="Times New Roman" w:cs="Times New Roman"/>
          <w:color w:val="auto"/>
          <w:lang w:val="lt-LT"/>
        </w:rPr>
        <w:t>1. PIRKIMO OBJEKTAS</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 xml:space="preserve">1.1. </w:t>
      </w:r>
      <w:r w:rsidRPr="00A245E3">
        <w:rPr>
          <w:rFonts w:ascii="Times New Roman" w:hAnsi="Times New Roman" w:cs="Times New Roman"/>
          <w:lang w:val="lt-LT"/>
        </w:rPr>
        <w:t>Pirkimo objektas – Klaipėdos Ernesto Galvanausko profesinio mokymo centro nuosavybės, patikėjimo ar kitu teisėtu pagrindu valdomo nekilnojamojo ir kilnojamojo ilgalaikio turto draudimo paslaugos (toliau – Paslaugos).</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 xml:space="preserve">1.2. </w:t>
      </w:r>
      <w:r w:rsidRPr="00A245E3">
        <w:rPr>
          <w:rFonts w:ascii="Times New Roman" w:hAnsi="Times New Roman" w:cs="Times New Roman"/>
          <w:lang w:val="lt-LT"/>
        </w:rPr>
        <w:t>Draudžiamas turtas, jo draudimo vieta, draudimo suma ir kita rizikai įvertinti reikalinga informacija nurodyta Techninės specifikacijos prieduose – Nekilnojamojo turto sąraše ir Kilnojamojo ilgalaikio turto sąraše.</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 xml:space="preserve">1.3. </w:t>
      </w:r>
      <w:r w:rsidRPr="00A245E3">
        <w:rPr>
          <w:rFonts w:ascii="Times New Roman" w:hAnsi="Times New Roman" w:cs="Times New Roman"/>
          <w:lang w:val="lt-LT"/>
        </w:rPr>
        <w:t>Draudžiamas turtas skirstomas į 2 grupes:</w:t>
      </w:r>
    </w:p>
    <w:p w:rsidR="008E1004" w:rsidRPr="00A245E3" w:rsidRDefault="00C35A76">
      <w:pPr>
        <w:ind w:left="397"/>
        <w:rPr>
          <w:rFonts w:ascii="Times New Roman" w:hAnsi="Times New Roman" w:cs="Times New Roman"/>
          <w:lang w:val="lt-LT"/>
        </w:rPr>
      </w:pPr>
      <w:r w:rsidRPr="00A245E3">
        <w:rPr>
          <w:rFonts w:ascii="Times New Roman" w:hAnsi="Times New Roman" w:cs="Times New Roman"/>
          <w:b/>
          <w:lang w:val="lt-LT"/>
        </w:rPr>
        <w:t xml:space="preserve">1 grupė – </w:t>
      </w:r>
      <w:r w:rsidRPr="00A245E3">
        <w:rPr>
          <w:rFonts w:ascii="Times New Roman" w:hAnsi="Times New Roman" w:cs="Times New Roman"/>
          <w:lang w:val="lt-LT"/>
        </w:rPr>
        <w:t>Nekilnojamojo turto sąrašo eilutės Nr. 1–5.17 ir Kilnojamojo ilgalaikio turto sąrašo eilutės Nr. 1.1–2.</w:t>
      </w:r>
      <w:r w:rsidR="00987309" w:rsidRPr="00A245E3">
        <w:rPr>
          <w:rFonts w:ascii="Times New Roman" w:hAnsi="Times New Roman" w:cs="Times New Roman"/>
          <w:lang w:val="lt-LT"/>
        </w:rPr>
        <w:t>5</w:t>
      </w:r>
      <w:r w:rsidRPr="00A245E3">
        <w:rPr>
          <w:rFonts w:ascii="Times New Roman" w:hAnsi="Times New Roman" w:cs="Times New Roman"/>
          <w:lang w:val="lt-LT"/>
        </w:rPr>
        <w:t>.</w:t>
      </w:r>
    </w:p>
    <w:p w:rsidR="008E1004" w:rsidRPr="00A245E3" w:rsidRDefault="00C35A76">
      <w:pPr>
        <w:ind w:left="397"/>
        <w:rPr>
          <w:rFonts w:ascii="Times New Roman" w:hAnsi="Times New Roman" w:cs="Times New Roman"/>
          <w:lang w:val="lt-LT"/>
        </w:rPr>
      </w:pPr>
      <w:r w:rsidRPr="00A245E3">
        <w:rPr>
          <w:rFonts w:ascii="Times New Roman" w:hAnsi="Times New Roman" w:cs="Times New Roman"/>
          <w:b/>
          <w:lang w:val="lt-LT"/>
        </w:rPr>
        <w:t xml:space="preserve">2 grupė – </w:t>
      </w:r>
      <w:r w:rsidRPr="00A245E3">
        <w:rPr>
          <w:rFonts w:ascii="Times New Roman" w:hAnsi="Times New Roman" w:cs="Times New Roman"/>
          <w:lang w:val="lt-LT"/>
        </w:rPr>
        <w:t>Nekilnojamojo turto sąrašo eilutės Nr. 6–6.16 ir Kilnojamojo ilgalaikio turto sąrašo eilutės Nr. 3.1–4.19.</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 xml:space="preserve">1.4. </w:t>
      </w:r>
      <w:r w:rsidRPr="00A245E3">
        <w:rPr>
          <w:rFonts w:ascii="Times New Roman" w:hAnsi="Times New Roman" w:cs="Times New Roman"/>
          <w:lang w:val="lt-LT"/>
        </w:rPr>
        <w:t>Kiekvienai turto grupei turi būti išduodamas atskiras draudimo liudijimas (polisas). Vienai grupei priskirtas turtas negali būti įtraukiamas į kitos grupės draudimo polisą.</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 xml:space="preserve">1.5. </w:t>
      </w:r>
      <w:r w:rsidRPr="00A245E3">
        <w:rPr>
          <w:rFonts w:ascii="Times New Roman" w:hAnsi="Times New Roman" w:cs="Times New Roman"/>
          <w:lang w:val="lt-LT"/>
        </w:rPr>
        <w:t>Draudimo apsaugos galiojimo laikotarpis – 12 mėnesių, nuo 2026 m. spalio 1 d. iki 2027 m. rugsėjo 30 d. imtinai.</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 xml:space="preserve">1.6. </w:t>
      </w:r>
      <w:r w:rsidRPr="00A245E3">
        <w:rPr>
          <w:rFonts w:ascii="Times New Roman" w:hAnsi="Times New Roman" w:cs="Times New Roman"/>
          <w:lang w:val="lt-LT"/>
        </w:rPr>
        <w:t>Draudimo apsauga turi galioti nuo pirmosios draudimo laikotarpio dienos 00.00 val. iki paskutinės draudimo laikotarpio dienos 24.00 val.</w:t>
      </w:r>
    </w:p>
    <w:p w:rsidR="008E1004" w:rsidRPr="00A245E3" w:rsidRDefault="00C35A76">
      <w:pPr>
        <w:pStyle w:val="Heading1"/>
        <w:rPr>
          <w:rFonts w:ascii="Times New Roman" w:hAnsi="Times New Roman" w:cs="Times New Roman"/>
          <w:color w:val="auto"/>
          <w:lang w:val="lt-LT"/>
        </w:rPr>
      </w:pPr>
      <w:r w:rsidRPr="00A245E3">
        <w:rPr>
          <w:rFonts w:ascii="Times New Roman" w:hAnsi="Times New Roman" w:cs="Times New Roman"/>
          <w:color w:val="auto"/>
          <w:lang w:val="lt-LT"/>
        </w:rPr>
        <w:t>2. BENDRIEJI DRAUDIMO REIKALAVIMAI</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 xml:space="preserve">2.1. </w:t>
      </w:r>
      <w:r w:rsidRPr="00A245E3">
        <w:rPr>
          <w:rFonts w:ascii="Times New Roman" w:hAnsi="Times New Roman" w:cs="Times New Roman"/>
          <w:lang w:val="lt-LT"/>
        </w:rPr>
        <w:t>Visas Techninės specifikacijos prieduose nurodytas turtas draudžiamas visų rizikų draudimu.</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 xml:space="preserve">2.2. </w:t>
      </w:r>
      <w:r w:rsidRPr="00A245E3">
        <w:rPr>
          <w:rFonts w:ascii="Times New Roman" w:hAnsi="Times New Roman" w:cs="Times New Roman"/>
          <w:lang w:val="lt-LT"/>
        </w:rPr>
        <w:t>Draudžiamuoju įvykiu laikomas staigus ir nenumatytas apdrausto turto sunaikinimas, sugadinimas ar praradimas draudimo laikotarpiu dėl bet kokių priežasčių, išskyrus Techninėje specifikacijoje ir (ar) Tiekėjo draudimo taisyklėse aiškiai nustatytus nedraudžiamuosius įvykius ir išimtis.</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2.</w:t>
      </w:r>
      <w:r w:rsidR="00A245E3" w:rsidRPr="00A245E3">
        <w:rPr>
          <w:rFonts w:ascii="Times New Roman" w:hAnsi="Times New Roman" w:cs="Times New Roman"/>
          <w:b/>
          <w:lang w:val="lt-LT"/>
        </w:rPr>
        <w:t>3</w:t>
      </w:r>
      <w:r w:rsidRPr="00A245E3">
        <w:rPr>
          <w:rFonts w:ascii="Times New Roman" w:hAnsi="Times New Roman" w:cs="Times New Roman"/>
          <w:b/>
          <w:lang w:val="lt-LT"/>
        </w:rPr>
        <w:t xml:space="preserve">. </w:t>
      </w:r>
      <w:r w:rsidRPr="00A245E3">
        <w:rPr>
          <w:rFonts w:ascii="Times New Roman" w:hAnsi="Times New Roman" w:cs="Times New Roman"/>
          <w:lang w:val="lt-LT"/>
        </w:rPr>
        <w:t>Draudimo apsauga taikoma kiekvienam draudžiamo turto vienetui jo draudimo vietoje, nurodytoje atitinkamame turto sąraše.</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2.</w:t>
      </w:r>
      <w:r w:rsidR="00A245E3" w:rsidRPr="00A245E3">
        <w:rPr>
          <w:rFonts w:ascii="Times New Roman" w:hAnsi="Times New Roman" w:cs="Times New Roman"/>
          <w:b/>
          <w:lang w:val="lt-LT"/>
        </w:rPr>
        <w:t>4</w:t>
      </w:r>
      <w:r w:rsidRPr="00A245E3">
        <w:rPr>
          <w:rFonts w:ascii="Times New Roman" w:hAnsi="Times New Roman" w:cs="Times New Roman"/>
          <w:b/>
          <w:lang w:val="lt-LT"/>
        </w:rPr>
        <w:t xml:space="preserve">. </w:t>
      </w:r>
      <w:r w:rsidRPr="00A245E3">
        <w:rPr>
          <w:rFonts w:ascii="Times New Roman" w:hAnsi="Times New Roman" w:cs="Times New Roman"/>
          <w:lang w:val="lt-LT"/>
        </w:rPr>
        <w:t>Tiekėjas pasiūlyme ir draudimo liudijime (polise) negali nustatyti papildomų Techninėje specifikacijoje nenumatytų sąlygų, apribojimų, sublimitų ar kitų draudimo apsaugą siaurinančių nuostatų.</w:t>
      </w:r>
    </w:p>
    <w:p w:rsidR="008E1004" w:rsidRPr="00A245E3" w:rsidRDefault="00C35A76">
      <w:pPr>
        <w:rPr>
          <w:rFonts w:ascii="Times New Roman" w:hAnsi="Times New Roman" w:cs="Times New Roman"/>
          <w:lang w:val="lt-LT"/>
        </w:rPr>
      </w:pPr>
      <w:r w:rsidRPr="00A245E3">
        <w:rPr>
          <w:rFonts w:ascii="Times New Roman" w:hAnsi="Times New Roman" w:cs="Times New Roman"/>
          <w:b/>
          <w:lang w:val="lt-LT"/>
        </w:rPr>
        <w:t>2.</w:t>
      </w:r>
      <w:r w:rsidR="00A245E3" w:rsidRPr="00A245E3">
        <w:rPr>
          <w:rFonts w:ascii="Times New Roman" w:hAnsi="Times New Roman" w:cs="Times New Roman"/>
          <w:b/>
          <w:lang w:val="lt-LT"/>
        </w:rPr>
        <w:t>5</w:t>
      </w:r>
      <w:r w:rsidRPr="00A245E3">
        <w:rPr>
          <w:rFonts w:ascii="Times New Roman" w:hAnsi="Times New Roman" w:cs="Times New Roman"/>
          <w:b/>
          <w:lang w:val="lt-LT"/>
        </w:rPr>
        <w:t xml:space="preserve">. </w:t>
      </w:r>
      <w:r w:rsidRPr="00A245E3">
        <w:rPr>
          <w:rFonts w:ascii="Times New Roman" w:hAnsi="Times New Roman" w:cs="Times New Roman"/>
          <w:lang w:val="lt-LT"/>
        </w:rPr>
        <w:t>Šioje Techninėje specifikacijoje nustatytos draudimo sąlygos laikomos specialiosiomis sąlygomis ir turi pirmenybę Tiekėjo bendrųjų ir (ar) specialiųjų draudimo taisyklių bei draudimo liudijimo (poliso) sąlygų atžvilgiu. Esant prieštaravimų, taikomos Techninės specifikacijos sąlygos.</w:t>
      </w:r>
    </w:p>
    <w:p w:rsidR="002F05B0" w:rsidRPr="00A245E3" w:rsidRDefault="00874C61">
      <w:pPr>
        <w:rPr>
          <w:rFonts w:ascii="Times New Roman" w:hAnsi="Times New Roman" w:cs="Times New Roman"/>
          <w:lang w:val="lt-LT"/>
        </w:rPr>
      </w:pPr>
      <w:r w:rsidRPr="00A245E3">
        <w:rPr>
          <w:rFonts w:ascii="Times New Roman" w:hAnsi="Times New Roman" w:cs="Times New Roman"/>
          <w:b/>
          <w:lang w:val="lt-LT"/>
        </w:rPr>
        <w:t>2.</w:t>
      </w:r>
      <w:r w:rsidR="00A245E3" w:rsidRPr="00A245E3">
        <w:rPr>
          <w:rFonts w:ascii="Times New Roman" w:hAnsi="Times New Roman" w:cs="Times New Roman"/>
          <w:b/>
          <w:lang w:val="lt-LT"/>
        </w:rPr>
        <w:t>6</w:t>
      </w:r>
      <w:r w:rsidRPr="00A245E3">
        <w:rPr>
          <w:rFonts w:ascii="Times New Roman" w:hAnsi="Times New Roman" w:cs="Times New Roman"/>
          <w:b/>
          <w:lang w:val="lt-LT"/>
        </w:rPr>
        <w:t>.</w:t>
      </w:r>
      <w:r w:rsidRPr="00A245E3">
        <w:rPr>
          <w:rFonts w:ascii="Times New Roman" w:hAnsi="Times New Roman" w:cs="Times New Roman"/>
          <w:lang w:val="lt-LT"/>
        </w:rPr>
        <w:t xml:space="preserve"> Visas draudžiamo turto sąrašuose nurodytas turtas yra eksploatuojamas nuolat.</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2.</w:t>
      </w:r>
      <w:r w:rsidR="00A245E3" w:rsidRPr="00A245E3">
        <w:rPr>
          <w:rFonts w:ascii="Times New Roman" w:hAnsi="Times New Roman" w:cs="Times New Roman"/>
          <w:b/>
          <w:lang w:val="lt-LT"/>
        </w:rPr>
        <w:t>7</w:t>
      </w:r>
      <w:r w:rsidR="00C35A76" w:rsidRPr="00A245E3">
        <w:rPr>
          <w:rFonts w:ascii="Times New Roman" w:hAnsi="Times New Roman" w:cs="Times New Roman"/>
          <w:b/>
          <w:lang w:val="lt-LT"/>
        </w:rPr>
        <w:t xml:space="preserve">. </w:t>
      </w:r>
      <w:r w:rsidR="00C35A76" w:rsidRPr="00A245E3">
        <w:rPr>
          <w:rFonts w:ascii="Times New Roman" w:hAnsi="Times New Roman" w:cs="Times New Roman"/>
          <w:lang w:val="lt-LT"/>
        </w:rPr>
        <w:t>Visas nekilnojamasis ir kilnojamasis ilgalaikis turtas draudžiamas nauja atkuriamąja verte.</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2.</w:t>
      </w:r>
      <w:r w:rsidR="00A245E3" w:rsidRPr="00A245E3">
        <w:rPr>
          <w:rFonts w:ascii="Times New Roman" w:hAnsi="Times New Roman" w:cs="Times New Roman"/>
          <w:b/>
          <w:lang w:val="lt-LT"/>
        </w:rPr>
        <w:t>8</w:t>
      </w:r>
      <w:r w:rsidR="00C35A76" w:rsidRPr="00A245E3">
        <w:rPr>
          <w:rFonts w:ascii="Times New Roman" w:hAnsi="Times New Roman" w:cs="Times New Roman"/>
          <w:b/>
          <w:lang w:val="lt-LT"/>
        </w:rPr>
        <w:t xml:space="preserve">. </w:t>
      </w:r>
      <w:r w:rsidR="00C35A76" w:rsidRPr="00A245E3">
        <w:rPr>
          <w:rFonts w:ascii="Times New Roman" w:hAnsi="Times New Roman" w:cs="Times New Roman"/>
          <w:lang w:val="lt-LT"/>
        </w:rPr>
        <w:t>Turtas draudžiamas nemažėjančia draudimo suma. Išmokėjus draudimo išmoką ir turtą suremontavus, atkūrus ar pakeitus, išmokėta draudimo išmoka nemažina draudimo sumos likusiam draudimo laikotarpiui.</w:t>
      </w:r>
    </w:p>
    <w:p w:rsidR="008E1004" w:rsidRPr="00A245E3" w:rsidRDefault="00725084">
      <w:pPr>
        <w:pStyle w:val="Heading1"/>
        <w:rPr>
          <w:rFonts w:ascii="Times New Roman" w:hAnsi="Times New Roman" w:cs="Times New Roman"/>
          <w:color w:val="auto"/>
          <w:lang w:val="lt-LT"/>
        </w:rPr>
      </w:pPr>
      <w:r w:rsidRPr="00A245E3">
        <w:rPr>
          <w:rFonts w:ascii="Times New Roman" w:hAnsi="Times New Roman" w:cs="Times New Roman"/>
          <w:color w:val="auto"/>
          <w:lang w:val="lt-LT"/>
        </w:rPr>
        <w:t>3</w:t>
      </w:r>
      <w:r w:rsidR="00C35A76" w:rsidRPr="00A245E3">
        <w:rPr>
          <w:rFonts w:ascii="Times New Roman" w:hAnsi="Times New Roman" w:cs="Times New Roman"/>
          <w:color w:val="auto"/>
          <w:lang w:val="lt-LT"/>
        </w:rPr>
        <w:t>. IŠSKAITA</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3</w:t>
      </w:r>
      <w:r w:rsidR="00C35A76" w:rsidRPr="00A245E3">
        <w:rPr>
          <w:rFonts w:ascii="Times New Roman" w:hAnsi="Times New Roman" w:cs="Times New Roman"/>
          <w:b/>
          <w:lang w:val="lt-LT"/>
        </w:rPr>
        <w:t xml:space="preserve">.1. </w:t>
      </w:r>
      <w:r w:rsidR="00C35A76" w:rsidRPr="00A245E3">
        <w:rPr>
          <w:rFonts w:ascii="Times New Roman" w:hAnsi="Times New Roman" w:cs="Times New Roman"/>
          <w:lang w:val="lt-LT"/>
        </w:rPr>
        <w:t>Draudžiamiesiems įvykiams taikoma 150,00 Eur išskaita vienam draudžiamajam įvykiui.</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3</w:t>
      </w:r>
      <w:r w:rsidR="00C35A76" w:rsidRPr="00A245E3">
        <w:rPr>
          <w:rFonts w:ascii="Times New Roman" w:hAnsi="Times New Roman" w:cs="Times New Roman"/>
          <w:b/>
          <w:lang w:val="lt-LT"/>
        </w:rPr>
        <w:t xml:space="preserve">.2. </w:t>
      </w:r>
      <w:r w:rsidR="0045646F" w:rsidRPr="00A245E3">
        <w:rPr>
          <w:rFonts w:ascii="Times New Roman" w:hAnsi="Times New Roman" w:cs="Times New Roman"/>
          <w:lang w:val="lt-LT"/>
        </w:rPr>
        <w:t xml:space="preserve">Jei kelios Turto grupės esančios vienoje draudimo vietoje ir apdraustos viena draudimo sutartimi, sugadinamos ar sunaikinamos dėl to paties draudžiamojo įvykio, taikoma tik viena, </w:t>
      </w:r>
      <w:r w:rsidR="00A245E3" w:rsidRPr="00A245E3">
        <w:rPr>
          <w:rFonts w:ascii="Times New Roman" w:hAnsi="Times New Roman" w:cs="Times New Roman"/>
          <w:lang w:val="lt-LT"/>
        </w:rPr>
        <w:t>150,00 Eur</w:t>
      </w:r>
      <w:r w:rsidR="0045646F" w:rsidRPr="00A245E3">
        <w:rPr>
          <w:rFonts w:ascii="Times New Roman" w:hAnsi="Times New Roman" w:cs="Times New Roman"/>
          <w:lang w:val="lt-LT"/>
        </w:rPr>
        <w:t>, konkrečiam draudžiamajam įvykiui draudimo liudijime nurodyta išskaita.</w:t>
      </w:r>
      <w:r w:rsidR="00C35A76" w:rsidRPr="00A245E3">
        <w:rPr>
          <w:rFonts w:ascii="Times New Roman" w:hAnsi="Times New Roman" w:cs="Times New Roman"/>
          <w:lang w:val="lt-LT"/>
        </w:rPr>
        <w:t>.</w:t>
      </w:r>
    </w:p>
    <w:p w:rsidR="008E1004" w:rsidRPr="00A245E3" w:rsidRDefault="00725084">
      <w:pPr>
        <w:pStyle w:val="Heading1"/>
        <w:rPr>
          <w:rFonts w:ascii="Times New Roman" w:hAnsi="Times New Roman" w:cs="Times New Roman"/>
          <w:color w:val="auto"/>
          <w:lang w:val="lt-LT"/>
        </w:rPr>
      </w:pPr>
      <w:r w:rsidRPr="00A245E3">
        <w:rPr>
          <w:rFonts w:ascii="Times New Roman" w:hAnsi="Times New Roman" w:cs="Times New Roman"/>
          <w:color w:val="auto"/>
          <w:lang w:val="lt-LT"/>
        </w:rPr>
        <w:t>4</w:t>
      </w:r>
      <w:r w:rsidR="00C35A76" w:rsidRPr="00A245E3">
        <w:rPr>
          <w:rFonts w:ascii="Times New Roman" w:hAnsi="Times New Roman" w:cs="Times New Roman"/>
          <w:color w:val="auto"/>
          <w:lang w:val="lt-LT"/>
        </w:rPr>
        <w:t>. TURTO SĄRAŠO PASIKEITIMAI SUTARTIES GALIOJIMO METU</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4</w:t>
      </w:r>
      <w:r w:rsidR="00C35A76" w:rsidRPr="00A245E3">
        <w:rPr>
          <w:rFonts w:ascii="Times New Roman" w:hAnsi="Times New Roman" w:cs="Times New Roman"/>
          <w:b/>
          <w:lang w:val="lt-LT"/>
        </w:rPr>
        <w:t xml:space="preserve">.1. </w:t>
      </w:r>
      <w:r w:rsidR="00C35A76" w:rsidRPr="00A245E3">
        <w:rPr>
          <w:rFonts w:ascii="Times New Roman" w:hAnsi="Times New Roman" w:cs="Times New Roman"/>
          <w:lang w:val="lt-LT"/>
        </w:rPr>
        <w:t>Sutarties galiojimo metu Užsakovas turi teisę į draudžiamo turto sąrašą įtraukti naujai įsigytą ar kitu teisėtu pagrindu pradėtą valdyti turtą, taip pat iš draudžiamo turto sąrašo išbraukti parduotą, nurašytą, perduotą ar kitu pagrindu nebevaldomą turtą.</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lastRenderedPageBreak/>
        <w:t>4</w:t>
      </w:r>
      <w:r w:rsidR="00C35A76" w:rsidRPr="00A245E3">
        <w:rPr>
          <w:rFonts w:ascii="Times New Roman" w:hAnsi="Times New Roman" w:cs="Times New Roman"/>
          <w:b/>
          <w:lang w:val="lt-LT"/>
        </w:rPr>
        <w:t xml:space="preserve">.2. </w:t>
      </w:r>
      <w:r w:rsidR="00C35A76" w:rsidRPr="00A245E3">
        <w:rPr>
          <w:rFonts w:ascii="Times New Roman" w:hAnsi="Times New Roman" w:cs="Times New Roman"/>
          <w:lang w:val="lt-LT"/>
        </w:rPr>
        <w:t>Naujai įtraukiamam turtui taikomos tos pačios draudimo sąlygos, įskaitant visų rizikų draudimą, naują atkuriamąją vertę, nevisiško draudimo netaikymą ir atitinkamai turto grupei Tiekėjo pasiūlyme nustatytą draudimo įmokos tarifą.</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4</w:t>
      </w:r>
      <w:r w:rsidR="00C35A76" w:rsidRPr="00A245E3">
        <w:rPr>
          <w:rFonts w:ascii="Times New Roman" w:hAnsi="Times New Roman" w:cs="Times New Roman"/>
          <w:b/>
          <w:lang w:val="lt-LT"/>
        </w:rPr>
        <w:t xml:space="preserve">.3. </w:t>
      </w:r>
      <w:r w:rsidR="00C35A76" w:rsidRPr="00A245E3">
        <w:rPr>
          <w:rFonts w:ascii="Times New Roman" w:hAnsi="Times New Roman" w:cs="Times New Roman"/>
          <w:lang w:val="lt-LT"/>
        </w:rPr>
        <w:t>Naujai įtraukiamo turto draudimo įmoka apskaičiuojama proporcingai likusiam draudimo apsaugos laikotarpiui pagal Tiekėjo pasiūlyme atitinkamai turto grupei nurodytą metinį draudimo įmokos tarifą.</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4</w:t>
      </w:r>
      <w:r w:rsidR="00C35A76" w:rsidRPr="00A245E3">
        <w:rPr>
          <w:rFonts w:ascii="Times New Roman" w:hAnsi="Times New Roman" w:cs="Times New Roman"/>
          <w:b/>
          <w:lang w:val="lt-LT"/>
        </w:rPr>
        <w:t xml:space="preserve">.4. </w:t>
      </w:r>
      <w:r w:rsidR="00C35A76" w:rsidRPr="00A245E3">
        <w:rPr>
          <w:rFonts w:ascii="Times New Roman" w:hAnsi="Times New Roman" w:cs="Times New Roman"/>
          <w:lang w:val="lt-LT"/>
        </w:rPr>
        <w:t>Išbraukiant turtą iš apdrausto turto sąrašo, draudimo apsauga nutraukiama nuo Užsakovo rašytiniame pranešime nurodytos datos, kuri negali būti ankstesnė už pranešimo Tiekėjui pateikimo dieną.</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4</w:t>
      </w:r>
      <w:r w:rsidR="00C35A76" w:rsidRPr="00A245E3">
        <w:rPr>
          <w:rFonts w:ascii="Times New Roman" w:hAnsi="Times New Roman" w:cs="Times New Roman"/>
          <w:b/>
          <w:lang w:val="lt-LT"/>
        </w:rPr>
        <w:t xml:space="preserve">.5. </w:t>
      </w:r>
      <w:r w:rsidR="00C35A76" w:rsidRPr="00A245E3">
        <w:rPr>
          <w:rFonts w:ascii="Times New Roman" w:hAnsi="Times New Roman" w:cs="Times New Roman"/>
          <w:lang w:val="lt-LT"/>
        </w:rPr>
        <w:t>Už išbrauktą turtą nepanaudota draudimo įmokos dalis apskaičiuojama proporcingai likusiam draudimo laikotarpiui ir grąžinama Užsakovui arba, Šalims susitarus, įskaitoma į kitas pagal Sutartį mokėtinas draudimo įmokas.</w:t>
      </w:r>
    </w:p>
    <w:p w:rsidR="008E1004" w:rsidRPr="00A245E3" w:rsidRDefault="00725084">
      <w:pPr>
        <w:pStyle w:val="Heading1"/>
        <w:rPr>
          <w:rFonts w:ascii="Times New Roman" w:hAnsi="Times New Roman" w:cs="Times New Roman"/>
          <w:color w:val="auto"/>
          <w:lang w:val="lt-LT"/>
        </w:rPr>
      </w:pPr>
      <w:r w:rsidRPr="00A245E3">
        <w:rPr>
          <w:rFonts w:ascii="Times New Roman" w:hAnsi="Times New Roman" w:cs="Times New Roman"/>
          <w:color w:val="auto"/>
          <w:lang w:val="lt-LT"/>
        </w:rPr>
        <w:t>5</w:t>
      </w:r>
      <w:r w:rsidR="00C35A76" w:rsidRPr="00A245E3">
        <w:rPr>
          <w:rFonts w:ascii="Times New Roman" w:hAnsi="Times New Roman" w:cs="Times New Roman"/>
          <w:color w:val="auto"/>
          <w:lang w:val="lt-LT"/>
        </w:rPr>
        <w:t>. DRAUDŽIAMOJO ĮVYKIO ADMINISTRAVIMAS IR DRAUDIMO IŠMOKA</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5</w:t>
      </w:r>
      <w:r w:rsidR="00C35A76" w:rsidRPr="00A245E3">
        <w:rPr>
          <w:rFonts w:ascii="Times New Roman" w:hAnsi="Times New Roman" w:cs="Times New Roman"/>
          <w:b/>
          <w:lang w:val="lt-LT"/>
        </w:rPr>
        <w:t xml:space="preserve">.1. </w:t>
      </w:r>
      <w:r w:rsidR="00C35A76" w:rsidRPr="00A245E3">
        <w:rPr>
          <w:rFonts w:ascii="Times New Roman" w:hAnsi="Times New Roman" w:cs="Times New Roman"/>
          <w:lang w:val="lt-LT"/>
        </w:rPr>
        <w:t>Įvykus įvykiui, kuris gali būti pripažintas draudžiamuoju, Užsakovas apie įvykį informuoja Tiekėją draudimo sutartyje ir Tiekėjo draudimo taisyklėse nustatyta tvarka.</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5.</w:t>
      </w:r>
      <w:r w:rsidR="00C35A76" w:rsidRPr="00A245E3">
        <w:rPr>
          <w:rFonts w:ascii="Times New Roman" w:hAnsi="Times New Roman" w:cs="Times New Roman"/>
          <w:b/>
          <w:lang w:val="lt-LT"/>
        </w:rPr>
        <w:t xml:space="preserve">2. </w:t>
      </w:r>
      <w:r w:rsidR="00C35A76" w:rsidRPr="00A245E3">
        <w:rPr>
          <w:rFonts w:ascii="Times New Roman" w:hAnsi="Times New Roman" w:cs="Times New Roman"/>
          <w:lang w:val="lt-LT"/>
        </w:rPr>
        <w:t>Užsakovui pageidaujant turto apžiūros, Tiekėjas ne vėliau kaip per 3 darbo dienas nuo pranešimo apie įvykį gavimo dienos turi atvykti apžiūrėti įvykio vietą, nebent Šalys susitaria dėl kito apžiūros būdo ar termino.</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5</w:t>
      </w:r>
      <w:r w:rsidR="00C35A76" w:rsidRPr="00A245E3">
        <w:rPr>
          <w:rFonts w:ascii="Times New Roman" w:hAnsi="Times New Roman" w:cs="Times New Roman"/>
          <w:b/>
          <w:lang w:val="lt-LT"/>
        </w:rPr>
        <w:t xml:space="preserve">.3. </w:t>
      </w:r>
      <w:r w:rsidR="00C35A76" w:rsidRPr="00A245E3">
        <w:rPr>
          <w:rFonts w:ascii="Times New Roman" w:hAnsi="Times New Roman" w:cs="Times New Roman"/>
          <w:lang w:val="lt-LT"/>
        </w:rPr>
        <w:t>Tiekėjas draudimo išmokos dydį apskaičiuoja pagal turto atkūrimo, remonto ar pakeitimo išlaidas, atsižvelgdamas į šioje Techninėje specifikacijoje nustatytą naujos atkuriamosios vertės principą ir nevisiško draudimo netaikymo sąlygą.</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5</w:t>
      </w:r>
      <w:r w:rsidR="00C35A76" w:rsidRPr="00A245E3">
        <w:rPr>
          <w:rFonts w:ascii="Times New Roman" w:hAnsi="Times New Roman" w:cs="Times New Roman"/>
          <w:b/>
          <w:lang w:val="lt-LT"/>
        </w:rPr>
        <w:t xml:space="preserve">.4. </w:t>
      </w:r>
      <w:r w:rsidR="00C35A76" w:rsidRPr="00A245E3">
        <w:rPr>
          <w:rFonts w:ascii="Times New Roman" w:hAnsi="Times New Roman" w:cs="Times New Roman"/>
          <w:lang w:val="lt-LT"/>
        </w:rPr>
        <w:t>Draudimo išmoka išmokama ne vėliau kaip per 30 kalendorinių dienų nuo dienos, kai Tiekėjas gauna visą informaciją ir dokumentus, būtinus draudžiamojo įvykio faktui, aplinkybėms, pasekmėms ir draudimo išmokos dydžiui nustatyti, jeigu teisės aktai nenustato trumpesnio termino.</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5</w:t>
      </w:r>
      <w:r w:rsidR="00C35A76" w:rsidRPr="00A245E3">
        <w:rPr>
          <w:rFonts w:ascii="Times New Roman" w:hAnsi="Times New Roman" w:cs="Times New Roman"/>
          <w:b/>
          <w:lang w:val="lt-LT"/>
        </w:rPr>
        <w:t xml:space="preserve">.5. </w:t>
      </w:r>
      <w:r w:rsidR="00C35A76" w:rsidRPr="00A245E3">
        <w:rPr>
          <w:rFonts w:ascii="Times New Roman" w:hAnsi="Times New Roman" w:cs="Times New Roman"/>
          <w:lang w:val="lt-LT"/>
        </w:rPr>
        <w:t>Taip pat atlyginamos pagrįstos ir būtinos papildomos išlaidos, patirtos siekiant sumažinti žalą, apsaugoti išlikusį turtą, sutvarkyti draudžiamojo įvykio vietą ir atkurti apdraustą turtą, jeigu tokios išlaidos pagal draudimo sutartį ir Tiekėjo draudimo taisykles yra atlyginamos.</w:t>
      </w:r>
    </w:p>
    <w:p w:rsidR="008E1004" w:rsidRPr="00A245E3" w:rsidRDefault="00725084">
      <w:pPr>
        <w:pStyle w:val="Heading1"/>
        <w:rPr>
          <w:rFonts w:ascii="Times New Roman" w:hAnsi="Times New Roman" w:cs="Times New Roman"/>
          <w:color w:val="auto"/>
          <w:lang w:val="lt-LT"/>
        </w:rPr>
      </w:pPr>
      <w:r w:rsidRPr="00A245E3">
        <w:rPr>
          <w:rFonts w:ascii="Times New Roman" w:hAnsi="Times New Roman" w:cs="Times New Roman"/>
          <w:color w:val="auto"/>
          <w:lang w:val="lt-LT"/>
        </w:rPr>
        <w:t>6</w:t>
      </w:r>
      <w:r w:rsidR="00C35A76" w:rsidRPr="00A245E3">
        <w:rPr>
          <w:rFonts w:ascii="Times New Roman" w:hAnsi="Times New Roman" w:cs="Times New Roman"/>
          <w:color w:val="auto"/>
          <w:lang w:val="lt-LT"/>
        </w:rPr>
        <w:t>. REIKALAVIMAI PASIŪLYMUI IR DRAUDIMO POLISAMS</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6</w:t>
      </w:r>
      <w:r w:rsidR="00C35A76" w:rsidRPr="00A245E3">
        <w:rPr>
          <w:rFonts w:ascii="Times New Roman" w:hAnsi="Times New Roman" w:cs="Times New Roman"/>
          <w:b/>
          <w:lang w:val="lt-LT"/>
        </w:rPr>
        <w:t xml:space="preserve">.1. </w:t>
      </w:r>
      <w:r w:rsidR="00C35A76" w:rsidRPr="00A245E3">
        <w:rPr>
          <w:rFonts w:ascii="Times New Roman" w:hAnsi="Times New Roman" w:cs="Times New Roman"/>
          <w:lang w:val="lt-LT"/>
        </w:rPr>
        <w:t>Tiekėjas pasiūlyme turi nurodyti 12 mėnesių draudimo įmokos tarifą kiekvienai 1.3 punkte nurodytai turto grupei, draudimo įmoką kiekvienai turto grupei ir bendrą 12 mėnesių draudimo paslaugų kainą.</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6</w:t>
      </w:r>
      <w:r w:rsidR="00C35A76" w:rsidRPr="00A245E3">
        <w:rPr>
          <w:rFonts w:ascii="Times New Roman" w:hAnsi="Times New Roman" w:cs="Times New Roman"/>
          <w:b/>
          <w:lang w:val="lt-LT"/>
        </w:rPr>
        <w:t xml:space="preserve">.2. </w:t>
      </w:r>
      <w:r w:rsidR="00C35A76" w:rsidRPr="00A245E3">
        <w:rPr>
          <w:rFonts w:ascii="Times New Roman" w:hAnsi="Times New Roman" w:cs="Times New Roman"/>
          <w:lang w:val="lt-LT"/>
        </w:rPr>
        <w:t>Į pasiūlymo kainą turi būti įskaičiuoti visi su draudimo paslaugų teikimu susiję Tiekėjo mokesčiai ir išlaidos.</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6</w:t>
      </w:r>
      <w:r w:rsidR="00C35A76" w:rsidRPr="00A245E3">
        <w:rPr>
          <w:rFonts w:ascii="Times New Roman" w:hAnsi="Times New Roman" w:cs="Times New Roman"/>
          <w:b/>
          <w:lang w:val="lt-LT"/>
        </w:rPr>
        <w:t xml:space="preserve">.3. </w:t>
      </w:r>
      <w:r w:rsidR="00C35A76" w:rsidRPr="00A245E3">
        <w:rPr>
          <w:rFonts w:ascii="Times New Roman" w:hAnsi="Times New Roman" w:cs="Times New Roman"/>
          <w:lang w:val="lt-LT"/>
        </w:rPr>
        <w:t>Tiekėjas kartu su pasiūlymu pateikia siūlomoms draudimo paslaugoms taikomas draudimo taisykles arba pateikia nuorodą, kurioje su jomis galima susipažinti.</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6</w:t>
      </w:r>
      <w:r w:rsidR="00C35A76" w:rsidRPr="00A245E3">
        <w:rPr>
          <w:rFonts w:ascii="Times New Roman" w:hAnsi="Times New Roman" w:cs="Times New Roman"/>
          <w:b/>
          <w:lang w:val="lt-LT"/>
        </w:rPr>
        <w:t xml:space="preserve">4. </w:t>
      </w:r>
      <w:r w:rsidR="00C35A76" w:rsidRPr="00A245E3">
        <w:rPr>
          <w:rFonts w:ascii="Times New Roman" w:hAnsi="Times New Roman" w:cs="Times New Roman"/>
          <w:lang w:val="lt-LT"/>
        </w:rPr>
        <w:t>Laimėjęs Tiekėjas turi pateikti du atskirus draudimo liudijimus (polisus), atitinkančius šios Techninės specifikacijos, Tiekėjo pasiūlymo ir sudarytos Sutarties sąlygas.</w:t>
      </w:r>
    </w:p>
    <w:p w:rsidR="008E1004" w:rsidRPr="00A245E3" w:rsidRDefault="00725084">
      <w:pPr>
        <w:rPr>
          <w:rFonts w:ascii="Times New Roman" w:hAnsi="Times New Roman" w:cs="Times New Roman"/>
          <w:lang w:val="lt-LT"/>
        </w:rPr>
      </w:pPr>
      <w:r w:rsidRPr="00A245E3">
        <w:rPr>
          <w:rFonts w:ascii="Times New Roman" w:hAnsi="Times New Roman" w:cs="Times New Roman"/>
          <w:b/>
          <w:lang w:val="lt-LT"/>
        </w:rPr>
        <w:t>6</w:t>
      </w:r>
      <w:r w:rsidR="00C35A76" w:rsidRPr="00A245E3">
        <w:rPr>
          <w:rFonts w:ascii="Times New Roman" w:hAnsi="Times New Roman" w:cs="Times New Roman"/>
          <w:b/>
          <w:lang w:val="lt-LT"/>
        </w:rPr>
        <w:t xml:space="preserve">.5. </w:t>
      </w:r>
      <w:r w:rsidR="00C35A76" w:rsidRPr="00A245E3">
        <w:rPr>
          <w:rFonts w:ascii="Times New Roman" w:hAnsi="Times New Roman" w:cs="Times New Roman"/>
          <w:lang w:val="lt-LT"/>
        </w:rPr>
        <w:t>Draudimo liudijimuose (polisuose) turi būti aiškiai nurodyta, kad turtas draudžiamas visų rizikų draudimu, nauja atkuriamąja verte, taikant 150,00 Eur išskaitą ir netaikant nevisiško draudimo (proporcinio draudimo) sąlygos.</w:t>
      </w:r>
    </w:p>
    <w:p w:rsidR="00F97DEA" w:rsidRPr="00A245E3" w:rsidRDefault="00725084" w:rsidP="00F97DEA">
      <w:pPr>
        <w:pStyle w:val="Heading1"/>
        <w:rPr>
          <w:rFonts w:ascii="Times New Roman" w:hAnsi="Times New Roman" w:cs="Times New Roman"/>
          <w:color w:val="auto"/>
          <w:lang w:val="lt-LT"/>
        </w:rPr>
      </w:pPr>
      <w:r w:rsidRPr="00A245E3">
        <w:rPr>
          <w:rFonts w:ascii="Times New Roman" w:hAnsi="Times New Roman" w:cs="Times New Roman"/>
          <w:color w:val="auto"/>
          <w:lang w:val="lt-LT"/>
        </w:rPr>
        <w:t>7</w:t>
      </w:r>
      <w:r w:rsidR="00F97DEA" w:rsidRPr="00A245E3">
        <w:rPr>
          <w:rFonts w:ascii="Times New Roman" w:hAnsi="Times New Roman" w:cs="Times New Roman"/>
          <w:color w:val="auto"/>
          <w:lang w:val="lt-LT"/>
        </w:rPr>
        <w:t>. DRAUDŽIAMŲJŲ ĮVYKIŲ SĄRAŠAS, IŠMOKĖTOS DRAUDIMO SUMOS 2022/2023/2024/2025 m.</w:t>
      </w:r>
    </w:p>
    <w:tbl>
      <w:tblPr>
        <w:tblStyle w:val="TableGrid"/>
        <w:tblW w:w="0" w:type="auto"/>
        <w:tblLook w:val="04A0" w:firstRow="1" w:lastRow="0" w:firstColumn="1" w:lastColumn="0" w:noHBand="0" w:noVBand="1"/>
      </w:tblPr>
      <w:tblGrid>
        <w:gridCol w:w="2442"/>
        <w:gridCol w:w="2424"/>
        <w:gridCol w:w="1575"/>
        <w:gridCol w:w="1030"/>
        <w:gridCol w:w="2434"/>
      </w:tblGrid>
      <w:tr w:rsidR="002815EB" w:rsidRPr="00A245E3" w:rsidTr="0075722A">
        <w:tc>
          <w:tcPr>
            <w:tcW w:w="2442" w:type="dxa"/>
            <w:tcBorders>
              <w:top w:val="single" w:sz="4" w:space="0" w:color="auto"/>
              <w:left w:val="single" w:sz="4" w:space="0" w:color="auto"/>
              <w:bottom w:val="single" w:sz="4" w:space="0" w:color="auto"/>
              <w:right w:val="single" w:sz="8" w:space="0" w:color="000000"/>
            </w:tcBorders>
            <w:shd w:val="clear" w:color="auto" w:fill="auto"/>
            <w:vAlign w:val="center"/>
          </w:tcPr>
          <w:p w:rsidR="0075722A" w:rsidRPr="00A245E3" w:rsidRDefault="0075722A" w:rsidP="0075722A">
            <w:pPr>
              <w:rPr>
                <w:rFonts w:ascii="Times New Roman" w:hAnsi="Times New Roman" w:cs="Times New Roman"/>
                <w:b/>
                <w:bCs/>
                <w:szCs w:val="21"/>
                <w:lang w:val="lt-LT"/>
              </w:rPr>
            </w:pPr>
            <w:r w:rsidRPr="00A245E3">
              <w:rPr>
                <w:rFonts w:ascii="Times New Roman" w:hAnsi="Times New Roman" w:cs="Times New Roman"/>
                <w:b/>
                <w:bCs/>
                <w:szCs w:val="21"/>
                <w:lang w:val="lt-LT"/>
              </w:rPr>
              <w:t>Produktų grupės pavadinimas</w:t>
            </w:r>
          </w:p>
        </w:tc>
        <w:tc>
          <w:tcPr>
            <w:tcW w:w="2424" w:type="dxa"/>
            <w:tcBorders>
              <w:top w:val="single" w:sz="4" w:space="0" w:color="auto"/>
              <w:left w:val="nil"/>
              <w:bottom w:val="single" w:sz="4" w:space="0" w:color="auto"/>
              <w:right w:val="single" w:sz="8" w:space="0" w:color="000000"/>
            </w:tcBorders>
            <w:shd w:val="clear" w:color="auto" w:fill="auto"/>
            <w:vAlign w:val="center"/>
          </w:tcPr>
          <w:p w:rsidR="0075722A" w:rsidRPr="00A245E3" w:rsidRDefault="0075722A" w:rsidP="0075722A">
            <w:pPr>
              <w:rPr>
                <w:rFonts w:ascii="Times New Roman" w:hAnsi="Times New Roman" w:cs="Times New Roman"/>
                <w:b/>
                <w:bCs/>
                <w:szCs w:val="21"/>
                <w:lang w:val="lt-LT"/>
              </w:rPr>
            </w:pPr>
            <w:r w:rsidRPr="00A245E3">
              <w:rPr>
                <w:rFonts w:ascii="Times New Roman" w:hAnsi="Times New Roman" w:cs="Times New Roman"/>
                <w:b/>
                <w:bCs/>
                <w:szCs w:val="21"/>
                <w:lang w:val="lt-LT"/>
              </w:rPr>
              <w:t>Išmoka</w:t>
            </w:r>
          </w:p>
        </w:tc>
        <w:tc>
          <w:tcPr>
            <w:tcW w:w="1575" w:type="dxa"/>
            <w:tcBorders>
              <w:top w:val="single" w:sz="4" w:space="0" w:color="auto"/>
              <w:left w:val="nil"/>
              <w:bottom w:val="single" w:sz="4" w:space="0" w:color="auto"/>
              <w:right w:val="single" w:sz="8" w:space="0" w:color="000000"/>
            </w:tcBorders>
            <w:shd w:val="clear" w:color="auto" w:fill="auto"/>
            <w:vAlign w:val="center"/>
          </w:tcPr>
          <w:p w:rsidR="0075722A" w:rsidRPr="00A245E3" w:rsidRDefault="0075722A" w:rsidP="0075722A">
            <w:pPr>
              <w:rPr>
                <w:rFonts w:ascii="Times New Roman" w:hAnsi="Times New Roman" w:cs="Times New Roman"/>
                <w:b/>
                <w:bCs/>
                <w:szCs w:val="21"/>
                <w:lang w:val="lt-LT"/>
              </w:rPr>
            </w:pPr>
            <w:r w:rsidRPr="00A245E3">
              <w:rPr>
                <w:rFonts w:ascii="Times New Roman" w:hAnsi="Times New Roman" w:cs="Times New Roman"/>
                <w:b/>
                <w:bCs/>
                <w:szCs w:val="21"/>
                <w:lang w:val="lt-LT"/>
              </w:rPr>
              <w:t>Rezervas</w:t>
            </w:r>
          </w:p>
        </w:tc>
        <w:tc>
          <w:tcPr>
            <w:tcW w:w="1030" w:type="dxa"/>
            <w:tcBorders>
              <w:top w:val="single" w:sz="4" w:space="0" w:color="auto"/>
              <w:left w:val="nil"/>
              <w:bottom w:val="single" w:sz="4" w:space="0" w:color="auto"/>
              <w:right w:val="single" w:sz="8" w:space="0" w:color="000000"/>
            </w:tcBorders>
            <w:shd w:val="clear" w:color="auto" w:fill="auto"/>
            <w:vAlign w:val="center"/>
          </w:tcPr>
          <w:p w:rsidR="0075722A" w:rsidRPr="00A245E3" w:rsidRDefault="0075722A" w:rsidP="0075722A">
            <w:pPr>
              <w:rPr>
                <w:rFonts w:ascii="Times New Roman" w:hAnsi="Times New Roman" w:cs="Times New Roman"/>
                <w:b/>
                <w:bCs/>
                <w:szCs w:val="21"/>
                <w:lang w:val="lt-LT"/>
              </w:rPr>
            </w:pPr>
            <w:r w:rsidRPr="00A245E3">
              <w:rPr>
                <w:rFonts w:ascii="Times New Roman" w:hAnsi="Times New Roman" w:cs="Times New Roman"/>
                <w:b/>
                <w:bCs/>
                <w:szCs w:val="21"/>
                <w:lang w:val="lt-LT"/>
              </w:rPr>
              <w:t>Įvykių skaičius</w:t>
            </w:r>
          </w:p>
        </w:tc>
        <w:tc>
          <w:tcPr>
            <w:tcW w:w="2434" w:type="dxa"/>
            <w:tcBorders>
              <w:top w:val="single" w:sz="4" w:space="0" w:color="auto"/>
              <w:left w:val="nil"/>
              <w:bottom w:val="single" w:sz="4" w:space="0" w:color="auto"/>
              <w:right w:val="single" w:sz="4" w:space="0" w:color="auto"/>
            </w:tcBorders>
            <w:shd w:val="clear" w:color="auto" w:fill="auto"/>
            <w:vAlign w:val="center"/>
          </w:tcPr>
          <w:p w:rsidR="0075722A" w:rsidRPr="00A245E3" w:rsidRDefault="0075722A" w:rsidP="0075722A">
            <w:pPr>
              <w:rPr>
                <w:rFonts w:ascii="Times New Roman" w:hAnsi="Times New Roman" w:cs="Times New Roman"/>
                <w:b/>
                <w:bCs/>
                <w:szCs w:val="21"/>
                <w:lang w:val="lt-LT"/>
              </w:rPr>
            </w:pPr>
            <w:r w:rsidRPr="00A245E3">
              <w:rPr>
                <w:rFonts w:ascii="Times New Roman" w:hAnsi="Times New Roman" w:cs="Times New Roman"/>
                <w:b/>
                <w:bCs/>
                <w:szCs w:val="21"/>
                <w:lang w:val="lt-LT"/>
              </w:rPr>
              <w:t>Metai (pagal draudimo pradžią)</w:t>
            </w:r>
          </w:p>
        </w:tc>
      </w:tr>
      <w:tr w:rsidR="002815EB" w:rsidRPr="00A245E3" w:rsidTr="0075722A">
        <w:tc>
          <w:tcPr>
            <w:tcW w:w="2442"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Verslo turto draudimas</w:t>
            </w:r>
          </w:p>
        </w:tc>
        <w:tc>
          <w:tcPr>
            <w:tcW w:w="2424"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55.973,98</w:t>
            </w:r>
          </w:p>
        </w:tc>
        <w:tc>
          <w:tcPr>
            <w:tcW w:w="1575"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0,00</w:t>
            </w:r>
          </w:p>
        </w:tc>
        <w:tc>
          <w:tcPr>
            <w:tcW w:w="1030"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2</w:t>
            </w:r>
          </w:p>
        </w:tc>
        <w:tc>
          <w:tcPr>
            <w:tcW w:w="2434"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2022</w:t>
            </w:r>
          </w:p>
        </w:tc>
      </w:tr>
      <w:tr w:rsidR="002815EB" w:rsidRPr="00A245E3" w:rsidTr="0075722A">
        <w:tc>
          <w:tcPr>
            <w:tcW w:w="2442"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Verslo turto draudimas</w:t>
            </w:r>
          </w:p>
        </w:tc>
        <w:tc>
          <w:tcPr>
            <w:tcW w:w="2424"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4.350,00</w:t>
            </w:r>
          </w:p>
        </w:tc>
        <w:tc>
          <w:tcPr>
            <w:tcW w:w="1575"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0,00</w:t>
            </w:r>
          </w:p>
        </w:tc>
        <w:tc>
          <w:tcPr>
            <w:tcW w:w="1030"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1</w:t>
            </w:r>
          </w:p>
        </w:tc>
        <w:tc>
          <w:tcPr>
            <w:tcW w:w="2434"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2023</w:t>
            </w:r>
          </w:p>
        </w:tc>
      </w:tr>
      <w:tr w:rsidR="002815EB" w:rsidRPr="00A245E3" w:rsidTr="0075722A">
        <w:tc>
          <w:tcPr>
            <w:tcW w:w="2442"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Verslo turto draudimas</w:t>
            </w:r>
          </w:p>
        </w:tc>
        <w:tc>
          <w:tcPr>
            <w:tcW w:w="2424"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4.693,42</w:t>
            </w:r>
          </w:p>
        </w:tc>
        <w:tc>
          <w:tcPr>
            <w:tcW w:w="1575"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0,00</w:t>
            </w:r>
          </w:p>
        </w:tc>
        <w:tc>
          <w:tcPr>
            <w:tcW w:w="1030"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3</w:t>
            </w:r>
          </w:p>
        </w:tc>
        <w:tc>
          <w:tcPr>
            <w:tcW w:w="2434"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2024</w:t>
            </w:r>
          </w:p>
        </w:tc>
      </w:tr>
      <w:tr w:rsidR="002815EB" w:rsidRPr="00A245E3" w:rsidTr="0075722A">
        <w:tc>
          <w:tcPr>
            <w:tcW w:w="2442"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Verslo turto draudimas</w:t>
            </w:r>
          </w:p>
        </w:tc>
        <w:tc>
          <w:tcPr>
            <w:tcW w:w="2424"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3.082,79</w:t>
            </w:r>
          </w:p>
        </w:tc>
        <w:tc>
          <w:tcPr>
            <w:tcW w:w="1575"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0,00</w:t>
            </w:r>
          </w:p>
        </w:tc>
        <w:tc>
          <w:tcPr>
            <w:tcW w:w="1030"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2</w:t>
            </w:r>
          </w:p>
        </w:tc>
        <w:tc>
          <w:tcPr>
            <w:tcW w:w="2434" w:type="dxa"/>
          </w:tcPr>
          <w:p w:rsidR="0075722A" w:rsidRPr="00A245E3" w:rsidRDefault="0075722A" w:rsidP="0075722A">
            <w:pPr>
              <w:rPr>
                <w:rFonts w:ascii="Times New Roman" w:hAnsi="Times New Roman" w:cs="Times New Roman"/>
                <w:szCs w:val="21"/>
                <w:lang w:val="lt-LT"/>
              </w:rPr>
            </w:pPr>
            <w:r w:rsidRPr="00A245E3">
              <w:rPr>
                <w:rFonts w:ascii="Times New Roman" w:hAnsi="Times New Roman" w:cs="Times New Roman"/>
                <w:szCs w:val="21"/>
                <w:lang w:val="lt-LT"/>
              </w:rPr>
              <w:t>2025</w:t>
            </w:r>
          </w:p>
        </w:tc>
      </w:tr>
      <w:tr w:rsidR="0075722A" w:rsidRPr="00A245E3" w:rsidTr="0075722A">
        <w:tc>
          <w:tcPr>
            <w:tcW w:w="2442" w:type="dxa"/>
            <w:tcBorders>
              <w:bottom w:val="single" w:sz="4" w:space="0" w:color="auto"/>
            </w:tcBorders>
          </w:tcPr>
          <w:p w:rsidR="0075722A" w:rsidRPr="00A245E3" w:rsidRDefault="0075722A" w:rsidP="0075722A">
            <w:pPr>
              <w:jc w:val="right"/>
              <w:rPr>
                <w:rFonts w:ascii="Times New Roman" w:hAnsi="Times New Roman" w:cs="Times New Roman"/>
                <w:b/>
                <w:szCs w:val="21"/>
                <w:lang w:val="lt-LT"/>
              </w:rPr>
            </w:pPr>
            <w:r w:rsidRPr="00A245E3">
              <w:rPr>
                <w:rFonts w:ascii="Times New Roman" w:hAnsi="Times New Roman" w:cs="Times New Roman"/>
                <w:b/>
                <w:szCs w:val="21"/>
                <w:lang w:val="lt-LT"/>
              </w:rPr>
              <w:t xml:space="preserve">Viso: </w:t>
            </w:r>
          </w:p>
        </w:tc>
        <w:tc>
          <w:tcPr>
            <w:tcW w:w="2424" w:type="dxa"/>
            <w:tcBorders>
              <w:bottom w:val="single" w:sz="4" w:space="0" w:color="auto"/>
            </w:tcBorders>
          </w:tcPr>
          <w:p w:rsidR="0075722A" w:rsidRPr="00A245E3" w:rsidRDefault="0075722A" w:rsidP="0075722A">
            <w:pPr>
              <w:rPr>
                <w:rFonts w:ascii="Times New Roman" w:hAnsi="Times New Roman" w:cs="Times New Roman"/>
                <w:b/>
                <w:szCs w:val="21"/>
                <w:lang w:val="lt-LT"/>
              </w:rPr>
            </w:pPr>
            <w:r w:rsidRPr="00A245E3">
              <w:rPr>
                <w:rFonts w:ascii="Times New Roman" w:hAnsi="Times New Roman" w:cs="Times New Roman"/>
                <w:b/>
                <w:szCs w:val="21"/>
                <w:lang w:val="lt-LT"/>
              </w:rPr>
              <w:t>68100,19</w:t>
            </w:r>
          </w:p>
        </w:tc>
        <w:tc>
          <w:tcPr>
            <w:tcW w:w="1575" w:type="dxa"/>
            <w:tcBorders>
              <w:bottom w:val="single" w:sz="4" w:space="0" w:color="auto"/>
            </w:tcBorders>
          </w:tcPr>
          <w:p w:rsidR="0075722A" w:rsidRPr="00A245E3" w:rsidRDefault="0075722A" w:rsidP="0075722A">
            <w:pPr>
              <w:rPr>
                <w:rFonts w:ascii="Times New Roman" w:hAnsi="Times New Roman" w:cs="Times New Roman"/>
                <w:b/>
                <w:szCs w:val="21"/>
                <w:lang w:val="lt-LT"/>
              </w:rPr>
            </w:pPr>
            <w:r w:rsidRPr="00A245E3">
              <w:rPr>
                <w:rFonts w:ascii="Times New Roman" w:hAnsi="Times New Roman" w:cs="Times New Roman"/>
                <w:b/>
                <w:szCs w:val="21"/>
                <w:lang w:val="lt-LT"/>
              </w:rPr>
              <w:t>0,00</w:t>
            </w:r>
          </w:p>
        </w:tc>
        <w:tc>
          <w:tcPr>
            <w:tcW w:w="1030" w:type="dxa"/>
            <w:tcBorders>
              <w:bottom w:val="single" w:sz="4" w:space="0" w:color="auto"/>
            </w:tcBorders>
          </w:tcPr>
          <w:p w:rsidR="0075722A" w:rsidRPr="00A245E3" w:rsidRDefault="0075722A" w:rsidP="0075722A">
            <w:pPr>
              <w:rPr>
                <w:rFonts w:ascii="Times New Roman" w:hAnsi="Times New Roman" w:cs="Times New Roman"/>
                <w:b/>
                <w:szCs w:val="21"/>
                <w:lang w:val="lt-LT"/>
              </w:rPr>
            </w:pPr>
            <w:r w:rsidRPr="00A245E3">
              <w:rPr>
                <w:rFonts w:ascii="Times New Roman" w:hAnsi="Times New Roman" w:cs="Times New Roman"/>
                <w:b/>
                <w:szCs w:val="21"/>
                <w:lang w:val="lt-LT"/>
              </w:rPr>
              <w:t>8</w:t>
            </w:r>
          </w:p>
        </w:tc>
        <w:tc>
          <w:tcPr>
            <w:tcW w:w="2434" w:type="dxa"/>
            <w:tcBorders>
              <w:bottom w:val="single" w:sz="4" w:space="0" w:color="auto"/>
            </w:tcBorders>
          </w:tcPr>
          <w:p w:rsidR="0075722A" w:rsidRPr="00A245E3" w:rsidRDefault="0075722A" w:rsidP="0075722A">
            <w:pPr>
              <w:rPr>
                <w:rFonts w:ascii="Times New Roman" w:hAnsi="Times New Roman" w:cs="Times New Roman"/>
                <w:b/>
                <w:szCs w:val="21"/>
                <w:lang w:val="lt-LT"/>
              </w:rPr>
            </w:pPr>
          </w:p>
        </w:tc>
      </w:tr>
    </w:tbl>
    <w:p w:rsidR="004467A5" w:rsidRPr="00A245E3" w:rsidRDefault="004467A5">
      <w:pPr>
        <w:rPr>
          <w:rFonts w:ascii="Times New Roman" w:hAnsi="Times New Roman" w:cs="Times New Roman"/>
          <w:lang w:val="lt-LT"/>
        </w:rPr>
      </w:pPr>
    </w:p>
    <w:p w:rsidR="00F97DEA" w:rsidRPr="00A245E3" w:rsidRDefault="00725084" w:rsidP="00F97DEA">
      <w:pPr>
        <w:pStyle w:val="Heading1"/>
        <w:rPr>
          <w:rFonts w:ascii="Times New Roman" w:hAnsi="Times New Roman" w:cs="Times New Roman"/>
          <w:color w:val="auto"/>
          <w:lang w:val="lt-LT"/>
        </w:rPr>
      </w:pPr>
      <w:bookmarkStart w:id="0" w:name="_Hlk240533206"/>
      <w:r w:rsidRPr="00A245E3">
        <w:rPr>
          <w:rFonts w:ascii="Times New Roman" w:hAnsi="Times New Roman" w:cs="Times New Roman"/>
          <w:color w:val="auto"/>
          <w:lang w:val="lt-LT"/>
        </w:rPr>
        <w:lastRenderedPageBreak/>
        <w:t>8</w:t>
      </w:r>
      <w:r w:rsidR="00F97DEA" w:rsidRPr="00A245E3">
        <w:rPr>
          <w:rFonts w:ascii="Times New Roman" w:hAnsi="Times New Roman" w:cs="Times New Roman"/>
          <w:color w:val="auto"/>
          <w:lang w:val="lt-LT"/>
        </w:rPr>
        <w:t>. BAIGIAMOSIOS NUOSTATOS</w:t>
      </w:r>
    </w:p>
    <w:bookmarkEnd w:id="0"/>
    <w:p w:rsidR="00F97DEA" w:rsidRPr="00A245E3" w:rsidRDefault="00725084" w:rsidP="00F97DEA">
      <w:pPr>
        <w:rPr>
          <w:rFonts w:ascii="Times New Roman" w:hAnsi="Times New Roman" w:cs="Times New Roman"/>
          <w:lang w:val="lt-LT"/>
        </w:rPr>
      </w:pPr>
      <w:r w:rsidRPr="00A245E3">
        <w:rPr>
          <w:rFonts w:ascii="Times New Roman" w:hAnsi="Times New Roman" w:cs="Times New Roman"/>
          <w:b/>
          <w:lang w:val="lt-LT"/>
        </w:rPr>
        <w:t>8</w:t>
      </w:r>
      <w:r w:rsidR="00F97DEA" w:rsidRPr="00A245E3">
        <w:rPr>
          <w:rFonts w:ascii="Times New Roman" w:hAnsi="Times New Roman" w:cs="Times New Roman"/>
          <w:b/>
          <w:lang w:val="lt-LT"/>
        </w:rPr>
        <w:t xml:space="preserve">.1. </w:t>
      </w:r>
      <w:r w:rsidR="00F97DEA" w:rsidRPr="00A245E3">
        <w:rPr>
          <w:rFonts w:ascii="Times New Roman" w:hAnsi="Times New Roman" w:cs="Times New Roman"/>
          <w:lang w:val="lt-LT"/>
        </w:rPr>
        <w:t>Nekilnojamojo turto sąrašas ir Kilnojamojo ilgalaikio turto sąrašas yra neatskiriami Techninės specifikacijos priedai.</w:t>
      </w:r>
    </w:p>
    <w:p w:rsidR="00F97DEA" w:rsidRPr="00A245E3" w:rsidRDefault="00725084" w:rsidP="00F97DEA">
      <w:pPr>
        <w:rPr>
          <w:rFonts w:ascii="Times New Roman" w:hAnsi="Times New Roman" w:cs="Times New Roman"/>
          <w:lang w:val="lt-LT"/>
        </w:rPr>
      </w:pPr>
      <w:r w:rsidRPr="00A245E3">
        <w:rPr>
          <w:rFonts w:ascii="Times New Roman" w:hAnsi="Times New Roman" w:cs="Times New Roman"/>
          <w:b/>
          <w:lang w:val="lt-LT"/>
        </w:rPr>
        <w:t>8</w:t>
      </w:r>
      <w:r w:rsidR="00F97DEA" w:rsidRPr="00A245E3">
        <w:rPr>
          <w:rFonts w:ascii="Times New Roman" w:hAnsi="Times New Roman" w:cs="Times New Roman"/>
          <w:b/>
          <w:lang w:val="lt-LT"/>
        </w:rPr>
        <w:t xml:space="preserve">.2. </w:t>
      </w:r>
      <w:r w:rsidR="00F97DEA" w:rsidRPr="00A245E3">
        <w:rPr>
          <w:rFonts w:ascii="Times New Roman" w:hAnsi="Times New Roman" w:cs="Times New Roman"/>
          <w:lang w:val="lt-LT"/>
        </w:rPr>
        <w:t>Tiekėjo pasiūlymas turi visiškai atitikti šios Techninės specifikacijos reikalavimus.</w:t>
      </w:r>
    </w:p>
    <w:p w:rsidR="00F97DEA" w:rsidRPr="00A245E3" w:rsidRDefault="00725084" w:rsidP="00F97DEA">
      <w:pPr>
        <w:rPr>
          <w:rFonts w:ascii="Times New Roman" w:hAnsi="Times New Roman" w:cs="Times New Roman"/>
          <w:lang w:val="lt-LT"/>
        </w:rPr>
      </w:pPr>
      <w:r w:rsidRPr="00A245E3">
        <w:rPr>
          <w:rFonts w:ascii="Times New Roman" w:hAnsi="Times New Roman" w:cs="Times New Roman"/>
          <w:b/>
          <w:lang w:val="lt-LT"/>
        </w:rPr>
        <w:t>8</w:t>
      </w:r>
      <w:r w:rsidR="00F97DEA" w:rsidRPr="00A245E3">
        <w:rPr>
          <w:rFonts w:ascii="Times New Roman" w:hAnsi="Times New Roman" w:cs="Times New Roman"/>
          <w:b/>
          <w:lang w:val="lt-LT"/>
        </w:rPr>
        <w:t xml:space="preserve">.3. </w:t>
      </w:r>
      <w:r w:rsidR="00F97DEA" w:rsidRPr="00A245E3">
        <w:rPr>
          <w:rFonts w:ascii="Times New Roman" w:hAnsi="Times New Roman" w:cs="Times New Roman"/>
          <w:lang w:val="lt-LT"/>
        </w:rPr>
        <w:t>Pateikdamas pasiūlymą Tiekėjas patvirtina, kad susipažino su draudžiamu turtu ir pateikta informacija, ji yra pakankama rizikai įvertinti ir pasiūlymui pateikti, o pasiūlyta draudimo įmoka apima visą Techninėje specifikacijoje nustatytą draudimo apsaugą.</w:t>
      </w:r>
    </w:p>
    <w:p w:rsidR="00F97DEA" w:rsidRPr="00A245E3" w:rsidRDefault="00725084" w:rsidP="00F97DEA">
      <w:pPr>
        <w:rPr>
          <w:rFonts w:ascii="Times New Roman" w:hAnsi="Times New Roman" w:cs="Times New Roman"/>
          <w:lang w:val="lt-LT"/>
        </w:rPr>
      </w:pPr>
      <w:r w:rsidRPr="00A245E3">
        <w:rPr>
          <w:rFonts w:ascii="Times New Roman" w:hAnsi="Times New Roman" w:cs="Times New Roman"/>
          <w:b/>
          <w:lang w:val="lt-LT"/>
        </w:rPr>
        <w:t>8</w:t>
      </w:r>
      <w:r w:rsidR="00F97DEA" w:rsidRPr="00A245E3">
        <w:rPr>
          <w:rFonts w:ascii="Times New Roman" w:hAnsi="Times New Roman" w:cs="Times New Roman"/>
          <w:b/>
          <w:lang w:val="lt-LT"/>
        </w:rPr>
        <w:t xml:space="preserve">.4. </w:t>
      </w:r>
      <w:r w:rsidR="00F97DEA" w:rsidRPr="00A245E3">
        <w:rPr>
          <w:rFonts w:ascii="Times New Roman" w:hAnsi="Times New Roman" w:cs="Times New Roman"/>
          <w:lang w:val="lt-LT"/>
        </w:rPr>
        <w:t>Jeigu Tiekėjo draudimo taisyklėse, pasiūlyme, draudimo liudijime (polise) ar kituose Tiekėjo dokumentuose nustatytos sąlygos prieštarauja šiai Techninei specifikacijai arba nustato siauresnę draudimo apsaugą, taikomos Techninės specifikacijos sąlygos.</w:t>
      </w:r>
    </w:p>
    <w:p w:rsidR="004467A5" w:rsidRPr="00A245E3" w:rsidRDefault="004467A5">
      <w:pPr>
        <w:rPr>
          <w:rFonts w:ascii="Times New Roman" w:hAnsi="Times New Roman" w:cs="Times New Roman"/>
          <w:lang w:val="lt-LT"/>
        </w:rPr>
      </w:pPr>
    </w:p>
    <w:p w:rsidR="00725084" w:rsidRPr="00A245E3" w:rsidRDefault="00725084" w:rsidP="00725084">
      <w:pPr>
        <w:pStyle w:val="Heading1"/>
        <w:rPr>
          <w:rFonts w:ascii="Times New Roman" w:hAnsi="Times New Roman" w:cs="Times New Roman"/>
          <w:color w:val="auto"/>
          <w:lang w:val="lt-LT"/>
        </w:rPr>
      </w:pPr>
      <w:r w:rsidRPr="00A245E3">
        <w:rPr>
          <w:rFonts w:ascii="Times New Roman" w:hAnsi="Times New Roman" w:cs="Times New Roman"/>
          <w:color w:val="auto"/>
          <w:lang w:val="lt-LT"/>
        </w:rPr>
        <w:t>9. PRIEDAI</w:t>
      </w:r>
    </w:p>
    <w:p w:rsidR="008E1004" w:rsidRPr="00A245E3" w:rsidRDefault="00725084">
      <w:pPr>
        <w:rPr>
          <w:rFonts w:ascii="Times New Roman" w:hAnsi="Times New Roman" w:cs="Times New Roman"/>
          <w:lang w:val="lt-LT"/>
        </w:rPr>
      </w:pPr>
      <w:r w:rsidRPr="00A245E3">
        <w:rPr>
          <w:rFonts w:ascii="Times New Roman" w:hAnsi="Times New Roman" w:cs="Times New Roman"/>
          <w:lang w:val="lt-LT"/>
        </w:rPr>
        <w:t>9.</w:t>
      </w:r>
      <w:r w:rsidR="00C35A76" w:rsidRPr="00A245E3">
        <w:rPr>
          <w:rFonts w:ascii="Times New Roman" w:hAnsi="Times New Roman" w:cs="Times New Roman"/>
          <w:lang w:val="lt-LT"/>
        </w:rPr>
        <w:t>1. Nekilnojamojo turto sąrašas.</w:t>
      </w:r>
    </w:p>
    <w:p w:rsidR="008E1004" w:rsidRPr="00A245E3" w:rsidRDefault="00725084">
      <w:pPr>
        <w:rPr>
          <w:rFonts w:ascii="Times New Roman" w:hAnsi="Times New Roman" w:cs="Times New Roman"/>
          <w:lang w:val="lt-LT"/>
        </w:rPr>
      </w:pPr>
      <w:r w:rsidRPr="00A245E3">
        <w:rPr>
          <w:rFonts w:ascii="Times New Roman" w:hAnsi="Times New Roman" w:cs="Times New Roman"/>
          <w:lang w:val="lt-LT"/>
        </w:rPr>
        <w:t>9.</w:t>
      </w:r>
      <w:r w:rsidR="00C35A76" w:rsidRPr="00A245E3">
        <w:rPr>
          <w:rFonts w:ascii="Times New Roman" w:hAnsi="Times New Roman" w:cs="Times New Roman"/>
          <w:lang w:val="lt-LT"/>
        </w:rPr>
        <w:t>2. Kilnojamojo ilgalaikio turto są</w:t>
      </w:r>
      <w:bookmarkStart w:id="1" w:name="_GoBack"/>
      <w:bookmarkEnd w:id="1"/>
      <w:r w:rsidR="00C35A76" w:rsidRPr="00A245E3">
        <w:rPr>
          <w:rFonts w:ascii="Times New Roman" w:hAnsi="Times New Roman" w:cs="Times New Roman"/>
          <w:lang w:val="lt-LT"/>
        </w:rPr>
        <w:t>rašas.</w:t>
      </w:r>
    </w:p>
    <w:sectPr w:rsidR="008E1004" w:rsidRPr="00A245E3" w:rsidSect="00F97DEA">
      <w:footerReference w:type="default" r:id="rId8"/>
      <w:pgSz w:w="12240" w:h="15840"/>
      <w:pgMar w:top="851"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62FF" w:rsidRDefault="00C062FF">
      <w:pPr>
        <w:spacing w:after="0" w:line="240" w:lineRule="auto"/>
      </w:pPr>
      <w:r>
        <w:separator/>
      </w:r>
    </w:p>
  </w:endnote>
  <w:endnote w:type="continuationSeparator" w:id="0">
    <w:p w:rsidR="00C062FF" w:rsidRDefault="00C06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004" w:rsidRDefault="00C35A76">
    <w:pPr>
      <w:pStyle w:val="Footer"/>
      <w:jc w:val="center"/>
    </w:pPr>
    <w:r>
      <w:fldChar w:fldCharType="begin"/>
    </w:r>
    <w:r>
      <w:instrText>PAGE</w:instrText>
    </w:r>
    <w:r>
      <w:fldChar w:fldCharType="separate"/>
    </w:r>
    <w:r w:rsidR="002815E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62FF" w:rsidRDefault="00C062FF">
      <w:pPr>
        <w:spacing w:after="0" w:line="240" w:lineRule="auto"/>
      </w:pPr>
      <w:r>
        <w:separator/>
      </w:r>
    </w:p>
  </w:footnote>
  <w:footnote w:type="continuationSeparator" w:id="0">
    <w:p w:rsidR="00C062FF" w:rsidRDefault="00C062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15EB"/>
    <w:rsid w:val="0029639D"/>
    <w:rsid w:val="002E48FD"/>
    <w:rsid w:val="002F05B0"/>
    <w:rsid w:val="00326F90"/>
    <w:rsid w:val="004467A5"/>
    <w:rsid w:val="0045646F"/>
    <w:rsid w:val="00641A45"/>
    <w:rsid w:val="00725084"/>
    <w:rsid w:val="0075722A"/>
    <w:rsid w:val="00874C61"/>
    <w:rsid w:val="008E1004"/>
    <w:rsid w:val="00902991"/>
    <w:rsid w:val="00987309"/>
    <w:rsid w:val="009B5FE8"/>
    <w:rsid w:val="00A245E3"/>
    <w:rsid w:val="00AA1D8D"/>
    <w:rsid w:val="00B10AA0"/>
    <w:rsid w:val="00B340A3"/>
    <w:rsid w:val="00B47730"/>
    <w:rsid w:val="00C062FF"/>
    <w:rsid w:val="00C35A76"/>
    <w:rsid w:val="00CB0664"/>
    <w:rsid w:val="00D8444D"/>
    <w:rsid w:val="00DB6321"/>
    <w:rsid w:val="00DE0585"/>
    <w:rsid w:val="00F97D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5A115F"/>
  <w14:defaultImageDpi w14:val="300"/>
  <w15:docId w15:val="{6D15CAD3-8273-473E-A70F-7CAD0DCA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9C2FF-34B9-4DB2-8CFE-FE49150FC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4839</Words>
  <Characters>2759</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Darbas</cp:lastModifiedBy>
  <cp:revision>4</cp:revision>
  <dcterms:created xsi:type="dcterms:W3CDTF">2026-09-23T13:20:00Z</dcterms:created>
  <dcterms:modified xsi:type="dcterms:W3CDTF">2026-09-24T13:07:00Z</dcterms:modified>
  <cp:category/>
</cp:coreProperties>
</file>