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DC2" w:rsidRDefault="0024664E">
      <w:pPr>
        <w:pStyle w:val="Heading2"/>
        <w:ind w:left="5103"/>
        <w:jc w:val="right"/>
        <w:rPr>
          <w:rFonts w:asciiTheme="minorHAnsi" w:eastAsia="Calibri" w:hAnsiTheme="minorHAnsi" w:cstheme="minorHAnsi"/>
          <w:color w:val="auto"/>
          <w:sz w:val="21"/>
          <w:szCs w:val="21"/>
        </w:rPr>
      </w:pPr>
      <w:bookmarkStart w:id="0" w:name="_Ref38285444"/>
      <w:bookmarkStart w:id="1" w:name="_Ref38291496"/>
      <w:bookmarkStart w:id="2" w:name="_Toc240887881"/>
      <w:r>
        <w:rPr>
          <w:rFonts w:asciiTheme="minorHAnsi" w:eastAsia="Calibri" w:hAnsiTheme="minorHAnsi" w:cstheme="minorHAnsi"/>
          <w:color w:val="auto"/>
          <w:sz w:val="21"/>
          <w:szCs w:val="21"/>
        </w:rPr>
        <w:t>Pirkimo sąlygų 8 priedas „Sutarties projektas“</w:t>
      </w:r>
      <w:bookmarkEnd w:id="0"/>
      <w:bookmarkEnd w:id="1"/>
      <w:bookmarkEnd w:id="2"/>
    </w:p>
    <w:p w:rsidR="00095DC2" w:rsidRDefault="00095DC2">
      <w:pPr>
        <w:widowControl w:val="0"/>
        <w:tabs>
          <w:tab w:val="left" w:pos="567"/>
          <w:tab w:val="left" w:pos="851"/>
        </w:tabs>
        <w:jc w:val="right"/>
        <w:rPr>
          <w:b/>
          <w:caps/>
          <w:szCs w:val="24"/>
        </w:rPr>
      </w:pPr>
    </w:p>
    <w:p w:rsidR="00095DC2" w:rsidRDefault="0024664E">
      <w:pPr>
        <w:widowControl w:val="0"/>
        <w:tabs>
          <w:tab w:val="left" w:pos="567"/>
          <w:tab w:val="left" w:pos="851"/>
        </w:tabs>
        <w:jc w:val="center"/>
        <w:rPr>
          <w:rFonts w:ascii="Calibri" w:hAnsi="Calibri" w:cs="Calibri"/>
          <w:b/>
          <w:bCs/>
          <w:sz w:val="28"/>
          <w:szCs w:val="28"/>
          <w:lang w:eastAsia="lt-LT"/>
        </w:rPr>
      </w:pPr>
      <w:r>
        <w:rPr>
          <w:b/>
          <w:bCs/>
          <w:szCs w:val="24"/>
          <w:lang w:eastAsia="lt-LT"/>
        </w:rPr>
        <w:t>POLICIJOS TARNYBINĖS UNIFORMOS MARŠKINĖLIŲ TRUMPOMIS RANKOVĖMIS</w:t>
      </w:r>
      <w:r>
        <w:rPr>
          <w:b/>
          <w:caps/>
          <w:szCs w:val="24"/>
        </w:rPr>
        <w:t xml:space="preserve"> pirkimo-pardavimo sutartis </w:t>
      </w:r>
    </w:p>
    <w:p w:rsidR="00095DC2" w:rsidRDefault="00095DC2">
      <w:pPr>
        <w:widowControl w:val="0"/>
        <w:tabs>
          <w:tab w:val="left" w:pos="567"/>
          <w:tab w:val="left" w:pos="851"/>
        </w:tabs>
        <w:jc w:val="center"/>
        <w:rPr>
          <w:b/>
          <w:caps/>
          <w:szCs w:val="24"/>
        </w:rPr>
      </w:pPr>
    </w:p>
    <w:p w:rsidR="00095DC2" w:rsidRDefault="0024664E">
      <w:pPr>
        <w:widowControl w:val="0"/>
        <w:tabs>
          <w:tab w:val="left" w:pos="567"/>
          <w:tab w:val="left" w:pos="851"/>
        </w:tabs>
        <w:jc w:val="center"/>
        <w:rPr>
          <w:b/>
          <w:caps/>
          <w:szCs w:val="24"/>
        </w:rPr>
      </w:pPr>
      <w:r>
        <w:rPr>
          <w:b/>
          <w:bCs/>
          <w:caps/>
          <w:szCs w:val="24"/>
        </w:rPr>
        <w:t>Specialiosios</w:t>
      </w:r>
      <w:r>
        <w:rPr>
          <w:b/>
          <w:caps/>
          <w:szCs w:val="24"/>
        </w:rPr>
        <w:t xml:space="preserve"> sąlygos</w:t>
      </w:r>
    </w:p>
    <w:p w:rsidR="00095DC2" w:rsidRDefault="00095DC2">
      <w:pPr>
        <w:widowControl w:val="0"/>
        <w:tabs>
          <w:tab w:val="left" w:pos="567"/>
          <w:tab w:val="left" w:pos="851"/>
        </w:tabs>
        <w:jc w:val="center"/>
        <w:rPr>
          <w:b/>
          <w:caps/>
          <w:szCs w:val="24"/>
        </w:rPr>
      </w:pPr>
    </w:p>
    <w:p w:rsidR="00095DC2" w:rsidRDefault="00095DC2">
      <w:pPr>
        <w:widowControl w:val="0"/>
        <w:tabs>
          <w:tab w:val="left" w:pos="567"/>
          <w:tab w:val="left" w:pos="851"/>
        </w:tabs>
        <w:rPr>
          <w:caps/>
          <w:szCs w:val="24"/>
        </w:rPr>
      </w:pPr>
    </w:p>
    <w:p w:rsidR="00095DC2" w:rsidRDefault="00095DC2">
      <w:pPr>
        <w:jc w:val="center"/>
        <w:rPr>
          <w:szCs w:val="24"/>
        </w:rPr>
      </w:pPr>
    </w:p>
    <w:tbl>
      <w:tblPr>
        <w:tblW w:w="9558" w:type="dxa"/>
        <w:tblLayout w:type="fixed"/>
        <w:tblLook w:val="04A0" w:firstRow="1" w:lastRow="0" w:firstColumn="1" w:lastColumn="0" w:noHBand="0" w:noVBand="1"/>
      </w:tblPr>
      <w:tblGrid>
        <w:gridCol w:w="2446"/>
        <w:gridCol w:w="2179"/>
        <w:gridCol w:w="2360"/>
        <w:gridCol w:w="2573"/>
      </w:tblGrid>
      <w:tr w:rsidR="00095DC2">
        <w:tc>
          <w:tcPr>
            <w:tcW w:w="2446" w:type="dxa"/>
            <w:tcBorders>
              <w:top w:val="single" w:sz="4" w:space="0" w:color="000000"/>
              <w:left w:val="single" w:sz="4" w:space="0" w:color="000000"/>
              <w:bottom w:val="single" w:sz="4" w:space="0" w:color="000000"/>
              <w:right w:val="single" w:sz="4" w:space="0" w:color="000000"/>
            </w:tcBorders>
          </w:tcPr>
          <w:p w:rsidR="00095DC2" w:rsidRDefault="0024664E">
            <w:pPr>
              <w:jc w:val="both"/>
              <w:rPr>
                <w:b/>
                <w:bCs/>
                <w:kern w:val="2"/>
                <w:szCs w:val="24"/>
              </w:rPr>
            </w:pPr>
            <w:r>
              <w:rPr>
                <w:b/>
                <w:bCs/>
                <w:kern w:val="2"/>
                <w:szCs w:val="24"/>
              </w:rPr>
              <w:t>Sutarties pavadinimas</w:t>
            </w:r>
          </w:p>
        </w:tc>
        <w:tc>
          <w:tcPr>
            <w:tcW w:w="7112"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b/>
                <w:bCs/>
                <w:kern w:val="2"/>
                <w:szCs w:val="24"/>
              </w:rPr>
              <w:t>Policijos tarnybin</w:t>
            </w:r>
            <w:r>
              <w:rPr>
                <w:rFonts w:hint="eastAsia"/>
                <w:b/>
                <w:bCs/>
                <w:kern w:val="2"/>
                <w:szCs w:val="24"/>
              </w:rPr>
              <w:t>ė</w:t>
            </w:r>
            <w:r>
              <w:rPr>
                <w:b/>
                <w:bCs/>
                <w:kern w:val="2"/>
                <w:szCs w:val="24"/>
              </w:rPr>
              <w:t>s uniformos mar</w:t>
            </w:r>
            <w:r>
              <w:rPr>
                <w:rFonts w:hint="eastAsia"/>
                <w:b/>
                <w:bCs/>
                <w:kern w:val="2"/>
                <w:szCs w:val="24"/>
              </w:rPr>
              <w:t>š</w:t>
            </w:r>
            <w:r>
              <w:rPr>
                <w:b/>
                <w:bCs/>
                <w:kern w:val="2"/>
                <w:szCs w:val="24"/>
              </w:rPr>
              <w:t>kin</w:t>
            </w:r>
            <w:r>
              <w:rPr>
                <w:rFonts w:hint="eastAsia"/>
                <w:b/>
                <w:bCs/>
                <w:kern w:val="2"/>
                <w:szCs w:val="24"/>
              </w:rPr>
              <w:t>ė</w:t>
            </w:r>
            <w:r>
              <w:rPr>
                <w:b/>
                <w:bCs/>
                <w:kern w:val="2"/>
                <w:szCs w:val="24"/>
              </w:rPr>
              <w:t>liai trumpomis rankov</w:t>
            </w:r>
            <w:r>
              <w:rPr>
                <w:rFonts w:hint="eastAsia"/>
                <w:b/>
                <w:bCs/>
                <w:kern w:val="2"/>
                <w:szCs w:val="24"/>
              </w:rPr>
              <w:t>ė</w:t>
            </w:r>
            <w:r>
              <w:rPr>
                <w:b/>
                <w:bCs/>
                <w:kern w:val="2"/>
                <w:szCs w:val="24"/>
              </w:rPr>
              <w:t>mis</w:t>
            </w:r>
          </w:p>
        </w:tc>
      </w:tr>
      <w:tr w:rsidR="00095DC2">
        <w:tc>
          <w:tcPr>
            <w:tcW w:w="2446" w:type="dxa"/>
            <w:tcBorders>
              <w:top w:val="single" w:sz="4" w:space="0" w:color="000000"/>
              <w:left w:val="single" w:sz="4" w:space="0" w:color="000000"/>
              <w:bottom w:val="single" w:sz="4" w:space="0" w:color="000000"/>
              <w:right w:val="single" w:sz="4" w:space="0" w:color="000000"/>
            </w:tcBorders>
          </w:tcPr>
          <w:p w:rsidR="00095DC2" w:rsidRDefault="0024664E">
            <w:pPr>
              <w:jc w:val="both"/>
              <w:rPr>
                <w:b/>
                <w:bCs/>
                <w:kern w:val="2"/>
                <w:szCs w:val="24"/>
              </w:rPr>
            </w:pPr>
            <w:r>
              <w:rPr>
                <w:b/>
                <w:bCs/>
                <w:kern w:val="2"/>
                <w:szCs w:val="24"/>
              </w:rPr>
              <w:t>Sutarties data</w:t>
            </w:r>
          </w:p>
        </w:tc>
        <w:tc>
          <w:tcPr>
            <w:tcW w:w="2179" w:type="dxa"/>
            <w:tcBorders>
              <w:top w:val="single" w:sz="4" w:space="0" w:color="000000"/>
              <w:left w:val="single" w:sz="4" w:space="0" w:color="000000"/>
              <w:bottom w:val="single" w:sz="4" w:space="0" w:color="000000"/>
              <w:right w:val="single" w:sz="4" w:space="0" w:color="000000"/>
            </w:tcBorders>
          </w:tcPr>
          <w:p w:rsidR="00095DC2" w:rsidRDefault="00095DC2">
            <w:pPr>
              <w:jc w:val="both"/>
              <w:rPr>
                <w:kern w:val="2"/>
                <w:szCs w:val="24"/>
              </w:rPr>
            </w:pPr>
          </w:p>
        </w:tc>
        <w:tc>
          <w:tcPr>
            <w:tcW w:w="2360" w:type="dxa"/>
            <w:tcBorders>
              <w:top w:val="single" w:sz="4" w:space="0" w:color="000000"/>
              <w:left w:val="single" w:sz="4" w:space="0" w:color="000000"/>
              <w:bottom w:val="single" w:sz="4" w:space="0" w:color="000000"/>
              <w:right w:val="single" w:sz="4" w:space="0" w:color="000000"/>
            </w:tcBorders>
          </w:tcPr>
          <w:p w:rsidR="00095DC2" w:rsidRDefault="0024664E">
            <w:pPr>
              <w:jc w:val="both"/>
              <w:rPr>
                <w:b/>
                <w:bCs/>
                <w:kern w:val="2"/>
                <w:szCs w:val="24"/>
              </w:rPr>
            </w:pPr>
            <w:r>
              <w:rPr>
                <w:b/>
                <w:bCs/>
                <w:kern w:val="2"/>
                <w:szCs w:val="24"/>
              </w:rPr>
              <w:t>Sutarties numeris</w:t>
            </w:r>
          </w:p>
        </w:tc>
        <w:tc>
          <w:tcPr>
            <w:tcW w:w="2573" w:type="dxa"/>
            <w:tcBorders>
              <w:top w:val="single" w:sz="4" w:space="0" w:color="000000"/>
              <w:left w:val="single" w:sz="4" w:space="0" w:color="000000"/>
              <w:bottom w:val="single" w:sz="4" w:space="0" w:color="000000"/>
              <w:right w:val="single" w:sz="4" w:space="0" w:color="000000"/>
            </w:tcBorders>
          </w:tcPr>
          <w:p w:rsidR="00095DC2" w:rsidRDefault="00095DC2">
            <w:pPr>
              <w:jc w:val="both"/>
              <w:rPr>
                <w:kern w:val="2"/>
                <w:szCs w:val="24"/>
              </w:rPr>
            </w:pPr>
          </w:p>
        </w:tc>
      </w:tr>
    </w:tbl>
    <w:p w:rsidR="00095DC2" w:rsidRDefault="00095DC2">
      <w:pPr>
        <w:jc w:val="both"/>
        <w:rPr>
          <w:szCs w:val="24"/>
        </w:rPr>
      </w:pPr>
    </w:p>
    <w:tbl>
      <w:tblPr>
        <w:tblW w:w="9558" w:type="dxa"/>
        <w:tblLayout w:type="fixed"/>
        <w:tblLook w:val="04A0" w:firstRow="1" w:lastRow="0" w:firstColumn="1" w:lastColumn="0" w:noHBand="0" w:noVBand="1"/>
      </w:tblPr>
      <w:tblGrid>
        <w:gridCol w:w="2808"/>
        <w:gridCol w:w="3240"/>
        <w:gridCol w:w="3510"/>
      </w:tblGrid>
      <w:tr w:rsidR="00095DC2">
        <w:tc>
          <w:tcPr>
            <w:tcW w:w="9558"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1. SUTARTIES ŠALYS</w:t>
            </w:r>
          </w:p>
        </w:tc>
      </w:tr>
      <w:tr w:rsidR="00095DC2">
        <w:tc>
          <w:tcPr>
            <w:tcW w:w="2808" w:type="dxa"/>
            <w:vMerge w:val="restart"/>
            <w:tcBorders>
              <w:top w:val="single" w:sz="4" w:space="0" w:color="000000"/>
              <w:left w:val="single" w:sz="4" w:space="0" w:color="000000"/>
              <w:bottom w:val="single" w:sz="4" w:space="0" w:color="000000"/>
              <w:right w:val="single" w:sz="4" w:space="0" w:color="000000"/>
            </w:tcBorders>
          </w:tcPr>
          <w:p w:rsidR="00095DC2" w:rsidRDefault="00095DC2">
            <w:pPr>
              <w:jc w:val="center"/>
              <w:rPr>
                <w:b/>
                <w:bCs/>
                <w:kern w:val="2"/>
                <w:szCs w:val="24"/>
              </w:rPr>
            </w:pPr>
          </w:p>
          <w:p w:rsidR="00095DC2" w:rsidRDefault="00095DC2">
            <w:pPr>
              <w:jc w:val="center"/>
              <w:rPr>
                <w:b/>
                <w:bCs/>
                <w:kern w:val="2"/>
                <w:szCs w:val="24"/>
              </w:rPr>
            </w:pPr>
          </w:p>
          <w:p w:rsidR="00095DC2" w:rsidRDefault="00095DC2">
            <w:pPr>
              <w:jc w:val="center"/>
              <w:rPr>
                <w:b/>
                <w:bCs/>
                <w:kern w:val="2"/>
                <w:szCs w:val="24"/>
              </w:rPr>
            </w:pPr>
          </w:p>
          <w:p w:rsidR="00095DC2" w:rsidRDefault="00095DC2">
            <w:pPr>
              <w:rPr>
                <w:b/>
                <w:bCs/>
                <w:kern w:val="2"/>
                <w:szCs w:val="24"/>
              </w:rPr>
            </w:pPr>
          </w:p>
          <w:p w:rsidR="00095DC2" w:rsidRDefault="0024664E">
            <w:pPr>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1.1.1. Pavadinimas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rPr>
                <w:bCs/>
                <w:kern w:val="2"/>
                <w:szCs w:val="24"/>
              </w:rPr>
              <w:t>Policijos departamentas prie Lietuvos Respublikos vidaus reikalų ministerijos</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1.1.2. Juridinio asmens kodas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t>188785847</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1.1.3. Adresas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t>Saltoniškių g. 19, LT-08106 Vilnius</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1.1.4. PVM mokėtojo kodas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t>LT100005428413</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1.1.5. Atsiskaitomoji sąskaita</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t>LT87 4040 0636 1000 1307</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1.1.6. Bankas, banko kodas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widowControl w:val="0"/>
            </w:pPr>
            <w:r>
              <w:t>Lietuvos Respublikos finansų ministerija</w:t>
            </w:r>
          </w:p>
          <w:p w:rsidR="00095DC2" w:rsidRDefault="0024664E">
            <w:pPr>
              <w:widowControl w:val="0"/>
            </w:pPr>
            <w:r>
              <w:rPr>
                <w:color w:val="000000"/>
                <w:sz w:val="22"/>
                <w:szCs w:val="22"/>
              </w:rPr>
              <w:t>Finansų įstaigos kodas 40400</w:t>
            </w:r>
          </w:p>
          <w:p w:rsidR="00095DC2" w:rsidRDefault="0024664E">
            <w:pPr>
              <w:rPr>
                <w:kern w:val="2"/>
                <w:szCs w:val="24"/>
              </w:rPr>
            </w:pPr>
            <w:r>
              <w:rPr>
                <w:color w:val="000000"/>
                <w:sz w:val="22"/>
                <w:szCs w:val="22"/>
              </w:rPr>
              <w:t>SWIF kodas: MFRLLT22XXX</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1.1.7. Telefonas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24664E">
            <w:pPr>
              <w:rPr>
                <w:kern w:val="2"/>
                <w:szCs w:val="24"/>
              </w:rPr>
            </w:pPr>
            <w:r>
              <w:rPr>
                <w:color w:val="000000"/>
                <w:sz w:val="22"/>
                <w:szCs w:val="22"/>
              </w:rPr>
              <w:t>(0 5) 271 9731</w:t>
            </w: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1.1.8. El. paštas</w:t>
            </w:r>
          </w:p>
        </w:tc>
        <w:tc>
          <w:tcPr>
            <w:tcW w:w="3510" w:type="dxa"/>
            <w:tcBorders>
              <w:top w:val="single" w:sz="2" w:space="0" w:color="000000"/>
              <w:left w:val="single" w:sz="2" w:space="0" w:color="000000"/>
              <w:bottom w:val="single" w:sz="2" w:space="0" w:color="000000"/>
              <w:right w:val="single" w:sz="2" w:space="0" w:color="000000"/>
            </w:tcBorders>
          </w:tcPr>
          <w:p w:rsidR="00095DC2" w:rsidRDefault="000D753D">
            <w:pPr>
              <w:rPr>
                <w:kern w:val="2"/>
                <w:szCs w:val="24"/>
              </w:rPr>
            </w:pPr>
            <w:hyperlink r:id="rId10">
              <w:r w:rsidR="0024664E">
                <w:rPr>
                  <w:rFonts w:eastAsiaTheme="majorEastAsia"/>
                  <w:sz w:val="22"/>
                  <w:szCs w:val="22"/>
                </w:rPr>
                <w:t>info@policija.lt</w:t>
              </w:r>
            </w:hyperlink>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val="restart"/>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p w:rsidR="00095DC2" w:rsidRDefault="00095DC2">
            <w:pPr>
              <w:rPr>
                <w:b/>
                <w:bCs/>
                <w:kern w:val="2"/>
                <w:szCs w:val="24"/>
              </w:rPr>
            </w:pPr>
          </w:p>
          <w:p w:rsidR="00095DC2" w:rsidRDefault="00095DC2">
            <w:pPr>
              <w:rPr>
                <w:b/>
                <w:bCs/>
                <w:color w:val="FF0000"/>
                <w:kern w:val="2"/>
                <w:szCs w:val="24"/>
              </w:rPr>
            </w:pPr>
          </w:p>
          <w:p w:rsidR="00095DC2" w:rsidRDefault="0024664E">
            <w:pPr>
              <w:rPr>
                <w:b/>
                <w:bCs/>
                <w:kern w:val="2"/>
                <w:szCs w:val="24"/>
              </w:rPr>
            </w:pPr>
            <w:r>
              <w:rPr>
                <w:b/>
                <w:bCs/>
                <w:kern w:val="2"/>
                <w:szCs w:val="24"/>
              </w:rPr>
              <w:t>1.2. Tiekėjas</w:t>
            </w:r>
          </w:p>
          <w:p w:rsidR="00095DC2" w:rsidRDefault="0024664E">
            <w:pPr>
              <w:rPr>
                <w:color w:val="0070C0"/>
                <w:kern w:val="2"/>
                <w:szCs w:val="24"/>
              </w:rPr>
            </w:pPr>
            <w:r>
              <w:rPr>
                <w:color w:val="0070C0"/>
                <w:kern w:val="2"/>
                <w:szCs w:val="24"/>
              </w:rPr>
              <w:t>(jei Tiekėjas yra fizinis asmuo, skiltys atitinkamai pakoreguojamos.</w:t>
            </w:r>
          </w:p>
          <w:p w:rsidR="00095DC2" w:rsidRDefault="0024664E">
            <w:pPr>
              <w:rPr>
                <w:color w:val="0070C0"/>
                <w:kern w:val="2"/>
                <w:szCs w:val="24"/>
              </w:rPr>
            </w:pPr>
            <w:r>
              <w:rPr>
                <w:color w:val="0070C0"/>
                <w:kern w:val="2"/>
                <w:szCs w:val="24"/>
              </w:rPr>
              <w:t>Jei Tiekėjas yra tiekėjų grupė, skiltys pildomos įterpiant kiekvieno grupės nario informaciją)</w:t>
            </w:r>
          </w:p>
          <w:p w:rsidR="00095DC2" w:rsidRDefault="00095DC2">
            <w:pPr>
              <w:rPr>
                <w:color w:val="0070C0"/>
                <w:kern w:val="2"/>
                <w:szCs w:val="24"/>
              </w:rPr>
            </w:pPr>
          </w:p>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r w:rsidR="00095DC2">
        <w:tc>
          <w:tcPr>
            <w:tcW w:w="2808" w:type="dxa"/>
            <w:vMerge/>
            <w:tcBorders>
              <w:top w:val="single" w:sz="4" w:space="0" w:color="000000"/>
              <w:left w:val="single" w:sz="4" w:space="0" w:color="000000"/>
              <w:bottom w:val="single" w:sz="4" w:space="0" w:color="000000"/>
              <w:right w:val="single" w:sz="4" w:space="0" w:color="000000"/>
            </w:tcBorders>
          </w:tcPr>
          <w:p w:rsidR="00095DC2" w:rsidRDefault="00095DC2">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rsidR="00095DC2" w:rsidRDefault="00095DC2">
            <w:pPr>
              <w:jc w:val="center"/>
              <w:rPr>
                <w:kern w:val="2"/>
                <w:szCs w:val="24"/>
              </w:rPr>
            </w:pPr>
          </w:p>
        </w:tc>
      </w:tr>
    </w:tbl>
    <w:p w:rsidR="00095DC2" w:rsidRDefault="00095DC2">
      <w:pPr>
        <w:jc w:val="both"/>
        <w:rPr>
          <w:szCs w:val="24"/>
        </w:rPr>
      </w:pPr>
    </w:p>
    <w:tbl>
      <w:tblPr>
        <w:tblW w:w="9535" w:type="dxa"/>
        <w:tblLayout w:type="fixed"/>
        <w:tblLook w:val="04A0" w:firstRow="1" w:lastRow="0" w:firstColumn="1" w:lastColumn="0" w:noHBand="0" w:noVBand="1"/>
      </w:tblPr>
      <w:tblGrid>
        <w:gridCol w:w="2530"/>
        <w:gridCol w:w="238"/>
        <w:gridCol w:w="2017"/>
        <w:gridCol w:w="4750"/>
      </w:tblGrid>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2. ATSAKINGI ASMENYS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2.1. Pirkėjo kontaktiniai asmenys, atsakingi už Sutarties vykdymą, </w:t>
            </w:r>
            <w:r>
              <w:rPr>
                <w:b/>
                <w:bCs/>
                <w:kern w:val="2"/>
                <w:szCs w:val="24"/>
              </w:rPr>
              <w:lastRenderedPageBreak/>
              <w:t>Prekių priėmimą, Sąskaitų per informacinę sistemą SABIS priėmimą</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color w:val="4472C4"/>
                <w:kern w:val="2"/>
                <w:szCs w:val="24"/>
              </w:rPr>
            </w:pPr>
            <w:r>
              <w:rPr>
                <w:color w:val="4472C4"/>
                <w:kern w:val="2"/>
                <w:szCs w:val="24"/>
              </w:rPr>
              <w:lastRenderedPageBreak/>
              <w:t>(nurodyti padalinį / skyrių, pareigas, vardą, pavardę, tel., el. paštą)</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2.2. Tiekėjo kontaktiniai asmenys, atsakingi už Sutarties vykdymą</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color w:val="4472C4"/>
                <w:kern w:val="2"/>
                <w:szCs w:val="24"/>
              </w:rPr>
            </w:pPr>
            <w:r>
              <w:rPr>
                <w:color w:val="4472C4"/>
                <w:kern w:val="2"/>
                <w:szCs w:val="24"/>
              </w:rPr>
              <w:t>(nurodyti padalinį / skyrių, pareigas, vardą, pavardę, tel., el. paštą)</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3. SUTARTIES DALYKAS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3.1. Sutarties dalykas </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color w:val="000000"/>
                <w:kern w:val="2"/>
                <w:szCs w:val="24"/>
              </w:rPr>
            </w:pPr>
            <w:r>
              <w:rPr>
                <w:kern w:val="2"/>
                <w:szCs w:val="24"/>
              </w:rPr>
              <w:t xml:space="preserve">Tiekėjas įsipareigoja Sutartyje numatytomis sąlygomis perduoti Pirkėjui </w:t>
            </w:r>
            <w:r>
              <w:rPr>
                <w:bCs/>
                <w:color w:val="0070C0"/>
                <w:kern w:val="2"/>
                <w:szCs w:val="24"/>
              </w:rPr>
              <w:t>Policijos tarnybin</w:t>
            </w:r>
            <w:r>
              <w:rPr>
                <w:rFonts w:hint="eastAsia"/>
                <w:bCs/>
                <w:color w:val="0070C0"/>
                <w:kern w:val="2"/>
                <w:szCs w:val="24"/>
              </w:rPr>
              <w:t>ė</w:t>
            </w:r>
            <w:r>
              <w:rPr>
                <w:bCs/>
                <w:color w:val="0070C0"/>
                <w:kern w:val="2"/>
                <w:szCs w:val="24"/>
              </w:rPr>
              <w:t>s uniformos mar</w:t>
            </w:r>
            <w:r>
              <w:rPr>
                <w:rFonts w:hint="eastAsia"/>
                <w:bCs/>
                <w:color w:val="0070C0"/>
                <w:kern w:val="2"/>
                <w:szCs w:val="24"/>
              </w:rPr>
              <w:t>š</w:t>
            </w:r>
            <w:r>
              <w:rPr>
                <w:bCs/>
                <w:color w:val="0070C0"/>
                <w:kern w:val="2"/>
                <w:szCs w:val="24"/>
              </w:rPr>
              <w:t>kin</w:t>
            </w:r>
            <w:r>
              <w:rPr>
                <w:rFonts w:hint="eastAsia"/>
                <w:bCs/>
                <w:color w:val="0070C0"/>
                <w:kern w:val="2"/>
                <w:szCs w:val="24"/>
              </w:rPr>
              <w:t>ė</w:t>
            </w:r>
            <w:r>
              <w:rPr>
                <w:bCs/>
                <w:color w:val="0070C0"/>
                <w:kern w:val="2"/>
                <w:szCs w:val="24"/>
              </w:rPr>
              <w:t>lius trumpomis rankov</w:t>
            </w:r>
            <w:r>
              <w:rPr>
                <w:rFonts w:hint="eastAsia"/>
                <w:bCs/>
                <w:color w:val="0070C0"/>
                <w:kern w:val="2"/>
                <w:szCs w:val="24"/>
              </w:rPr>
              <w:t>ė</w:t>
            </w:r>
            <w:r>
              <w:rPr>
                <w:bCs/>
                <w:color w:val="0070C0"/>
                <w:kern w:val="2"/>
                <w:szCs w:val="24"/>
              </w:rPr>
              <w:t>mis (1 pirkimo dalis) / Policijos tarnybin</w:t>
            </w:r>
            <w:r>
              <w:rPr>
                <w:rFonts w:hint="eastAsia"/>
                <w:bCs/>
                <w:color w:val="0070C0"/>
                <w:kern w:val="2"/>
                <w:szCs w:val="24"/>
              </w:rPr>
              <w:t>ė</w:t>
            </w:r>
            <w:r>
              <w:rPr>
                <w:bCs/>
                <w:color w:val="0070C0"/>
                <w:kern w:val="2"/>
                <w:szCs w:val="24"/>
              </w:rPr>
              <w:t>s uniformos mar</w:t>
            </w:r>
            <w:r>
              <w:rPr>
                <w:rFonts w:hint="eastAsia"/>
                <w:bCs/>
                <w:color w:val="0070C0"/>
                <w:kern w:val="2"/>
                <w:szCs w:val="24"/>
              </w:rPr>
              <w:t>š</w:t>
            </w:r>
            <w:r>
              <w:rPr>
                <w:bCs/>
                <w:color w:val="0070C0"/>
                <w:kern w:val="2"/>
                <w:szCs w:val="24"/>
              </w:rPr>
              <w:t>kin</w:t>
            </w:r>
            <w:r>
              <w:rPr>
                <w:rFonts w:hint="eastAsia"/>
                <w:bCs/>
                <w:color w:val="0070C0"/>
                <w:kern w:val="2"/>
                <w:szCs w:val="24"/>
              </w:rPr>
              <w:t>ė</w:t>
            </w:r>
            <w:r>
              <w:rPr>
                <w:bCs/>
                <w:color w:val="0070C0"/>
                <w:kern w:val="2"/>
                <w:szCs w:val="24"/>
              </w:rPr>
              <w:t>lius trumpomis rankov</w:t>
            </w:r>
            <w:r>
              <w:rPr>
                <w:rFonts w:hint="eastAsia"/>
                <w:bCs/>
                <w:color w:val="0070C0"/>
                <w:kern w:val="2"/>
                <w:szCs w:val="24"/>
              </w:rPr>
              <w:t>ė</w:t>
            </w:r>
            <w:r>
              <w:rPr>
                <w:bCs/>
                <w:color w:val="0070C0"/>
                <w:kern w:val="2"/>
                <w:szCs w:val="24"/>
              </w:rPr>
              <w:t>mis (2 pirkimo dalis)</w:t>
            </w:r>
            <w:r>
              <w:rPr>
                <w:color w:val="000000"/>
                <w:kern w:val="2"/>
                <w:szCs w:val="24"/>
              </w:rPr>
              <w:t xml:space="preserve"> (toliau – Prekės).</w:t>
            </w:r>
          </w:p>
          <w:p w:rsidR="00095DC2" w:rsidRDefault="0024664E">
            <w:pPr>
              <w:jc w:val="both"/>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2 „Pasiūlymas“.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3.2. Pirkimo pavadinimas ir numeris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Pr="00E80C1D" w:rsidRDefault="00E80C1D" w:rsidP="00E80C1D">
            <w:pPr>
              <w:jc w:val="both"/>
              <w:rPr>
                <w:kern w:val="2"/>
                <w:szCs w:val="24"/>
              </w:rPr>
            </w:pPr>
            <w:r w:rsidRPr="00E80C1D">
              <w:rPr>
                <w:bCs/>
                <w:kern w:val="2"/>
                <w:szCs w:val="24"/>
              </w:rPr>
              <w:t>Policijos tarnybinės uniformos marškinėliai trumpomis rankovėmis, CVP IS ID 9820086.</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3.3. Informacija apie Europos Sąjungos lėšomis finansuojamą projektą arba kitą projektą</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4. PREKIŲ PRISTATYMO TERMINAI IR PREKIŲ PERDAVIMO - PRIĖMIMO TVARKA</w:t>
            </w:r>
            <w:bookmarkStart w:id="3" w:name="_GoBack"/>
            <w:bookmarkEnd w:id="3"/>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4.1. Prekių pristatymo terminai, kai Prekės pristatomos dalimis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color w:val="000000"/>
                <w:kern w:val="2"/>
                <w:szCs w:val="24"/>
                <w:shd w:val="clear" w:color="auto" w:fill="FFFFFF"/>
              </w:rPr>
            </w:pPr>
            <w:r>
              <w:rPr>
                <w:iCs/>
                <w:color w:val="000000"/>
                <w:kern w:val="2"/>
                <w:szCs w:val="24"/>
                <w:shd w:val="clear" w:color="auto" w:fill="FFFFFF"/>
              </w:rPr>
              <w:t>Tiekėjas pagal atskirą užsakymą, kuriame nurodoma užsakymo apimtis (kiekis), įsipareigoja pristatyti Prekes ne vėliau kaip per 5 (penkis) mėnesius nuo pirmo užsakymo pateikimo dienos ir ne vėliau kaip per 4 (</w:t>
            </w:r>
            <w:r>
              <w:rPr>
                <w:iCs/>
                <w:kern w:val="2"/>
                <w:szCs w:val="24"/>
                <w:shd w:val="clear" w:color="auto" w:fill="FFFFFF"/>
              </w:rPr>
              <w:t xml:space="preserve">keturis) mėnesius nuo kitų užsakymų </w:t>
            </w:r>
            <w:r>
              <w:rPr>
                <w:kern w:val="2"/>
                <w:szCs w:val="24"/>
                <w:shd w:val="clear" w:color="auto" w:fill="FFFFFF"/>
              </w:rPr>
              <w:t xml:space="preserve">pateikimo dienos šiuo adresu: </w:t>
            </w:r>
            <w:r>
              <w:rPr>
                <w:i/>
                <w:kern w:val="2"/>
                <w:szCs w:val="24"/>
              </w:rPr>
              <w:t>Vilniaus g. 69 Nemenčinės II kaimas, Vilniaus rajonas, Policijos departamento prie Lietuvos Respublikos vidaus reikalų ministerijos sandėlis.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4.2. Prekių (ar jų dalies) pristatymo termino pratęsimas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 xml:space="preserve">Tiekėjas turi teisę į Prekių pristatymo termino pratęsimą, tačiau tik tuo atveju, jei atsiranda </w:t>
            </w:r>
            <w:proofErr w:type="spellStart"/>
            <w:r>
              <w:rPr>
                <w:kern w:val="2"/>
                <w:szCs w:val="24"/>
              </w:rPr>
              <w:t>įrodymais</w:t>
            </w:r>
            <w:proofErr w:type="spellEnd"/>
            <w:r>
              <w:rPr>
                <w:kern w:val="2"/>
                <w:szCs w:val="24"/>
              </w:rPr>
              <w:t xml:space="preserve">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negali priklausyti nuo Tiekėjo. Kiekvienu tokiu atveju, Tiekėjas raštu nedelsdamas, bet ne vėliau kaip per 2 (dvi) darbo dienas, apie tai praneša Pirkėjui, pateikdamas minėtų aplinkybių egzistavimo </w:t>
            </w:r>
            <w:proofErr w:type="spellStart"/>
            <w:r>
              <w:rPr>
                <w:kern w:val="2"/>
                <w:szCs w:val="24"/>
              </w:rPr>
              <w:t>įrodymus</w:t>
            </w:r>
            <w:proofErr w:type="spellEnd"/>
            <w:r>
              <w:rPr>
                <w:kern w:val="2"/>
                <w:szCs w:val="24"/>
              </w:rPr>
              <w:t>. Nurodytas aplinkybes vertina Pirkėjas. Pirkėjui sutikus, Prekių pristatymo terminas gali būti pratęsiamas tik minėtų aplinkybių egzistavimo laikotarpiui, bet ne ilgiau kaip 2 (dviejų) mėnesių laikotarpiui.</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4.3. Užsakymų teikimo tvarka</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Užsakymai teikiami Tiekėjo nurodytu elektroniniu paštu ir laikomi gautais gavus Tiekėjo patvirtinimą, arba po 24 (dvidešimt keturių valandų) nuo užsakymo pateikimo.</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4.4. Dėl minimalios užsakymo vertės / apimties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4.5. Kartu su Prekėmis pateikiami dokumentai </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 xml:space="preserve">Kartu su Prekėmis pateikiamas Prekių perdavimo–priėmimo aktas, užpildytas pagal Sutarties priedą Nr. 3. </w:t>
            </w:r>
          </w:p>
          <w:p w:rsidR="00095DC2" w:rsidRDefault="0024664E">
            <w:pPr>
              <w:jc w:val="both"/>
              <w:rPr>
                <w:kern w:val="2"/>
                <w:szCs w:val="24"/>
              </w:rPr>
            </w:pPr>
            <w:r>
              <w:rPr>
                <w:kern w:val="2"/>
                <w:szCs w:val="24"/>
              </w:rPr>
              <w:t>Tiekėjui nepateikus nurodyto dokumento, laikoma, kad Prekės neatitinka Sutartyje nustatytų reikalavimų.</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5. SUTARTIES KAINA IR ATSISKAITYMO TVARKA</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5.1. Sutarčiai taikomas kainos apskaičiavimo būdas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Fiksuoto įkainio kainodara</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rsidR="00095DC2" w:rsidRDefault="00095DC2">
            <w:pPr>
              <w:jc w:val="both"/>
              <w:rPr>
                <w:b/>
                <w:bCs/>
                <w:color w:val="FF0000"/>
                <w:kern w:val="2"/>
                <w:szCs w:val="24"/>
              </w:rPr>
            </w:pP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rFonts w:eastAsia="Calibri"/>
                <w:szCs w:val="24"/>
              </w:rPr>
            </w:pPr>
            <w:r>
              <w:rPr>
                <w:kern w:val="2"/>
                <w:szCs w:val="24"/>
              </w:rPr>
              <w:t xml:space="preserve">5.2.1. 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PVM. </w:t>
            </w:r>
          </w:p>
          <w:p w:rsidR="00095DC2" w:rsidRDefault="0024664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rsidR="00095DC2" w:rsidRDefault="0024664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rsidR="00095DC2" w:rsidRDefault="00095DC2">
            <w:pPr>
              <w:jc w:val="both"/>
              <w:rPr>
                <w:kern w:val="2"/>
                <w:szCs w:val="24"/>
              </w:rPr>
            </w:pPr>
          </w:p>
          <w:p w:rsidR="00095DC2" w:rsidRDefault="0024664E">
            <w:pPr>
              <w:jc w:val="both"/>
              <w:rPr>
                <w:kern w:val="2"/>
                <w:szCs w:val="24"/>
              </w:rPr>
            </w:pPr>
            <w:r>
              <w:rPr>
                <w:kern w:val="2"/>
                <w:szCs w:val="24"/>
              </w:rPr>
              <w:t>5.2.2. Šioje Sutartyje Pradinės Sutarties vertė yra lygi </w:t>
            </w:r>
            <w:r>
              <w:rPr>
                <w:b/>
                <w:bCs/>
                <w:kern w:val="2"/>
                <w:szCs w:val="24"/>
              </w:rPr>
              <w:t>maksimaliai pirkimui skirtai lėšų sumai be PVM</w:t>
            </w:r>
            <w:r>
              <w:rPr>
                <w:kern w:val="2"/>
                <w:szCs w:val="24"/>
              </w:rPr>
              <w:t> pirkimo dokumentuose ir Sutartyje nurodytų Prekių įsigijimui Tiekėjo pasiūlyme nurodytais įkainiais be PVM. Pirkėjas perka Prekes pagal poreikį Sutartyje arba jos priede Nr. 2 nurodytais įkainiais, neviršijant Pradinės Sutarties vertės. Sutartyje arba jos priede Nr. 2 nurodytas Prekių kiekis gali būti keičiamas (didėti ar mažėti).</w:t>
            </w:r>
          </w:p>
          <w:p w:rsidR="00095DC2" w:rsidRDefault="00095DC2">
            <w:pPr>
              <w:jc w:val="both"/>
              <w:rPr>
                <w:kern w:val="2"/>
                <w:szCs w:val="24"/>
              </w:rPr>
            </w:pPr>
          </w:p>
          <w:p w:rsidR="00095DC2" w:rsidRDefault="0024664E">
            <w:pPr>
              <w:jc w:val="both"/>
              <w:rPr>
                <w:color w:val="000000"/>
                <w:kern w:val="2"/>
                <w:szCs w:val="24"/>
              </w:rPr>
            </w:pPr>
            <w:r>
              <w:rPr>
                <w:kern w:val="2"/>
                <w:szCs w:val="24"/>
              </w:rPr>
              <w:t>5.2.3. Pirkėjas neįsipareigoja išpirkti preliminaraus Prekių kiekio ar bet kokios jo dalies.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rPr>
            </w:pPr>
            <w:r>
              <w:rPr>
                <w:kern w:val="2"/>
              </w:rPr>
              <w:t>Sutarties įkainiai bus perskaičiuojami:</w:t>
            </w:r>
          </w:p>
          <w:p w:rsidR="00095DC2" w:rsidRDefault="0024664E">
            <w:pPr>
              <w:rPr>
                <w:kern w:val="2"/>
              </w:rPr>
            </w:pPr>
            <w:r>
              <w:rPr>
                <w:kern w:val="2"/>
              </w:rPr>
              <w:t>5.3.1. dėl PVM tarifo pasikeitimo;</w:t>
            </w:r>
          </w:p>
          <w:p w:rsidR="00095DC2" w:rsidRDefault="0024664E">
            <w:pPr>
              <w:rPr>
                <w:color w:val="FF0000"/>
                <w:kern w:val="2"/>
              </w:rPr>
            </w:pPr>
            <w:r>
              <w:rPr>
                <w:kern w:val="2"/>
              </w:rPr>
              <w:t>5.3.2. dėl kainų lygio pokyčio.</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5.3.1. Sutarties kainos / įkainių peržiūra dėl PVM tarifo pasikeitimo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 xml:space="preserve">5.3.1.1. Jeigu Sutarties vykdymo metu pasikeičia PVM mokėjimą reglamentuojantys teisės aktai, darantys tiesioginę įtaką Tiekėjo tiekiamų Prekių Sutartyje nurodytiems įkainiams, Sutarties įkainiai perskaičiuojami nekeičiant Prekių įkainio be PVM. </w:t>
            </w:r>
          </w:p>
          <w:p w:rsidR="00095DC2" w:rsidRDefault="0024664E">
            <w:pPr>
              <w:jc w:val="both"/>
              <w:rPr>
                <w:kern w:val="2"/>
                <w:szCs w:val="24"/>
              </w:rPr>
            </w:pPr>
            <w:r>
              <w:rPr>
                <w:kern w:val="2"/>
                <w:szCs w:val="24"/>
              </w:rPr>
              <w:t>5.3.2.2. Perskaičiavimas įforminamas Susitarimu ne vėliau kaip per 10 (dešimt) darbo dienų nuo PVM mokėjimą reglamentuojančių teisės aktų pasikeitimo, kuris tampa neatskiriama Sutarties dalimi. Perskaičiuotas Sutarties įkainis taikomas už tą Prekių dalį, kurios bus tiekiamos nuo Šalių pasirašyto Susitarimo įsigaliojimo dienos.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p w:rsidR="00095DC2" w:rsidRDefault="00095DC2"/>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5.3.3. Sutarties kainos / įkainių peržiūra dėl kainų lygio pokyčio</w:t>
            </w:r>
          </w:p>
          <w:p w:rsidR="00095DC2" w:rsidRDefault="00095DC2">
            <w:pPr>
              <w:rPr>
                <w:b/>
                <w:bCs/>
                <w:kern w:val="2"/>
                <w:szCs w:val="24"/>
              </w:rPr>
            </w:pP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lastRenderedPageBreak/>
              <w:t xml:space="preserve">5.3.3.1 Bet kuri Sutarties šalis Sutarties galiojimo metu turi teisę inicijuoti Sutarties įkainių peržiūrą (keitimą) ne anksčiau kaip po 6 (šešių) mėnesių nuo Sutarties įsigaliojimo dienos (jeigu peržiūra jau </w:t>
            </w:r>
            <w:r>
              <w:rPr>
                <w:kern w:val="2"/>
                <w:szCs w:val="24"/>
              </w:rPr>
              <w:lastRenderedPageBreak/>
              <w:t>buvo atlikta – nuo Susitarimo dėl paskutinio perskaičiavimo pagal šį Specialiųjų sąlygų punktą įsigaliojimo dienos), jeigu Vartojimo prekių ir paslaugų įkainių pokytis (k), apskaičiuotas kaip nustatyta 5.3.3.6. punkte, viršija 5 (penkis) procentus.</w:t>
            </w:r>
            <w:r>
              <w:rPr>
                <w:szCs w:val="24"/>
              </w:rPr>
              <w:t xml:space="preserve"> </w:t>
            </w:r>
            <w:r>
              <w:rPr>
                <w:kern w:val="2"/>
                <w:szCs w:val="24"/>
              </w:rPr>
              <w:t>Sutarties įkainių peržiūra atliekama ne dažniau kaip kas 12 (dvylika) mėnesių.</w:t>
            </w:r>
          </w:p>
          <w:p w:rsidR="00095DC2" w:rsidRDefault="0024664E">
            <w:pPr>
              <w:jc w:val="both"/>
              <w:rPr>
                <w:kern w:val="2"/>
                <w:szCs w:val="24"/>
                <w:shd w:val="clear" w:color="auto" w:fill="FFFFFF"/>
              </w:rPr>
            </w:pPr>
            <w:r>
              <w:rPr>
                <w:kern w:val="2"/>
                <w:szCs w:val="24"/>
              </w:rPr>
              <w:t xml:space="preserve">5.3.3.2. Sutarties </w:t>
            </w:r>
            <w:r>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rsidR="00095DC2" w:rsidRDefault="0024664E">
            <w:pPr>
              <w:jc w:val="both"/>
              <w:rPr>
                <w:kern w:val="2"/>
                <w:szCs w:val="24"/>
                <w:shd w:val="clear" w:color="auto" w:fill="FFFFFF"/>
              </w:rPr>
            </w:pPr>
            <w:r>
              <w:rPr>
                <w:kern w:val="2"/>
                <w:szCs w:val="24"/>
              </w:rPr>
              <w:t xml:space="preserve">5.3.3.3. </w:t>
            </w:r>
            <w:r>
              <w:rPr>
                <w:kern w:val="2"/>
                <w:szCs w:val="24"/>
                <w:shd w:val="clear" w:color="auto" w:fill="FFFFFF"/>
              </w:rPr>
              <w:t>Jeigu Prekių tiekimas vėluoja dėl Tiekėjo kaltės, uždelstų pristatyti Prekių įkainiai nėra perskaičiuojami dėl kainų lygio kilimo (negali būti didinami).</w:t>
            </w:r>
          </w:p>
          <w:p w:rsidR="00095DC2" w:rsidRDefault="0024664E">
            <w:pPr>
              <w:jc w:val="both"/>
              <w:rPr>
                <w:kern w:val="2"/>
                <w:szCs w:val="24"/>
                <w:shd w:val="clear" w:color="auto" w:fill="FFFFFF"/>
              </w:rPr>
            </w:pPr>
            <w:r>
              <w:rPr>
                <w:kern w:val="2"/>
                <w:szCs w:val="24"/>
              </w:rPr>
              <w:t xml:space="preserve">5.3.3.4. Atlikdamos Sutarties įkainių peržiūrą </w:t>
            </w:r>
            <w:r>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rsidR="00095DC2" w:rsidRDefault="0024664E">
            <w:pPr>
              <w:jc w:val="both"/>
              <w:rPr>
                <w:kern w:val="2"/>
                <w:szCs w:val="24"/>
                <w:shd w:val="clear" w:color="auto" w:fill="FFFFFF"/>
              </w:rPr>
            </w:pPr>
            <w:r>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rsidR="00095DC2" w:rsidRDefault="0024664E">
            <w:pPr>
              <w:jc w:val="both"/>
              <w:rPr>
                <w:kern w:val="2"/>
                <w:szCs w:val="24"/>
                <w:shd w:val="clear" w:color="auto" w:fill="FFFFFF"/>
              </w:rPr>
            </w:pPr>
            <w:r>
              <w:rPr>
                <w:kern w:val="2"/>
                <w:szCs w:val="24"/>
                <w:shd w:val="clear" w:color="auto" w:fill="FFFFFF"/>
              </w:rPr>
              <w:t>5.3.3.6. Nauji Sutarties įkainiai apskaičiuojami pagal žemiau pateiktą formulę:</w:t>
            </w:r>
          </w:p>
          <w:p w:rsidR="00095DC2" w:rsidRDefault="000D753D">
            <w:pPr>
              <w:jc w:val="both"/>
              <w:textAlignment w:val="baseline"/>
              <w:rPr>
                <w:kern w:val="2"/>
                <w:szCs w:val="24"/>
              </w:rPr>
            </w:pPr>
            <m:oMath>
              <m:sSub>
                <m:sSubPr>
                  <m:ctrlPr>
                    <w:rPr>
                      <w:rFonts w:ascii="Cambria Math" w:hAnsi="Cambria Math"/>
                    </w:rPr>
                  </m:ctrlPr>
                </m:sSubPr>
                <m:e>
                  <m:r>
                    <w:rPr>
                      <w:rFonts w:ascii="Cambria Math" w:hAnsi="Cambria Math"/>
                    </w:rPr>
                    <m:t>a</m:t>
                  </m:r>
                </m:e>
                <m:sub>
                  <m:r>
                    <w:rPr>
                      <w:rFonts w:ascii="Cambria Math" w:hAnsi="Cambria Math"/>
                    </w:rPr>
                    <m:t>1</m:t>
                  </m:r>
                </m:sub>
              </m:sSub>
              <m:r>
                <m:rPr>
                  <m:lit/>
                  <m:nor/>
                </m:rPr>
                <m:t>=</m:t>
              </m:r>
              <m:r>
                <w:rPr>
                  <w:rFonts w:ascii="Cambria Math" w:hAnsi="Cambria Math"/>
                </w:rPr>
                <m:t>a</m:t>
              </m:r>
              <m:r>
                <m:rPr>
                  <m:lit/>
                  <m:nor/>
                </m:rPr>
                <m:t>+</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rsidR="0024664E">
              <w:rPr>
                <w:kern w:val="2"/>
                <w:szCs w:val="24"/>
              </w:rPr>
              <w:t>, kur a – įkainis (Eur be PVM)) (jei peržiūra jau buvo atlikta, tai po paskutinio perskaičiavimo) </w:t>
            </w:r>
          </w:p>
          <w:p w:rsidR="00095DC2" w:rsidRDefault="0024664E">
            <w:pPr>
              <w:jc w:val="both"/>
              <w:textAlignment w:val="baseline"/>
              <w:rPr>
                <w:kern w:val="2"/>
                <w:szCs w:val="24"/>
              </w:rPr>
            </w:pPr>
            <w:r>
              <w:rPr>
                <w:kern w:val="2"/>
                <w:szCs w:val="24"/>
              </w:rPr>
              <w:t>a</w:t>
            </w:r>
            <w:r>
              <w:rPr>
                <w:kern w:val="2"/>
                <w:szCs w:val="24"/>
                <w:vertAlign w:val="subscript"/>
              </w:rPr>
              <w:t>1</w:t>
            </w:r>
            <w:r>
              <w:rPr>
                <w:kern w:val="2"/>
                <w:szCs w:val="24"/>
              </w:rPr>
              <w:t xml:space="preserve"> – perskaičiuotas (pakeistas) įkainis (</w:t>
            </w:r>
            <w:proofErr w:type="spellStart"/>
            <w:r>
              <w:rPr>
                <w:kern w:val="2"/>
                <w:szCs w:val="24"/>
              </w:rPr>
              <w:t>Eur</w:t>
            </w:r>
            <w:proofErr w:type="spellEnd"/>
            <w:r>
              <w:rPr>
                <w:kern w:val="2"/>
                <w:szCs w:val="24"/>
              </w:rPr>
              <w:t xml:space="preserve"> be PVM) </w:t>
            </w:r>
          </w:p>
          <w:p w:rsidR="00095DC2" w:rsidRDefault="0024664E">
            <w:pPr>
              <w:jc w:val="both"/>
              <w:textAlignment w:val="baseline"/>
              <w:rPr>
                <w:kern w:val="2"/>
                <w:szCs w:val="24"/>
              </w:rPr>
            </w:pPr>
            <w:r>
              <w:rPr>
                <w:kern w:val="2"/>
                <w:szCs w:val="24"/>
              </w:rPr>
              <w:t>k – pagal vartotojų kainų indeksą „Vartojimo prekių ir paslaugų“ arba nurodyti detalesnis skyrius, grupė, klasė, apskaičiuotas Vartojimo prekių ir paslaugų kainų pokytis (padidėjimas arba sumažėjimas) (%). „k“ reikšmė skaičiuojama pagal formulę:</w:t>
            </w:r>
          </w:p>
          <w:p w:rsidR="00095DC2" w:rsidRDefault="0024664E">
            <w:pPr>
              <w:jc w:val="both"/>
              <w:textAlignment w:val="baseline"/>
              <w:rPr>
                <w:kern w:val="2"/>
                <w:szCs w:val="24"/>
              </w:rPr>
            </w:pPr>
            <m:oMath>
              <m:r>
                <w:rPr>
                  <w:rFonts w:ascii="Cambria Math" w:hAnsi="Cambria Math"/>
                </w:rPr>
                <m:t>k</m:t>
              </m:r>
              <m:r>
                <m:rPr>
                  <m:lit/>
                  <m:nor/>
                </m:rPr>
                <m:t>=</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m:t>
              </m:r>
              <m:r>
                <m:rPr>
                  <m:lit/>
                  <m:nor/>
                </m:rPr>
                <m:t>-</m:t>
              </m:r>
              <m:r>
                <w:rPr>
                  <w:rFonts w:ascii="Cambria Math" w:hAnsi="Cambria Math"/>
                </w:rPr>
                <m:t>100</m:t>
              </m:r>
            </m:oMath>
            <w:r>
              <w:rPr>
                <w:kern w:val="2"/>
                <w:szCs w:val="24"/>
              </w:rPr>
              <w:t>, (proc.) kur</w:t>
            </w:r>
          </w:p>
          <w:p w:rsidR="00095DC2" w:rsidRDefault="0024664E">
            <w:pPr>
              <w:jc w:val="both"/>
              <w:textAlignment w:val="baseline"/>
              <w:rPr>
                <w:kern w:val="2"/>
                <w:szCs w:val="24"/>
              </w:rPr>
            </w:pPr>
            <w:proofErr w:type="spellStart"/>
            <w:r>
              <w:rPr>
                <w:kern w:val="2"/>
                <w:szCs w:val="24"/>
              </w:rPr>
              <w:t>Ind</w:t>
            </w:r>
            <w:r>
              <w:rPr>
                <w:kern w:val="2"/>
                <w:szCs w:val="24"/>
                <w:vertAlign w:val="subscript"/>
              </w:rPr>
              <w:t>naujausias</w:t>
            </w:r>
            <w:proofErr w:type="spellEnd"/>
            <w:r>
              <w:rPr>
                <w:kern w:val="2"/>
                <w:szCs w:val="24"/>
              </w:rPr>
              <w:t xml:space="preserve"> – kreipimosi dėl įkainių peržiūros išsiuntimo kitai šaliai dieną paskelbtas naujausias vartojimo prekių ir paslaugų indeksas „Vartojimo prekės ir paslaugos“ arba nurodomas detalesnis skyrius, grupė, klasė.</w:t>
            </w:r>
          </w:p>
          <w:p w:rsidR="00095DC2" w:rsidRDefault="0024664E">
            <w:pPr>
              <w:jc w:val="both"/>
              <w:rPr>
                <w:kern w:val="2"/>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(„Vartojimo prekės ir paslaugos“ arba nurodomas detalesnis skyrius, grupė, klasė).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rsidR="00095DC2" w:rsidRDefault="0024664E">
            <w:pPr>
              <w:jc w:val="both"/>
              <w:rPr>
                <w:kern w:val="2"/>
                <w:szCs w:val="24"/>
                <w:shd w:val="clear" w:color="auto" w:fill="FFFFFF"/>
              </w:rPr>
            </w:pPr>
            <w:r>
              <w:rPr>
                <w:kern w:val="2"/>
                <w:szCs w:val="24"/>
              </w:rPr>
              <w:t xml:space="preserve">5.3.3.7. </w:t>
            </w:r>
            <w:r>
              <w:rPr>
                <w:kern w:val="2"/>
                <w:szCs w:val="24"/>
                <w:shd w:val="clear" w:color="auto" w:fill="FFFFFF"/>
              </w:rPr>
              <w:t xml:space="preserve">Skaičiavimams indeksų reikšmės imamos </w:t>
            </w:r>
            <w:r>
              <w:rPr>
                <w:b/>
                <w:bCs/>
                <w:kern w:val="2"/>
                <w:szCs w:val="24"/>
                <w:shd w:val="clear" w:color="auto" w:fill="FFFFFF"/>
              </w:rPr>
              <w:t>keturių</w:t>
            </w:r>
            <w:r>
              <w:rPr>
                <w:kern w:val="2"/>
                <w:szCs w:val="24"/>
                <w:shd w:val="clear" w:color="auto" w:fill="FFFFFF"/>
              </w:rPr>
              <w:t xml:space="preserve"> skaitmenų po kablelio tikslumu. Apskaičiuotas pokytis (k) tolimesniems skaičiavimams naudojamas suapvalinus iki </w:t>
            </w:r>
            <w:r>
              <w:rPr>
                <w:b/>
                <w:bCs/>
                <w:kern w:val="2"/>
                <w:szCs w:val="24"/>
                <w:shd w:val="clear" w:color="auto" w:fill="FFFFFF"/>
              </w:rPr>
              <w:t>vieno</w:t>
            </w:r>
            <w:r>
              <w:rPr>
                <w:kern w:val="2"/>
                <w:szCs w:val="24"/>
                <w:shd w:val="clear" w:color="auto" w:fill="FFFFFF"/>
              </w:rPr>
              <w:t xml:space="preserve"> </w:t>
            </w:r>
            <w:r>
              <w:rPr>
                <w:kern w:val="2"/>
                <w:szCs w:val="24"/>
                <w:shd w:val="clear" w:color="auto" w:fill="FFFFFF"/>
              </w:rPr>
              <w:lastRenderedPageBreak/>
              <w:t>skaitmens po kablelio, o apskaičiuotas įkainis „a</w:t>
            </w:r>
            <w:r>
              <w:rPr>
                <w:kern w:val="2"/>
                <w:szCs w:val="24"/>
                <w:shd w:val="clear" w:color="auto" w:fill="FFFFFF"/>
                <w:vertAlign w:val="subscript"/>
              </w:rPr>
              <w:t>1</w:t>
            </w:r>
            <w:r>
              <w:rPr>
                <w:kern w:val="2"/>
                <w:szCs w:val="24"/>
                <w:shd w:val="clear" w:color="auto" w:fill="FFFFFF"/>
              </w:rPr>
              <w:t xml:space="preserve">“ suapvalinamas iki </w:t>
            </w:r>
            <w:r>
              <w:rPr>
                <w:b/>
                <w:bCs/>
                <w:kern w:val="2"/>
                <w:szCs w:val="24"/>
                <w:shd w:val="clear" w:color="auto" w:fill="FFFFFF"/>
              </w:rPr>
              <w:t xml:space="preserve">dviejų </w:t>
            </w:r>
            <w:r>
              <w:rPr>
                <w:kern w:val="2"/>
                <w:szCs w:val="24"/>
                <w:shd w:val="clear" w:color="auto" w:fill="FFFFFF"/>
              </w:rPr>
              <w:t>skaitmenų po kablelio.</w:t>
            </w:r>
          </w:p>
          <w:p w:rsidR="00095DC2" w:rsidRDefault="0024664E">
            <w:pPr>
              <w:jc w:val="both"/>
              <w:rPr>
                <w:kern w:val="2"/>
                <w:szCs w:val="24"/>
                <w:shd w:val="clear" w:color="auto" w:fill="FFFFFF"/>
              </w:rPr>
            </w:pPr>
            <w:r>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Pr>
                <w:kern w:val="2"/>
                <w:szCs w:val="24"/>
              </w:rPr>
              <w:t>kitus oficialius šaltinių duomenis</w:t>
            </w:r>
            <w:r>
              <w:rPr>
                <w:kern w:val="2"/>
                <w:szCs w:val="24"/>
                <w:shd w:val="clear" w:color="auto" w:fill="FFFFFF"/>
              </w:rPr>
              <w:t>, kita svarbi informacija. Prašyme Šalis neturi teisės nurodyti kito Indekso ar prašyti perskaičiavimo pagal kitą Indeksą nei nurodytas šioje procedūroje.</w:t>
            </w:r>
          </w:p>
          <w:p w:rsidR="00095DC2" w:rsidRDefault="0024664E">
            <w:pPr>
              <w:jc w:val="both"/>
              <w:rPr>
                <w:kern w:val="2"/>
                <w:szCs w:val="24"/>
                <w:shd w:val="clear" w:color="auto" w:fill="FFFFFF"/>
              </w:rPr>
            </w:pPr>
            <w:r>
              <w:rPr>
                <w:kern w:val="2"/>
                <w:szCs w:val="24"/>
                <w:shd w:val="clear" w:color="auto" w:fill="FFFFFF"/>
              </w:rPr>
              <w:t>5</w:t>
            </w:r>
            <w:r>
              <w:rPr>
                <w:kern w:val="2"/>
                <w:szCs w:val="24"/>
              </w:rPr>
              <w:t xml:space="preserve">.3.3.9. </w:t>
            </w:r>
            <w:r>
              <w:rPr>
                <w:kern w:val="2"/>
                <w:szCs w:val="24"/>
                <w:shd w:val="clear" w:color="auto" w:fill="FFFFFF"/>
              </w:rPr>
              <w:t>Susitarimas turi būti sudarytas per 10 (dešimt) darbo dienų nuo Šalies pateikto tinkamo prašymo perskaičiuoti S</w:t>
            </w:r>
            <w:r>
              <w:rPr>
                <w:kern w:val="2"/>
                <w:szCs w:val="24"/>
              </w:rPr>
              <w:t xml:space="preserve">utarties </w:t>
            </w:r>
            <w:r>
              <w:rPr>
                <w:kern w:val="2"/>
                <w:szCs w:val="24"/>
                <w:shd w:val="clear" w:color="auto" w:fill="FFFFFF"/>
              </w:rPr>
              <w:t>įkainius gavimo dienos.</w:t>
            </w:r>
          </w:p>
          <w:p w:rsidR="00095DC2" w:rsidRDefault="0024664E">
            <w:pPr>
              <w:jc w:val="both"/>
              <w:rPr>
                <w:color w:val="4472C4"/>
                <w:kern w:val="2"/>
                <w:szCs w:val="24"/>
              </w:rPr>
            </w:pPr>
            <w:r>
              <w:rPr>
                <w:kern w:val="2"/>
                <w:szCs w:val="24"/>
                <w:shd w:val="clear" w:color="auto" w:fill="FFFFFF"/>
              </w:rPr>
              <w:t xml:space="preserve">5.3.3.10. </w:t>
            </w:r>
            <w:r>
              <w:rPr>
                <w:kern w:val="2"/>
                <w:szCs w:val="24"/>
              </w:rPr>
              <w:t>Susitarimu Šalys neturi teisės keisti procedūroje nurodytos tvarkos ar kitų Sutarties nuostatų, išskyrus, jei keitimas atliekamas pagal VPĮ nuostatas.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5.3.4. Sutarties kainos / įkainių peržiūra dėl kainų lygio pokyčio pagal Prekių grupių kainų pokyčius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rsidR="00095DC2" w:rsidRDefault="0024664E">
            <w:pPr>
              <w:jc w:val="both"/>
              <w:rPr>
                <w:kern w:val="2"/>
                <w:szCs w:val="24"/>
              </w:rPr>
            </w:pPr>
            <w:r>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5.5. Atsiskaitymo su Tiekėju terminas ir tvarka</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rFonts w:eastAsia="Calibri"/>
                <w:szCs w:val="24"/>
              </w:rPr>
            </w:pPr>
            <w:r>
              <w:rPr>
                <w:kern w:val="2"/>
                <w:szCs w:val="24"/>
                <w:shd w:val="clear" w:color="auto" w:fill="FFFFFF"/>
              </w:rPr>
              <w:t xml:space="preserve">5.5.1. Pirkėjas atsiskaito su Tiekėju ne vėliau kaip per 30 (trisdešimt) kalendorinių dienų (jei už jas neapmokėta išankstiniu mokėjimu) nuo Prekių perdavimo-priėmimo akto pasirašymo ir Sąskaitos gavimo dienos. </w:t>
            </w:r>
          </w:p>
          <w:p w:rsidR="00095DC2" w:rsidRDefault="0024664E">
            <w:pPr>
              <w:rPr>
                <w:color w:val="000000"/>
                <w:kern w:val="2"/>
                <w:szCs w:val="24"/>
                <w:shd w:val="clear" w:color="auto" w:fill="FFFFFF"/>
              </w:rPr>
            </w:pPr>
            <w:r>
              <w:rPr>
                <w:color w:val="000000"/>
                <w:kern w:val="2"/>
                <w:szCs w:val="24"/>
                <w:shd w:val="clear" w:color="auto" w:fill="FFFFFF"/>
              </w:rPr>
              <w:t xml:space="preserve">5.5.2. Apmokėjimo sąlygos: </w:t>
            </w:r>
            <w:r>
              <w:rPr>
                <w:kern w:val="2"/>
                <w:szCs w:val="24"/>
                <w:shd w:val="clear" w:color="auto" w:fill="FFFFFF"/>
              </w:rPr>
              <w:t>įvykdžius užsakymą, mokama už konkretų kiekį/apimtį pagal nustatytus įkainius.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5.6. Avansas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iCs/>
                <w:kern w:val="2"/>
                <w:szCs w:val="24"/>
              </w:rPr>
              <w:t xml:space="preserve">Pirkėjas turi teisę visą užsakytų Prekių kainą su PVM (įskaitant papildomus užsakymus pagal šią sutartį) arba jos dalį apmokėti </w:t>
            </w:r>
            <w:r>
              <w:rPr>
                <w:iCs/>
                <w:kern w:val="2"/>
                <w:szCs w:val="24"/>
              </w:rPr>
              <w:lastRenderedPageBreak/>
              <w:t>atliekant avansinį mokėjimą pagal išankstinio apmokėjimo sąskaitą. Šią teisę Pirkėjas įgyvendina pateikdamas rašytinį prašymą Tiekėjui el. paštu. Tuo atveju Tiekėjas per 5 (penkias) darbo dienas nuo prašymo pateikimo dienos įsipareigoja pateikti Pirkėjui išankstinio apmokėjimo sąskaitą faktūrą ir tinkamą avanso grąžinimo garantiją visai išankstinio mokėjimo sumai, galiojančią iki visiško sutartinių įsipareigojimų įvykdymo. Pirkėjas avansą sumoka per 20 (dvidešimt) darbo dienų nuo išankstinio apmokėjimo sąskaitos faktūros ir tinkamos avanso grąžinimo garantijos gavimo.</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5.7. Avanso užtikrinimas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 xml:space="preserve">5.7.1. Tiekėjas kartu su išankstinio apmokėjimo PVM sąskaita-faktūra turi pateikti avanso grąžinimo garantiją visam avanso dydžiui. Avanso grąžinimo garantija turi būti užtikrinta banko garantija, kuriame būtų nurodyta privaloma sąlyga pagal pirmą pareikalavimą (esminės užtikrinimo sąlygos yra – užtikrinimo suma, </w:t>
            </w:r>
            <w:proofErr w:type="spellStart"/>
            <w:r>
              <w:rPr>
                <w:kern w:val="2"/>
                <w:szCs w:val="24"/>
              </w:rPr>
              <w:t>besąlygiškumas</w:t>
            </w:r>
            <w:proofErr w:type="spellEnd"/>
            <w:r>
              <w:rPr>
                <w:kern w:val="2"/>
                <w:szCs w:val="24"/>
              </w:rPr>
              <w:t xml:space="preserve"> (</w:t>
            </w:r>
            <w:proofErr w:type="spellStart"/>
            <w:r>
              <w:rPr>
                <w:kern w:val="2"/>
                <w:szCs w:val="24"/>
              </w:rPr>
              <w:t>t.y</w:t>
            </w:r>
            <w:proofErr w:type="spellEnd"/>
            <w:r>
              <w:rPr>
                <w:kern w:val="2"/>
                <w:szCs w:val="24"/>
              </w:rPr>
              <w:t>. Pirkėjui užtenka nurodyti sąlygą (-</w:t>
            </w:r>
            <w:proofErr w:type="spellStart"/>
            <w:r>
              <w:rPr>
                <w:kern w:val="2"/>
                <w:szCs w:val="24"/>
              </w:rPr>
              <w:t>as</w:t>
            </w:r>
            <w:proofErr w:type="spellEnd"/>
            <w:r>
              <w:rPr>
                <w:kern w:val="2"/>
                <w:szCs w:val="24"/>
              </w:rPr>
              <w:t>), kurią (-</w:t>
            </w:r>
            <w:proofErr w:type="spellStart"/>
            <w:r>
              <w:rPr>
                <w:kern w:val="2"/>
                <w:szCs w:val="24"/>
              </w:rPr>
              <w:t>as</w:t>
            </w:r>
            <w:proofErr w:type="spellEnd"/>
            <w:r>
              <w:rPr>
                <w:kern w:val="2"/>
                <w:szCs w:val="24"/>
              </w:rPr>
              <w:t>) Tiekėjas pažeidė, bet jis neprivalo pagrįsti reikalavime nurodytos Sutarties sąlygos visiško ar dalinio nevykdymo ar netinkamo vykdymo), Pirkėjo ir Tiekėjo rekvizitai, galiojimo laikas, sutikimas sumokėti užtikrinimo sumą ne ginčo tvarka per nustatytą terminą, užtikrinimas privalo būti tinkamai pasirašytas ir patvirtintas). Tiekėjas banko garantiją turi iš anksto suderinti su Pirkėju. Sumokėto avanso suma išskaitoma iš mokėjimo sumos.</w:t>
            </w:r>
          </w:p>
          <w:p w:rsidR="00095DC2" w:rsidRDefault="0024664E">
            <w:pPr>
              <w:jc w:val="both"/>
              <w:rPr>
                <w:kern w:val="2"/>
                <w:szCs w:val="24"/>
              </w:rPr>
            </w:pPr>
            <w:r>
              <w:rPr>
                <w:kern w:val="2"/>
                <w:szCs w:val="24"/>
              </w:rPr>
              <w:t>5.7.2. Reikalavimai Avanso užtikrinimui nustatyti Bendrųjų sąlygų 12.1 poskyryje.</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6. PREKIŲ KOKYBĖ IR GARANTINIAI ĮSIPAREIGOJIMAI</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6.1. Garantinis terminas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Prekėms nustatomas Tiekėjo pasiūlytas arba Prekių gamintojo taikomas  Garantinis terminas, tačiau bet kokiu atveju ne trumpesnis</w:t>
            </w:r>
            <w:r>
              <w:rPr>
                <w:b/>
                <w:bCs/>
                <w:kern w:val="2"/>
                <w:szCs w:val="24"/>
              </w:rPr>
              <w:t xml:space="preserve"> </w:t>
            </w:r>
            <w:r>
              <w:rPr>
                <w:bCs/>
                <w:kern w:val="2"/>
                <w:szCs w:val="24"/>
              </w:rPr>
              <w:t>kaip</w:t>
            </w:r>
            <w:r>
              <w:rPr>
                <w:kern w:val="2"/>
                <w:szCs w:val="24"/>
              </w:rPr>
              <w:t xml:space="preserve"> 24 (dvidešimt keturi) mėn. Garantinis terminas, skaičiuojamas nuo Prekių išdavimo pareigūnui dienos (pagal pareigūnui išduotos uniformos išdavimo dokumentą).</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szCs w:val="24"/>
              </w:rPr>
              <w:t>6.2. Prekių kokybė</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szCs w:val="24"/>
              </w:rPr>
            </w:pPr>
            <w:r>
              <w:rPr>
                <w:szCs w:val="24"/>
              </w:rPr>
              <w:t>6.2.1. Pirkėjas turi teisę, o Tiekėjas įsipareigoja sudaryti sąlygas Pirkėjo atstovams vykdyti Prekių kokybės kontrolę gamybos eigoje, tikrinti medžiagas ir žaliavas.</w:t>
            </w:r>
          </w:p>
          <w:p w:rsidR="00095DC2" w:rsidRDefault="0024664E">
            <w:pPr>
              <w:jc w:val="both"/>
              <w:rPr>
                <w:szCs w:val="24"/>
              </w:rPr>
            </w:pPr>
            <w:r>
              <w:rPr>
                <w:szCs w:val="24"/>
              </w:rPr>
              <w:t xml:space="preserve">6.2.2. Prekių tikrinimo metu Pirkėjui pastebėjus, kad visos Prekės neatitinka Sutartyje ir jos prieduose nustatytų reikalavimų ar </w:t>
            </w:r>
            <w:proofErr w:type="spellStart"/>
            <w:r>
              <w:rPr>
                <w:szCs w:val="24"/>
              </w:rPr>
              <w:t>priešgamybinio</w:t>
            </w:r>
            <w:proofErr w:type="spellEnd"/>
            <w:r>
              <w:rPr>
                <w:szCs w:val="24"/>
              </w:rPr>
              <w:t xml:space="preserve"> pavyzdžio (etalono), dalyvaujant arba nedalyvaujant Tiekėjo atstovui, surašomas defekto nustatymo aktas, Prekės nepriimamos ir visa tos Prekių partijos siunta grąžinama Tiekėjui. Šiuo atveju laikoma, kad Prekės nebuvo pristatytos.</w:t>
            </w:r>
          </w:p>
          <w:p w:rsidR="00095DC2" w:rsidRDefault="0024664E">
            <w:pPr>
              <w:jc w:val="both"/>
              <w:rPr>
                <w:szCs w:val="24"/>
              </w:rPr>
            </w:pPr>
            <w:r>
              <w:rPr>
                <w:szCs w:val="24"/>
              </w:rPr>
              <w:t>6.2.3. Tiekėjui pristačius Prekes, tikrinimas atliekamas atsitiktinės atrankos būdu, tikrinama 5 (penki) procentai gautos Prekių siuntos. Jeigu, patikrinus 5 (penkis) procentus Prekių, pusė jų ar daugiau nustatomi defektai, kviečiamas Tiekėjo atstovas ir kartu tikrinama dvigubo kiekio 10 (dešimties) procentų Prekių kokybė. Jei nustatytų su defektais Prekių kiekis sudaro pusę ar daugiau tikrintų Prekių, surašomas defekto nustatymo aktas ir visa siunta grąžinama Tiekėjui. Šiuo atveju laikoma, kad Prekės nebuvo pristatytos.</w:t>
            </w:r>
          </w:p>
          <w:p w:rsidR="00095DC2" w:rsidRDefault="0024664E">
            <w:pPr>
              <w:jc w:val="both"/>
              <w:rPr>
                <w:szCs w:val="24"/>
              </w:rPr>
            </w:pPr>
            <w:r>
              <w:rPr>
                <w:szCs w:val="24"/>
              </w:rPr>
              <w:lastRenderedPageBreak/>
              <w:t>6.2.4. Jeigu, patikrinus 5 (penkis) procentus Prekių, su defektais randama mažiau kaip pusė Prekių, Prekių siunta priimama, o Prekės su defektais grąžinamos pataisyti arba keičiamos naujomis. Tiekėjas įsipareigoja Prekes su defektais pataisyti arba pakeisti naujomis per 20 (dvidešimt) darbo dienų nuo defekto nustatymo akto surašymo ir Pirkėjo raštiško pranešimo Tiekėjui elektroniniu paštu išsiuntimo dienos.</w:t>
            </w:r>
          </w:p>
          <w:p w:rsidR="00095DC2" w:rsidRDefault="0024664E" w:rsidP="00D957DE">
            <w:pPr>
              <w:jc w:val="both"/>
              <w:rPr>
                <w:kern w:val="2"/>
                <w:szCs w:val="24"/>
              </w:rPr>
            </w:pPr>
            <w:r>
              <w:t>6.2.5 Pirkėjui kilus pagrįstų abejonių dėl prekių atitikties techninės specifikacijos reikalavimams, Pirkėjas turi teisę savo lėšomis atlikti nepriklausomą tyrimą pasirinktoje akredituotoje laboratorijoje. Tyrimui atsitiktinės atrankos būdu iš prekių partijos paimami 3-5 vienetai. Jeigu bent vieno vieneto tyrimo rezultatas neatitinka techninėje specifikacijoje nustatytų minimalių reikalavimų, visa partija laikoma neatitinkančia techninės specifikacijos reikalavimų. Tokiu atveju Tiekėjas privalo atlyginti Pirkėjo patirtas tyrimo išlaidas, savo lėšomis priimti ir išsivežti neatitinkančią partiją bei pakeisti prekes naujomis, atitinkančiomis techninės specifikacijos reikalavimus. Tiekėjui taip pat taikoma Sutartyje nustatyta bauda už esminį Sutarties pažeidimą.</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6.3. Kokybinių kriterijų įgyvendinimo ir tikrinimo tvarka</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rsidP="00D957DE">
            <w:pPr>
              <w:jc w:val="both"/>
              <w:rPr>
                <w:kern w:val="2"/>
                <w:szCs w:val="24"/>
              </w:rPr>
            </w:pPr>
            <w:r>
              <w:t>Pirkėjui kilus pagrįstų abejonių dėl prekių atitikties pasiūlyme nurodytai kokybinio kriterijaus reikšmei, Pirkėjas turi teisę savo lėšomis atlikti nepriklausomą tyrimą pasirinktoje akredituotoje laboratorijoje. Tyrimui atsitiktinės atrankos būdu iš prekių partijos paimami 3-5 vienetai. Jeigu bent vieno vieneto tyrimo rezultatas neatitinka teikėjo pasiūlytos reikšmės Tiekėjui taikoma Sutartyje nustatyta bauda už esminį Sutarties pažeidimą.</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7. SUTARTIES VYKDYMUI PASITELKIAMI SUBTIEKĖJAI</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Sutarties vykdymui pasitelkiami subtiekėjai ir (ar) specialistai</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Sutarties vykdymui subtiekėjai ir (ar) specialistai nepasitelkiami.</w:t>
            </w:r>
          </w:p>
          <w:p w:rsidR="00095DC2" w:rsidRDefault="00095DC2">
            <w:pPr>
              <w:jc w:val="both"/>
              <w:rPr>
                <w:kern w:val="2"/>
                <w:szCs w:val="24"/>
              </w:rPr>
            </w:pPr>
          </w:p>
          <w:p w:rsidR="00095DC2" w:rsidRDefault="0024664E">
            <w:pPr>
              <w:jc w:val="both"/>
              <w:rPr>
                <w:color w:val="FF0000"/>
                <w:kern w:val="2"/>
                <w:szCs w:val="24"/>
              </w:rPr>
            </w:pPr>
            <w:r>
              <w:rPr>
                <w:color w:val="FF0000"/>
                <w:kern w:val="2"/>
                <w:szCs w:val="24"/>
              </w:rPr>
              <w:t>arba</w:t>
            </w:r>
          </w:p>
          <w:p w:rsidR="00095DC2" w:rsidRDefault="00095DC2">
            <w:pPr>
              <w:jc w:val="both"/>
              <w:rPr>
                <w:kern w:val="2"/>
                <w:szCs w:val="24"/>
              </w:rPr>
            </w:pPr>
          </w:p>
          <w:p w:rsidR="00095DC2" w:rsidRDefault="0024664E">
            <w:pPr>
              <w:jc w:val="both"/>
              <w:rPr>
                <w:b/>
                <w:bCs/>
                <w:kern w:val="2"/>
                <w:szCs w:val="24"/>
              </w:rPr>
            </w:pPr>
            <w:r>
              <w:rPr>
                <w:kern w:val="2"/>
                <w:szCs w:val="24"/>
              </w:rPr>
              <w:t>Sutarties vykdymui pasitelkiami subtiekėjai ir (ar) specialistai yra nurodyti Sutarties priede Nr. 2 „Sutarties vykdymui pasitelkiami subtiekėjai ir (ar) specialistai“.</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8. PRIEVOLIŲ PAGAL SUTARTĮ ĮVYKDYMO UŽTIKRINIMAS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8.1. Prievolių pagal Sutartį įvykdymo užtikrinimas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Prievolių pagal Sutartį tinkamas įvykdymas užtikrinamas netesybomis: bauda, delspinigiais, nurodytais šios sutarties 9 skyriuje.</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8.2. Sutarties įvykdymo užtikrinimo galiojimo terminas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8.3. Sutarties įvykdymo užtikrinimo pateikimas </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9. ŠALIŲ ATSAKOMYBĖ</w:t>
            </w:r>
            <w:r>
              <w:rPr>
                <w:b/>
                <w:bCs/>
                <w:kern w:val="2"/>
                <w:szCs w:val="24"/>
              </w:rPr>
              <w:tab/>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9.1. Pirkėjui taikomos netesybos už mokėjimų pagal Sutartį vėlavimą</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spacing w:line="259" w:lineRule="auto"/>
              <w:jc w:val="both"/>
              <w:rPr>
                <w:color w:val="000000"/>
                <w:kern w:val="2"/>
                <w:szCs w:val="24"/>
              </w:rPr>
            </w:pPr>
            <w:r>
              <w:rPr>
                <w:kern w:val="2"/>
                <w:szCs w:val="24"/>
              </w:rPr>
              <w:t xml:space="preserve">Jei Pirkėjas, gavęs tinkamai pateiktą ir užpildytą Sąskaitą, uždelsia atsiskaityti už tinkamai Tiekėjo perduotas kokybiškas Prekes per Sutartyje nurodytą terminą, Tiekėjas turi teisę nuo kitos nei nustatytas terminas dienos skaičiuoti Pirkėjui 0,03 (trys šimtosios) </w:t>
            </w:r>
            <w:r>
              <w:rPr>
                <w:kern w:val="2"/>
                <w:szCs w:val="24"/>
              </w:rPr>
              <w:lastRenderedPageBreak/>
              <w:t>procento dydžio delspinigius nuo neapmokėtos sumos be PVM už kiekvieną vėlavimo dieną. </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9.2. Tiekėjui taikomos netesybos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color w:val="000000"/>
                <w:szCs w:val="24"/>
                <w:shd w:val="clear" w:color="auto" w:fill="FFFFFF"/>
              </w:rPr>
            </w:pPr>
            <w:r>
              <w:rPr>
                <w:color w:val="000000"/>
                <w:szCs w:val="24"/>
                <w:shd w:val="clear" w:color="auto" w:fill="FFFFFF"/>
              </w:rPr>
              <w:t>9.2.1. Jeigu Tiekėjas vėluoja vykdyti užsakymą, tiekti Prekes ar ištaisyti jų trūkumus arba nevykdo kitų sutartinių įsipareigojimų, Pirkėjas nuo kitos nei nustatytas terminas dienos Tiekėjui skaičiuoja 0,03 (trys šimtosios) procento dydžio delspinigius už kiekvieną uždelstą dieną nuo laiku neperduotų Prekių ar Prekių, turinčių trūkumų, kainos be PVM.</w:t>
            </w:r>
          </w:p>
          <w:p w:rsidR="00095DC2" w:rsidRDefault="0024664E">
            <w:pPr>
              <w:jc w:val="both"/>
              <w:rPr>
                <w:b/>
                <w:kern w:val="2"/>
              </w:rPr>
            </w:pPr>
            <w:r>
              <w:rPr>
                <w:color w:val="000000"/>
                <w:szCs w:val="24"/>
              </w:rPr>
              <w:t>9.2.2.</w:t>
            </w:r>
            <w:r>
              <w:rPr>
                <w:color w:val="000000"/>
                <w:szCs w:val="24"/>
                <w:lang w:val="fi-FI"/>
              </w:rPr>
              <w:t xml:space="preserve"> </w:t>
            </w:r>
            <w:r>
              <w:rPr>
                <w:color w:val="000000"/>
                <w:szCs w:val="24"/>
              </w:rPr>
              <w:t>Tiekėjas privalo sumokėti Pirkėjui netesybas per 5 (penkias) darbo dienas nuo Pirkėjo pareikalavimo, jeigu netesybų suma nėra išskaitoma iš Tiekėjui mokėtinos sumos.</w:t>
            </w:r>
          </w:p>
        </w:tc>
      </w:tr>
      <w:tr w:rsidR="00095DC2" w:rsidTr="007B47A7">
        <w:trPr>
          <w:trHeight w:val="2286"/>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szCs w:val="24"/>
              </w:rPr>
            </w:pPr>
            <w:r>
              <w:rPr>
                <w:szCs w:val="24"/>
              </w:rPr>
              <w:t xml:space="preserve">Nutraukus Sutartį dėl esminio Sutarties pažeidimo, nustatyto Sutarties Specialiosiose sąlygose, Tiekėjas Pirkėjui sumoka 10 (dešimt) procentų dydžio baudą nuo Pradinės Sutarties vertės be PVM, nurodytos Specialiųjų sąlygų 5.2 punkte. </w:t>
            </w:r>
          </w:p>
          <w:p w:rsidR="00095DC2" w:rsidRDefault="00095DC2">
            <w:pPr>
              <w:rPr>
                <w:kern w:val="2"/>
                <w:szCs w:val="24"/>
              </w:rPr>
            </w:pPr>
          </w:p>
        </w:tc>
      </w:tr>
      <w:tr w:rsidR="00095DC2" w:rsidTr="007B47A7">
        <w:trPr>
          <w:trHeight w:val="2815"/>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color w:val="000000"/>
                <w:szCs w:val="24"/>
              </w:rPr>
            </w:pPr>
            <w:r>
              <w:rPr>
                <w:color w:val="000000"/>
                <w:szCs w:val="24"/>
              </w:rPr>
              <w:t xml:space="preserve">350,00 eurų (trys šimtai penkiasdešimt </w:t>
            </w:r>
            <w:proofErr w:type="spellStart"/>
            <w:r>
              <w:rPr>
                <w:color w:val="000000"/>
                <w:szCs w:val="24"/>
              </w:rPr>
              <w:t>Eur</w:t>
            </w:r>
            <w:proofErr w:type="spellEnd"/>
            <w:r>
              <w:rPr>
                <w:color w:val="000000"/>
                <w:szCs w:val="24"/>
              </w:rPr>
              <w:t>, 00 ct.) dydžio bauda.</w:t>
            </w:r>
          </w:p>
          <w:p w:rsidR="00095DC2" w:rsidRDefault="00095DC2">
            <w:pPr>
              <w:rPr>
                <w:kern w:val="2"/>
                <w:szCs w:val="24"/>
              </w:rPr>
            </w:pPr>
          </w:p>
        </w:tc>
      </w:tr>
      <w:tr w:rsidR="00095DC2" w:rsidTr="007B47A7">
        <w:trPr>
          <w:trHeight w:val="1409"/>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9.5. Tiekėjui taikomos baudos dėl aplinkosauginių ir (arba) socialinių kriterijų nesilaikymo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szCs w:val="24"/>
              </w:rPr>
            </w:pPr>
            <w:r>
              <w:rPr>
                <w:color w:val="000000"/>
                <w:szCs w:val="24"/>
              </w:rPr>
              <w:t xml:space="preserve">200,00 </w:t>
            </w:r>
            <w:r w:rsidR="00C17E66">
              <w:rPr>
                <w:color w:val="000000"/>
                <w:szCs w:val="24"/>
              </w:rPr>
              <w:t xml:space="preserve">eurų </w:t>
            </w:r>
            <w:r w:rsidR="00C17E66">
              <w:rPr>
                <w:kern w:val="2"/>
                <w:szCs w:val="24"/>
              </w:rPr>
              <w:t xml:space="preserve">(du šimtai </w:t>
            </w:r>
            <w:proofErr w:type="spellStart"/>
            <w:r w:rsidR="00C17E66">
              <w:rPr>
                <w:kern w:val="2"/>
                <w:szCs w:val="24"/>
              </w:rPr>
              <w:t>Eur</w:t>
            </w:r>
            <w:proofErr w:type="spellEnd"/>
            <w:r w:rsidR="00C17E66">
              <w:rPr>
                <w:kern w:val="2"/>
                <w:szCs w:val="24"/>
              </w:rPr>
              <w:t>, 00 ct.)</w:t>
            </w:r>
            <w:r>
              <w:rPr>
                <w:color w:val="000000"/>
                <w:szCs w:val="24"/>
              </w:rPr>
              <w:t xml:space="preserve"> dydžio bauda už kiekvieną nustatytą reikalavimų nesilaikymo atvejį.</w:t>
            </w:r>
          </w:p>
          <w:p w:rsidR="00095DC2" w:rsidRDefault="00095DC2">
            <w:pPr>
              <w:rPr>
                <w:color w:val="4472C4"/>
                <w:kern w:val="2"/>
                <w:szCs w:val="24"/>
              </w:rPr>
            </w:pPr>
          </w:p>
        </w:tc>
      </w:tr>
      <w:tr w:rsidR="00095DC2" w:rsidTr="007B47A7">
        <w:trPr>
          <w:trHeight w:val="1131"/>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9.6. Tiekėjui / Pirkėjui taikoma bauda dėl konfidencialumo reikalavimų nesilaikymo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p w:rsidR="00095DC2" w:rsidRDefault="00095DC2">
            <w:pPr>
              <w:rPr>
                <w:color w:val="4472C4"/>
                <w:kern w:val="2"/>
                <w:szCs w:val="24"/>
              </w:rPr>
            </w:pPr>
          </w:p>
        </w:tc>
      </w:tr>
      <w:tr w:rsidR="00095DC2" w:rsidTr="007B47A7">
        <w:trPr>
          <w:trHeight w:val="1687"/>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C17E66" w:rsidP="00E76CA7">
            <w:pPr>
              <w:jc w:val="both"/>
              <w:rPr>
                <w:color w:val="4472C4"/>
                <w:kern w:val="2"/>
                <w:szCs w:val="24"/>
              </w:rPr>
            </w:pPr>
            <w:r>
              <w:rPr>
                <w:kern w:val="2"/>
                <w:szCs w:val="24"/>
              </w:rPr>
              <w:t>1000</w:t>
            </w:r>
            <w:r w:rsidR="004C1B64">
              <w:rPr>
                <w:kern w:val="2"/>
                <w:szCs w:val="24"/>
              </w:rPr>
              <w:t>,00</w:t>
            </w:r>
            <w:r>
              <w:rPr>
                <w:kern w:val="2"/>
                <w:szCs w:val="24"/>
              </w:rPr>
              <w:t xml:space="preserve"> eurų (vienas tūkstantis </w:t>
            </w:r>
            <w:proofErr w:type="spellStart"/>
            <w:r>
              <w:rPr>
                <w:kern w:val="2"/>
                <w:szCs w:val="24"/>
              </w:rPr>
              <w:t>Eur</w:t>
            </w:r>
            <w:proofErr w:type="spellEnd"/>
            <w:r>
              <w:rPr>
                <w:kern w:val="2"/>
                <w:szCs w:val="24"/>
              </w:rPr>
              <w:t>, 00 ct.)</w:t>
            </w:r>
            <w:r w:rsidR="0024664E">
              <w:rPr>
                <w:kern w:val="2"/>
                <w:szCs w:val="24"/>
              </w:rPr>
              <w:t xml:space="preserve"> bauda už kiekvieną nustatytą neatitikimo atvejį. </w:t>
            </w:r>
          </w:p>
        </w:tc>
      </w:tr>
      <w:tr w:rsidR="00095DC2" w:rsidTr="007B47A7">
        <w:trPr>
          <w:trHeight w:val="555"/>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9.8. Tiekėjui taikomos netesybos dėl Sutarties </w:t>
            </w:r>
            <w:r>
              <w:rPr>
                <w:b/>
                <w:bCs/>
                <w:kern w:val="2"/>
                <w:szCs w:val="24"/>
              </w:rPr>
              <w:lastRenderedPageBreak/>
              <w:t>įvykdymo užtikrinimo nepratęsimo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lastRenderedPageBreak/>
              <w:t>Netaikoma</w:t>
            </w:r>
          </w:p>
          <w:p w:rsidR="00095DC2" w:rsidRDefault="00095DC2">
            <w:pPr>
              <w:rPr>
                <w:color w:val="4472C4"/>
                <w:kern w:val="2"/>
                <w:szCs w:val="24"/>
              </w:rPr>
            </w:pPr>
          </w:p>
        </w:tc>
      </w:tr>
      <w:tr w:rsidR="00095DC2" w:rsidTr="007B47A7">
        <w:trPr>
          <w:trHeight w:val="2831"/>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spacing w:line="259" w:lineRule="auto"/>
              <w:jc w:val="both"/>
              <w:rPr>
                <w:kern w:val="2"/>
                <w:sz w:val="22"/>
                <w:szCs w:val="24"/>
              </w:rPr>
            </w:pPr>
            <w:r>
              <w:rPr>
                <w:kern w:val="2"/>
                <w:szCs w:val="24"/>
              </w:rPr>
              <w:t xml:space="preserve">200,00 </w:t>
            </w:r>
            <w:r w:rsidR="004821FF">
              <w:rPr>
                <w:kern w:val="2"/>
                <w:szCs w:val="24"/>
              </w:rPr>
              <w:t xml:space="preserve">eurų </w:t>
            </w:r>
            <w:r>
              <w:rPr>
                <w:kern w:val="2"/>
                <w:szCs w:val="24"/>
              </w:rPr>
              <w:t>(</w:t>
            </w:r>
            <w:r w:rsidR="004821FF">
              <w:rPr>
                <w:kern w:val="2"/>
                <w:szCs w:val="24"/>
              </w:rPr>
              <w:t xml:space="preserve">du šimtai </w:t>
            </w:r>
            <w:proofErr w:type="spellStart"/>
            <w:r w:rsidR="004821FF">
              <w:rPr>
                <w:kern w:val="2"/>
                <w:szCs w:val="24"/>
              </w:rPr>
              <w:t>Eur</w:t>
            </w:r>
            <w:proofErr w:type="spellEnd"/>
            <w:r w:rsidR="004821FF">
              <w:rPr>
                <w:kern w:val="2"/>
                <w:szCs w:val="24"/>
              </w:rPr>
              <w:t>, 00 ct.)</w:t>
            </w:r>
            <w:r>
              <w:rPr>
                <w:kern w:val="2"/>
                <w:szCs w:val="24"/>
              </w:rPr>
              <w:t xml:space="preserve"> dydžio bauda už kiekvieną nustatytą pažeidimo atvejį.</w:t>
            </w:r>
          </w:p>
          <w:p w:rsidR="00095DC2" w:rsidRDefault="00095DC2">
            <w:pPr>
              <w:rPr>
                <w:sz w:val="14"/>
                <w:szCs w:val="14"/>
              </w:rPr>
            </w:pPr>
          </w:p>
          <w:p w:rsidR="00095DC2" w:rsidRDefault="00095DC2">
            <w:pPr>
              <w:rPr>
                <w:color w:val="4472C4"/>
                <w:kern w:val="2"/>
                <w:szCs w:val="24"/>
              </w:rPr>
            </w:pPr>
          </w:p>
        </w:tc>
      </w:tr>
      <w:tr w:rsidR="00095DC2" w:rsidTr="008706FF">
        <w:trPr>
          <w:trHeight w:val="339"/>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9.10. Kitos netesybos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color w:val="4472C4"/>
                <w:kern w:val="2"/>
                <w:szCs w:val="24"/>
                <w:lang w:val="en-US"/>
              </w:rPr>
            </w:pPr>
            <w:r>
              <w:rPr>
                <w:kern w:val="2"/>
                <w:szCs w:val="24"/>
              </w:rPr>
              <w:t>Netaikoma</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kern w:val="2"/>
                <w:szCs w:val="24"/>
              </w:rPr>
              <w:t>10. ESMINĖS SUTARTIES SĄLYGOS</w:t>
            </w:r>
          </w:p>
        </w:tc>
      </w:tr>
      <w:tr w:rsidR="00095DC2" w:rsidTr="007B47A7">
        <w:trPr>
          <w:trHeight w:val="3718"/>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rPr>
            </w:pPr>
            <w:r>
              <w:rPr>
                <w:b/>
                <w:bCs/>
              </w:rPr>
              <w:t>10.1. Esminės Sutarties sąlygos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rFonts w:eastAsia="Calibri"/>
                <w:kern w:val="2"/>
                <w:szCs w:val="24"/>
                <w14:ligatures w14:val="standardContextual"/>
              </w:rPr>
            </w:pPr>
            <w:r>
              <w:rPr>
                <w:rFonts w:eastAsia="Calibri"/>
                <w:kern w:val="2"/>
                <w:szCs w:val="24"/>
                <w14:ligatures w14:val="standardContextual"/>
              </w:rPr>
              <w:t>10.1.1. Sutarties dalykas;</w:t>
            </w:r>
          </w:p>
          <w:p w:rsidR="00095DC2" w:rsidRDefault="0024664E">
            <w:pPr>
              <w:jc w:val="both"/>
              <w:rPr>
                <w:rFonts w:eastAsia="Calibri"/>
                <w:kern w:val="2"/>
                <w:szCs w:val="24"/>
                <w14:ligatures w14:val="standardContextual"/>
              </w:rPr>
            </w:pPr>
            <w:r>
              <w:rPr>
                <w:rFonts w:eastAsia="Calibri"/>
                <w:kern w:val="2"/>
                <w:szCs w:val="24"/>
                <w14:ligatures w14:val="standardContextual"/>
              </w:rPr>
              <w:t>10.1.2. Sutarties kaina ir kainodaros taisyklės;</w:t>
            </w:r>
          </w:p>
          <w:p w:rsidR="00095DC2" w:rsidRDefault="0024664E">
            <w:pPr>
              <w:jc w:val="both"/>
              <w:rPr>
                <w:rFonts w:eastAsia="Calibri"/>
                <w:kern w:val="2"/>
                <w:szCs w:val="24"/>
                <w14:ligatures w14:val="standardContextual"/>
              </w:rPr>
            </w:pPr>
            <w:r>
              <w:rPr>
                <w:rFonts w:eastAsia="Calibri"/>
                <w:kern w:val="2"/>
                <w:szCs w:val="24"/>
                <w14:ligatures w14:val="standardContextual"/>
              </w:rPr>
              <w:t>10.1.3. apmokėjimo sąlygos ir tvarka;</w:t>
            </w:r>
          </w:p>
          <w:p w:rsidR="00095DC2" w:rsidRDefault="0024664E">
            <w:pPr>
              <w:jc w:val="both"/>
              <w:rPr>
                <w:rFonts w:eastAsia="Calibri"/>
                <w:kern w:val="2"/>
                <w:szCs w:val="24"/>
                <w14:ligatures w14:val="standardContextual"/>
              </w:rPr>
            </w:pPr>
            <w:r>
              <w:rPr>
                <w:rFonts w:eastAsia="Calibri"/>
                <w:kern w:val="2"/>
                <w:szCs w:val="24"/>
                <w14:ligatures w14:val="standardContextual"/>
              </w:rPr>
              <w:t>10.1.4. Prekių tiekimo terminas (-ai);</w:t>
            </w:r>
          </w:p>
          <w:p w:rsidR="00095DC2" w:rsidRDefault="0024664E">
            <w:pPr>
              <w:jc w:val="both"/>
              <w:rPr>
                <w:rFonts w:eastAsia="Calibri"/>
                <w:kern w:val="2"/>
                <w:szCs w:val="24"/>
                <w14:ligatures w14:val="standardContextual"/>
              </w:rPr>
            </w:pPr>
            <w:r>
              <w:rPr>
                <w:rFonts w:eastAsia="Calibri"/>
                <w:kern w:val="2"/>
                <w:szCs w:val="24"/>
                <w14:ligatures w14:val="standardContextual"/>
              </w:rPr>
              <w:t>10.1.5. subtiekėjo (-ų) ir (arba) specialistų, keitimo tvarka;</w:t>
            </w:r>
          </w:p>
          <w:p w:rsidR="00095DC2" w:rsidRDefault="0024664E">
            <w:pPr>
              <w:jc w:val="both"/>
              <w:rPr>
                <w:rFonts w:eastAsia="Calibri"/>
                <w:kern w:val="2"/>
                <w:szCs w:val="24"/>
                <w14:ligatures w14:val="standardContextual"/>
              </w:rPr>
            </w:pPr>
            <w:r>
              <w:rPr>
                <w:rFonts w:eastAsia="Calibri"/>
                <w:kern w:val="2"/>
                <w:szCs w:val="24"/>
                <w14:ligatures w14:val="standardContextual"/>
              </w:rPr>
              <w:t>10.1.6. Prekių kokybės atitikimas Sutartyje ir jos prieduose nustatytiems reikalavimams;</w:t>
            </w:r>
          </w:p>
          <w:p w:rsidR="00095DC2" w:rsidRDefault="0024664E">
            <w:pPr>
              <w:jc w:val="both"/>
              <w:rPr>
                <w:rFonts w:eastAsia="Calibri"/>
                <w:kern w:val="2"/>
                <w:szCs w:val="24"/>
                <w14:ligatures w14:val="standardContextual"/>
              </w:rPr>
            </w:pPr>
            <w:r>
              <w:rPr>
                <w:rFonts w:eastAsia="Calibri"/>
                <w:kern w:val="2"/>
                <w:szCs w:val="24"/>
                <w14:ligatures w14:val="standardContextual"/>
              </w:rPr>
              <w:t>10.1.7. visi pasiūlymo vertinimo kriterijai, už kuriuos Tiekėjui pasiūlymų vertinimo metu buvo skirti papildomi balai.</w:t>
            </w:r>
          </w:p>
          <w:p w:rsidR="00095DC2" w:rsidRDefault="0024664E" w:rsidP="004821FF">
            <w:pPr>
              <w:jc w:val="both"/>
              <w:rPr>
                <w:rFonts w:eastAsia="Calibri"/>
                <w:kern w:val="2"/>
                <w:szCs w:val="24"/>
                <w14:ligatures w14:val="standardContextual"/>
              </w:rPr>
            </w:pPr>
            <w:r>
              <w:rPr>
                <w:rFonts w:eastAsia="Calibri"/>
                <w:kern w:val="2"/>
                <w:szCs w:val="24"/>
                <w14:ligatures w14:val="standardContextual"/>
              </w:rPr>
              <w:t>10.1.</w:t>
            </w:r>
            <w:r w:rsidR="004821FF">
              <w:rPr>
                <w:rFonts w:eastAsia="Calibri"/>
                <w:kern w:val="2"/>
                <w:szCs w:val="24"/>
                <w14:ligatures w14:val="standardContextual"/>
              </w:rPr>
              <w:t>8</w:t>
            </w:r>
            <w:r>
              <w:rPr>
                <w:rFonts w:eastAsia="Calibri"/>
                <w:kern w:val="2"/>
                <w:szCs w:val="24"/>
                <w14:ligatures w14:val="standardContextual"/>
              </w:rPr>
              <w:t xml:space="preserve">. Esminių Sutarties sąlygų pažeidimas tokiu ar didesniu mastu,  kaip nustatyta Sutarties Specialiosios dalies 10.2. p., suteikia teisę Pirkėjui nutraukti Sutartį dėl esminio jos pažeidimo Sutarties Bendrosios dalies 22.2. p. nustatyta tvarka. </w:t>
            </w:r>
          </w:p>
        </w:tc>
      </w:tr>
      <w:tr w:rsidR="00095DC2">
        <w:trPr>
          <w:trHeight w:val="3677"/>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10.2. Dideli arba nuolatiniai esminės Sutarties sąlygos vykdymo trūkumai</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rFonts w:eastAsia="Calibri"/>
                <w:kern w:val="2"/>
                <w:szCs w:val="24"/>
                <w14:ligatures w14:val="standardContextual"/>
              </w:rPr>
            </w:pPr>
            <w:r>
              <w:rPr>
                <w:rFonts w:eastAsia="Calibri"/>
                <w:kern w:val="2"/>
                <w:szCs w:val="24"/>
                <w14:ligatures w14:val="standardContextual"/>
              </w:rPr>
              <w:t>10.2.1. Tiekėjas 2 (du) ar daugiau kartų nesilaiko Sutartyje nustatytų Prekių tiekimo terminų;</w:t>
            </w:r>
          </w:p>
          <w:p w:rsidR="00095DC2" w:rsidRDefault="0024664E">
            <w:pPr>
              <w:jc w:val="both"/>
              <w:rPr>
                <w:rFonts w:eastAsia="Calibri"/>
                <w:kern w:val="2"/>
                <w:szCs w:val="24"/>
                <w14:ligatures w14:val="standardContextual"/>
              </w:rPr>
            </w:pPr>
            <w:r>
              <w:rPr>
                <w:rFonts w:eastAsia="Calibri"/>
                <w:kern w:val="2"/>
                <w:szCs w:val="24"/>
                <w14:ligatures w14:val="standardContextual"/>
              </w:rPr>
              <w:t>10.2.2. Tiekėjas nesilaiko Sutartyje nustatytos subtiekėjo (-ų) ir (arba) specialistų, keitimo tvarkos;</w:t>
            </w:r>
          </w:p>
          <w:p w:rsidR="00095DC2" w:rsidRDefault="0024664E">
            <w:pPr>
              <w:jc w:val="both"/>
              <w:rPr>
                <w:rFonts w:eastAsia="Calibri"/>
                <w:kern w:val="2"/>
                <w:szCs w:val="24"/>
                <w14:ligatures w14:val="standardContextual"/>
              </w:rPr>
            </w:pPr>
            <w:r>
              <w:rPr>
                <w:rFonts w:eastAsia="Calibri"/>
                <w:kern w:val="2"/>
                <w:szCs w:val="24"/>
                <w14:ligatures w14:val="standardContextual"/>
              </w:rPr>
              <w:t>10.2.3. Tiekėjas 2 (du) kartus pristato Prekes, kurios neatitinka bent vieno iš Techninėje specifikacijoje nustatytų reikalavimų;</w:t>
            </w:r>
          </w:p>
          <w:p w:rsidR="00095DC2" w:rsidRDefault="0024664E">
            <w:pPr>
              <w:jc w:val="both"/>
              <w:rPr>
                <w:rFonts w:eastAsia="Calibri"/>
                <w:kern w:val="2"/>
                <w:szCs w:val="24"/>
                <w14:ligatures w14:val="standardContextual"/>
              </w:rPr>
            </w:pPr>
            <w:r>
              <w:rPr>
                <w:rFonts w:eastAsia="Calibri"/>
                <w:kern w:val="2"/>
                <w:szCs w:val="24"/>
                <w14:ligatures w14:val="standardContextual"/>
              </w:rPr>
              <w:t>10.2.4.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rsidR="00095DC2" w:rsidRDefault="0024664E">
            <w:pPr>
              <w:jc w:val="both"/>
              <w:rPr>
                <w:kern w:val="2"/>
                <w:szCs w:val="24"/>
              </w:rPr>
            </w:pPr>
            <w:r>
              <w:rPr>
                <w:rFonts w:eastAsia="Calibri"/>
                <w:kern w:val="2"/>
                <w:szCs w:val="24"/>
                <w14:ligatures w14:val="standardContextual"/>
              </w:rPr>
              <w:t>10.2.5. Tiekėjas 2 (du) ar daugiau kartų nesilaiko Pasiūlyme deklaruotų kokybinių kriterijų.</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11. SUTARTIES GALIOJIMAS IR KEITIMAS</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11.1. Sutarties sudarymas ir įsigaliojimas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11.1.1. Ši Sutartis laikoma sudaryta ir įsigalioja nuo Sutarties pasirašymo dienos (antrosios Šalies pasirašymo dieną).</w:t>
            </w:r>
          </w:p>
          <w:p w:rsidR="00095DC2" w:rsidRDefault="0024664E">
            <w:pPr>
              <w:jc w:val="both"/>
              <w:rPr>
                <w:color w:val="4472C4"/>
                <w:kern w:val="2"/>
                <w:szCs w:val="24"/>
              </w:rPr>
            </w:pPr>
            <w:r>
              <w:rPr>
                <w:color w:val="000000"/>
                <w:kern w:val="2"/>
                <w:szCs w:val="24"/>
              </w:rPr>
              <w:t>11.1.2. Sutartis galioja iki visiško prievolių įvykdymo (kol bus išnaudota Pradinės Sutarties vertė, bet jos terminas negali būti ilgesnis kaip 37 (trisdešimt septyni) mėnesiai.</w:t>
            </w:r>
          </w:p>
        </w:tc>
      </w:tr>
      <w:tr w:rsidR="00095DC2">
        <w:trPr>
          <w:trHeight w:val="300"/>
        </w:trPr>
        <w:tc>
          <w:tcPr>
            <w:tcW w:w="2768" w:type="dxa"/>
            <w:gridSpan w:val="2"/>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11.2. Sutarties galiojimo termino pratęsimas</w:t>
            </w:r>
          </w:p>
        </w:tc>
        <w:tc>
          <w:tcPr>
            <w:tcW w:w="6767" w:type="dxa"/>
            <w:gridSpan w:val="2"/>
            <w:tcBorders>
              <w:top w:val="single" w:sz="4" w:space="0" w:color="000000"/>
              <w:left w:val="single" w:sz="4" w:space="0" w:color="000000"/>
              <w:bottom w:val="single" w:sz="4" w:space="0" w:color="000000"/>
              <w:right w:val="single" w:sz="4" w:space="0" w:color="000000"/>
            </w:tcBorders>
          </w:tcPr>
          <w:p w:rsidR="00095DC2" w:rsidRDefault="0024664E">
            <w:pPr>
              <w:rPr>
                <w:kern w:val="2"/>
                <w:szCs w:val="24"/>
              </w:rPr>
            </w:pPr>
            <w:r>
              <w:rPr>
                <w:kern w:val="2"/>
                <w:szCs w:val="24"/>
              </w:rPr>
              <w:t>Netaikoma</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12. SUTARTIES NUTRAUKIMAS</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12.1. Sutarties nutraukimo pagrindai</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color w:val="4472C4"/>
                <w:kern w:val="2"/>
                <w:szCs w:val="24"/>
              </w:rPr>
            </w:pPr>
            <w:r>
              <w:rPr>
                <w:kern w:val="2"/>
                <w:szCs w:val="24"/>
              </w:rPr>
              <w:t>Sutartis gali būti nutraukiama rašytiniu Šalių susitarimu arba vienašališkai, Bendrosiose sąlygose nustatyta tvarka.</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12.2. Esminiai Sutarties pažeidimai</w:t>
            </w:r>
          </w:p>
          <w:p w:rsidR="00095DC2" w:rsidRDefault="00095DC2">
            <w:pPr>
              <w:rPr>
                <w:b/>
                <w:bCs/>
                <w:kern w:val="2"/>
                <w:szCs w:val="24"/>
              </w:rPr>
            </w:pP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shd w:val="clear" w:color="auto" w:fill="FFFFFF"/>
              </w:rPr>
            </w:pPr>
            <w:r>
              <w:rPr>
                <w:szCs w:val="24"/>
              </w:rPr>
              <w:t xml:space="preserve">12.2.1. </w:t>
            </w:r>
            <w:r>
              <w:rPr>
                <w:shd w:val="clear" w:color="auto" w:fill="FFFFFF"/>
              </w:rPr>
              <w:t xml:space="preserve">jei Tiekėjas per 30 (trisdešimt) kalendorinių dienų nuo Sutarties įsigaliojimo nesuderino ir nepatvirtino </w:t>
            </w:r>
            <w:proofErr w:type="spellStart"/>
            <w:r>
              <w:rPr>
                <w:shd w:val="clear" w:color="auto" w:fill="FFFFFF"/>
              </w:rPr>
              <w:t>priešgamybinio</w:t>
            </w:r>
            <w:proofErr w:type="spellEnd"/>
            <w:r>
              <w:rPr>
                <w:shd w:val="clear" w:color="auto" w:fill="FFFFFF"/>
              </w:rPr>
              <w:t xml:space="preserve"> pavyzdžio (etalono), atitinkančio Techninės specifikacijos reikalavimų;</w:t>
            </w:r>
          </w:p>
          <w:p w:rsidR="00095DC2" w:rsidRDefault="0024664E">
            <w:pPr>
              <w:jc w:val="both"/>
              <w:rPr>
                <w:szCs w:val="24"/>
              </w:rPr>
            </w:pPr>
            <w:r>
              <w:rPr>
                <w:szCs w:val="24"/>
              </w:rPr>
              <w:t>12.2.2. jeigu Tiekėjas nevykdo prisiimtų įsipareigojimų už Sutartyje nustatytus Sutarties įkainius;</w:t>
            </w:r>
          </w:p>
          <w:p w:rsidR="00095DC2" w:rsidRDefault="0024664E">
            <w:pPr>
              <w:jc w:val="both"/>
              <w:rPr>
                <w:rFonts w:eastAsia="Arial"/>
                <w:szCs w:val="24"/>
              </w:rPr>
            </w:pPr>
            <w:r>
              <w:rPr>
                <w:rFonts w:eastAsia="Arial"/>
                <w:szCs w:val="24"/>
              </w:rPr>
              <w:t>12.2.3. jeigu Tiekėjas pažeidžia Prekių pristatymo terminus ir priskaičiuotų netesybų už vėlavimą suma viršija 20 (dvidešimt) proc. Pradinės Sutarties vertės;</w:t>
            </w:r>
          </w:p>
          <w:p w:rsidR="00095DC2" w:rsidRDefault="0024664E">
            <w:pPr>
              <w:jc w:val="both"/>
              <w:rPr>
                <w:szCs w:val="24"/>
              </w:rPr>
            </w:pPr>
            <w:r>
              <w:rPr>
                <w:rFonts w:eastAsia="Arial"/>
                <w:szCs w:val="24"/>
              </w:rPr>
              <w:t xml:space="preserve">12.2.4. Tiekėjas daugiau kaip 2 (du) kartus pristato Prekes, kurios neatitinka </w:t>
            </w:r>
            <w:proofErr w:type="spellStart"/>
            <w:r>
              <w:rPr>
                <w:rFonts w:eastAsia="Arial"/>
                <w:szCs w:val="24"/>
              </w:rPr>
              <w:t>priešgamybinio</w:t>
            </w:r>
            <w:proofErr w:type="spellEnd"/>
            <w:r>
              <w:rPr>
                <w:rFonts w:eastAsia="Arial"/>
                <w:szCs w:val="24"/>
              </w:rPr>
              <w:t xml:space="preserve"> pavyzdžio ir Sutartyje ir / ar Įstatymuose nustatytų reikalavimų Prekėms</w:t>
            </w:r>
            <w:r>
              <w:rPr>
                <w:szCs w:val="24"/>
              </w:rPr>
              <w:t>.</w:t>
            </w:r>
          </w:p>
          <w:p w:rsidR="00095DC2" w:rsidRDefault="0024664E">
            <w:pPr>
              <w:jc w:val="both"/>
              <w:rPr>
                <w:rFonts w:eastAsia="Arial"/>
                <w:szCs w:val="24"/>
              </w:rPr>
            </w:pPr>
            <w:r>
              <w:rPr>
                <w:rFonts w:eastAsia="Arial"/>
                <w:szCs w:val="24"/>
              </w:rPr>
              <w:t>12.2.5. Tiekėjas pažeidžia šios Sutarties nuostatas, reglamentuojančias konkurenciją, intelektinės nuosavybės ar konfidencialios informacijos valdymą;</w:t>
            </w:r>
          </w:p>
          <w:p w:rsidR="00095DC2" w:rsidRDefault="0024664E">
            <w:pPr>
              <w:jc w:val="both"/>
              <w:rPr>
                <w:rFonts w:eastAsia="Arial"/>
                <w:szCs w:val="24"/>
              </w:rPr>
            </w:pPr>
            <w:r>
              <w:rPr>
                <w:rFonts w:eastAsia="Arial"/>
                <w:szCs w:val="24"/>
              </w:rPr>
              <w:t>12.2.6. Tiekėjas 2 (du) kartus pažeidžia esminę Sutarties sąlygą;</w:t>
            </w:r>
          </w:p>
          <w:p w:rsidR="00095DC2" w:rsidRDefault="0024664E">
            <w:pPr>
              <w:jc w:val="both"/>
              <w:rPr>
                <w:rFonts w:eastAsia="Arial"/>
                <w:szCs w:val="24"/>
              </w:rPr>
            </w:pPr>
            <w:r>
              <w:rPr>
                <w:rFonts w:eastAsia="Arial"/>
                <w:szCs w:val="24"/>
              </w:rPr>
              <w:t xml:space="preserve">12.2.7. jeigu paaiškėja, kad Tiekėjas ir/arba bet kuris Tiekėjo pasitelktas </w:t>
            </w:r>
            <w:proofErr w:type="spellStart"/>
            <w:r>
              <w:rPr>
                <w:rFonts w:eastAsia="Arial"/>
                <w:szCs w:val="24"/>
              </w:rPr>
              <w:t>tretysis</w:t>
            </w:r>
            <w:proofErr w:type="spellEnd"/>
            <w:r>
              <w:rPr>
                <w:rFonts w:eastAsia="Arial"/>
                <w:szCs w:val="24"/>
              </w:rPr>
              <w:t xml:space="preserve"> asmuo (subtiekėjas ar kiti ūkio subjektai, kurių </w:t>
            </w:r>
            <w:proofErr w:type="spellStart"/>
            <w:r>
              <w:rPr>
                <w:rFonts w:eastAsia="Arial"/>
                <w:szCs w:val="24"/>
              </w:rPr>
              <w:t>pajėgumais</w:t>
            </w:r>
            <w:proofErr w:type="spellEnd"/>
            <w:r>
              <w:rPr>
                <w:rFonts w:eastAsia="Arial"/>
                <w:szCs w:val="24"/>
              </w:rPr>
              <w:t xml:space="preserve"> tiekėjas </w:t>
            </w:r>
            <w:r>
              <w:rPr>
                <w:rFonts w:eastAsia="Arial"/>
                <w:color w:val="000000"/>
                <w:szCs w:val="24"/>
              </w:rPr>
              <w:t>remiasi) vykdo veiklą karinę agresiją prieš Ukrainą vykdančiose šalyse ar/ir yra įmonių grupės, kurios bet kuris narys, vykdo veiklą karinę agresiją prieš Ukrainą vykdančiose šalyse, narys ir/ar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ir patenka į karo rėmėjų sąrašą https://sanctions.nazk.gov.ua/</w:t>
            </w:r>
            <w:r>
              <w:rPr>
                <w:rFonts w:eastAsia="Arial"/>
                <w:szCs w:val="24"/>
              </w:rPr>
              <w:t>en/boycott/, nebent Tiekėjas nedelsiant pateiktų dokumentus, įrodančius minėtos veiklos nevykdymą;</w:t>
            </w:r>
          </w:p>
          <w:p w:rsidR="00095DC2" w:rsidRDefault="0024664E">
            <w:pPr>
              <w:tabs>
                <w:tab w:val="left" w:pos="567"/>
                <w:tab w:val="left" w:pos="851"/>
                <w:tab w:val="left" w:pos="992"/>
                <w:tab w:val="left" w:pos="1134"/>
              </w:tabs>
              <w:spacing w:line="257" w:lineRule="auto"/>
              <w:jc w:val="both"/>
              <w:rPr>
                <w:rFonts w:eastAsia="Arial"/>
                <w:color w:val="FF0000"/>
                <w:kern w:val="2"/>
                <w:szCs w:val="24"/>
              </w:rPr>
            </w:pPr>
            <w:r>
              <w:rPr>
                <w:rFonts w:eastAsia="Arial"/>
                <w:szCs w:val="24"/>
              </w:rPr>
              <w:t>12.2.8. jeigu atsiranda bent vi</w:t>
            </w:r>
            <w:r>
              <w:rPr>
                <w:rFonts w:eastAsia="Arial"/>
                <w:color w:val="000000"/>
                <w:szCs w:val="24"/>
              </w:rPr>
              <w:t>ena iš VPĮ 45 straipsnio 2</w:t>
            </w:r>
            <w:r>
              <w:rPr>
                <w:rFonts w:eastAsia="Arial"/>
                <w:color w:val="000000"/>
                <w:szCs w:val="24"/>
                <w:vertAlign w:val="superscript"/>
              </w:rPr>
              <w:t>1</w:t>
            </w:r>
            <w:r>
              <w:rPr>
                <w:rFonts w:eastAsia="Arial"/>
                <w:color w:val="000000"/>
                <w:szCs w:val="24"/>
              </w:rPr>
              <w:t xml:space="preserve"> dalyje nurodytų sąlygų, t. y. ši nuostata taikoma ne tik pasiūlymų teikimo etape, bet ir Sutarties vykdyme.</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kern w:val="2"/>
                <w:szCs w:val="24"/>
              </w:rPr>
            </w:pPr>
            <w:r>
              <w:rPr>
                <w:b/>
                <w:bCs/>
                <w:kern w:val="2"/>
                <w:szCs w:val="24"/>
              </w:rPr>
              <w:t>13. APLINKOSAUGINIAI IR SOCIALINIAI KRITERIJAI</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13.1. Aplinkosauginių kriterijų nustatymo teisinis pagrindas</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shd w:val="clear" w:color="auto" w:fill="FFFFFF"/>
              </w:rPr>
            </w:pPr>
            <w:r>
              <w:rPr>
                <w:kern w:val="2"/>
                <w:szCs w:val="24"/>
                <w:shd w:val="clear" w:color="auto" w:fill="FFFFFF"/>
              </w:rPr>
              <w:t xml:space="preserve">13.1.1. Aplinkosauginiai kriterijai Prekėms nustatomi vadovaujantis </w:t>
            </w:r>
            <w:r>
              <w:rPr>
                <w:kern w:val="2"/>
                <w:szCs w:val="24"/>
              </w:rPr>
              <w:t>Aplinkos apsaugos kriterijų taikymo, vykdant žaliuosius pirkimus, tvarkos aprašo, patvirtinto 2011 m. birželio 28 d. įsakymu Nr. D1-508</w:t>
            </w:r>
            <w:r>
              <w:rPr>
                <w:kern w:val="2"/>
                <w:szCs w:val="24"/>
                <w:shd w:val="clear" w:color="auto" w:fill="FFFFFF"/>
              </w:rPr>
              <w:t xml:space="preserve"> „Dėl Aplinkos apsaugos kriterijų taikymo, vykdant žaliuosius pirkimus, tvarkos aprašo patvirtinimo“ 6 p.:</w:t>
            </w:r>
          </w:p>
          <w:p w:rsidR="00095DC2" w:rsidRDefault="0024664E">
            <w:pPr>
              <w:jc w:val="both"/>
              <w:rPr>
                <w:kern w:val="2"/>
                <w:shd w:val="clear" w:color="auto" w:fill="FFFFFF"/>
              </w:rPr>
            </w:pPr>
            <w:r>
              <w:rPr>
                <w:kern w:val="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Pr>
                <w:kern w:val="2"/>
                <w:shd w:val="clear" w:color="auto" w:fill="FFFFFF"/>
              </w:rPr>
              <w:t>perdirbamumą</w:t>
            </w:r>
            <w:proofErr w:type="spellEnd"/>
            <w:r>
              <w:rPr>
                <w:kern w:val="2"/>
                <w:shd w:val="clear" w:color="auto" w:fill="FFFFFF"/>
              </w:rPr>
              <w:t xml:space="preserve">) patvirtinančius dokumentus (pavyzdžiui, pakuotės aprašymo dokumentą, techninį dokumentą, dokumentą iš akredituotų </w:t>
            </w:r>
            <w:r>
              <w:rPr>
                <w:kern w:val="2"/>
                <w:shd w:val="clear" w:color="auto" w:fill="FFFFFF"/>
              </w:rPr>
              <w:lastRenderedPageBreak/>
              <w:t xml:space="preserve">laboratorijų ar pakuočių atliekų perdirbėjų, ar eksportuotojų iš tvarkytojų sąrašo, ar kitus lygiaverčius objektyvius </w:t>
            </w:r>
            <w:proofErr w:type="spellStart"/>
            <w:r>
              <w:rPr>
                <w:kern w:val="2"/>
                <w:shd w:val="clear" w:color="auto" w:fill="FFFFFF"/>
              </w:rPr>
              <w:t>įrodymus</w:t>
            </w:r>
            <w:proofErr w:type="spellEnd"/>
            <w:r>
              <w:rPr>
                <w:kern w:val="2"/>
                <w:shd w:val="clear" w:color="auto" w:fill="FFFFFF"/>
              </w:rPr>
              <w:t xml:space="preserve">). Už Prekių priėmimą atsakingas Pirkėjo atstovas, nurodytas šios Sutarties 2.1 punkte patikrina Tiekėjo pateiktus </w:t>
            </w:r>
            <w:proofErr w:type="spellStart"/>
            <w:r>
              <w:rPr>
                <w:kern w:val="2"/>
                <w:shd w:val="clear" w:color="auto" w:fill="FFFFFF"/>
              </w:rPr>
              <w:t>įrodymus</w:t>
            </w:r>
            <w:proofErr w:type="spellEnd"/>
            <w:r>
              <w:rPr>
                <w:kern w:val="2"/>
                <w:shd w:val="clear" w:color="auto" w:fill="FFFFFF"/>
              </w:rPr>
              <w:t xml:space="preserve"> dėl šiame punkte nustatytų reikalavimų laikymosi. Nustačius, kad Tiekėjas šiame punkte nustatytų reikalavimų nesilaiko, už Prekių priėmimą atsakingas Pirkėjo atstovas turi teisę Prekių nepriimti ir laikyti, kad Prekės turi trūkumų</w:t>
            </w:r>
            <w:r>
              <w:rPr>
                <w:kern w:val="2"/>
              </w:rPr>
              <w:t>, kuriuos Tiekėjas privalo ištaisyti, kitu atveju Tiekėjui taikoma Specialiųjų sąlygų 9.5 punkte nurodyto dydžio bauda</w:t>
            </w:r>
            <w:r>
              <w:rPr>
                <w:kern w:val="2"/>
                <w:shd w:val="clear" w:color="auto" w:fill="FFFFFF"/>
              </w:rPr>
              <w:t>. </w:t>
            </w:r>
          </w:p>
          <w:p w:rsidR="00095DC2" w:rsidRDefault="0024664E">
            <w:pPr>
              <w:jc w:val="both"/>
              <w:rPr>
                <w:b/>
                <w:bCs/>
                <w:kern w:val="2"/>
                <w:szCs w:val="24"/>
              </w:rPr>
            </w:pPr>
            <w:r>
              <w:rPr>
                <w:kern w:val="2"/>
                <w:szCs w:val="24"/>
                <w:shd w:val="clear" w:color="auto" w:fill="FFFFFF"/>
              </w:rPr>
              <w:t>13.1.2. Vykdydamas Sutartį Tiekėjas įsipareigoja mažinti popieriaus sunaudojimą:  Sutarties vykdymo metu nenaudoti popieriaus, Sutartį, susitarimus (jei tokių būtų) ir kitus dokumentus teikti elektroninėmis priemonėmis, juos pasirašyti elektroniniais parašais, siekiant sunaudoti mažiau gamtos išteklių.</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lastRenderedPageBreak/>
              <w:t>13.2.  Su perkamomis Prekėmis susiję socialiniai kriterijai</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rPr>
                <w:color w:val="000000"/>
                <w:kern w:val="2"/>
                <w:szCs w:val="24"/>
                <w:shd w:val="clear" w:color="auto" w:fill="FFFFFF"/>
              </w:rPr>
            </w:pPr>
            <w:r>
              <w:rPr>
                <w:color w:val="000000"/>
                <w:kern w:val="2"/>
                <w:szCs w:val="24"/>
                <w:shd w:val="clear" w:color="auto" w:fill="FFFFFF"/>
              </w:rPr>
              <w:t>Netaikoma</w:t>
            </w:r>
          </w:p>
          <w:p w:rsidR="00095DC2" w:rsidRDefault="00095DC2">
            <w:pPr>
              <w:rPr>
                <w:color w:val="0070C0"/>
                <w:kern w:val="2"/>
                <w:szCs w:val="24"/>
              </w:rPr>
            </w:pP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 xml:space="preserve">14. BENDRŲJŲ SĄLYGŲ PAKEITIMAI IR PAPILDYMAI </w:t>
            </w:r>
          </w:p>
          <w:p w:rsidR="00095DC2" w:rsidRDefault="0024664E">
            <w:pPr>
              <w:jc w:val="center"/>
              <w:rPr>
                <w:kern w:val="2"/>
                <w:szCs w:val="24"/>
              </w:rPr>
            </w:pPr>
            <w:r>
              <w:rPr>
                <w:kern w:val="2"/>
                <w:szCs w:val="24"/>
              </w:rPr>
              <w:t xml:space="preserve">(jeigu būtina dėl konkretaus Sutarties dalyko specifikos) </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 xml:space="preserve">14.1. </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rFonts w:eastAsia="Calibri"/>
                <w:kern w:val="2"/>
                <w:szCs w:val="24"/>
                <w14:ligatures w14:val="standardContextual"/>
              </w:rPr>
              <w:t>Šalys susitaria papildyti Sutarties Bendrąsias sąlygas nurodytu punktais, tačiau kitų punktų numeracijos nekeisti:</w:t>
            </w:r>
          </w:p>
          <w:p w:rsidR="00095DC2" w:rsidRDefault="0024664E">
            <w:pPr>
              <w:jc w:val="both"/>
              <w:rPr>
                <w:kern w:val="2"/>
                <w:szCs w:val="24"/>
              </w:rPr>
            </w:pPr>
            <w:r>
              <w:rPr>
                <w:kern w:val="2"/>
                <w:szCs w:val="24"/>
              </w:rPr>
              <w:t>14.1.1. Pirkėjas turi teisę, o Tiekėjas įsipareigoja sudaryti sąlygas Pirkėjo atstovams vykdyti Prekių kokybės kontrolę gamybos eigoje, tikrinti medžiagas ir žaliavas.</w:t>
            </w:r>
          </w:p>
          <w:p w:rsidR="00095DC2" w:rsidRDefault="0024664E">
            <w:pPr>
              <w:jc w:val="both"/>
              <w:rPr>
                <w:kern w:val="2"/>
                <w:szCs w:val="24"/>
              </w:rPr>
            </w:pPr>
            <w:r>
              <w:rPr>
                <w:kern w:val="2"/>
                <w:szCs w:val="24"/>
              </w:rPr>
              <w:t xml:space="preserve">14.1.2. Prekių tikrinimo metu Pirkėjui pastebėjus, kad visos Prekės neatitinka Sutartyje ir jos prieduose nustatytų reikalavimų ar </w:t>
            </w:r>
            <w:proofErr w:type="spellStart"/>
            <w:r>
              <w:rPr>
                <w:kern w:val="2"/>
                <w:szCs w:val="24"/>
              </w:rPr>
              <w:t>priešgamybinio</w:t>
            </w:r>
            <w:proofErr w:type="spellEnd"/>
            <w:r>
              <w:rPr>
                <w:kern w:val="2"/>
                <w:szCs w:val="24"/>
              </w:rPr>
              <w:t xml:space="preserve"> pavyzdžio (etalono) (jeigu taikomas), dalyvaujant arba nedalyvaujant Tiekėjo atstovui, surašomas defekto nustatymo aktas, Prekės nepriimamos ir visa tos Prekių partijos siunta grąžinama Tiekėjui. Šiuo atveju laikoma, kad Prekės nebuvo pristatytos.</w:t>
            </w:r>
          </w:p>
          <w:p w:rsidR="00095DC2" w:rsidRDefault="0024664E">
            <w:pPr>
              <w:jc w:val="both"/>
              <w:rPr>
                <w:kern w:val="2"/>
                <w:szCs w:val="24"/>
              </w:rPr>
            </w:pPr>
            <w:r>
              <w:rPr>
                <w:kern w:val="2"/>
                <w:szCs w:val="24"/>
              </w:rPr>
              <w:t>14.1.3. Tiekėjui pristačius Prekes, tikrinimas atliekamas atsitiktinės atrankos būdu, tikrinama 5 (penki) procentai gautos Prekių siuntos. Jeigu, patikrinus 5 (penkis) procentus Prekių, pusė jų ar daugiau nustatomi defektai, kviečiamas Tiekėjo atstovas ir kartu tikrinama dvigubo kiekio 10 (dešimties) procentų Prekių kokybė. Jei nustatytų su defektais Prekių kiekis sudaro pusę ar daugiau tikrintų Prekių, surašomas defekto nustatymo aktas ir visa siunta grąžinama Tiekėjui. Šiuo atveju laikoma, kad Prekės nebuvo pristatytos.</w:t>
            </w:r>
          </w:p>
          <w:p w:rsidR="00095DC2" w:rsidRDefault="0024664E">
            <w:pPr>
              <w:jc w:val="both"/>
              <w:rPr>
                <w:kern w:val="2"/>
                <w:szCs w:val="24"/>
              </w:rPr>
            </w:pPr>
            <w:r>
              <w:rPr>
                <w:kern w:val="2"/>
                <w:szCs w:val="24"/>
              </w:rPr>
              <w:t>14.1.4. Jeigu, patikrinus 5 (penkis) procentus Prekių, su defektais randama mažiau kaip pusė Prekių, Prekių siunta priimama, o Prekės su defektais grąžinamos pataisyti arba keičiamos naujomis. Tiekėjas įsipareigoja Prekes su defektais pataisyti arba pakeisti naujomis per 20 (dvidešimt) darbo dienų nuo defekto nustatymo akto surašymo ir Pirkėjo raštiško pranešimo Tiekėjui elektroniniu paštu išsiuntimo dienos.</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14.2.</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95DC2">
        <w:trPr>
          <w:trHeight w:val="300"/>
        </w:trPr>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lastRenderedPageBreak/>
              <w:t>15. SUTARTIES PRIEDAI</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15.1. Priedas Nr. 1</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rPr>
                <w:bCs/>
                <w:kern w:val="2"/>
                <w:szCs w:val="24"/>
              </w:rPr>
            </w:pPr>
            <w:r>
              <w:rPr>
                <w:bCs/>
                <w:kern w:val="2"/>
                <w:szCs w:val="24"/>
              </w:rPr>
              <w:t>Techninė specifikacija</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15.2. Priedas Nr. 2</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rPr>
                <w:bCs/>
                <w:kern w:val="2"/>
                <w:szCs w:val="24"/>
              </w:rPr>
            </w:pPr>
            <w:r>
              <w:rPr>
                <w:bCs/>
                <w:kern w:val="2"/>
                <w:szCs w:val="24"/>
              </w:rPr>
              <w:t>Pasiūlymas</w:t>
            </w:r>
          </w:p>
        </w:tc>
      </w:tr>
      <w:tr w:rsidR="00095DC2">
        <w:trPr>
          <w:trHeight w:val="300"/>
        </w:trPr>
        <w:tc>
          <w:tcPr>
            <w:tcW w:w="2530" w:type="dxa"/>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b/>
                <w:bCs/>
                <w:kern w:val="2"/>
                <w:szCs w:val="24"/>
              </w:rPr>
              <w:t>15.3. Priedas Nr. 3</w:t>
            </w:r>
          </w:p>
        </w:tc>
        <w:tc>
          <w:tcPr>
            <w:tcW w:w="7005" w:type="dxa"/>
            <w:gridSpan w:val="3"/>
            <w:tcBorders>
              <w:top w:val="single" w:sz="4" w:space="0" w:color="000000"/>
              <w:left w:val="single" w:sz="4" w:space="0" w:color="000000"/>
              <w:bottom w:val="single" w:sz="4" w:space="0" w:color="000000"/>
              <w:right w:val="single" w:sz="4" w:space="0" w:color="000000"/>
            </w:tcBorders>
          </w:tcPr>
          <w:p w:rsidR="00095DC2" w:rsidRDefault="0024664E">
            <w:pPr>
              <w:rPr>
                <w:b/>
                <w:bCs/>
                <w:kern w:val="2"/>
                <w:szCs w:val="24"/>
              </w:rPr>
            </w:pPr>
            <w:r>
              <w:rPr>
                <w:kern w:val="2"/>
                <w:szCs w:val="24"/>
              </w:rPr>
              <w:t>Prekių perdavimo–priėmimo aktas</w:t>
            </w:r>
          </w:p>
        </w:tc>
      </w:tr>
      <w:tr w:rsidR="00095DC2">
        <w:tc>
          <w:tcPr>
            <w:tcW w:w="9535" w:type="dxa"/>
            <w:gridSpan w:val="4"/>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16. ŠALIŲ ATSTOVŲ PARAŠAI</w:t>
            </w:r>
          </w:p>
        </w:tc>
      </w:tr>
      <w:tr w:rsidR="00095DC2">
        <w:tc>
          <w:tcPr>
            <w:tcW w:w="478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PIRKĖJAS</w:t>
            </w:r>
          </w:p>
        </w:tc>
        <w:tc>
          <w:tcPr>
            <w:tcW w:w="4750" w:type="dxa"/>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b/>
                <w:bCs/>
                <w:kern w:val="2"/>
                <w:szCs w:val="24"/>
              </w:rPr>
              <w:t>TIEKĖJAS</w:t>
            </w:r>
          </w:p>
        </w:tc>
      </w:tr>
      <w:tr w:rsidR="00095DC2">
        <w:tc>
          <w:tcPr>
            <w:tcW w:w="4785" w:type="dxa"/>
            <w:gridSpan w:val="3"/>
            <w:tcBorders>
              <w:top w:val="single" w:sz="4" w:space="0" w:color="000000"/>
              <w:left w:val="single" w:sz="4" w:space="0" w:color="000000"/>
              <w:bottom w:val="single" w:sz="4" w:space="0" w:color="000000"/>
              <w:right w:val="single" w:sz="4" w:space="0" w:color="000000"/>
            </w:tcBorders>
          </w:tcPr>
          <w:p w:rsidR="00095DC2" w:rsidRDefault="0024664E">
            <w:pPr>
              <w:jc w:val="center"/>
              <w:rPr>
                <w:color w:val="4472C4"/>
                <w:kern w:val="2"/>
                <w:szCs w:val="24"/>
              </w:rPr>
            </w:pPr>
            <w:r>
              <w:rPr>
                <w:color w:val="4472C4"/>
                <w:kern w:val="2"/>
                <w:szCs w:val="24"/>
              </w:rPr>
              <w:t>(nurodomos atstovo pareigos, vardas, pavardė)</w:t>
            </w:r>
          </w:p>
        </w:tc>
        <w:tc>
          <w:tcPr>
            <w:tcW w:w="4750" w:type="dxa"/>
            <w:tcBorders>
              <w:top w:val="single" w:sz="4" w:space="0" w:color="000000"/>
              <w:left w:val="single" w:sz="4" w:space="0" w:color="000000"/>
              <w:bottom w:val="single" w:sz="4" w:space="0" w:color="000000"/>
              <w:right w:val="single" w:sz="4" w:space="0" w:color="000000"/>
            </w:tcBorders>
          </w:tcPr>
          <w:p w:rsidR="00095DC2" w:rsidRDefault="0024664E">
            <w:pPr>
              <w:jc w:val="center"/>
              <w:rPr>
                <w:b/>
                <w:bCs/>
                <w:kern w:val="2"/>
                <w:szCs w:val="24"/>
              </w:rPr>
            </w:pPr>
            <w:r>
              <w:rPr>
                <w:color w:val="4472C4"/>
                <w:kern w:val="2"/>
                <w:szCs w:val="24"/>
              </w:rPr>
              <w:t>(nurodomos atstovo pareigos, vardas, pavardė)</w:t>
            </w:r>
          </w:p>
        </w:tc>
      </w:tr>
      <w:tr w:rsidR="00095DC2">
        <w:tc>
          <w:tcPr>
            <w:tcW w:w="4785" w:type="dxa"/>
            <w:gridSpan w:val="3"/>
            <w:tcBorders>
              <w:top w:val="single" w:sz="4" w:space="0" w:color="000000"/>
              <w:left w:val="single" w:sz="4" w:space="0" w:color="000000"/>
              <w:bottom w:val="single" w:sz="4" w:space="0" w:color="000000"/>
              <w:right w:val="single" w:sz="4" w:space="0" w:color="000000"/>
            </w:tcBorders>
          </w:tcPr>
          <w:p w:rsidR="00095DC2" w:rsidRDefault="00095DC2">
            <w:pPr>
              <w:jc w:val="center"/>
              <w:rPr>
                <w:b/>
                <w:bCs/>
                <w:color w:val="4472C4"/>
                <w:kern w:val="2"/>
                <w:szCs w:val="24"/>
              </w:rPr>
            </w:pPr>
          </w:p>
          <w:p w:rsidR="00095DC2" w:rsidRDefault="0024664E">
            <w:pPr>
              <w:jc w:val="center"/>
              <w:rPr>
                <w:b/>
                <w:bCs/>
                <w:color w:val="4472C4"/>
                <w:kern w:val="2"/>
                <w:szCs w:val="24"/>
              </w:rPr>
            </w:pPr>
            <w:r>
              <w:rPr>
                <w:b/>
                <w:bCs/>
                <w:color w:val="4472C4"/>
                <w:kern w:val="2"/>
                <w:szCs w:val="24"/>
              </w:rPr>
              <w:t>(parašas)</w:t>
            </w:r>
          </w:p>
          <w:p w:rsidR="00095DC2" w:rsidRDefault="00095DC2">
            <w:pPr>
              <w:jc w:val="center"/>
              <w:rPr>
                <w:b/>
                <w:bCs/>
                <w:color w:val="4472C4"/>
                <w:kern w:val="2"/>
                <w:szCs w:val="24"/>
              </w:rPr>
            </w:pPr>
          </w:p>
          <w:p w:rsidR="00095DC2" w:rsidRDefault="00095DC2">
            <w:pPr>
              <w:jc w:val="center"/>
              <w:rPr>
                <w:b/>
                <w:bCs/>
                <w:color w:val="4472C4"/>
                <w:kern w:val="2"/>
                <w:szCs w:val="24"/>
              </w:rPr>
            </w:pPr>
          </w:p>
        </w:tc>
        <w:tc>
          <w:tcPr>
            <w:tcW w:w="4750" w:type="dxa"/>
            <w:tcBorders>
              <w:top w:val="single" w:sz="4" w:space="0" w:color="000000"/>
              <w:left w:val="single" w:sz="4" w:space="0" w:color="000000"/>
              <w:bottom w:val="single" w:sz="4" w:space="0" w:color="000000"/>
              <w:right w:val="single" w:sz="4" w:space="0" w:color="000000"/>
            </w:tcBorders>
          </w:tcPr>
          <w:p w:rsidR="00095DC2" w:rsidRDefault="00095DC2">
            <w:pPr>
              <w:jc w:val="center"/>
              <w:rPr>
                <w:b/>
                <w:bCs/>
                <w:color w:val="4472C4"/>
                <w:kern w:val="2"/>
                <w:szCs w:val="24"/>
              </w:rPr>
            </w:pPr>
          </w:p>
          <w:p w:rsidR="00095DC2" w:rsidRDefault="0024664E">
            <w:pPr>
              <w:jc w:val="center"/>
              <w:rPr>
                <w:b/>
                <w:bCs/>
                <w:color w:val="4472C4"/>
                <w:kern w:val="2"/>
                <w:szCs w:val="24"/>
              </w:rPr>
            </w:pPr>
            <w:r>
              <w:rPr>
                <w:b/>
                <w:bCs/>
                <w:color w:val="4472C4"/>
                <w:kern w:val="2"/>
                <w:szCs w:val="24"/>
              </w:rPr>
              <w:t>(parašas)</w:t>
            </w:r>
          </w:p>
        </w:tc>
      </w:tr>
    </w:tbl>
    <w:p w:rsidR="00095DC2" w:rsidRDefault="00095DC2">
      <w:pPr>
        <w:widowControl w:val="0"/>
        <w:tabs>
          <w:tab w:val="left" w:pos="567"/>
          <w:tab w:val="left" w:pos="851"/>
        </w:tabs>
        <w:jc w:val="center"/>
        <w:rPr>
          <w:b/>
          <w:bCs/>
          <w:caps/>
          <w:kern w:val="2"/>
          <w:szCs w:val="24"/>
        </w:rPr>
      </w:pPr>
    </w:p>
    <w:p w:rsidR="00095DC2" w:rsidRDefault="0024664E">
      <w:pPr>
        <w:jc w:val="center"/>
        <w:rPr>
          <w:szCs w:val="24"/>
        </w:rPr>
      </w:pPr>
      <w:r>
        <w:rPr>
          <w:color w:val="000000"/>
          <w:szCs w:val="24"/>
        </w:rPr>
        <w:t>_______________</w:t>
      </w:r>
    </w:p>
    <w:p w:rsidR="00095DC2" w:rsidRDefault="00095DC2">
      <w:pPr>
        <w:spacing w:line="259" w:lineRule="auto"/>
        <w:rPr>
          <w:szCs w:val="24"/>
        </w:rPr>
      </w:pPr>
    </w:p>
    <w:p w:rsidR="002F4B92" w:rsidRDefault="002F4B92">
      <w:pPr>
        <w:sectPr w:rsidR="002F4B92">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1296"/>
          <w:formProt w:val="0"/>
          <w:titlePg/>
          <w:docGrid w:linePitch="360"/>
        </w:sect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lastRenderedPageBreak/>
        <w:t>PREKIŲ PIRKIMO</w:t>
      </w:r>
      <w:r w:rsidRPr="00F62ED7">
        <w:rPr>
          <w:color w:val="000000"/>
          <w:szCs w:val="24"/>
        </w:rPr>
        <w:t>–</w:t>
      </w:r>
      <w:r w:rsidRPr="00F62ED7">
        <w:rPr>
          <w:b/>
          <w:bCs/>
          <w:caps/>
          <w:color w:val="000000"/>
          <w:szCs w:val="24"/>
        </w:rPr>
        <w:t>PARDAVIMO SUTARTIES BENDROSIOS SĄLYGOS</w:t>
      </w:r>
    </w:p>
    <w:p w:rsidR="00F62ED7" w:rsidRPr="00F62ED7" w:rsidRDefault="00F62ED7" w:rsidP="00F62ED7">
      <w:pPr>
        <w:suppressAutoHyphens w:val="0"/>
        <w:spacing w:line="257" w:lineRule="atLeast"/>
        <w:ind w:firstLine="62"/>
        <w:jc w:val="center"/>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  PAGRINDINĖS SĄVOKOS IR SUTARTIES AIŠKINIMAS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1.1. Sąvokos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1.1.1. Šioje Sutartyje didžiąja raide rašomos sąvokos turi paskiau nurodytas reikšmes:</w:t>
      </w:r>
    </w:p>
    <w:p w:rsidR="00F62ED7" w:rsidRPr="00F62ED7" w:rsidRDefault="00F62ED7" w:rsidP="00F62ED7">
      <w:pPr>
        <w:suppressAutoHyphens w:val="0"/>
        <w:spacing w:line="257" w:lineRule="atLeast"/>
        <w:jc w:val="both"/>
        <w:rPr>
          <w:color w:val="000000"/>
          <w:szCs w:val="24"/>
        </w:rPr>
      </w:pPr>
      <w:r w:rsidRPr="00F62ED7">
        <w:rPr>
          <w:color w:val="000000"/>
          <w:szCs w:val="24"/>
        </w:rPr>
        <w:t>1.1.1.1. </w:t>
      </w:r>
      <w:r w:rsidRPr="00F62ED7">
        <w:rPr>
          <w:b/>
          <w:bCs/>
          <w:color w:val="000000"/>
          <w:szCs w:val="24"/>
        </w:rPr>
        <w:t>Bendrosios sąlygos</w:t>
      </w:r>
      <w:r w:rsidRPr="00F62ED7">
        <w:rPr>
          <w:color w:val="000000"/>
          <w:szCs w:val="24"/>
        </w:rPr>
        <w:t> –  Sutarties dalis, kuri vadinasi „Prekių pirkimo–pardavimo sutarties Bendrosios sąlygos“;</w:t>
      </w:r>
    </w:p>
    <w:p w:rsidR="00F62ED7" w:rsidRPr="00F62ED7" w:rsidRDefault="00F62ED7" w:rsidP="00F62ED7">
      <w:pPr>
        <w:suppressAutoHyphens w:val="0"/>
        <w:spacing w:line="257" w:lineRule="atLeast"/>
        <w:jc w:val="both"/>
        <w:rPr>
          <w:color w:val="000000"/>
          <w:szCs w:val="24"/>
        </w:rPr>
      </w:pPr>
      <w:r w:rsidRPr="00F62ED7">
        <w:rPr>
          <w:color w:val="000000"/>
          <w:szCs w:val="24"/>
        </w:rPr>
        <w:t>1.1.1.2. </w:t>
      </w:r>
      <w:r w:rsidRPr="00F62ED7">
        <w:rPr>
          <w:b/>
          <w:bCs/>
          <w:color w:val="000000"/>
          <w:szCs w:val="24"/>
        </w:rPr>
        <w:t>Pirkėjas</w:t>
      </w:r>
      <w:r w:rsidRPr="00F62ED7">
        <w:rPr>
          <w:color w:val="000000"/>
          <w:szCs w:val="24"/>
        </w:rPr>
        <w:t> – asmuo, kuris Specialiosiose sąlygose yra įvardytas kaip Pirkėjas, įsigyjantis Specialiosiose sąlygose ir Sutarties prieduose nurodytas Prekes;</w:t>
      </w:r>
    </w:p>
    <w:p w:rsidR="00F62ED7" w:rsidRPr="00F62ED7" w:rsidRDefault="00F62ED7" w:rsidP="00F62ED7">
      <w:pPr>
        <w:suppressAutoHyphens w:val="0"/>
        <w:spacing w:line="257" w:lineRule="atLeast"/>
        <w:jc w:val="both"/>
        <w:rPr>
          <w:color w:val="000000"/>
          <w:szCs w:val="24"/>
        </w:rPr>
      </w:pPr>
      <w:r w:rsidRPr="00F62ED7">
        <w:rPr>
          <w:color w:val="000000"/>
          <w:szCs w:val="24"/>
        </w:rPr>
        <w:t>1.1.1.3. </w:t>
      </w:r>
      <w:r w:rsidRPr="00F62ED7">
        <w:rPr>
          <w:b/>
          <w:bCs/>
          <w:color w:val="000000"/>
          <w:szCs w:val="24"/>
        </w:rPr>
        <w:t>Pradinės sutarties vertė </w:t>
      </w:r>
      <w:r w:rsidRPr="00F62ED7">
        <w:rPr>
          <w:color w:val="000000"/>
          <w:szCs w:val="24"/>
        </w:rPr>
        <w:t>– Specialiosiose sąlygose nurodyta</w:t>
      </w:r>
      <w:r w:rsidRPr="00F62ED7">
        <w:rPr>
          <w:b/>
          <w:bCs/>
          <w:color w:val="000000"/>
          <w:szCs w:val="24"/>
        </w:rPr>
        <w:t> </w:t>
      </w:r>
      <w:r w:rsidRPr="00F62ED7">
        <w:rPr>
          <w:color w:val="000000"/>
          <w:szCs w:val="24"/>
        </w:rPr>
        <w:t>vertė be pridėtinės vertės mokesčio (toliau – PVM);</w:t>
      </w:r>
    </w:p>
    <w:p w:rsidR="00F62ED7" w:rsidRPr="00F62ED7" w:rsidRDefault="00F62ED7" w:rsidP="00F62ED7">
      <w:pPr>
        <w:suppressAutoHyphens w:val="0"/>
        <w:spacing w:line="257" w:lineRule="atLeast"/>
        <w:jc w:val="both"/>
        <w:rPr>
          <w:color w:val="000000"/>
          <w:szCs w:val="24"/>
        </w:rPr>
      </w:pPr>
      <w:r w:rsidRPr="00F62ED7">
        <w:rPr>
          <w:color w:val="000000"/>
          <w:szCs w:val="24"/>
        </w:rPr>
        <w:t>1.1.1.4. </w:t>
      </w:r>
      <w:r w:rsidRPr="00F62ED7">
        <w:rPr>
          <w:b/>
          <w:bCs/>
          <w:color w:val="000000"/>
          <w:szCs w:val="24"/>
        </w:rPr>
        <w:t>Prekės</w:t>
      </w:r>
      <w:r w:rsidRPr="00F62ED7">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rsidR="00F62ED7" w:rsidRPr="00F62ED7" w:rsidRDefault="00F62ED7" w:rsidP="00F62ED7">
      <w:pPr>
        <w:suppressAutoHyphens w:val="0"/>
        <w:spacing w:line="257" w:lineRule="atLeast"/>
        <w:jc w:val="both"/>
        <w:rPr>
          <w:color w:val="000000"/>
          <w:szCs w:val="24"/>
        </w:rPr>
      </w:pPr>
      <w:r w:rsidRPr="00F62ED7">
        <w:rPr>
          <w:color w:val="000000"/>
          <w:szCs w:val="24"/>
        </w:rPr>
        <w:t>1.1.1.5. </w:t>
      </w:r>
      <w:r w:rsidRPr="00F62ED7">
        <w:rPr>
          <w:b/>
          <w:bCs/>
          <w:color w:val="000000"/>
          <w:szCs w:val="24"/>
        </w:rPr>
        <w:t>Prekių perdavimo–priėmimo aktas </w:t>
      </w:r>
      <w:r w:rsidRPr="00F62ED7">
        <w:rPr>
          <w:color w:val="000000"/>
          <w:szCs w:val="24"/>
        </w:rPr>
        <w:t>– dokumentas,</w:t>
      </w:r>
      <w:r w:rsidRPr="00F62ED7">
        <w:rPr>
          <w:b/>
          <w:bCs/>
          <w:color w:val="000000"/>
          <w:szCs w:val="24"/>
        </w:rPr>
        <w:t> </w:t>
      </w:r>
      <w:r w:rsidRPr="00F62ED7">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rsidR="00F62ED7" w:rsidRPr="00F62ED7" w:rsidRDefault="00F62ED7" w:rsidP="00F62ED7">
      <w:pPr>
        <w:suppressAutoHyphens w:val="0"/>
        <w:spacing w:line="257" w:lineRule="atLeast"/>
        <w:jc w:val="both"/>
        <w:rPr>
          <w:color w:val="000000"/>
          <w:szCs w:val="24"/>
        </w:rPr>
      </w:pPr>
      <w:r w:rsidRPr="00F62ED7">
        <w:rPr>
          <w:color w:val="000000"/>
          <w:szCs w:val="24"/>
        </w:rPr>
        <w:t>1.1.1.6. </w:t>
      </w:r>
      <w:r w:rsidRPr="00F62ED7">
        <w:rPr>
          <w:b/>
          <w:bCs/>
          <w:color w:val="000000"/>
          <w:szCs w:val="24"/>
        </w:rPr>
        <w:t>Prekių trūkumai</w:t>
      </w:r>
      <w:r w:rsidRPr="00F62ED7">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rsidR="00F62ED7" w:rsidRPr="00F62ED7" w:rsidRDefault="00F62ED7" w:rsidP="00F62ED7">
      <w:pPr>
        <w:suppressAutoHyphens w:val="0"/>
        <w:spacing w:line="257" w:lineRule="atLeast"/>
        <w:jc w:val="both"/>
        <w:rPr>
          <w:color w:val="000000"/>
          <w:szCs w:val="24"/>
        </w:rPr>
      </w:pPr>
      <w:r w:rsidRPr="00F62ED7">
        <w:rPr>
          <w:color w:val="000000"/>
          <w:szCs w:val="24"/>
        </w:rPr>
        <w:t>1.1.1.7. </w:t>
      </w:r>
      <w:r w:rsidRPr="00F62ED7">
        <w:rPr>
          <w:b/>
          <w:bCs/>
          <w:color w:val="000000"/>
          <w:szCs w:val="24"/>
        </w:rPr>
        <w:t>Sąskaita </w:t>
      </w:r>
      <w:r w:rsidRPr="00F62ED7">
        <w:rPr>
          <w:color w:val="000000"/>
          <w:szCs w:val="24"/>
        </w:rPr>
        <w:t>–</w:t>
      </w:r>
      <w:r w:rsidRPr="00F62ED7">
        <w:rPr>
          <w:b/>
          <w:bCs/>
          <w:color w:val="000000"/>
          <w:szCs w:val="24"/>
        </w:rPr>
        <w:t> </w:t>
      </w:r>
      <w:r w:rsidRPr="00F62ED7">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rsidR="00F62ED7" w:rsidRPr="00F62ED7" w:rsidRDefault="00F62ED7" w:rsidP="00F62ED7">
      <w:pPr>
        <w:suppressAutoHyphens w:val="0"/>
        <w:spacing w:line="257" w:lineRule="atLeast"/>
        <w:jc w:val="both"/>
        <w:rPr>
          <w:color w:val="000000"/>
          <w:szCs w:val="24"/>
        </w:rPr>
      </w:pPr>
      <w:r w:rsidRPr="00F62ED7">
        <w:rPr>
          <w:color w:val="000000"/>
          <w:szCs w:val="24"/>
        </w:rPr>
        <w:t>1.1.1.8. </w:t>
      </w:r>
      <w:r w:rsidRPr="00F62ED7">
        <w:rPr>
          <w:b/>
          <w:bCs/>
          <w:color w:val="000000"/>
          <w:szCs w:val="24"/>
        </w:rPr>
        <w:t>Specialiosios sąlygos</w:t>
      </w:r>
      <w:r w:rsidRPr="00F62ED7">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rsidR="00F62ED7" w:rsidRPr="00F62ED7" w:rsidRDefault="00F62ED7" w:rsidP="00F62ED7">
      <w:pPr>
        <w:suppressAutoHyphens w:val="0"/>
        <w:spacing w:line="257" w:lineRule="atLeast"/>
        <w:jc w:val="both"/>
        <w:rPr>
          <w:color w:val="000000"/>
          <w:szCs w:val="24"/>
        </w:rPr>
      </w:pPr>
      <w:r w:rsidRPr="00F62ED7">
        <w:rPr>
          <w:color w:val="000000"/>
          <w:szCs w:val="24"/>
        </w:rPr>
        <w:t>1.1.1.9. </w:t>
      </w:r>
      <w:r w:rsidRPr="00F62ED7">
        <w:rPr>
          <w:b/>
          <w:bCs/>
          <w:color w:val="000000"/>
          <w:szCs w:val="24"/>
        </w:rPr>
        <w:t>Susitarimas </w:t>
      </w:r>
      <w:r w:rsidRPr="00F62ED7">
        <w:rPr>
          <w:color w:val="000000"/>
          <w:szCs w:val="24"/>
        </w:rPr>
        <w:t>– tai dokumentas, kurį Šalys sudaro keisdamos Sutarties sąlygas VPĮ leidžiama apimtimi;</w:t>
      </w:r>
    </w:p>
    <w:p w:rsidR="00F62ED7" w:rsidRPr="00F62ED7" w:rsidRDefault="00F62ED7" w:rsidP="00F62ED7">
      <w:pPr>
        <w:suppressAutoHyphens w:val="0"/>
        <w:spacing w:line="257" w:lineRule="atLeast"/>
        <w:jc w:val="both"/>
        <w:rPr>
          <w:szCs w:val="24"/>
        </w:rPr>
      </w:pPr>
      <w:r w:rsidRPr="00F62ED7">
        <w:rPr>
          <w:szCs w:val="24"/>
        </w:rPr>
        <w:t>1.1.1.10. </w:t>
      </w:r>
      <w:r w:rsidRPr="00F62ED7">
        <w:rPr>
          <w:b/>
          <w:bCs/>
          <w:szCs w:val="24"/>
        </w:rPr>
        <w:t>Sutarties kaina</w:t>
      </w:r>
      <w:r w:rsidRPr="00F62ED7">
        <w:rPr>
          <w:szCs w:val="24"/>
        </w:rPr>
        <w:t> – pagal Sutartį Tiekėjui mokėtina suma, įskaitant visus privalomus mokesčius ir išlaidas;</w:t>
      </w:r>
    </w:p>
    <w:p w:rsidR="00F62ED7" w:rsidRPr="00F62ED7" w:rsidRDefault="00F62ED7" w:rsidP="00F62ED7">
      <w:pPr>
        <w:suppressAutoHyphens w:val="0"/>
        <w:spacing w:line="257" w:lineRule="atLeast"/>
        <w:jc w:val="both"/>
        <w:rPr>
          <w:color w:val="000000"/>
          <w:szCs w:val="24"/>
        </w:rPr>
      </w:pPr>
      <w:r w:rsidRPr="00F62ED7">
        <w:rPr>
          <w:color w:val="000000"/>
          <w:szCs w:val="24"/>
        </w:rPr>
        <w:t>1.1.1.11. </w:t>
      </w:r>
      <w:r w:rsidRPr="00F62ED7">
        <w:rPr>
          <w:b/>
          <w:bCs/>
          <w:color w:val="000000"/>
          <w:szCs w:val="24"/>
        </w:rPr>
        <w:t>Sutarties sąlygos </w:t>
      </w:r>
      <w:r w:rsidRPr="00F62ED7">
        <w:rPr>
          <w:color w:val="000000"/>
          <w:szCs w:val="24"/>
        </w:rPr>
        <w:t>– Bendrosios sąlygos ir Specialiosios sąlygos kartu;</w:t>
      </w:r>
    </w:p>
    <w:p w:rsidR="00F62ED7" w:rsidRPr="00F62ED7" w:rsidRDefault="00F62ED7" w:rsidP="00F62ED7">
      <w:pPr>
        <w:suppressAutoHyphens w:val="0"/>
        <w:spacing w:line="257" w:lineRule="atLeast"/>
        <w:jc w:val="both"/>
        <w:rPr>
          <w:color w:val="000000"/>
          <w:szCs w:val="24"/>
        </w:rPr>
      </w:pPr>
      <w:r w:rsidRPr="00F62ED7">
        <w:rPr>
          <w:color w:val="000000"/>
          <w:szCs w:val="24"/>
        </w:rPr>
        <w:t>1.1.1.12. </w:t>
      </w:r>
      <w:r w:rsidRPr="00F62ED7">
        <w:rPr>
          <w:b/>
          <w:bCs/>
          <w:color w:val="000000"/>
          <w:szCs w:val="24"/>
        </w:rPr>
        <w:t>Sutartis </w:t>
      </w:r>
      <w:r w:rsidRPr="00F62ED7">
        <w:rPr>
          <w:color w:val="000000"/>
          <w:szCs w:val="24"/>
        </w:rPr>
        <w:t>– Prekių pirkimo–pardavimo sutartis, kurią sudaro Sutarties sąlygos, Specialiosiose sąlygose išvardyti priedai ir Susitarimai;</w:t>
      </w:r>
    </w:p>
    <w:p w:rsidR="00F62ED7" w:rsidRPr="00F62ED7" w:rsidRDefault="00F62ED7" w:rsidP="00F62ED7">
      <w:pPr>
        <w:suppressAutoHyphens w:val="0"/>
        <w:spacing w:line="257" w:lineRule="atLeast"/>
        <w:jc w:val="both"/>
        <w:rPr>
          <w:color w:val="000000"/>
          <w:szCs w:val="24"/>
        </w:rPr>
      </w:pPr>
      <w:r w:rsidRPr="00F62ED7">
        <w:rPr>
          <w:color w:val="000000"/>
          <w:szCs w:val="24"/>
        </w:rPr>
        <w:t>1.1.1.13. </w:t>
      </w:r>
      <w:r w:rsidRPr="00F62ED7">
        <w:rPr>
          <w:b/>
          <w:bCs/>
          <w:color w:val="000000"/>
          <w:szCs w:val="24"/>
        </w:rPr>
        <w:t>Šalis</w:t>
      </w:r>
      <w:r w:rsidRPr="00F62ED7">
        <w:rPr>
          <w:color w:val="000000"/>
          <w:szCs w:val="24"/>
        </w:rPr>
        <w:t> – Pirkėjas arba Tiekėjas, kiekvienas atskirai, priklausomai nuo konteksto;</w:t>
      </w:r>
    </w:p>
    <w:p w:rsidR="00F62ED7" w:rsidRPr="00F62ED7" w:rsidRDefault="00F62ED7" w:rsidP="00F62ED7">
      <w:pPr>
        <w:suppressAutoHyphens w:val="0"/>
        <w:spacing w:line="257" w:lineRule="atLeast"/>
        <w:jc w:val="both"/>
        <w:rPr>
          <w:color w:val="000000"/>
          <w:szCs w:val="24"/>
        </w:rPr>
      </w:pPr>
      <w:r w:rsidRPr="00F62ED7">
        <w:rPr>
          <w:color w:val="000000"/>
          <w:szCs w:val="24"/>
        </w:rPr>
        <w:t>1.1.1.14. </w:t>
      </w:r>
      <w:r w:rsidRPr="00F62ED7">
        <w:rPr>
          <w:b/>
          <w:bCs/>
          <w:color w:val="000000"/>
          <w:szCs w:val="24"/>
        </w:rPr>
        <w:t>Šalys</w:t>
      </w:r>
      <w:r w:rsidRPr="00F62ED7">
        <w:rPr>
          <w:color w:val="000000"/>
          <w:szCs w:val="24"/>
        </w:rPr>
        <w:t> – Pirkėjas ir Tiekėjas kartu;</w:t>
      </w:r>
    </w:p>
    <w:p w:rsidR="00F62ED7" w:rsidRPr="00F62ED7" w:rsidRDefault="00F62ED7" w:rsidP="00F62ED7">
      <w:pPr>
        <w:suppressAutoHyphens w:val="0"/>
        <w:spacing w:line="257" w:lineRule="atLeast"/>
        <w:jc w:val="both"/>
        <w:rPr>
          <w:color w:val="000000"/>
          <w:szCs w:val="24"/>
        </w:rPr>
      </w:pPr>
      <w:r w:rsidRPr="00F62ED7">
        <w:rPr>
          <w:color w:val="000000"/>
          <w:szCs w:val="24"/>
        </w:rPr>
        <w:t>1.1.1.15. </w:t>
      </w:r>
      <w:r w:rsidRPr="00F62ED7">
        <w:rPr>
          <w:b/>
          <w:bCs/>
          <w:color w:val="000000"/>
          <w:szCs w:val="24"/>
        </w:rPr>
        <w:t>Tiekėjas</w:t>
      </w:r>
      <w:r w:rsidRPr="00F62ED7">
        <w:rPr>
          <w:color w:val="000000"/>
          <w:szCs w:val="24"/>
        </w:rPr>
        <w:t> – asmuo, kuris Specialiosiose sąlygose yra įvardytas kaip Tiekėjas, tiekiantis Specialiosiose sąlygose nurodytas Prekes;</w:t>
      </w:r>
    </w:p>
    <w:p w:rsidR="00F62ED7" w:rsidRPr="00F62ED7" w:rsidRDefault="00F62ED7" w:rsidP="00F62ED7">
      <w:pPr>
        <w:suppressAutoHyphens w:val="0"/>
        <w:spacing w:line="257" w:lineRule="atLeast"/>
        <w:jc w:val="both"/>
        <w:rPr>
          <w:color w:val="000000"/>
          <w:szCs w:val="24"/>
        </w:rPr>
      </w:pPr>
      <w:r w:rsidRPr="00F62ED7">
        <w:rPr>
          <w:color w:val="000000"/>
          <w:szCs w:val="24"/>
        </w:rPr>
        <w:t>1.1.1.16. </w:t>
      </w:r>
      <w:r w:rsidRPr="00F62ED7">
        <w:rPr>
          <w:b/>
          <w:bCs/>
          <w:color w:val="000000"/>
          <w:szCs w:val="24"/>
        </w:rPr>
        <w:t>VPĮ </w:t>
      </w:r>
      <w:r w:rsidRPr="00F62ED7">
        <w:rPr>
          <w:color w:val="000000"/>
          <w:szCs w:val="24"/>
        </w:rPr>
        <w:t>– Lietuvos Respublikos viešųjų pirkimų įstatymas.</w:t>
      </w:r>
    </w:p>
    <w:p w:rsidR="00F62ED7" w:rsidRPr="00F62ED7" w:rsidRDefault="00F62ED7" w:rsidP="00F62ED7">
      <w:pPr>
        <w:suppressAutoHyphens w:val="0"/>
        <w:spacing w:line="257" w:lineRule="atLeast"/>
        <w:jc w:val="both"/>
        <w:rPr>
          <w:color w:val="000000"/>
          <w:szCs w:val="24"/>
        </w:rPr>
      </w:pPr>
      <w:r w:rsidRPr="00F62ED7">
        <w:rPr>
          <w:color w:val="000000"/>
          <w:szCs w:val="24"/>
        </w:rPr>
        <w:t>1.1.1.17. Kitų Sutartyje didžiąja raide rašomų sąvokų reikšmės yra nurodytos Sutarties tekste.</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1.1.1.18. Sutartyje neapibrėžtos sąvokos suprantamos ir aiškinamos taip, kaip jas apibrėžia VPĮ ir kiti įstatymai bei teisės aktai, galiojantys Sutarties sudarymo ir vykdymo metu.</w:t>
      </w:r>
    </w:p>
    <w:p w:rsidR="00F62ED7" w:rsidRPr="00F62ED7" w:rsidRDefault="00F62ED7" w:rsidP="00F62ED7">
      <w:pPr>
        <w:suppressAutoHyphens w:val="0"/>
        <w:spacing w:line="257" w:lineRule="atLeast"/>
        <w:jc w:val="both"/>
        <w:rPr>
          <w:color w:val="000000"/>
          <w:szCs w:val="24"/>
        </w:rPr>
      </w:pPr>
      <w:r w:rsidRPr="00F62ED7">
        <w:rPr>
          <w:color w:val="000000"/>
          <w:szCs w:val="24"/>
        </w:rPr>
        <w:t>1.1.1.19. Kitos Sutartyje vartojamos sąvokos ir terminai turi bendrinę reikšmę arba artimiausią Sutarties pobūdžiui specialiąją reikšmę, jei Sutartyje nėra nustatyta ir paaiškinta kitokia jų reikšmė.</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1.2.  Sutarties aiškinimas</w:t>
      </w:r>
    </w:p>
    <w:p w:rsidR="00F62ED7" w:rsidRPr="00F62ED7" w:rsidRDefault="00F62ED7" w:rsidP="00F62ED7">
      <w:pPr>
        <w:suppressAutoHyphens w:val="0"/>
        <w:spacing w:line="257" w:lineRule="atLeast"/>
        <w:ind w:left="792"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1.2.1. Sutartis yra sudaryta ir turi būti aiškinama pagal Lietuvos Respublikos teisės aktus.</w:t>
      </w:r>
    </w:p>
    <w:p w:rsidR="00F62ED7" w:rsidRPr="00F62ED7" w:rsidRDefault="00F62ED7" w:rsidP="00F62ED7">
      <w:pPr>
        <w:suppressAutoHyphens w:val="0"/>
        <w:spacing w:line="257" w:lineRule="atLeast"/>
        <w:jc w:val="both"/>
        <w:rPr>
          <w:color w:val="000000"/>
          <w:szCs w:val="24"/>
        </w:rPr>
      </w:pPr>
      <w:r w:rsidRPr="00F62ED7">
        <w:rPr>
          <w:color w:val="000000"/>
          <w:szCs w:val="24"/>
        </w:rPr>
        <w:t>1.2.2. Jei Bendrosios sąlygos ir (ar) Specialiosios sąlygos prieštarauja VPĮ ir kitų teisės aktų reikalavimams, taikomos VPĮ ir kitų teisės aktų nuostatos.</w:t>
      </w:r>
    </w:p>
    <w:p w:rsidR="00F62ED7" w:rsidRPr="00F62ED7" w:rsidRDefault="00F62ED7" w:rsidP="00F62ED7">
      <w:pPr>
        <w:suppressAutoHyphens w:val="0"/>
        <w:spacing w:line="257" w:lineRule="atLeast"/>
        <w:jc w:val="both"/>
        <w:rPr>
          <w:color w:val="000000"/>
          <w:szCs w:val="24"/>
        </w:rPr>
      </w:pPr>
      <w:r w:rsidRPr="00F62ED7">
        <w:rPr>
          <w:color w:val="000000"/>
          <w:szCs w:val="24"/>
        </w:rPr>
        <w:t>1.2.3. Diena Sutartyje reiškia kalendorinę dieną.</w:t>
      </w:r>
    </w:p>
    <w:p w:rsidR="00F62ED7" w:rsidRPr="00F62ED7" w:rsidRDefault="00F62ED7" w:rsidP="00F62ED7">
      <w:pPr>
        <w:suppressAutoHyphens w:val="0"/>
        <w:spacing w:line="257" w:lineRule="atLeast"/>
        <w:jc w:val="both"/>
        <w:rPr>
          <w:color w:val="000000"/>
          <w:szCs w:val="24"/>
        </w:rPr>
      </w:pPr>
      <w:r w:rsidRPr="00F62ED7">
        <w:rPr>
          <w:color w:val="000000"/>
          <w:szCs w:val="24"/>
        </w:rPr>
        <w:t>1.2.4. Darbo diena Sutartyje reiškia bet kurią dieną, išskyrus šeštadienį, sekmadienį ir švenčių dienas Lietuvoje, nurodytas Lietuvos Respublikos darbo kodekse.</w:t>
      </w:r>
    </w:p>
    <w:p w:rsidR="00F62ED7" w:rsidRPr="00F62ED7" w:rsidRDefault="00F62ED7" w:rsidP="00F62ED7">
      <w:pPr>
        <w:suppressAutoHyphens w:val="0"/>
        <w:spacing w:line="257" w:lineRule="atLeast"/>
        <w:jc w:val="both"/>
        <w:rPr>
          <w:color w:val="000000"/>
          <w:szCs w:val="24"/>
        </w:rPr>
      </w:pPr>
      <w:r w:rsidRPr="00F62ED7">
        <w:rPr>
          <w:color w:val="000000"/>
          <w:szCs w:val="24"/>
        </w:rPr>
        <w:t>1.2.5. Terminai pagal Sutartį yra skaičiuojami metais, mėnesiais, savaitėmis, darbo dienomis, kalendorinėmis dienomis ir valandomis ir minutėmis.</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1.2.6. Kvalifikacija, rėmimasis kitų ūkio subjektų </w:t>
      </w:r>
      <w:proofErr w:type="spellStart"/>
      <w:r w:rsidRPr="00F62ED7">
        <w:rPr>
          <w:color w:val="000000"/>
          <w:szCs w:val="24"/>
        </w:rPr>
        <w:t>pajėgumais</w:t>
      </w:r>
      <w:proofErr w:type="spellEnd"/>
      <w:r w:rsidRPr="00F62ED7">
        <w:rPr>
          <w:color w:val="000000"/>
          <w:szCs w:val="24"/>
        </w:rPr>
        <w:t>, Prekių apimtis, peržiūra suprantami taip, kaip nustatyta VPĮ bei jį įgyvendinančiuose teisės aktuose.</w:t>
      </w:r>
    </w:p>
    <w:p w:rsidR="00F62ED7" w:rsidRPr="00F62ED7" w:rsidRDefault="00F62ED7" w:rsidP="00F62ED7">
      <w:pPr>
        <w:suppressAutoHyphens w:val="0"/>
        <w:spacing w:line="257" w:lineRule="atLeast"/>
        <w:jc w:val="both"/>
        <w:rPr>
          <w:color w:val="000000"/>
          <w:szCs w:val="24"/>
        </w:rPr>
      </w:pPr>
      <w:r w:rsidRPr="00F62ED7">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rsidR="00F62ED7" w:rsidRPr="00F62ED7" w:rsidRDefault="00F62ED7" w:rsidP="00F62ED7">
      <w:pPr>
        <w:suppressAutoHyphens w:val="0"/>
        <w:spacing w:line="257" w:lineRule="atLeast"/>
        <w:jc w:val="both"/>
        <w:rPr>
          <w:color w:val="000000"/>
          <w:szCs w:val="24"/>
        </w:rPr>
      </w:pPr>
      <w:r w:rsidRPr="00F62ED7">
        <w:rPr>
          <w:color w:val="000000"/>
          <w:szCs w:val="24"/>
        </w:rPr>
        <w:t>1.2.8. Informuoti, pranešti, įspėti arba atsakyti reiškia pateikti informaciją, pranešimą, įspėjimą arba atsakymą Bendrosiose ir (ar) Specialiosiose sąlygose nustatyta tvarka.</w:t>
      </w:r>
    </w:p>
    <w:p w:rsidR="00F62ED7" w:rsidRPr="00F62ED7" w:rsidRDefault="00F62ED7" w:rsidP="00F62ED7">
      <w:pPr>
        <w:suppressAutoHyphens w:val="0"/>
        <w:spacing w:line="257" w:lineRule="atLeast"/>
        <w:jc w:val="both"/>
        <w:rPr>
          <w:color w:val="000000"/>
          <w:szCs w:val="24"/>
        </w:rPr>
      </w:pPr>
      <w:r w:rsidRPr="00F62ED7">
        <w:rPr>
          <w:color w:val="000000"/>
          <w:szCs w:val="24"/>
        </w:rPr>
        <w:t>1.2.9. Patvirtinti reiškia pateikti patvirtinimą raštu arba pasirašyti dokumentą be išlygų ar su išlygomis, išskyrus atvejus, kai asmuo, pasirašydamas dokumentą, nurodo, jog atsisako jį patvirtinti.</w:t>
      </w:r>
    </w:p>
    <w:p w:rsidR="00F62ED7" w:rsidRPr="00F62ED7" w:rsidRDefault="00F62ED7" w:rsidP="00F62ED7">
      <w:pPr>
        <w:suppressAutoHyphens w:val="0"/>
        <w:spacing w:line="257" w:lineRule="atLeast"/>
        <w:jc w:val="both"/>
        <w:rPr>
          <w:color w:val="000000"/>
          <w:szCs w:val="24"/>
        </w:rPr>
      </w:pPr>
      <w:r w:rsidRPr="00F62ED7">
        <w:rPr>
          <w:color w:val="000000"/>
          <w:szCs w:val="24"/>
        </w:rPr>
        <w:t>1.2.10. </w:t>
      </w:r>
      <w:r w:rsidRPr="00F62ED7">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F62ED7" w:rsidRPr="00F62ED7" w:rsidRDefault="00F62ED7" w:rsidP="00F62ED7">
      <w:pPr>
        <w:suppressAutoHyphens w:val="0"/>
        <w:spacing w:line="257" w:lineRule="atLeast"/>
        <w:jc w:val="both"/>
        <w:rPr>
          <w:color w:val="000000"/>
          <w:szCs w:val="24"/>
        </w:rPr>
      </w:pPr>
      <w:r w:rsidRPr="00F62ED7">
        <w:rPr>
          <w:color w:val="000000"/>
          <w:szCs w:val="24"/>
        </w:rPr>
        <w:t>1.2.11. </w:t>
      </w:r>
      <w:r w:rsidRPr="00F62ED7">
        <w:rPr>
          <w:color w:val="000000"/>
          <w:szCs w:val="24"/>
          <w:shd w:val="clear" w:color="auto" w:fill="FFFFFF"/>
        </w:rPr>
        <w:t>Jeigu Sutartyje nurodyta reikšmė skaičiais ir žodžiais skiriasi, vadovaujamasi žodžiais nurodyta reikšme.</w:t>
      </w:r>
    </w:p>
    <w:p w:rsidR="00F62ED7" w:rsidRPr="00F62ED7" w:rsidRDefault="00F62ED7" w:rsidP="00F62ED7">
      <w:pPr>
        <w:suppressAutoHyphens w:val="0"/>
        <w:spacing w:line="257" w:lineRule="atLeast"/>
        <w:jc w:val="both"/>
        <w:rPr>
          <w:color w:val="000000"/>
          <w:szCs w:val="24"/>
        </w:rPr>
      </w:pPr>
      <w:r w:rsidRPr="00F62ED7">
        <w:rPr>
          <w:color w:val="000000"/>
          <w:szCs w:val="24"/>
        </w:rPr>
        <w:t>1.2.12. </w:t>
      </w:r>
      <w:r w:rsidRPr="00F62ED7">
        <w:rPr>
          <w:color w:val="000000"/>
          <w:szCs w:val="24"/>
          <w:shd w:val="clear" w:color="auto" w:fill="FFFFFF"/>
        </w:rPr>
        <w:t>Jei pateikiamos nuorodos į teisės aktus, turi būti taikomos aktualios teisės aktų redakcijos, jeigu nenurodyta kitaip.</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1.3. Dokumentų viršenybė</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rsidR="00F62ED7" w:rsidRPr="00F62ED7" w:rsidRDefault="00F62ED7" w:rsidP="00F62ED7">
      <w:pPr>
        <w:suppressAutoHyphens w:val="0"/>
        <w:spacing w:line="276" w:lineRule="atLeast"/>
        <w:jc w:val="both"/>
        <w:rPr>
          <w:color w:val="000000"/>
          <w:szCs w:val="24"/>
        </w:rPr>
      </w:pPr>
      <w:r w:rsidRPr="00F62ED7">
        <w:rPr>
          <w:color w:val="000000"/>
          <w:szCs w:val="24"/>
        </w:rPr>
        <w:t>1.3.1.1. Techninė specifikacija;</w:t>
      </w:r>
    </w:p>
    <w:p w:rsidR="00F62ED7" w:rsidRPr="00F62ED7" w:rsidRDefault="00F62ED7" w:rsidP="00F62ED7">
      <w:pPr>
        <w:suppressAutoHyphens w:val="0"/>
        <w:spacing w:line="276" w:lineRule="atLeast"/>
        <w:jc w:val="both"/>
        <w:rPr>
          <w:color w:val="000000"/>
          <w:szCs w:val="24"/>
        </w:rPr>
      </w:pPr>
      <w:r w:rsidRPr="00F62ED7">
        <w:rPr>
          <w:color w:val="000000"/>
          <w:szCs w:val="24"/>
        </w:rPr>
        <w:t>1.3.1.2. Specialiosios sąlygos;</w:t>
      </w:r>
    </w:p>
    <w:p w:rsidR="00F62ED7" w:rsidRPr="00F62ED7" w:rsidRDefault="00F62ED7" w:rsidP="00F62ED7">
      <w:pPr>
        <w:suppressAutoHyphens w:val="0"/>
        <w:spacing w:line="276" w:lineRule="atLeast"/>
        <w:jc w:val="both"/>
        <w:rPr>
          <w:color w:val="000000"/>
          <w:szCs w:val="24"/>
        </w:rPr>
      </w:pPr>
      <w:r w:rsidRPr="00F62ED7">
        <w:rPr>
          <w:color w:val="000000"/>
          <w:szCs w:val="24"/>
        </w:rPr>
        <w:t>1.3.1.3. Bendrosios sąlygos;</w:t>
      </w:r>
    </w:p>
    <w:p w:rsidR="00F62ED7" w:rsidRPr="00F62ED7" w:rsidRDefault="00F62ED7" w:rsidP="00F62ED7">
      <w:pPr>
        <w:suppressAutoHyphens w:val="0"/>
        <w:spacing w:line="276" w:lineRule="atLeast"/>
        <w:jc w:val="both"/>
        <w:rPr>
          <w:color w:val="000000"/>
          <w:szCs w:val="24"/>
        </w:rPr>
      </w:pPr>
      <w:r w:rsidRPr="00F62ED7">
        <w:rPr>
          <w:color w:val="000000"/>
          <w:szCs w:val="24"/>
        </w:rPr>
        <w:t>1.3.1.4. Pirkimo dokumentai (išskyrus techninę specifikaciją);</w:t>
      </w:r>
    </w:p>
    <w:p w:rsidR="00F62ED7" w:rsidRPr="00F62ED7" w:rsidRDefault="00F62ED7" w:rsidP="00F62ED7">
      <w:pPr>
        <w:suppressAutoHyphens w:val="0"/>
        <w:spacing w:line="276" w:lineRule="atLeast"/>
        <w:jc w:val="both"/>
        <w:rPr>
          <w:color w:val="000000"/>
          <w:szCs w:val="24"/>
        </w:rPr>
      </w:pPr>
      <w:r w:rsidRPr="00F62ED7">
        <w:rPr>
          <w:color w:val="000000"/>
          <w:szCs w:val="24"/>
        </w:rPr>
        <w:t>1.3.1.5. Pasiūlymas;</w:t>
      </w:r>
    </w:p>
    <w:p w:rsidR="00F62ED7" w:rsidRPr="00F62ED7" w:rsidRDefault="00F62ED7" w:rsidP="00F62ED7">
      <w:pPr>
        <w:suppressAutoHyphens w:val="0"/>
        <w:spacing w:line="276" w:lineRule="atLeast"/>
        <w:jc w:val="both"/>
        <w:rPr>
          <w:color w:val="000000"/>
          <w:szCs w:val="24"/>
        </w:rPr>
      </w:pPr>
      <w:r w:rsidRPr="00F62ED7">
        <w:rPr>
          <w:color w:val="000000"/>
          <w:szCs w:val="24"/>
        </w:rPr>
        <w:t>1.3.1.6. Kiti Specialiosiose sąlygose išvardinti priedai.</w:t>
      </w:r>
    </w:p>
    <w:p w:rsidR="00F62ED7" w:rsidRPr="00F62ED7" w:rsidRDefault="00F62ED7" w:rsidP="00F62ED7">
      <w:pPr>
        <w:suppressAutoHyphens w:val="0"/>
        <w:spacing w:line="257" w:lineRule="atLeast"/>
        <w:jc w:val="both"/>
        <w:rPr>
          <w:color w:val="000000"/>
          <w:szCs w:val="24"/>
        </w:rPr>
      </w:pPr>
      <w:r w:rsidRPr="00F62ED7">
        <w:rPr>
          <w:color w:val="000000"/>
          <w:szCs w:val="24"/>
        </w:rPr>
        <w:t>1.3.2. Tuo atveju, kai Šalių Susitarimu yra keičiamos Sutarties sąlygos, naujai sutartos Sutarties sąlygos turi viršenybę prieš pakeistąsias.</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rsidR="00F62ED7" w:rsidRPr="00F62ED7" w:rsidRDefault="00F62ED7" w:rsidP="00F62ED7">
      <w:pPr>
        <w:suppressAutoHyphens w:val="0"/>
        <w:spacing w:line="257" w:lineRule="atLeast"/>
        <w:jc w:val="both"/>
        <w:rPr>
          <w:color w:val="000000"/>
          <w:szCs w:val="24"/>
        </w:rPr>
      </w:pPr>
      <w:r w:rsidRPr="00F62ED7">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62ED7">
        <w:rPr>
          <w:color w:val="000000"/>
          <w:szCs w:val="24"/>
          <w:vertAlign w:val="superscript"/>
        </w:rPr>
        <w:t>1</w:t>
      </w:r>
      <w:r w:rsidRPr="00F62ED7">
        <w:rPr>
          <w:color w:val="000000"/>
          <w:szCs w:val="24"/>
        </w:rPr>
        <w:t>).</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2.  SUTARTIES DALYKAS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rsidR="00F62ED7" w:rsidRPr="00F62ED7" w:rsidRDefault="00F62ED7" w:rsidP="00F62ED7">
      <w:pPr>
        <w:suppressAutoHyphens w:val="0"/>
        <w:spacing w:line="257" w:lineRule="atLeast"/>
        <w:jc w:val="both"/>
        <w:rPr>
          <w:color w:val="000000"/>
          <w:szCs w:val="24"/>
        </w:rPr>
      </w:pPr>
      <w:r w:rsidRPr="00F62ED7">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rsidR="00F62ED7" w:rsidRPr="00F62ED7" w:rsidRDefault="00F62ED7" w:rsidP="00F62ED7">
      <w:pPr>
        <w:suppressAutoHyphens w:val="0"/>
        <w:spacing w:line="257" w:lineRule="atLeast"/>
        <w:jc w:val="both"/>
        <w:rPr>
          <w:color w:val="000000"/>
          <w:szCs w:val="24"/>
        </w:rPr>
      </w:pPr>
      <w:r w:rsidRPr="00F62ED7">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3.  TIEKĖJAS IR KITI SUTARTIES VYKDYMUI PASITELKIAMI ASMENYS</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3.1.  Kvalifikacija ir kiti Tiekėjo pasiūlymu prisiimti įsipareigojimai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3.1.1. Tiekėjas atsako už tai, kad visą Sutarties vykdymo laikotarpį Tiekėjas būtų kompetentingas, patikimas ir pajėgus (įskaitant ūkio subjektų, kurių </w:t>
      </w:r>
      <w:proofErr w:type="spellStart"/>
      <w:r w:rsidRPr="00F62ED7">
        <w:rPr>
          <w:color w:val="000000"/>
          <w:szCs w:val="24"/>
        </w:rPr>
        <w:t>pajėgumais</w:t>
      </w:r>
      <w:proofErr w:type="spellEnd"/>
      <w:r w:rsidRPr="00F62ED7">
        <w:rPr>
          <w:color w:val="000000"/>
          <w:szCs w:val="24"/>
        </w:rPr>
        <w:t xml:space="preserve"> remiasi Tiekėjas, </w:t>
      </w:r>
      <w:proofErr w:type="spellStart"/>
      <w:r w:rsidRPr="00F62ED7">
        <w:rPr>
          <w:color w:val="000000"/>
          <w:szCs w:val="24"/>
        </w:rPr>
        <w:t>pajėgumus</w:t>
      </w:r>
      <w:proofErr w:type="spellEnd"/>
      <w:r w:rsidRPr="00F62ED7">
        <w:rPr>
          <w:color w:val="000000"/>
          <w:szCs w:val="24"/>
        </w:rPr>
        <w:t>) įvykdyti Sutarties reikalavimus:</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3.1.1.1. turėtų teisę verstis ta veikla, kuri yra reikalinga Sutarčiai įvykdyti. </w:t>
      </w:r>
      <w:r w:rsidRPr="00F62ED7">
        <w:rPr>
          <w:rFonts w:eastAsia="Arial"/>
          <w:kern w:val="2"/>
          <w:szCs w:val="24"/>
        </w:rPr>
        <w:t>Pirkėjui pareikalavus, Tiekėjas turi pateikti dokumentus, įrodančius, kad Sutartį vykdo tik tokią teisę turintys asmenys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3.1.1.2. atitiktų tiekėjų kvalifikacijai pirkimo dokumentuose nustatytus reikalavimus bei neturėtų pirkimo dokumentuose nustatytų pašalinimo pagrindų;</w:t>
      </w:r>
    </w:p>
    <w:p w:rsidR="00F62ED7" w:rsidRPr="00F62ED7" w:rsidRDefault="00F62ED7" w:rsidP="00F62ED7">
      <w:pPr>
        <w:suppressAutoHyphens w:val="0"/>
        <w:spacing w:line="257" w:lineRule="atLeast"/>
        <w:jc w:val="both"/>
        <w:rPr>
          <w:color w:val="000000"/>
        </w:rPr>
      </w:pPr>
      <w:r w:rsidRPr="00F62ED7">
        <w:rPr>
          <w:color w:val="000000"/>
        </w:rPr>
        <w:t xml:space="preserve">3.1.1.3. laikytųsi Tiekėjo pasiūlyme nurodytų įsipareigojimų, įskaitant, bet neapsiribojant – atitiktų pasiūlyme nurodytų kriterijų, dėl kurių jo pasiūlymas buvo išrinktas ekonomiškai naudingiausiu </w:t>
      </w:r>
      <w:r w:rsidRPr="00F62ED7">
        <w:rPr>
          <w:rFonts w:eastAsia="Arial"/>
          <w:kern w:val="2"/>
        </w:rPr>
        <w:t xml:space="preserve">(toliau – </w:t>
      </w:r>
      <w:r w:rsidRPr="00F62ED7">
        <w:rPr>
          <w:rFonts w:eastAsia="Arial"/>
          <w:b/>
          <w:bCs/>
          <w:kern w:val="2"/>
        </w:rPr>
        <w:t>Kokybiniai kriterijai</w:t>
      </w:r>
      <w:r w:rsidRPr="00F62ED7">
        <w:rPr>
          <w:rFonts w:eastAsia="Arial"/>
          <w:kern w:val="2"/>
        </w:rPr>
        <w:t>),</w:t>
      </w:r>
      <w:r w:rsidRPr="00F62ED7">
        <w:rPr>
          <w:color w:val="000000"/>
        </w:rPr>
        <w:t xml:space="preserve"> reikšmes ir parametrus</w:t>
      </w:r>
      <w:r w:rsidRPr="00F62ED7">
        <w:rPr>
          <w:color w:val="000000"/>
          <w:kern w:val="2"/>
        </w:rPr>
        <w:t xml:space="preserve">. </w:t>
      </w:r>
      <w:r w:rsidRPr="00F62ED7">
        <w:rPr>
          <w:rFonts w:eastAsia="Arial"/>
          <w:kern w:val="2"/>
        </w:rPr>
        <w:t>Šiame papunktyje nurodytų įsipareigojimų laikymosi tikrinimo tvarka nustatoma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3.1.1.4. užtikrintų nustatytų kokybės vadybos sistemos ir (arba) aplinkos apsaugos vadybos sistemos standartų taikymą, jeigu to reikalaujama pirkimo dokumentuose, ir turėtų tą patvirtinančius dokumentus;</w:t>
      </w:r>
    </w:p>
    <w:p w:rsidR="00F62ED7" w:rsidRPr="00F62ED7" w:rsidRDefault="00F62ED7" w:rsidP="00F62ED7">
      <w:pPr>
        <w:suppressAutoHyphens w:val="0"/>
        <w:spacing w:line="257" w:lineRule="atLeast"/>
        <w:jc w:val="both"/>
        <w:rPr>
          <w:color w:val="000000"/>
          <w:szCs w:val="24"/>
        </w:rPr>
      </w:pPr>
      <w:r w:rsidRPr="00F62ED7">
        <w:rPr>
          <w:color w:val="000000"/>
          <w:szCs w:val="24"/>
        </w:rPr>
        <w:t>3.1.1.5. </w:t>
      </w:r>
      <w:r w:rsidRPr="00F62ED7">
        <w:rPr>
          <w:color w:val="000000"/>
          <w:szCs w:val="24"/>
          <w:shd w:val="clear" w:color="auto" w:fill="FFFFFF"/>
        </w:rPr>
        <w:t xml:space="preserve">atitiktų nacionalinio saugumo interesus </w:t>
      </w:r>
      <w:r w:rsidRPr="00F62ED7">
        <w:rPr>
          <w:rFonts w:eastAsia="Arial"/>
          <w:kern w:val="2"/>
          <w:szCs w:val="24"/>
        </w:rPr>
        <w:t>bei nebūtų registruotas (nuolat gyvenantis ar turintis pilietybę) nepatikimomis laikomose valstybėse ar teritorijose</w:t>
      </w:r>
      <w:r w:rsidRPr="00F62ED7">
        <w:rPr>
          <w:color w:val="000000"/>
          <w:szCs w:val="24"/>
          <w:shd w:val="clear" w:color="auto" w:fill="FFFFFF"/>
        </w:rPr>
        <w:t>, jei tokie reikalavimai buvo numatyti pirkimo dokumentuose</w:t>
      </w:r>
      <w:r w:rsidRPr="00F62ED7">
        <w:rPr>
          <w:color w:val="000000"/>
          <w:szCs w:val="24"/>
        </w:rPr>
        <w:t>.</w:t>
      </w:r>
    </w:p>
    <w:p w:rsidR="00F62ED7" w:rsidRPr="00F62ED7" w:rsidRDefault="00F62ED7" w:rsidP="00F62ED7">
      <w:pPr>
        <w:suppressAutoHyphens w:val="0"/>
        <w:jc w:val="both"/>
        <w:rPr>
          <w:color w:val="000000"/>
          <w:szCs w:val="24"/>
        </w:rPr>
      </w:pPr>
      <w:r w:rsidRPr="00F62ED7">
        <w:rPr>
          <w:color w:val="000000"/>
          <w:szCs w:val="24"/>
        </w:rPr>
        <w:lastRenderedPageBreak/>
        <w:t xml:space="preserve">3.1.2. Tuo atveju, kai Tiekėjas yra jungtinės veiklos </w:t>
      </w:r>
      <w:r w:rsidRPr="00F62ED7">
        <w:rPr>
          <w:rFonts w:eastAsia="Arial"/>
          <w:kern w:val="2"/>
          <w:szCs w:val="24"/>
        </w:rPr>
        <w:t>sutarties pagrindu veikianti tiekėjų grupė</w:t>
      </w:r>
      <w:r w:rsidRPr="00F62ED7">
        <w:rPr>
          <w:color w:val="000000"/>
          <w:szCs w:val="24"/>
        </w:rPr>
        <w:t>, jos nariai Pirkėjui už Sutarties vykdymą atsako solidariai. </w:t>
      </w:r>
      <w:r w:rsidRPr="00F62ED7">
        <w:rPr>
          <w:color w:val="000000"/>
          <w:szCs w:val="24"/>
          <w:shd w:val="clear" w:color="auto" w:fill="FFFFFF"/>
        </w:rPr>
        <w:t>Jeigu Tiekėjas remiasi </w:t>
      </w:r>
      <w:r w:rsidRPr="00F62ED7">
        <w:rPr>
          <w:color w:val="000000"/>
          <w:szCs w:val="24"/>
        </w:rPr>
        <w:t>ūkio </w:t>
      </w:r>
      <w:r w:rsidRPr="00F62ED7">
        <w:rPr>
          <w:color w:val="000000"/>
          <w:szCs w:val="24"/>
          <w:shd w:val="clear" w:color="auto" w:fill="FFFFFF"/>
        </w:rPr>
        <w:t xml:space="preserve">subjektų </w:t>
      </w:r>
      <w:proofErr w:type="spellStart"/>
      <w:r w:rsidRPr="00F62ED7">
        <w:rPr>
          <w:color w:val="000000"/>
          <w:szCs w:val="24"/>
          <w:shd w:val="clear" w:color="auto" w:fill="FFFFFF"/>
        </w:rPr>
        <w:t>pajėgumais</w:t>
      </w:r>
      <w:proofErr w:type="spellEnd"/>
      <w:r w:rsidRPr="00F62ED7">
        <w:rPr>
          <w:color w:val="000000"/>
          <w:szCs w:val="24"/>
          <w:shd w:val="clear" w:color="auto" w:fill="FFFFFF"/>
        </w:rPr>
        <w:t>, siekdamas atitikti finansinio ir ekonominio pajėgumo reikalavimus, Tiekėjas su tokiais </w:t>
      </w:r>
      <w:r w:rsidRPr="00F62ED7">
        <w:rPr>
          <w:color w:val="000000"/>
          <w:szCs w:val="24"/>
        </w:rPr>
        <w:t>ūkio </w:t>
      </w:r>
      <w:r w:rsidRPr="00F62ED7">
        <w:rPr>
          <w:color w:val="000000"/>
          <w:szCs w:val="24"/>
          <w:shd w:val="clear" w:color="auto" w:fill="FFFFFF"/>
        </w:rPr>
        <w:t>subjektais už Sutarties vykdymą atsako solidariai (jeigu to buvo reikalaujama pirkimo dokumentuose).</w:t>
      </w:r>
    </w:p>
    <w:p w:rsidR="00F62ED7" w:rsidRPr="00F62ED7" w:rsidRDefault="00F62ED7" w:rsidP="00F62ED7">
      <w:pPr>
        <w:suppressAutoHyphens w:val="0"/>
        <w:jc w:val="both"/>
        <w:rPr>
          <w:color w:val="000000"/>
          <w:szCs w:val="24"/>
        </w:rPr>
      </w:pPr>
      <w:r w:rsidRPr="00F62ED7">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3.2.</w:t>
      </w:r>
      <w:r w:rsidRPr="00F62ED7">
        <w:rPr>
          <w:color w:val="000000"/>
          <w:szCs w:val="24"/>
        </w:rPr>
        <w:t xml:space="preserve">  </w:t>
      </w:r>
      <w:r w:rsidRPr="00F62ED7">
        <w:rPr>
          <w:b/>
          <w:bCs/>
          <w:color w:val="000000"/>
          <w:szCs w:val="24"/>
        </w:rPr>
        <w:t>Subtiekėjų bei specialistų pasitelkimas ir keitimas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widowControl w:val="0"/>
        <w:pBdr>
          <w:top w:val="nil"/>
          <w:left w:val="nil"/>
          <w:bottom w:val="nil"/>
          <w:right w:val="nil"/>
          <w:between w:val="nil"/>
        </w:pBdr>
        <w:tabs>
          <w:tab w:val="left" w:pos="567"/>
          <w:tab w:val="left" w:pos="851"/>
          <w:tab w:val="left" w:pos="992"/>
          <w:tab w:val="left" w:pos="1134"/>
        </w:tabs>
        <w:suppressAutoHyphens w:val="0"/>
        <w:jc w:val="both"/>
        <w:rPr>
          <w:rFonts w:eastAsia="Arial"/>
          <w:kern w:val="2"/>
          <w:szCs w:val="24"/>
          <w:shd w:val="clear" w:color="auto" w:fill="FFFFFF"/>
        </w:rPr>
      </w:pPr>
      <w:r w:rsidRPr="00F62ED7">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rsidR="00F62ED7" w:rsidRPr="00F62ED7" w:rsidRDefault="00F62ED7" w:rsidP="00F62ED7">
      <w:pPr>
        <w:widowControl w:val="0"/>
        <w:pBdr>
          <w:top w:val="nil"/>
          <w:left w:val="nil"/>
          <w:bottom w:val="nil"/>
          <w:right w:val="nil"/>
          <w:between w:val="nil"/>
        </w:pBdr>
        <w:tabs>
          <w:tab w:val="left" w:pos="567"/>
          <w:tab w:val="left" w:pos="851"/>
          <w:tab w:val="left" w:pos="992"/>
          <w:tab w:val="left" w:pos="1134"/>
        </w:tabs>
        <w:suppressAutoHyphens w:val="0"/>
        <w:jc w:val="both"/>
        <w:rPr>
          <w:rFonts w:eastAsia="Arial"/>
          <w:kern w:val="2"/>
          <w:szCs w:val="24"/>
          <w:shd w:val="clear" w:color="auto" w:fill="FFFFFF"/>
        </w:rPr>
      </w:pPr>
      <w:r w:rsidRPr="00F62ED7">
        <w:rPr>
          <w:rFonts w:eastAsia="Arial"/>
          <w:kern w:val="2"/>
          <w:szCs w:val="24"/>
        </w:rPr>
        <w:t>3.2.2. Sutarties vykdymui pasitelkiami subtiekėjai ir (ar) specialistai (jeigu tokie pasitelkiami) nurodomi Specialiosiose sąlygose.</w:t>
      </w:r>
    </w:p>
    <w:p w:rsidR="00F62ED7" w:rsidRPr="00F62ED7" w:rsidRDefault="00F62ED7" w:rsidP="00F62ED7">
      <w:pPr>
        <w:widowControl w:val="0"/>
        <w:pBdr>
          <w:top w:val="nil"/>
          <w:left w:val="nil"/>
          <w:bottom w:val="nil"/>
          <w:right w:val="nil"/>
          <w:between w:val="nil"/>
        </w:pBdr>
        <w:tabs>
          <w:tab w:val="left" w:pos="567"/>
          <w:tab w:val="left" w:pos="851"/>
          <w:tab w:val="left" w:pos="992"/>
          <w:tab w:val="left" w:pos="1134"/>
        </w:tabs>
        <w:suppressAutoHyphens w:val="0"/>
        <w:jc w:val="both"/>
        <w:rPr>
          <w:rFonts w:eastAsia="Arial"/>
          <w:kern w:val="2"/>
          <w:szCs w:val="24"/>
        </w:rPr>
      </w:pPr>
      <w:r w:rsidRPr="00F62ED7">
        <w:rPr>
          <w:rFonts w:eastAsia="Arial"/>
          <w:kern w:val="2"/>
          <w:szCs w:val="24"/>
        </w:rPr>
        <w:t>3.2.3. Tiekėjas gali keisti ir (ar) pasitelkti subtiekėjus ir (ar) specialistus šiame Sutarties poskyryje nustatytais atvejais ir tvarka.</w:t>
      </w:r>
    </w:p>
    <w:p w:rsidR="00F62ED7" w:rsidRPr="00F62ED7" w:rsidRDefault="00F62ED7" w:rsidP="00F62ED7">
      <w:pPr>
        <w:widowControl w:val="0"/>
        <w:pBdr>
          <w:top w:val="nil"/>
          <w:left w:val="nil"/>
          <w:bottom w:val="nil"/>
          <w:right w:val="nil"/>
          <w:between w:val="nil"/>
        </w:pBdr>
        <w:tabs>
          <w:tab w:val="left" w:pos="709"/>
          <w:tab w:val="left" w:pos="851"/>
          <w:tab w:val="left" w:pos="1134"/>
        </w:tabs>
        <w:suppressAutoHyphens w:val="0"/>
        <w:jc w:val="both"/>
        <w:rPr>
          <w:rFonts w:eastAsia="Cambria"/>
          <w:kern w:val="2"/>
          <w:szCs w:val="24"/>
          <w:shd w:val="clear" w:color="auto" w:fill="FFFFFF"/>
        </w:rPr>
      </w:pPr>
      <w:r w:rsidRPr="00F62ED7">
        <w:rPr>
          <w:rFonts w:eastAsia="Cambria"/>
          <w:kern w:val="2"/>
          <w:szCs w:val="24"/>
        </w:rPr>
        <w:t>3.2.4. Naujas subtiekėjas ar specialistas gali pradėti vykdyti jiems Tiekėjo pavestus įsipareigojimus pagal Sutartį ne anksčiau, nei bus pasirašytas Susitarimas.</w:t>
      </w:r>
    </w:p>
    <w:p w:rsidR="00F62ED7" w:rsidRPr="00F62ED7" w:rsidRDefault="00F62ED7" w:rsidP="00F62ED7">
      <w:pPr>
        <w:widowControl w:val="0"/>
        <w:pBdr>
          <w:top w:val="nil"/>
          <w:left w:val="nil"/>
          <w:bottom w:val="nil"/>
          <w:right w:val="nil"/>
          <w:between w:val="nil"/>
        </w:pBdr>
        <w:tabs>
          <w:tab w:val="left" w:pos="709"/>
          <w:tab w:val="left" w:pos="851"/>
          <w:tab w:val="left" w:pos="1134"/>
        </w:tabs>
        <w:suppressAutoHyphens w:val="0"/>
        <w:jc w:val="both"/>
        <w:rPr>
          <w:rFonts w:eastAsia="Cambria"/>
          <w:kern w:val="2"/>
          <w:szCs w:val="24"/>
        </w:rPr>
      </w:pPr>
      <w:r w:rsidRPr="00F62ED7">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62ED7">
        <w:rPr>
          <w:rFonts w:eastAsia="Arial"/>
          <w:kern w:val="2"/>
          <w:szCs w:val="24"/>
        </w:rPr>
        <w:t xml:space="preserve">nebūti registruotu (nuolat gyvenančiu ar turinčiu pilietybę) nepatikimomis laikomose valstybėse ar teritorijose </w:t>
      </w:r>
      <w:r w:rsidRPr="00F62ED7">
        <w:rPr>
          <w:rFonts w:eastAsia="Cambria"/>
          <w:kern w:val="2"/>
          <w:szCs w:val="24"/>
        </w:rPr>
        <w:t>(jei taikoma) ir Tiekėjo pasiūlyme nurodytų sąlygų pirkimo dokumentuose nustatytiems Kokybiniams kriterijams pagrįsti (jei taikoma), Tiekėjui taikoma Specialiosiose sąlygose nustatyto dydžio bauda.</w:t>
      </w:r>
    </w:p>
    <w:p w:rsidR="00F62ED7" w:rsidRPr="00F62ED7" w:rsidRDefault="00F62ED7" w:rsidP="00F62ED7">
      <w:pPr>
        <w:widowControl w:val="0"/>
        <w:tabs>
          <w:tab w:val="left" w:pos="993"/>
        </w:tabs>
        <w:suppressAutoHyphens w:val="0"/>
        <w:jc w:val="both"/>
        <w:rPr>
          <w:rFonts w:eastAsia="Arial"/>
          <w:kern w:val="2"/>
          <w:szCs w:val="24"/>
          <w:shd w:val="clear" w:color="auto" w:fill="FFFFFF"/>
        </w:rPr>
      </w:pPr>
      <w:r w:rsidRPr="00F62ED7">
        <w:rPr>
          <w:rFonts w:eastAsia="Arial"/>
          <w:kern w:val="2"/>
          <w:szCs w:val="24"/>
        </w:rPr>
        <w:t xml:space="preserve">3.2.6. Tiekėjas turi teisę Sutarties vykdymui pasitelkti naujus, Specialiosiose sąlygose nenurodytus subtiekėjus, kurių </w:t>
      </w:r>
      <w:proofErr w:type="spellStart"/>
      <w:r w:rsidRPr="00F62ED7">
        <w:rPr>
          <w:rFonts w:eastAsia="Arial"/>
          <w:kern w:val="2"/>
          <w:szCs w:val="24"/>
        </w:rPr>
        <w:t>pajėgumais</w:t>
      </w:r>
      <w:proofErr w:type="spellEnd"/>
      <w:r w:rsidRPr="00F62ED7">
        <w:rPr>
          <w:rFonts w:eastAsia="Arial"/>
          <w:kern w:val="2"/>
          <w:szCs w:val="24"/>
        </w:rPr>
        <w:t xml:space="preserve"> Tiekėjas </w:t>
      </w:r>
      <w:r w:rsidRPr="00F62ED7">
        <w:rPr>
          <w:rFonts w:eastAsia="Cambria"/>
          <w:kern w:val="2"/>
          <w:szCs w:val="24"/>
        </w:rPr>
        <w:t>nesirėmė pirkimo dokumentuose numatytiems kvalifikacijos reikalavimams pagrįsti.</w:t>
      </w:r>
    </w:p>
    <w:p w:rsidR="00F62ED7" w:rsidRPr="00F62ED7" w:rsidRDefault="00F62ED7" w:rsidP="00F62ED7">
      <w:pPr>
        <w:widowControl w:val="0"/>
        <w:tabs>
          <w:tab w:val="left" w:pos="993"/>
        </w:tabs>
        <w:suppressAutoHyphens w:val="0"/>
        <w:jc w:val="both"/>
        <w:rPr>
          <w:rFonts w:eastAsia="Arial"/>
          <w:kern w:val="2"/>
          <w:szCs w:val="24"/>
          <w:shd w:val="clear" w:color="auto" w:fill="FFFFFF"/>
        </w:rPr>
      </w:pPr>
      <w:r w:rsidRPr="00F62ED7">
        <w:rPr>
          <w:rFonts w:eastAsia="Arial"/>
          <w:kern w:val="2"/>
          <w:szCs w:val="24"/>
        </w:rPr>
        <w:t xml:space="preserve">3.2.7. Sudarius Sutartį, tačiau ne vėliau negu Sutartis pradedama vykdyti, Tiekėjas įsipareigoja Pirkėjui pranešti tuo metu žinomų subtiekėjų, kurių </w:t>
      </w:r>
      <w:proofErr w:type="spellStart"/>
      <w:r w:rsidRPr="00F62ED7">
        <w:rPr>
          <w:rFonts w:eastAsia="Arial"/>
          <w:kern w:val="2"/>
          <w:szCs w:val="24"/>
        </w:rPr>
        <w:t>pajėgumais</w:t>
      </w:r>
      <w:proofErr w:type="spellEnd"/>
      <w:r w:rsidRPr="00F62ED7">
        <w:rPr>
          <w:rFonts w:eastAsia="Arial"/>
          <w:kern w:val="2"/>
          <w:szCs w:val="24"/>
        </w:rPr>
        <w:t xml:space="preserve"> Tiekėjas </w:t>
      </w:r>
      <w:r w:rsidRPr="00F62ED7">
        <w:rPr>
          <w:rFonts w:eastAsia="Cambria"/>
          <w:kern w:val="2"/>
          <w:szCs w:val="24"/>
        </w:rPr>
        <w:t>nesirėmė pirkimo dokumentuose numatytiems kvalifikacijos reikalavimams pagrįsti,</w:t>
      </w:r>
      <w:r w:rsidRPr="00F62ED7">
        <w:rPr>
          <w:rFonts w:eastAsia="Arial"/>
          <w:kern w:val="2"/>
          <w:szCs w:val="24"/>
        </w:rPr>
        <w:t xml:space="preserve"> pavadinimus, juridinio asmens kodą, kontaktinius duomenis, jų atstovus.</w:t>
      </w:r>
    </w:p>
    <w:p w:rsidR="00F62ED7" w:rsidRPr="00F62ED7" w:rsidRDefault="00F62ED7" w:rsidP="00F62ED7">
      <w:pPr>
        <w:widowControl w:val="0"/>
        <w:tabs>
          <w:tab w:val="left" w:pos="993"/>
        </w:tabs>
        <w:suppressAutoHyphens w:val="0"/>
        <w:jc w:val="both"/>
        <w:rPr>
          <w:rFonts w:eastAsia="Cambria"/>
          <w:kern w:val="2"/>
          <w:szCs w:val="24"/>
          <w:shd w:val="clear" w:color="auto" w:fill="FFFFFF"/>
        </w:rPr>
      </w:pPr>
      <w:r w:rsidRPr="00F62ED7">
        <w:rPr>
          <w:rFonts w:eastAsia="Arial"/>
          <w:kern w:val="2"/>
          <w:szCs w:val="24"/>
        </w:rPr>
        <w:t>3.2.8. Tiekėjas, bet kuriuo Sutarties vykdymo metu,</w:t>
      </w:r>
      <w:r w:rsidRPr="00F62ED7">
        <w:rPr>
          <w:rFonts w:eastAsia="Cambria"/>
          <w:kern w:val="2"/>
          <w:szCs w:val="24"/>
        </w:rPr>
        <w:t xml:space="preserve"> subtiekėjus, kurių </w:t>
      </w:r>
      <w:proofErr w:type="spellStart"/>
      <w:r w:rsidRPr="00F62ED7">
        <w:rPr>
          <w:rFonts w:eastAsia="Cambria"/>
          <w:kern w:val="2"/>
          <w:szCs w:val="24"/>
        </w:rPr>
        <w:t>pajėgumais</w:t>
      </w:r>
      <w:proofErr w:type="spellEnd"/>
      <w:r w:rsidRPr="00F62ED7">
        <w:rPr>
          <w:rFonts w:eastAsia="Cambria"/>
          <w:kern w:val="2"/>
          <w:szCs w:val="24"/>
        </w:rPr>
        <w:t xml:space="preserve"> Tiekėjas nesirėmė pirkimo dokumentuose numatytiems kvalifikacijos reikalavimams pagrįsti, gali keisti savo nuožiūra.</w:t>
      </w:r>
    </w:p>
    <w:p w:rsidR="00F62ED7" w:rsidRPr="00F62ED7" w:rsidRDefault="00F62ED7" w:rsidP="00F62ED7">
      <w:pPr>
        <w:widowControl w:val="0"/>
        <w:pBdr>
          <w:top w:val="nil"/>
          <w:left w:val="nil"/>
          <w:bottom w:val="nil"/>
          <w:right w:val="nil"/>
          <w:between w:val="nil"/>
        </w:pBdr>
        <w:tabs>
          <w:tab w:val="left" w:pos="993"/>
        </w:tabs>
        <w:suppressAutoHyphens w:val="0"/>
        <w:jc w:val="both"/>
        <w:rPr>
          <w:rFonts w:eastAsia="Cambria"/>
          <w:kern w:val="2"/>
          <w:szCs w:val="24"/>
        </w:rPr>
      </w:pPr>
      <w:r w:rsidRPr="00F62ED7">
        <w:rPr>
          <w:rFonts w:eastAsia="Arial"/>
          <w:kern w:val="2"/>
          <w:szCs w:val="24"/>
        </w:rPr>
        <w:t>3.2.9. Tiekėjas, bet kuriuo Sutarties vykdymo metu,</w:t>
      </w:r>
      <w:r w:rsidRPr="00F62ED7">
        <w:rPr>
          <w:rFonts w:eastAsia="Cambria"/>
          <w:kern w:val="2"/>
          <w:szCs w:val="24"/>
        </w:rPr>
        <w:t xml:space="preserve"> ne vėliau nei prieš 5 (penkias) darbo dienas</w:t>
      </w:r>
      <w:r w:rsidRPr="00F62ED7">
        <w:rPr>
          <w:rFonts w:eastAsia="Arial"/>
          <w:kern w:val="2"/>
          <w:szCs w:val="24"/>
        </w:rPr>
        <w:t xml:space="preserve"> iki numatomo naujo subtiekėjo, kurio </w:t>
      </w:r>
      <w:proofErr w:type="spellStart"/>
      <w:r w:rsidRPr="00F62ED7">
        <w:rPr>
          <w:rFonts w:eastAsia="Arial"/>
          <w:kern w:val="2"/>
          <w:szCs w:val="24"/>
        </w:rPr>
        <w:t>pajėgumais</w:t>
      </w:r>
      <w:proofErr w:type="spellEnd"/>
      <w:r w:rsidRPr="00F62ED7">
        <w:rPr>
          <w:rFonts w:eastAsia="Arial"/>
          <w:kern w:val="2"/>
          <w:szCs w:val="24"/>
        </w:rPr>
        <w:t xml:space="preserve"> Tiekėjas </w:t>
      </w:r>
      <w:r w:rsidRPr="00F62ED7">
        <w:rPr>
          <w:rFonts w:eastAsia="Cambria"/>
          <w:kern w:val="2"/>
          <w:szCs w:val="24"/>
        </w:rPr>
        <w:t>nesirėmė pirkimo dokumentuose numatytiems kvalifikacijos reikalavimams pagrįsti,</w:t>
      </w:r>
      <w:r w:rsidRPr="00F62ED7">
        <w:rPr>
          <w:rFonts w:eastAsia="Arial"/>
          <w:kern w:val="2"/>
          <w:szCs w:val="24"/>
        </w:rPr>
        <w:t xml:space="preserve"> pasitelkimo ir (arba) keitimo apie tai privalo informuoti </w:t>
      </w:r>
      <w:r w:rsidRPr="00F62ED7">
        <w:rPr>
          <w:rFonts w:eastAsia="Calibri"/>
          <w:kern w:val="2"/>
          <w:szCs w:val="24"/>
        </w:rPr>
        <w:t>Pirkėją</w:t>
      </w:r>
      <w:r w:rsidRPr="00F62ED7">
        <w:rPr>
          <w:rFonts w:eastAsia="Arial"/>
          <w:kern w:val="2"/>
          <w:szCs w:val="24"/>
        </w:rPr>
        <w:t xml:space="preserve">. </w:t>
      </w:r>
      <w:r w:rsidRPr="00F62ED7">
        <w:rPr>
          <w:rFonts w:eastAsia="Calibri"/>
          <w:kern w:val="2"/>
          <w:szCs w:val="24"/>
        </w:rPr>
        <w:t xml:space="preserve">Pirkėjas (jeigu buvo taikoma pirkimo dokumentuose) turi patikrinti, ar nėra </w:t>
      </w:r>
      <w:r w:rsidRPr="00F62ED7">
        <w:rPr>
          <w:rFonts w:eastAsia="Cambria"/>
          <w:kern w:val="2"/>
          <w:szCs w:val="24"/>
        </w:rPr>
        <w:t xml:space="preserve">subtiekėjo pašalinimo pagrindų ir subtiekėjo atitiktį nacionalinio saugumo interesams ir reikalavimams </w:t>
      </w:r>
      <w:r w:rsidRPr="00F62ED7">
        <w:rPr>
          <w:rFonts w:eastAsia="Arial"/>
          <w:kern w:val="2"/>
          <w:szCs w:val="24"/>
        </w:rPr>
        <w:t>nebūti registruotu (nuolat gyvenančiu ar turinčiu pilietybę) nepatikimomis laikomose valstybėse ar teritorijose</w:t>
      </w:r>
      <w:r w:rsidRPr="00F62ED7">
        <w:rPr>
          <w:rFonts w:eastAsia="Cambria"/>
          <w:kern w:val="2"/>
          <w:szCs w:val="24"/>
        </w:rPr>
        <w:t>. Jeigu subtiekėjo padėtis neatitinka bent vieno iš nurodytų reikalavimų, Pirkėjas reikalauja pakeisti šį subtiekėją reikalavimus atitinkančiu subtiekėju.</w:t>
      </w:r>
      <w:r w:rsidRPr="00F62ED7">
        <w:rPr>
          <w:rFonts w:eastAsia="Calibri"/>
          <w:kern w:val="2"/>
          <w:szCs w:val="24"/>
        </w:rPr>
        <w:t xml:space="preserve"> </w:t>
      </w:r>
      <w:r w:rsidRPr="00F62ED7">
        <w:rPr>
          <w:rFonts w:eastAsia="Cambria"/>
          <w:kern w:val="2"/>
          <w:szCs w:val="24"/>
        </w:rPr>
        <w:t>Pirkėjas</w:t>
      </w:r>
      <w:r w:rsidRPr="00F62ED7">
        <w:rPr>
          <w:rFonts w:eastAsia="Calibri"/>
          <w:kern w:val="2"/>
          <w:szCs w:val="24"/>
        </w:rPr>
        <w:t xml:space="preserve"> per 5 (penkias) darbo dienas raštu informuoja Tiekėją apie sutikimą pasitelkti ir (ar) keisti naują subtiekėją, kurio </w:t>
      </w:r>
      <w:proofErr w:type="spellStart"/>
      <w:r w:rsidRPr="00F62ED7">
        <w:rPr>
          <w:rFonts w:eastAsia="Calibri"/>
          <w:kern w:val="2"/>
          <w:szCs w:val="24"/>
        </w:rPr>
        <w:t>pajėgumais</w:t>
      </w:r>
      <w:proofErr w:type="spellEnd"/>
      <w:r w:rsidRPr="00F62ED7">
        <w:rPr>
          <w:rFonts w:eastAsia="Calibri"/>
          <w:kern w:val="2"/>
          <w:szCs w:val="24"/>
        </w:rPr>
        <w:t xml:space="preserve"> Tiekėjas nesirėmė pirkimo dokumentuose numatytiems kvalifikacijos reikalavimams pagrįsti. </w:t>
      </w:r>
      <w:r w:rsidRPr="00F62ED7">
        <w:rPr>
          <w:rFonts w:eastAsia="Cambria"/>
          <w:kern w:val="2"/>
          <w:szCs w:val="24"/>
        </w:rPr>
        <w:t>Pirkėjui sutikus, Šalys pasirašo Susitarimą, kuris laikomas neatsiejama Sutarties dalimi.</w:t>
      </w:r>
    </w:p>
    <w:p w:rsidR="00F62ED7" w:rsidRPr="00F62ED7" w:rsidRDefault="00F62ED7" w:rsidP="00F62ED7">
      <w:pPr>
        <w:widowControl w:val="0"/>
        <w:pBdr>
          <w:top w:val="nil"/>
          <w:left w:val="nil"/>
          <w:bottom w:val="nil"/>
          <w:right w:val="nil"/>
          <w:between w:val="nil"/>
        </w:pBdr>
        <w:tabs>
          <w:tab w:val="left" w:pos="993"/>
        </w:tabs>
        <w:suppressAutoHyphens w:val="0"/>
        <w:jc w:val="both"/>
        <w:rPr>
          <w:rFonts w:eastAsia="Arial"/>
          <w:kern w:val="2"/>
          <w:szCs w:val="24"/>
          <w:shd w:val="clear" w:color="auto" w:fill="FFFFFF"/>
        </w:rPr>
      </w:pPr>
      <w:r w:rsidRPr="00F62ED7">
        <w:rPr>
          <w:rFonts w:eastAsia="Arial"/>
          <w:kern w:val="2"/>
          <w:szCs w:val="24"/>
        </w:rPr>
        <w:lastRenderedPageBreak/>
        <w:t xml:space="preserve">3.2.10. Subtiekėjai, kurių </w:t>
      </w:r>
      <w:proofErr w:type="spellStart"/>
      <w:r w:rsidRPr="00F62ED7">
        <w:rPr>
          <w:rFonts w:eastAsia="Arial"/>
          <w:kern w:val="2"/>
          <w:szCs w:val="24"/>
        </w:rPr>
        <w:t>pajėgumais</w:t>
      </w:r>
      <w:proofErr w:type="spellEnd"/>
      <w:r w:rsidRPr="00F62ED7">
        <w:rPr>
          <w:rFonts w:eastAsia="Arial"/>
          <w:kern w:val="2"/>
          <w:szCs w:val="24"/>
        </w:rPr>
        <w:t xml:space="preserve"> Tiekėjas rėmėsi, kad atitiktų pirkimo dokumentuose nustatytus kvalifikacijos reikalavimus, gali būti keičiami tik šiais atvejais:</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Arial"/>
          <w:kern w:val="2"/>
          <w:szCs w:val="24"/>
        </w:rPr>
      </w:pPr>
      <w:r w:rsidRPr="00F62ED7">
        <w:rPr>
          <w:rFonts w:eastAsia="Cambria"/>
          <w:kern w:val="2"/>
          <w:szCs w:val="24"/>
        </w:rPr>
        <w:t xml:space="preserve">3.2.10.1. kai subtiekėjui </w:t>
      </w:r>
      <w:r w:rsidRPr="00F62ED7">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F62ED7">
        <w:rPr>
          <w:rFonts w:eastAsia="Cambria"/>
          <w:kern w:val="2"/>
          <w:szCs w:val="24"/>
        </w:rPr>
        <w:t>;</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Arial"/>
          <w:kern w:val="2"/>
          <w:szCs w:val="24"/>
        </w:rPr>
      </w:pPr>
      <w:r w:rsidRPr="00F62ED7">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Arial"/>
          <w:kern w:val="2"/>
          <w:szCs w:val="24"/>
        </w:rPr>
      </w:pPr>
      <w:r w:rsidRPr="00F62ED7">
        <w:rPr>
          <w:rFonts w:eastAsia="Cambria"/>
          <w:kern w:val="2"/>
          <w:szCs w:val="24"/>
        </w:rPr>
        <w:t>3.2.10.3. Tiekėjas ar subtiekėjas privalo pakeisti subtiekėją, jei paaiškėja, kad jis neatitinka jam pirkimo dokumentuose keliamų reikalavimų.</w:t>
      </w:r>
    </w:p>
    <w:p w:rsidR="00F62ED7" w:rsidRPr="00F62ED7" w:rsidRDefault="00F62ED7" w:rsidP="00F62ED7">
      <w:pPr>
        <w:widowControl w:val="0"/>
        <w:pBdr>
          <w:top w:val="nil"/>
          <w:left w:val="nil"/>
          <w:bottom w:val="nil"/>
          <w:right w:val="nil"/>
          <w:between w:val="nil"/>
        </w:pBdr>
        <w:tabs>
          <w:tab w:val="left" w:pos="993"/>
        </w:tabs>
        <w:suppressAutoHyphens w:val="0"/>
        <w:ind w:left="720" w:hanging="720"/>
        <w:jc w:val="both"/>
        <w:rPr>
          <w:rFonts w:eastAsia="Cambria"/>
          <w:kern w:val="2"/>
          <w:szCs w:val="24"/>
        </w:rPr>
      </w:pPr>
      <w:r w:rsidRPr="00F62ED7">
        <w:rPr>
          <w:rFonts w:eastAsia="Cambria"/>
          <w:kern w:val="2"/>
          <w:szCs w:val="24"/>
        </w:rPr>
        <w:t>3.2.11. </w:t>
      </w:r>
      <w:r w:rsidRPr="00F62ED7">
        <w:rPr>
          <w:rFonts w:ascii="Calibri" w:eastAsia="Calibri" w:hAnsi="Calibri"/>
          <w:kern w:val="2"/>
          <w:sz w:val="22"/>
          <w:szCs w:val="22"/>
        </w:rPr>
        <w:tab/>
      </w:r>
      <w:r w:rsidRPr="00F62ED7">
        <w:rPr>
          <w:rFonts w:eastAsia="Cambria"/>
          <w:kern w:val="2"/>
          <w:szCs w:val="24"/>
        </w:rPr>
        <w:t>Tiekėjo (ar subtiekėjų) specialistai, vykdantys Sutartį, gali būti keičiami šiais atvejais:</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Cambria"/>
          <w:kern w:val="2"/>
          <w:szCs w:val="24"/>
        </w:rPr>
      </w:pPr>
      <w:r w:rsidRPr="00F62ED7">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F62ED7" w:rsidRPr="00F62ED7" w:rsidRDefault="00F62ED7" w:rsidP="00F62ED7">
      <w:pPr>
        <w:widowControl w:val="0"/>
        <w:pBdr>
          <w:top w:val="nil"/>
          <w:left w:val="nil"/>
          <w:bottom w:val="nil"/>
          <w:right w:val="nil"/>
          <w:between w:val="nil"/>
        </w:pBdr>
        <w:tabs>
          <w:tab w:val="left" w:pos="1134"/>
          <w:tab w:val="left" w:pos="1418"/>
        </w:tabs>
        <w:suppressAutoHyphens w:val="0"/>
        <w:jc w:val="both"/>
        <w:rPr>
          <w:rFonts w:eastAsia="Cambria"/>
          <w:kern w:val="2"/>
          <w:szCs w:val="24"/>
        </w:rPr>
      </w:pPr>
      <w:r w:rsidRPr="00F62ED7">
        <w:rPr>
          <w:rFonts w:eastAsia="Cambria"/>
          <w:kern w:val="2"/>
          <w:szCs w:val="24"/>
        </w:rPr>
        <w:t>3.2.11.2. Pirkėjo iniciatyva, jei Pirkėjas turi pagrįstų įtarimų, kad Tiekėjo Sutarties vykdymui paskirtas specialistas nekompetentingas vykdyti nustatytas pareigas;</w:t>
      </w:r>
    </w:p>
    <w:p w:rsidR="00F62ED7" w:rsidRPr="00F62ED7" w:rsidRDefault="00F62ED7" w:rsidP="00F62ED7">
      <w:pPr>
        <w:widowControl w:val="0"/>
        <w:pBdr>
          <w:top w:val="nil"/>
          <w:left w:val="nil"/>
          <w:bottom w:val="nil"/>
          <w:right w:val="nil"/>
          <w:between w:val="nil"/>
        </w:pBdr>
        <w:tabs>
          <w:tab w:val="left" w:pos="1134"/>
          <w:tab w:val="left" w:pos="1276"/>
        </w:tabs>
        <w:suppressAutoHyphens w:val="0"/>
        <w:jc w:val="both"/>
        <w:rPr>
          <w:rFonts w:eastAsia="Cambria"/>
          <w:kern w:val="2"/>
          <w:szCs w:val="24"/>
        </w:rPr>
      </w:pPr>
      <w:r w:rsidRPr="00F62ED7">
        <w:rPr>
          <w:rFonts w:eastAsia="Cambria"/>
          <w:kern w:val="2"/>
          <w:szCs w:val="24"/>
        </w:rPr>
        <w:t>3.2.11.3. Tiekėjas ar subtiekėjas privalo pakeisti specialistą, jei paaiškėja, kad jis neatitinka jam pirkimo dokumentuose keliamų reikalavimų.</w:t>
      </w:r>
    </w:p>
    <w:p w:rsidR="00F62ED7" w:rsidRPr="00F62ED7" w:rsidRDefault="00F62ED7" w:rsidP="00F62ED7">
      <w:pPr>
        <w:widowControl w:val="0"/>
        <w:pBdr>
          <w:top w:val="nil"/>
          <w:left w:val="nil"/>
          <w:bottom w:val="nil"/>
          <w:right w:val="nil"/>
          <w:between w:val="nil"/>
        </w:pBdr>
        <w:tabs>
          <w:tab w:val="left" w:pos="567"/>
          <w:tab w:val="left" w:pos="851"/>
          <w:tab w:val="left" w:pos="992"/>
        </w:tabs>
        <w:suppressAutoHyphens w:val="0"/>
        <w:jc w:val="both"/>
        <w:rPr>
          <w:rFonts w:eastAsia="Cambria"/>
          <w:kern w:val="2"/>
          <w:szCs w:val="24"/>
        </w:rPr>
      </w:pPr>
      <w:r w:rsidRPr="00F62ED7">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F62ED7">
        <w:rPr>
          <w:rFonts w:eastAsia="Cambria"/>
          <w:color w:val="000000"/>
          <w:kern w:val="2"/>
        </w:rPr>
        <w:t>reikalavimus</w:t>
      </w:r>
      <w:r w:rsidRPr="00F62ED7">
        <w:rPr>
          <w:rFonts w:eastAsia="Cambria"/>
          <w:color w:val="000000"/>
          <w:kern w:val="2"/>
          <w:szCs w:val="24"/>
        </w:rPr>
        <w:t>ir</w:t>
      </w:r>
      <w:proofErr w:type="spellEnd"/>
      <w:r w:rsidRPr="00F62ED7">
        <w:rPr>
          <w:rFonts w:eastAsia="Cambria"/>
          <w:color w:val="000000"/>
          <w:kern w:val="2"/>
          <w:szCs w:val="24"/>
        </w:rPr>
        <w:t xml:space="preserve"> Tiekėjo pasiūlyme nurodytas Kokybinių kriterijų reikšmes.</w:t>
      </w:r>
    </w:p>
    <w:p w:rsidR="00F62ED7" w:rsidRPr="00F62ED7" w:rsidRDefault="00F62ED7" w:rsidP="00F62ED7">
      <w:pPr>
        <w:widowControl w:val="0"/>
        <w:pBdr>
          <w:top w:val="nil"/>
          <w:left w:val="nil"/>
          <w:bottom w:val="nil"/>
          <w:right w:val="nil"/>
          <w:between w:val="nil"/>
        </w:pBdr>
        <w:tabs>
          <w:tab w:val="left" w:pos="567"/>
          <w:tab w:val="left" w:pos="851"/>
          <w:tab w:val="left" w:pos="992"/>
        </w:tabs>
        <w:suppressAutoHyphens w:val="0"/>
        <w:jc w:val="both"/>
        <w:rPr>
          <w:rFonts w:eastAsia="Cambria"/>
          <w:kern w:val="2"/>
          <w:szCs w:val="24"/>
        </w:rPr>
      </w:pPr>
      <w:r w:rsidRPr="00F62ED7">
        <w:rPr>
          <w:rFonts w:eastAsia="Cambria"/>
          <w:kern w:val="2"/>
          <w:szCs w:val="24"/>
        </w:rPr>
        <w:t xml:space="preserve">3.2.13. Tiekėjas privalo ne vėliau nei prieš 5 (penkias) darbo dienas iki numatomo subtiekėjo, </w:t>
      </w:r>
      <w:r w:rsidRPr="00F62ED7">
        <w:rPr>
          <w:rFonts w:eastAsia="Arial"/>
          <w:kern w:val="2"/>
          <w:szCs w:val="24"/>
        </w:rPr>
        <w:t xml:space="preserve">kurio </w:t>
      </w:r>
      <w:proofErr w:type="spellStart"/>
      <w:r w:rsidRPr="00F62ED7">
        <w:rPr>
          <w:rFonts w:eastAsia="Arial"/>
          <w:kern w:val="2"/>
          <w:szCs w:val="24"/>
        </w:rPr>
        <w:t>pajėgumais</w:t>
      </w:r>
      <w:proofErr w:type="spellEnd"/>
      <w:r w:rsidRPr="00F62ED7">
        <w:rPr>
          <w:rFonts w:eastAsia="Arial"/>
          <w:kern w:val="2"/>
          <w:szCs w:val="24"/>
        </w:rPr>
        <w:t xml:space="preserve"> Tiekėjas rėmėsi, kad atitiktų pirkimo dokumentuose nustatytus kvalifikacijos reikalavimus,</w:t>
      </w:r>
      <w:r w:rsidRPr="00F62ED7">
        <w:rPr>
          <w:rFonts w:eastAsia="Cambria"/>
          <w:kern w:val="2"/>
          <w:szCs w:val="24"/>
        </w:rPr>
        <w:t xml:space="preserve"> </w:t>
      </w:r>
      <w:r w:rsidRPr="00F62ED7">
        <w:rPr>
          <w:rFonts w:eastAsia="Arial"/>
          <w:kern w:val="2"/>
          <w:szCs w:val="24"/>
        </w:rPr>
        <w:t xml:space="preserve">ir (ar) specialisto </w:t>
      </w:r>
      <w:r w:rsidRPr="00F62ED7">
        <w:rPr>
          <w:rFonts w:eastAsia="Cambria"/>
          <w:kern w:val="2"/>
          <w:szCs w:val="24"/>
        </w:rPr>
        <w:t>keitimo pateikti Pirkėjui šiuos dokumentus:</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Cambria"/>
          <w:kern w:val="2"/>
          <w:szCs w:val="24"/>
        </w:rPr>
      </w:pPr>
      <w:r w:rsidRPr="00F62ED7">
        <w:rPr>
          <w:rFonts w:eastAsia="Cambria"/>
          <w:kern w:val="2"/>
          <w:szCs w:val="24"/>
        </w:rPr>
        <w:t>3.2.13.1. argumentuotą rašytinį prašymą pakeisti subtiekėją ir (ar) specialistą, paaiškinant keitimo aplinkybę. Pirkėjas pasilieka teisę paprašyti įrodymų, pagrindžiančių keitimo aplinkybę;</w:t>
      </w:r>
    </w:p>
    <w:p w:rsidR="00F62ED7" w:rsidRPr="00F62ED7" w:rsidRDefault="00F62ED7" w:rsidP="00F62ED7">
      <w:pPr>
        <w:widowControl w:val="0"/>
        <w:pBdr>
          <w:top w:val="nil"/>
          <w:left w:val="nil"/>
          <w:bottom w:val="nil"/>
          <w:right w:val="nil"/>
          <w:between w:val="nil"/>
        </w:pBdr>
        <w:tabs>
          <w:tab w:val="left" w:pos="1134"/>
        </w:tabs>
        <w:suppressAutoHyphens w:val="0"/>
        <w:jc w:val="both"/>
        <w:rPr>
          <w:rFonts w:eastAsia="Cambria"/>
          <w:kern w:val="2"/>
          <w:szCs w:val="24"/>
        </w:rPr>
      </w:pPr>
      <w:r w:rsidRPr="00F62ED7">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62ED7">
        <w:rPr>
          <w:rFonts w:eastAsia="Arial"/>
          <w:kern w:val="2"/>
          <w:szCs w:val="24"/>
        </w:rPr>
        <w:t>nacionalinio saugumo interesams bei reikalavimams</w:t>
      </w:r>
      <w:r w:rsidRPr="00F62ED7">
        <w:rPr>
          <w:rFonts w:eastAsia="Cambria"/>
          <w:kern w:val="2"/>
          <w:szCs w:val="24"/>
        </w:rPr>
        <w:t xml:space="preserve"> </w:t>
      </w:r>
      <w:r w:rsidRPr="00F62ED7">
        <w:rPr>
          <w:rFonts w:eastAsia="Arial"/>
          <w:kern w:val="2"/>
          <w:szCs w:val="24"/>
        </w:rPr>
        <w:t>nebūti registruotu (nuolat gyvenančiu ar turinčiu pilietybę) nepatikimomis laikomose valstybėse ar teritorijose</w:t>
      </w:r>
      <w:r w:rsidRPr="00F62ED7">
        <w:rPr>
          <w:rFonts w:eastAsia="Cambria"/>
          <w:kern w:val="2"/>
          <w:szCs w:val="24"/>
        </w:rPr>
        <w:t xml:space="preserve"> (jei taikoma) įrodančius dokumentus pagal Sutarties reikalavimus.</w:t>
      </w:r>
    </w:p>
    <w:p w:rsidR="00F62ED7" w:rsidRPr="00F62ED7" w:rsidRDefault="00F62ED7" w:rsidP="00F62ED7">
      <w:pPr>
        <w:widowControl w:val="0"/>
        <w:pBdr>
          <w:top w:val="nil"/>
          <w:left w:val="nil"/>
          <w:bottom w:val="nil"/>
          <w:right w:val="nil"/>
          <w:between w:val="nil"/>
        </w:pBdr>
        <w:tabs>
          <w:tab w:val="left" w:pos="567"/>
          <w:tab w:val="left" w:pos="851"/>
          <w:tab w:val="left" w:pos="992"/>
        </w:tabs>
        <w:suppressAutoHyphens w:val="0"/>
        <w:jc w:val="both"/>
        <w:rPr>
          <w:rFonts w:eastAsia="Cambria"/>
          <w:kern w:val="2"/>
          <w:szCs w:val="24"/>
        </w:rPr>
      </w:pPr>
      <w:r w:rsidRPr="00F62ED7">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F62ED7">
        <w:rPr>
          <w:rFonts w:eastAsia="Arial"/>
          <w:kern w:val="2"/>
          <w:szCs w:val="24"/>
        </w:rPr>
        <w:t xml:space="preserve">kurio </w:t>
      </w:r>
      <w:proofErr w:type="spellStart"/>
      <w:r w:rsidRPr="00F62ED7">
        <w:rPr>
          <w:rFonts w:eastAsia="Arial"/>
          <w:kern w:val="2"/>
          <w:szCs w:val="24"/>
        </w:rPr>
        <w:t>pajėgumais</w:t>
      </w:r>
      <w:proofErr w:type="spellEnd"/>
      <w:r w:rsidRPr="00F62ED7">
        <w:rPr>
          <w:rFonts w:eastAsia="Arial"/>
          <w:kern w:val="2"/>
          <w:szCs w:val="24"/>
        </w:rPr>
        <w:t xml:space="preserve"> Tiekėjas rėmėsi, kad atitiktų pirkimo dokumentuose nustatytus kvalifikacijos reikalavimus,</w:t>
      </w:r>
      <w:r w:rsidRPr="00F62ED7">
        <w:rPr>
          <w:rFonts w:eastAsia="Cambria"/>
          <w:kern w:val="2"/>
          <w:szCs w:val="24"/>
        </w:rPr>
        <w:t xml:space="preserve"> ir (ar) specialistą. Pirkėjui sutikus, Šalys pasirašo Susitarimą, kuris laikomas neatsiejama Sutarties dalimi.</w:t>
      </w:r>
    </w:p>
    <w:p w:rsidR="00F62ED7" w:rsidRPr="00F62ED7" w:rsidRDefault="00F62ED7" w:rsidP="00F62ED7">
      <w:pPr>
        <w:suppressAutoHyphens w:val="0"/>
        <w:spacing w:line="257" w:lineRule="atLeast"/>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3.3. Jungtinės veiklos partnerių keitimas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 xml:space="preserve">3.3.1. Tiekėjas, vykdantis Sutartį </w:t>
      </w:r>
      <w:r w:rsidRPr="00F62ED7">
        <w:rPr>
          <w:rFonts w:eastAsia="Cambria"/>
          <w:kern w:val="2"/>
          <w:szCs w:val="24"/>
        </w:rPr>
        <w:t xml:space="preserve">kaip tiekėjų grupė, veikianti </w:t>
      </w:r>
      <w:r w:rsidRPr="00F62ED7">
        <w:rPr>
          <w:rFonts w:eastAsia="Cambria"/>
          <w:kern w:val="2"/>
          <w:szCs w:val="24"/>
          <w:shd w:val="clear" w:color="auto" w:fill="FFFFFF"/>
        </w:rPr>
        <w:t>jungtinės veiklos</w:t>
      </w:r>
      <w:r w:rsidRPr="00F62ED7">
        <w:rPr>
          <w:rFonts w:eastAsia="Cambria"/>
          <w:kern w:val="2"/>
          <w:szCs w:val="24"/>
        </w:rPr>
        <w:t xml:space="preserve"> sutarties</w:t>
      </w:r>
      <w:r w:rsidRPr="00F62ED7">
        <w:rPr>
          <w:rFonts w:eastAsia="Cambria"/>
          <w:kern w:val="2"/>
          <w:szCs w:val="24"/>
          <w:shd w:val="clear" w:color="auto" w:fill="FFFFFF"/>
        </w:rPr>
        <w:t xml:space="preserve"> pagrindu</w:t>
      </w:r>
      <w:r w:rsidRPr="00F62ED7">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lastRenderedPageBreak/>
        <w:t xml:space="preserve">3.3.2. Tiekėjas, vykdantis Sutartį </w:t>
      </w:r>
      <w:r w:rsidRPr="00F62ED7">
        <w:rPr>
          <w:rFonts w:eastAsia="Cambria"/>
          <w:kern w:val="2"/>
          <w:szCs w:val="24"/>
          <w:shd w:val="clear" w:color="auto" w:fill="FFFFFF"/>
        </w:rPr>
        <w:t>kaip tiekėjų grupė</w:t>
      </w:r>
      <w:r w:rsidRPr="00F62ED7">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3.3.3. Tiekėjas privalo ne vėliau nei prieš 10 (dešimt) darbo dienų iki numatomo Partnerio keitimo arba atsisakymo pateikti Pirkėjui šiuos dokumentus:</w:t>
      </w: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3.3.3.1. </w:t>
      </w:r>
      <w:r w:rsidRPr="00F62ED7">
        <w:rPr>
          <w:rFonts w:eastAsia="Cambria"/>
          <w:kern w:val="2"/>
          <w:szCs w:val="24"/>
          <w:shd w:val="clear" w:color="auto" w:fill="FFFFFF"/>
        </w:rPr>
        <w:t>argumentuotą</w:t>
      </w:r>
      <w:r w:rsidRPr="00F62ED7">
        <w:rPr>
          <w:color w:val="000000"/>
          <w:szCs w:val="24"/>
          <w:shd w:val="clear" w:color="auto" w:fill="FFFFFF"/>
        </w:rPr>
        <w:t xml:space="preserve"> prašymą pakeisti Tiekėjo sudėtį ir </w:t>
      </w:r>
      <w:proofErr w:type="spellStart"/>
      <w:r w:rsidRPr="00F62ED7">
        <w:rPr>
          <w:color w:val="000000"/>
          <w:szCs w:val="24"/>
          <w:shd w:val="clear" w:color="auto" w:fill="FFFFFF"/>
        </w:rPr>
        <w:t>įrodymus</w:t>
      </w:r>
      <w:proofErr w:type="spellEnd"/>
      <w:r w:rsidRPr="00F62ED7">
        <w:rPr>
          <w:color w:val="000000"/>
          <w:szCs w:val="24"/>
          <w:shd w:val="clear" w:color="auto" w:fill="FFFFFF"/>
        </w:rPr>
        <w:t>, pagrindžiančius bent vieną Partnerio atsisakymo ar keitimo aplinkybę, nurodytą Sutartyje;</w:t>
      </w: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62ED7">
        <w:rPr>
          <w:rFonts w:eastAsia="Cambria"/>
          <w:kern w:val="2"/>
          <w:szCs w:val="24"/>
          <w:shd w:val="clear" w:color="auto" w:fill="FFFFFF"/>
        </w:rPr>
        <w:t>pasiliekantysis Partneris ir (ar) naujai pasitelktas Partneris</w:t>
      </w:r>
      <w:r w:rsidRPr="00F62ED7">
        <w:rPr>
          <w:color w:val="000000"/>
          <w:szCs w:val="24"/>
          <w:shd w:val="clear" w:color="auto" w:fill="FFFFFF"/>
        </w:rPr>
        <w:t>;</w:t>
      </w:r>
    </w:p>
    <w:p w:rsidR="00F62ED7" w:rsidRPr="00F62ED7" w:rsidRDefault="00F62ED7" w:rsidP="00F62ED7">
      <w:pPr>
        <w:suppressAutoHyphens w:val="0"/>
        <w:jc w:val="both"/>
        <w:rPr>
          <w:color w:val="000000"/>
          <w:szCs w:val="24"/>
        </w:rPr>
      </w:pPr>
      <w:r w:rsidRPr="00F62ED7">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62ED7">
        <w:rPr>
          <w:color w:val="000000"/>
          <w:szCs w:val="24"/>
        </w:rPr>
        <w:t xml:space="preserve">nacionalinio saugumo interesams </w:t>
      </w:r>
      <w:r w:rsidRPr="00F62ED7">
        <w:rPr>
          <w:rFonts w:eastAsia="Cambria"/>
          <w:kern w:val="2"/>
          <w:szCs w:val="24"/>
        </w:rPr>
        <w:t xml:space="preserve">bei reikalavimams </w:t>
      </w:r>
      <w:r w:rsidRPr="00F62ED7">
        <w:rPr>
          <w:rFonts w:eastAsia="Arial"/>
          <w:kern w:val="2"/>
          <w:szCs w:val="24"/>
          <w:shd w:val="clear" w:color="auto" w:fill="FFFFFF"/>
        </w:rPr>
        <w:t>nebūti registruotu (nuolat gyvenančiu ar turinčiu pilietybę) nepatikimomis laikomose valstybėse ar teritorijose</w:t>
      </w:r>
      <w:r w:rsidRPr="00F62ED7">
        <w:rPr>
          <w:rFonts w:eastAsia="Cambria"/>
          <w:kern w:val="2"/>
          <w:szCs w:val="24"/>
          <w:shd w:val="clear" w:color="auto" w:fill="FFFFFF"/>
        </w:rPr>
        <w:t xml:space="preserve"> (jei taikoma)</w:t>
      </w:r>
      <w:r w:rsidRPr="00F62ED7">
        <w:rPr>
          <w:color w:val="000000"/>
          <w:szCs w:val="24"/>
          <w:shd w:val="clear" w:color="auto" w:fill="FFFFFF"/>
        </w:rPr>
        <w:t>.</w:t>
      </w:r>
    </w:p>
    <w:p w:rsidR="00F62ED7" w:rsidRPr="00F62ED7" w:rsidRDefault="00F62ED7" w:rsidP="00F62ED7">
      <w:pPr>
        <w:widowControl w:val="0"/>
        <w:pBdr>
          <w:top w:val="nil"/>
          <w:left w:val="nil"/>
          <w:bottom w:val="nil"/>
          <w:right w:val="nil"/>
          <w:between w:val="nil"/>
        </w:pBdr>
        <w:tabs>
          <w:tab w:val="left" w:pos="567"/>
          <w:tab w:val="left" w:pos="851"/>
          <w:tab w:val="left" w:pos="992"/>
          <w:tab w:val="left" w:pos="1134"/>
        </w:tabs>
        <w:suppressAutoHyphens w:val="0"/>
        <w:jc w:val="both"/>
        <w:rPr>
          <w:rFonts w:eastAsia="Cambria"/>
          <w:kern w:val="2"/>
          <w:szCs w:val="24"/>
          <w:shd w:val="clear" w:color="auto" w:fill="FFFFFF"/>
        </w:rPr>
      </w:pPr>
      <w:r w:rsidRPr="00F62ED7">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F62ED7">
        <w:rPr>
          <w:rFonts w:eastAsia="Cambria"/>
          <w:kern w:val="2"/>
          <w:szCs w:val="24"/>
          <w:shd w:val="clear" w:color="auto" w:fill="FFFFFF"/>
        </w:rPr>
        <w:t>apie sutikimą arba apie ne</w:t>
      </w:r>
      <w:r w:rsidRPr="00F62ED7">
        <w:rPr>
          <w:rFonts w:eastAsia="Cambria"/>
          <w:kern w:val="2"/>
          <w:szCs w:val="24"/>
        </w:rPr>
        <w:t xml:space="preserve">sutikimą </w:t>
      </w:r>
      <w:r w:rsidRPr="00F62ED7">
        <w:rPr>
          <w:rFonts w:eastAsia="Cambria"/>
          <w:kern w:val="2"/>
          <w:szCs w:val="24"/>
          <w:shd w:val="clear" w:color="auto" w:fill="FFFFFF"/>
        </w:rPr>
        <w:t>atsisakyti ar pakeisti Partnerį</w:t>
      </w:r>
      <w:r w:rsidRPr="00F62ED7">
        <w:rPr>
          <w:color w:val="000000"/>
          <w:szCs w:val="24"/>
          <w:shd w:val="clear" w:color="auto" w:fill="FFFFFF"/>
        </w:rPr>
        <w:t xml:space="preserve">. Pirkėjui sutikus, Šalys pasirašo Susitarimą, kuris laikomas neatsiejama Sutarties dalimi. </w:t>
      </w:r>
      <w:r w:rsidRPr="00F62ED7">
        <w:rPr>
          <w:rFonts w:eastAsia="Cambria"/>
          <w:kern w:val="2"/>
          <w:szCs w:val="24"/>
          <w:shd w:val="clear" w:color="auto" w:fill="FFFFFF"/>
        </w:rPr>
        <w:t>Prieš Susitarimo pasirašymą, Pirkėjui pateikiama naujos jungtinės veiklos sutarties ar esamos jungtinės veiklos sutarties pakeitimo kopija arba nuorašas.</w:t>
      </w:r>
    </w:p>
    <w:p w:rsidR="00F62ED7" w:rsidRPr="00F62ED7" w:rsidRDefault="00F62ED7" w:rsidP="00F62ED7">
      <w:pPr>
        <w:suppressAutoHyphens w:val="0"/>
        <w:rPr>
          <w:sz w:val="14"/>
          <w:szCs w:val="14"/>
        </w:rPr>
      </w:pP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3.4.  Susitarimai dėl tiesioginio atsiskaitymo su subtiekėjais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3.4.1. </w:t>
      </w:r>
      <w:r w:rsidRPr="00F62ED7">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rsidR="00F62ED7" w:rsidRPr="00F62ED7" w:rsidRDefault="00F62ED7" w:rsidP="00F62ED7">
      <w:pPr>
        <w:suppressAutoHyphens w:val="0"/>
        <w:spacing w:line="257" w:lineRule="atLeast"/>
        <w:jc w:val="both"/>
        <w:rPr>
          <w:color w:val="000000"/>
          <w:szCs w:val="24"/>
        </w:rPr>
      </w:pPr>
      <w:r w:rsidRPr="00F62ED7">
        <w:rPr>
          <w:color w:val="000000"/>
          <w:szCs w:val="24"/>
        </w:rPr>
        <w:t>3.4.1.1. </w:t>
      </w:r>
      <w:r w:rsidRPr="00F62ED7">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F62ED7">
        <w:rPr>
          <w:rFonts w:eastAsia="Cambria"/>
          <w:kern w:val="2"/>
          <w:szCs w:val="24"/>
          <w:shd w:val="clear" w:color="auto" w:fill="FFFFFF"/>
        </w:rPr>
        <w:t>kontaktinius duomenis</w:t>
      </w:r>
      <w:r w:rsidRPr="00F62ED7">
        <w:rPr>
          <w:color w:val="000000"/>
          <w:szCs w:val="24"/>
          <w:shd w:val="clear" w:color="auto" w:fill="FFFFFF"/>
        </w:rPr>
        <w:t xml:space="preserve">. Pirkėjas taip pat reikalauja, kad Tiekėjas informuotų apie minėtos informacijos </w:t>
      </w:r>
      <w:proofErr w:type="spellStart"/>
      <w:r w:rsidRPr="00F62ED7">
        <w:rPr>
          <w:color w:val="000000"/>
          <w:szCs w:val="24"/>
          <w:shd w:val="clear" w:color="auto" w:fill="FFFFFF"/>
        </w:rPr>
        <w:t>pasikeitimus</w:t>
      </w:r>
      <w:proofErr w:type="spellEnd"/>
      <w:r w:rsidRPr="00F62ED7">
        <w:rPr>
          <w:color w:val="000000"/>
          <w:szCs w:val="24"/>
          <w:shd w:val="clear" w:color="auto" w:fill="FFFFFF"/>
        </w:rPr>
        <w:t xml:space="preserve"> bei</w:t>
      </w:r>
      <w:r w:rsidRPr="00F62ED7">
        <w:rPr>
          <w:b/>
          <w:bCs/>
          <w:color w:val="5C5D5D"/>
          <w:szCs w:val="24"/>
        </w:rPr>
        <w:t> </w:t>
      </w:r>
      <w:r w:rsidRPr="00F62ED7">
        <w:rPr>
          <w:color w:val="000000"/>
          <w:szCs w:val="24"/>
          <w:shd w:val="clear" w:color="auto" w:fill="FFFFFF"/>
        </w:rPr>
        <w:t>naujų subtiekėjų pasitelkimą visu Sutarties vykdymo metu;</w:t>
      </w:r>
    </w:p>
    <w:p w:rsidR="00F62ED7" w:rsidRPr="00F62ED7" w:rsidRDefault="00F62ED7" w:rsidP="00F62ED7">
      <w:pPr>
        <w:suppressAutoHyphens w:val="0"/>
        <w:spacing w:line="257" w:lineRule="atLeast"/>
        <w:jc w:val="both"/>
        <w:rPr>
          <w:color w:val="000000"/>
          <w:szCs w:val="24"/>
        </w:rPr>
      </w:pPr>
      <w:r w:rsidRPr="00F62ED7">
        <w:rPr>
          <w:color w:val="000000"/>
          <w:szCs w:val="24"/>
        </w:rPr>
        <w:t>3.4.1.2. </w:t>
      </w:r>
      <w:r w:rsidRPr="00F62ED7">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rsidR="00F62ED7" w:rsidRPr="00F62ED7" w:rsidRDefault="00F62ED7" w:rsidP="00F62ED7">
      <w:pPr>
        <w:suppressAutoHyphens w:val="0"/>
        <w:spacing w:line="257" w:lineRule="atLeast"/>
        <w:jc w:val="both"/>
        <w:rPr>
          <w:color w:val="000000"/>
          <w:szCs w:val="24"/>
        </w:rPr>
      </w:pPr>
      <w:r w:rsidRPr="00F62ED7">
        <w:rPr>
          <w:color w:val="000000"/>
          <w:szCs w:val="24"/>
        </w:rPr>
        <w:t>3.4.1.3. </w:t>
      </w:r>
      <w:r w:rsidRPr="00F62ED7">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62ED7">
        <w:rPr>
          <w:color w:val="000000"/>
          <w:szCs w:val="24"/>
          <w:shd w:val="clear" w:color="auto" w:fill="FFFFFF"/>
        </w:rPr>
        <w:t>subtiekimo</w:t>
      </w:r>
      <w:proofErr w:type="spellEnd"/>
      <w:r w:rsidRPr="00F62ED7">
        <w:rPr>
          <w:color w:val="000000"/>
          <w:szCs w:val="24"/>
          <w:shd w:val="clear" w:color="auto" w:fill="FFFFFF"/>
        </w:rPr>
        <w:t xml:space="preserve"> sutartyje nustatytus reikalavimus;</w:t>
      </w:r>
    </w:p>
    <w:p w:rsidR="00F62ED7" w:rsidRPr="00F62ED7" w:rsidRDefault="00F62ED7" w:rsidP="00F62ED7">
      <w:pPr>
        <w:suppressAutoHyphens w:val="0"/>
        <w:spacing w:line="257" w:lineRule="atLeast"/>
        <w:jc w:val="both"/>
        <w:rPr>
          <w:color w:val="000000"/>
          <w:szCs w:val="24"/>
        </w:rPr>
      </w:pPr>
      <w:r w:rsidRPr="00F62ED7">
        <w:rPr>
          <w:color w:val="000000"/>
          <w:szCs w:val="24"/>
        </w:rPr>
        <w:t>3.4.1.4. </w:t>
      </w:r>
      <w:r w:rsidRPr="00F62ED7">
        <w:rPr>
          <w:color w:val="000000"/>
          <w:szCs w:val="24"/>
          <w:shd w:val="clear" w:color="auto" w:fill="FFFFFF"/>
        </w:rPr>
        <w:t>tiesioginio atsiskaitymo su subtiekėjais galimybė nekeičia Tiekėjo atsakomybės dėl Sutarties įvykdymo.</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ind w:left="360" w:hanging="360"/>
        <w:jc w:val="center"/>
        <w:rPr>
          <w:color w:val="000000"/>
          <w:szCs w:val="24"/>
        </w:rPr>
      </w:pPr>
      <w:r w:rsidRPr="00F62ED7">
        <w:rPr>
          <w:b/>
          <w:bCs/>
          <w:caps/>
          <w:color w:val="000000"/>
          <w:szCs w:val="24"/>
        </w:rPr>
        <w:t>4.  ŠALIŲ BENDRADARBIAVIMAS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4.1.  Šalių bendradarbiavimo pareiga</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F62ED7" w:rsidRPr="00F62ED7" w:rsidRDefault="00F62ED7" w:rsidP="00F62ED7">
      <w:pPr>
        <w:suppressAutoHyphens w:val="0"/>
        <w:spacing w:line="257" w:lineRule="atLeast"/>
        <w:jc w:val="both"/>
        <w:rPr>
          <w:color w:val="000000"/>
          <w:szCs w:val="24"/>
        </w:rPr>
      </w:pPr>
      <w:r w:rsidRPr="00F62ED7">
        <w:rPr>
          <w:color w:val="000000"/>
          <w:szCs w:val="24"/>
        </w:rPr>
        <w:t>4.1.2. Šalys įsipareigoja užtikrinti, kad viena kitai teiks dokumentus ir (ar) kitą informaciją, kurie yra būtini Šalių tinkamam įsipareigojimų įvykdymui pagal Sutartį.</w:t>
      </w:r>
    </w:p>
    <w:p w:rsidR="00F62ED7" w:rsidRPr="00F62ED7" w:rsidRDefault="00F62ED7" w:rsidP="00F62ED7">
      <w:pPr>
        <w:suppressAutoHyphens w:val="0"/>
        <w:spacing w:line="257" w:lineRule="atLeast"/>
        <w:jc w:val="both"/>
        <w:rPr>
          <w:color w:val="000000"/>
          <w:szCs w:val="24"/>
        </w:rPr>
      </w:pPr>
      <w:r w:rsidRPr="00F62ED7">
        <w:rPr>
          <w:color w:val="000000"/>
          <w:szCs w:val="24"/>
        </w:rPr>
        <w:t>4.1.3. </w:t>
      </w:r>
      <w:r w:rsidRPr="00F62ED7">
        <w:rPr>
          <w:color w:val="000000"/>
          <w:szCs w:val="24"/>
          <w:shd w:val="clear" w:color="auto" w:fill="FFFFFF"/>
        </w:rPr>
        <w:t>Jeigu Šalis susiduria su </w:t>
      </w:r>
      <w:r w:rsidRPr="00F62ED7">
        <w:rPr>
          <w:color w:val="000000"/>
          <w:szCs w:val="24"/>
        </w:rPr>
        <w:t>S</w:t>
      </w:r>
      <w:r w:rsidRPr="00F62ED7">
        <w:rPr>
          <w:color w:val="000000"/>
          <w:szCs w:val="24"/>
          <w:shd w:val="clear" w:color="auto" w:fill="FFFFFF"/>
        </w:rPr>
        <w:t>utarties vykdymo kliūtimi, ji turi nedelsdama, bet ne vėliau kaip per 5 (penkias) darbo dienas, įspėti kitą Šalį apie tokia</w:t>
      </w:r>
      <w:r w:rsidRPr="00F62ED7">
        <w:rPr>
          <w:color w:val="000000"/>
          <w:szCs w:val="24"/>
        </w:rPr>
        <w:t>s</w:t>
      </w:r>
      <w:r w:rsidRPr="00F62ED7">
        <w:rPr>
          <w:color w:val="000000"/>
          <w:szCs w:val="24"/>
          <w:shd w:val="clear" w:color="auto" w:fill="FFFFFF"/>
        </w:rPr>
        <w:t> kliūtis</w:t>
      </w:r>
      <w:r w:rsidRPr="00F62ED7">
        <w:rPr>
          <w:color w:val="000000"/>
          <w:szCs w:val="24"/>
        </w:rPr>
        <w:t> ir imtis visų nuo jos priklausančių protingų priemonių toms kliūtims pašalinti.</w:t>
      </w:r>
    </w:p>
    <w:p w:rsidR="00F62ED7" w:rsidRPr="00F62ED7" w:rsidRDefault="00F62ED7" w:rsidP="00F62ED7">
      <w:pPr>
        <w:suppressAutoHyphens w:val="0"/>
        <w:spacing w:line="257" w:lineRule="atLeast"/>
        <w:ind w:firstLine="115"/>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4.2.  Kontaktiniai asmenys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rsidR="00F62ED7" w:rsidRPr="00F62ED7" w:rsidRDefault="00F62ED7" w:rsidP="00F62ED7">
      <w:pPr>
        <w:suppressAutoHyphens w:val="0"/>
        <w:spacing w:line="257" w:lineRule="atLeast"/>
        <w:jc w:val="both"/>
        <w:rPr>
          <w:color w:val="000000"/>
          <w:szCs w:val="24"/>
        </w:rPr>
      </w:pPr>
      <w:r w:rsidRPr="00F62ED7">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5.  SUTARTIES VYKDYMO METU PATEIKIAMI DOKUMENTAI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5.1. Jeigu Tiekėjas turi parengti ir (ar) pateikti Pirkėjui Prekių naudojimo instrukcijas, jos turi būti aiškios ir detalios, kad Pirkėjas, vadovaudamasis jomis, galėtų tinkamai naudoti patiektas Prekes.</w:t>
      </w:r>
    </w:p>
    <w:p w:rsidR="00F62ED7" w:rsidRPr="00F62ED7" w:rsidRDefault="00F62ED7" w:rsidP="00F62ED7">
      <w:pPr>
        <w:suppressAutoHyphens w:val="0"/>
        <w:spacing w:line="257" w:lineRule="atLeast"/>
        <w:jc w:val="both"/>
        <w:rPr>
          <w:color w:val="000000"/>
          <w:szCs w:val="24"/>
        </w:rPr>
      </w:pPr>
      <w:r w:rsidRPr="00F62ED7">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F62ED7" w:rsidRPr="00F62ED7" w:rsidRDefault="00F62ED7" w:rsidP="00F62ED7">
      <w:pPr>
        <w:suppressAutoHyphens w:val="0"/>
        <w:spacing w:line="257" w:lineRule="atLeast"/>
        <w:jc w:val="both"/>
        <w:rPr>
          <w:color w:val="000000"/>
          <w:szCs w:val="24"/>
        </w:rPr>
      </w:pPr>
      <w:r w:rsidRPr="00F62ED7">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6.  PREKIŲ TIEKIMO PABAIGA IR PREKIŲ PRIĖMIMAS</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6.1.  Prekių tiekimo pabaiga</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6.1.1. Prekių tiekimas laikomas užbaigtu, kai yra įvykdytos visos šios sąlygos:</w:t>
      </w:r>
    </w:p>
    <w:p w:rsidR="00F62ED7" w:rsidRPr="00F62ED7" w:rsidRDefault="00F62ED7" w:rsidP="00F62ED7">
      <w:pPr>
        <w:suppressAutoHyphens w:val="0"/>
        <w:spacing w:line="257" w:lineRule="atLeast"/>
        <w:jc w:val="both"/>
        <w:rPr>
          <w:color w:val="000000"/>
          <w:szCs w:val="24"/>
        </w:rPr>
      </w:pPr>
      <w:r w:rsidRPr="00F62ED7">
        <w:rPr>
          <w:color w:val="000000"/>
          <w:szCs w:val="24"/>
        </w:rPr>
        <w:t>6.1.1.1. Tiekėjas pristatė visas Prekes pagal Sutarties ir įstatymų bei kitų teisės aktų reikalavimus (ir kai suteiktos visos su Prekėmis susijusios paslaugos, jei to reikalaujama);</w:t>
      </w:r>
    </w:p>
    <w:p w:rsidR="00F62ED7" w:rsidRPr="00F62ED7" w:rsidRDefault="00F62ED7" w:rsidP="00F62ED7">
      <w:pPr>
        <w:suppressAutoHyphens w:val="0"/>
        <w:spacing w:line="257" w:lineRule="atLeast"/>
        <w:jc w:val="both"/>
        <w:rPr>
          <w:color w:val="000000"/>
          <w:szCs w:val="24"/>
        </w:rPr>
      </w:pPr>
      <w:r w:rsidRPr="00F62ED7">
        <w:rPr>
          <w:color w:val="000000"/>
          <w:szCs w:val="24"/>
        </w:rPr>
        <w:t>6.1.1.2. Tiekėjas perdavė Pirkėjui visą reikalingą dokumentaciją, įskaitant naudojimo instrukcijas, sertifikatus ir garantijas (jei to reikalaujama);</w:t>
      </w:r>
    </w:p>
    <w:p w:rsidR="00F62ED7" w:rsidRPr="00F62ED7" w:rsidRDefault="00F62ED7" w:rsidP="00F62ED7">
      <w:pPr>
        <w:suppressAutoHyphens w:val="0"/>
        <w:spacing w:line="257" w:lineRule="atLeast"/>
        <w:jc w:val="both"/>
        <w:rPr>
          <w:color w:val="000000"/>
          <w:szCs w:val="24"/>
        </w:rPr>
      </w:pPr>
      <w:r w:rsidRPr="00F62ED7">
        <w:rPr>
          <w:color w:val="000000"/>
          <w:szCs w:val="24"/>
        </w:rPr>
        <w:t>6.1.1.3. Tiekėjas apmokė Pirkėjo personalą, kaip naudoti Prekes (jeigu to reikalaujama);</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rsidR="00F62ED7" w:rsidRPr="00F62ED7" w:rsidRDefault="00F62ED7" w:rsidP="00F62ED7">
      <w:pPr>
        <w:suppressAutoHyphens w:val="0"/>
        <w:spacing w:line="257" w:lineRule="atLeast"/>
        <w:jc w:val="both"/>
        <w:rPr>
          <w:color w:val="000000"/>
          <w:szCs w:val="24"/>
        </w:rPr>
      </w:pPr>
      <w:r w:rsidRPr="00F62ED7">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6.2.  Prekių perdavimas–priėmimas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rsidR="00F62ED7" w:rsidRPr="00F62ED7" w:rsidRDefault="00F62ED7" w:rsidP="00F62ED7">
      <w:pPr>
        <w:suppressAutoHyphens w:val="0"/>
        <w:spacing w:line="257" w:lineRule="atLeast"/>
        <w:jc w:val="both"/>
        <w:rPr>
          <w:color w:val="000000"/>
          <w:szCs w:val="24"/>
        </w:rPr>
      </w:pPr>
      <w:r w:rsidRPr="00F62ED7">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rsidR="00F62ED7" w:rsidRPr="00F62ED7" w:rsidRDefault="00F62ED7" w:rsidP="00F62ED7">
      <w:pPr>
        <w:suppressAutoHyphens w:val="0"/>
        <w:spacing w:line="257" w:lineRule="atLeast"/>
        <w:jc w:val="both"/>
        <w:rPr>
          <w:color w:val="000000"/>
          <w:szCs w:val="24"/>
        </w:rPr>
      </w:pPr>
      <w:r w:rsidRPr="00F62ED7">
        <w:rPr>
          <w:color w:val="000000"/>
          <w:szCs w:val="24"/>
        </w:rPr>
        <w:t>6.2.3. Tiekėjui pristačius Prekes, Pirkėjas atlieka jų patikrinimą ir privalo:</w:t>
      </w:r>
    </w:p>
    <w:p w:rsidR="00F62ED7" w:rsidRPr="00F62ED7" w:rsidRDefault="00F62ED7" w:rsidP="00F62ED7">
      <w:pPr>
        <w:suppressAutoHyphens w:val="0"/>
        <w:spacing w:line="257" w:lineRule="atLeast"/>
        <w:jc w:val="both"/>
        <w:rPr>
          <w:color w:val="000000"/>
          <w:szCs w:val="24"/>
        </w:rPr>
      </w:pPr>
      <w:r w:rsidRPr="00F62ED7">
        <w:rPr>
          <w:color w:val="000000"/>
          <w:szCs w:val="24"/>
        </w:rPr>
        <w:t>6.2.3.1. ne vėliau kaip per 5 (penkias) darbo dienas nuo faktinio Prekių perdavimo priimti Prekes, pasirašydamas Prekių perdavimo–priėmimo aktą; arba</w:t>
      </w:r>
    </w:p>
    <w:p w:rsidR="00F62ED7" w:rsidRPr="00F62ED7" w:rsidRDefault="00F62ED7" w:rsidP="00F62ED7">
      <w:pPr>
        <w:suppressAutoHyphens w:val="0"/>
        <w:spacing w:line="257" w:lineRule="atLeast"/>
        <w:jc w:val="both"/>
        <w:rPr>
          <w:color w:val="000000"/>
          <w:szCs w:val="24"/>
        </w:rPr>
      </w:pPr>
      <w:r w:rsidRPr="00F62ED7">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62ED7">
        <w:rPr>
          <w:b/>
          <w:bCs/>
          <w:color w:val="000000"/>
          <w:szCs w:val="24"/>
        </w:rPr>
        <w:t>Defektų aktas</w:t>
      </w:r>
      <w:r w:rsidRPr="00F62ED7">
        <w:rPr>
          <w:color w:val="000000"/>
          <w:szCs w:val="24"/>
        </w:rPr>
        <w:t>); arba</w:t>
      </w:r>
    </w:p>
    <w:p w:rsidR="00F62ED7" w:rsidRPr="00F62ED7" w:rsidRDefault="00F62ED7" w:rsidP="00F62ED7">
      <w:pPr>
        <w:suppressAutoHyphens w:val="0"/>
        <w:spacing w:line="257" w:lineRule="atLeast"/>
        <w:jc w:val="both"/>
        <w:rPr>
          <w:color w:val="000000"/>
          <w:szCs w:val="24"/>
        </w:rPr>
      </w:pPr>
      <w:r w:rsidRPr="00F62ED7">
        <w:rPr>
          <w:color w:val="000000"/>
          <w:szCs w:val="24"/>
        </w:rPr>
        <w:t>6.2.3.3. atsisakyti priimti Prekes ar jų dalį ir įteikti (arba išsiųsti) Defektų aktą Tiekėjui dėl netinkamų Prekių ar jų dalies. </w:t>
      </w:r>
    </w:p>
    <w:p w:rsidR="00F62ED7" w:rsidRPr="00F62ED7" w:rsidRDefault="00F62ED7" w:rsidP="00F62ED7">
      <w:pPr>
        <w:suppressAutoHyphens w:val="0"/>
        <w:spacing w:line="257" w:lineRule="atLeast"/>
        <w:jc w:val="both"/>
        <w:rPr>
          <w:color w:val="000000"/>
          <w:szCs w:val="24"/>
        </w:rPr>
      </w:pPr>
      <w:r w:rsidRPr="00F62ED7">
        <w:rPr>
          <w:color w:val="000000"/>
          <w:szCs w:val="24"/>
        </w:rPr>
        <w:t>6.2.4. Prekių perdavimo–priėmimo akte turi būti nurodoma data, kada Tiekėjas pristatė visas Prekes (ar atitinkamą jų dalį, kai Sutartyje numatytas pristatymas dalimis) ir pateikė visus reikiamus dokumentus.</w:t>
      </w:r>
    </w:p>
    <w:p w:rsidR="00F62ED7" w:rsidRPr="00F62ED7" w:rsidRDefault="00F62ED7" w:rsidP="00F62ED7">
      <w:pPr>
        <w:suppressAutoHyphens w:val="0"/>
        <w:spacing w:line="257" w:lineRule="atLeast"/>
        <w:jc w:val="both"/>
        <w:rPr>
          <w:color w:val="000000"/>
          <w:szCs w:val="24"/>
        </w:rPr>
      </w:pPr>
      <w:r w:rsidRPr="00F62ED7">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rsidR="00F62ED7" w:rsidRPr="00F62ED7" w:rsidRDefault="00F62ED7" w:rsidP="00F62ED7">
      <w:pPr>
        <w:suppressAutoHyphens w:val="0"/>
        <w:spacing w:line="257" w:lineRule="atLeast"/>
        <w:jc w:val="both"/>
        <w:rPr>
          <w:color w:val="000000"/>
          <w:szCs w:val="24"/>
        </w:rPr>
      </w:pPr>
      <w:r w:rsidRPr="00F62ED7">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6.2.7. Jeigu Pirkėjas per 5 (penkias) darbo dienas </w:t>
      </w:r>
      <w:r w:rsidRPr="00F62ED7">
        <w:rPr>
          <w:rFonts w:eastAsia="Arial"/>
          <w:kern w:val="2"/>
          <w:szCs w:val="24"/>
        </w:rPr>
        <w:t xml:space="preserve">nuo Prekių perdavimo–priėmimo akto gavimo </w:t>
      </w:r>
      <w:r w:rsidRPr="00F62ED7">
        <w:rPr>
          <w:color w:val="000000"/>
          <w:szCs w:val="24"/>
        </w:rPr>
        <w:t>nepateikia (neišsiunčia) Tiekėjui Defektų akto, laikoma, kad Pirkėjas Prekes priėmė ir joms pretenzijų neturi.</w:t>
      </w:r>
    </w:p>
    <w:p w:rsidR="00F62ED7" w:rsidRPr="00F62ED7" w:rsidRDefault="00F62ED7" w:rsidP="00F62ED7">
      <w:pPr>
        <w:suppressAutoHyphens w:val="0"/>
        <w:spacing w:line="257" w:lineRule="atLeast"/>
        <w:jc w:val="both"/>
        <w:rPr>
          <w:color w:val="000000"/>
          <w:szCs w:val="24"/>
        </w:rPr>
      </w:pPr>
      <w:r w:rsidRPr="00F62ED7">
        <w:rPr>
          <w:color w:val="000000"/>
          <w:szCs w:val="24"/>
        </w:rPr>
        <w:t>6.2.8. Prekių praradimo ar sugadinimo ar atsitiktinio žuvimo rizika Pirkėjui iš Tiekėjo pereina nuo faktinio tokių Prekių priėmimo momento.</w:t>
      </w:r>
    </w:p>
    <w:p w:rsidR="00F62ED7" w:rsidRPr="00F62ED7" w:rsidRDefault="00F62ED7" w:rsidP="00F62ED7">
      <w:pPr>
        <w:suppressAutoHyphens w:val="0"/>
        <w:spacing w:line="257" w:lineRule="atLeast"/>
        <w:jc w:val="both"/>
        <w:rPr>
          <w:color w:val="000000"/>
          <w:szCs w:val="24"/>
        </w:rPr>
      </w:pPr>
      <w:r w:rsidRPr="00F62ED7">
        <w:rPr>
          <w:color w:val="000000"/>
          <w:szCs w:val="24"/>
        </w:rPr>
        <w:t>6.2.9. Pirkėjas turi teisę naudotis Prekėmis tik po Prekių perdavimo-priėmimo akto pasirašymo.</w:t>
      </w:r>
    </w:p>
    <w:p w:rsidR="00F62ED7" w:rsidRPr="00F62ED7" w:rsidRDefault="00F62ED7" w:rsidP="00F62ED7">
      <w:pPr>
        <w:suppressAutoHyphens w:val="0"/>
        <w:spacing w:line="257" w:lineRule="atLeast"/>
        <w:jc w:val="both"/>
        <w:rPr>
          <w:color w:val="000000"/>
          <w:szCs w:val="24"/>
        </w:rPr>
      </w:pPr>
      <w:r w:rsidRPr="00F62ED7">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lastRenderedPageBreak/>
        <w:t>7.  TIEKĖJO GARANTINIAI ĮSIPAREIGOJIMAI</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ind w:left="360" w:hanging="360"/>
        <w:jc w:val="center"/>
        <w:rPr>
          <w:color w:val="000000"/>
          <w:szCs w:val="24"/>
        </w:rPr>
      </w:pPr>
      <w:r w:rsidRPr="00F62ED7">
        <w:rPr>
          <w:b/>
          <w:bCs/>
          <w:color w:val="000000"/>
          <w:szCs w:val="24"/>
        </w:rPr>
        <w:t>7.1.  Garantiniai terminai (jei taikoma)</w:t>
      </w:r>
    </w:p>
    <w:p w:rsidR="00F62ED7" w:rsidRPr="00F62ED7" w:rsidRDefault="00F62ED7" w:rsidP="00F62ED7">
      <w:pPr>
        <w:suppressAutoHyphens w:val="0"/>
        <w:spacing w:line="257" w:lineRule="atLeast"/>
        <w:ind w:left="360" w:firstLine="62"/>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7.1.1. Prekėms taikomas teisės aktuose nustatytas ir (ar) gamintojo taikomas garantinis terminas, jeigu </w:t>
      </w:r>
      <w:r w:rsidRPr="00F62ED7">
        <w:rPr>
          <w:color w:val="000000"/>
          <w:kern w:val="2"/>
          <w:szCs w:val="24"/>
        </w:rPr>
        <w:t>Tiekėjo pasiūlyme, t</w:t>
      </w:r>
      <w:r w:rsidRPr="00F62ED7">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rsidR="00F62ED7" w:rsidRPr="00F62ED7" w:rsidRDefault="00F62ED7" w:rsidP="00F62ED7">
      <w:pPr>
        <w:suppressAutoHyphens w:val="0"/>
        <w:spacing w:line="257" w:lineRule="atLeast"/>
        <w:jc w:val="both"/>
        <w:rPr>
          <w:color w:val="000000"/>
          <w:szCs w:val="24"/>
        </w:rPr>
      </w:pPr>
      <w:r w:rsidRPr="00F62ED7">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rsidR="00F62ED7" w:rsidRPr="00F62ED7" w:rsidRDefault="00F62ED7" w:rsidP="00F62ED7">
      <w:pPr>
        <w:suppressAutoHyphens w:val="0"/>
        <w:spacing w:line="257" w:lineRule="atLeast"/>
        <w:jc w:val="both"/>
        <w:rPr>
          <w:color w:val="000000"/>
          <w:szCs w:val="24"/>
        </w:rPr>
      </w:pPr>
      <w:r w:rsidRPr="00F62ED7">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7.2.  Pretenzijos dėl Prekių trūkumų</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rPr>
      </w:pPr>
      <w:r w:rsidRPr="00F62ED7">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rsidR="00F62ED7" w:rsidRPr="00F62ED7" w:rsidRDefault="00F62ED7" w:rsidP="00F62ED7">
      <w:pPr>
        <w:suppressAutoHyphens w:val="0"/>
        <w:spacing w:line="257" w:lineRule="atLeast"/>
        <w:jc w:val="both"/>
        <w:rPr>
          <w:color w:val="000000"/>
          <w:szCs w:val="24"/>
        </w:rPr>
      </w:pPr>
      <w:r w:rsidRPr="00F62ED7">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rsidR="00F62ED7" w:rsidRPr="00F62ED7" w:rsidRDefault="00F62ED7" w:rsidP="00F62ED7">
      <w:pPr>
        <w:suppressAutoHyphens w:val="0"/>
        <w:jc w:val="both"/>
        <w:rPr>
          <w:szCs w:val="24"/>
        </w:rPr>
      </w:pPr>
      <w:r w:rsidRPr="00F62ED7">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F62ED7" w:rsidRPr="00F62ED7" w:rsidRDefault="00F62ED7" w:rsidP="00F62ED7">
      <w:pPr>
        <w:suppressAutoHyphens w:val="0"/>
        <w:jc w:val="both"/>
        <w:rPr>
          <w:color w:val="000000"/>
          <w:szCs w:val="24"/>
        </w:rPr>
      </w:pPr>
      <w:r w:rsidRPr="00F62ED7">
        <w:rPr>
          <w:color w:val="000000"/>
          <w:szCs w:val="24"/>
        </w:rPr>
        <w:t xml:space="preserve">7.2.3.1. jei Prekės atitinka Sutartyje </w:t>
      </w:r>
      <w:r w:rsidRPr="00F62ED7">
        <w:rPr>
          <w:rFonts w:eastAsia="Calibri"/>
          <w:kern w:val="2"/>
          <w:szCs w:val="24"/>
        </w:rPr>
        <w:t>ir įstatymuose bei kituose teisės aktuose nurodytus reikalavimus</w:t>
      </w:r>
      <w:r w:rsidRPr="00F62ED7">
        <w:rPr>
          <w:color w:val="000000"/>
          <w:szCs w:val="24"/>
        </w:rPr>
        <w:t xml:space="preserve"> – Pirkėjas;</w:t>
      </w:r>
    </w:p>
    <w:p w:rsidR="00F62ED7" w:rsidRPr="00F62ED7" w:rsidRDefault="00F62ED7" w:rsidP="00F62ED7">
      <w:pPr>
        <w:suppressAutoHyphens w:val="0"/>
        <w:jc w:val="both"/>
        <w:rPr>
          <w:color w:val="000000"/>
          <w:szCs w:val="24"/>
        </w:rPr>
      </w:pPr>
      <w:r w:rsidRPr="00F62ED7">
        <w:rPr>
          <w:color w:val="000000"/>
          <w:szCs w:val="24"/>
        </w:rPr>
        <w:t xml:space="preserve">7.2.3.2. jei Prekės neatitinka Sutartyje </w:t>
      </w:r>
      <w:r w:rsidRPr="00F62ED7">
        <w:rPr>
          <w:rFonts w:eastAsia="Calibri"/>
          <w:kern w:val="2"/>
          <w:szCs w:val="24"/>
        </w:rPr>
        <w:t>ir įstatymuose bei kituose teisės aktuose nurodytų reikalavimų</w:t>
      </w:r>
      <w:r w:rsidRPr="00F62ED7">
        <w:rPr>
          <w:color w:val="000000"/>
          <w:szCs w:val="24"/>
        </w:rPr>
        <w:t xml:space="preserve"> – Tiekėjas.</w:t>
      </w:r>
    </w:p>
    <w:p w:rsidR="00F62ED7" w:rsidRPr="00F62ED7" w:rsidRDefault="00F62ED7" w:rsidP="00F62ED7">
      <w:pPr>
        <w:tabs>
          <w:tab w:val="left" w:pos="567"/>
          <w:tab w:val="left" w:pos="851"/>
          <w:tab w:val="left" w:pos="992"/>
          <w:tab w:val="left" w:pos="1134"/>
        </w:tabs>
        <w:suppressAutoHyphens w:val="0"/>
        <w:jc w:val="both"/>
        <w:rPr>
          <w:rFonts w:eastAsia="Calibri"/>
          <w:kern w:val="2"/>
          <w:szCs w:val="24"/>
        </w:rPr>
      </w:pPr>
      <w:r w:rsidRPr="00F62ED7">
        <w:rPr>
          <w:rFonts w:eastAsia="Calibri"/>
          <w:kern w:val="2"/>
          <w:szCs w:val="24"/>
        </w:rPr>
        <w:t>7.2.4. Ekspertizės išvados Šalims yra privalomos.</w:t>
      </w:r>
    </w:p>
    <w:p w:rsidR="00F62ED7" w:rsidRPr="00F62ED7" w:rsidRDefault="00F62ED7" w:rsidP="00F62ED7">
      <w:pPr>
        <w:tabs>
          <w:tab w:val="left" w:pos="567"/>
          <w:tab w:val="left" w:pos="851"/>
          <w:tab w:val="left" w:pos="992"/>
          <w:tab w:val="left" w:pos="1134"/>
        </w:tabs>
        <w:suppressAutoHyphens w:val="0"/>
        <w:jc w:val="both"/>
        <w:rPr>
          <w:color w:val="000000"/>
          <w:szCs w:val="24"/>
        </w:rPr>
      </w:pPr>
      <w:r w:rsidRPr="00F62ED7">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rsidR="00F62ED7" w:rsidRPr="00F62ED7" w:rsidRDefault="00F62ED7" w:rsidP="00F62ED7">
      <w:pPr>
        <w:suppressAutoHyphens w:val="0"/>
        <w:rPr>
          <w:sz w:val="14"/>
          <w:szCs w:val="14"/>
        </w:rPr>
      </w:pP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7.3.  Prekių trūkumų šalinimas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7.3.1. Tiekėjas privalo nemokamai pašalinti Prekių trūkumus, sutaisydamas Prekes ar jų dalį arba pakeisdamas Prekę nauja Preke ar jos dalimi.</w:t>
      </w:r>
    </w:p>
    <w:p w:rsidR="00F62ED7" w:rsidRPr="00F62ED7" w:rsidRDefault="00F62ED7" w:rsidP="00F62ED7">
      <w:pPr>
        <w:suppressAutoHyphens w:val="0"/>
        <w:spacing w:line="257" w:lineRule="atLeast"/>
        <w:jc w:val="both"/>
        <w:rPr>
          <w:color w:val="000000"/>
          <w:szCs w:val="24"/>
        </w:rPr>
      </w:pPr>
      <w:r w:rsidRPr="00F62ED7">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7.3.3. Sutaisytoje Prekių dalyje pakartotinai nustačius Prekių trūkumų, Tiekėjas privalo pakeisti Prekes naujomis kokybiškomis Prekėmis, nebent Pirkėjas raštu sutiktų Prekes dar kartą taisyti.</w:t>
      </w:r>
    </w:p>
    <w:p w:rsidR="00F62ED7" w:rsidRPr="00F62ED7" w:rsidRDefault="00F62ED7" w:rsidP="00F62ED7">
      <w:pPr>
        <w:suppressAutoHyphens w:val="0"/>
        <w:spacing w:line="257" w:lineRule="atLeast"/>
        <w:jc w:val="both"/>
        <w:rPr>
          <w:color w:val="000000"/>
          <w:szCs w:val="24"/>
        </w:rPr>
      </w:pPr>
      <w:r w:rsidRPr="00F62ED7">
        <w:rPr>
          <w:color w:val="000000"/>
          <w:szCs w:val="24"/>
        </w:rPr>
        <w:t>7.3.4. Pašalinus Prekių trūkumus, garantinis terminas sutaisytajai Prekių daliai ar naujoms Prekėms vėl pradedamas skaičiuoti nuo tinkamai sutaisytų ar pakeistų Prekių (ar jų dalių) perdavimo Pirkėjui dienos.</w:t>
      </w:r>
    </w:p>
    <w:p w:rsidR="00F62ED7" w:rsidRPr="00F62ED7" w:rsidRDefault="00F62ED7" w:rsidP="00F62ED7">
      <w:pPr>
        <w:suppressAutoHyphens w:val="0"/>
        <w:spacing w:line="257" w:lineRule="atLeast"/>
        <w:jc w:val="both"/>
        <w:rPr>
          <w:color w:val="000000"/>
          <w:szCs w:val="24"/>
        </w:rPr>
      </w:pPr>
      <w:r w:rsidRPr="00F62ED7">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rsidR="00F62ED7" w:rsidRPr="00F62ED7" w:rsidRDefault="00F62ED7" w:rsidP="00F62ED7">
      <w:pPr>
        <w:suppressAutoHyphens w:val="0"/>
        <w:spacing w:line="257" w:lineRule="atLeast"/>
        <w:jc w:val="both"/>
        <w:rPr>
          <w:color w:val="000000"/>
          <w:szCs w:val="24"/>
        </w:rPr>
      </w:pPr>
      <w:r w:rsidRPr="00F62ED7">
        <w:rPr>
          <w:color w:val="000000"/>
          <w:szCs w:val="24"/>
        </w:rPr>
        <w:t>7.3.6. Tiekėjas, pašalinęs visus Prekių trūkumus, privalo apie tai informuoti Pirkėją.</w:t>
      </w:r>
    </w:p>
    <w:p w:rsidR="00F62ED7" w:rsidRPr="00F62ED7" w:rsidRDefault="00F62ED7" w:rsidP="00F62ED7">
      <w:pPr>
        <w:suppressAutoHyphens w:val="0"/>
        <w:spacing w:line="257" w:lineRule="atLeast"/>
        <w:jc w:val="both"/>
        <w:rPr>
          <w:color w:val="000000"/>
          <w:szCs w:val="24"/>
        </w:rPr>
      </w:pPr>
      <w:r w:rsidRPr="00F62ED7">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7.4.  Pirkėjo teisės, Tiekėjui nepašalinus Prekių trūkumų</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7.4.1. Jeigu Tiekėjas atsisako pašalinti arba nepašalina Prekių trūkumų per Pirkėjo nustatytus protingus terminus, Pirkėjas turi teisę:</w:t>
      </w:r>
    </w:p>
    <w:p w:rsidR="00F62ED7" w:rsidRPr="00F62ED7" w:rsidRDefault="00F62ED7" w:rsidP="00F62ED7">
      <w:pPr>
        <w:suppressAutoHyphens w:val="0"/>
        <w:spacing w:line="257" w:lineRule="atLeast"/>
        <w:jc w:val="both"/>
        <w:rPr>
          <w:szCs w:val="24"/>
        </w:rPr>
      </w:pPr>
      <w:r w:rsidRPr="00F62ED7">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F62ED7">
        <w:rPr>
          <w:szCs w:val="24"/>
        </w:rPr>
        <w:t>šalinimo išlaidas ir padengti patirtus nuostolius; arba</w:t>
      </w:r>
    </w:p>
    <w:p w:rsidR="00F62ED7" w:rsidRPr="00F62ED7" w:rsidRDefault="00F62ED7" w:rsidP="00F62ED7">
      <w:pPr>
        <w:suppressAutoHyphens w:val="0"/>
        <w:spacing w:line="257" w:lineRule="atLeast"/>
        <w:jc w:val="both"/>
        <w:rPr>
          <w:szCs w:val="24"/>
        </w:rPr>
      </w:pPr>
      <w:r w:rsidRPr="00F62ED7">
        <w:rPr>
          <w:szCs w:val="24"/>
        </w:rPr>
        <w:t>7.4.1.2. reikalauti sumažinti Tiekėjui mokėtiną sumą ir grąžinti dėl šios sumos sumažinimo susidariusią permoką per 30 (trisdešimt) dienų nuo Tiekėjui nustatyto termino pašalinti Prekių trūkumus pabaigos</w:t>
      </w:r>
      <w:r w:rsidRPr="00F62ED7">
        <w:rPr>
          <w:kern w:val="2"/>
          <w:szCs w:val="24"/>
        </w:rPr>
        <w:t>, jeigu tai neprieštarauja VPĮ įtvirtintiems principams</w:t>
      </w:r>
      <w:r w:rsidRPr="00F62ED7">
        <w:rPr>
          <w:szCs w:val="24"/>
        </w:rPr>
        <w:t>; arba</w:t>
      </w:r>
      <w:r w:rsidRPr="00F62ED7">
        <w:rPr>
          <w:kern w:val="2"/>
          <w:szCs w:val="24"/>
        </w:rPr>
        <w:t xml:space="preserve"> </w:t>
      </w:r>
    </w:p>
    <w:p w:rsidR="00F62ED7" w:rsidRPr="00F62ED7" w:rsidRDefault="00F62ED7" w:rsidP="00F62ED7">
      <w:pPr>
        <w:suppressAutoHyphens w:val="0"/>
        <w:spacing w:line="257" w:lineRule="atLeast"/>
        <w:jc w:val="both"/>
        <w:rPr>
          <w:color w:val="000000"/>
          <w:szCs w:val="24"/>
        </w:rPr>
      </w:pPr>
      <w:r w:rsidRPr="00F62ED7">
        <w:rPr>
          <w:szCs w:val="24"/>
        </w:rPr>
        <w:t xml:space="preserve">7.4.1.3. grąžinti Prekes Tiekėjui ir nemokėti už tokias Prekes ar reikalauti grąžinti </w:t>
      </w:r>
      <w:r w:rsidRPr="00F62ED7">
        <w:rPr>
          <w:color w:val="000000"/>
          <w:szCs w:val="24"/>
        </w:rPr>
        <w:t>už Prekes sumokėtą sumą bei nutraukti Sutartį.</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7.4.2. Tiekėjui pagal Sutartį mokėtina suma sumažinama tiek, kiek sumažėja Prekių vertė Pirkėjui dėl Prekių trūkumų, </w:t>
      </w:r>
      <w:r w:rsidRPr="00F62ED7">
        <w:rPr>
          <w:rFonts w:eastAsia="Arial"/>
          <w:kern w:val="2"/>
          <w:szCs w:val="24"/>
        </w:rPr>
        <w:t>jeigu tokia Prekių vertė gali būti išskaitoma iš bendros Prekių vertės</w:t>
      </w:r>
      <w:r w:rsidRPr="00F62ED7">
        <w:rPr>
          <w:color w:val="000000"/>
          <w:szCs w:val="24"/>
        </w:rPr>
        <w:t xml:space="preserve"> Į Prekių vertės sumažėjimą, be kita ko, įskaičiuojamos Pirkėjo išlaidos Prekių trūkumų įvertinimui ir šalinimui </w:t>
      </w:r>
      <w:r w:rsidRPr="00F62ED7">
        <w:rPr>
          <w:rFonts w:eastAsia="Arial"/>
          <w:kern w:val="2"/>
          <w:szCs w:val="24"/>
        </w:rPr>
        <w:t>(jeigu tokių Prekių kaina buvo nurodyta pirkimo metu)</w:t>
      </w:r>
      <w:r w:rsidRPr="00F62ED7">
        <w:rPr>
          <w:color w:val="000000"/>
          <w:szCs w:val="24"/>
        </w:rPr>
        <w:t>, Pirkėjo esamų ar būsimų išlaidų Prekių eksploatavimui padidėjimas (jeigu tokios išlaidos buvo vertinamos pirkimo metu).</w:t>
      </w:r>
    </w:p>
    <w:p w:rsidR="00F62ED7" w:rsidRPr="00F62ED7" w:rsidRDefault="00F62ED7" w:rsidP="00F62ED7">
      <w:pPr>
        <w:suppressAutoHyphens w:val="0"/>
        <w:spacing w:line="257" w:lineRule="atLeast"/>
        <w:jc w:val="both"/>
        <w:rPr>
          <w:color w:val="000000"/>
          <w:szCs w:val="24"/>
        </w:rPr>
      </w:pPr>
      <w:r w:rsidRPr="00F62ED7">
        <w:rPr>
          <w:color w:val="000000"/>
          <w:szCs w:val="24"/>
        </w:rPr>
        <w:t>7.4.3. Tiekėjas privalo patenkinti Pirkėjo pagal Bendrųjų sąlygų 7.4.4 punktą pareikštą piniginį reikalavimą per 30 (trisdešimt) dienų arba per ilgesnį Pirkėjo reikalavime nurodytą protingą terminą.</w:t>
      </w:r>
    </w:p>
    <w:p w:rsidR="00F62ED7" w:rsidRPr="00F62ED7" w:rsidRDefault="00F62ED7" w:rsidP="00F62ED7">
      <w:pPr>
        <w:suppressAutoHyphens w:val="0"/>
        <w:spacing w:line="257" w:lineRule="atLeast"/>
        <w:jc w:val="both"/>
        <w:rPr>
          <w:color w:val="000000"/>
          <w:szCs w:val="24"/>
        </w:rPr>
      </w:pPr>
      <w:r w:rsidRPr="00F62ED7">
        <w:rPr>
          <w:color w:val="000000"/>
          <w:szCs w:val="24"/>
        </w:rPr>
        <w:t>7.4.4. Už vėlavimą pašalinti Prekių trūkumus Pirkėjas privalo reikalauti Tiekėjo sumokėti Specialiosiose sąlygose nustatyto dydžio netesybas.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8.  PRISTATYMO TERMINAI</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8.1.  Pristatymo terminai ir Prekių tiekimo grafikas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8.1.1. Tiekėjas privalo pristatyti Prekes laikydamasis terminų, nurodytų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62ED7">
        <w:rPr>
          <w:b/>
          <w:bCs/>
          <w:color w:val="000000"/>
          <w:szCs w:val="24"/>
        </w:rPr>
        <w:t>Grafikas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8.1.3. Jei aktualu, Grafike turi būti pažymėta, kurios Prekės gali būti pristatomos lygiagrečiai, o kurios gali būti pristatomos tik numatytu eiliškumu.</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8.2.  Netesybos už Prekių pristatymo vėlavimą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8.2.1. Jeigu Tiekėjas praleidžia Prekių pristatymo terminus, nustatytus Specialiosiose sąlygose, Tiekėjui iki Prekių pristatymo datos taikomos Specialiosiose sąlygose nurodyto dydžio netesybos.</w:t>
      </w:r>
    </w:p>
    <w:p w:rsidR="00F62ED7" w:rsidRPr="00F62ED7" w:rsidRDefault="00F62ED7" w:rsidP="00F62ED7">
      <w:pPr>
        <w:suppressAutoHyphens w:val="0"/>
        <w:spacing w:line="257" w:lineRule="atLeast"/>
        <w:jc w:val="both"/>
        <w:rPr>
          <w:color w:val="000000"/>
          <w:szCs w:val="24"/>
        </w:rPr>
      </w:pPr>
      <w:r w:rsidRPr="00F62ED7">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rsidR="00F62ED7" w:rsidRPr="00F62ED7" w:rsidRDefault="00F62ED7" w:rsidP="00F62ED7">
      <w:pPr>
        <w:suppressAutoHyphens w:val="0"/>
        <w:spacing w:line="257" w:lineRule="atLeast"/>
        <w:jc w:val="both"/>
        <w:rPr>
          <w:color w:val="000000"/>
          <w:szCs w:val="24"/>
        </w:rPr>
      </w:pPr>
      <w:r w:rsidRPr="00F62ED7">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9.  PRIEVOLIŲ PAGAL SUTARTĮ ĮVYKDYMO UŽTIKRINIMO BŪDAI</w:t>
      </w:r>
    </w:p>
    <w:p w:rsidR="00F62ED7" w:rsidRPr="00F62ED7" w:rsidRDefault="00F62ED7" w:rsidP="00F62ED7">
      <w:pPr>
        <w:suppressAutoHyphens w:val="0"/>
        <w:spacing w:line="257" w:lineRule="atLeast"/>
        <w:ind w:firstLine="62"/>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10.  SUTARTIES ĮVYKDYMO UŽTIKRINIMAS (JEI TAIKOMA)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rsidR="00F62ED7" w:rsidRPr="00F62ED7" w:rsidRDefault="00F62ED7" w:rsidP="00F62ED7">
      <w:pPr>
        <w:suppressAutoHyphens w:val="0"/>
        <w:spacing w:line="257" w:lineRule="atLeast"/>
        <w:jc w:val="both"/>
        <w:rPr>
          <w:color w:val="000000"/>
          <w:szCs w:val="24"/>
        </w:rPr>
      </w:pPr>
      <w:r w:rsidRPr="00F62ED7">
        <w:rPr>
          <w:b/>
          <w:bCs/>
          <w:color w:val="000000"/>
          <w:szCs w:val="24"/>
        </w:rPr>
        <w:t>Pastaba.</w:t>
      </w:r>
      <w:r w:rsidRPr="00F62ED7">
        <w:rPr>
          <w:color w:val="000000"/>
          <w:szCs w:val="24"/>
        </w:rPr>
        <w:t> </w:t>
      </w:r>
      <w:r w:rsidRPr="00F62ED7">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F62ED7" w:rsidRPr="00F62ED7" w:rsidRDefault="00F62ED7" w:rsidP="00F62ED7">
      <w:pPr>
        <w:suppressAutoHyphens w:val="0"/>
        <w:spacing w:line="257" w:lineRule="atLeast"/>
        <w:jc w:val="both"/>
        <w:rPr>
          <w:color w:val="000000"/>
          <w:szCs w:val="24"/>
        </w:rPr>
      </w:pPr>
      <w:r w:rsidRPr="00F62ED7">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62ED7">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F62ED7">
        <w:rPr>
          <w:color w:val="000000"/>
          <w:szCs w:val="24"/>
          <w:shd w:val="clear" w:color="auto" w:fill="FFFFFF"/>
        </w:rPr>
        <w:t xml:space="preserve">), atitinkantį Bendrųjų sąlygų 10 skyriuje nurodytas sąlygas, per Specialiosiose sąlygose nustatytą terminą (toliau – </w:t>
      </w:r>
      <w:r w:rsidRPr="00F62ED7">
        <w:rPr>
          <w:b/>
          <w:bCs/>
          <w:color w:val="000000"/>
          <w:szCs w:val="24"/>
          <w:shd w:val="clear" w:color="auto" w:fill="FFFFFF"/>
        </w:rPr>
        <w:t>Sutarties įvykdymo užtikrinimas</w:t>
      </w:r>
      <w:r w:rsidRPr="00F62ED7">
        <w:rPr>
          <w:color w:val="000000"/>
          <w:szCs w:val="24"/>
          <w:shd w:val="clear" w:color="auto" w:fill="FFFFFF"/>
        </w:rPr>
        <w:t>).</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 xml:space="preserve">10.6. Sutarties įvykdymo užtikrinime negali būti nurodyta, kad bankas (draudimo bendrovė) atsako tik už tiesioginių nuostolių atlyginimą. Bankas (draudimo bendrovė) neturi teisės reikalauti, kad Pirkėjas </w:t>
      </w:r>
      <w:r w:rsidRPr="00F62ED7">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10.7. Sutarties įvykdymo užtikrinimas turi įsigalioti ne vėliau negu jo pateikimo Pirkėjui dieną.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10.8. Sutarties įvykdymo užtikrinimo suma turi būti nurodoma ir išmokama eurais. </w:t>
      </w:r>
    </w:p>
    <w:p w:rsidR="00F62ED7" w:rsidRPr="00F62ED7" w:rsidRDefault="00F62ED7" w:rsidP="00F62ED7">
      <w:pPr>
        <w:suppressAutoHyphens w:val="0"/>
        <w:spacing w:line="257" w:lineRule="atLeast"/>
        <w:jc w:val="both"/>
        <w:textAlignment w:val="baseline"/>
        <w:rPr>
          <w:szCs w:val="24"/>
        </w:rPr>
      </w:pPr>
      <w:r w:rsidRPr="00F62ED7">
        <w:rPr>
          <w:color w:val="000000"/>
          <w:szCs w:val="24"/>
        </w:rPr>
        <w:t xml:space="preserve">10.9. Sutarties įvykdymo užtikrinimas turi būti surašytas lietuvių arba kita kalba (esant Pirkėjo </w:t>
      </w:r>
      <w:r w:rsidRPr="00F62ED7">
        <w:rPr>
          <w:szCs w:val="24"/>
        </w:rPr>
        <w:t>prašymui, turi būti pateiktas vertimas į lietuvių kalbą). </w:t>
      </w:r>
    </w:p>
    <w:p w:rsidR="00F62ED7" w:rsidRPr="00F62ED7" w:rsidRDefault="00F62ED7" w:rsidP="00F62ED7">
      <w:pPr>
        <w:suppressAutoHyphens w:val="0"/>
        <w:spacing w:line="257" w:lineRule="atLeast"/>
        <w:jc w:val="both"/>
        <w:textAlignment w:val="baseline"/>
        <w:rPr>
          <w:szCs w:val="24"/>
        </w:rPr>
      </w:pPr>
      <w:r w:rsidRPr="00F62ED7">
        <w:rPr>
          <w:szCs w:val="24"/>
        </w:rPr>
        <w:t xml:space="preserve">10.10. Sutarties įvykdymo užtikrinime nurodytas jo galiojimo terminas turi būti ne trumpesnis nei nurodytas </w:t>
      </w:r>
      <w:r w:rsidRPr="00F62ED7">
        <w:rPr>
          <w:rFonts w:eastAsia="Calibri"/>
          <w:kern w:val="2"/>
          <w:szCs w:val="24"/>
        </w:rPr>
        <w:t>Specialiosiose sąlygose</w:t>
      </w:r>
      <w:r w:rsidRPr="00F62ED7">
        <w:rPr>
          <w:szCs w:val="24"/>
        </w:rPr>
        <w:t>.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rsidR="00F62ED7" w:rsidRPr="00F62ED7" w:rsidRDefault="00F62ED7" w:rsidP="00F62ED7">
      <w:pPr>
        <w:suppressAutoHyphens w:val="0"/>
        <w:spacing w:line="257" w:lineRule="atLeast"/>
        <w:jc w:val="both"/>
        <w:rPr>
          <w:color w:val="000000"/>
          <w:szCs w:val="24"/>
        </w:rPr>
      </w:pPr>
      <w:r w:rsidRPr="00F62ED7">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10.16. Pirkėjas gali pasinaudoti Sutarties įvykdymo užtikrinimu, esant bet kuriai iš žemiau nurodytų aplinkybių: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10.16.1. Tiekėjas neįvykdė, nevykdo arba netinkamai vykdo savo įsipareigojimus pagal Sutartį;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10.16.2. Tiekėjas per protingai nustatytą laikotarpį neįvykdo Pirkėjo nurodymo ištaisyti Prekių trūkumus;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10.16.4. Tiekėjas be pateisinamos priežasties (ne Sutartyje nustatytais atvejais) vienašališkai nutraukia Sutartį.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11.  SUTARTIES KAINA IR JOS PERSKAIČIAVIMAS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11.2. Pradinės sutarties vertė yra nurodyta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rsidR="00F62ED7" w:rsidRPr="00F62ED7" w:rsidRDefault="00F62ED7" w:rsidP="00F62ED7">
      <w:pPr>
        <w:suppressAutoHyphens w:val="0"/>
        <w:spacing w:line="257" w:lineRule="atLeast"/>
        <w:jc w:val="both"/>
        <w:rPr>
          <w:color w:val="000000"/>
          <w:szCs w:val="24"/>
        </w:rPr>
      </w:pPr>
      <w:r w:rsidRPr="00F62ED7">
        <w:rPr>
          <w:color w:val="000000"/>
          <w:szCs w:val="24"/>
        </w:rPr>
        <w:t>11.4. Sutarties kainos peržiūra atliekama Specialiosiose sąlygose nustatyta tvarka.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12.  ATSISKAITYMO TVARKA</w:t>
      </w:r>
    </w:p>
    <w:p w:rsidR="00F62ED7" w:rsidRPr="00F62ED7" w:rsidRDefault="00F62ED7" w:rsidP="00F62ED7">
      <w:pPr>
        <w:suppressAutoHyphens w:val="0"/>
        <w:spacing w:line="257" w:lineRule="atLeast"/>
        <w:ind w:firstLine="62"/>
        <w:jc w:val="center"/>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12.1.  Išankstinis mokėjimas (avansas) (jei taikoma)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 xml:space="preserve">12.1.1. Bendrųjų sąlygų 12.1 poskyrio sąlygos taikomos tuo atveju, jei Specialiosiose sąlygose yra nurodyta, kad Tiekėjui mokamas išankstinis mokėjimas (avansas) (toliau – </w:t>
      </w:r>
      <w:r w:rsidRPr="00F62ED7">
        <w:rPr>
          <w:b/>
          <w:bCs/>
          <w:color w:val="000000"/>
          <w:szCs w:val="24"/>
        </w:rPr>
        <w:t>Avansas</w:t>
      </w:r>
      <w:r w:rsidRPr="00F62ED7">
        <w:rPr>
          <w:color w:val="000000"/>
          <w:szCs w:val="24"/>
        </w:rPr>
        <w:t>).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 xml:space="preserve">12.1.2. Pirkėjas sumoka Tiekėjui </w:t>
      </w:r>
      <w:r w:rsidRPr="00F62ED7">
        <w:rPr>
          <w:rFonts w:eastAsia="Calibri"/>
          <w:kern w:val="2"/>
          <w:szCs w:val="24"/>
        </w:rPr>
        <w:t>ne didesnį kaip Specialiosiose sąlygose nurodyto dydžio Avansą</w:t>
      </w:r>
      <w:r w:rsidRPr="00F62ED7">
        <w:rPr>
          <w:color w:val="000000"/>
          <w:szCs w:val="24"/>
        </w:rPr>
        <w:t>.</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62ED7">
        <w:rPr>
          <w:b/>
          <w:bCs/>
          <w:color w:val="000000"/>
          <w:szCs w:val="24"/>
        </w:rPr>
        <w:t>Avanso užtikrinimas</w:t>
      </w:r>
      <w:r w:rsidRPr="00F62ED7">
        <w:rPr>
          <w:color w:val="000000"/>
          <w:szCs w:val="24"/>
        </w:rPr>
        <w:t>). </w:t>
      </w:r>
    </w:p>
    <w:p w:rsidR="00F62ED7" w:rsidRPr="00F62ED7" w:rsidRDefault="00F62ED7" w:rsidP="00F62ED7">
      <w:pPr>
        <w:suppressAutoHyphens w:val="0"/>
        <w:spacing w:line="257" w:lineRule="atLeast"/>
        <w:jc w:val="both"/>
        <w:textAlignment w:val="baseline"/>
        <w:rPr>
          <w:color w:val="000000"/>
          <w:szCs w:val="24"/>
        </w:rPr>
      </w:pPr>
      <w:r w:rsidRPr="00F62ED7">
        <w:rPr>
          <w:b/>
          <w:bCs/>
          <w:color w:val="000000"/>
          <w:szCs w:val="24"/>
        </w:rPr>
        <w:t>Pastaba.</w:t>
      </w:r>
      <w:r w:rsidRPr="00F62ED7">
        <w:rPr>
          <w:color w:val="000000"/>
          <w:szCs w:val="24"/>
        </w:rPr>
        <w:t> </w:t>
      </w:r>
      <w:r w:rsidRPr="00F62ED7">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62ED7">
        <w:rPr>
          <w:color w:val="000000"/>
          <w:szCs w:val="24"/>
        </w:rPr>
        <w:t> </w:t>
      </w:r>
      <w:r w:rsidRPr="00F62ED7">
        <w:rPr>
          <w:color w:val="000000"/>
          <w:szCs w:val="24"/>
          <w:shd w:val="clear" w:color="auto" w:fill="FFFFFF"/>
        </w:rPr>
        <w:t>įstatymų bei kitų teisės aktų</w:t>
      </w:r>
      <w:r w:rsidRPr="00F62ED7">
        <w:rPr>
          <w:color w:val="000000"/>
          <w:szCs w:val="24"/>
        </w:rPr>
        <w:t> </w:t>
      </w:r>
      <w:r w:rsidRPr="00F62ED7">
        <w:rPr>
          <w:color w:val="000000"/>
          <w:szCs w:val="24"/>
          <w:shd w:val="clear" w:color="auto" w:fill="FFFFFF"/>
        </w:rPr>
        <w:t>nuostatas.</w:t>
      </w:r>
    </w:p>
    <w:p w:rsidR="00F62ED7" w:rsidRPr="00F62ED7" w:rsidRDefault="00F62ED7" w:rsidP="00F62ED7">
      <w:pPr>
        <w:suppressAutoHyphens w:val="0"/>
        <w:spacing w:line="257" w:lineRule="atLeast"/>
        <w:jc w:val="both"/>
        <w:textAlignment w:val="baseline"/>
        <w:rPr>
          <w:szCs w:val="24"/>
        </w:rPr>
      </w:pPr>
      <w:r w:rsidRPr="00F62ED7">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12.1.7. Avanso užtikrinimo suma turi būti nurodoma ir išmokama eurais.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12.1.8. Avanso užtikrinimas turi būti surašytas lietuvių arba kita kalba (esant Pirkėjo prašymui, turi būti pateiktas vertimas į lietuvių kalbą).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12.1.9. Avanso užtikrinimas, neatitinkantis šiame Sutarties poskyryje nustatytų reikalavimų, nebus priimamas.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12.2.  Mokėjimų tvarka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12.2.1. Tiekėjas išrašo Sąskaitą tik Šalims pasirašius Prekių perdavimo–priėmimo aktą, jeigu kitaip nenumatyta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12.2.1.1. elektroninę sąskaitą faktūrą, atitinkančią Europos elektroninių sąskaitų faktūrų standartą, kurio nuoroda paskelbta 2017 m. spalio 16 d. Komisijos įgyvendinimo sprendime </w:t>
      </w:r>
      <w:r w:rsidRPr="00F62ED7">
        <w:rPr>
          <w:color w:val="467886"/>
          <w:szCs w:val="24"/>
          <w:u w:val="single"/>
        </w:rPr>
        <w:t>(ES) 2017/1870</w:t>
      </w:r>
      <w:r w:rsidRPr="00F62ED7">
        <w:rPr>
          <w:color w:val="000000"/>
          <w:szCs w:val="24"/>
        </w:rPr>
        <w:t xml:space="preserve"> dėl nuorodos į Europos elektroninių sąskaitų faktūrų standartą ir sintaksių sąrašo paskelbimo pagal Europos Parlamento ir Tarybos direktyvą </w:t>
      </w:r>
      <w:r w:rsidRPr="00F62ED7">
        <w:rPr>
          <w:color w:val="467886"/>
          <w:szCs w:val="24"/>
          <w:u w:val="single"/>
        </w:rPr>
        <w:t>2014/55/ES</w:t>
      </w:r>
      <w:r w:rsidRPr="00F62ED7">
        <w:rPr>
          <w:color w:val="000000"/>
          <w:szCs w:val="24"/>
        </w:rPr>
        <w:t> (toliau – </w:t>
      </w:r>
      <w:r w:rsidRPr="00F62ED7">
        <w:rPr>
          <w:b/>
          <w:bCs/>
          <w:color w:val="000000"/>
          <w:szCs w:val="24"/>
        </w:rPr>
        <w:t>Europos elektroninių sąskaitų faktūrų</w:t>
      </w:r>
      <w:r w:rsidRPr="00F62ED7">
        <w:rPr>
          <w:color w:val="000000"/>
          <w:szCs w:val="24"/>
        </w:rPr>
        <w:t> </w:t>
      </w:r>
      <w:r w:rsidRPr="00F62ED7">
        <w:rPr>
          <w:b/>
          <w:bCs/>
          <w:color w:val="000000"/>
          <w:szCs w:val="24"/>
        </w:rPr>
        <w:t>standartas</w:t>
      </w:r>
      <w:r w:rsidRPr="00F62ED7">
        <w:rPr>
          <w:color w:val="000000"/>
          <w:szCs w:val="24"/>
        </w:rPr>
        <w:t xml:space="preserve">), Tiekėjas gali pateikti </w:t>
      </w:r>
      <w:r w:rsidRPr="00F62ED7">
        <w:rPr>
          <w:rFonts w:eastAsia="Arial"/>
          <w:kern w:val="2"/>
          <w:szCs w:val="24"/>
        </w:rPr>
        <w:t>pasirinktomis priemonėmis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12.2.1.2. Europos elektroninių sąskaitų faktūrų standarto neatitinkančią elektroninę sąskaitą faktūrą Tiekėjas </w:t>
      </w:r>
      <w:r w:rsidRPr="00F62ED7">
        <w:rPr>
          <w:rFonts w:eastAsia="Arial"/>
          <w:kern w:val="2"/>
          <w:szCs w:val="24"/>
        </w:rPr>
        <w:t xml:space="preserve">gali teikti tik naudodamasis Sąskaitų administravimo bendrosios informacinės sistemos (toliau – </w:t>
      </w:r>
      <w:r w:rsidRPr="00F62ED7">
        <w:rPr>
          <w:rFonts w:eastAsia="Arial"/>
          <w:b/>
          <w:bCs/>
          <w:kern w:val="2"/>
          <w:szCs w:val="24"/>
        </w:rPr>
        <w:t>SABIS</w:t>
      </w:r>
      <w:r w:rsidRPr="00F62ED7">
        <w:rPr>
          <w:rFonts w:eastAsia="Arial"/>
          <w:kern w:val="2"/>
          <w:szCs w:val="24"/>
        </w:rPr>
        <w:t>) priemonėmis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12.2.2. Pirkėjas elektronines sąskaitas faktūras priima ir apdoroja naudodamasis informacinės sistemos SABIS priemonėmis, </w:t>
      </w:r>
      <w:r w:rsidRPr="00F62ED7">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12.2.3. Išankstinio mokėjimo sąskaitas (jeigu Specialiosiose sąlygose yra numatytas Avanso mokėjimas) Tiekėjas privalo pateikti šiame Sutarties poskyryje nustatyta tvarka.</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12.2.4. Pirkėjas atlieka </w:t>
      </w:r>
      <w:proofErr w:type="spellStart"/>
      <w:r w:rsidRPr="00F62ED7">
        <w:rPr>
          <w:color w:val="000000"/>
          <w:szCs w:val="24"/>
        </w:rPr>
        <w:t>mokėjimus</w:t>
      </w:r>
      <w:proofErr w:type="spellEnd"/>
      <w:r w:rsidRPr="00F62ED7">
        <w:rPr>
          <w:color w:val="000000"/>
          <w:szCs w:val="24"/>
        </w:rPr>
        <w:t xml:space="preserve"> už Prekes Specialiosiose sąlygose nustatytais terminais.</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12.2.5. Už mokėjimų pagal Sutartį </w:t>
      </w:r>
      <w:proofErr w:type="spellStart"/>
      <w:r w:rsidRPr="00F62ED7">
        <w:rPr>
          <w:color w:val="000000"/>
          <w:szCs w:val="24"/>
        </w:rPr>
        <w:t>vėlavimus</w:t>
      </w:r>
      <w:proofErr w:type="spellEnd"/>
      <w:r w:rsidRPr="00F62ED7">
        <w:rPr>
          <w:color w:val="000000"/>
          <w:szCs w:val="24"/>
        </w:rPr>
        <w:t>, Pirkėjui taikomos netesybos Specialiosiose sąlygose nustatyta tvarka.</w:t>
      </w:r>
    </w:p>
    <w:p w:rsidR="00F62ED7" w:rsidRPr="00F62ED7" w:rsidRDefault="00F62ED7" w:rsidP="00F62ED7">
      <w:pPr>
        <w:suppressAutoHyphens w:val="0"/>
        <w:spacing w:line="257" w:lineRule="atLeast"/>
        <w:jc w:val="both"/>
        <w:rPr>
          <w:color w:val="000000"/>
          <w:szCs w:val="24"/>
        </w:rPr>
      </w:pPr>
      <w:r w:rsidRPr="00F62ED7">
        <w:rPr>
          <w:color w:val="000000"/>
          <w:szCs w:val="24"/>
        </w:rPr>
        <w:t>12.2.6. Jei Prekės pristatomos dalimis, aukščiau nurodyta atsiskaitymo tvarka galioja kiekvienai tokiai daliai, jei Specialiosiose sąlygose nenustatyta kitaip.</w:t>
      </w:r>
    </w:p>
    <w:p w:rsidR="00F62ED7" w:rsidRPr="00F62ED7" w:rsidRDefault="00F62ED7" w:rsidP="00F62ED7">
      <w:pPr>
        <w:suppressAutoHyphens w:val="0"/>
        <w:spacing w:line="257" w:lineRule="atLeast"/>
        <w:jc w:val="both"/>
        <w:rPr>
          <w:color w:val="000000"/>
          <w:szCs w:val="24"/>
        </w:rPr>
      </w:pPr>
      <w:r w:rsidRPr="00F62ED7">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12.3.  Kiti atsiskaitymo klausimai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12.3.1. Pirkėjas privalo pervesti </w:t>
      </w:r>
      <w:proofErr w:type="spellStart"/>
      <w:r w:rsidRPr="00F62ED7">
        <w:rPr>
          <w:color w:val="000000"/>
          <w:szCs w:val="24"/>
        </w:rPr>
        <w:t>mokėjimus</w:t>
      </w:r>
      <w:proofErr w:type="spellEnd"/>
      <w:r w:rsidRPr="00F62ED7">
        <w:rPr>
          <w:color w:val="000000"/>
          <w:szCs w:val="24"/>
        </w:rPr>
        <w:t xml:space="preserve"> Tiekėjui į Tiekėjo banko sąskaitą, nurodytą Specialiosiose sąlygose.</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12.3.2. Pirkėjas turi teisę sumas, gautinas iš Tiekėjo, išskaityti iš mokėjimų Tiekėjui pagal Sutartį (vienašališkai daryti </w:t>
      </w:r>
      <w:proofErr w:type="spellStart"/>
      <w:r w:rsidRPr="00F62ED7">
        <w:rPr>
          <w:color w:val="000000"/>
          <w:szCs w:val="24"/>
        </w:rPr>
        <w:t>įskaitymus</w:t>
      </w:r>
      <w:proofErr w:type="spellEnd"/>
      <w:r w:rsidRPr="00F62ED7">
        <w:rPr>
          <w:color w:val="000000"/>
          <w:szCs w:val="24"/>
        </w:rPr>
        <w:t>). Dėl šios priežasties Tiekėjas neturi teisės perleisti arba įkeisti reikalavimo teisių į gautinas pagal Sutartį sumas tretiesiems asmenims arba kitaip jomis disponuoti be Pirkėjo sutikimo.</w:t>
      </w:r>
    </w:p>
    <w:p w:rsidR="00F62ED7" w:rsidRPr="00F62ED7" w:rsidRDefault="00F62ED7" w:rsidP="00F62ED7">
      <w:pPr>
        <w:suppressAutoHyphens w:val="0"/>
        <w:spacing w:line="257" w:lineRule="atLeast"/>
        <w:jc w:val="both"/>
        <w:rPr>
          <w:color w:val="000000"/>
          <w:szCs w:val="24"/>
        </w:rPr>
      </w:pPr>
      <w:r w:rsidRPr="00F62ED7">
        <w:rPr>
          <w:color w:val="000000"/>
          <w:szCs w:val="24"/>
        </w:rPr>
        <w:t>12.3.3. Visi mokėjimai pagal Sutartį atliekami eurais.</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12.3.4. Už pavėluotus </w:t>
      </w:r>
      <w:proofErr w:type="spellStart"/>
      <w:r w:rsidRPr="00F62ED7">
        <w:rPr>
          <w:color w:val="000000"/>
          <w:szCs w:val="24"/>
        </w:rPr>
        <w:t>mokėjimus</w:t>
      </w:r>
      <w:proofErr w:type="spellEnd"/>
      <w:r w:rsidRPr="00F62ED7">
        <w:rPr>
          <w:color w:val="000000"/>
          <w:szCs w:val="24"/>
        </w:rPr>
        <w:t xml:space="preserve"> pagal Sutartį mokančioji Šalis privalo sumokėti kitai Šaliai Specialiosiose sąlygose nurodyto dydžio netesybas.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13.  KONFIDENCIALI INFORMACIJA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F62ED7" w:rsidRPr="00F62ED7" w:rsidRDefault="00F62ED7" w:rsidP="00F62ED7">
      <w:pPr>
        <w:suppressAutoHyphens w:val="0"/>
        <w:spacing w:line="257" w:lineRule="atLeast"/>
        <w:jc w:val="both"/>
        <w:rPr>
          <w:color w:val="000000"/>
          <w:szCs w:val="24"/>
        </w:rPr>
      </w:pPr>
      <w:r w:rsidRPr="00F62ED7">
        <w:rPr>
          <w:color w:val="000000"/>
          <w:szCs w:val="24"/>
        </w:rPr>
        <w:t>13.2.  Šalis turi teisę atskleisti kitos Šalies konfidencialią informaciją šiais atvejais:</w:t>
      </w:r>
    </w:p>
    <w:p w:rsidR="00F62ED7" w:rsidRPr="00F62ED7" w:rsidRDefault="00F62ED7" w:rsidP="00F62ED7">
      <w:pPr>
        <w:suppressAutoHyphens w:val="0"/>
        <w:spacing w:line="257" w:lineRule="atLeast"/>
        <w:jc w:val="both"/>
        <w:rPr>
          <w:color w:val="000000"/>
          <w:szCs w:val="24"/>
        </w:rPr>
      </w:pPr>
      <w:r w:rsidRPr="00F62ED7">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F62ED7" w:rsidRPr="00F62ED7" w:rsidRDefault="00F62ED7" w:rsidP="00F62ED7">
      <w:pPr>
        <w:suppressAutoHyphens w:val="0"/>
        <w:spacing w:line="257" w:lineRule="atLeast"/>
        <w:jc w:val="both"/>
        <w:rPr>
          <w:color w:val="000000"/>
          <w:szCs w:val="24"/>
        </w:rPr>
      </w:pPr>
      <w:r w:rsidRPr="00F62ED7">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rsidR="00F62ED7" w:rsidRPr="00F62ED7" w:rsidRDefault="00F62ED7" w:rsidP="00F62ED7">
      <w:pPr>
        <w:suppressAutoHyphens w:val="0"/>
        <w:spacing w:line="257" w:lineRule="atLeast"/>
        <w:jc w:val="both"/>
        <w:rPr>
          <w:color w:val="000000"/>
          <w:szCs w:val="24"/>
        </w:rPr>
      </w:pPr>
      <w:r w:rsidRPr="00F62ED7">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rsidR="00F62ED7" w:rsidRPr="00F62ED7" w:rsidRDefault="00F62ED7" w:rsidP="00F62ED7">
      <w:pPr>
        <w:suppressAutoHyphens w:val="0"/>
        <w:spacing w:line="257" w:lineRule="atLeast"/>
        <w:jc w:val="both"/>
        <w:rPr>
          <w:color w:val="000000"/>
          <w:szCs w:val="24"/>
        </w:rPr>
      </w:pPr>
      <w:r w:rsidRPr="00F62ED7">
        <w:rPr>
          <w:color w:val="000000"/>
          <w:szCs w:val="24"/>
        </w:rPr>
        <w:t>13.4. Šalis atsako:</w:t>
      </w:r>
    </w:p>
    <w:p w:rsidR="00F62ED7" w:rsidRPr="00F62ED7" w:rsidRDefault="00F62ED7" w:rsidP="00F62ED7">
      <w:pPr>
        <w:suppressAutoHyphens w:val="0"/>
        <w:spacing w:line="257" w:lineRule="atLeast"/>
        <w:jc w:val="both"/>
        <w:rPr>
          <w:color w:val="000000"/>
          <w:szCs w:val="24"/>
        </w:rPr>
      </w:pPr>
      <w:r w:rsidRPr="00F62ED7">
        <w:rPr>
          <w:color w:val="000000"/>
          <w:szCs w:val="24"/>
        </w:rPr>
        <w:t>13.4.1. už bet kokį neteisėtą, įskaitant atsitiktinį, kitos Šalies konfidencialios informacijos ar bet kurios jos dalies atskleidimą ar perdavimą arba konfidencialios informacijos neteisėtą naudojimą;</w:t>
      </w:r>
    </w:p>
    <w:p w:rsidR="00F62ED7" w:rsidRPr="00F62ED7" w:rsidRDefault="00F62ED7" w:rsidP="00F62ED7">
      <w:pPr>
        <w:suppressAutoHyphens w:val="0"/>
        <w:spacing w:line="257" w:lineRule="atLeast"/>
        <w:jc w:val="both"/>
        <w:rPr>
          <w:color w:val="000000"/>
          <w:szCs w:val="24"/>
        </w:rPr>
      </w:pPr>
      <w:r w:rsidRPr="00F62ED7">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rsidR="00F62ED7" w:rsidRPr="00F62ED7" w:rsidRDefault="00F62ED7" w:rsidP="00F62ED7">
      <w:pPr>
        <w:suppressAutoHyphens w:val="0"/>
        <w:spacing w:line="257" w:lineRule="atLeast"/>
        <w:jc w:val="both"/>
        <w:rPr>
          <w:color w:val="000000"/>
          <w:szCs w:val="24"/>
        </w:rPr>
      </w:pPr>
      <w:r w:rsidRPr="00F62ED7">
        <w:rPr>
          <w:color w:val="000000"/>
          <w:szCs w:val="24"/>
        </w:rPr>
        <w:t>13.5. Šalis nepagrįstai atskleidusi kitos Šalies konfidencialią informaciją privalo sumokėti kitai Šaliai Specialiosiose sąlygose nurodyto dydžio baudą.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14.  ASMENS DUOMENŲ APSAUGA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14.1. Šalys įsipareigoja užtikrinti asmens duomenų saugumą bei asmens duomenų tvarkymą vykdyti teisėtai, vadovaujantis 2016 m. balandžio 27 d. priimto Europos Parlamento ir Tarybos reglamento </w:t>
      </w:r>
      <w:r w:rsidRPr="00F62ED7">
        <w:rPr>
          <w:color w:val="467886"/>
          <w:szCs w:val="24"/>
          <w:u w:val="single"/>
        </w:rPr>
        <w:t>(ES) 2016/679</w:t>
      </w:r>
      <w:r w:rsidRPr="00F62ED7">
        <w:rPr>
          <w:color w:val="000000"/>
          <w:szCs w:val="24"/>
        </w:rPr>
        <w:t> dėl fizinių asmenų apsaugos tvarkant asmens duomenis ir dėl laisvo tokių duomenų judėjimo ir kuriuo panaikinama Direktyva </w:t>
      </w:r>
      <w:r w:rsidRPr="00F62ED7">
        <w:rPr>
          <w:color w:val="467886"/>
          <w:szCs w:val="24"/>
          <w:u w:val="single"/>
        </w:rPr>
        <w:t>95/46/EB</w:t>
      </w:r>
      <w:r w:rsidRPr="00F62ED7">
        <w:rPr>
          <w:color w:val="000000"/>
          <w:szCs w:val="24"/>
        </w:rPr>
        <w:t> (Bendrasis duomenų apsaugos reglamentas) ir kitų teisės aktų, reglamentuojančių asmens duomenų tvarkymą, nuostatomis.</w:t>
      </w:r>
    </w:p>
    <w:p w:rsidR="00F62ED7" w:rsidRPr="00F62ED7" w:rsidRDefault="00F62ED7" w:rsidP="00F62ED7">
      <w:pPr>
        <w:suppressAutoHyphens w:val="0"/>
        <w:spacing w:line="257" w:lineRule="atLeast"/>
        <w:jc w:val="both"/>
        <w:rPr>
          <w:color w:val="000000"/>
          <w:szCs w:val="24"/>
        </w:rPr>
      </w:pPr>
      <w:r w:rsidRPr="00F62ED7">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F62ED7" w:rsidRPr="00F62ED7" w:rsidRDefault="00F62ED7" w:rsidP="00F62ED7">
      <w:pPr>
        <w:suppressAutoHyphens w:val="0"/>
        <w:spacing w:line="257" w:lineRule="atLeast"/>
        <w:ind w:left="360" w:firstLine="115"/>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15.  INTELEKTINĖ NUOSAVYBĖ</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62ED7">
        <w:rPr>
          <w:i/>
          <w:iCs/>
          <w:color w:val="000000"/>
          <w:szCs w:val="24"/>
        </w:rPr>
        <w:t>sui</w:t>
      </w:r>
      <w:proofErr w:type="spellEnd"/>
      <w:r w:rsidRPr="00F62ED7">
        <w:rPr>
          <w:i/>
          <w:iCs/>
          <w:color w:val="000000"/>
          <w:szCs w:val="24"/>
        </w:rPr>
        <w:t xml:space="preserve"> </w:t>
      </w:r>
      <w:proofErr w:type="spellStart"/>
      <w:r w:rsidRPr="00F62ED7">
        <w:rPr>
          <w:i/>
          <w:iCs/>
          <w:color w:val="000000"/>
          <w:szCs w:val="24"/>
        </w:rPr>
        <w:t>generis</w:t>
      </w:r>
      <w:proofErr w:type="spellEnd"/>
      <w:r w:rsidRPr="00F62ED7">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rsidR="00F62ED7" w:rsidRPr="00F62ED7" w:rsidRDefault="00F62ED7" w:rsidP="00F62ED7">
      <w:pPr>
        <w:suppressAutoHyphens w:val="0"/>
        <w:spacing w:line="257" w:lineRule="atLeast"/>
        <w:jc w:val="both"/>
        <w:textAlignment w:val="baseline"/>
        <w:rPr>
          <w:szCs w:val="24"/>
        </w:rPr>
      </w:pPr>
      <w:r w:rsidRPr="00F62ED7">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62ED7">
        <w:rPr>
          <w:rFonts w:eastAsia="Calibri"/>
          <w:kern w:val="2"/>
          <w:szCs w:val="24"/>
        </w:rPr>
        <w:t>Specialiosiose sąlygose nurodyta bauda</w:t>
      </w:r>
      <w:r w:rsidRPr="00F62ED7">
        <w:rPr>
          <w:szCs w:val="24"/>
        </w:rPr>
        <w:t>.</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16.  PAREIŠKIMAI IR GARANTIJOS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16.1. Kiekviena iš Šalių pareiškia ir garantuoja kitai Šaliai, kad:</w:t>
      </w:r>
    </w:p>
    <w:p w:rsidR="00F62ED7" w:rsidRPr="00F62ED7" w:rsidRDefault="00F62ED7" w:rsidP="00F62ED7">
      <w:pPr>
        <w:suppressAutoHyphens w:val="0"/>
        <w:spacing w:line="257" w:lineRule="atLeast"/>
        <w:jc w:val="both"/>
        <w:rPr>
          <w:color w:val="000000"/>
          <w:szCs w:val="24"/>
        </w:rPr>
      </w:pPr>
      <w:r w:rsidRPr="00F62ED7">
        <w:rPr>
          <w:color w:val="000000"/>
          <w:szCs w:val="24"/>
        </w:rPr>
        <w:t>16.1.1. yra teisėtai priimti ir galioja visi būtini sprendimai, gauti leidimai bei sutikimai, taip pat teisėtai atlikti ir galioja kiti teisiniai veiksmai, reikalingi Sutarties sudarymui, galiojimui ir vykdymui;</w:t>
      </w:r>
    </w:p>
    <w:p w:rsidR="00F62ED7" w:rsidRPr="00F62ED7" w:rsidRDefault="00F62ED7" w:rsidP="00F62ED7">
      <w:pPr>
        <w:suppressAutoHyphens w:val="0"/>
        <w:spacing w:line="257" w:lineRule="atLeast"/>
        <w:jc w:val="both"/>
        <w:rPr>
          <w:color w:val="000000"/>
          <w:szCs w:val="24"/>
        </w:rPr>
      </w:pPr>
      <w:r w:rsidRPr="00F62ED7">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rsidR="00F62ED7" w:rsidRPr="00F62ED7" w:rsidRDefault="00F62ED7" w:rsidP="00F62ED7">
      <w:pPr>
        <w:suppressAutoHyphens w:val="0"/>
        <w:spacing w:line="257" w:lineRule="atLeast"/>
        <w:jc w:val="both"/>
        <w:rPr>
          <w:color w:val="000000"/>
          <w:szCs w:val="24"/>
        </w:rPr>
      </w:pPr>
      <w:r w:rsidRPr="00F62ED7">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F62ED7" w:rsidRPr="00F62ED7" w:rsidRDefault="00F62ED7" w:rsidP="00F62ED7">
      <w:pPr>
        <w:suppressAutoHyphens w:val="0"/>
        <w:spacing w:line="257" w:lineRule="atLeast"/>
        <w:jc w:val="both"/>
        <w:rPr>
          <w:color w:val="000000"/>
          <w:szCs w:val="24"/>
        </w:rPr>
      </w:pPr>
      <w:r w:rsidRPr="00F62ED7">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F62ED7" w:rsidRPr="00F62ED7" w:rsidRDefault="00F62ED7" w:rsidP="00F62ED7">
      <w:pPr>
        <w:suppressAutoHyphens w:val="0"/>
        <w:spacing w:line="257" w:lineRule="atLeast"/>
        <w:jc w:val="both"/>
        <w:rPr>
          <w:color w:val="000000"/>
          <w:szCs w:val="24"/>
        </w:rPr>
      </w:pPr>
      <w:r w:rsidRPr="00F62ED7">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F62ED7" w:rsidRPr="00F62ED7" w:rsidRDefault="00F62ED7" w:rsidP="00F62ED7">
      <w:pPr>
        <w:suppressAutoHyphens w:val="0"/>
        <w:spacing w:line="257" w:lineRule="atLeast"/>
        <w:jc w:val="both"/>
        <w:rPr>
          <w:color w:val="000000"/>
          <w:szCs w:val="24"/>
        </w:rPr>
      </w:pPr>
      <w:r w:rsidRPr="00F62ED7">
        <w:rPr>
          <w:color w:val="000000"/>
          <w:szCs w:val="24"/>
        </w:rPr>
        <w:t>16.1.6. visi Šalies pareiškimai ir garantijos yra išsamūs ir nepalieka nutylėtų jokių aplinkybių, kurios darytų šiuos pareiškimus ar garantijas neteisingais.</w:t>
      </w:r>
    </w:p>
    <w:p w:rsidR="00F62ED7" w:rsidRPr="00F62ED7" w:rsidRDefault="00F62ED7" w:rsidP="00F62ED7">
      <w:pPr>
        <w:suppressAutoHyphens w:val="0"/>
        <w:spacing w:line="257" w:lineRule="atLeast"/>
        <w:jc w:val="both"/>
        <w:rPr>
          <w:color w:val="000000"/>
          <w:szCs w:val="24"/>
        </w:rPr>
      </w:pPr>
      <w:r w:rsidRPr="00F62ED7">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rsidR="00F62ED7" w:rsidRPr="00F62ED7" w:rsidRDefault="00F62ED7" w:rsidP="00F62ED7">
      <w:pPr>
        <w:suppressAutoHyphens w:val="0"/>
        <w:jc w:val="both"/>
        <w:rPr>
          <w:color w:val="000000"/>
          <w:szCs w:val="24"/>
          <w:shd w:val="clear" w:color="auto" w:fill="FFFFFF"/>
        </w:rPr>
      </w:pPr>
      <w:r w:rsidRPr="00F62ED7">
        <w:rPr>
          <w:color w:val="000000"/>
          <w:szCs w:val="24"/>
          <w:shd w:val="clear" w:color="auto" w:fill="FFFFFF"/>
        </w:rPr>
        <w:t>16.3. </w:t>
      </w:r>
      <w:r w:rsidRPr="00F62ED7">
        <w:rPr>
          <w:color w:val="000000"/>
          <w:szCs w:val="24"/>
        </w:rPr>
        <w:t>Tiekėjas pareiškia, kad parduodamų Prekių disponavimo, valdymo ir naudojimosi teisės nėra apribotos </w:t>
      </w:r>
      <w:r w:rsidRPr="00F62ED7">
        <w:rPr>
          <w:color w:val="000000"/>
          <w:szCs w:val="24"/>
          <w:shd w:val="clear" w:color="auto" w:fill="FFFFFF"/>
        </w:rPr>
        <w:t>ir jokie tretieji asmenys neturi pretenzijų į Sutartimi perduodamas Prekes (įkeitimai, areštai ar pan.).</w:t>
      </w:r>
    </w:p>
    <w:p w:rsidR="00F62ED7" w:rsidRPr="00F62ED7" w:rsidRDefault="00F62ED7" w:rsidP="00F62ED7">
      <w:pPr>
        <w:widowControl w:val="0"/>
        <w:tabs>
          <w:tab w:val="left" w:pos="567"/>
          <w:tab w:val="left" w:pos="851"/>
          <w:tab w:val="left" w:pos="992"/>
          <w:tab w:val="left" w:pos="1134"/>
        </w:tabs>
        <w:suppressAutoHyphens w:val="0"/>
        <w:jc w:val="both"/>
        <w:rPr>
          <w:rFonts w:eastAsia="Calibri"/>
          <w:kern w:val="2"/>
          <w:szCs w:val="24"/>
        </w:rPr>
      </w:pPr>
      <w:r w:rsidRPr="00F62ED7">
        <w:rPr>
          <w:rFonts w:eastAsia="Arial"/>
          <w:kern w:val="2"/>
          <w:szCs w:val="24"/>
        </w:rPr>
        <w:t>16.4. T</w:t>
      </w:r>
      <w:r w:rsidRPr="00F62ED7">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F62ED7" w:rsidRPr="00F62ED7" w:rsidRDefault="00F62ED7" w:rsidP="00F62ED7">
      <w:pPr>
        <w:suppressAutoHyphens w:val="0"/>
        <w:rPr>
          <w:sz w:val="14"/>
          <w:szCs w:val="14"/>
        </w:rPr>
      </w:pP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17.  BENDRIEJI ATSAKOMYBĖS KLAUSIMAI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17.1. Netesybų sumokėjimas už vėlavimą ar pareigų pagal Sutartį pažeidimą neatleidžia Šalies nuo Sutartyje numatytų jos pareigų vykdymo.</w:t>
      </w:r>
    </w:p>
    <w:p w:rsidR="00F62ED7" w:rsidRPr="00F62ED7" w:rsidRDefault="00F62ED7" w:rsidP="00F62ED7">
      <w:pPr>
        <w:suppressAutoHyphens w:val="0"/>
        <w:spacing w:line="257" w:lineRule="atLeast"/>
        <w:jc w:val="both"/>
        <w:rPr>
          <w:color w:val="000000"/>
          <w:szCs w:val="24"/>
        </w:rPr>
      </w:pPr>
      <w:r w:rsidRPr="00F62ED7">
        <w:rPr>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w:t>
      </w:r>
      <w:r w:rsidRPr="00F62ED7">
        <w:rPr>
          <w:color w:val="000000"/>
          <w:szCs w:val="24"/>
        </w:rPr>
        <w:lastRenderedPageBreak/>
        <w:t>nuostolių, atsiradusių dėl kitos Šalies netinkamo įsipareigojimų pagal Sutartį vykdymo ar nevykdymo, neviršijant Pradinės sutarties vertės, jei teisės aktai nenumato, kad privalo būti kompensuota didesnė suma. </w:t>
      </w:r>
      <w:r w:rsidRPr="00F62ED7">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rsidR="00F62ED7" w:rsidRPr="00F62ED7" w:rsidRDefault="00F62ED7" w:rsidP="00F62ED7">
      <w:pPr>
        <w:suppressAutoHyphens w:val="0"/>
        <w:spacing w:line="257" w:lineRule="atLeast"/>
        <w:jc w:val="both"/>
        <w:rPr>
          <w:color w:val="000000"/>
          <w:szCs w:val="24"/>
        </w:rPr>
      </w:pPr>
      <w:r w:rsidRPr="00F62ED7">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F62ED7" w:rsidRPr="00F62ED7" w:rsidRDefault="00F62ED7" w:rsidP="00F62ED7">
      <w:pPr>
        <w:suppressAutoHyphens w:val="0"/>
        <w:spacing w:line="257" w:lineRule="atLeast"/>
        <w:jc w:val="both"/>
        <w:rPr>
          <w:color w:val="000000"/>
          <w:szCs w:val="24"/>
        </w:rPr>
      </w:pPr>
      <w:r w:rsidRPr="00F62ED7">
        <w:rPr>
          <w:color w:val="000000"/>
          <w:szCs w:val="24"/>
        </w:rPr>
        <w:t>17.4. Šioje Sutartyje numatytos teisių gynybos priemonės neapriboja Šalių teisės pasinaudoti kitomis teisėtomis teisių gynybos priemonėmis.</w:t>
      </w:r>
    </w:p>
    <w:p w:rsidR="00F62ED7" w:rsidRPr="00F62ED7" w:rsidRDefault="00F62ED7" w:rsidP="00F62ED7">
      <w:pPr>
        <w:suppressAutoHyphens w:val="0"/>
        <w:spacing w:line="257" w:lineRule="atLeast"/>
        <w:jc w:val="both"/>
        <w:rPr>
          <w:color w:val="000000"/>
          <w:szCs w:val="24"/>
        </w:rPr>
      </w:pPr>
      <w:r w:rsidRPr="00F62ED7">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F62ED7" w:rsidRPr="00F62ED7" w:rsidRDefault="00F62ED7" w:rsidP="00F62ED7">
      <w:pPr>
        <w:suppressAutoHyphens w:val="0"/>
        <w:spacing w:line="257" w:lineRule="atLeast"/>
        <w:jc w:val="both"/>
        <w:rPr>
          <w:color w:val="000000"/>
          <w:szCs w:val="24"/>
        </w:rPr>
      </w:pPr>
      <w:r w:rsidRPr="00F62ED7">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rsidR="00F62ED7" w:rsidRPr="00F62ED7" w:rsidRDefault="00F62ED7" w:rsidP="00F62ED7">
      <w:pPr>
        <w:suppressAutoHyphens w:val="0"/>
        <w:spacing w:line="257" w:lineRule="atLeast"/>
        <w:jc w:val="both"/>
        <w:rPr>
          <w:color w:val="000000"/>
          <w:szCs w:val="24"/>
        </w:rPr>
      </w:pPr>
      <w:r w:rsidRPr="00F62ED7">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rsidR="00F62ED7" w:rsidRPr="00F62ED7" w:rsidRDefault="00F62ED7" w:rsidP="00F62ED7">
      <w:pPr>
        <w:suppressAutoHyphens w:val="0"/>
        <w:spacing w:line="257" w:lineRule="atLeast"/>
        <w:ind w:firstLine="115"/>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18.  NENUGALIMA JĖGA (FORCE MAJEURE)</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18.1.</w:t>
      </w:r>
      <w:r w:rsidRPr="00F62ED7">
        <w:rPr>
          <w:b/>
          <w:bCs/>
          <w:color w:val="000000"/>
          <w:szCs w:val="24"/>
        </w:rPr>
        <w:t> </w:t>
      </w:r>
      <w:r w:rsidRPr="00F62ED7">
        <w:rPr>
          <w:color w:val="000000"/>
          <w:szCs w:val="24"/>
        </w:rPr>
        <w:t>Atsakomybė pagal Sutartį netaikoma, taip pat Šalys gali būti visiškai ar iš dalies atleistos nuo civilinės atsakomybės šiais pagrindais:</w:t>
      </w:r>
    </w:p>
    <w:p w:rsidR="00F62ED7" w:rsidRPr="00F62ED7" w:rsidRDefault="00F62ED7" w:rsidP="00F62ED7">
      <w:pPr>
        <w:suppressAutoHyphens w:val="0"/>
        <w:spacing w:line="257" w:lineRule="atLeast"/>
        <w:jc w:val="both"/>
        <w:rPr>
          <w:color w:val="000000"/>
          <w:szCs w:val="24"/>
        </w:rPr>
      </w:pPr>
      <w:r w:rsidRPr="00F62ED7">
        <w:rPr>
          <w:color w:val="000000"/>
          <w:szCs w:val="24"/>
        </w:rPr>
        <w:t>18.1.1. dėl nenugalimos jėgos (</w:t>
      </w:r>
      <w:r w:rsidRPr="00F62ED7">
        <w:rPr>
          <w:i/>
          <w:iCs/>
          <w:color w:val="000000"/>
          <w:szCs w:val="24"/>
        </w:rPr>
        <w:t>force majeure</w:t>
      </w:r>
      <w:r w:rsidRPr="00F62ED7">
        <w:rPr>
          <w:color w:val="000000"/>
          <w:szCs w:val="24"/>
        </w:rPr>
        <w:t>) – taikomos Lietuvos Respublikos civilinio kodekso 6.212 straipsnio ir Lietuvos Respublikos Vyriausybės 1996 m. liepos 15 d. nutarimu Nr. 840 „Dėl Atleidimo nuo atsakomybės esant nenugalimos jėgos (</w:t>
      </w:r>
      <w:r w:rsidRPr="00F62ED7">
        <w:rPr>
          <w:i/>
          <w:iCs/>
          <w:color w:val="000000"/>
          <w:szCs w:val="24"/>
        </w:rPr>
        <w:t>force majeure</w:t>
      </w:r>
      <w:r w:rsidRPr="00F62ED7">
        <w:rPr>
          <w:color w:val="000000"/>
          <w:szCs w:val="24"/>
        </w:rPr>
        <w:t>) aplinkybėms taisyklių patvirtinimo” patvirtintų taisyklių nuostatos;</w:t>
      </w:r>
    </w:p>
    <w:p w:rsidR="00F62ED7" w:rsidRPr="00F62ED7" w:rsidRDefault="00F62ED7" w:rsidP="00F62ED7">
      <w:pPr>
        <w:suppressAutoHyphens w:val="0"/>
        <w:spacing w:line="257" w:lineRule="atLeast"/>
        <w:jc w:val="both"/>
        <w:rPr>
          <w:color w:val="000000"/>
          <w:szCs w:val="24"/>
        </w:rPr>
      </w:pPr>
      <w:r w:rsidRPr="00F62ED7">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F62ED7" w:rsidRPr="00F62ED7" w:rsidRDefault="00F62ED7" w:rsidP="00F62ED7">
      <w:pPr>
        <w:suppressAutoHyphens w:val="0"/>
        <w:spacing w:line="257" w:lineRule="atLeast"/>
        <w:jc w:val="both"/>
        <w:rPr>
          <w:color w:val="000000"/>
          <w:szCs w:val="24"/>
        </w:rPr>
      </w:pPr>
      <w:r w:rsidRPr="00F62ED7">
        <w:rPr>
          <w:color w:val="000000"/>
          <w:szCs w:val="24"/>
        </w:rPr>
        <w:t>18.2.</w:t>
      </w:r>
      <w:r w:rsidRPr="00F62ED7">
        <w:rPr>
          <w:b/>
          <w:bCs/>
          <w:color w:val="000000"/>
          <w:szCs w:val="24"/>
        </w:rPr>
        <w:t> </w:t>
      </w:r>
      <w:r w:rsidRPr="00F62ED7">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F62ED7">
        <w:rPr>
          <w:color w:val="000000"/>
          <w:szCs w:val="24"/>
        </w:rPr>
        <w:t>įrodymus</w:t>
      </w:r>
      <w:proofErr w:type="spellEnd"/>
      <w:r w:rsidRPr="00F62ED7">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F62ED7" w:rsidRPr="00F62ED7" w:rsidRDefault="00F62ED7" w:rsidP="00F62ED7">
      <w:pPr>
        <w:suppressAutoHyphens w:val="0"/>
        <w:spacing w:line="257" w:lineRule="atLeast"/>
        <w:jc w:val="both"/>
        <w:rPr>
          <w:color w:val="000000"/>
          <w:szCs w:val="24"/>
        </w:rPr>
      </w:pPr>
      <w:r w:rsidRPr="00F62ED7">
        <w:rPr>
          <w:color w:val="000000"/>
          <w:szCs w:val="24"/>
        </w:rPr>
        <w:t>18.3.</w:t>
      </w:r>
      <w:r w:rsidRPr="00F62ED7">
        <w:rPr>
          <w:b/>
          <w:bCs/>
          <w:color w:val="000000"/>
          <w:szCs w:val="24"/>
        </w:rPr>
        <w:t> </w:t>
      </w:r>
      <w:r w:rsidRPr="00F62ED7">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18.4. Jeigu nenugalimos jėgos (</w:t>
      </w:r>
      <w:r w:rsidRPr="00F62ED7">
        <w:rPr>
          <w:i/>
          <w:iCs/>
          <w:color w:val="000000"/>
          <w:szCs w:val="24"/>
        </w:rPr>
        <w:t>force majeure</w:t>
      </w:r>
      <w:r w:rsidRPr="00F62ED7">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19.  SUTARTIES NUOSTATŲ NEGALIOJIMAS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rsidR="00F62ED7" w:rsidRPr="00F62ED7" w:rsidRDefault="00F62ED7" w:rsidP="00F62ED7">
      <w:pPr>
        <w:suppressAutoHyphens w:val="0"/>
        <w:spacing w:line="257" w:lineRule="atLeast"/>
        <w:jc w:val="both"/>
        <w:rPr>
          <w:color w:val="000000"/>
          <w:szCs w:val="24"/>
        </w:rPr>
      </w:pPr>
      <w:r w:rsidRPr="00F62ED7">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20.  SUTARTIES PAKEITIMAI</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szCs w:val="24"/>
        </w:rPr>
      </w:pPr>
      <w:r w:rsidRPr="00F62ED7">
        <w:rPr>
          <w:szCs w:val="24"/>
        </w:rPr>
        <w:t>20.1. Sutarties sąlygos Sutarties galiojimo laikotarpiu negali būti keičiamos, išskyrus tokias Sutarties sąlygas, kurių keitimas numatytas Sutartyje ir (ar) galimas vadovaujantis VPĮ nuostatomis.</w:t>
      </w:r>
    </w:p>
    <w:p w:rsidR="00F62ED7" w:rsidRPr="00F62ED7" w:rsidRDefault="00F62ED7" w:rsidP="00F62ED7">
      <w:pPr>
        <w:suppressAutoHyphens w:val="0"/>
        <w:spacing w:line="257" w:lineRule="atLeast"/>
        <w:jc w:val="both"/>
        <w:rPr>
          <w:color w:val="000000"/>
          <w:szCs w:val="24"/>
        </w:rPr>
      </w:pPr>
      <w:r w:rsidRPr="00F62ED7">
        <w:rPr>
          <w:color w:val="000000"/>
          <w:szCs w:val="24"/>
        </w:rPr>
        <w:t>20.2. Sutarties pakeitimai įforminami Šalims sudarant Susitarimą.</w:t>
      </w:r>
    </w:p>
    <w:p w:rsidR="00F62ED7" w:rsidRPr="00F62ED7" w:rsidRDefault="00F62ED7" w:rsidP="00F62ED7">
      <w:pPr>
        <w:suppressAutoHyphens w:val="0"/>
        <w:spacing w:line="257" w:lineRule="atLeast"/>
        <w:jc w:val="both"/>
        <w:rPr>
          <w:color w:val="000000"/>
          <w:szCs w:val="24"/>
        </w:rPr>
      </w:pPr>
      <w:r w:rsidRPr="00F62ED7">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rsidR="00F62ED7" w:rsidRPr="00F62ED7" w:rsidRDefault="00F62ED7" w:rsidP="00F62ED7">
      <w:pPr>
        <w:suppressAutoHyphens w:val="0"/>
        <w:spacing w:line="257" w:lineRule="atLeast"/>
        <w:jc w:val="both"/>
        <w:rPr>
          <w:color w:val="000000"/>
          <w:szCs w:val="24"/>
        </w:rPr>
      </w:pPr>
      <w:r w:rsidRPr="00F62ED7">
        <w:rPr>
          <w:color w:val="000000"/>
          <w:szCs w:val="24"/>
        </w:rPr>
        <w:t>20.4. Susitarimai įsigalioja nuo jų sudarymo, jei Susitarime nenurodyta kitaip. Susitarimą Pirkėjas privalo paviešinti VPĮ 33 ir 86 straipsniuose nustatyta tvarka.</w:t>
      </w:r>
    </w:p>
    <w:p w:rsidR="00F62ED7" w:rsidRPr="00F62ED7" w:rsidRDefault="00F62ED7" w:rsidP="00F62ED7">
      <w:pPr>
        <w:suppressAutoHyphens w:val="0"/>
        <w:spacing w:line="257" w:lineRule="atLeast"/>
        <w:jc w:val="both"/>
        <w:rPr>
          <w:color w:val="000000"/>
          <w:szCs w:val="24"/>
        </w:rPr>
      </w:pPr>
      <w:r w:rsidRPr="00F62ED7">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21.  SUTARTIES SUSTABDYMAS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szCs w:val="24"/>
        </w:rPr>
      </w:pPr>
      <w:r w:rsidRPr="00F62ED7">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 Prekių (jų dalies) tiekimas gali būti stabdomas esant bent vienai iš šių aplinkybių: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21.2.2. Pirkėjas Sutartyje nurodyta tvarka negali priimti Prekių (pavyzdžiui, nebaigta įrengti patalpa, kurioje turi būti įmontuojamos Prekės), o Tiekėjas dėl to negali vykdyti Sutarties;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lastRenderedPageBreak/>
        <w:t>21.2.3. dėl nenumatytų prekių, paslaugų ir (ar) darbų, susijusių su perkamu objektu, kurių poreikis paaiškėjo tik vykdant Sutartį;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21.2.4. ne dėl Pirkėjo kaltės vėluoja kitos Pirkėjo pirkimo sutarties, turinčios tiesioginės įtakos šiai Sutarčiai, vykdymas;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 xml:space="preserve">21.2.5. esant </w:t>
      </w:r>
      <w:proofErr w:type="spellStart"/>
      <w:r w:rsidRPr="00F62ED7">
        <w:rPr>
          <w:color w:val="000000"/>
          <w:szCs w:val="24"/>
        </w:rPr>
        <w:t>įrodymais</w:t>
      </w:r>
      <w:proofErr w:type="spellEnd"/>
      <w:r w:rsidRPr="00F62ED7">
        <w:rPr>
          <w:color w:val="000000"/>
          <w:szCs w:val="24"/>
        </w:rPr>
        <w:t xml:space="preserve"> pagrįstoms kliūtims ar trukdymams, sukeltiems Tiekėjui kitų trečiųjų asmenų ne dėl Tiekėjo ne laiku ar netinkamai pagal Sutarties sąlygas ir tvarką įvykdytų sutartinių įsipareigojimų;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21.2.6. pasikeitus galiojančiam teisės aktui ar įsigaliojus naujam teisės aktui, kuris turi įtakos šios Sutarties vykdymui;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21.2.7. sutartinių įsipareigojimų stabdymo būtinybė atsirado dėl sustabdyto / perskirstyto / negauto ir panašiai Pirkėjo Prekių pirkimui skirto finansavimo arba finansavimo trūkumo;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21.2.8. dėl teisminių (arbitražinių) ginčų su Pirkėju ar trečiaisiais asmenimis, kurių dalykas yra tiesiogiai susijęs su Sutarties vykdymu. </w:t>
      </w:r>
    </w:p>
    <w:p w:rsidR="00F62ED7" w:rsidRPr="00F62ED7" w:rsidRDefault="00F62ED7" w:rsidP="00F62ED7">
      <w:pPr>
        <w:suppressAutoHyphens w:val="0"/>
        <w:jc w:val="both"/>
        <w:textAlignment w:val="baseline"/>
        <w:rPr>
          <w:color w:val="000000"/>
          <w:szCs w:val="24"/>
        </w:rPr>
      </w:pPr>
      <w:r w:rsidRPr="00F62ED7">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62ED7">
        <w:rPr>
          <w:rFonts w:eastAsia="Calibri"/>
          <w:kern w:val="2"/>
          <w:szCs w:val="24"/>
        </w:rPr>
        <w:t>ir įforminamas Sutarties 21.6 punkte nustatyta tvarka</w:t>
      </w:r>
      <w:r w:rsidRPr="00F62ED7">
        <w:rPr>
          <w:color w:val="000000"/>
          <w:szCs w:val="24"/>
        </w:rPr>
        <w:t>.</w:t>
      </w:r>
    </w:p>
    <w:p w:rsidR="00F62ED7" w:rsidRPr="00F62ED7" w:rsidRDefault="00F62ED7" w:rsidP="00F62ED7">
      <w:pPr>
        <w:tabs>
          <w:tab w:val="left" w:pos="567"/>
        </w:tabs>
        <w:suppressAutoHyphens w:val="0"/>
        <w:jc w:val="both"/>
        <w:textAlignment w:val="baseline"/>
        <w:rPr>
          <w:rFonts w:eastAsia="Calibri"/>
          <w:kern w:val="2"/>
          <w:szCs w:val="24"/>
        </w:rPr>
      </w:pPr>
      <w:r w:rsidRPr="00F62ED7">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62ED7">
        <w:rPr>
          <w:rFonts w:eastAsia="Calibri"/>
          <w:kern w:val="2"/>
          <w:szCs w:val="24"/>
        </w:rPr>
        <w:t>ir įforminamas Sutarties 21.6 punkte nustatyta tvarka.</w:t>
      </w:r>
    </w:p>
    <w:p w:rsidR="00F62ED7" w:rsidRPr="00F62ED7" w:rsidRDefault="00F62ED7" w:rsidP="00F62ED7">
      <w:pPr>
        <w:suppressAutoHyphens w:val="0"/>
        <w:jc w:val="both"/>
        <w:textAlignment w:val="baseline"/>
        <w:rPr>
          <w:color w:val="000000"/>
          <w:szCs w:val="24"/>
        </w:rPr>
      </w:pPr>
      <w:r w:rsidRPr="00F62ED7">
        <w:rPr>
          <w:color w:val="000000"/>
          <w:szCs w:val="24"/>
        </w:rPr>
        <w:t>21.5. Sutartinių įsipareigojimų vykdymas gali būti stabdomas tik Sutarties galiojimo laikotarpiu tokia tvarka:</w:t>
      </w:r>
    </w:p>
    <w:p w:rsidR="00F62ED7" w:rsidRPr="00F62ED7" w:rsidRDefault="00F62ED7" w:rsidP="00F62ED7">
      <w:pPr>
        <w:suppressAutoHyphens w:val="0"/>
        <w:jc w:val="both"/>
        <w:textAlignment w:val="baseline"/>
        <w:rPr>
          <w:color w:val="000000"/>
          <w:szCs w:val="24"/>
        </w:rPr>
      </w:pPr>
      <w:r w:rsidRPr="00F62ED7">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F62ED7">
        <w:rPr>
          <w:color w:val="000000"/>
          <w:szCs w:val="24"/>
        </w:rPr>
        <w:t>įrodymais</w:t>
      </w:r>
      <w:proofErr w:type="spellEnd"/>
      <w:r w:rsidRPr="00F62ED7">
        <w:rPr>
          <w:color w:val="000000"/>
          <w:szCs w:val="24"/>
        </w:rPr>
        <w:t>, Pirkėjas turi teisę raštu atsisakyti patvirtinti stabdymą. </w:t>
      </w:r>
    </w:p>
    <w:p w:rsidR="00F62ED7" w:rsidRPr="00F62ED7" w:rsidRDefault="00F62ED7" w:rsidP="00F62ED7">
      <w:pPr>
        <w:suppressAutoHyphens w:val="0"/>
        <w:spacing w:line="264" w:lineRule="atLeast"/>
        <w:jc w:val="both"/>
        <w:rPr>
          <w:color w:val="000000"/>
          <w:szCs w:val="24"/>
        </w:rPr>
      </w:pPr>
      <w:r w:rsidRPr="00F62ED7">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rsidR="00F62ED7" w:rsidRPr="00F62ED7" w:rsidRDefault="00F62ED7" w:rsidP="00F62ED7">
      <w:pPr>
        <w:suppressAutoHyphens w:val="0"/>
        <w:spacing w:line="264" w:lineRule="atLeast"/>
        <w:jc w:val="both"/>
        <w:rPr>
          <w:szCs w:val="24"/>
        </w:rPr>
      </w:pPr>
      <w:r w:rsidRPr="00F62ED7">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62ED7">
        <w:rPr>
          <w:rFonts w:eastAsia="Calibri"/>
          <w:kern w:val="2"/>
          <w:szCs w:val="24"/>
        </w:rPr>
        <w:t>Jei sutartinių įsipareigojimų ar jų dalies vykdymas sustabdytas</w:t>
      </w:r>
      <w:r w:rsidRPr="00F62ED7">
        <w:rPr>
          <w:szCs w:val="24"/>
        </w:rPr>
        <w:t>, Šalys negali vykdyti jokių jiems pagal Sutartį ar Sutarties dalį priskirtų įsipareigojimų.</w:t>
      </w:r>
    </w:p>
    <w:p w:rsidR="00F62ED7" w:rsidRPr="00F62ED7" w:rsidRDefault="00F62ED7" w:rsidP="00F62ED7">
      <w:pPr>
        <w:suppressAutoHyphens w:val="0"/>
        <w:spacing w:line="264" w:lineRule="atLeast"/>
        <w:jc w:val="both"/>
        <w:rPr>
          <w:color w:val="000000"/>
          <w:szCs w:val="24"/>
        </w:rPr>
      </w:pPr>
      <w:r w:rsidRPr="00F62ED7">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F62ED7" w:rsidRPr="00F62ED7" w:rsidRDefault="00F62ED7" w:rsidP="00F62ED7">
      <w:pPr>
        <w:suppressAutoHyphens w:val="0"/>
        <w:spacing w:line="264" w:lineRule="atLeast"/>
        <w:jc w:val="both"/>
        <w:rPr>
          <w:color w:val="000000"/>
          <w:szCs w:val="24"/>
        </w:rPr>
      </w:pPr>
      <w:r w:rsidRPr="00F62ED7">
        <w:rPr>
          <w:color w:val="000000"/>
          <w:szCs w:val="24"/>
        </w:rPr>
        <w:t>21.7. Sutartinių įsipareigojimų vykdymas stabdomas ne ilgesniam kaip konkrečios, pagrįstos aplinkybės egzistavimo laikotarpiui.</w:t>
      </w:r>
    </w:p>
    <w:p w:rsidR="00F62ED7" w:rsidRPr="00F62ED7" w:rsidRDefault="00F62ED7" w:rsidP="00F62ED7">
      <w:pPr>
        <w:suppressAutoHyphens w:val="0"/>
        <w:jc w:val="both"/>
        <w:textAlignment w:val="baseline"/>
        <w:rPr>
          <w:color w:val="000000"/>
          <w:szCs w:val="24"/>
        </w:rPr>
      </w:pPr>
      <w:r w:rsidRPr="00F62ED7">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rsidR="00F62ED7" w:rsidRPr="00F62ED7" w:rsidRDefault="00F62ED7" w:rsidP="00F62ED7">
      <w:pPr>
        <w:tabs>
          <w:tab w:val="left" w:pos="567"/>
        </w:tabs>
        <w:suppressAutoHyphens w:val="0"/>
        <w:jc w:val="both"/>
        <w:textAlignment w:val="baseline"/>
        <w:rPr>
          <w:rFonts w:eastAsia="Calibri"/>
          <w:kern w:val="2"/>
          <w:szCs w:val="24"/>
        </w:rPr>
      </w:pPr>
      <w:r w:rsidRPr="00F62ED7">
        <w:rPr>
          <w:color w:val="000000"/>
          <w:szCs w:val="24"/>
        </w:rPr>
        <w:t xml:space="preserve">21.9. Jeigu Sutartyje numatytų prievolių įvykdymo terminai buvo sustabdyti Sutartyje nustatytais pagrindais, jie atnaujinami pasibaigus sustabdymą lėmusioms aplinkybėms arba Šalių susitarime nurodytam </w:t>
      </w:r>
      <w:r w:rsidRPr="00F62ED7">
        <w:rPr>
          <w:color w:val="000000"/>
          <w:szCs w:val="24"/>
        </w:rPr>
        <w:lastRenderedPageBreak/>
        <w:t>terminui, priklausomai nuo to, kuris įvyksta anksčiau. </w:t>
      </w:r>
      <w:r w:rsidRPr="00F62ED7">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rsidR="00F62ED7" w:rsidRPr="00F62ED7" w:rsidRDefault="00F62ED7" w:rsidP="00F62ED7">
      <w:pPr>
        <w:suppressAutoHyphens w:val="0"/>
        <w:jc w:val="both"/>
        <w:textAlignment w:val="baseline"/>
        <w:rPr>
          <w:color w:val="000000"/>
          <w:szCs w:val="24"/>
        </w:rPr>
      </w:pPr>
      <w:r w:rsidRPr="00F62ED7">
        <w:rPr>
          <w:color w:val="000000"/>
          <w:szCs w:val="24"/>
        </w:rPr>
        <w:t>21.10. Atnaujinus Sutarties vykdymą, neįvykdytų prievolių (jų dalies) įvykdymo terminai ir Sutarties galiojimas nukeliami tokiam terminui, kiek buvo likę laiko jų įvykdymui (Sutarties galiojimui) jų sustabdymo metu. </w:t>
      </w:r>
    </w:p>
    <w:p w:rsidR="00F62ED7" w:rsidRPr="00F62ED7" w:rsidRDefault="00F62ED7" w:rsidP="00F62ED7">
      <w:pPr>
        <w:suppressAutoHyphens w:val="0"/>
        <w:jc w:val="both"/>
        <w:textAlignment w:val="baseline"/>
        <w:rPr>
          <w:color w:val="000000"/>
          <w:szCs w:val="24"/>
        </w:rPr>
      </w:pPr>
      <w:r w:rsidRPr="00F62ED7">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22.  SUTARTIES NUTRAUKIMAS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Sutartis gali būti nutraukiama VPĮ 90 straipsnyje ir Sutartyje numatytais atvejais, įskaitant galimybę nutraukti Sutartį Šalių susitarimu.</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22.1.  Pretenzijos dėl Sutarties pažeidimų</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62ED7">
        <w:rPr>
          <w:b/>
          <w:bCs/>
          <w:color w:val="000000"/>
          <w:szCs w:val="24"/>
        </w:rPr>
        <w:t> </w:t>
      </w:r>
      <w:r w:rsidRPr="00F62ED7">
        <w:rPr>
          <w:color w:val="000000"/>
          <w:szCs w:val="24"/>
        </w:rPr>
        <w:t>Tiekėjo teisė siūlyti kitą terminą nelaikoma Pirkėjo pareiga tą terminą priimti. Pretenziją gavusios Šalies pasiūlytasis terminas pakeičia terminą, nurodytą pretenzijoje, tik jeigu kita Šalis jį patvirtina.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22.2.  Sutarties nutraukimas Pirkėjo iniciatyva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szCs w:val="24"/>
        </w:rPr>
      </w:pPr>
      <w:r w:rsidRPr="00F62ED7">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rsidR="00F62ED7" w:rsidRPr="00F62ED7" w:rsidRDefault="00F62ED7" w:rsidP="00F62ED7">
      <w:pPr>
        <w:suppressAutoHyphens w:val="0"/>
        <w:spacing w:line="257" w:lineRule="atLeast"/>
        <w:jc w:val="both"/>
        <w:textAlignment w:val="baseline"/>
        <w:rPr>
          <w:szCs w:val="24"/>
        </w:rPr>
      </w:pPr>
      <w:r w:rsidRPr="00F62ED7">
        <w:rPr>
          <w:szCs w:val="24"/>
        </w:rPr>
        <w:t>22.2.2. Pirkėjas turi teisę vienašališkai nutraukti Sutartį ar jos dalį raštu įspėjęs Tiekėją prieš ne trumpesnį nei 10 (dešimties) dienų terminą, jeigu: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22.2.2.1. Tiekėjui yra iškelta bankroto byla, pradėtas bankroto procesas ne teismo tvarka, jis tampa nemokus arba yra nemokumo tikimybė, sustabdo ūkinę veiklą ar susidaro</w:t>
      </w:r>
      <w:r w:rsidRPr="00F62ED7">
        <w:rPr>
          <w:b/>
          <w:bCs/>
          <w:color w:val="5C5D5D"/>
          <w:szCs w:val="24"/>
        </w:rPr>
        <w:t> </w:t>
      </w:r>
      <w:r w:rsidRPr="00F62ED7">
        <w:rPr>
          <w:color w:val="000000"/>
          <w:szCs w:val="24"/>
        </w:rPr>
        <w:t>įstatymuose ir kituose teisės aktuose nustatyta tvarka analogiška situacija</w:t>
      </w:r>
      <w:r w:rsidRPr="00F62ED7">
        <w:rPr>
          <w:color w:val="000000"/>
          <w:szCs w:val="24"/>
          <w:shd w:val="clear" w:color="auto" w:fill="FFFFFF"/>
        </w:rPr>
        <w:t>;</w:t>
      </w:r>
      <w:r w:rsidRPr="00F62ED7">
        <w:rPr>
          <w:color w:val="000000"/>
          <w:szCs w:val="24"/>
        </w:rPr>
        <w:t> </w:t>
      </w:r>
    </w:p>
    <w:p w:rsidR="00F62ED7" w:rsidRPr="00F62ED7" w:rsidRDefault="00F62ED7" w:rsidP="00F62ED7">
      <w:pPr>
        <w:suppressAutoHyphens w:val="0"/>
        <w:spacing w:line="257" w:lineRule="atLeast"/>
        <w:jc w:val="both"/>
        <w:rPr>
          <w:szCs w:val="24"/>
        </w:rPr>
      </w:pPr>
      <w:r w:rsidRPr="00F62ED7">
        <w:rPr>
          <w:szCs w:val="24"/>
        </w:rPr>
        <w:t>22.2.2.2. Tiekėjo padėtis pasikeičia ir jis atitinka pirkimo dokumentuose nustatytą pašalinimo pagrindą;</w:t>
      </w:r>
    </w:p>
    <w:p w:rsidR="00F62ED7" w:rsidRPr="00F62ED7" w:rsidRDefault="00F62ED7" w:rsidP="00F62ED7">
      <w:pPr>
        <w:suppressAutoHyphens w:val="0"/>
        <w:spacing w:line="257" w:lineRule="atLeast"/>
        <w:jc w:val="both"/>
        <w:textAlignment w:val="baseline"/>
        <w:rPr>
          <w:color w:val="000000"/>
          <w:szCs w:val="24"/>
        </w:rPr>
      </w:pPr>
      <w:r w:rsidRPr="00F62ED7">
        <w:rPr>
          <w:szCs w:val="24"/>
        </w:rPr>
        <w:t xml:space="preserve">22.2.2.3. pasikeičia </w:t>
      </w:r>
      <w:r w:rsidRPr="00F62ED7">
        <w:rPr>
          <w:color w:val="000000"/>
          <w:szCs w:val="24"/>
        </w:rPr>
        <w:t>teisės aktai, susiję su Sutarties objektu, Sutarties vykdymu, ar su Pirkėjo vykdoma veikla, kuriai buvo sudaryta Sutartis, ir dėl tokių pakeitimų Pirkėjas nusprendžia nutraukti Sutartį;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22.2.2.4. Pirkėjas nusprendžia nebevykdyti veiklos, kurios vykdymui Sutartimi įsigyjamos Prekės ir Sutarties poreikis išnyksta;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22.2.2.5. Pirkėjo valdymo organas priima sprendimą, dėl kurio Sutarties poreikis išnyksta;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22.2.2.6. pasikeičia (pablogėja) Pirkėjo finansinė padėtis ar Pirkėjas negauna arba netenka finansavimo ir dėl šios priežasties nusprendžia nutraukti Sutartį; </w:t>
      </w:r>
    </w:p>
    <w:p w:rsidR="00F62ED7" w:rsidRPr="00F62ED7" w:rsidRDefault="00F62ED7" w:rsidP="00F62ED7">
      <w:pPr>
        <w:suppressAutoHyphens w:val="0"/>
        <w:spacing w:line="257" w:lineRule="atLeast"/>
        <w:jc w:val="both"/>
        <w:textAlignment w:val="baseline"/>
        <w:rPr>
          <w:szCs w:val="24"/>
        </w:rPr>
      </w:pPr>
      <w:r w:rsidRPr="00F62ED7">
        <w:rPr>
          <w:szCs w:val="24"/>
        </w:rPr>
        <w:lastRenderedPageBreak/>
        <w:t>22.2.2.7. keičiasi Pirkėjo organizacinė struktūra – juridinis statusas, pobūdis ar valdymo struktūra ir tai gali turėti įtakos tinkamam Sutarties įvykdymui arba Sutarties poreikiui;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22.2.2.8. nebelieka perkamų Prekių poreikio;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22.2.2.9. Pirkėjas iš pirkimų priežiūrą atliekančių institucijų gauna nurodymą ar rekomendaciją nutraukti Sutartį;</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22.2.2.10. Tiekėjas vėluoja pateikti Sutarties įvykdymo užtikrinimo pratęsimą ilgiau kaip 10 (dešimt) darbo dienų nuo paskutinio Sutarties įvykdymo užtikrinimo galiojimo termino pabaigos arba atsisako jį pateikti;</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22.2.2.11. Tiekėjas atsisako pašalinti arba nepašalina Prekių trūkumų per Pirkėjo nustatytus protingus terminus;</w:t>
      </w:r>
    </w:p>
    <w:p w:rsidR="00F62ED7" w:rsidRPr="00F62ED7" w:rsidRDefault="00F62ED7" w:rsidP="00F62ED7">
      <w:pPr>
        <w:suppressAutoHyphens w:val="0"/>
        <w:jc w:val="both"/>
        <w:textAlignment w:val="baseline"/>
        <w:rPr>
          <w:color w:val="000000"/>
          <w:szCs w:val="24"/>
        </w:rPr>
      </w:pPr>
      <w:r w:rsidRPr="00F62ED7">
        <w:rPr>
          <w:color w:val="000000"/>
          <w:szCs w:val="24"/>
        </w:rPr>
        <w:t>22.2.2.12. Tiekėjas pažeidžia Sutartį arba įstatymus bei kitus teisės aktus ir per Pirkėjo rašytinėje pretenzijoje nurodytą terminą neištaiso pažeidimo;</w:t>
      </w:r>
    </w:p>
    <w:p w:rsidR="00F62ED7" w:rsidRPr="00F62ED7" w:rsidRDefault="00F62ED7" w:rsidP="00F62ED7">
      <w:pPr>
        <w:tabs>
          <w:tab w:val="left" w:pos="567"/>
        </w:tabs>
        <w:suppressAutoHyphens w:val="0"/>
        <w:jc w:val="both"/>
        <w:textAlignment w:val="baseline"/>
        <w:rPr>
          <w:rFonts w:eastAsia="Calibri"/>
          <w:kern w:val="2"/>
          <w:szCs w:val="24"/>
        </w:rPr>
      </w:pPr>
      <w:r w:rsidRPr="00F62ED7">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F62ED7" w:rsidRPr="00F62ED7" w:rsidRDefault="00F62ED7" w:rsidP="00F62ED7">
      <w:pPr>
        <w:tabs>
          <w:tab w:val="left" w:pos="567"/>
        </w:tabs>
        <w:suppressAutoHyphens w:val="0"/>
        <w:jc w:val="both"/>
        <w:textAlignment w:val="baseline"/>
        <w:rPr>
          <w:rFonts w:eastAsia="Calibri"/>
          <w:kern w:val="2"/>
          <w:szCs w:val="24"/>
        </w:rPr>
      </w:pPr>
      <w:r w:rsidRPr="00F62ED7">
        <w:rPr>
          <w:rFonts w:eastAsia="Calibri"/>
          <w:kern w:val="2"/>
          <w:szCs w:val="24"/>
        </w:rPr>
        <w:t>22.2.2.14. paaiškėja VPĮ 37 straipsnio 8 dalyje ir (ar) 47 straipsnio 8 dalyje nurodytos aplinkybės.</w:t>
      </w:r>
    </w:p>
    <w:p w:rsidR="00F62ED7" w:rsidRPr="00F62ED7" w:rsidRDefault="00F62ED7" w:rsidP="00F62ED7">
      <w:pPr>
        <w:suppressAutoHyphens w:val="0"/>
        <w:jc w:val="both"/>
        <w:textAlignment w:val="baseline"/>
        <w:rPr>
          <w:color w:val="000000"/>
          <w:szCs w:val="24"/>
        </w:rPr>
      </w:pPr>
      <w:r w:rsidRPr="00F62ED7">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22.2.6. Pirkėjas turi teisę vienašališkai nutraukti Sutartį ir kitais Specialiosiose sąlygose (jei taikoma) ir įstatymuose bei kituose teisės aktuose įtvirtintais atvejais.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22.2.7. Sutartis laikoma nutraukta kitą dieną po to, kai pasibaigia įspėjimo apie Sutarties nutraukimą terminas.  </w:t>
      </w:r>
    </w:p>
    <w:p w:rsidR="00F62ED7" w:rsidRPr="00F62ED7" w:rsidRDefault="00F62ED7" w:rsidP="00F62ED7">
      <w:pPr>
        <w:suppressAutoHyphens w:val="0"/>
        <w:spacing w:line="257" w:lineRule="atLeast"/>
        <w:jc w:val="both"/>
        <w:textAlignment w:val="baseline"/>
        <w:rPr>
          <w:szCs w:val="24"/>
        </w:rPr>
      </w:pPr>
      <w:r w:rsidRPr="00F62ED7">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62ED7">
        <w:rPr>
          <w:rFonts w:eastAsia="Calibri"/>
          <w:kern w:val="2"/>
          <w:szCs w:val="24"/>
        </w:rPr>
        <w:t>pateikia informaciją apie pažeidimo pašalinimą ar išnykusias aplinkybes, dėl kurių buvo inicijuota Sutarties nutraukimo procedūra</w:t>
      </w:r>
      <w:r w:rsidRPr="00F62ED7">
        <w:rPr>
          <w:szCs w:val="24"/>
        </w:rPr>
        <w:t>.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22.3.  Sutarties nutraukimas Tiekėjo iniciatyva</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lastRenderedPageBreak/>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F62ED7">
        <w:rPr>
          <w:color w:val="000000"/>
          <w:szCs w:val="24"/>
        </w:rPr>
        <w:t>mokėjimus</w:t>
      </w:r>
      <w:proofErr w:type="spellEnd"/>
      <w:r w:rsidRPr="00F62ED7">
        <w:rPr>
          <w:color w:val="000000"/>
          <w:szCs w:val="24"/>
        </w:rPr>
        <w:t>), ir Pirkėjo skola Tiekėjui viršija 20 (dvidešimt) proc. Pradinės sutarties vertės ir Pirkėjas, gavęs Tiekėjo pretenziją, per 30 (trisdešimt) dienų nesumoka Tiekėjui mokėtinų sumų.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22.3.2. Tiekėjas turi teisę vienašališkai nutraukti Sutartį, įspėjęs Pirkėją raštu prieš ne trumpesnį nei 10 (dešimties) dienų terminą, jeigu:</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22.3.2.2. Pirkėjas pažeidžia Sutartį arba įstatymus bei kitus teisės aktus ir per Tiekėjo rašytinėje pretenzijoje nurodytą terminą neištaiso pažeidimo, išskyrus Bendrųjų sąlygų 22.3.1 punkte nustatytą atvejį.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22.3.4. Tiekėjas turi teisę vienašališkai nutraukti Sutartį ir kitais įstatymuose bei kituose teisės aktuose įtvirtintais atvejais.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22.3.6. Sutartis laikoma nutraukta kitą dieną po to, kai pasibaigia įspėjimo apie Sutarties nutraukimą terminas.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olor w:val="000000"/>
          <w:szCs w:val="24"/>
        </w:rPr>
        <w:t>22.4.  Šalių teisės ir pareigos Sutarties nutraukimo atveju</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22.4.1. Sutarties nutraukimas neturi įtakos ginčų nagrinėjimo tvarką nustatančių Sutarties sąlygų ir kitų Sutarties sąlygų, kurios pagal savo esmę lieka galioti ir po Sutarties nutraukimo, galiojimui.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22.4.2. Nutraukus Sutartį, Šalys privalo: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22.4.2.1. įsitikinti, jog iki Sutarties nutraukimo dienos pristatytos Prekės ir kiti atlikti veiksmai atitinka Sutarties reikalavimus ir Šalys dėl to viena kitai nebereikš pretenzijų;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22.4.2.2. atsiskaityti už iki Sutarties nutraukimo pristatytas Prekes, atitinkančias Sutarties reikalavimus; </w:t>
      </w:r>
    </w:p>
    <w:p w:rsidR="00F62ED7" w:rsidRPr="00F62ED7" w:rsidRDefault="00F62ED7" w:rsidP="00F62ED7">
      <w:pPr>
        <w:suppressAutoHyphens w:val="0"/>
        <w:spacing w:line="257" w:lineRule="atLeast"/>
        <w:jc w:val="both"/>
        <w:textAlignment w:val="baseline"/>
        <w:rPr>
          <w:color w:val="000000"/>
          <w:szCs w:val="24"/>
        </w:rPr>
      </w:pPr>
      <w:r w:rsidRPr="00F62ED7">
        <w:rPr>
          <w:color w:val="000000"/>
          <w:szCs w:val="24"/>
        </w:rPr>
        <w:t>22.4.2.3. per 10 (dešimt) dienų nuo pranešimo apie Sutarties nutraukimą gavimo dienos ar Susitarimo dėl Sutarties nutraukimo sudarymo dienos</w:t>
      </w:r>
      <w:r w:rsidRPr="00F62ED7">
        <w:rPr>
          <w:b/>
          <w:bCs/>
          <w:color w:val="5C5D5D"/>
          <w:szCs w:val="24"/>
        </w:rPr>
        <w:t> </w:t>
      </w:r>
      <w:r w:rsidRPr="00F62ED7">
        <w:rPr>
          <w:color w:val="000000"/>
          <w:szCs w:val="24"/>
        </w:rPr>
        <w:t>perduoti viena kitai visus dokumentus, kuriuos buvo būtina perduoti pagal Sutarties nuostatas. </w:t>
      </w:r>
    </w:p>
    <w:p w:rsidR="00F62ED7" w:rsidRPr="00F62ED7" w:rsidRDefault="00F62ED7" w:rsidP="00F62ED7">
      <w:pPr>
        <w:suppressAutoHyphens w:val="0"/>
        <w:spacing w:line="257" w:lineRule="atLeast"/>
        <w:ind w:firstLine="62"/>
        <w:jc w:val="both"/>
        <w:textAlignment w:val="baseline"/>
        <w:rPr>
          <w:color w:val="000000"/>
          <w:szCs w:val="24"/>
        </w:rPr>
      </w:pPr>
    </w:p>
    <w:p w:rsidR="00F62ED7" w:rsidRPr="00F62ED7" w:rsidRDefault="00F62ED7" w:rsidP="00F62ED7">
      <w:pPr>
        <w:suppressAutoHyphens w:val="0"/>
        <w:spacing w:line="257" w:lineRule="atLeast"/>
        <w:jc w:val="center"/>
        <w:rPr>
          <w:color w:val="000000"/>
          <w:szCs w:val="24"/>
        </w:rPr>
      </w:pPr>
      <w:r w:rsidRPr="00F62ED7">
        <w:rPr>
          <w:b/>
          <w:bCs/>
          <w:caps/>
          <w:color w:val="000000"/>
          <w:szCs w:val="24"/>
        </w:rPr>
        <w:t>23.  PREKIŲ MODELIO AR GAMINTOJO KEITIMAS</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aps/>
          <w:color w:val="000000"/>
          <w:szCs w:val="24"/>
        </w:rPr>
        <w:t>23.1. </w:t>
      </w:r>
      <w:r w:rsidRPr="00F62ED7">
        <w:rPr>
          <w:color w:val="000000"/>
          <w:szCs w:val="24"/>
        </w:rPr>
        <w:t>Tiekėjas turi teisę keisti Prekių modelį ir (ar) gamintoją, jei yra visos toliau nurodytos sąlygos:</w:t>
      </w:r>
    </w:p>
    <w:p w:rsidR="00F62ED7" w:rsidRPr="00F62ED7" w:rsidRDefault="00F62ED7" w:rsidP="00F62ED7">
      <w:pPr>
        <w:suppressAutoHyphens w:val="0"/>
        <w:spacing w:line="257" w:lineRule="atLeast"/>
        <w:jc w:val="both"/>
        <w:rPr>
          <w:szCs w:val="24"/>
        </w:rPr>
      </w:pPr>
      <w:r w:rsidRPr="00F62ED7">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62ED7">
        <w:rPr>
          <w:szCs w:val="24"/>
          <w:vertAlign w:val="superscript"/>
        </w:rPr>
        <w:t>1 </w:t>
      </w:r>
      <w:r w:rsidRPr="00F62ED7">
        <w:rPr>
          <w:szCs w:val="24"/>
        </w:rPr>
        <w:t>dalies nuostatų;</w:t>
      </w:r>
    </w:p>
    <w:p w:rsidR="00F62ED7" w:rsidRPr="00F62ED7" w:rsidRDefault="00F62ED7" w:rsidP="00F62ED7">
      <w:pPr>
        <w:suppressAutoHyphens w:val="0"/>
        <w:spacing w:line="257" w:lineRule="atLeast"/>
        <w:jc w:val="both"/>
        <w:rPr>
          <w:color w:val="000000"/>
          <w:szCs w:val="24"/>
        </w:rPr>
      </w:pPr>
      <w:r w:rsidRPr="00F62ED7">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F62ED7" w:rsidRPr="00F62ED7" w:rsidRDefault="00F62ED7" w:rsidP="00F62ED7">
      <w:pPr>
        <w:suppressAutoHyphens w:val="0"/>
        <w:spacing w:line="257" w:lineRule="atLeast"/>
        <w:jc w:val="both"/>
        <w:rPr>
          <w:color w:val="000000"/>
          <w:szCs w:val="24"/>
        </w:rPr>
      </w:pPr>
      <w:r w:rsidRPr="00F62ED7">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62ED7">
        <w:rPr>
          <w:color w:val="000000"/>
          <w:szCs w:val="24"/>
          <w:shd w:val="clear" w:color="auto" w:fill="FFFFFF"/>
        </w:rPr>
        <w:t>ir lygiavertiškumo ar geresnės kokybės nei Sutartyje nurodytos Prekės</w:t>
      </w:r>
      <w:r w:rsidRPr="00F62ED7">
        <w:rPr>
          <w:color w:val="000000"/>
          <w:szCs w:val="24"/>
        </w:rPr>
        <w:t>;</w:t>
      </w:r>
    </w:p>
    <w:p w:rsidR="00F62ED7" w:rsidRPr="00F62ED7" w:rsidRDefault="00F62ED7" w:rsidP="00F62ED7">
      <w:pPr>
        <w:suppressAutoHyphens w:val="0"/>
        <w:spacing w:line="257" w:lineRule="atLeast"/>
        <w:jc w:val="both"/>
        <w:rPr>
          <w:color w:val="000000"/>
          <w:szCs w:val="24"/>
        </w:rPr>
      </w:pPr>
      <w:r w:rsidRPr="00F62ED7">
        <w:rPr>
          <w:color w:val="000000"/>
          <w:szCs w:val="24"/>
        </w:rPr>
        <w:t>23.1.4. Šalys sudarė rašytinį Susitarimą prie Sutarties dėl Prekių keitimo.</w:t>
      </w:r>
    </w:p>
    <w:p w:rsidR="00F62ED7" w:rsidRPr="00F62ED7" w:rsidRDefault="00F62ED7" w:rsidP="00F62ED7">
      <w:pPr>
        <w:suppressAutoHyphens w:val="0"/>
        <w:spacing w:line="257" w:lineRule="atLeast"/>
        <w:jc w:val="both"/>
        <w:rPr>
          <w:color w:val="000000"/>
          <w:szCs w:val="24"/>
        </w:rPr>
      </w:pPr>
      <w:r w:rsidRPr="00F62ED7">
        <w:rPr>
          <w:color w:val="000000"/>
          <w:szCs w:val="24"/>
        </w:rPr>
        <w:t>23.2. Šiame Bendrųjų sąlygų skyriuje nurodytu atveju Prekės turi būti pristatytos už ne didesnę nei pasiūlyme nurodytą kainą.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ind w:left="360" w:hanging="360"/>
        <w:jc w:val="center"/>
        <w:rPr>
          <w:color w:val="000000"/>
          <w:szCs w:val="24"/>
        </w:rPr>
      </w:pPr>
      <w:r w:rsidRPr="00F62ED7">
        <w:rPr>
          <w:b/>
          <w:bCs/>
          <w:caps/>
          <w:color w:val="000000"/>
          <w:szCs w:val="24"/>
        </w:rPr>
        <w:t>24.  BENDRAVIMO TVARKA IR KALBA</w:t>
      </w:r>
    </w:p>
    <w:p w:rsidR="00F62ED7" w:rsidRPr="00F62ED7" w:rsidRDefault="00F62ED7" w:rsidP="00F62ED7">
      <w:pPr>
        <w:suppressAutoHyphens w:val="0"/>
        <w:spacing w:line="257" w:lineRule="atLeast"/>
        <w:ind w:left="360"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24.1. Sutartis sudaroma lietuvių kalba. Jeigu Sutartis ar kuris nors ją sudarantis dokumentas sudaromas kita kalba arba išverčiamas į kitą kalbą, visais atvejais </w:t>
      </w:r>
      <w:r w:rsidRPr="00F62ED7">
        <w:rPr>
          <w:color w:val="000000"/>
          <w:szCs w:val="24"/>
          <w:shd w:val="clear" w:color="auto" w:fill="FFFFFF"/>
        </w:rPr>
        <w:t>autentišku laikomas tik lietuvių kalba parengtas Sutarties tekstas (jei yra neatitikimų, pirmenybė teikiama lietuvių kalba parengtam tekstui).</w:t>
      </w:r>
    </w:p>
    <w:p w:rsidR="00F62ED7" w:rsidRPr="00F62ED7" w:rsidRDefault="00F62ED7" w:rsidP="00F62ED7">
      <w:pPr>
        <w:suppressAutoHyphens w:val="0"/>
        <w:spacing w:line="257" w:lineRule="atLeast"/>
        <w:jc w:val="both"/>
        <w:rPr>
          <w:color w:val="000000"/>
          <w:szCs w:val="24"/>
        </w:rPr>
      </w:pPr>
      <w:r w:rsidRPr="00F62ED7">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F62ED7" w:rsidRPr="00F62ED7" w:rsidRDefault="00F62ED7" w:rsidP="00F62ED7">
      <w:pPr>
        <w:suppressAutoHyphens w:val="0"/>
        <w:spacing w:line="257" w:lineRule="atLeast"/>
        <w:jc w:val="both"/>
        <w:rPr>
          <w:color w:val="000000"/>
          <w:szCs w:val="24"/>
        </w:rPr>
      </w:pPr>
      <w:r w:rsidRPr="00F62ED7">
        <w:rPr>
          <w:color w:val="000000"/>
          <w:szCs w:val="24"/>
        </w:rPr>
        <w:t>24.3. Jeigu pranešimas yra įteikiamas asmeniškai arba siunčiamas paštu ar per kurjerį, jis turi būti įteikiamas pasirašytinai ir laikomas gautu gavimo patvirtinime nurodytą dieną.</w:t>
      </w:r>
    </w:p>
    <w:p w:rsidR="00F62ED7" w:rsidRPr="00F62ED7" w:rsidRDefault="00F62ED7" w:rsidP="00F62ED7">
      <w:pPr>
        <w:suppressAutoHyphens w:val="0"/>
        <w:spacing w:line="257" w:lineRule="atLeast"/>
        <w:jc w:val="both"/>
        <w:rPr>
          <w:color w:val="000000"/>
          <w:szCs w:val="24"/>
        </w:rPr>
      </w:pPr>
      <w:r w:rsidRPr="00F62ED7">
        <w:rPr>
          <w:color w:val="000000"/>
          <w:szCs w:val="24"/>
        </w:rPr>
        <w:t>24.4. Jeigu pranešimas siunčiamas el. paštu, laikoma, kad Šalis jį gavo kitą darbo dieną.</w:t>
      </w:r>
    </w:p>
    <w:p w:rsidR="00F62ED7" w:rsidRPr="00F62ED7" w:rsidRDefault="00F62ED7" w:rsidP="00F62ED7">
      <w:pPr>
        <w:suppressAutoHyphens w:val="0"/>
        <w:spacing w:line="257" w:lineRule="atLeast"/>
        <w:jc w:val="both"/>
        <w:rPr>
          <w:color w:val="000000"/>
          <w:szCs w:val="24"/>
        </w:rPr>
      </w:pPr>
      <w:r w:rsidRPr="00F62ED7">
        <w:rPr>
          <w:color w:val="000000"/>
          <w:szCs w:val="24"/>
        </w:rPr>
        <w:t>24.5. Jeigu pranešimas siunčiamas keliais skirtingais būdais, laikoma, kad gavėjas jį gavo tada, kai jis gavo pirmesnįjį pranešimą.</w:t>
      </w:r>
    </w:p>
    <w:p w:rsidR="00F62ED7" w:rsidRPr="00F62ED7" w:rsidRDefault="00F62ED7" w:rsidP="00F62ED7">
      <w:pPr>
        <w:suppressAutoHyphens w:val="0"/>
        <w:spacing w:line="257" w:lineRule="atLeast"/>
        <w:ind w:firstLine="62"/>
        <w:jc w:val="both"/>
        <w:rPr>
          <w:color w:val="000000"/>
          <w:szCs w:val="24"/>
        </w:rPr>
      </w:pPr>
    </w:p>
    <w:p w:rsidR="00F62ED7" w:rsidRPr="00F62ED7" w:rsidRDefault="00F62ED7" w:rsidP="00F62ED7">
      <w:pPr>
        <w:suppressAutoHyphens w:val="0"/>
        <w:spacing w:line="257" w:lineRule="atLeast"/>
        <w:ind w:left="360" w:hanging="360"/>
        <w:jc w:val="center"/>
        <w:rPr>
          <w:color w:val="000000"/>
          <w:szCs w:val="24"/>
        </w:rPr>
      </w:pPr>
      <w:r w:rsidRPr="00F62ED7">
        <w:rPr>
          <w:b/>
          <w:bCs/>
          <w:caps/>
          <w:color w:val="000000"/>
          <w:szCs w:val="24"/>
        </w:rPr>
        <w:t>25.  PRETENZIJOS IR GINČŲ SPRENDIMAS</w:t>
      </w:r>
    </w:p>
    <w:p w:rsidR="00F62ED7" w:rsidRPr="00F62ED7" w:rsidRDefault="00F62ED7" w:rsidP="00F62ED7">
      <w:pPr>
        <w:suppressAutoHyphens w:val="0"/>
        <w:spacing w:line="257" w:lineRule="atLeast"/>
        <w:ind w:left="360" w:firstLine="62"/>
        <w:jc w:val="both"/>
        <w:rPr>
          <w:color w:val="000000"/>
          <w:szCs w:val="24"/>
        </w:rPr>
      </w:pPr>
    </w:p>
    <w:p w:rsidR="00F62ED7" w:rsidRPr="00F62ED7" w:rsidRDefault="00F62ED7" w:rsidP="00F62ED7">
      <w:pPr>
        <w:suppressAutoHyphens w:val="0"/>
        <w:spacing w:line="257" w:lineRule="atLeast"/>
        <w:jc w:val="both"/>
        <w:rPr>
          <w:color w:val="000000"/>
          <w:szCs w:val="24"/>
        </w:rPr>
      </w:pPr>
      <w:r w:rsidRPr="00F62ED7">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rsidR="00F62ED7" w:rsidRPr="00F62ED7" w:rsidRDefault="00F62ED7" w:rsidP="00F62ED7">
      <w:pPr>
        <w:suppressAutoHyphens w:val="0"/>
        <w:spacing w:line="257" w:lineRule="atLeast"/>
        <w:jc w:val="both"/>
        <w:rPr>
          <w:color w:val="000000"/>
          <w:szCs w:val="24"/>
        </w:rPr>
      </w:pPr>
      <w:r w:rsidRPr="00F62ED7">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rsidR="00F62ED7" w:rsidRPr="00F62ED7" w:rsidRDefault="00F62ED7" w:rsidP="00F62ED7">
      <w:pPr>
        <w:suppressAutoHyphens w:val="0"/>
        <w:spacing w:line="257" w:lineRule="atLeast"/>
        <w:jc w:val="both"/>
        <w:rPr>
          <w:color w:val="000000"/>
          <w:szCs w:val="24"/>
        </w:rPr>
      </w:pPr>
      <w:r w:rsidRPr="00F62ED7">
        <w:rPr>
          <w:color w:val="000000"/>
          <w:szCs w:val="24"/>
        </w:rPr>
        <w:t>25.3. Kilę ginčai nesudaro pagrindo Šalims atsisakyti vykdyti savo prievoles pagal Sutartį.</w:t>
      </w:r>
    </w:p>
    <w:p w:rsidR="00F62ED7" w:rsidRPr="00F62ED7" w:rsidRDefault="00F62ED7" w:rsidP="00F62ED7">
      <w:pPr>
        <w:suppressAutoHyphens w:val="0"/>
        <w:spacing w:line="257" w:lineRule="atLeast"/>
        <w:textAlignment w:val="center"/>
        <w:rPr>
          <w:color w:val="000000"/>
          <w:szCs w:val="24"/>
        </w:rPr>
      </w:pPr>
    </w:p>
    <w:p w:rsidR="00F62ED7" w:rsidRPr="00F62ED7" w:rsidRDefault="00F62ED7" w:rsidP="00F62ED7">
      <w:pPr>
        <w:suppressAutoHyphens w:val="0"/>
        <w:spacing w:line="259" w:lineRule="auto"/>
        <w:jc w:val="center"/>
        <w:rPr>
          <w:kern w:val="2"/>
          <w:szCs w:val="24"/>
        </w:rPr>
      </w:pPr>
      <w:r w:rsidRPr="00F62ED7">
        <w:rPr>
          <w:kern w:val="2"/>
          <w:szCs w:val="24"/>
        </w:rPr>
        <w:t>________________</w:t>
      </w:r>
    </w:p>
    <w:p w:rsidR="00095DC2" w:rsidRDefault="00095DC2"/>
    <w:p w:rsidR="004C45E2" w:rsidRDefault="004C45E2">
      <w:pPr>
        <w:sectPr w:rsidR="004C45E2">
          <w:headerReference w:type="even" r:id="rId17"/>
          <w:headerReference w:type="default" r:id="rId18"/>
          <w:footerReference w:type="even" r:id="rId19"/>
          <w:footerReference w:type="default" r:id="rId20"/>
          <w:headerReference w:type="first" r:id="rId21"/>
          <w:footerReference w:type="first" r:id="rId22"/>
          <w:pgSz w:w="12240" w:h="15840"/>
          <w:pgMar w:top="1134" w:right="567" w:bottom="1134" w:left="1701" w:header="720" w:footer="720" w:gutter="0"/>
          <w:pgNumType w:start="1"/>
          <w:cols w:space="720"/>
          <w:titlePg/>
          <w:docGrid w:linePitch="360"/>
        </w:sectPr>
      </w:pPr>
    </w:p>
    <w:p w:rsidR="004C45E2" w:rsidRPr="004C45E2" w:rsidRDefault="004C45E2" w:rsidP="004C45E2">
      <w:pPr>
        <w:widowControl w:val="0"/>
        <w:tabs>
          <w:tab w:val="left" w:pos="3520"/>
        </w:tabs>
        <w:jc w:val="right"/>
        <w:textAlignment w:val="baseline"/>
        <w:rPr>
          <w:rFonts w:eastAsia="SimSun"/>
          <w:kern w:val="2"/>
          <w:sz w:val="22"/>
          <w:szCs w:val="22"/>
          <w:lang w:val="en-US" w:eastAsia="zh-CN" w:bidi="hi-IN"/>
        </w:rPr>
      </w:pPr>
      <w:r w:rsidRPr="004C45E2">
        <w:rPr>
          <w:rFonts w:eastAsia="SimSun"/>
          <w:kern w:val="2"/>
          <w:sz w:val="22"/>
          <w:szCs w:val="22"/>
          <w:lang w:eastAsia="zh-CN" w:bidi="hi-IN"/>
        </w:rPr>
        <w:lastRenderedPageBreak/>
        <w:t xml:space="preserve">Sutarties priedas Nr. </w:t>
      </w:r>
      <w:r w:rsidRPr="004C45E2">
        <w:rPr>
          <w:rFonts w:eastAsia="SimSun"/>
          <w:kern w:val="2"/>
          <w:sz w:val="22"/>
          <w:szCs w:val="22"/>
          <w:lang w:val="en-US" w:eastAsia="zh-CN" w:bidi="hi-IN"/>
        </w:rPr>
        <w:t>3</w:t>
      </w:r>
    </w:p>
    <w:p w:rsidR="004C45E2" w:rsidRPr="004C45E2" w:rsidRDefault="004C45E2" w:rsidP="004C45E2">
      <w:pPr>
        <w:widowControl w:val="0"/>
        <w:jc w:val="center"/>
        <w:textAlignment w:val="baseline"/>
        <w:rPr>
          <w:rFonts w:eastAsia="SimSun"/>
          <w:b/>
          <w:kern w:val="2"/>
          <w:sz w:val="22"/>
          <w:szCs w:val="22"/>
          <w:lang w:eastAsia="zh-CN" w:bidi="hi-IN"/>
        </w:rPr>
      </w:pPr>
      <w:r w:rsidRPr="004C45E2">
        <w:rPr>
          <w:rFonts w:eastAsia="SimSun"/>
          <w:b/>
          <w:kern w:val="2"/>
          <w:sz w:val="22"/>
          <w:szCs w:val="22"/>
          <w:lang w:eastAsia="zh-CN" w:bidi="hi-IN"/>
        </w:rPr>
        <w:t xml:space="preserve"> </w:t>
      </w:r>
    </w:p>
    <w:p w:rsidR="004C45E2" w:rsidRPr="004C45E2" w:rsidRDefault="004C45E2" w:rsidP="004C45E2">
      <w:pPr>
        <w:tabs>
          <w:tab w:val="left" w:pos="5668"/>
          <w:tab w:val="left" w:pos="5850"/>
          <w:tab w:val="left" w:pos="6032"/>
        </w:tabs>
        <w:jc w:val="center"/>
        <w:textAlignment w:val="baseline"/>
        <w:rPr>
          <w:rFonts w:eastAsia="Calibri"/>
          <w:b/>
          <w:bCs/>
          <w:iCs/>
          <w:sz w:val="22"/>
          <w:szCs w:val="22"/>
        </w:rPr>
      </w:pPr>
    </w:p>
    <w:p w:rsidR="004C45E2" w:rsidRPr="004C45E2" w:rsidRDefault="004C45E2" w:rsidP="004C45E2">
      <w:pPr>
        <w:tabs>
          <w:tab w:val="left" w:pos="5668"/>
          <w:tab w:val="left" w:pos="5850"/>
          <w:tab w:val="left" w:pos="6032"/>
        </w:tabs>
        <w:jc w:val="center"/>
        <w:textAlignment w:val="baseline"/>
        <w:rPr>
          <w:rFonts w:ascii="Calibri" w:eastAsia="Calibri" w:hAnsi="Calibri"/>
          <w:sz w:val="22"/>
          <w:szCs w:val="22"/>
        </w:rPr>
      </w:pPr>
      <w:r w:rsidRPr="004C45E2">
        <w:rPr>
          <w:rFonts w:eastAsia="Calibri"/>
          <w:b/>
          <w:bCs/>
          <w:iCs/>
          <w:sz w:val="22"/>
          <w:szCs w:val="22"/>
        </w:rPr>
        <w:t>PREKIŲ PERDAVIMO–PRIĖMIMO AKTAS Nr.__________</w:t>
      </w:r>
    </w:p>
    <w:p w:rsidR="004C45E2" w:rsidRPr="004C45E2" w:rsidRDefault="004C45E2" w:rsidP="004C45E2">
      <w:pPr>
        <w:ind w:firstLine="567"/>
        <w:jc w:val="center"/>
        <w:textAlignment w:val="baseline"/>
        <w:rPr>
          <w:rFonts w:eastAsia="Calibri"/>
          <w:i/>
          <w:sz w:val="22"/>
          <w:szCs w:val="22"/>
        </w:rPr>
      </w:pPr>
      <w:r w:rsidRPr="004C45E2">
        <w:rPr>
          <w:rFonts w:eastAsia="Calibri"/>
          <w:i/>
          <w:sz w:val="22"/>
          <w:szCs w:val="22"/>
        </w:rPr>
        <w:t xml:space="preserve"> </w:t>
      </w:r>
    </w:p>
    <w:p w:rsidR="004C45E2" w:rsidRPr="004C45E2" w:rsidRDefault="004C45E2" w:rsidP="004C45E2">
      <w:pPr>
        <w:ind w:firstLine="567"/>
        <w:jc w:val="center"/>
        <w:textAlignment w:val="baseline"/>
        <w:rPr>
          <w:rFonts w:ascii="Calibri" w:eastAsia="Calibri" w:hAnsi="Calibri"/>
          <w:sz w:val="22"/>
          <w:szCs w:val="22"/>
        </w:rPr>
      </w:pPr>
      <w:r w:rsidRPr="004C45E2">
        <w:rPr>
          <w:rFonts w:eastAsia="Calibri"/>
          <w:i/>
          <w:sz w:val="22"/>
          <w:szCs w:val="22"/>
        </w:rPr>
        <w:t>(data)</w:t>
      </w:r>
    </w:p>
    <w:p w:rsidR="004C45E2" w:rsidRPr="004C45E2" w:rsidRDefault="004C45E2" w:rsidP="004C45E2">
      <w:pPr>
        <w:ind w:firstLine="567"/>
        <w:jc w:val="center"/>
        <w:textAlignment w:val="baseline"/>
        <w:rPr>
          <w:rFonts w:eastAsia="Calibri"/>
          <w:bCs/>
          <w:i/>
          <w:iCs/>
          <w:sz w:val="22"/>
          <w:szCs w:val="22"/>
        </w:rPr>
      </w:pPr>
    </w:p>
    <w:p w:rsidR="004C45E2" w:rsidRPr="004C45E2" w:rsidRDefault="004C45E2" w:rsidP="004C45E2">
      <w:pPr>
        <w:ind w:firstLine="567"/>
        <w:jc w:val="center"/>
        <w:textAlignment w:val="baseline"/>
        <w:rPr>
          <w:rFonts w:eastAsia="Calibri"/>
          <w:bCs/>
          <w:i/>
          <w:iCs/>
          <w:sz w:val="22"/>
          <w:szCs w:val="22"/>
        </w:rPr>
      </w:pPr>
      <w:r w:rsidRPr="004C45E2">
        <w:rPr>
          <w:rFonts w:eastAsia="Calibri"/>
          <w:bCs/>
          <w:i/>
          <w:iCs/>
          <w:sz w:val="22"/>
          <w:szCs w:val="22"/>
        </w:rPr>
        <w:t>(sudarymo vieta)</w:t>
      </w:r>
    </w:p>
    <w:p w:rsidR="004C45E2" w:rsidRPr="004C45E2" w:rsidRDefault="004C45E2" w:rsidP="004C45E2">
      <w:pPr>
        <w:ind w:firstLine="567"/>
        <w:jc w:val="center"/>
        <w:textAlignment w:val="baseline"/>
        <w:rPr>
          <w:rFonts w:ascii="Calibri" w:eastAsia="Calibri" w:hAnsi="Calibri"/>
          <w:sz w:val="22"/>
          <w:szCs w:val="22"/>
        </w:rPr>
      </w:pPr>
    </w:p>
    <w:tbl>
      <w:tblPr>
        <w:tblW w:w="10348" w:type="dxa"/>
        <w:tblInd w:w="-8" w:type="dxa"/>
        <w:tblLayout w:type="fixed"/>
        <w:tblCellMar>
          <w:left w:w="100" w:type="dxa"/>
        </w:tblCellMar>
        <w:tblLook w:val="0000" w:firstRow="0" w:lastRow="0" w:firstColumn="0" w:lastColumn="0" w:noHBand="0" w:noVBand="0"/>
      </w:tblPr>
      <w:tblGrid>
        <w:gridCol w:w="10348"/>
      </w:tblGrid>
      <w:tr w:rsidR="004C45E2" w:rsidRPr="004C45E2" w:rsidTr="004B375C">
        <w:trPr>
          <w:trHeight w:val="344"/>
        </w:trPr>
        <w:tc>
          <w:tcPr>
            <w:tcW w:w="10348" w:type="dxa"/>
            <w:tcBorders>
              <w:top w:val="single" w:sz="6" w:space="0" w:color="000001"/>
              <w:left w:val="single" w:sz="6" w:space="0" w:color="000001"/>
              <w:bottom w:val="single" w:sz="6" w:space="0" w:color="000001"/>
              <w:right w:val="single" w:sz="6" w:space="0" w:color="000001"/>
            </w:tcBorders>
          </w:tcPr>
          <w:p w:rsidR="004C45E2" w:rsidRPr="004C45E2" w:rsidRDefault="004C45E2" w:rsidP="004C45E2">
            <w:pPr>
              <w:widowControl w:val="0"/>
              <w:textAlignment w:val="baseline"/>
              <w:rPr>
                <w:rFonts w:eastAsia="Calibri"/>
                <w:b/>
                <w:sz w:val="22"/>
                <w:szCs w:val="22"/>
              </w:rPr>
            </w:pPr>
            <w:r w:rsidRPr="004C45E2">
              <w:rPr>
                <w:rFonts w:eastAsia="Calibri"/>
                <w:b/>
                <w:sz w:val="22"/>
                <w:szCs w:val="22"/>
              </w:rPr>
              <w:t>Pirkėjas:</w:t>
            </w:r>
          </w:p>
        </w:tc>
      </w:tr>
      <w:tr w:rsidR="004C45E2" w:rsidRPr="004C45E2" w:rsidTr="004B375C">
        <w:trPr>
          <w:trHeight w:val="570"/>
        </w:trPr>
        <w:tc>
          <w:tcPr>
            <w:tcW w:w="10348" w:type="dxa"/>
            <w:tcBorders>
              <w:top w:val="single" w:sz="6" w:space="0" w:color="000001"/>
              <w:left w:val="single" w:sz="6" w:space="0" w:color="000001"/>
              <w:bottom w:val="single" w:sz="6" w:space="0" w:color="000001"/>
              <w:right w:val="single" w:sz="6" w:space="0" w:color="000001"/>
            </w:tcBorders>
          </w:tcPr>
          <w:p w:rsidR="004C45E2" w:rsidRPr="004C45E2" w:rsidRDefault="004C45E2" w:rsidP="004C45E2">
            <w:pPr>
              <w:widowControl w:val="0"/>
              <w:textAlignment w:val="baseline"/>
              <w:rPr>
                <w:rFonts w:eastAsia="Calibri"/>
                <w:b/>
                <w:sz w:val="22"/>
                <w:szCs w:val="22"/>
              </w:rPr>
            </w:pPr>
            <w:r w:rsidRPr="004C45E2">
              <w:rPr>
                <w:rFonts w:eastAsia="Calibri"/>
                <w:b/>
                <w:sz w:val="22"/>
                <w:szCs w:val="22"/>
              </w:rPr>
              <w:t>Tiekėjas:</w:t>
            </w:r>
          </w:p>
          <w:p w:rsidR="004C45E2" w:rsidRPr="004C45E2" w:rsidRDefault="004C45E2" w:rsidP="004C45E2">
            <w:pPr>
              <w:widowControl w:val="0"/>
              <w:jc w:val="both"/>
              <w:textAlignment w:val="baseline"/>
              <w:rPr>
                <w:rFonts w:ascii="Calibri" w:eastAsia="Calibri" w:hAnsi="Calibri"/>
                <w:sz w:val="20"/>
              </w:rPr>
            </w:pPr>
            <w:r w:rsidRPr="004C45E2">
              <w:rPr>
                <w:rFonts w:eastAsia="Calibri"/>
                <w:color w:val="000000"/>
                <w:sz w:val="20"/>
              </w:rPr>
              <w:t xml:space="preserve">(jei tai tiekėjų grupė, nurodyti: </w:t>
            </w:r>
            <w:r w:rsidRPr="004C45E2">
              <w:rPr>
                <w:rFonts w:eastAsia="Calibri"/>
                <w:i/>
                <w:color w:val="000000"/>
                <w:sz w:val="20"/>
              </w:rPr>
              <w:t>(jungtinės veiklos sutarties pagrindu veikianti tiekėjų grupė, sudaryta iš: (nurodyti visų ūkio subjektų pavadinimus), atstovaujamas atsakingojo partnerio (nurodyti atsakingojo partnerio pavadinimą)</w:t>
            </w:r>
            <w:r w:rsidRPr="004C45E2">
              <w:rPr>
                <w:rFonts w:eastAsia="Calibri"/>
                <w:color w:val="000000"/>
                <w:sz w:val="20"/>
              </w:rPr>
              <w:t xml:space="preserve">  </w:t>
            </w:r>
          </w:p>
        </w:tc>
      </w:tr>
      <w:tr w:rsidR="004C45E2" w:rsidRPr="004C45E2" w:rsidTr="004B375C">
        <w:trPr>
          <w:trHeight w:val="318"/>
        </w:trPr>
        <w:tc>
          <w:tcPr>
            <w:tcW w:w="10348" w:type="dxa"/>
            <w:tcBorders>
              <w:top w:val="single" w:sz="6" w:space="0" w:color="000001"/>
              <w:left w:val="single" w:sz="6" w:space="0" w:color="000001"/>
              <w:bottom w:val="single" w:sz="6" w:space="0" w:color="000001"/>
              <w:right w:val="single" w:sz="6" w:space="0" w:color="000001"/>
            </w:tcBorders>
          </w:tcPr>
          <w:p w:rsidR="004C45E2" w:rsidRPr="004C45E2" w:rsidRDefault="004C45E2" w:rsidP="004C45E2">
            <w:pPr>
              <w:widowControl w:val="0"/>
              <w:textAlignment w:val="baseline"/>
              <w:rPr>
                <w:rFonts w:ascii="Calibri" w:eastAsia="Calibri" w:hAnsi="Calibri"/>
                <w:sz w:val="22"/>
                <w:szCs w:val="22"/>
              </w:rPr>
            </w:pPr>
            <w:r w:rsidRPr="004C45E2">
              <w:rPr>
                <w:rFonts w:eastAsia="Calibri"/>
                <w:b/>
                <w:color w:val="000000"/>
                <w:sz w:val="22"/>
                <w:szCs w:val="22"/>
              </w:rPr>
              <w:t>Sutarties Nr.:</w:t>
            </w:r>
          </w:p>
        </w:tc>
      </w:tr>
      <w:tr w:rsidR="004C45E2" w:rsidRPr="004C45E2" w:rsidTr="004B375C">
        <w:trPr>
          <w:trHeight w:val="382"/>
        </w:trPr>
        <w:tc>
          <w:tcPr>
            <w:tcW w:w="10348" w:type="dxa"/>
            <w:tcBorders>
              <w:top w:val="single" w:sz="6" w:space="0" w:color="000001"/>
              <w:left w:val="single" w:sz="6" w:space="0" w:color="000001"/>
              <w:bottom w:val="single" w:sz="6" w:space="0" w:color="000001"/>
              <w:right w:val="single" w:sz="6" w:space="0" w:color="000001"/>
            </w:tcBorders>
          </w:tcPr>
          <w:p w:rsidR="004C45E2" w:rsidRPr="004C45E2" w:rsidRDefault="004C45E2" w:rsidP="004C45E2">
            <w:pPr>
              <w:widowControl w:val="0"/>
              <w:textAlignment w:val="baseline"/>
              <w:rPr>
                <w:rFonts w:ascii="Calibri" w:eastAsia="Calibri" w:hAnsi="Calibri"/>
                <w:sz w:val="22"/>
                <w:szCs w:val="22"/>
              </w:rPr>
            </w:pPr>
            <w:r w:rsidRPr="004C45E2">
              <w:rPr>
                <w:rFonts w:eastAsia="Calibri"/>
                <w:b/>
                <w:color w:val="000000"/>
                <w:sz w:val="22"/>
                <w:szCs w:val="22"/>
              </w:rPr>
              <w:t>Sutarties pavadinimas:</w:t>
            </w:r>
          </w:p>
        </w:tc>
      </w:tr>
    </w:tbl>
    <w:p w:rsidR="004C45E2" w:rsidRPr="004C45E2" w:rsidRDefault="004C45E2" w:rsidP="004C45E2">
      <w:pPr>
        <w:tabs>
          <w:tab w:val="left" w:pos="993"/>
        </w:tabs>
        <w:ind w:firstLine="567"/>
        <w:jc w:val="both"/>
        <w:textAlignment w:val="baseline"/>
        <w:rPr>
          <w:b/>
          <w:sz w:val="22"/>
          <w:szCs w:val="22"/>
        </w:rPr>
      </w:pPr>
    </w:p>
    <w:p w:rsidR="004C45E2" w:rsidRPr="004C45E2" w:rsidRDefault="004C45E2" w:rsidP="004C45E2">
      <w:pPr>
        <w:tabs>
          <w:tab w:val="left" w:pos="993"/>
        </w:tabs>
        <w:ind w:firstLine="567"/>
        <w:jc w:val="both"/>
        <w:textAlignment w:val="baseline"/>
        <w:rPr>
          <w:sz w:val="22"/>
          <w:szCs w:val="22"/>
          <w:lang w:val="en-US"/>
        </w:rPr>
      </w:pPr>
      <w:r w:rsidRPr="004C45E2">
        <w:rPr>
          <w:b/>
          <w:sz w:val="22"/>
          <w:szCs w:val="22"/>
        </w:rPr>
        <w:t>Tiekėjas</w:t>
      </w:r>
      <w:r w:rsidRPr="004C45E2">
        <w:rPr>
          <w:sz w:val="22"/>
          <w:szCs w:val="22"/>
        </w:rPr>
        <w:t xml:space="preserve"> šiuo Prekių perdavimo–priėmimo aktu patvirtina, kad jis pristatė </w:t>
      </w:r>
      <w:r w:rsidRPr="004C45E2">
        <w:rPr>
          <w:i/>
          <w:color w:val="FF0000"/>
          <w:sz w:val="22"/>
          <w:szCs w:val="22"/>
        </w:rPr>
        <w:t>(įrašoma Prekių pristatymo data)</w:t>
      </w:r>
      <w:r w:rsidRPr="004C45E2">
        <w:rPr>
          <w:sz w:val="22"/>
          <w:szCs w:val="22"/>
        </w:rPr>
        <w:t xml:space="preserve"> ir Pirkėjui perduoda šias Prekes: ________________________________________</w:t>
      </w:r>
      <w:r w:rsidRPr="004C45E2">
        <w:rPr>
          <w:rFonts w:eastAsia="Calibri"/>
          <w:sz w:val="22"/>
          <w:szCs w:val="22"/>
        </w:rPr>
        <w:t>, nurodytas Sutartyje.</w:t>
      </w:r>
    </w:p>
    <w:p w:rsidR="004C45E2" w:rsidRPr="004C45E2" w:rsidRDefault="004C45E2" w:rsidP="004C45E2">
      <w:pPr>
        <w:tabs>
          <w:tab w:val="left" w:pos="993"/>
        </w:tabs>
        <w:ind w:firstLine="567"/>
        <w:jc w:val="both"/>
        <w:textAlignment w:val="baseline"/>
        <w:rPr>
          <w:b/>
          <w:sz w:val="22"/>
          <w:szCs w:val="22"/>
        </w:rPr>
      </w:pPr>
    </w:p>
    <w:p w:rsidR="004C45E2" w:rsidRPr="004C45E2" w:rsidRDefault="004C45E2" w:rsidP="004C45E2">
      <w:pPr>
        <w:tabs>
          <w:tab w:val="left" w:pos="993"/>
        </w:tabs>
        <w:ind w:firstLine="567"/>
        <w:jc w:val="both"/>
        <w:textAlignment w:val="baseline"/>
        <w:rPr>
          <w:sz w:val="22"/>
          <w:szCs w:val="22"/>
          <w:lang w:val="en-US"/>
        </w:rPr>
      </w:pPr>
      <w:r w:rsidRPr="004C45E2">
        <w:rPr>
          <w:b/>
          <w:sz w:val="22"/>
          <w:szCs w:val="22"/>
        </w:rPr>
        <w:t>Pirkėjas:</w:t>
      </w:r>
    </w:p>
    <w:p w:rsidR="004C45E2" w:rsidRPr="004C45E2" w:rsidRDefault="004C45E2" w:rsidP="004C45E2">
      <w:pPr>
        <w:tabs>
          <w:tab w:val="left" w:pos="993"/>
        </w:tabs>
        <w:ind w:firstLine="567"/>
        <w:jc w:val="both"/>
        <w:textAlignment w:val="baseline"/>
        <w:rPr>
          <w:sz w:val="22"/>
          <w:szCs w:val="22"/>
          <w:lang w:val="en-US"/>
        </w:rPr>
      </w:pPr>
      <w:bookmarkStart w:id="4" w:name="__Fieldmark__1450_640946939"/>
      <w:bookmarkEnd w:id="4"/>
      <w:r w:rsidRPr="004C45E2">
        <w:rPr>
          <w:sz w:val="22"/>
          <w:szCs w:val="22"/>
        </w:rPr>
        <w:t xml:space="preserve"> Priima ir patvirtina, kad: visos Prekės pristatytos laiku ir atitinka Sutartyje ir jos prieduose nustatytus reikalavimus; yra pateikti visi reikalingi dokumentai </w:t>
      </w:r>
      <w:r w:rsidRPr="004C45E2">
        <w:rPr>
          <w:sz w:val="20"/>
        </w:rPr>
        <w:t>(</w:t>
      </w:r>
      <w:r w:rsidRPr="004C45E2">
        <w:rPr>
          <w:i/>
          <w:sz w:val="20"/>
        </w:rPr>
        <w:t>sertifikatai, naudojimo ir priežiūros instrukcijos, kt.</w:t>
      </w:r>
      <w:r w:rsidRPr="004C45E2">
        <w:rPr>
          <w:sz w:val="20"/>
        </w:rPr>
        <w:t xml:space="preserve">),  </w:t>
      </w:r>
      <w:r w:rsidRPr="004C45E2">
        <w:rPr>
          <w:i/>
          <w:sz w:val="20"/>
        </w:rPr>
        <w:t>jei tokie dokumentai turėjo būti pateikti tarpinio Prekių perdavimo–priėmimo momentu.</w:t>
      </w:r>
      <w:r w:rsidRPr="004C45E2">
        <w:rPr>
          <w:sz w:val="20"/>
        </w:rPr>
        <w:t xml:space="preserve"> </w:t>
      </w:r>
      <w:r w:rsidRPr="004C45E2">
        <w:rPr>
          <w:i/>
          <w:sz w:val="20"/>
        </w:rPr>
        <w:t>Laikantis Sutarties nuostatų, buvo pateikti garantiniai pažymėjimai (pasai</w:t>
      </w:r>
      <w:r w:rsidRPr="004C45E2">
        <w:rPr>
          <w:sz w:val="20"/>
        </w:rPr>
        <w:t>).</w:t>
      </w:r>
    </w:p>
    <w:p w:rsidR="004C45E2" w:rsidRPr="004C45E2" w:rsidRDefault="004C45E2" w:rsidP="004C45E2">
      <w:pPr>
        <w:tabs>
          <w:tab w:val="left" w:pos="993"/>
        </w:tabs>
        <w:ind w:firstLine="567"/>
        <w:jc w:val="both"/>
        <w:textAlignment w:val="baseline"/>
        <w:rPr>
          <w:sz w:val="22"/>
          <w:szCs w:val="22"/>
          <w:lang w:val="en-US"/>
        </w:rPr>
      </w:pPr>
      <w:r w:rsidRPr="004C45E2">
        <w:rPr>
          <w:sz w:val="22"/>
          <w:szCs w:val="22"/>
        </w:rPr>
        <w:t xml:space="preserve">Prekės buvo pristatytos </w:t>
      </w:r>
      <w:r w:rsidRPr="004C45E2">
        <w:rPr>
          <w:i/>
          <w:sz w:val="22"/>
          <w:szCs w:val="22"/>
        </w:rPr>
        <w:t>ir kiti Tiekėjo įsipareigojimai</w:t>
      </w:r>
      <w:r w:rsidRPr="004C45E2">
        <w:rPr>
          <w:sz w:val="22"/>
          <w:szCs w:val="22"/>
        </w:rPr>
        <w:t xml:space="preserve"> </w:t>
      </w:r>
      <w:r w:rsidRPr="004C45E2">
        <w:rPr>
          <w:i/>
          <w:sz w:val="22"/>
          <w:szCs w:val="22"/>
        </w:rPr>
        <w:t xml:space="preserve">įvykdyti </w:t>
      </w:r>
      <w:r w:rsidRPr="004C45E2">
        <w:rPr>
          <w:sz w:val="22"/>
          <w:szCs w:val="22"/>
        </w:rPr>
        <w:t>praleidus Sutartyje nustatytą terminą:</w:t>
      </w:r>
      <w:r w:rsidRPr="004C45E2">
        <w:rPr>
          <w:i/>
          <w:sz w:val="22"/>
          <w:szCs w:val="22"/>
        </w:rPr>
        <w:t xml:space="preserve"> _______________________________________________________________________</w:t>
      </w:r>
    </w:p>
    <w:p w:rsidR="004C45E2" w:rsidRPr="004C45E2" w:rsidRDefault="004C45E2" w:rsidP="004C45E2">
      <w:pPr>
        <w:tabs>
          <w:tab w:val="left" w:pos="567"/>
        </w:tabs>
        <w:ind w:firstLine="567"/>
        <w:textAlignment w:val="baseline"/>
        <w:rPr>
          <w:sz w:val="22"/>
          <w:szCs w:val="22"/>
        </w:rPr>
      </w:pPr>
      <w:bookmarkStart w:id="5" w:name="__Fieldmark__1477_640946939"/>
      <w:bookmarkEnd w:id="5"/>
    </w:p>
    <w:p w:rsidR="004C45E2" w:rsidRPr="004C45E2" w:rsidRDefault="004C45E2" w:rsidP="004C45E2">
      <w:pPr>
        <w:tabs>
          <w:tab w:val="left" w:pos="567"/>
        </w:tabs>
        <w:ind w:firstLine="567"/>
        <w:textAlignment w:val="baseline"/>
        <w:rPr>
          <w:sz w:val="22"/>
          <w:szCs w:val="22"/>
          <w:lang w:val="en-US"/>
        </w:rPr>
      </w:pPr>
      <w:r w:rsidRPr="004C45E2">
        <w:rPr>
          <w:sz w:val="22"/>
          <w:szCs w:val="22"/>
        </w:rPr>
        <w:t xml:space="preserve">Nepriima </w:t>
      </w:r>
      <w:r w:rsidRPr="004C45E2">
        <w:rPr>
          <w:color w:val="FF0000"/>
          <w:sz w:val="22"/>
          <w:szCs w:val="22"/>
        </w:rPr>
        <w:t xml:space="preserve">visų ar dalies Prekių </w:t>
      </w:r>
      <w:r w:rsidRPr="004C45E2">
        <w:rPr>
          <w:sz w:val="22"/>
          <w:szCs w:val="22"/>
        </w:rPr>
        <w:t xml:space="preserve">dėl šių perdavimo–priėmimo metu nustatytų Prekių trūkumų (neatitikimų): </w:t>
      </w:r>
      <w:r w:rsidRPr="004C45E2">
        <w:rPr>
          <w:i/>
          <w:color w:val="FF0000"/>
          <w:sz w:val="22"/>
          <w:szCs w:val="22"/>
        </w:rPr>
        <w:t>(jei nepriimama dalis Prekių, nurodoma kurios)</w:t>
      </w:r>
      <w:r w:rsidRPr="004C45E2">
        <w:rPr>
          <w:i/>
          <w:color w:val="000000"/>
          <w:sz w:val="22"/>
          <w:szCs w:val="22"/>
        </w:rPr>
        <w:t xml:space="preserve"> _________________________________________________</w:t>
      </w:r>
    </w:p>
    <w:p w:rsidR="004C45E2" w:rsidRPr="004C45E2" w:rsidRDefault="004C45E2" w:rsidP="004C45E2">
      <w:pPr>
        <w:ind w:firstLine="567"/>
        <w:jc w:val="center"/>
        <w:textAlignment w:val="baseline"/>
        <w:rPr>
          <w:rFonts w:ascii="Calibri" w:eastAsia="Calibri" w:hAnsi="Calibri"/>
          <w:sz w:val="20"/>
        </w:rPr>
      </w:pPr>
      <w:r w:rsidRPr="004C45E2">
        <w:rPr>
          <w:rFonts w:eastAsia="Calibri"/>
          <w:i/>
          <w:sz w:val="20"/>
        </w:rPr>
        <w:t xml:space="preserve"> (jeigu visi trūkumai netelpa šiame akte, jie pateikiami atskirame dokumente (priede), kuris bus laikomas sudedamąja šio akto dalimi)</w:t>
      </w:r>
    </w:p>
    <w:p w:rsidR="004C45E2" w:rsidRPr="004C45E2" w:rsidRDefault="004C45E2" w:rsidP="004C45E2">
      <w:pPr>
        <w:ind w:firstLine="567"/>
        <w:jc w:val="both"/>
        <w:textAlignment w:val="baseline"/>
        <w:rPr>
          <w:rFonts w:eastAsia="Calibri"/>
          <w:bCs/>
          <w:iCs/>
          <w:sz w:val="22"/>
          <w:szCs w:val="22"/>
        </w:rPr>
      </w:pPr>
    </w:p>
    <w:p w:rsidR="004C45E2" w:rsidRPr="004C45E2" w:rsidRDefault="004C45E2" w:rsidP="004C45E2">
      <w:pPr>
        <w:ind w:firstLine="567"/>
        <w:jc w:val="both"/>
        <w:textAlignment w:val="baseline"/>
        <w:rPr>
          <w:rFonts w:ascii="Calibri" w:eastAsia="Calibri" w:hAnsi="Calibri"/>
          <w:sz w:val="22"/>
          <w:szCs w:val="22"/>
        </w:rPr>
      </w:pPr>
      <w:r w:rsidRPr="004C45E2">
        <w:rPr>
          <w:rFonts w:eastAsia="Calibri"/>
          <w:bCs/>
          <w:iCs/>
          <w:sz w:val="22"/>
          <w:szCs w:val="22"/>
        </w:rPr>
        <w:t xml:space="preserve">Tiekėjas įpareigojamas </w:t>
      </w:r>
      <w:r w:rsidRPr="004C45E2">
        <w:rPr>
          <w:rFonts w:eastAsia="Calibri"/>
          <w:bCs/>
          <w:i/>
          <w:iCs/>
          <w:sz w:val="22"/>
          <w:szCs w:val="22"/>
        </w:rPr>
        <w:t>iki (per)</w:t>
      </w:r>
      <w:r w:rsidRPr="004C45E2">
        <w:rPr>
          <w:rFonts w:eastAsia="Calibri"/>
          <w:bCs/>
          <w:iCs/>
          <w:sz w:val="22"/>
          <w:szCs w:val="22"/>
        </w:rPr>
        <w:t xml:space="preserve"> _______________________________ darbo dienas pašalinti visus šiame akte ir jo prieduose nurodytus trūkumus/neatitikimus.</w:t>
      </w:r>
    </w:p>
    <w:p w:rsidR="004C45E2" w:rsidRPr="004C45E2" w:rsidRDefault="004C45E2" w:rsidP="004C45E2">
      <w:pPr>
        <w:ind w:firstLine="567"/>
        <w:jc w:val="both"/>
        <w:textAlignment w:val="baseline"/>
        <w:rPr>
          <w:rFonts w:eastAsia="Calibri"/>
          <w:bCs/>
          <w:iCs/>
          <w:sz w:val="22"/>
          <w:szCs w:val="22"/>
        </w:rPr>
      </w:pPr>
    </w:p>
    <w:p w:rsidR="004C45E2" w:rsidRPr="004C45E2" w:rsidRDefault="004C45E2" w:rsidP="004C45E2">
      <w:pPr>
        <w:ind w:firstLine="567"/>
        <w:jc w:val="both"/>
        <w:textAlignment w:val="baseline"/>
        <w:rPr>
          <w:rFonts w:eastAsia="Calibri"/>
          <w:bCs/>
          <w:iCs/>
          <w:sz w:val="22"/>
          <w:szCs w:val="22"/>
        </w:rPr>
      </w:pPr>
      <w:r w:rsidRPr="004C45E2">
        <w:rPr>
          <w:rFonts w:eastAsia="Calibri"/>
          <w:bCs/>
          <w:iCs/>
          <w:sz w:val="22"/>
          <w:szCs w:val="22"/>
        </w:rPr>
        <w:t xml:space="preserve">Tiekėjas įpareigojamas </w:t>
      </w:r>
      <w:r w:rsidRPr="004C45E2">
        <w:rPr>
          <w:rFonts w:eastAsia="Calibri"/>
          <w:bCs/>
          <w:i/>
          <w:iCs/>
          <w:sz w:val="22"/>
          <w:szCs w:val="22"/>
        </w:rPr>
        <w:t>iki (per)</w:t>
      </w:r>
      <w:r w:rsidRPr="004C45E2">
        <w:rPr>
          <w:rFonts w:eastAsia="Calibri"/>
          <w:bCs/>
          <w:iCs/>
          <w:sz w:val="22"/>
          <w:szCs w:val="22"/>
        </w:rPr>
        <w:t xml:space="preserve"> __________________________________ savo sąskaita ir priemonėmis atsiimti Sutarties reikalavimų neatitinkančias Prekes.</w:t>
      </w:r>
    </w:p>
    <w:p w:rsidR="004C45E2" w:rsidRPr="004C45E2" w:rsidRDefault="004C45E2" w:rsidP="004C45E2">
      <w:pPr>
        <w:ind w:firstLine="567"/>
        <w:jc w:val="both"/>
        <w:textAlignment w:val="baseline"/>
        <w:rPr>
          <w:rFonts w:eastAsia="Calibri"/>
          <w:bCs/>
          <w:iCs/>
          <w:sz w:val="22"/>
          <w:szCs w:val="22"/>
        </w:rPr>
      </w:pPr>
    </w:p>
    <w:p w:rsidR="004C45E2" w:rsidRPr="004C45E2" w:rsidRDefault="004C45E2" w:rsidP="004C45E2">
      <w:pPr>
        <w:ind w:firstLine="567"/>
        <w:jc w:val="both"/>
        <w:textAlignment w:val="baseline"/>
        <w:rPr>
          <w:rFonts w:ascii="Calibri" w:eastAsia="Calibri" w:hAnsi="Calibri"/>
          <w:sz w:val="22"/>
          <w:szCs w:val="22"/>
        </w:rPr>
      </w:pPr>
    </w:p>
    <w:p w:rsidR="004C45E2" w:rsidRPr="004C45E2" w:rsidRDefault="004C45E2" w:rsidP="004C45E2">
      <w:pPr>
        <w:ind w:firstLine="567"/>
        <w:jc w:val="both"/>
        <w:textAlignment w:val="baseline"/>
        <w:rPr>
          <w:rFonts w:eastAsia="Calibri"/>
          <w:bCs/>
          <w:iCs/>
          <w:sz w:val="22"/>
          <w:szCs w:val="22"/>
        </w:rPr>
      </w:pPr>
      <w:r w:rsidRPr="004C45E2">
        <w:rPr>
          <w:rFonts w:eastAsia="Calibri"/>
          <w:bCs/>
          <w:iCs/>
          <w:sz w:val="22"/>
          <w:szCs w:val="22"/>
        </w:rPr>
        <w:t>Šis aktas pasirašytas dviem vienodą teisinę galią turinčiais egzemplioriais, po vieną kiekvienai Šaliai.</w:t>
      </w:r>
    </w:p>
    <w:p w:rsidR="004C45E2" w:rsidRPr="004C45E2" w:rsidRDefault="004C45E2" w:rsidP="004C45E2">
      <w:pPr>
        <w:ind w:firstLine="567"/>
        <w:jc w:val="both"/>
        <w:textAlignment w:val="baseline"/>
        <w:rPr>
          <w:rFonts w:ascii="Calibri" w:eastAsia="Calibri" w:hAnsi="Calibri"/>
          <w:sz w:val="22"/>
          <w:szCs w:val="22"/>
        </w:rPr>
      </w:pPr>
    </w:p>
    <w:tbl>
      <w:tblPr>
        <w:tblStyle w:val="TableGrid"/>
        <w:tblW w:w="10174" w:type="dxa"/>
        <w:tblLayout w:type="fixed"/>
        <w:tblLook w:val="04A0" w:firstRow="1" w:lastRow="0" w:firstColumn="1" w:lastColumn="0" w:noHBand="0" w:noVBand="1"/>
      </w:tblPr>
      <w:tblGrid>
        <w:gridCol w:w="5088"/>
        <w:gridCol w:w="5086"/>
      </w:tblGrid>
      <w:tr w:rsidR="004C45E2" w:rsidRPr="004C45E2" w:rsidTr="004B375C">
        <w:tc>
          <w:tcPr>
            <w:tcW w:w="5087" w:type="dxa"/>
          </w:tcPr>
          <w:p w:rsidR="004C45E2" w:rsidRPr="004C45E2" w:rsidRDefault="004C45E2" w:rsidP="004C45E2">
            <w:pPr>
              <w:rPr>
                <w:lang w:eastAsia="lt-LT"/>
              </w:rPr>
            </w:pPr>
            <w:proofErr w:type="spellStart"/>
            <w:r w:rsidRPr="004C45E2">
              <w:rPr>
                <w:lang w:eastAsia="lt-LT"/>
              </w:rPr>
              <w:t>Perdavė</w:t>
            </w:r>
            <w:proofErr w:type="spellEnd"/>
          </w:p>
          <w:p w:rsidR="004C45E2" w:rsidRPr="004C45E2" w:rsidRDefault="004C45E2" w:rsidP="004C45E2">
            <w:pPr>
              <w:rPr>
                <w:lang w:eastAsia="lt-LT"/>
              </w:rPr>
            </w:pPr>
            <w:proofErr w:type="spellStart"/>
            <w:r w:rsidRPr="004C45E2">
              <w:rPr>
                <w:lang w:eastAsia="lt-LT"/>
              </w:rPr>
              <w:t>Tiekėjo</w:t>
            </w:r>
            <w:proofErr w:type="spellEnd"/>
            <w:r w:rsidRPr="004C45E2">
              <w:rPr>
                <w:lang w:eastAsia="lt-LT"/>
              </w:rPr>
              <w:t xml:space="preserve"> </w:t>
            </w:r>
            <w:proofErr w:type="spellStart"/>
            <w:r w:rsidRPr="004C45E2">
              <w:rPr>
                <w:lang w:eastAsia="lt-LT"/>
              </w:rPr>
              <w:t>atstovas</w:t>
            </w:r>
            <w:proofErr w:type="spellEnd"/>
          </w:p>
        </w:tc>
        <w:tc>
          <w:tcPr>
            <w:tcW w:w="5086" w:type="dxa"/>
          </w:tcPr>
          <w:p w:rsidR="004C45E2" w:rsidRPr="004C45E2" w:rsidRDefault="004C45E2" w:rsidP="004C45E2">
            <w:pPr>
              <w:rPr>
                <w:lang w:eastAsia="lt-LT"/>
              </w:rPr>
            </w:pPr>
            <w:proofErr w:type="spellStart"/>
            <w:r w:rsidRPr="004C45E2">
              <w:rPr>
                <w:lang w:eastAsia="lt-LT"/>
              </w:rPr>
              <w:t>Priėmė</w:t>
            </w:r>
            <w:proofErr w:type="spellEnd"/>
          </w:p>
          <w:p w:rsidR="004C45E2" w:rsidRPr="004C45E2" w:rsidRDefault="004C45E2" w:rsidP="004C45E2">
            <w:pPr>
              <w:rPr>
                <w:lang w:eastAsia="lt-LT"/>
              </w:rPr>
            </w:pPr>
            <w:proofErr w:type="spellStart"/>
            <w:r w:rsidRPr="004C45E2">
              <w:rPr>
                <w:lang w:eastAsia="lt-LT"/>
              </w:rPr>
              <w:t>Pirkėjo</w:t>
            </w:r>
            <w:proofErr w:type="spellEnd"/>
            <w:r w:rsidRPr="004C45E2">
              <w:rPr>
                <w:lang w:eastAsia="lt-LT"/>
              </w:rPr>
              <w:t xml:space="preserve"> </w:t>
            </w:r>
            <w:proofErr w:type="spellStart"/>
            <w:r w:rsidRPr="004C45E2">
              <w:rPr>
                <w:lang w:eastAsia="lt-LT"/>
              </w:rPr>
              <w:t>atstovas</w:t>
            </w:r>
            <w:proofErr w:type="spellEnd"/>
          </w:p>
        </w:tc>
      </w:tr>
      <w:tr w:rsidR="004C45E2" w:rsidRPr="004C45E2" w:rsidTr="004B375C">
        <w:tc>
          <w:tcPr>
            <w:tcW w:w="5087" w:type="dxa"/>
          </w:tcPr>
          <w:p w:rsidR="004C45E2" w:rsidRPr="004C45E2" w:rsidRDefault="004C45E2" w:rsidP="004C45E2">
            <w:pPr>
              <w:rPr>
                <w:lang w:eastAsia="lt-LT"/>
              </w:rPr>
            </w:pPr>
            <w:r w:rsidRPr="004C45E2">
              <w:rPr>
                <w:lang w:eastAsia="lt-LT"/>
              </w:rPr>
              <w:t xml:space="preserve">(Data, </w:t>
            </w:r>
            <w:proofErr w:type="spellStart"/>
            <w:r w:rsidRPr="004C45E2">
              <w:rPr>
                <w:lang w:eastAsia="lt-LT"/>
              </w:rPr>
              <w:t>parašas</w:t>
            </w:r>
            <w:proofErr w:type="spellEnd"/>
            <w:r w:rsidRPr="004C45E2">
              <w:rPr>
                <w:lang w:eastAsia="lt-LT"/>
              </w:rPr>
              <w:t>)</w:t>
            </w:r>
          </w:p>
          <w:p w:rsidR="004C45E2" w:rsidRPr="004C45E2" w:rsidRDefault="004C45E2" w:rsidP="004C45E2">
            <w:pPr>
              <w:rPr>
                <w:lang w:eastAsia="lt-LT"/>
              </w:rPr>
            </w:pPr>
            <w:r w:rsidRPr="004C45E2">
              <w:rPr>
                <w:lang w:eastAsia="lt-LT"/>
              </w:rPr>
              <w:t>(</w:t>
            </w:r>
            <w:proofErr w:type="spellStart"/>
            <w:r w:rsidRPr="004C45E2">
              <w:rPr>
                <w:lang w:eastAsia="lt-LT"/>
              </w:rPr>
              <w:t>Pareigos</w:t>
            </w:r>
            <w:proofErr w:type="spellEnd"/>
            <w:r w:rsidRPr="004C45E2">
              <w:rPr>
                <w:lang w:eastAsia="lt-LT"/>
              </w:rPr>
              <w:t>)</w:t>
            </w:r>
          </w:p>
          <w:p w:rsidR="004C45E2" w:rsidRPr="004C45E2" w:rsidRDefault="004C45E2" w:rsidP="004C45E2">
            <w:pPr>
              <w:rPr>
                <w:lang w:eastAsia="lt-LT"/>
              </w:rPr>
            </w:pPr>
            <w:r w:rsidRPr="004C45E2">
              <w:rPr>
                <w:lang w:eastAsia="lt-LT"/>
              </w:rPr>
              <w:t>(</w:t>
            </w:r>
            <w:proofErr w:type="spellStart"/>
            <w:r w:rsidRPr="004C45E2">
              <w:rPr>
                <w:lang w:eastAsia="lt-LT"/>
              </w:rPr>
              <w:t>Vardas</w:t>
            </w:r>
            <w:proofErr w:type="spellEnd"/>
            <w:r w:rsidRPr="004C45E2">
              <w:rPr>
                <w:lang w:eastAsia="lt-LT"/>
              </w:rPr>
              <w:t xml:space="preserve">, </w:t>
            </w:r>
            <w:proofErr w:type="spellStart"/>
            <w:r w:rsidRPr="004C45E2">
              <w:rPr>
                <w:lang w:eastAsia="lt-LT"/>
              </w:rPr>
              <w:t>pavardė</w:t>
            </w:r>
            <w:proofErr w:type="spellEnd"/>
            <w:r w:rsidRPr="004C45E2">
              <w:rPr>
                <w:lang w:eastAsia="lt-LT"/>
              </w:rPr>
              <w:t>)</w:t>
            </w:r>
          </w:p>
        </w:tc>
        <w:tc>
          <w:tcPr>
            <w:tcW w:w="5086" w:type="dxa"/>
          </w:tcPr>
          <w:p w:rsidR="004C45E2" w:rsidRPr="004C45E2" w:rsidRDefault="004C45E2" w:rsidP="004C45E2">
            <w:pPr>
              <w:rPr>
                <w:lang w:eastAsia="lt-LT"/>
              </w:rPr>
            </w:pPr>
            <w:r w:rsidRPr="004C45E2">
              <w:rPr>
                <w:lang w:eastAsia="lt-LT"/>
              </w:rPr>
              <w:t xml:space="preserve">(Data, </w:t>
            </w:r>
            <w:proofErr w:type="spellStart"/>
            <w:r w:rsidRPr="004C45E2">
              <w:rPr>
                <w:lang w:eastAsia="lt-LT"/>
              </w:rPr>
              <w:t>parašas</w:t>
            </w:r>
            <w:proofErr w:type="spellEnd"/>
            <w:r w:rsidRPr="004C45E2">
              <w:rPr>
                <w:lang w:eastAsia="lt-LT"/>
              </w:rPr>
              <w:t>)</w:t>
            </w:r>
          </w:p>
          <w:p w:rsidR="004C45E2" w:rsidRPr="004C45E2" w:rsidRDefault="004C45E2" w:rsidP="004C45E2">
            <w:pPr>
              <w:rPr>
                <w:lang w:eastAsia="lt-LT"/>
              </w:rPr>
            </w:pPr>
            <w:r w:rsidRPr="004C45E2">
              <w:rPr>
                <w:lang w:eastAsia="lt-LT"/>
              </w:rPr>
              <w:t>(</w:t>
            </w:r>
            <w:proofErr w:type="spellStart"/>
            <w:r w:rsidRPr="004C45E2">
              <w:rPr>
                <w:lang w:eastAsia="lt-LT"/>
              </w:rPr>
              <w:t>Pareigos</w:t>
            </w:r>
            <w:proofErr w:type="spellEnd"/>
            <w:r w:rsidRPr="004C45E2">
              <w:rPr>
                <w:lang w:eastAsia="lt-LT"/>
              </w:rPr>
              <w:t>)</w:t>
            </w:r>
          </w:p>
          <w:p w:rsidR="004C45E2" w:rsidRPr="004C45E2" w:rsidRDefault="004C45E2" w:rsidP="004C45E2">
            <w:pPr>
              <w:rPr>
                <w:lang w:eastAsia="lt-LT"/>
              </w:rPr>
            </w:pPr>
            <w:r w:rsidRPr="004C45E2">
              <w:rPr>
                <w:lang w:eastAsia="lt-LT"/>
              </w:rPr>
              <w:t>(</w:t>
            </w:r>
            <w:proofErr w:type="spellStart"/>
            <w:r w:rsidRPr="004C45E2">
              <w:rPr>
                <w:lang w:eastAsia="lt-LT"/>
              </w:rPr>
              <w:t>Vardas</w:t>
            </w:r>
            <w:proofErr w:type="spellEnd"/>
            <w:r w:rsidRPr="004C45E2">
              <w:rPr>
                <w:lang w:eastAsia="lt-LT"/>
              </w:rPr>
              <w:t xml:space="preserve">, </w:t>
            </w:r>
            <w:proofErr w:type="spellStart"/>
            <w:r w:rsidRPr="004C45E2">
              <w:rPr>
                <w:lang w:eastAsia="lt-LT"/>
              </w:rPr>
              <w:t>pavardė</w:t>
            </w:r>
            <w:proofErr w:type="spellEnd"/>
            <w:r w:rsidRPr="004C45E2">
              <w:rPr>
                <w:lang w:eastAsia="lt-LT"/>
              </w:rPr>
              <w:t>)</w:t>
            </w:r>
          </w:p>
        </w:tc>
      </w:tr>
    </w:tbl>
    <w:p w:rsidR="004C45E2" w:rsidRPr="004C45E2" w:rsidRDefault="004C45E2" w:rsidP="004C45E2">
      <w:pPr>
        <w:spacing w:after="160" w:line="259" w:lineRule="auto"/>
        <w:rPr>
          <w:rFonts w:ascii="Calibri Light" w:eastAsia="Calibri" w:hAnsi="Calibri Light" w:cs="Calibri"/>
          <w:color w:val="0070C0"/>
          <w:sz w:val="22"/>
          <w:szCs w:val="22"/>
          <w:lang w:eastAsia="lt-LT"/>
        </w:rPr>
      </w:pPr>
    </w:p>
    <w:p w:rsidR="004C45E2" w:rsidRDefault="004C45E2"/>
    <w:sectPr w:rsidR="004C45E2">
      <w:pgSz w:w="12240" w:h="15840"/>
      <w:pgMar w:top="1440" w:right="616" w:bottom="1440" w:left="1440" w:header="0" w:footer="0"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53D" w:rsidRDefault="000D753D">
      <w:r>
        <w:separator/>
      </w:r>
    </w:p>
  </w:endnote>
  <w:endnote w:type="continuationSeparator" w:id="0">
    <w:p w:rsidR="000D753D" w:rsidRDefault="000D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0D753D">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0D753D">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0D753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53D" w:rsidRDefault="000D753D">
      <w:r>
        <w:separator/>
      </w:r>
    </w:p>
  </w:footnote>
  <w:footnote w:type="continuationSeparator" w:id="0">
    <w:p w:rsidR="000D753D" w:rsidRDefault="000D7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C2" w:rsidRDefault="00095DC2">
    <w:pP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0D753D">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24664E">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E80C1D">
      <w:rPr>
        <w:noProof/>
        <w:kern w:val="2"/>
        <w:sz w:val="22"/>
        <w:szCs w:val="22"/>
        <w:lang w:val="en-US"/>
      </w:rPr>
      <w:t>9</w:t>
    </w:r>
    <w:r>
      <w:rPr>
        <w:kern w:val="2"/>
        <w:sz w:val="22"/>
        <w:szCs w:val="22"/>
        <w:lang w:val="en-US"/>
      </w:rPr>
      <w:fldChar w:fldCharType="end"/>
    </w:r>
  </w:p>
  <w:p w:rsidR="00960963" w:rsidRDefault="000D753D">
    <w:pPr>
      <w:tabs>
        <w:tab w:val="center" w:pos="4680"/>
        <w:tab w:val="right" w:pos="9360"/>
      </w:tabs>
      <w:rPr>
        <w:kern w:val="2"/>
        <w:sz w:val="22"/>
        <w:szCs w:val="22"/>
        <w:lang w:val="en-U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963" w:rsidRDefault="000D753D">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DC2"/>
    <w:rsid w:val="00095DC2"/>
    <w:rsid w:val="000D753D"/>
    <w:rsid w:val="001D1D1D"/>
    <w:rsid w:val="0024664E"/>
    <w:rsid w:val="002F4B92"/>
    <w:rsid w:val="004821FF"/>
    <w:rsid w:val="004C1B64"/>
    <w:rsid w:val="004C45E2"/>
    <w:rsid w:val="005A194D"/>
    <w:rsid w:val="006168AA"/>
    <w:rsid w:val="00696AE0"/>
    <w:rsid w:val="007B47A7"/>
    <w:rsid w:val="008706FF"/>
    <w:rsid w:val="00B448A8"/>
    <w:rsid w:val="00C17E66"/>
    <w:rsid w:val="00D957DE"/>
    <w:rsid w:val="00E76CA7"/>
    <w:rsid w:val="00E80C1D"/>
    <w:rsid w:val="00F62ED7"/>
    <w:rsid w:val="00F9721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E13"/>
  <w15:docId w15:val="{464047DB-D89F-4C78-AAB9-84BF87D5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43515"/>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943515"/>
    <w:rPr>
      <w:rFonts w:asciiTheme="majorHAnsi" w:eastAsiaTheme="majorEastAsia" w:hAnsiTheme="majorHAnsi" w:cstheme="majorBidi"/>
      <w:color w:val="ED7D31" w:themeColor="accent2"/>
      <w:sz w:val="36"/>
      <w:szCs w:val="36"/>
      <w:lang w:eastAsia="lt-LT"/>
    </w:rPr>
  </w:style>
  <w:style w:type="character" w:styleId="CommentReference">
    <w:name w:val="annotation reference"/>
    <w:basedOn w:val="DefaultParagraphFont"/>
    <w:semiHidden/>
    <w:unhideWhenUsed/>
    <w:qFormat/>
    <w:rsid w:val="00FF0755"/>
    <w:rPr>
      <w:sz w:val="16"/>
      <w:szCs w:val="16"/>
    </w:rPr>
  </w:style>
  <w:style w:type="character" w:customStyle="1" w:styleId="CommentTextChar">
    <w:name w:val="Comment Text Char"/>
    <w:basedOn w:val="DefaultParagraphFont"/>
    <w:link w:val="CommentText"/>
    <w:semiHidden/>
    <w:qFormat/>
    <w:rsid w:val="00FF0755"/>
    <w:rPr>
      <w:sz w:val="20"/>
    </w:rPr>
  </w:style>
  <w:style w:type="character" w:customStyle="1" w:styleId="CommentSubjectChar">
    <w:name w:val="Comment Subject Char"/>
    <w:basedOn w:val="CommentTextChar"/>
    <w:link w:val="CommentSubject"/>
    <w:semiHidden/>
    <w:qFormat/>
    <w:rsid w:val="00FF0755"/>
    <w:rPr>
      <w:b/>
      <w:bCs/>
      <w:sz w:val="20"/>
    </w:rPr>
  </w:style>
  <w:style w:type="character" w:customStyle="1" w:styleId="BalloonTextChar">
    <w:name w:val="Balloon Text Char"/>
    <w:basedOn w:val="DefaultParagraphFont"/>
    <w:link w:val="BalloonText"/>
    <w:semiHidden/>
    <w:qFormat/>
    <w:rsid w:val="00FF0755"/>
    <w:rPr>
      <w:rFonts w:ascii="Segoe UI" w:hAnsi="Segoe UI" w:cs="Segoe UI"/>
      <w:sz w:val="18"/>
      <w:szCs w:val="18"/>
    </w:rPr>
  </w:style>
  <w:style w:type="character" w:customStyle="1" w:styleId="Internetosaitas">
    <w:name w:val="Interneto saitas"/>
    <w:basedOn w:val="DefaultParagraphFont"/>
    <w:uiPriority w:val="99"/>
    <w:qFormat/>
    <w:rsid w:val="0075709D"/>
    <w:rPr>
      <w:strike w:val="0"/>
      <w:dstrike w:val="0"/>
      <w:color w:val="auto"/>
      <w:u w:val="none"/>
      <w:effect w:val="none"/>
    </w:rPr>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semiHidden/>
    <w:unhideWhenUsed/>
    <w:rsid w:val="00FF0755"/>
    <w:rPr>
      <w:sz w:val="20"/>
    </w:rPr>
  </w:style>
  <w:style w:type="paragraph" w:styleId="CommentSubject">
    <w:name w:val="annotation subject"/>
    <w:basedOn w:val="CommentText"/>
    <w:next w:val="CommentText"/>
    <w:link w:val="CommentSubjectChar"/>
    <w:semiHidden/>
    <w:unhideWhenUsed/>
    <w:qFormat/>
    <w:rsid w:val="00FF0755"/>
    <w:rPr>
      <w:b/>
      <w:bCs/>
    </w:rPr>
  </w:style>
  <w:style w:type="paragraph" w:styleId="BalloonText">
    <w:name w:val="Balloon Text"/>
    <w:basedOn w:val="Normal"/>
    <w:link w:val="BalloonTextChar"/>
    <w:semiHidden/>
    <w:unhideWhenUsed/>
    <w:qFormat/>
    <w:rsid w:val="00FF0755"/>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table" w:styleId="TableGrid">
    <w:name w:val="Table Grid"/>
    <w:basedOn w:val="TableNormal"/>
    <w:uiPriority w:val="39"/>
    <w:rsid w:val="004C45E2"/>
    <w:rPr>
      <w:rFonts w:ascii="Calibri" w:eastAsia="Calibri" w:hAnsi="Calibri" w:cs="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mailto:info@policija.lt" TargetMode="Externa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4CDA82A-412D-4A85-8706-DF9EDE7F0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36</Pages>
  <Words>72938</Words>
  <Characters>41575</Characters>
  <Application>Microsoft Office Word</Application>
  <DocSecurity>0</DocSecurity>
  <Lines>346</Lines>
  <Paragraphs>228</Paragraphs>
  <ScaleCrop>false</ScaleCrop>
  <Company/>
  <LinksUpToDate>false</LinksUpToDate>
  <CharactersWithSpaces>114285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Agnija Solovjova</cp:lastModifiedBy>
  <cp:revision>21</cp:revision>
  <dcterms:created xsi:type="dcterms:W3CDTF">2026-09-23T10:07:00Z</dcterms:created>
  <dcterms:modified xsi:type="dcterms:W3CDTF">2026-09-28T15:34:00Z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