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77777777" w:rsidR="00D36602" w:rsidRPr="00E56775" w:rsidRDefault="00D36602" w:rsidP="00D36602">
      <w:pPr>
        <w:pStyle w:val="Default"/>
        <w:jc w:val="center"/>
        <w:rPr>
          <w:color w:val="auto"/>
          <w:sz w:val="18"/>
        </w:rPr>
      </w:pPr>
      <w:r w:rsidRPr="00E56775">
        <w:rPr>
          <w:color w:val="auto"/>
          <w:sz w:val="18"/>
        </w:rPr>
        <w:t>Viešoji įstaiga, Eivenių g. 2, 50161 Kaunas, tel. (8 37) 32 63 60, (8 37) 32 69 75</w:t>
      </w:r>
    </w:p>
    <w:p w14:paraId="41521395" w14:textId="77777777" w:rsidR="00D36602" w:rsidRPr="00E56775" w:rsidRDefault="00D36602" w:rsidP="00D36602">
      <w:pPr>
        <w:pStyle w:val="Default"/>
        <w:jc w:val="center"/>
        <w:rPr>
          <w:color w:val="auto"/>
          <w:sz w:val="18"/>
        </w:rPr>
      </w:pPr>
      <w:r w:rsidRPr="00E56775">
        <w:rPr>
          <w:color w:val="auto"/>
          <w:sz w:val="18"/>
        </w:rPr>
        <w:t>faks. (8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54E5F583" w14:textId="77777777" w:rsidR="00E56775" w:rsidRPr="00E56775" w:rsidRDefault="00E56775" w:rsidP="00D36602">
      <w:pPr>
        <w:pBdr>
          <w:top w:val="none" w:sz="0" w:space="0" w:color="auto"/>
        </w:pBdr>
        <w:jc w:val="center"/>
        <w:rPr>
          <w:lang w:val="lt-LT"/>
        </w:rPr>
      </w:pPr>
    </w:p>
    <w:p w14:paraId="41521399" w14:textId="77777777" w:rsidR="00D36602" w:rsidRPr="00E56775" w:rsidRDefault="00D53AEB" w:rsidP="00D36602">
      <w:pPr>
        <w:tabs>
          <w:tab w:val="right" w:leader="underscore" w:pos="8640"/>
        </w:tabs>
        <w:jc w:val="right"/>
        <w:rPr>
          <w:i/>
        </w:rPr>
      </w:pPr>
      <w:r w:rsidRPr="00E56775">
        <w:rPr>
          <w:i/>
        </w:rPr>
        <w:t>Viešųj</w:t>
      </w:r>
      <w:r w:rsidR="003170DA" w:rsidRPr="00E56775">
        <w:rPr>
          <w:i/>
        </w:rPr>
        <w:t xml:space="preserve">ų </w:t>
      </w:r>
      <w:r w:rsidR="002B253C" w:rsidRPr="00E56775">
        <w:rPr>
          <w:i/>
        </w:rPr>
        <w:t>pirkimų tarnybos vadovė</w:t>
      </w:r>
    </w:p>
    <w:p w14:paraId="4152139A" w14:textId="3AB5C8A3" w:rsidR="00D36602" w:rsidRPr="00E56775" w:rsidRDefault="00D36602" w:rsidP="00D36602">
      <w:pPr>
        <w:tabs>
          <w:tab w:val="left" w:pos="5485"/>
        </w:tabs>
        <w:jc w:val="right"/>
        <w:rPr>
          <w:i/>
        </w:rPr>
      </w:pPr>
      <w:r w:rsidRPr="00E56775">
        <w:rPr>
          <w:i/>
        </w:rPr>
        <w:tab/>
      </w:r>
      <w:r w:rsidR="00A00E1F" w:rsidRPr="00E56775">
        <w:rPr>
          <w:i/>
        </w:rPr>
        <w:t>Vaida Koniuchovienė</w:t>
      </w:r>
    </w:p>
    <w:p w14:paraId="4152139B" w14:textId="26AF977D" w:rsidR="00D36602" w:rsidRPr="00E56775" w:rsidRDefault="00D36602" w:rsidP="00D36602">
      <w:pPr>
        <w:tabs>
          <w:tab w:val="right" w:leader="underscore" w:pos="8640"/>
        </w:tabs>
        <w:jc w:val="right"/>
        <w:rPr>
          <w:i/>
        </w:rPr>
      </w:pPr>
      <w:r w:rsidRPr="00E56775">
        <w:rPr>
          <w:i/>
        </w:rPr>
        <w:t xml:space="preserve">                                                                         </w:t>
      </w:r>
      <w:r w:rsidR="00E56775" w:rsidRPr="00E56775">
        <w:rPr>
          <w:i/>
        </w:rPr>
        <w:t xml:space="preserve">                           __</w:t>
      </w:r>
      <w:r w:rsidRPr="00E56775">
        <w:rPr>
          <w:i/>
        </w:rPr>
        <w:t>_________________________</w:t>
      </w:r>
    </w:p>
    <w:p w14:paraId="4152139C" w14:textId="77777777" w:rsidR="00D36602" w:rsidRPr="00E56775" w:rsidRDefault="00D36602" w:rsidP="00D36602">
      <w:pPr>
        <w:tabs>
          <w:tab w:val="right" w:leader="underscore" w:pos="8640"/>
        </w:tabs>
        <w:ind w:left="5670"/>
        <w:jc w:val="right"/>
        <w:rPr>
          <w:i/>
        </w:rPr>
      </w:pPr>
      <w:r w:rsidRPr="00E56775">
        <w:rPr>
          <w:i/>
        </w:rPr>
        <w:t>(Parašas)</w:t>
      </w:r>
    </w:p>
    <w:p w14:paraId="4152139D" w14:textId="77777777" w:rsidR="00D36602" w:rsidRPr="00E56775" w:rsidRDefault="00D36602" w:rsidP="00D36602">
      <w:pPr>
        <w:jc w:val="center"/>
        <w:rPr>
          <w:b/>
          <w:lang w:val="lt-LT"/>
        </w:rPr>
      </w:pPr>
    </w:p>
    <w:p w14:paraId="4152139E" w14:textId="77777777" w:rsidR="00D36602" w:rsidRPr="00E56775" w:rsidRDefault="00D36602" w:rsidP="00D36602">
      <w:pPr>
        <w:jc w:val="center"/>
        <w:rPr>
          <w:b/>
          <w:lang w:val="lt-LT"/>
        </w:rPr>
      </w:pPr>
    </w:p>
    <w:p w14:paraId="4152139F" w14:textId="77777777" w:rsidR="00D36602" w:rsidRDefault="00D36602" w:rsidP="00D36602">
      <w:pPr>
        <w:jc w:val="center"/>
        <w:rPr>
          <w:b/>
          <w:lang w:val="lt-LT"/>
        </w:rPr>
      </w:pPr>
      <w:r w:rsidRPr="00E56775">
        <w:rPr>
          <w:b/>
          <w:lang w:val="lt-LT"/>
        </w:rPr>
        <w:t>ATVIRO KONKURSO (SUPAPRASTINTO PIRKIMO) SĄLYGOS</w:t>
      </w:r>
    </w:p>
    <w:p w14:paraId="028E0A52" w14:textId="77777777" w:rsidR="00DD46EE" w:rsidRPr="00E56775" w:rsidRDefault="00DD46EE" w:rsidP="00D36602">
      <w:pPr>
        <w:jc w:val="center"/>
        <w:rPr>
          <w:b/>
          <w:lang w:val="lt-LT"/>
        </w:rPr>
      </w:pPr>
    </w:p>
    <w:p w14:paraId="415213A0" w14:textId="02549969" w:rsidR="00D36602" w:rsidRDefault="00DD46EE" w:rsidP="00D36602">
      <w:pPr>
        <w:jc w:val="center"/>
        <w:rPr>
          <w:lang w:val="lt-LT"/>
        </w:rPr>
      </w:pPr>
      <w:r>
        <w:rPr>
          <w:lang w:val="lt-LT"/>
        </w:rPr>
        <w:t>PRIESKONIAI, MAISTINIAI PRIEDAI</w:t>
      </w:r>
    </w:p>
    <w:p w14:paraId="1E2E8F9C" w14:textId="77777777" w:rsidR="00DD46EE" w:rsidRPr="00E56775" w:rsidRDefault="00DD46EE" w:rsidP="00D36602">
      <w:pPr>
        <w:jc w:val="center"/>
        <w:rPr>
          <w:lang w:val="lt-LT"/>
        </w:rPr>
      </w:pPr>
    </w:p>
    <w:p w14:paraId="415213A3" w14:textId="77777777" w:rsidR="00D36602" w:rsidRPr="00E56775" w:rsidRDefault="00D36602" w:rsidP="00D36602">
      <w:pPr>
        <w:jc w:val="center"/>
        <w:rPr>
          <w:lang w:val="lt-LT"/>
        </w:rPr>
      </w:pPr>
      <w:r w:rsidRPr="00E56775">
        <w:rPr>
          <w:lang w:val="lt-LT"/>
        </w:rPr>
        <w:t>TURINYS</w:t>
      </w:r>
    </w:p>
    <w:p w14:paraId="415213A4" w14:textId="77777777" w:rsidR="00D36602" w:rsidRPr="00E56775" w:rsidRDefault="00D36602" w:rsidP="00D36602">
      <w:pPr>
        <w:jc w:val="center"/>
        <w:rPr>
          <w:lang w:val="lt-LT"/>
        </w:rPr>
      </w:pPr>
    </w:p>
    <w:tbl>
      <w:tblPr>
        <w:tblW w:w="0" w:type="auto"/>
        <w:tblLook w:val="01E0" w:firstRow="1" w:lastRow="1" w:firstColumn="1" w:lastColumn="1" w:noHBand="0" w:noVBand="0"/>
      </w:tblPr>
      <w:tblGrid>
        <w:gridCol w:w="852"/>
        <w:gridCol w:w="8780"/>
      </w:tblGrid>
      <w:tr w:rsidR="00D36602" w:rsidRPr="00E56775" w14:paraId="415213A9" w14:textId="77777777" w:rsidTr="004A76D9">
        <w:tc>
          <w:tcPr>
            <w:tcW w:w="856"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86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4A76D9">
        <w:tc>
          <w:tcPr>
            <w:tcW w:w="856" w:type="dxa"/>
          </w:tcPr>
          <w:p w14:paraId="415213AA" w14:textId="77777777" w:rsidR="00D36602" w:rsidRPr="00E56775" w:rsidRDefault="00D36602" w:rsidP="004A76D9">
            <w:pPr>
              <w:jc w:val="both"/>
              <w:rPr>
                <w:lang w:val="lt-LT"/>
              </w:rPr>
            </w:pPr>
            <w:r w:rsidRPr="00E56775">
              <w:rPr>
                <w:lang w:val="lt-LT"/>
              </w:rPr>
              <w:t>3.</w:t>
            </w:r>
          </w:p>
        </w:tc>
        <w:tc>
          <w:tcPr>
            <w:tcW w:w="886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4A76D9">
        <w:tc>
          <w:tcPr>
            <w:tcW w:w="856" w:type="dxa"/>
          </w:tcPr>
          <w:p w14:paraId="415213AD" w14:textId="77777777" w:rsidR="00D36602" w:rsidRPr="00E56775" w:rsidRDefault="00D36602" w:rsidP="004A76D9">
            <w:pPr>
              <w:jc w:val="both"/>
              <w:rPr>
                <w:lang w:val="lt-LT"/>
              </w:rPr>
            </w:pPr>
            <w:r w:rsidRPr="00E56775">
              <w:rPr>
                <w:lang w:val="lt-LT"/>
              </w:rPr>
              <w:t>4.</w:t>
            </w:r>
          </w:p>
        </w:tc>
        <w:tc>
          <w:tcPr>
            <w:tcW w:w="886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4A76D9">
        <w:tc>
          <w:tcPr>
            <w:tcW w:w="856" w:type="dxa"/>
          </w:tcPr>
          <w:p w14:paraId="415213B0" w14:textId="77777777" w:rsidR="00D36602" w:rsidRPr="00E56775" w:rsidRDefault="00D36602" w:rsidP="004A76D9">
            <w:pPr>
              <w:jc w:val="both"/>
              <w:rPr>
                <w:lang w:val="lt-LT"/>
              </w:rPr>
            </w:pPr>
            <w:r w:rsidRPr="00E56775">
              <w:rPr>
                <w:lang w:val="lt-LT"/>
              </w:rPr>
              <w:t>5.</w:t>
            </w:r>
          </w:p>
        </w:tc>
        <w:tc>
          <w:tcPr>
            <w:tcW w:w="886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4A76D9">
        <w:tc>
          <w:tcPr>
            <w:tcW w:w="856" w:type="dxa"/>
          </w:tcPr>
          <w:p w14:paraId="415213B3" w14:textId="77777777" w:rsidR="00D36602" w:rsidRPr="00E56775" w:rsidRDefault="00D36602" w:rsidP="004A76D9">
            <w:pPr>
              <w:jc w:val="both"/>
              <w:rPr>
                <w:lang w:val="lt-LT"/>
              </w:rPr>
            </w:pPr>
            <w:r w:rsidRPr="00E56775">
              <w:rPr>
                <w:lang w:val="lt-LT"/>
              </w:rPr>
              <w:t>6.</w:t>
            </w:r>
          </w:p>
        </w:tc>
        <w:tc>
          <w:tcPr>
            <w:tcW w:w="886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4A76D9">
        <w:tc>
          <w:tcPr>
            <w:tcW w:w="856"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86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4A76D9">
        <w:tc>
          <w:tcPr>
            <w:tcW w:w="856" w:type="dxa"/>
          </w:tcPr>
          <w:p w14:paraId="415213BB" w14:textId="77777777" w:rsidR="00D36602" w:rsidRPr="00E56775" w:rsidRDefault="00D36602" w:rsidP="004A76D9">
            <w:pPr>
              <w:jc w:val="both"/>
              <w:rPr>
                <w:lang w:val="lt-LT"/>
              </w:rPr>
            </w:pPr>
            <w:r w:rsidRPr="00E56775">
              <w:rPr>
                <w:lang w:val="lt-LT"/>
              </w:rPr>
              <w:t>9.</w:t>
            </w:r>
          </w:p>
        </w:tc>
        <w:tc>
          <w:tcPr>
            <w:tcW w:w="886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4A76D9">
        <w:tc>
          <w:tcPr>
            <w:tcW w:w="856" w:type="dxa"/>
          </w:tcPr>
          <w:p w14:paraId="415213BE" w14:textId="77777777" w:rsidR="00D36602" w:rsidRPr="00E56775" w:rsidRDefault="00D36602" w:rsidP="004A76D9">
            <w:pPr>
              <w:jc w:val="both"/>
              <w:rPr>
                <w:lang w:val="lt-LT"/>
              </w:rPr>
            </w:pPr>
            <w:r w:rsidRPr="00E56775">
              <w:rPr>
                <w:lang w:val="lt-LT"/>
              </w:rPr>
              <w:t>10.</w:t>
            </w:r>
          </w:p>
        </w:tc>
        <w:tc>
          <w:tcPr>
            <w:tcW w:w="886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4A76D9">
        <w:tc>
          <w:tcPr>
            <w:tcW w:w="856" w:type="dxa"/>
          </w:tcPr>
          <w:p w14:paraId="415213C1" w14:textId="77777777" w:rsidR="00D36602" w:rsidRPr="00E56775" w:rsidRDefault="00D36602" w:rsidP="004A76D9">
            <w:pPr>
              <w:jc w:val="both"/>
              <w:rPr>
                <w:lang w:val="lt-LT"/>
              </w:rPr>
            </w:pPr>
            <w:r w:rsidRPr="00E56775">
              <w:rPr>
                <w:lang w:val="lt-LT"/>
              </w:rPr>
              <w:t>11.</w:t>
            </w:r>
          </w:p>
        </w:tc>
        <w:tc>
          <w:tcPr>
            <w:tcW w:w="886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4A76D9">
        <w:tc>
          <w:tcPr>
            <w:tcW w:w="856" w:type="dxa"/>
          </w:tcPr>
          <w:p w14:paraId="415213C4" w14:textId="77777777" w:rsidR="00D36602" w:rsidRPr="00E56775" w:rsidRDefault="00D36602" w:rsidP="004A76D9">
            <w:pPr>
              <w:jc w:val="both"/>
              <w:rPr>
                <w:lang w:val="lt-LT"/>
              </w:rPr>
            </w:pPr>
            <w:r w:rsidRPr="00E56775">
              <w:rPr>
                <w:lang w:val="lt-LT"/>
              </w:rPr>
              <w:t>12.</w:t>
            </w:r>
          </w:p>
        </w:tc>
        <w:tc>
          <w:tcPr>
            <w:tcW w:w="886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4A76D9">
        <w:tc>
          <w:tcPr>
            <w:tcW w:w="856" w:type="dxa"/>
          </w:tcPr>
          <w:p w14:paraId="415213C7" w14:textId="77777777" w:rsidR="00D36602" w:rsidRPr="00E56775" w:rsidRDefault="00D36602" w:rsidP="004A76D9">
            <w:pPr>
              <w:jc w:val="both"/>
              <w:rPr>
                <w:lang w:val="lt-LT"/>
              </w:rPr>
            </w:pPr>
            <w:r w:rsidRPr="00E56775">
              <w:rPr>
                <w:lang w:val="lt-LT"/>
              </w:rPr>
              <w:t>13.</w:t>
            </w:r>
          </w:p>
        </w:tc>
        <w:tc>
          <w:tcPr>
            <w:tcW w:w="886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4A76D9">
        <w:tc>
          <w:tcPr>
            <w:tcW w:w="856" w:type="dxa"/>
          </w:tcPr>
          <w:p w14:paraId="415213CA" w14:textId="77777777" w:rsidR="00D36602" w:rsidRPr="00E56775" w:rsidRDefault="00D36602" w:rsidP="004A76D9">
            <w:pPr>
              <w:jc w:val="both"/>
              <w:rPr>
                <w:lang w:val="lt-LT"/>
              </w:rPr>
            </w:pPr>
            <w:r w:rsidRPr="00E56775">
              <w:rPr>
                <w:lang w:val="lt-LT"/>
              </w:rPr>
              <w:t>14.</w:t>
            </w:r>
          </w:p>
        </w:tc>
        <w:tc>
          <w:tcPr>
            <w:tcW w:w="886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4A76D9">
        <w:tc>
          <w:tcPr>
            <w:tcW w:w="856" w:type="dxa"/>
          </w:tcPr>
          <w:p w14:paraId="415213CD" w14:textId="77777777" w:rsidR="00D36602" w:rsidRPr="00E56775" w:rsidRDefault="00D36602" w:rsidP="004A76D9">
            <w:pPr>
              <w:jc w:val="both"/>
              <w:rPr>
                <w:lang w:val="lt-LT"/>
              </w:rPr>
            </w:pPr>
            <w:r w:rsidRPr="00E56775">
              <w:rPr>
                <w:lang w:val="lt-LT"/>
              </w:rPr>
              <w:t>15.</w:t>
            </w:r>
          </w:p>
        </w:tc>
        <w:tc>
          <w:tcPr>
            <w:tcW w:w="886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4A76D9">
        <w:tc>
          <w:tcPr>
            <w:tcW w:w="856" w:type="dxa"/>
          </w:tcPr>
          <w:p w14:paraId="415213D0" w14:textId="77777777" w:rsidR="00D36602" w:rsidRPr="00E56775" w:rsidRDefault="00D36602" w:rsidP="004A76D9">
            <w:pPr>
              <w:jc w:val="both"/>
              <w:rPr>
                <w:lang w:val="lt-LT"/>
              </w:rPr>
            </w:pPr>
            <w:r w:rsidRPr="00E56775">
              <w:rPr>
                <w:lang w:val="lt-LT"/>
              </w:rPr>
              <w:t>16.</w:t>
            </w:r>
          </w:p>
        </w:tc>
        <w:tc>
          <w:tcPr>
            <w:tcW w:w="886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421711">
        <w:trPr>
          <w:trHeight w:val="255"/>
        </w:trPr>
        <w:tc>
          <w:tcPr>
            <w:tcW w:w="856" w:type="dxa"/>
          </w:tcPr>
          <w:p w14:paraId="415213D3" w14:textId="77777777" w:rsidR="00D36602" w:rsidRPr="00E56775" w:rsidRDefault="00D36602" w:rsidP="004A76D9">
            <w:pPr>
              <w:jc w:val="both"/>
              <w:rPr>
                <w:lang w:val="lt-LT"/>
              </w:rPr>
            </w:pPr>
            <w:r w:rsidRPr="00E56775">
              <w:rPr>
                <w:lang w:val="lt-LT"/>
              </w:rPr>
              <w:t>17.</w:t>
            </w:r>
          </w:p>
        </w:tc>
        <w:tc>
          <w:tcPr>
            <w:tcW w:w="886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4A76D9">
        <w:tc>
          <w:tcPr>
            <w:tcW w:w="856" w:type="dxa"/>
          </w:tcPr>
          <w:p w14:paraId="415213D6" w14:textId="77777777" w:rsidR="00D36602" w:rsidRPr="00E56775" w:rsidRDefault="00D36602" w:rsidP="004A76D9">
            <w:pPr>
              <w:jc w:val="both"/>
              <w:rPr>
                <w:lang w:val="lt-LT"/>
              </w:rPr>
            </w:pPr>
          </w:p>
        </w:tc>
        <w:tc>
          <w:tcPr>
            <w:tcW w:w="886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77777777" w:rsidR="00B53F7C" w:rsidRPr="00E56775" w:rsidRDefault="00D36602" w:rsidP="00D36602">
      <w:pPr>
        <w:rPr>
          <w:lang w:eastAsia="lt-LT"/>
        </w:rPr>
      </w:pPr>
      <w:r w:rsidRPr="00E56775">
        <w:t xml:space="preserve">2. </w:t>
      </w:r>
      <w:r w:rsidR="00B53F7C" w:rsidRPr="00E56775">
        <w:rPr>
          <w:shd w:val="clear" w:color="auto" w:fill="FFFFFF"/>
        </w:rPr>
        <w:t>Prekių viešojo pirkimo–pardavimo sutarties specialiosios sąlygos</w:t>
      </w:r>
      <w:r w:rsidR="00B53F7C" w:rsidRPr="00E56775">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DF" w14:textId="2F1EA085" w:rsidR="00ED4CEC" w:rsidRPr="00E56775" w:rsidRDefault="00E56775" w:rsidP="00ED4CE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p>
    <w:p w14:paraId="415213E0" w14:textId="7D7F5DB4" w:rsidR="004D62AC" w:rsidRPr="00E56775" w:rsidRDefault="00765C76" w:rsidP="004D62AC">
      <w:pPr>
        <w:ind w:left="-907" w:firstLine="284"/>
        <w:rPr>
          <w:lang w:eastAsia="lt-LT"/>
        </w:rPr>
      </w:pPr>
      <w:r w:rsidRPr="00E56775">
        <w:rPr>
          <w:lang w:eastAsia="lt-LT"/>
        </w:rPr>
        <w:tab/>
      </w:r>
    </w:p>
    <w:p w14:paraId="415213E1" w14:textId="77777777" w:rsidR="00285742" w:rsidRPr="00E56775" w:rsidRDefault="00765C76" w:rsidP="004D62AC">
      <w:pPr>
        <w:ind w:left="-907" w:firstLine="284"/>
        <w:rPr>
          <w:lang w:eastAsia="lt-LT"/>
        </w:rPr>
      </w:pPr>
      <w:r w:rsidRPr="00E56775">
        <w:rPr>
          <w:lang w:eastAsia="lt-LT"/>
        </w:rPr>
        <w:tab/>
      </w:r>
    </w:p>
    <w:p w14:paraId="415213E6" w14:textId="70389DA9" w:rsidR="00E74DF8" w:rsidRPr="00E56775" w:rsidRDefault="00E74DF8" w:rsidP="00ED4CEC">
      <w:pPr>
        <w:ind w:left="-907" w:firstLine="284"/>
        <w:rPr>
          <w:lang w:eastAsia="lt-LT"/>
        </w:rPr>
      </w:pPr>
    </w:p>
    <w:p w14:paraId="47053E07" w14:textId="2F296018" w:rsidR="00C4676F" w:rsidRPr="00E56775" w:rsidRDefault="00C4676F" w:rsidP="00ED4CEC">
      <w:pPr>
        <w:ind w:left="-907" w:firstLine="284"/>
        <w:rPr>
          <w:lang w:eastAsia="lt-LT"/>
        </w:rPr>
      </w:pPr>
    </w:p>
    <w:p w14:paraId="08A84B20" w14:textId="3B56BA35" w:rsidR="00724AF8" w:rsidRPr="00E56775" w:rsidRDefault="00724AF8" w:rsidP="00E56775">
      <w:pPr>
        <w:rPr>
          <w:lang w:eastAsia="lt-LT"/>
        </w:rPr>
      </w:pPr>
    </w:p>
    <w:p w14:paraId="093243D9" w14:textId="603638BC" w:rsidR="00724AF8" w:rsidRPr="00E56775" w:rsidRDefault="00724AF8" w:rsidP="00ED4CEC">
      <w:pPr>
        <w:ind w:left="-907" w:firstLine="284"/>
        <w:rPr>
          <w:lang w:eastAsia="lt-LT"/>
        </w:rPr>
      </w:pPr>
    </w:p>
    <w:p w14:paraId="1B2B7404" w14:textId="77777777" w:rsidR="00724AF8" w:rsidRPr="00E56775" w:rsidRDefault="00724AF8" w:rsidP="00ED4CEC">
      <w:pPr>
        <w:ind w:left="-907" w:firstLine="284"/>
        <w:rPr>
          <w:lang w:eastAsia="lt-LT"/>
        </w:rPr>
      </w:pPr>
    </w:p>
    <w:p w14:paraId="415213E7" w14:textId="77777777" w:rsidR="00D36602" w:rsidRPr="00B95C50" w:rsidRDefault="00D36602" w:rsidP="00D36602">
      <w:pPr>
        <w:pStyle w:val="Heading1"/>
        <w:spacing w:before="0" w:after="0"/>
        <w:rPr>
          <w:b/>
          <w:sz w:val="22"/>
        </w:rPr>
      </w:pPr>
      <w:bookmarkStart w:id="0" w:name="_Toc490665139"/>
      <w:bookmarkStart w:id="1" w:name="_Toc60525482"/>
      <w:bookmarkStart w:id="2" w:name="_Toc47844928"/>
      <w:bookmarkStart w:id="3" w:name="_Toc227136937"/>
      <w:r w:rsidRPr="00B95C50">
        <w:rPr>
          <w:b/>
          <w:sz w:val="22"/>
        </w:rPr>
        <w:lastRenderedPageBreak/>
        <w:t>BENDROSIOS NUOSTATOS</w:t>
      </w:r>
      <w:bookmarkEnd w:id="0"/>
    </w:p>
    <w:p w14:paraId="415213E8" w14:textId="522F8F89" w:rsidR="00D36602" w:rsidRPr="00B95C50" w:rsidRDefault="00D36602" w:rsidP="00D36602">
      <w:pPr>
        <w:ind w:left="1622"/>
        <w:rPr>
          <w:b/>
          <w:color w:val="000000"/>
          <w:sz w:val="22"/>
          <w:szCs w:val="22"/>
        </w:rPr>
      </w:pPr>
    </w:p>
    <w:p w14:paraId="415213E9" w14:textId="705EBB3B" w:rsidR="00D36602" w:rsidRPr="00B95C50" w:rsidRDefault="00D36602" w:rsidP="003941E2">
      <w:pPr>
        <w:tabs>
          <w:tab w:val="right" w:leader="underscore" w:pos="8505"/>
        </w:tabs>
        <w:ind w:firstLine="1134"/>
        <w:jc w:val="both"/>
        <w:rPr>
          <w:b/>
          <w:bCs/>
          <w:sz w:val="22"/>
          <w:szCs w:val="22"/>
          <w:lang w:val="lt-LT"/>
        </w:rPr>
      </w:pPr>
      <w:bookmarkStart w:id="4" w:name="_Toc60525483"/>
      <w:bookmarkStart w:id="5" w:name="_Toc47844929"/>
      <w:bookmarkStart w:id="6" w:name="_Toc227136938"/>
      <w:bookmarkEnd w:id="1"/>
      <w:bookmarkEnd w:id="2"/>
      <w:bookmarkEnd w:id="3"/>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DD46EE">
        <w:rPr>
          <w:sz w:val="22"/>
          <w:szCs w:val="22"/>
        </w:rPr>
        <w:t>prieskonius, maistinius priedus</w:t>
      </w:r>
      <w:r w:rsidR="00A00E1F" w:rsidRPr="00B95C50">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w:t>
      </w:r>
      <w:proofErr w:type="gramStart"/>
      <w:r w:rsidRPr="00B95C50">
        <w:rPr>
          <w:rFonts w:cs="Times New Roman"/>
          <w:color w:val="auto"/>
        </w:rPr>
        <w:t>dalis</w:t>
      </w:r>
      <w:proofErr w:type="gramEnd"/>
      <w:r w:rsidRPr="00B95C50">
        <w:rPr>
          <w:rFonts w:cs="Times New Roman"/>
          <w:color w:val="auto"/>
        </w:rPr>
        <w:t xml:space="preserve">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7B9C7ECA" w14:textId="4EF69972" w:rsidR="00553F34" w:rsidRPr="00B95C50" w:rsidRDefault="00D36602" w:rsidP="00553F34">
      <w:pPr>
        <w:rPr>
          <w:bCs/>
          <w:sz w:val="22"/>
          <w:szCs w:val="22"/>
          <w:lang w:val="lt-LT"/>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553F34" w:rsidRPr="00B95C50">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+370 37 703237</w:t>
      </w:r>
      <w:r w:rsidR="00553F34" w:rsidRPr="00B95C50">
        <w:rPr>
          <w:bCs/>
          <w:sz w:val="22"/>
          <w:szCs w:val="22"/>
          <w:lang w:val="lt-LT"/>
        </w:rPr>
        <w:t xml:space="preserve"> el. p.</w:t>
      </w:r>
      <w:r w:rsidR="00A00E1F" w:rsidRPr="00B95C50">
        <w:rPr>
          <w:bCs/>
          <w:sz w:val="22"/>
          <w:szCs w:val="22"/>
          <w:lang w:val="lt-LT"/>
        </w:rPr>
        <w:t xml:space="preserve"> alina.adomaitienė</w:t>
      </w:r>
      <w:r w:rsidR="00553F34" w:rsidRPr="00B95C50">
        <w:rPr>
          <w:bCs/>
          <w:sz w:val="22"/>
          <w:szCs w:val="22"/>
          <w:lang w:val="lt-LT"/>
        </w:rPr>
        <w:t>@kaunoklinikos.lt</w:t>
      </w:r>
    </w:p>
    <w:p w14:paraId="415213EF" w14:textId="25C2EB77" w:rsidR="00D36602" w:rsidRPr="00B95C50" w:rsidRDefault="00D36602" w:rsidP="00553F34">
      <w:pPr>
        <w:jc w:val="both"/>
        <w:rPr>
          <w:sz w:val="22"/>
          <w:szCs w:val="22"/>
        </w:rPr>
      </w:pP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0" w14:textId="77777777" w:rsidR="00D36602" w:rsidRPr="00B95C50" w:rsidRDefault="00D36602" w:rsidP="00EB44BF">
      <w:pPr>
        <w:ind w:firstLine="851"/>
        <w:jc w:val="both"/>
        <w:rPr>
          <w:b/>
          <w:color w:val="000000"/>
          <w:sz w:val="22"/>
          <w:szCs w:val="22"/>
          <w:lang w:eastAsia="lt-LT"/>
        </w:rPr>
      </w:pPr>
    </w:p>
    <w:p w14:paraId="415213F1" w14:textId="77777777" w:rsidR="00D36602" w:rsidRPr="00B95C50" w:rsidRDefault="00D36602" w:rsidP="00EB44BF">
      <w:pPr>
        <w:pStyle w:val="Heading1"/>
        <w:spacing w:before="0" w:after="0"/>
        <w:rPr>
          <w:b/>
          <w:sz w:val="22"/>
        </w:rPr>
      </w:pPr>
      <w:bookmarkStart w:id="7" w:name="_Toc487805677"/>
      <w:r w:rsidRPr="00B95C50">
        <w:rPr>
          <w:b/>
          <w:sz w:val="22"/>
        </w:rPr>
        <w:t xml:space="preserve"> </w:t>
      </w:r>
      <w:bookmarkStart w:id="8" w:name="_Toc490665140"/>
      <w:r w:rsidRPr="00B95C50">
        <w:rPr>
          <w:b/>
          <w:sz w:val="22"/>
        </w:rPr>
        <w:t>PIRKIMO OBJEKTAS</w:t>
      </w:r>
      <w:bookmarkEnd w:id="7"/>
      <w:bookmarkEnd w:id="8"/>
    </w:p>
    <w:p w14:paraId="415213F2" w14:textId="77777777" w:rsidR="00EB44BF" w:rsidRPr="00B95C50" w:rsidRDefault="00EB44BF" w:rsidP="00EB44BF">
      <w:pPr>
        <w:rPr>
          <w:sz w:val="22"/>
          <w:szCs w:val="22"/>
          <w:lang w:val="lt-LT" w:eastAsia="lt-LT"/>
        </w:rPr>
      </w:pPr>
    </w:p>
    <w:bookmarkEnd w:id="4"/>
    <w:bookmarkEnd w:id="5"/>
    <w:bookmarkEnd w:id="6"/>
    <w:p w14:paraId="415213F3" w14:textId="52FFB725"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DD46EE">
        <w:rPr>
          <w:rFonts w:ascii="Times New Roman" w:hAnsi="Times New Roman"/>
        </w:rPr>
        <w:t>prieskoniai, maistiniai priedai.</w:t>
      </w:r>
    </w:p>
    <w:p w14:paraId="415213F4" w14:textId="77777777" w:rsidR="00513FDD" w:rsidRPr="00B95C50" w:rsidRDefault="00513FDD" w:rsidP="00513FDD">
      <w:pPr>
        <w:pStyle w:val="ListParagraph"/>
        <w:numPr>
          <w:ilvl w:val="1"/>
          <w:numId w:val="3"/>
        </w:numPr>
        <w:tabs>
          <w:tab w:val="left" w:pos="1276"/>
          <w:tab w:val="left" w:pos="1418"/>
          <w:tab w:val="left" w:pos="1560"/>
        </w:tabs>
        <w:spacing w:after="0" w:line="240" w:lineRule="auto"/>
        <w:ind w:left="142" w:firstLine="992"/>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427140F1"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 xml:space="preserve">ėl </w:t>
      </w:r>
      <w:r w:rsidR="00DD46EE">
        <w:rPr>
          <w:rFonts w:ascii="Times New Roman" w:hAnsi="Times New Roman"/>
          <w:shd w:val="clear" w:color="auto" w:fill="FFFFFF"/>
        </w:rPr>
        <w:t>prieskonių, maistinių priedų</w:t>
      </w:r>
      <w:r w:rsidR="00265735" w:rsidRPr="00B95C50">
        <w:rPr>
          <w:rFonts w:ascii="Times New Roman" w:hAnsi="Times New Roman"/>
          <w:i/>
          <w:color w:val="1F497D" w:themeColor="text2"/>
          <w:shd w:val="clear" w:color="auto" w:fill="FFFFFF"/>
        </w:rPr>
        <w:t xml:space="preserve"> </w:t>
      </w:r>
      <w:r w:rsidR="00C4738E" w:rsidRPr="00B95C50">
        <w:rPr>
          <w:rFonts w:ascii="Times New Roman" w:hAnsi="Times New Roman"/>
          <w:shd w:val="clear" w:color="auto" w:fill="FFFFFF"/>
        </w:rPr>
        <w:t>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 xml:space="preserve">(Nr. </w:t>
      </w:r>
      <w:r w:rsidR="00DD46EE">
        <w:rPr>
          <w:rFonts w:ascii="Times New Roman" w:hAnsi="Times New Roman"/>
          <w:shd w:val="clear" w:color="auto" w:fill="FFFFFF"/>
        </w:rPr>
        <w:t>659141</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415213F7" w14:textId="5B9F1C19" w:rsidR="00DB2875" w:rsidRPr="00B95C50"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9" w:name="_Toc60525484"/>
      <w:bookmarkStart w:id="10" w:name="_Toc47844930"/>
      <w:bookmarkStart w:id="11" w:name="_Toc227136939"/>
      <w:r w:rsidRPr="00B95C50">
        <w:rPr>
          <w:sz w:val="22"/>
          <w:szCs w:val="22"/>
        </w:rPr>
        <w:t xml:space="preserve">Šis pirkimas skirstomas </w:t>
      </w:r>
      <w:r w:rsidRPr="00B95C50">
        <w:rPr>
          <w:b/>
          <w:sz w:val="22"/>
          <w:szCs w:val="22"/>
        </w:rPr>
        <w:t>į</w:t>
      </w:r>
      <w:r w:rsidR="000D455D" w:rsidRPr="00B95C50">
        <w:rPr>
          <w:b/>
          <w:sz w:val="22"/>
          <w:szCs w:val="22"/>
        </w:rPr>
        <w:t xml:space="preserve"> </w:t>
      </w:r>
      <w:r w:rsidR="000A4439">
        <w:rPr>
          <w:b/>
          <w:sz w:val="22"/>
          <w:szCs w:val="22"/>
        </w:rPr>
        <w:t>2</w:t>
      </w:r>
      <w:r w:rsidRPr="00B95C50">
        <w:rPr>
          <w:b/>
          <w:sz w:val="22"/>
          <w:szCs w:val="22"/>
        </w:rPr>
        <w:t xml:space="preserve"> atskiras pirkimo </w:t>
      </w:r>
      <w:proofErr w:type="gramStart"/>
      <w:r w:rsidRPr="00B95C50">
        <w:rPr>
          <w:b/>
          <w:sz w:val="22"/>
          <w:szCs w:val="22"/>
        </w:rPr>
        <w:t>dalis</w:t>
      </w:r>
      <w:proofErr w:type="gramEnd"/>
      <w:r w:rsidR="003D3C96" w:rsidRPr="00B95C50">
        <w:rPr>
          <w:b/>
          <w:sz w:val="22"/>
          <w:szCs w:val="22"/>
        </w:rPr>
        <w:t>.</w:t>
      </w:r>
      <w:r w:rsidRPr="00B95C50">
        <w:rPr>
          <w:sz w:val="22"/>
          <w:szCs w:val="22"/>
        </w:rPr>
        <w:t xml:space="preserve"> </w:t>
      </w:r>
    </w:p>
    <w:p w14:paraId="415213F8" w14:textId="77777777" w:rsidR="00DB2875" w:rsidRPr="00B95C50"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lang w:eastAsia="lt-LT"/>
        </w:rPr>
        <w:t xml:space="preserve">Dalyvis gali pateikti tik vieną pasiūlymą visam pirkimui. </w:t>
      </w:r>
      <w:r w:rsidRPr="00B95C50">
        <w:rPr>
          <w:sz w:val="22"/>
          <w:szCs w:val="22"/>
        </w:rPr>
        <w:t>Pasiūlymas turi būti pateiktas visai pirkimo sąlygų</w:t>
      </w:r>
      <w:r w:rsidRPr="00B95C50">
        <w:rPr>
          <w:sz w:val="22"/>
          <w:szCs w:val="22"/>
          <w:lang w:val="de-DE"/>
        </w:rPr>
        <w:t xml:space="preserve"> technin</w:t>
      </w:r>
      <w:r w:rsidRPr="00B95C50">
        <w:rPr>
          <w:sz w:val="22"/>
          <w:szCs w:val="22"/>
        </w:rPr>
        <w:t>ėje specifikacijoje nurodytai apimčiai</w:t>
      </w:r>
      <w:r w:rsidRPr="00B95C50">
        <w:rPr>
          <w:sz w:val="22"/>
          <w:szCs w:val="22"/>
          <w:lang w:eastAsia="lt-LT"/>
        </w:rPr>
        <w:t>.</w:t>
      </w:r>
      <w:r w:rsidRPr="00B95C50">
        <w:rPr>
          <w:iCs/>
          <w:sz w:val="22"/>
          <w:szCs w:val="22"/>
          <w:lang w:eastAsia="lt-LT"/>
        </w:rPr>
        <w:t xml:space="preserve"> </w:t>
      </w:r>
      <w:r w:rsidRPr="00B95C50">
        <w:rPr>
          <w:iCs/>
          <w:sz w:val="22"/>
          <w:szCs w:val="22"/>
        </w:rPr>
        <w:t>Konkurso dalyviui pateikus pasiūlymą, kuriame bus siūlomas nepilnas prekių asortimentas, pasiūlymas bus atmestas</w:t>
      </w:r>
      <w:r w:rsidRPr="00B95C50">
        <w:rPr>
          <w:iCs/>
          <w:sz w:val="22"/>
          <w:szCs w:val="22"/>
          <w:lang w:eastAsia="lt-LT"/>
        </w:rPr>
        <w:t>.</w:t>
      </w:r>
      <w:r w:rsidRPr="00B95C50">
        <w:rPr>
          <w:sz w:val="22"/>
          <w:szCs w:val="22"/>
          <w:lang w:eastAsia="lt-LT"/>
        </w:rPr>
        <w:t xml:space="preserve"> Alternatyvūs pasiūlymai negalimi</w:t>
      </w:r>
      <w:r w:rsidRPr="00B95C50">
        <w:rPr>
          <w:sz w:val="22"/>
          <w:szCs w:val="22"/>
          <w:lang w:eastAsia="ar-SA"/>
        </w:rPr>
        <w:t>.</w:t>
      </w:r>
    </w:p>
    <w:p w14:paraId="415213F9"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Prekių pristatymo vieta yra </w:t>
      </w:r>
      <w:r w:rsidRPr="00B95C50">
        <w:rPr>
          <w:iCs/>
          <w:sz w:val="22"/>
          <w:szCs w:val="22"/>
        </w:rPr>
        <w:t>Lietuvos sveikatos mokslų universiteto ligoninė Kauno klinikos</w:t>
      </w:r>
      <w:r w:rsidRPr="00B95C50">
        <w:rPr>
          <w:color w:val="000000"/>
          <w:sz w:val="22"/>
          <w:szCs w:val="22"/>
          <w:shd w:val="clear" w:color="auto" w:fill="FFFFFF"/>
        </w:rPr>
        <w:t>,</w:t>
      </w:r>
      <w:r w:rsidRPr="00B95C50">
        <w:rPr>
          <w:iCs/>
          <w:sz w:val="22"/>
          <w:szCs w:val="22"/>
        </w:rPr>
        <w:t xml:space="preserve"> adresas Eivenių g. 2, LT-50161 Kaunas</w:t>
      </w:r>
      <w:r w:rsidRPr="00B95C50">
        <w:rPr>
          <w:sz w:val="22"/>
          <w:szCs w:val="22"/>
        </w:rPr>
        <w:t>.</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B95C50">
        <w:rPr>
          <w:sz w:val="22"/>
          <w:szCs w:val="22"/>
        </w:rPr>
        <w:t>dėl</w:t>
      </w:r>
      <w:proofErr w:type="gramEnd"/>
      <w:r w:rsidRPr="00B95C50">
        <w:rPr>
          <w:sz w:val="22"/>
          <w:szCs w:val="22"/>
        </w:rPr>
        <w:t xml:space="preserve">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2" w:name="_Toc490665141"/>
      <w:r w:rsidRPr="00B95C50">
        <w:rPr>
          <w:b/>
          <w:sz w:val="22"/>
        </w:rPr>
        <w:t>TIEKĖJŲ PAŠALINIMO PAGRINDAI</w:t>
      </w:r>
      <w:r w:rsidRPr="00B95C50">
        <w:rPr>
          <w:b/>
          <w:sz w:val="22"/>
          <w:lang w:val="en-US"/>
        </w:rPr>
        <w:t xml:space="preserve"> IR REIKALAUJAMA KVALIFIKACIJA</w:t>
      </w:r>
      <w:bookmarkEnd w:id="12"/>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3" w:name="_Toc227136953"/>
      <w:bookmarkEnd w:id="9"/>
      <w:bookmarkEnd w:id="10"/>
      <w:bookmarkEnd w:id="11"/>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B95C50">
        <w:rPr>
          <w:sz w:val="22"/>
          <w:szCs w:val="22"/>
        </w:rPr>
        <w:t>dėl</w:t>
      </w:r>
      <w:proofErr w:type="gramEnd"/>
      <w:r w:rsidR="00862710" w:rsidRPr="00B95C50">
        <w:rPr>
          <w:sz w:val="22"/>
          <w:szCs w:val="22"/>
        </w:rPr>
        <w:t xml:space="preserve">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w:t>
      </w:r>
      <w:r w:rsidRPr="00B95C50">
        <w:rPr>
          <w:color w:val="000000"/>
          <w:sz w:val="22"/>
          <w:szCs w:val="22"/>
          <w:lang w:eastAsia="lt-LT"/>
        </w:rPr>
        <w:lastRenderedPageBreak/>
        <w:t xml:space="preserve">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3.7.1. </w:t>
      </w:r>
      <w:proofErr w:type="gramStart"/>
      <w:r w:rsidRPr="00B95C50">
        <w:rPr>
          <w:color w:val="000000"/>
          <w:sz w:val="22"/>
          <w:szCs w:val="22"/>
          <w:lang w:eastAsia="lt-LT"/>
        </w:rPr>
        <w:t>priesaikos</w:t>
      </w:r>
      <w:proofErr w:type="gramEnd"/>
      <w:r w:rsidRPr="00B95C50">
        <w:rPr>
          <w:color w:val="000000"/>
          <w:sz w:val="22"/>
          <w:szCs w:val="22"/>
          <w:lang w:eastAsia="lt-LT"/>
        </w:rPr>
        <w:t xml:space="preserve">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3.7.2. </w:t>
      </w:r>
      <w:proofErr w:type="gramStart"/>
      <w:r w:rsidRPr="00B95C50">
        <w:rPr>
          <w:color w:val="000000"/>
          <w:sz w:val="22"/>
          <w:szCs w:val="22"/>
          <w:lang w:eastAsia="lt-LT"/>
        </w:rPr>
        <w:t>oficialia</w:t>
      </w:r>
      <w:proofErr w:type="gramEnd"/>
      <w:r w:rsidRPr="00B95C5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95C50">
              <w:rPr>
                <w:color w:val="000000"/>
                <w:sz w:val="22"/>
                <w:szCs w:val="22"/>
                <w:lang w:eastAsia="lt-LT"/>
              </w:rPr>
              <w:lastRenderedPageBreak/>
              <w:t>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valstybės</w:t>
            </w:r>
            <w:proofErr w:type="gramEnd"/>
            <w:r w:rsidRPr="00B95C50">
              <w:rPr>
                <w:color w:val="000000"/>
                <w:sz w:val="22"/>
                <w:szCs w:val="22"/>
                <w:lang w:eastAsia="lt-LT"/>
              </w:rPr>
              <w:t xml:space="preserve">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atitinkamos</w:t>
            </w:r>
            <w:proofErr w:type="gramEnd"/>
            <w:r w:rsidRPr="00B95C50">
              <w:rPr>
                <w:color w:val="000000"/>
                <w:sz w:val="22"/>
                <w:szCs w:val="22"/>
                <w:lang w:eastAsia="lt-LT"/>
              </w:rPr>
              <w:t xml:space="preserve">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9A78AE" w:rsidRPr="00B95C50" w14:paraId="4152145B" w14:textId="77777777" w:rsidTr="00EF0422">
        <w:tc>
          <w:tcPr>
            <w:tcW w:w="674" w:type="dxa"/>
          </w:tcPr>
          <w:p w14:paraId="41521432"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lastRenderedPageBreak/>
              <w:t>3.8.2</w:t>
            </w:r>
          </w:p>
        </w:tc>
        <w:tc>
          <w:tcPr>
            <w:tcW w:w="3290" w:type="dxa"/>
          </w:tcPr>
          <w:p w14:paraId="41521433" w14:textId="77777777" w:rsidR="009A78AE" w:rsidRPr="00B95C50" w:rsidRDefault="009A78AE" w:rsidP="009A78AE">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9A78AE" w:rsidRPr="00B95C50" w:rsidRDefault="009A78AE" w:rsidP="009A78AE">
            <w:pPr>
              <w:suppressAutoHyphens/>
              <w:jc w:val="both"/>
              <w:rPr>
                <w:b/>
                <w:bCs/>
                <w:color w:val="000000"/>
                <w:sz w:val="22"/>
                <w:szCs w:val="22"/>
                <w:lang w:eastAsia="lt-LT"/>
              </w:rPr>
            </w:pPr>
          </w:p>
          <w:p w14:paraId="41521435"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lastRenderedPageBreak/>
              <w:t>Laikoma, kad tiekėjas nuteistas už aukščiau nurodytą nusikalstamą veiką, kai dėl:</w:t>
            </w:r>
          </w:p>
          <w:p w14:paraId="41521436"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1521437" w14:textId="77777777" w:rsidR="00702FE2" w:rsidRPr="00B95C50" w:rsidRDefault="00702FE2" w:rsidP="00702FE2">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9A78AE" w:rsidRPr="00B95C50" w:rsidRDefault="009A78AE" w:rsidP="009A78AE">
            <w:pPr>
              <w:suppressAutoHyphens/>
              <w:jc w:val="both"/>
              <w:rPr>
                <w:b/>
                <w:bCs/>
                <w:color w:val="000000"/>
                <w:sz w:val="22"/>
                <w:szCs w:val="22"/>
                <w:lang w:eastAsia="lt-LT"/>
              </w:rPr>
            </w:pPr>
          </w:p>
          <w:p w14:paraId="41521439"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9A78AE" w:rsidRPr="00B95C50" w:rsidRDefault="009A78AE" w:rsidP="009A78AE">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9A78AE" w:rsidRPr="00B95C50" w:rsidRDefault="009A78AE" w:rsidP="009A78AE">
            <w:pPr>
              <w:suppressAutoHyphens/>
              <w:rPr>
                <w:b/>
                <w:bCs/>
                <w:color w:val="000000"/>
                <w:sz w:val="22"/>
                <w:szCs w:val="22"/>
                <w:lang w:eastAsia="lt-LT"/>
              </w:rPr>
            </w:pPr>
          </w:p>
          <w:p w14:paraId="4152143F"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9A78AE" w:rsidRPr="00B95C50" w:rsidRDefault="009A78AE" w:rsidP="009A78AE">
            <w:pPr>
              <w:suppressAutoHyphens/>
              <w:spacing w:after="40"/>
              <w:jc w:val="both"/>
              <w:rPr>
                <w:bCs/>
                <w:color w:val="000000"/>
                <w:sz w:val="22"/>
                <w:szCs w:val="22"/>
                <w:lang w:eastAsia="lt-LT"/>
              </w:rPr>
            </w:pPr>
          </w:p>
          <w:p w14:paraId="41521442"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9A78AE" w:rsidRPr="00B95C50" w:rsidRDefault="009A78AE" w:rsidP="009A78AE">
            <w:pPr>
              <w:suppressAutoHyphens/>
              <w:spacing w:after="40"/>
              <w:jc w:val="both"/>
              <w:rPr>
                <w:bCs/>
                <w:color w:val="000000"/>
                <w:sz w:val="22"/>
                <w:szCs w:val="22"/>
                <w:lang w:eastAsia="lt-LT"/>
              </w:rPr>
            </w:pPr>
            <w:proofErr w:type="gramStart"/>
            <w:r w:rsidRPr="00B95C50">
              <w:rPr>
                <w:bCs/>
                <w:color w:val="000000"/>
                <w:sz w:val="22"/>
                <w:szCs w:val="22"/>
                <w:lang w:eastAsia="lt-LT"/>
              </w:rPr>
              <w:t>arba</w:t>
            </w:r>
            <w:proofErr w:type="gramEnd"/>
            <w:r w:rsidRPr="00B95C50">
              <w:rPr>
                <w:bCs/>
                <w:color w:val="000000"/>
                <w:sz w:val="22"/>
                <w:szCs w:val="22"/>
                <w:lang w:eastAsia="lt-LT"/>
              </w:rPr>
              <w:t xml:space="preserve"> valstybės įmonės Registrų centro Lietuvos Respublikos Vyriausybės nustatyta tvarka išduoto dokumento, patvirtinančio jungtinius </w:t>
            </w:r>
            <w:r w:rsidRPr="00B95C50">
              <w:rPr>
                <w:bCs/>
                <w:color w:val="000000"/>
                <w:sz w:val="22"/>
                <w:szCs w:val="22"/>
                <w:lang w:eastAsia="lt-LT"/>
              </w:rPr>
              <w:lastRenderedPageBreak/>
              <w:t>kompetentingų institucijų tvarkomus duomenis.</w:t>
            </w:r>
          </w:p>
          <w:p w14:paraId="41521444" w14:textId="77777777" w:rsidR="009A78AE" w:rsidRPr="00B95C50" w:rsidRDefault="009A78AE" w:rsidP="009A78AE">
            <w:pPr>
              <w:suppressAutoHyphens/>
              <w:spacing w:after="40"/>
              <w:jc w:val="both"/>
              <w:rPr>
                <w:bCs/>
                <w:color w:val="000000"/>
                <w:sz w:val="22"/>
                <w:szCs w:val="22"/>
                <w:lang w:eastAsia="lt-LT"/>
              </w:rPr>
            </w:pPr>
          </w:p>
          <w:p w14:paraId="41521445" w14:textId="77777777" w:rsidR="00EF0422"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 xml:space="preserve">Iš ne Lietuvoje </w:t>
            </w:r>
            <w:r w:rsidR="00EF0422" w:rsidRPr="00B95C50">
              <w:rPr>
                <w:bCs/>
                <w:color w:val="000000"/>
                <w:sz w:val="22"/>
                <w:szCs w:val="22"/>
                <w:lang w:eastAsia="lt-LT"/>
              </w:rPr>
              <w:t xml:space="preserve">įsteigtų subjektų reikalaujama: </w:t>
            </w:r>
          </w:p>
          <w:p w14:paraId="41521446" w14:textId="77777777" w:rsidR="009A78AE" w:rsidRPr="00B95C50" w:rsidRDefault="009A78AE" w:rsidP="009A78AE">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institucijos dokumento.</w:t>
            </w:r>
          </w:p>
          <w:p w14:paraId="41521447" w14:textId="77777777" w:rsidR="009A78AE" w:rsidRPr="00B95C50" w:rsidRDefault="009A78AE" w:rsidP="009A78AE">
            <w:pPr>
              <w:suppressAutoHyphens/>
              <w:spacing w:after="40"/>
              <w:jc w:val="both"/>
              <w:rPr>
                <w:bCs/>
                <w:color w:val="000000"/>
                <w:sz w:val="22"/>
                <w:szCs w:val="22"/>
                <w:lang w:eastAsia="lt-LT"/>
              </w:rPr>
            </w:pPr>
          </w:p>
          <w:p w14:paraId="41521448" w14:textId="77777777" w:rsidR="009A78AE" w:rsidRPr="00B95C50" w:rsidRDefault="00EF0422" w:rsidP="009A78AE">
            <w:pPr>
              <w:suppressAutoHyphens/>
              <w:spacing w:after="40"/>
              <w:jc w:val="both"/>
              <w:rPr>
                <w:bCs/>
                <w:color w:val="000000"/>
                <w:sz w:val="22"/>
                <w:szCs w:val="22"/>
                <w:lang w:eastAsia="lt-LT"/>
              </w:rPr>
            </w:pPr>
            <w:r w:rsidRPr="00B95C50">
              <w:rPr>
                <w:bCs/>
                <w:color w:val="000000"/>
                <w:sz w:val="22"/>
                <w:szCs w:val="22"/>
                <w:lang w:eastAsia="lt-LT"/>
              </w:rPr>
              <w:t>Nurodyti dokumentai turi būti</w:t>
            </w:r>
            <w:r w:rsidR="009A78AE" w:rsidRPr="00B95C50">
              <w:rPr>
                <w:bCs/>
                <w:color w:val="000000"/>
                <w:sz w:val="22"/>
                <w:szCs w:val="22"/>
                <w:lang w:eastAsia="lt-LT"/>
              </w:rPr>
              <w:t xml:space="preserve"> išduoti ne anksčiau kaip </w:t>
            </w:r>
            <w:r w:rsidR="009A78AE" w:rsidRPr="00B95C50">
              <w:rPr>
                <w:b/>
                <w:bCs/>
                <w:color w:val="000000"/>
                <w:sz w:val="22"/>
                <w:szCs w:val="22"/>
                <w:lang w:eastAsia="lt-LT"/>
              </w:rPr>
              <w:t>120 dienų</w:t>
            </w:r>
            <w:r w:rsidR="009A78AE"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9A78AE" w:rsidRPr="00B95C50" w:rsidRDefault="009A78AE" w:rsidP="009A78AE">
            <w:pPr>
              <w:suppressAutoHyphens/>
              <w:spacing w:after="40"/>
              <w:jc w:val="both"/>
              <w:rPr>
                <w:bCs/>
                <w:color w:val="000000"/>
                <w:sz w:val="22"/>
                <w:szCs w:val="22"/>
                <w:lang w:eastAsia="lt-LT"/>
              </w:rPr>
            </w:pPr>
          </w:p>
          <w:p w14:paraId="4152144A"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9A78AE" w:rsidRPr="00B95C50" w:rsidRDefault="009A78AE" w:rsidP="009A78AE">
            <w:pPr>
              <w:suppressAutoHyphens/>
              <w:spacing w:after="40"/>
              <w:jc w:val="both"/>
              <w:rPr>
                <w:bCs/>
                <w:color w:val="000000"/>
                <w:sz w:val="22"/>
                <w:szCs w:val="22"/>
                <w:lang w:eastAsia="lt-LT"/>
              </w:rPr>
            </w:pPr>
          </w:p>
          <w:p w14:paraId="4152144C"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B95C50">
              <w:rPr>
                <w:bCs/>
                <w:color w:val="000000"/>
                <w:sz w:val="22"/>
                <w:szCs w:val="22"/>
                <w:lang w:eastAsia="lt-LT"/>
              </w:rPr>
              <w:t xml:space="preserve"> nacionalinėje duomenų bazėje, </w:t>
            </w:r>
            <w:r w:rsidRPr="00B95C50">
              <w:rPr>
                <w:bCs/>
                <w:color w:val="000000"/>
                <w:sz w:val="22"/>
                <w:szCs w:val="22"/>
                <w:lang w:eastAsia="lt-LT"/>
              </w:rPr>
              <w:t>adresu http://draudejai.sodra.lt/draudeju_viesi_duomenys/.</w:t>
            </w:r>
          </w:p>
          <w:p w14:paraId="4152144E" w14:textId="77777777" w:rsidR="009A78AE" w:rsidRPr="00B95C50" w:rsidRDefault="009A78AE" w:rsidP="009A78AE">
            <w:pPr>
              <w:suppressAutoHyphens/>
              <w:spacing w:after="40"/>
              <w:jc w:val="both"/>
              <w:rPr>
                <w:bCs/>
                <w:color w:val="000000"/>
                <w:sz w:val="22"/>
                <w:szCs w:val="22"/>
                <w:lang w:eastAsia="lt-LT"/>
              </w:rPr>
            </w:pPr>
          </w:p>
          <w:p w14:paraId="4152144F"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B95C50">
              <w:rPr>
                <w:bCs/>
                <w:color w:val="000000"/>
                <w:sz w:val="22"/>
                <w:szCs w:val="22"/>
                <w:lang w:eastAsia="lt-LT"/>
              </w:rPr>
              <w:t>mo (jei toks yra) arba „Sodros</w:t>
            </w:r>
            <w:proofErr w:type="gramStart"/>
            <w:r w:rsidR="00EF0422" w:rsidRPr="00B95C50">
              <w:rPr>
                <w:bCs/>
                <w:color w:val="000000"/>
                <w:sz w:val="22"/>
                <w:szCs w:val="22"/>
                <w:lang w:eastAsia="lt-LT"/>
              </w:rPr>
              <w:t xml:space="preserve">“ </w:t>
            </w:r>
            <w:r w:rsidRPr="00B95C50">
              <w:rPr>
                <w:bCs/>
                <w:color w:val="000000"/>
                <w:sz w:val="22"/>
                <w:szCs w:val="22"/>
                <w:lang w:eastAsia="lt-LT"/>
              </w:rPr>
              <w:t>nustatyta</w:t>
            </w:r>
            <w:proofErr w:type="gramEnd"/>
            <w:r w:rsidRPr="00B95C50">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9A78AE" w:rsidRPr="00B95C50" w:rsidRDefault="009A78AE" w:rsidP="009A78AE">
            <w:pPr>
              <w:suppressAutoHyphens/>
              <w:spacing w:after="40"/>
              <w:jc w:val="both"/>
              <w:rPr>
                <w:bCs/>
                <w:color w:val="000000"/>
                <w:sz w:val="22"/>
                <w:szCs w:val="22"/>
                <w:lang w:eastAsia="lt-LT"/>
              </w:rPr>
            </w:pPr>
          </w:p>
          <w:p w14:paraId="41521451"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521452" w14:textId="77777777" w:rsidR="009A78AE" w:rsidRPr="00B95C50" w:rsidRDefault="009A78AE" w:rsidP="009A78AE">
            <w:pPr>
              <w:suppressAutoHyphens/>
              <w:spacing w:after="40"/>
              <w:jc w:val="both"/>
              <w:rPr>
                <w:bCs/>
                <w:color w:val="000000"/>
                <w:sz w:val="22"/>
                <w:szCs w:val="22"/>
                <w:lang w:eastAsia="lt-LT"/>
              </w:rPr>
            </w:pPr>
          </w:p>
          <w:p w14:paraId="41521453"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9A78AE" w:rsidRPr="00B95C50" w:rsidRDefault="009A78AE" w:rsidP="009A78AE">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kompetentingos institucijos dokumento.</w:t>
            </w:r>
          </w:p>
          <w:p w14:paraId="41521455" w14:textId="77777777" w:rsidR="009A78AE" w:rsidRPr="00B95C50" w:rsidRDefault="009A78AE" w:rsidP="009A78AE">
            <w:pPr>
              <w:suppressAutoHyphens/>
              <w:spacing w:after="40"/>
              <w:jc w:val="both"/>
              <w:rPr>
                <w:bCs/>
                <w:color w:val="000000"/>
                <w:sz w:val="22"/>
                <w:szCs w:val="22"/>
                <w:lang w:eastAsia="lt-LT"/>
              </w:rPr>
            </w:pPr>
          </w:p>
          <w:p w14:paraId="41521456" w14:textId="77777777" w:rsidR="009A78AE" w:rsidRPr="00B95C50" w:rsidRDefault="00EF0422" w:rsidP="009A78AE">
            <w:pPr>
              <w:suppressAutoHyphens/>
              <w:spacing w:after="40"/>
              <w:jc w:val="both"/>
              <w:rPr>
                <w:bCs/>
                <w:color w:val="000000"/>
                <w:sz w:val="22"/>
                <w:szCs w:val="22"/>
                <w:lang w:eastAsia="lt-LT"/>
              </w:rPr>
            </w:pPr>
            <w:r w:rsidRPr="00B95C50">
              <w:rPr>
                <w:bCs/>
                <w:color w:val="000000"/>
                <w:sz w:val="22"/>
                <w:szCs w:val="22"/>
                <w:lang w:eastAsia="lt-LT"/>
              </w:rPr>
              <w:t>Nurodyti dokumentai turi būti</w:t>
            </w:r>
            <w:r w:rsidR="009A78AE" w:rsidRPr="00B95C50">
              <w:rPr>
                <w:bCs/>
                <w:color w:val="000000"/>
                <w:sz w:val="22"/>
                <w:szCs w:val="22"/>
                <w:lang w:eastAsia="lt-LT"/>
              </w:rPr>
              <w:t xml:space="preserve"> išduoti ne anksčiau kaip </w:t>
            </w:r>
            <w:r w:rsidR="009A78AE" w:rsidRPr="00B95C50">
              <w:rPr>
                <w:b/>
                <w:bCs/>
                <w:color w:val="000000"/>
                <w:sz w:val="22"/>
                <w:szCs w:val="22"/>
                <w:lang w:eastAsia="lt-LT"/>
              </w:rPr>
              <w:t>120 dienų</w:t>
            </w:r>
            <w:r w:rsidR="009A78AE"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9A78AE" w:rsidRPr="00B95C50" w:rsidRDefault="009A78AE" w:rsidP="009A78AE">
            <w:pPr>
              <w:suppressAutoHyphens/>
              <w:spacing w:after="40"/>
              <w:jc w:val="both"/>
              <w:rPr>
                <w:bCs/>
                <w:color w:val="000000"/>
                <w:sz w:val="22"/>
                <w:szCs w:val="22"/>
                <w:lang w:eastAsia="lt-LT"/>
              </w:rPr>
            </w:pPr>
          </w:p>
          <w:p w14:paraId="41521458"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5A" w14:textId="77777777" w:rsidR="00702FE2" w:rsidRPr="00B95C50" w:rsidRDefault="00702FE2" w:rsidP="00702FE2">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B95C50" w14:paraId="41521463" w14:textId="77777777" w:rsidTr="00EF0422">
        <w:tc>
          <w:tcPr>
            <w:tcW w:w="674" w:type="dxa"/>
          </w:tcPr>
          <w:p w14:paraId="4152145C"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lastRenderedPageBreak/>
              <w:t>3.8.3</w:t>
            </w:r>
          </w:p>
        </w:tc>
        <w:tc>
          <w:tcPr>
            <w:tcW w:w="3290" w:type="dxa"/>
          </w:tcPr>
          <w:p w14:paraId="4152145D"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9A78AE" w:rsidRPr="00B95C50" w:rsidRDefault="009A78AE" w:rsidP="009A78AE">
            <w:pPr>
              <w:suppressAutoHyphens/>
              <w:rPr>
                <w:b/>
                <w:bCs/>
                <w:color w:val="000000"/>
                <w:sz w:val="22"/>
                <w:szCs w:val="22"/>
                <w:lang w:eastAsia="lt-LT"/>
              </w:rPr>
            </w:pPr>
          </w:p>
          <w:p w14:paraId="41521460"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9A78AE" w:rsidRPr="00B95C50" w:rsidRDefault="009A78AE" w:rsidP="009A78AE">
            <w:pPr>
              <w:suppressAutoHyphens/>
              <w:spacing w:after="40"/>
              <w:jc w:val="both"/>
              <w:rPr>
                <w:color w:val="000000"/>
                <w:sz w:val="22"/>
                <w:szCs w:val="22"/>
                <w:lang w:eastAsia="lt-LT"/>
              </w:rPr>
            </w:pPr>
          </w:p>
        </w:tc>
      </w:tr>
      <w:tr w:rsidR="009A78AE" w:rsidRPr="00B95C50" w14:paraId="4152146C" w14:textId="77777777" w:rsidTr="00EF0422">
        <w:tc>
          <w:tcPr>
            <w:tcW w:w="674" w:type="dxa"/>
          </w:tcPr>
          <w:p w14:paraId="41521464"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3.8.4</w:t>
            </w:r>
          </w:p>
        </w:tc>
        <w:tc>
          <w:tcPr>
            <w:tcW w:w="3290" w:type="dxa"/>
          </w:tcPr>
          <w:p w14:paraId="41521465" w14:textId="77777777" w:rsidR="009A78AE" w:rsidRPr="00B95C50" w:rsidRDefault="009A78AE" w:rsidP="009A78AE">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B95C50">
              <w:rPr>
                <w:color w:val="000000"/>
                <w:sz w:val="22"/>
                <w:szCs w:val="22"/>
                <w:lang w:eastAsia="lt-LT"/>
              </w:rPr>
              <w:lastRenderedPageBreak/>
              <w:t>sprendimų pakeitimas prieštarautų VPĮ nuostatoms.</w:t>
            </w:r>
          </w:p>
        </w:tc>
        <w:tc>
          <w:tcPr>
            <w:tcW w:w="2127" w:type="dxa"/>
          </w:tcPr>
          <w:p w14:paraId="41521467"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4 dalies 2 punktas</w:t>
            </w:r>
          </w:p>
          <w:p w14:paraId="41521468" w14:textId="77777777" w:rsidR="009A78AE" w:rsidRPr="00B95C50" w:rsidRDefault="009A78AE" w:rsidP="009A78AE">
            <w:pPr>
              <w:suppressAutoHyphens/>
              <w:rPr>
                <w:b/>
                <w:bCs/>
                <w:color w:val="000000"/>
                <w:sz w:val="22"/>
                <w:szCs w:val="22"/>
                <w:lang w:eastAsia="lt-LT"/>
              </w:rPr>
            </w:pPr>
          </w:p>
          <w:p w14:paraId="41521469"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9A78AE" w:rsidRPr="00B95C50" w:rsidRDefault="009A78AE" w:rsidP="009A78AE">
            <w:pPr>
              <w:suppressAutoHyphens/>
              <w:spacing w:after="40"/>
              <w:jc w:val="both"/>
              <w:rPr>
                <w:color w:val="000000"/>
                <w:sz w:val="22"/>
                <w:szCs w:val="22"/>
                <w:lang w:eastAsia="lt-LT"/>
              </w:rPr>
            </w:pPr>
          </w:p>
        </w:tc>
      </w:tr>
      <w:tr w:rsidR="009A78AE" w:rsidRPr="00B95C50" w14:paraId="41521474" w14:textId="77777777" w:rsidTr="00EF0422">
        <w:tc>
          <w:tcPr>
            <w:tcW w:w="674" w:type="dxa"/>
          </w:tcPr>
          <w:p w14:paraId="4152146D"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3.8.5</w:t>
            </w:r>
          </w:p>
        </w:tc>
        <w:tc>
          <w:tcPr>
            <w:tcW w:w="3290" w:type="dxa"/>
          </w:tcPr>
          <w:p w14:paraId="4152146E"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9A78AE" w:rsidRPr="00B95C50" w:rsidRDefault="009A78AE" w:rsidP="009A78AE">
            <w:pPr>
              <w:suppressAutoHyphens/>
              <w:rPr>
                <w:b/>
                <w:bCs/>
                <w:color w:val="000000"/>
                <w:sz w:val="22"/>
                <w:szCs w:val="22"/>
                <w:lang w:eastAsia="lt-LT"/>
              </w:rPr>
            </w:pPr>
          </w:p>
          <w:p w14:paraId="41521471"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9A78AE" w:rsidRPr="00B95C50" w:rsidRDefault="009A78AE" w:rsidP="009A78AE">
            <w:pPr>
              <w:suppressAutoHyphens/>
              <w:spacing w:after="40"/>
              <w:jc w:val="both"/>
              <w:rPr>
                <w:color w:val="000000"/>
                <w:sz w:val="22"/>
                <w:szCs w:val="22"/>
                <w:lang w:eastAsia="lt-LT"/>
              </w:rPr>
            </w:pPr>
          </w:p>
        </w:tc>
      </w:tr>
      <w:tr w:rsidR="009A78AE" w:rsidRPr="00B95C50" w14:paraId="41521483" w14:textId="77777777" w:rsidTr="00EF0422">
        <w:tc>
          <w:tcPr>
            <w:tcW w:w="674" w:type="dxa"/>
          </w:tcPr>
          <w:p w14:paraId="41521475"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3.8.6</w:t>
            </w:r>
          </w:p>
        </w:tc>
        <w:tc>
          <w:tcPr>
            <w:tcW w:w="3290" w:type="dxa"/>
          </w:tcPr>
          <w:p w14:paraId="41521476"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9A78AE" w:rsidRPr="00B95C50" w:rsidRDefault="009A78AE" w:rsidP="009A78AE">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9A78AE" w:rsidRPr="00B95C50" w:rsidRDefault="009A78AE" w:rsidP="009A78AE">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t>VPĮ 46 straipsnio 4 dalies 4 punktas</w:t>
            </w:r>
          </w:p>
          <w:p w14:paraId="4152147A" w14:textId="77777777" w:rsidR="009A78AE" w:rsidRPr="00B95C50" w:rsidRDefault="009A78AE" w:rsidP="009A78AE">
            <w:pPr>
              <w:suppressAutoHyphens/>
              <w:rPr>
                <w:b/>
                <w:bCs/>
                <w:color w:val="000000"/>
                <w:sz w:val="22"/>
                <w:szCs w:val="22"/>
                <w:lang w:eastAsia="lt-LT"/>
              </w:rPr>
            </w:pPr>
          </w:p>
          <w:p w14:paraId="4152147B"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9A78AE" w:rsidRPr="00B95C50" w:rsidRDefault="009A78AE" w:rsidP="009A78AE">
            <w:pPr>
              <w:suppressAutoHyphens/>
              <w:spacing w:after="40"/>
              <w:jc w:val="both"/>
              <w:rPr>
                <w:bCs/>
                <w:iCs/>
                <w:color w:val="000000"/>
                <w:sz w:val="22"/>
                <w:szCs w:val="22"/>
                <w:lang w:eastAsia="lt-LT"/>
              </w:rPr>
            </w:pPr>
          </w:p>
          <w:p w14:paraId="4152147E" w14:textId="77777777" w:rsidR="009A78AE" w:rsidRPr="00B95C50" w:rsidRDefault="009A78AE" w:rsidP="009A78AE">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9A78AE" w:rsidRPr="00B95C50" w:rsidRDefault="009A78AE" w:rsidP="009A78AE">
            <w:pPr>
              <w:suppressAutoHyphens/>
              <w:spacing w:after="40"/>
              <w:jc w:val="both"/>
              <w:rPr>
                <w:b/>
                <w:bCs/>
                <w:color w:val="000000"/>
                <w:sz w:val="22"/>
                <w:szCs w:val="22"/>
                <w:lang w:eastAsia="lt-LT"/>
              </w:rPr>
            </w:pPr>
          </w:p>
          <w:p w14:paraId="41521480" w14:textId="77777777" w:rsidR="00702FE2" w:rsidRPr="00B95C50" w:rsidRDefault="00D93279" w:rsidP="009A78AE">
            <w:pPr>
              <w:suppressAutoHyphens/>
              <w:spacing w:after="40"/>
              <w:jc w:val="both"/>
              <w:rPr>
                <w:b/>
                <w:bCs/>
                <w:color w:val="000000"/>
                <w:sz w:val="22"/>
                <w:szCs w:val="22"/>
                <w:lang w:eastAsia="lt-LT"/>
              </w:rPr>
            </w:pPr>
            <w:hyperlink r:id="rId15" w:history="1">
              <w:r w:rsidR="00702FE2" w:rsidRPr="00B95C50">
                <w:rPr>
                  <w:rStyle w:val="Hyperlink"/>
                  <w:sz w:val="22"/>
                  <w:szCs w:val="22"/>
                  <w:shd w:val="clear" w:color="auto" w:fill="FFFFFF"/>
                </w:rPr>
                <w:t>https://vpt.lrv.lt/lt/nuorodos/kiti-duomenys/powerbi/melaginga-informacija-pateikusiu-tiekeju-sarasas-3/</w:t>
              </w:r>
            </w:hyperlink>
          </w:p>
          <w:p w14:paraId="41521481" w14:textId="77777777" w:rsidR="00702FE2" w:rsidRPr="00B95C50" w:rsidRDefault="00702FE2" w:rsidP="009A78AE">
            <w:pPr>
              <w:suppressAutoHyphens/>
              <w:spacing w:after="40"/>
              <w:jc w:val="both"/>
              <w:rPr>
                <w:b/>
                <w:bCs/>
                <w:color w:val="000000"/>
                <w:sz w:val="22"/>
                <w:szCs w:val="22"/>
                <w:lang w:eastAsia="lt-LT"/>
              </w:rPr>
            </w:pPr>
          </w:p>
          <w:p w14:paraId="41521482" w14:textId="77777777" w:rsidR="009A78AE" w:rsidRPr="00B95C50" w:rsidRDefault="009A78AE" w:rsidP="00702FE2">
            <w:pPr>
              <w:suppressAutoHyphens/>
              <w:spacing w:after="40"/>
              <w:jc w:val="both"/>
              <w:rPr>
                <w:color w:val="000000"/>
                <w:sz w:val="22"/>
                <w:szCs w:val="22"/>
                <w:lang w:eastAsia="lt-LT"/>
              </w:rPr>
            </w:pPr>
          </w:p>
        </w:tc>
      </w:tr>
      <w:tr w:rsidR="009A78AE" w:rsidRPr="00B95C50" w14:paraId="4152148D" w14:textId="77777777" w:rsidTr="00EF0422">
        <w:tc>
          <w:tcPr>
            <w:tcW w:w="674" w:type="dxa"/>
          </w:tcPr>
          <w:p w14:paraId="41521484"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3.8.7</w:t>
            </w:r>
          </w:p>
        </w:tc>
        <w:tc>
          <w:tcPr>
            <w:tcW w:w="3290" w:type="dxa"/>
          </w:tcPr>
          <w:p w14:paraId="41521485"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w:t>
            </w:r>
            <w:r w:rsidRPr="00B95C50">
              <w:rPr>
                <w:color w:val="000000"/>
                <w:sz w:val="22"/>
                <w:szCs w:val="22"/>
                <w:lang w:eastAsia="lt-LT"/>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4 dalies 5 punktas</w:t>
            </w:r>
          </w:p>
          <w:p w14:paraId="41521487" w14:textId="77777777" w:rsidR="009A78AE" w:rsidRPr="00B95C50" w:rsidRDefault="009A78AE" w:rsidP="009A78AE">
            <w:pPr>
              <w:suppressAutoHyphens/>
              <w:rPr>
                <w:b/>
                <w:bCs/>
                <w:color w:val="000000"/>
                <w:sz w:val="22"/>
                <w:szCs w:val="22"/>
                <w:lang w:eastAsia="lt-LT"/>
              </w:rPr>
            </w:pPr>
          </w:p>
          <w:p w14:paraId="41521488"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9A78AE" w:rsidRPr="00B95C50" w:rsidRDefault="009A78AE" w:rsidP="009A78AE">
            <w:pPr>
              <w:suppressAutoHyphens/>
              <w:rPr>
                <w:color w:val="000000"/>
                <w:sz w:val="22"/>
                <w:szCs w:val="22"/>
                <w:lang w:eastAsia="lt-LT"/>
              </w:rPr>
            </w:pPr>
          </w:p>
          <w:p w14:paraId="4152148A" w14:textId="77777777" w:rsidR="009A78AE" w:rsidRPr="00B95C50" w:rsidRDefault="009A78AE" w:rsidP="009A78AE">
            <w:pPr>
              <w:suppressAutoHyphens/>
              <w:spacing w:after="40"/>
              <w:rPr>
                <w:color w:val="000000"/>
                <w:sz w:val="22"/>
                <w:szCs w:val="22"/>
                <w:lang w:eastAsia="lt-LT"/>
              </w:rPr>
            </w:pPr>
          </w:p>
        </w:tc>
        <w:tc>
          <w:tcPr>
            <w:tcW w:w="3543" w:type="dxa"/>
          </w:tcPr>
          <w:p w14:paraId="4152148B"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lastRenderedPageBreak/>
              <w:t>Iš Lietuvoje įsteigtų subjektų įrodančių dokumentų nereikalaujama. Užtenka pateikto EBVPD.</w:t>
            </w:r>
          </w:p>
          <w:p w14:paraId="4152148C" w14:textId="77777777" w:rsidR="009A78AE" w:rsidRPr="00B95C50" w:rsidRDefault="009A78AE" w:rsidP="009A78AE">
            <w:pPr>
              <w:suppressAutoHyphens/>
              <w:spacing w:after="40"/>
              <w:jc w:val="both"/>
              <w:rPr>
                <w:color w:val="000000"/>
                <w:sz w:val="22"/>
                <w:szCs w:val="22"/>
                <w:lang w:eastAsia="lt-LT"/>
              </w:rPr>
            </w:pPr>
          </w:p>
        </w:tc>
      </w:tr>
      <w:tr w:rsidR="009A78AE" w:rsidRPr="00B95C50" w14:paraId="4152149F" w14:textId="77777777" w:rsidTr="00EF0422">
        <w:tc>
          <w:tcPr>
            <w:tcW w:w="674" w:type="dxa"/>
          </w:tcPr>
          <w:p w14:paraId="4152148E"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3.8.8</w:t>
            </w:r>
          </w:p>
        </w:tc>
        <w:tc>
          <w:tcPr>
            <w:tcW w:w="3290" w:type="dxa"/>
          </w:tcPr>
          <w:p w14:paraId="4152148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9A78AE" w:rsidRPr="00B95C50" w:rsidRDefault="009A78AE" w:rsidP="009A78AE">
            <w:pPr>
              <w:suppressAutoHyphens/>
              <w:rPr>
                <w:b/>
                <w:bCs/>
                <w:color w:val="000000"/>
                <w:sz w:val="22"/>
                <w:szCs w:val="22"/>
                <w:lang w:eastAsia="lt-LT"/>
              </w:rPr>
            </w:pPr>
          </w:p>
          <w:p w14:paraId="41521493"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9A78AE" w:rsidRPr="00B95C50" w:rsidRDefault="009A78AE" w:rsidP="009A78AE">
            <w:pPr>
              <w:suppressAutoHyphens/>
              <w:spacing w:after="40"/>
              <w:rPr>
                <w:color w:val="000000"/>
                <w:sz w:val="22"/>
                <w:szCs w:val="22"/>
                <w:lang w:eastAsia="lt-LT"/>
              </w:rPr>
            </w:pPr>
          </w:p>
        </w:tc>
        <w:tc>
          <w:tcPr>
            <w:tcW w:w="3543" w:type="dxa"/>
          </w:tcPr>
          <w:p w14:paraId="41521495"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9A78AE" w:rsidRPr="00B95C50" w:rsidRDefault="009A78AE" w:rsidP="009A78AE">
            <w:pPr>
              <w:suppressAutoHyphens/>
              <w:spacing w:after="40"/>
              <w:jc w:val="both"/>
              <w:rPr>
                <w:bCs/>
                <w:iCs/>
                <w:color w:val="000000"/>
                <w:sz w:val="22"/>
                <w:szCs w:val="22"/>
                <w:lang w:eastAsia="lt-LT"/>
              </w:rPr>
            </w:pPr>
          </w:p>
          <w:p w14:paraId="41521497" w14:textId="77777777" w:rsidR="009A78AE" w:rsidRPr="00B95C50" w:rsidRDefault="009A78AE" w:rsidP="009A78AE">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9A78AE" w:rsidRPr="00B95C50" w:rsidRDefault="009A78AE" w:rsidP="009A78AE">
            <w:pPr>
              <w:suppressAutoHyphens/>
              <w:spacing w:after="40"/>
              <w:jc w:val="both"/>
              <w:rPr>
                <w:color w:val="000000"/>
                <w:sz w:val="22"/>
                <w:szCs w:val="22"/>
                <w:lang w:eastAsia="lt-LT"/>
              </w:rPr>
            </w:pPr>
          </w:p>
          <w:p w14:paraId="41521499" w14:textId="77777777" w:rsidR="00702FE2" w:rsidRPr="00B95C50" w:rsidRDefault="00D93279" w:rsidP="009A78AE">
            <w:pPr>
              <w:suppressAutoHyphens/>
              <w:spacing w:after="40"/>
              <w:jc w:val="both"/>
              <w:rPr>
                <w:color w:val="000000"/>
                <w:sz w:val="22"/>
                <w:szCs w:val="22"/>
                <w:lang w:eastAsia="lt-LT"/>
              </w:rPr>
            </w:pPr>
            <w:hyperlink r:id="rId16" w:history="1">
              <w:r w:rsidR="00702FE2" w:rsidRPr="00B95C50">
                <w:rPr>
                  <w:rStyle w:val="Hyperlink"/>
                  <w:sz w:val="22"/>
                  <w:szCs w:val="22"/>
                  <w:shd w:val="clear" w:color="auto" w:fill="FFFFFF"/>
                </w:rPr>
                <w:t>https://vpt.lrv.lt/lt/nuorodos/kiti-duomenys/powerbi/nepatikimi-tiekejai-1/</w:t>
              </w:r>
            </w:hyperlink>
          </w:p>
          <w:p w14:paraId="4152149A" w14:textId="77777777" w:rsidR="009A78AE" w:rsidRPr="00B95C50" w:rsidRDefault="009A78AE" w:rsidP="009A78AE">
            <w:pPr>
              <w:suppressAutoHyphens/>
              <w:spacing w:after="40"/>
              <w:jc w:val="both"/>
              <w:rPr>
                <w:color w:val="000000"/>
                <w:sz w:val="22"/>
                <w:szCs w:val="22"/>
                <w:lang w:eastAsia="lt-LT"/>
              </w:rPr>
            </w:pPr>
          </w:p>
          <w:p w14:paraId="4152149B" w14:textId="77777777" w:rsidR="009A78AE" w:rsidRPr="00B95C50" w:rsidRDefault="00D93279" w:rsidP="009A78AE">
            <w:pPr>
              <w:suppressAutoHyphens/>
              <w:spacing w:after="40"/>
              <w:jc w:val="both"/>
              <w:rPr>
                <w:color w:val="000000"/>
                <w:sz w:val="22"/>
                <w:szCs w:val="22"/>
                <w:lang w:eastAsia="lt-LT"/>
              </w:rPr>
            </w:pPr>
            <w:hyperlink r:id="rId17" w:history="1">
              <w:r w:rsidR="009A78AE" w:rsidRPr="00B95C50">
                <w:rPr>
                  <w:rStyle w:val="Hyperlink"/>
                  <w:sz w:val="22"/>
                  <w:szCs w:val="22"/>
                  <w:lang w:eastAsia="lt-LT"/>
                </w:rPr>
                <w:t>https://vpt.lrv.lt/lt/pasalinimo-pagrindai-1/nepatikimu-koncesininku-sarasas-1/nepatikimu-koncesininku-sarasas</w:t>
              </w:r>
            </w:hyperlink>
          </w:p>
          <w:p w14:paraId="4152149C" w14:textId="77777777" w:rsidR="009A78AE" w:rsidRPr="00B95C50" w:rsidRDefault="009A78AE" w:rsidP="009A78AE">
            <w:pPr>
              <w:suppressAutoHyphens/>
              <w:spacing w:after="40"/>
              <w:jc w:val="both"/>
              <w:rPr>
                <w:sz w:val="22"/>
                <w:szCs w:val="22"/>
                <w:lang w:eastAsia="lt-LT"/>
              </w:rPr>
            </w:pPr>
          </w:p>
          <w:p w14:paraId="4152149D" w14:textId="77777777" w:rsidR="009A78AE" w:rsidRPr="00B95C50" w:rsidRDefault="009A78AE" w:rsidP="009A78AE">
            <w:pPr>
              <w:suppressAutoHyphens/>
              <w:spacing w:after="40"/>
              <w:jc w:val="both"/>
              <w:rPr>
                <w:bCs/>
                <w:color w:val="000000"/>
                <w:sz w:val="22"/>
                <w:szCs w:val="22"/>
                <w:lang w:eastAsia="lt-LT"/>
              </w:rPr>
            </w:pPr>
          </w:p>
          <w:p w14:paraId="4152149E" w14:textId="77777777" w:rsidR="009A78AE" w:rsidRPr="00B95C50" w:rsidRDefault="009A78AE" w:rsidP="009A78AE">
            <w:pPr>
              <w:suppressAutoHyphens/>
              <w:spacing w:after="40"/>
              <w:jc w:val="both"/>
              <w:rPr>
                <w:color w:val="000000"/>
                <w:sz w:val="22"/>
                <w:szCs w:val="22"/>
                <w:lang w:eastAsia="lt-LT"/>
              </w:rPr>
            </w:pPr>
          </w:p>
        </w:tc>
      </w:tr>
      <w:tr w:rsidR="009A78AE" w:rsidRPr="00B95C50" w14:paraId="415214A9" w14:textId="77777777" w:rsidTr="00EF0422">
        <w:tc>
          <w:tcPr>
            <w:tcW w:w="674" w:type="dxa"/>
          </w:tcPr>
          <w:p w14:paraId="415214A0"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lastRenderedPageBreak/>
              <w:t>3.8.9</w:t>
            </w:r>
          </w:p>
        </w:tc>
        <w:tc>
          <w:tcPr>
            <w:tcW w:w="3290" w:type="dxa"/>
          </w:tcPr>
          <w:p w14:paraId="415214A1"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B95C50">
              <w:rPr>
                <w:color w:val="000000"/>
                <w:sz w:val="22"/>
                <w:szCs w:val="22"/>
                <w:lang w:eastAsia="lt-LT"/>
              </w:rPr>
              <w:t xml:space="preserve"> yra padaręs finansinės atskaitomybės ir audito teisės aktų pažeidimą ir nuo jo padarymo dienos praėjo mažiau kaip vieni metai.</w:t>
            </w:r>
          </w:p>
          <w:p w14:paraId="415214A2" w14:textId="77777777" w:rsidR="009A78AE" w:rsidRPr="00B95C50" w:rsidRDefault="009A78AE" w:rsidP="009A78AE">
            <w:pPr>
              <w:suppressAutoHyphens/>
              <w:spacing w:after="40"/>
              <w:jc w:val="both"/>
              <w:rPr>
                <w:color w:val="000000"/>
                <w:sz w:val="22"/>
                <w:szCs w:val="22"/>
                <w:lang w:eastAsia="lt-LT"/>
              </w:rPr>
            </w:pPr>
          </w:p>
        </w:tc>
        <w:tc>
          <w:tcPr>
            <w:tcW w:w="2127" w:type="dxa"/>
          </w:tcPr>
          <w:p w14:paraId="415214A3"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t>VPĮ 46 straipsnio 4 dalies 7 punkto a papunktis</w:t>
            </w:r>
          </w:p>
          <w:p w14:paraId="415214A4" w14:textId="77777777" w:rsidR="009A78AE" w:rsidRPr="00B95C50" w:rsidRDefault="009A78AE" w:rsidP="009A78AE">
            <w:pPr>
              <w:suppressAutoHyphens/>
              <w:rPr>
                <w:b/>
                <w:bCs/>
                <w:color w:val="000000"/>
                <w:sz w:val="22"/>
                <w:szCs w:val="22"/>
                <w:lang w:eastAsia="lt-LT"/>
              </w:rPr>
            </w:pPr>
          </w:p>
          <w:p w14:paraId="415214A5"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9A78AE" w:rsidRPr="00B95C50" w:rsidRDefault="00D93279" w:rsidP="009A78AE">
            <w:pPr>
              <w:suppressAutoHyphens/>
              <w:spacing w:after="40"/>
              <w:jc w:val="both"/>
              <w:rPr>
                <w:color w:val="000000"/>
                <w:sz w:val="22"/>
                <w:szCs w:val="22"/>
                <w:lang w:eastAsia="lt-LT"/>
              </w:rPr>
            </w:pPr>
            <w:hyperlink r:id="rId19" w:history="1">
              <w:r w:rsidR="009A78AE" w:rsidRPr="00B95C50">
                <w:rPr>
                  <w:rStyle w:val="Hyperlink"/>
                  <w:sz w:val="22"/>
                  <w:szCs w:val="22"/>
                  <w:lang w:eastAsia="lt-LT"/>
                </w:rPr>
                <w:t>https://vpt.lrv.lt/lt/naujienos/finansiniu-ataskaitu-nepateikimas-gali-tapti-kliutimi-dalyvauti-viesuosiuose-pirkimuose</w:t>
              </w:r>
            </w:hyperlink>
          </w:p>
        </w:tc>
      </w:tr>
      <w:tr w:rsidR="009A78AE" w:rsidRPr="00B95C50" w14:paraId="415214B2" w14:textId="77777777" w:rsidTr="00EF0422">
        <w:tc>
          <w:tcPr>
            <w:tcW w:w="674" w:type="dxa"/>
          </w:tcPr>
          <w:p w14:paraId="415214AA" w14:textId="77777777" w:rsidR="009A78AE" w:rsidRPr="00B95C50" w:rsidRDefault="009A78AE" w:rsidP="009A78AE">
            <w:pPr>
              <w:suppressAutoHyphens/>
              <w:spacing w:after="40"/>
              <w:ind w:right="-109"/>
              <w:jc w:val="both"/>
              <w:rPr>
                <w:color w:val="000000"/>
                <w:sz w:val="22"/>
                <w:szCs w:val="22"/>
                <w:lang w:eastAsia="lt-LT"/>
              </w:rPr>
            </w:pPr>
            <w:r w:rsidRPr="00B95C50">
              <w:rPr>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9A78AE" w:rsidRPr="00B95C50" w:rsidRDefault="009A78AE" w:rsidP="009A78AE">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9A78AE" w:rsidRPr="00B95C50" w:rsidRDefault="009A78AE" w:rsidP="009A78AE">
            <w:pPr>
              <w:rPr>
                <w:rFonts w:eastAsia="Yu Mincho"/>
                <w:b/>
                <w:bCs/>
                <w:sz w:val="22"/>
                <w:szCs w:val="22"/>
              </w:rPr>
            </w:pPr>
            <w:r w:rsidRPr="00B95C50">
              <w:rPr>
                <w:rFonts w:eastAsia="Yu Mincho"/>
                <w:b/>
                <w:bCs/>
                <w:sz w:val="22"/>
                <w:szCs w:val="22"/>
              </w:rPr>
              <w:t>VPĮ 46 straipsnio 4 dalies 7 punkto b papunktis</w:t>
            </w:r>
          </w:p>
          <w:p w14:paraId="415214AD" w14:textId="77777777" w:rsidR="009A78AE" w:rsidRPr="00B95C50" w:rsidRDefault="009A78AE" w:rsidP="009A78AE">
            <w:pPr>
              <w:rPr>
                <w:rFonts w:eastAsia="Yu Mincho"/>
                <w:b/>
                <w:bCs/>
                <w:sz w:val="22"/>
                <w:szCs w:val="22"/>
              </w:rPr>
            </w:pPr>
          </w:p>
          <w:p w14:paraId="415214AE" w14:textId="77777777" w:rsidR="009A78AE" w:rsidRPr="00B95C50" w:rsidRDefault="009A78AE" w:rsidP="009A78AE">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9A78AE" w:rsidRPr="00B95C50" w:rsidRDefault="009A78AE" w:rsidP="009A78AE">
            <w:pPr>
              <w:jc w:val="both"/>
              <w:rPr>
                <w:sz w:val="22"/>
                <w:szCs w:val="22"/>
              </w:rPr>
            </w:pPr>
            <w:r w:rsidRPr="00B95C50">
              <w:rPr>
                <w:sz w:val="22"/>
                <w:szCs w:val="22"/>
              </w:rPr>
              <w:t>Iš Lietuvoje įsteigtų subjektų įrodančių dokumentų nereikalaujama. Užtenka pateikto EBVPD.</w:t>
            </w:r>
          </w:p>
          <w:p w14:paraId="415214B0" w14:textId="77777777" w:rsidR="009A78AE" w:rsidRPr="00B95C50" w:rsidRDefault="009A78AE" w:rsidP="009A78AE">
            <w:pPr>
              <w:jc w:val="both"/>
              <w:rPr>
                <w:b/>
                <w:bCs/>
                <w:iCs/>
                <w:sz w:val="22"/>
                <w:szCs w:val="22"/>
              </w:rPr>
            </w:pPr>
          </w:p>
          <w:p w14:paraId="415214B1" w14:textId="77777777" w:rsidR="009A78AE" w:rsidRPr="00B95C50" w:rsidRDefault="009A78AE" w:rsidP="009A78AE">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9A78AE" w:rsidRPr="00B95C50" w14:paraId="415214BC" w14:textId="77777777" w:rsidTr="00EF0422">
        <w:tc>
          <w:tcPr>
            <w:tcW w:w="674" w:type="dxa"/>
          </w:tcPr>
          <w:p w14:paraId="415214B3" w14:textId="77777777" w:rsidR="009A78AE" w:rsidRPr="00B95C50" w:rsidRDefault="009A78AE" w:rsidP="009A78AE">
            <w:pPr>
              <w:suppressAutoHyphens/>
              <w:ind w:right="-109"/>
              <w:jc w:val="both"/>
              <w:rPr>
                <w:color w:val="000000"/>
                <w:sz w:val="22"/>
                <w:szCs w:val="22"/>
                <w:lang w:eastAsia="lt-LT"/>
              </w:rPr>
            </w:pPr>
            <w:r w:rsidRPr="00B95C50">
              <w:rPr>
                <w:color w:val="000000"/>
                <w:sz w:val="22"/>
                <w:szCs w:val="22"/>
                <w:lang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9A78AE" w:rsidRPr="00B95C50" w:rsidRDefault="009A78AE" w:rsidP="009A78AE">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9A78AE" w:rsidRPr="00B95C50" w:rsidRDefault="009A78AE" w:rsidP="009A78AE">
            <w:pPr>
              <w:rPr>
                <w:rFonts w:eastAsia="Yu Mincho"/>
                <w:b/>
                <w:bCs/>
                <w:sz w:val="22"/>
                <w:szCs w:val="22"/>
              </w:rPr>
            </w:pPr>
            <w:r w:rsidRPr="00B95C50">
              <w:rPr>
                <w:rFonts w:eastAsia="Yu Mincho"/>
                <w:b/>
                <w:bCs/>
                <w:sz w:val="22"/>
                <w:szCs w:val="22"/>
              </w:rPr>
              <w:t>VPĮ 46 straipsnio 4 dalies 7 punkto c papunktis</w:t>
            </w:r>
          </w:p>
          <w:p w14:paraId="415214B6" w14:textId="77777777" w:rsidR="009A78AE" w:rsidRPr="00B95C50" w:rsidRDefault="009A78AE" w:rsidP="009A78AE">
            <w:pPr>
              <w:rPr>
                <w:rFonts w:eastAsia="Yu Mincho"/>
                <w:b/>
                <w:bCs/>
                <w:sz w:val="22"/>
                <w:szCs w:val="22"/>
              </w:rPr>
            </w:pPr>
          </w:p>
          <w:p w14:paraId="415214B7" w14:textId="77777777" w:rsidR="009A78AE" w:rsidRPr="00B95C50" w:rsidRDefault="009A78AE" w:rsidP="009A78AE">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9A78AE" w:rsidRPr="00B95C50" w:rsidRDefault="009A78AE" w:rsidP="009A78AE">
            <w:pPr>
              <w:jc w:val="both"/>
              <w:rPr>
                <w:sz w:val="22"/>
                <w:szCs w:val="22"/>
              </w:rPr>
            </w:pPr>
            <w:r w:rsidRPr="00B95C50">
              <w:rPr>
                <w:sz w:val="22"/>
                <w:szCs w:val="22"/>
              </w:rPr>
              <w:t>Iš Lietuvoje įsteigtų subjektų įrodančių dokumentų nereikalaujama. Užtenka pateikto EBVPD.</w:t>
            </w:r>
          </w:p>
          <w:p w14:paraId="415214B9" w14:textId="77777777" w:rsidR="009A78AE" w:rsidRPr="00B95C50" w:rsidRDefault="009A78AE" w:rsidP="009A78AE">
            <w:pPr>
              <w:jc w:val="both"/>
              <w:rPr>
                <w:bCs/>
                <w:iCs/>
                <w:sz w:val="22"/>
                <w:szCs w:val="22"/>
              </w:rPr>
            </w:pPr>
          </w:p>
          <w:p w14:paraId="415214BA" w14:textId="77777777" w:rsidR="009A78AE" w:rsidRPr="00B95C50" w:rsidRDefault="009A78AE" w:rsidP="009A78AE">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9A78AE" w:rsidRPr="00B95C50" w:rsidRDefault="00D93279" w:rsidP="009A78AE">
            <w:pPr>
              <w:rPr>
                <w:rFonts w:eastAsia="Times New Roman"/>
                <w:bCs/>
                <w:iCs/>
                <w:sz w:val="22"/>
                <w:szCs w:val="22"/>
              </w:rPr>
            </w:pPr>
            <w:hyperlink r:id="rId21" w:history="1">
              <w:r w:rsidR="009A78AE" w:rsidRPr="00B95C50">
                <w:rPr>
                  <w:rStyle w:val="Hyperlink"/>
                  <w:sz w:val="22"/>
                  <w:szCs w:val="22"/>
                </w:rPr>
                <w:t>https://kt.gov.lt/lt/atviri-duomenys/diskvalifikavimas-is-viesuju-pirkimu</w:t>
              </w:r>
            </w:hyperlink>
            <w:r w:rsidR="009A78AE"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4316ACD7" w14:textId="7527DE33" w:rsidR="005C78DF" w:rsidRPr="00B95C50" w:rsidRDefault="005C78DF" w:rsidP="005C78DF">
      <w:pPr>
        <w:suppressAutoHyphens/>
        <w:ind w:firstLine="567"/>
        <w:jc w:val="both"/>
        <w:rPr>
          <w:color w:val="000000"/>
          <w:sz w:val="22"/>
          <w:szCs w:val="22"/>
          <w:highlight w:val="cyan"/>
          <w:lang w:val="lt-LT" w:eastAsia="en-GB"/>
        </w:rPr>
      </w:pPr>
      <w:r w:rsidRPr="00B95C50">
        <w:rPr>
          <w:color w:val="000000"/>
          <w:sz w:val="22"/>
          <w:szCs w:val="22"/>
          <w:lang w:val="lt-LT" w:eastAsia="en-GB"/>
        </w:rPr>
        <w:t>3.9. Tiekėjas, dalyvaujantis pirkime, turi atitikti kvalifikacinius reikalavimus, nurodytus CVP IS paskelbto skelbimo apie pirkimą III.1 punkte</w:t>
      </w:r>
      <w:r w:rsidR="00CA231C" w:rsidRPr="00B95C50">
        <w:rPr>
          <w:color w:val="000000"/>
          <w:sz w:val="22"/>
          <w:szCs w:val="22"/>
          <w:lang w:val="lt-LT" w:eastAsia="en-GB"/>
        </w:rPr>
        <w:t xml:space="preserve"> (jei taikoma).</w:t>
      </w:r>
    </w:p>
    <w:p w14:paraId="415214BF"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B95C50">
        <w:rPr>
          <w:i/>
          <w:iCs/>
          <w:color w:val="000000"/>
          <w:sz w:val="22"/>
          <w:szCs w:val="22"/>
          <w:lang w:val="lt-LT" w:eastAsia="lt-LT"/>
        </w:rPr>
        <w:t>Apostille</w:t>
      </w:r>
      <w:r w:rsidRPr="00B95C50">
        <w:rPr>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t xml:space="preserve">3.12. </w:t>
      </w:r>
      <w:r w:rsidRPr="00B95C50">
        <w:rPr>
          <w:color w:val="000000"/>
          <w:sz w:val="22"/>
          <w:szCs w:val="22"/>
          <w:lang w:eastAsia="lt-LT"/>
        </w:rPr>
        <w:t xml:space="preserve">Jeigu tiekėjo kvalifikacija </w:t>
      </w:r>
      <w:proofErr w:type="gramStart"/>
      <w:r w:rsidRPr="00B95C50">
        <w:rPr>
          <w:color w:val="000000"/>
          <w:sz w:val="22"/>
          <w:szCs w:val="22"/>
          <w:lang w:eastAsia="lt-LT"/>
        </w:rPr>
        <w:t>dėl</w:t>
      </w:r>
      <w:proofErr w:type="gramEnd"/>
      <w:r w:rsidRPr="00B95C50">
        <w:rPr>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5" w:name="_Toc487805678"/>
      <w:bookmarkStart w:id="16" w:name="_Toc490665142"/>
      <w:bookmarkStart w:id="17" w:name="_Toc227136940"/>
      <w:r w:rsidRPr="00B95C50">
        <w:rPr>
          <w:b/>
          <w:sz w:val="22"/>
        </w:rPr>
        <w:lastRenderedPageBreak/>
        <w:t>ŪKIO SUBJEKTŲ GRUPĖS DALYVAVIMAS PIRKIMO PROCEDŪROSE</w:t>
      </w:r>
      <w:bookmarkEnd w:id="15"/>
      <w:bookmarkEnd w:id="16"/>
    </w:p>
    <w:p w14:paraId="415214C5" w14:textId="77777777" w:rsidR="003170DA" w:rsidRPr="00B95C50" w:rsidRDefault="003170DA" w:rsidP="003170DA">
      <w:pPr>
        <w:rPr>
          <w:sz w:val="22"/>
          <w:szCs w:val="22"/>
          <w:lang w:eastAsia="lt-LT"/>
        </w:rPr>
      </w:pPr>
    </w:p>
    <w:bookmarkEnd w:id="17"/>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 xml:space="preserve">ūrose dalyvauja ūkio subjektų grupė, ji pateikia jungtinės veiklos sutartį arba tinkamai patvirtintą </w:t>
      </w:r>
      <w:proofErr w:type="gramStart"/>
      <w:r w:rsidRPr="00B95C50">
        <w:rPr>
          <w:rFonts w:cs="Times New Roman"/>
        </w:rPr>
        <w:t>jos</w:t>
      </w:r>
      <w:proofErr w:type="gramEnd"/>
      <w:r w:rsidRPr="00B95C50">
        <w:rPr>
          <w:rFonts w:cs="Times New Roman"/>
        </w:rPr>
        <w:t xml:space="preserve">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 xml:space="preserve">ėjas neatsižvelgia į </w:t>
      </w:r>
      <w:proofErr w:type="gramStart"/>
      <w:r w:rsidRPr="00B95C50">
        <w:rPr>
          <w:rFonts w:cs="Times New Roman"/>
        </w:rPr>
        <w:t>tai</w:t>
      </w:r>
      <w:proofErr w:type="gramEnd"/>
      <w:r w:rsidRPr="00B95C50">
        <w:rPr>
          <w:rFonts w:cs="Times New Roman"/>
        </w:rPr>
        <w:t>,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8" w:name="_Toc60525485"/>
      <w:bookmarkStart w:id="19" w:name="_Toc47844931"/>
      <w:bookmarkStart w:id="20" w:name="_Toc227136943"/>
      <w:bookmarkStart w:id="21" w:name="_Toc487805679"/>
      <w:bookmarkStart w:id="22" w:name="_Toc490665143"/>
      <w:r w:rsidRPr="00B95C50">
        <w:rPr>
          <w:b/>
          <w:sz w:val="22"/>
        </w:rPr>
        <w:t>PASIŪLYMŲ RENGIMAS, PATEIKIMAS, KEITIMAS</w:t>
      </w:r>
      <w:bookmarkEnd w:id="18"/>
      <w:bookmarkEnd w:id="19"/>
      <w:bookmarkEnd w:id="20"/>
      <w:bookmarkEnd w:id="21"/>
      <w:bookmarkEnd w:id="22"/>
    </w:p>
    <w:p w14:paraId="415214D0" w14:textId="77777777" w:rsidR="003170DA" w:rsidRPr="00B95C50" w:rsidRDefault="003170DA" w:rsidP="003170DA">
      <w:pPr>
        <w:rPr>
          <w:sz w:val="22"/>
          <w:szCs w:val="22"/>
          <w:lang w:eastAsia="lt-LT"/>
        </w:rPr>
      </w:pPr>
    </w:p>
    <w:p w14:paraId="415214D1" w14:textId="77777777" w:rsidR="00DB2875" w:rsidRPr="00B95C50" w:rsidRDefault="00DB2875" w:rsidP="00DB2875">
      <w:pPr>
        <w:pStyle w:val="Body2"/>
        <w:spacing w:after="0"/>
        <w:rPr>
          <w:rFonts w:cs="Times New Roman"/>
        </w:rPr>
      </w:pPr>
      <w:bookmarkStart w:id="23" w:name="_Ref58463908"/>
      <w:bookmarkStart w:id="24" w:name="_Ref60481947"/>
      <w:bookmarkStart w:id="25" w:name="_Ref227845325"/>
      <w:r w:rsidRPr="00B95C50">
        <w:rPr>
          <w:rFonts w:cs="Times New Roman"/>
        </w:rPr>
        <w:tab/>
        <w:t xml:space="preserve">5.1. Tiekėjas gali pateikti tik vieną </w:t>
      </w:r>
      <w:r w:rsidRPr="00B95C50">
        <w:rPr>
          <w:rFonts w:cs="Times New Roman"/>
          <w:lang w:val="es-ES_tradnl"/>
        </w:rPr>
        <w:t>pasi</w:t>
      </w:r>
      <w:r w:rsidRPr="00B95C50">
        <w:rPr>
          <w:rFonts w:cs="Times New Roman"/>
        </w:rPr>
        <w:t xml:space="preserve">ūlymą. Jei tiekėjas pateikia daugiau kaip vieną </w:t>
      </w:r>
      <w:r w:rsidRPr="00B95C50">
        <w:rPr>
          <w:rFonts w:cs="Times New Roman"/>
          <w:lang w:val="es-ES_tradnl"/>
        </w:rPr>
        <w:t>pasi</w:t>
      </w:r>
      <w:r w:rsidRPr="00B95C50">
        <w:rPr>
          <w:rFonts w:cs="Times New Roman"/>
        </w:rPr>
        <w:t>ūlymą arba ūkio subjektų grupės dalyvis dalyvauja teikiant kelis pasiūlymus, visi tokie pasiūlymai bus atmesti.</w:t>
      </w:r>
    </w:p>
    <w:p w14:paraId="415214D2" w14:textId="77777777" w:rsidR="003170DA" w:rsidRPr="00B95C50" w:rsidRDefault="003170DA" w:rsidP="00260070">
      <w:pPr>
        <w:pStyle w:val="Body2"/>
        <w:spacing w:after="0"/>
        <w:rPr>
          <w:rFonts w:cs="Times New Roman"/>
        </w:rPr>
      </w:pPr>
      <w:r w:rsidRPr="00B95C50">
        <w:rPr>
          <w:rFonts w:cs="Times New Roman"/>
        </w:rPr>
        <w:tab/>
        <w:t xml:space="preserve">5.2. Tiekėjas negali pateikti alternatyvių </w:t>
      </w:r>
      <w:r w:rsidRPr="00B95C50">
        <w:rPr>
          <w:rFonts w:cs="Times New Roman"/>
          <w:lang w:val="es-ES_tradnl"/>
        </w:rPr>
        <w:t>pasi</w:t>
      </w:r>
      <w:r w:rsidRPr="00B95C50">
        <w:rPr>
          <w:rFonts w:cs="Times New Roman"/>
        </w:rPr>
        <w:t xml:space="preserve">ūlymų. Tiekėjui pateikus alternatyvų </w:t>
      </w:r>
      <w:r w:rsidRPr="00B95C50">
        <w:rPr>
          <w:rFonts w:cs="Times New Roman"/>
          <w:lang w:val="es-ES_tradnl"/>
        </w:rPr>
        <w:t>pasi</w:t>
      </w:r>
      <w:r w:rsidRPr="00B95C50">
        <w:rPr>
          <w:rFonts w:cs="Times New Roman"/>
        </w:rPr>
        <w:t xml:space="preserve">ūlymą, </w:t>
      </w:r>
      <w:proofErr w:type="gramStart"/>
      <w:r w:rsidRPr="00B95C50">
        <w:rPr>
          <w:rFonts w:cs="Times New Roman"/>
        </w:rPr>
        <w:t>jo</w:t>
      </w:r>
      <w:proofErr w:type="gramEnd"/>
      <w:r w:rsidRPr="00B95C50">
        <w:rPr>
          <w:rFonts w:cs="Times New Roman"/>
        </w:rPr>
        <w:t xml:space="preserve"> pasiū</w:t>
      </w:r>
      <w:r w:rsidRPr="00B95C50">
        <w:rPr>
          <w:rFonts w:cs="Times New Roman"/>
          <w:lang w:val="es-ES_tradnl"/>
        </w:rPr>
        <w:t>lymas ir alternatyvus pasi</w:t>
      </w:r>
      <w:r w:rsidRPr="00B95C50">
        <w:rPr>
          <w:rFonts w:cs="Times New Roman"/>
        </w:rPr>
        <w:t>ūlymas (alternatyvū</w:t>
      </w:r>
      <w:r w:rsidRPr="00B95C50">
        <w:rPr>
          <w:rFonts w:cs="Times New Roman"/>
          <w:lang w:val="es-ES_tradnl"/>
        </w:rPr>
        <w:t>s pasi</w:t>
      </w:r>
      <w:r w:rsidRPr="00B95C50">
        <w:rPr>
          <w:rFonts w:cs="Times New Roman"/>
        </w:rPr>
        <w:t>ūlymai) bus atmesti.</w:t>
      </w:r>
    </w:p>
    <w:p w14:paraId="415214D3" w14:textId="77777777" w:rsidR="003170DA" w:rsidRPr="00B95C50" w:rsidRDefault="003170DA" w:rsidP="00260070">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B95C50">
        <w:rPr>
          <w:rFonts w:cs="Times New Roman"/>
        </w:rPr>
        <w:t>pvz.,</w:t>
      </w:r>
      <w:proofErr w:type="gramEnd"/>
      <w:r w:rsidRPr="00B95C50">
        <w:rPr>
          <w:rFonts w:cs="Times New Roman"/>
        </w:rPr>
        <w:t xml:space="preserve">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w:t>
      </w:r>
      <w:proofErr w:type="gramStart"/>
      <w:r w:rsidRPr="00B95C50">
        <w:rPr>
          <w:rFonts w:cs="Times New Roman"/>
          <w:lang w:val="nl-NL"/>
        </w:rPr>
        <w:t>pvz.,</w:t>
      </w:r>
      <w:proofErr w:type="gramEnd"/>
      <w:r w:rsidRPr="00B95C50">
        <w:rPr>
          <w:rFonts w:cs="Times New Roman"/>
          <w:lang w:val="nl-NL"/>
        </w:rPr>
        <w:t xml:space="preserve"> pdf, jpg, doc</w:t>
      </w:r>
      <w:r w:rsidRPr="00B95C50">
        <w:rPr>
          <w:rFonts w:cs="Times New Roman"/>
        </w:rPr>
        <w:t>x ir kt.).</w:t>
      </w:r>
    </w:p>
    <w:p w14:paraId="415214D4" w14:textId="43150B2B" w:rsidR="003170DA" w:rsidRPr="00B95C50" w:rsidRDefault="003170DA" w:rsidP="00260070">
      <w:pPr>
        <w:pStyle w:val="Body2"/>
        <w:spacing w:after="0"/>
        <w:rPr>
          <w:rFonts w:cs="Times New Roman"/>
          <w:color w:val="auto"/>
        </w:rPr>
      </w:pPr>
      <w:r w:rsidRPr="00B95C50">
        <w:rPr>
          <w:rFonts w:cs="Times New Roman"/>
          <w:color w:val="auto"/>
        </w:rPr>
        <w:lastRenderedPageBreak/>
        <w:tab/>
        <w:t xml:space="preserve">5.4. </w:t>
      </w:r>
      <w:r w:rsidRPr="00B95C50">
        <w:rPr>
          <w:rFonts w:cs="Times New Roman"/>
          <w:iCs/>
          <w:color w:val="auto"/>
        </w:rPr>
        <w:t xml:space="preserve">Pasiūlymas turi būti pateiktas iki </w:t>
      </w:r>
      <w:r w:rsidR="00C77BDE" w:rsidRPr="008137F0">
        <w:rPr>
          <w:rFonts w:cs="Times New Roman"/>
          <w:b/>
          <w:iCs/>
          <w:color w:val="auto"/>
        </w:rPr>
        <w:t>202</w:t>
      </w:r>
      <w:r w:rsidR="00111D67" w:rsidRPr="008137F0">
        <w:rPr>
          <w:rFonts w:cs="Times New Roman"/>
          <w:b/>
          <w:iCs/>
          <w:color w:val="auto"/>
        </w:rPr>
        <w:t>5</w:t>
      </w:r>
      <w:r w:rsidR="00294115" w:rsidRPr="008137F0">
        <w:rPr>
          <w:rFonts w:cs="Times New Roman"/>
          <w:b/>
          <w:iCs/>
          <w:color w:val="auto"/>
        </w:rPr>
        <w:t xml:space="preserve"> m. </w:t>
      </w:r>
      <w:r w:rsidR="00111D67" w:rsidRPr="008137F0">
        <w:rPr>
          <w:rFonts w:cs="Times New Roman"/>
          <w:b/>
          <w:iCs/>
          <w:color w:val="auto"/>
        </w:rPr>
        <w:t>vasario mėn. 1</w:t>
      </w:r>
      <w:r w:rsidR="00D909ED" w:rsidRPr="008137F0">
        <w:rPr>
          <w:rFonts w:cs="Times New Roman"/>
          <w:b/>
          <w:iCs/>
          <w:color w:val="auto"/>
        </w:rPr>
        <w:t>7</w:t>
      </w:r>
      <w:r w:rsidR="00111D67" w:rsidRPr="008137F0">
        <w:rPr>
          <w:rFonts w:cs="Times New Roman"/>
          <w:b/>
          <w:iCs/>
          <w:color w:val="auto"/>
        </w:rPr>
        <w:t xml:space="preserve"> </w:t>
      </w:r>
      <w:r w:rsidR="00391028" w:rsidRPr="008137F0">
        <w:rPr>
          <w:rFonts w:cs="Times New Roman"/>
          <w:b/>
          <w:iCs/>
          <w:color w:val="auto"/>
        </w:rPr>
        <w:t>d.</w:t>
      </w:r>
      <w:r w:rsidRPr="008137F0">
        <w:rPr>
          <w:rFonts w:cs="Times New Roman"/>
          <w:b/>
          <w:iCs/>
          <w:color w:val="auto"/>
        </w:rPr>
        <w:t xml:space="preserve"> </w:t>
      </w:r>
      <w:r w:rsidR="009D3B76" w:rsidRPr="008137F0">
        <w:rPr>
          <w:rFonts w:cs="Times New Roman"/>
          <w:b/>
          <w:iCs/>
          <w:color w:val="auto"/>
        </w:rPr>
        <w:t>09</w:t>
      </w:r>
      <w:r w:rsidR="00410AD9" w:rsidRPr="008137F0">
        <w:rPr>
          <w:rFonts w:cs="Times New Roman"/>
          <w:b/>
          <w:iCs/>
          <w:color w:val="auto"/>
        </w:rPr>
        <w:t xml:space="preserve"> val. </w:t>
      </w:r>
      <w:r w:rsidR="004F1305" w:rsidRPr="008137F0">
        <w:rPr>
          <w:rFonts w:cs="Times New Roman"/>
          <w:b/>
          <w:iCs/>
          <w:color w:val="auto"/>
        </w:rPr>
        <w:t>00</w:t>
      </w:r>
      <w:r w:rsidRPr="008137F0">
        <w:rPr>
          <w:rFonts w:cs="Times New Roman"/>
          <w:b/>
          <w:iCs/>
          <w:color w:val="auto"/>
        </w:rPr>
        <w:t xml:space="preserve"> min</w:t>
      </w:r>
      <w:r w:rsidRPr="008137F0">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260070">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260070">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 xml:space="preserve">ėjas sutinka su šiais pirkimo dokumentais ir patvirtina, kad </w:t>
      </w:r>
      <w:proofErr w:type="gramStart"/>
      <w:r w:rsidRPr="00B95C50">
        <w:rPr>
          <w:rFonts w:cs="Times New Roman"/>
        </w:rPr>
        <w:t>jo</w:t>
      </w:r>
      <w:proofErr w:type="gramEnd"/>
      <w:r w:rsidRPr="00B95C50">
        <w:rPr>
          <w:rFonts w:cs="Times New Roman"/>
        </w:rPr>
        <w:t xml:space="preserve"> pasiūlyme pateikta informacija yra teisinga ir apima viską, ko reikia tinkamam pirkimo sutarties įvykdymui.</w:t>
      </w:r>
    </w:p>
    <w:p w14:paraId="415214D7" w14:textId="77777777" w:rsidR="003170DA" w:rsidRPr="00B95C50" w:rsidRDefault="003170DA" w:rsidP="00260070">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415214D8" w14:textId="379F9CC7" w:rsidR="003170DA" w:rsidRPr="00B95C50" w:rsidRDefault="003170DA" w:rsidP="00260070">
      <w:pPr>
        <w:pStyle w:val="Body2"/>
        <w:spacing w:after="0"/>
        <w:rPr>
          <w:rFonts w:cs="Times New Roman"/>
        </w:rPr>
      </w:pPr>
      <w:r w:rsidRPr="00B95C50">
        <w:rPr>
          <w:rFonts w:cs="Times New Roman"/>
        </w:rPr>
        <w:tab/>
        <w:t xml:space="preserve">5.8. Pasiūlyme turi būti nurodytas </w:t>
      </w:r>
      <w:proofErr w:type="gramStart"/>
      <w:r w:rsidRPr="00B95C50">
        <w:rPr>
          <w:rFonts w:cs="Times New Roman"/>
        </w:rPr>
        <w:t>jo</w:t>
      </w:r>
      <w:proofErr w:type="gramEnd"/>
      <w:r w:rsidRPr="00B95C50">
        <w:rPr>
          <w:rFonts w:cs="Times New Roman"/>
        </w:rPr>
        <w:t xml:space="preserve"> galiojimo terminas. Pasiū</w:t>
      </w:r>
      <w:r w:rsidRPr="00B95C50">
        <w:rPr>
          <w:rFonts w:cs="Times New Roman"/>
          <w:lang w:val="it-IT"/>
        </w:rPr>
        <w:t xml:space="preserve">lymas turi galioti ne trumpiau </w:t>
      </w:r>
      <w:r w:rsidRPr="00B95C50">
        <w:rPr>
          <w:rFonts w:cs="Times New Roman"/>
          <w:lang w:val="lt-LT"/>
        </w:rPr>
        <w:t xml:space="preserve">kaip </w:t>
      </w:r>
      <w:r w:rsidRPr="008137F0">
        <w:rPr>
          <w:rFonts w:cs="Times New Roman"/>
          <w:lang w:val="lt-LT"/>
        </w:rPr>
        <w:t xml:space="preserve">iki </w:t>
      </w:r>
      <w:r w:rsidR="0080569D" w:rsidRPr="008137F0">
        <w:rPr>
          <w:rFonts w:cs="Times New Roman"/>
          <w:color w:val="auto"/>
          <w:lang w:val="lt-LT"/>
        </w:rPr>
        <w:t>202</w:t>
      </w:r>
      <w:r w:rsidR="00C47023" w:rsidRPr="008137F0">
        <w:rPr>
          <w:rFonts w:cs="Times New Roman"/>
          <w:color w:val="auto"/>
          <w:lang w:val="lt-LT"/>
        </w:rPr>
        <w:t>5-</w:t>
      </w:r>
      <w:r w:rsidR="00F2696A" w:rsidRPr="008137F0">
        <w:rPr>
          <w:rFonts w:cs="Times New Roman"/>
          <w:color w:val="auto"/>
          <w:lang w:val="lt-LT"/>
        </w:rPr>
        <w:t>05-1</w:t>
      </w:r>
      <w:r w:rsidR="00D909ED" w:rsidRPr="008137F0">
        <w:rPr>
          <w:rFonts w:cs="Times New Roman"/>
          <w:color w:val="auto"/>
          <w:lang w:val="lt-LT"/>
        </w:rPr>
        <w:t>7</w:t>
      </w:r>
      <w:r w:rsidR="009D3B76" w:rsidRPr="008137F0">
        <w:rPr>
          <w:rFonts w:cs="Times New Roman"/>
          <w:color w:val="auto"/>
          <w:lang w:val="lt-LT"/>
        </w:rPr>
        <w:t>.</w:t>
      </w:r>
      <w:r w:rsidR="00C47023" w:rsidRPr="008137F0">
        <w:rPr>
          <w:rFonts w:cs="Times New Roman"/>
          <w:b/>
          <w:color w:val="auto"/>
          <w:lang w:val="lt-LT"/>
        </w:rPr>
        <w:t xml:space="preserve"> </w:t>
      </w:r>
      <w:r w:rsidRPr="008137F0">
        <w:rPr>
          <w:rFonts w:cs="Times New Roman"/>
          <w:lang w:val="pt-PT"/>
        </w:rPr>
        <w:t>Jeigu</w:t>
      </w:r>
      <w:bookmarkStart w:id="26" w:name="_GoBack"/>
      <w:bookmarkEnd w:id="26"/>
      <w:r w:rsidRPr="00B95C50">
        <w:rPr>
          <w:rFonts w:cs="Times New Roman"/>
          <w:lang w:val="pt-PT"/>
        </w:rPr>
        <w:t xml:space="preserve"> pasi</w:t>
      </w:r>
      <w:r w:rsidRPr="00B95C50">
        <w:rPr>
          <w:rFonts w:cs="Times New Roman"/>
        </w:rPr>
        <w:t>ūlyme nenurodytas jo galiojimo laikas, laikoma, kad pasiūlymas galioja tiek, kiek nustatyta pirkimo dokumentuose.</w:t>
      </w:r>
    </w:p>
    <w:p w14:paraId="415214D9" w14:textId="77777777" w:rsidR="003170DA" w:rsidRPr="00B95C50" w:rsidRDefault="003170DA" w:rsidP="00260070">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w:t>
      </w:r>
      <w:proofErr w:type="gramStart"/>
      <w:r w:rsidRPr="00B95C50">
        <w:rPr>
          <w:rFonts w:cs="Times New Roman"/>
        </w:rPr>
        <w:t>ko</w:t>
      </w:r>
      <w:proofErr w:type="gramEnd"/>
      <w:r w:rsidRPr="00B95C50">
        <w:rPr>
          <w:rFonts w:cs="Times New Roman"/>
        </w:rPr>
        <w:t xml:space="preserve"> reikia visiškam ir tinkamam pirkimo sutarties įvykdymui. </w:t>
      </w:r>
    </w:p>
    <w:p w14:paraId="415214DA" w14:textId="77777777" w:rsidR="00937437" w:rsidRPr="00B95C50" w:rsidRDefault="00937437" w:rsidP="00260070">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B95C50" w:rsidRDefault="003170DA" w:rsidP="00260070">
      <w:pPr>
        <w:pStyle w:val="Body2"/>
        <w:spacing w:after="0"/>
        <w:rPr>
          <w:rFonts w:cs="Times New Roman"/>
        </w:rPr>
      </w:pPr>
      <w:r w:rsidRPr="00B95C50">
        <w:rPr>
          <w:rFonts w:cs="Times New Roman"/>
        </w:rPr>
        <w:tab/>
        <w:t xml:space="preserve">5.10. </w:t>
      </w:r>
      <w:r w:rsidRPr="00B95C50">
        <w:rPr>
          <w:rFonts w:cs="Times New Roman"/>
          <w:lang w:val="sv-SE"/>
        </w:rPr>
        <w:t>Perkan</w:t>
      </w:r>
      <w:r w:rsidRPr="00B95C50">
        <w:rPr>
          <w:rFonts w:cs="Times New Roman"/>
        </w:rPr>
        <w:t xml:space="preserve">čioji organizacija turi teisę </w:t>
      </w:r>
      <w:r w:rsidRPr="00B95C50">
        <w:rPr>
          <w:rFonts w:cs="Times New Roman"/>
          <w:lang w:val="it-IT"/>
        </w:rPr>
        <w:t>prat</w:t>
      </w:r>
      <w:r w:rsidRPr="00B95C50">
        <w:rPr>
          <w:rFonts w:cs="Times New Roman"/>
        </w:rPr>
        <w:t xml:space="preserve">ęsti pasiūlymo pateikimo terminą. Apie naują </w:t>
      </w:r>
      <w:r w:rsidRPr="00B95C50">
        <w:rPr>
          <w:rFonts w:cs="Times New Roman"/>
          <w:lang w:val="es-ES_tradnl"/>
        </w:rPr>
        <w:t>pasi</w:t>
      </w:r>
      <w:r w:rsidRPr="00B95C50">
        <w:rPr>
          <w:rFonts w:cs="Times New Roman"/>
        </w:rPr>
        <w:t xml:space="preserve">ūlymų pateikimo terminą </w:t>
      </w:r>
      <w:r w:rsidRPr="00B95C50">
        <w:rPr>
          <w:rFonts w:cs="Times New Roman"/>
          <w:lang w:val="nl-NL"/>
        </w:rPr>
        <w:t>perkan</w:t>
      </w:r>
      <w:r w:rsidRPr="00B95C50">
        <w:rPr>
          <w:rFonts w:cs="Times New Roman"/>
        </w:rPr>
        <w:t>čioji organizacija paskelbia CVP IS ir praneša prie pirkimo CVP IS prisijungusiems tiekėjams.</w:t>
      </w:r>
    </w:p>
    <w:p w14:paraId="3979B12B" w14:textId="60F9DF9B" w:rsidR="00CE37F0" w:rsidRPr="00B95C50" w:rsidRDefault="00CE37F0" w:rsidP="00CE37F0">
      <w:pPr>
        <w:pStyle w:val="xbody2"/>
        <w:shd w:val="clear" w:color="auto" w:fill="FFFFFF"/>
        <w:spacing w:before="0" w:beforeAutospacing="0" w:after="0" w:afterAutospacing="0"/>
        <w:rPr>
          <w:color w:val="000000"/>
          <w:sz w:val="22"/>
          <w:szCs w:val="22"/>
        </w:rPr>
      </w:pPr>
      <w:r w:rsidRPr="00B95C50">
        <w:rPr>
          <w:sz w:val="22"/>
          <w:szCs w:val="22"/>
        </w:rPr>
        <w:t xml:space="preserve">                     5.11. Pasiūlymas turi būti pateikiamas CVP IS priemonėmis. Pasiūlymą turi sudaryti:</w:t>
      </w:r>
    </w:p>
    <w:p w14:paraId="0C8E862E" w14:textId="77777777" w:rsidR="00CE37F0" w:rsidRPr="00B95C50" w:rsidRDefault="00CE37F0" w:rsidP="00CE37F0">
      <w:pPr>
        <w:pStyle w:val="xbody2"/>
        <w:shd w:val="clear" w:color="auto" w:fill="FFFFFF"/>
        <w:spacing w:before="0" w:beforeAutospacing="0" w:after="0" w:afterAutospacing="0"/>
        <w:ind w:firstLine="1260"/>
        <w:rPr>
          <w:color w:val="000000"/>
          <w:sz w:val="22"/>
          <w:szCs w:val="22"/>
        </w:rPr>
      </w:pPr>
      <w:r w:rsidRPr="00B95C50">
        <w:rPr>
          <w:b/>
          <w:bCs/>
          <w:color w:val="000000"/>
          <w:sz w:val="22"/>
          <w:szCs w:val="22"/>
        </w:rPr>
        <w:t>5.11.1. Užpildyta pasiūlymo forma (1 priedas), </w:t>
      </w:r>
      <w:r w:rsidRPr="00B95C50">
        <w:rPr>
          <w:color w:val="000000"/>
          <w:sz w:val="22"/>
          <w:szCs w:val="22"/>
        </w:rPr>
        <w:t>užpildant visas šiame priede nurodytas lenteles. Lentelės turi būti užpildytos tiksliai taip, kaip nurodyta</w:t>
      </w:r>
      <w:r w:rsidRPr="00B95C50">
        <w:rPr>
          <w:sz w:val="22"/>
          <w:szCs w:val="22"/>
        </w:rPr>
        <w:t> Kainos privalo būti nurodytos </w:t>
      </w:r>
      <w:r w:rsidRPr="00B95C50">
        <w:rPr>
          <w:b/>
          <w:bCs/>
          <w:sz w:val="22"/>
          <w:szCs w:val="22"/>
        </w:rPr>
        <w:t>eurais (EUR)</w:t>
      </w:r>
      <w:r w:rsidRPr="00B95C50">
        <w:rPr>
          <w:sz w:val="22"/>
          <w:szCs w:val="22"/>
        </w:rPr>
        <w:t>.</w:t>
      </w:r>
    </w:p>
    <w:p w14:paraId="52BE5818" w14:textId="71328708" w:rsidR="00CE37F0" w:rsidRPr="00B95C50" w:rsidRDefault="00CE37F0" w:rsidP="00CE37F0">
      <w:pPr>
        <w:pStyle w:val="xbody2"/>
        <w:shd w:val="clear" w:color="auto" w:fill="FFFFFF"/>
        <w:spacing w:before="0" w:beforeAutospacing="0" w:after="0" w:afterAutospacing="0"/>
        <w:ind w:firstLine="1260"/>
        <w:rPr>
          <w:color w:val="000000"/>
          <w:sz w:val="22"/>
          <w:szCs w:val="22"/>
        </w:rPr>
      </w:pPr>
      <w:r w:rsidRPr="00B95C50">
        <w:rPr>
          <w:color w:val="000000"/>
          <w:sz w:val="22"/>
          <w:szCs w:val="22"/>
          <w:lang w:val="it-IT"/>
        </w:rPr>
        <w:t>5.11.2.</w:t>
      </w:r>
      <w:r w:rsidRPr="00B95C50">
        <w:rPr>
          <w:color w:val="000000"/>
          <w:sz w:val="22"/>
          <w:szCs w:val="22"/>
          <w:lang w:val="es-ES_tradnl"/>
        </w:rPr>
        <w:t>Europos bendrasis vie</w:t>
      </w:r>
      <w:r w:rsidRPr="00B95C50">
        <w:rPr>
          <w:color w:val="000000"/>
          <w:sz w:val="22"/>
          <w:szCs w:val="22"/>
        </w:rPr>
        <w:t>šųjų pirkimų dokumentas (EBVPD) parengtas pagal pirkimo sąlygų priedą Nr. 4.</w:t>
      </w:r>
    </w:p>
    <w:p w14:paraId="6B467233" w14:textId="77777777" w:rsidR="00CE37F0" w:rsidRPr="00B95C50" w:rsidRDefault="00CE37F0" w:rsidP="00CE37F0">
      <w:pPr>
        <w:pStyle w:val="xmsonormal"/>
        <w:shd w:val="clear" w:color="auto" w:fill="FFFFFF"/>
        <w:spacing w:before="0" w:beforeAutospacing="0" w:after="0" w:afterAutospacing="0"/>
        <w:ind w:firstLine="1276"/>
        <w:jc w:val="both"/>
        <w:rPr>
          <w:color w:val="000000"/>
          <w:sz w:val="22"/>
          <w:szCs w:val="22"/>
        </w:rPr>
      </w:pPr>
      <w:r w:rsidRPr="00B95C50">
        <w:rPr>
          <w:color w:val="000000"/>
          <w:sz w:val="22"/>
          <w:szCs w:val="22"/>
          <w:lang w:val="it-IT"/>
        </w:rPr>
        <w:t>5.11.3.</w:t>
      </w:r>
      <w:r w:rsidRPr="00B95C50">
        <w:rPr>
          <w:color w:val="000000"/>
          <w:sz w:val="22"/>
          <w:szCs w:val="22"/>
        </w:rPr>
        <w:t> Jungtinės veiklos sutartis (jei taikoma);</w:t>
      </w:r>
    </w:p>
    <w:p w14:paraId="0897F46F" w14:textId="48CB78AE" w:rsidR="00CE37F0" w:rsidRPr="00B95C50" w:rsidRDefault="00CE37F0" w:rsidP="00CE37F0">
      <w:pPr>
        <w:pStyle w:val="xbody2"/>
        <w:shd w:val="clear" w:color="auto" w:fill="FFFFFF"/>
        <w:spacing w:before="0" w:beforeAutospacing="0" w:after="0" w:afterAutospacing="0"/>
        <w:rPr>
          <w:color w:val="000000"/>
          <w:sz w:val="22"/>
          <w:szCs w:val="22"/>
        </w:rPr>
      </w:pPr>
      <w:r w:rsidRPr="00B95C50">
        <w:rPr>
          <w:sz w:val="22"/>
          <w:szCs w:val="22"/>
        </w:rPr>
        <w:t>                     5.11.4. Įgaliojimas pasirašyti pasiūlymą (jei taikoma);</w:t>
      </w:r>
    </w:p>
    <w:p w14:paraId="4888FB00" w14:textId="277AACBB" w:rsidR="00CE37F0" w:rsidRPr="00B95C50" w:rsidRDefault="00CE37F0" w:rsidP="00CE37F0">
      <w:pPr>
        <w:pStyle w:val="xbody2"/>
        <w:shd w:val="clear" w:color="auto" w:fill="FFFFFF"/>
        <w:spacing w:before="0" w:beforeAutospacing="0" w:after="0" w:afterAutospacing="0"/>
        <w:rPr>
          <w:color w:val="000000"/>
          <w:sz w:val="22"/>
          <w:szCs w:val="22"/>
        </w:rPr>
      </w:pPr>
      <w:r w:rsidRPr="00B95C50">
        <w:rPr>
          <w:sz w:val="22"/>
          <w:szCs w:val="22"/>
        </w:rPr>
        <w:t>                     5.11.5. Galimybę pasinaudoti kitų ūkio subjektų ištekliais patvirtinantys dokumentai (jei taikoma);  </w:t>
      </w:r>
    </w:p>
    <w:p w14:paraId="4A11FD13" w14:textId="77777777" w:rsidR="00CE37F0" w:rsidRPr="00B95C50" w:rsidRDefault="00CE37F0" w:rsidP="00CE37F0">
      <w:pPr>
        <w:pStyle w:val="xbody2"/>
        <w:shd w:val="clear" w:color="auto" w:fill="FFFFFF"/>
        <w:spacing w:before="0" w:beforeAutospacing="0" w:after="0" w:afterAutospacing="0"/>
        <w:ind w:firstLine="1296"/>
        <w:rPr>
          <w:color w:val="000000"/>
          <w:sz w:val="22"/>
          <w:szCs w:val="22"/>
        </w:rPr>
      </w:pPr>
      <w:r w:rsidRPr="00B95C50">
        <w:rPr>
          <w:sz w:val="22"/>
          <w:szCs w:val="22"/>
        </w:rPr>
        <w:t>5.11.6. </w:t>
      </w:r>
      <w:r w:rsidRPr="00B95C50">
        <w:rPr>
          <w:color w:val="000000"/>
          <w:sz w:val="22"/>
          <w:szCs w:val="22"/>
        </w:rPr>
        <w:t>Užpildyta deklaracija dėl tiekėjo atsakingų asmenų (6 priedas)</w:t>
      </w:r>
      <w:r w:rsidRPr="00B95C50">
        <w:rPr>
          <w:sz w:val="22"/>
          <w:szCs w:val="22"/>
        </w:rPr>
        <w:t>;</w:t>
      </w:r>
    </w:p>
    <w:p w14:paraId="2F26A615" w14:textId="284153C2" w:rsidR="00CE37F0" w:rsidRPr="00B95C50" w:rsidRDefault="00CE37F0" w:rsidP="00CE37F0">
      <w:pPr>
        <w:pStyle w:val="xbody2"/>
        <w:shd w:val="clear" w:color="auto" w:fill="FFFFFF"/>
        <w:spacing w:before="0" w:beforeAutospacing="0" w:after="0" w:afterAutospacing="0"/>
        <w:rPr>
          <w:color w:val="000000"/>
          <w:sz w:val="22"/>
          <w:szCs w:val="22"/>
        </w:rPr>
      </w:pPr>
      <w:r w:rsidRPr="00B95C50">
        <w:rPr>
          <w:sz w:val="22"/>
          <w:szCs w:val="22"/>
        </w:rPr>
        <w:t>                      5.12. Tiekė</w:t>
      </w:r>
      <w:r w:rsidRPr="00B95C50">
        <w:rPr>
          <w:sz w:val="22"/>
          <w:szCs w:val="22"/>
          <w:lang w:val="es-ES_tradnl"/>
        </w:rPr>
        <w:t>jo pasi</w:t>
      </w:r>
      <w:r w:rsidRPr="00B95C50">
        <w:rPr>
          <w:sz w:val="22"/>
          <w:szCs w:val="22"/>
        </w:rPr>
        <w:t>ūlymą sudaro CVP IS priemonė</w:t>
      </w:r>
      <w:r w:rsidRPr="00B95C50">
        <w:rPr>
          <w:sz w:val="22"/>
          <w:szCs w:val="22"/>
          <w:lang w:val="fr-FR"/>
        </w:rPr>
        <w:t>mis </w:t>
      </w:r>
      <w:r w:rsidRPr="00B95C50">
        <w:rPr>
          <w:sz w:val="22"/>
          <w:szCs w:val="22"/>
        </w:rPr>
        <w:t>pateiktos informacijos ir dokumentų visuma.</w:t>
      </w:r>
    </w:p>
    <w:p w14:paraId="78BE47D8" w14:textId="6D36FA70" w:rsidR="00CE37F0" w:rsidRPr="00B95C50" w:rsidRDefault="00CE37F0" w:rsidP="00CE37F0">
      <w:pPr>
        <w:pStyle w:val="xbody2"/>
        <w:shd w:val="clear" w:color="auto" w:fill="FFFFFF"/>
        <w:spacing w:before="0" w:beforeAutospacing="0" w:after="0" w:afterAutospacing="0"/>
        <w:rPr>
          <w:color w:val="000000"/>
          <w:sz w:val="22"/>
          <w:szCs w:val="22"/>
        </w:rPr>
      </w:pPr>
      <w:r w:rsidRPr="00B95C50">
        <w:rPr>
          <w:color w:val="C03A2A"/>
          <w:sz w:val="22"/>
          <w:szCs w:val="22"/>
        </w:rPr>
        <w:t>                     </w:t>
      </w:r>
      <w:r w:rsidRPr="00B95C50">
        <w:rPr>
          <w:color w:val="000000"/>
          <w:sz w:val="22"/>
          <w:szCs w:val="22"/>
        </w:rPr>
        <w:t>5.13. Pasiūlymas turi būti pasirašytas kvalifikuotu elektroniniu parašu, atitinkančiu Lietuvos Respublikos elektroninio parašo įstatymo nustatytus reikalavimus.</w:t>
      </w:r>
    </w:p>
    <w:p w14:paraId="415214EA" w14:textId="08E21AC9" w:rsidR="003170DA" w:rsidRPr="00B95C50" w:rsidRDefault="003170DA" w:rsidP="00CE37F0">
      <w:pPr>
        <w:pStyle w:val="Body2"/>
        <w:spacing w:after="0"/>
        <w:rPr>
          <w:rFonts w:eastAsia="Times New Roman" w:cs="Times New Roman"/>
        </w:rPr>
      </w:pPr>
      <w:bookmarkStart w:id="27" w:name="_Toc490665144"/>
      <w:bookmarkEnd w:id="23"/>
      <w:bookmarkEnd w:id="24"/>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proofErr w:type="gramStart"/>
      <w:r w:rsidRPr="00B95C50">
        <w:rPr>
          <w:color w:val="000000"/>
          <w:sz w:val="22"/>
          <w:szCs w:val="22"/>
        </w:rPr>
        <w:t>jeigu</w:t>
      </w:r>
      <w:proofErr w:type="gramEnd"/>
      <w:r w:rsidRPr="00B95C50">
        <w:rPr>
          <w:color w:val="000000"/>
          <w:sz w:val="22"/>
          <w:szCs w:val="22"/>
        </w:rPr>
        <w:t xml:space="preserve">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proofErr w:type="gramStart"/>
      <w:r w:rsidRPr="00B95C50">
        <w:rPr>
          <w:color w:val="000000"/>
          <w:sz w:val="22"/>
          <w:szCs w:val="22"/>
        </w:rPr>
        <w:t>pateiktos</w:t>
      </w:r>
      <w:proofErr w:type="gramEnd"/>
      <w:r w:rsidRPr="00B95C50">
        <w:rPr>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proofErr w:type="gramStart"/>
      <w:r w:rsidRPr="00B95C50">
        <w:rPr>
          <w:color w:val="000000"/>
          <w:sz w:val="22"/>
          <w:szCs w:val="22"/>
        </w:rPr>
        <w:t>informacija</w:t>
      </w:r>
      <w:proofErr w:type="gramEnd"/>
      <w:r w:rsidRPr="00B95C50">
        <w:rPr>
          <w:color w:val="000000"/>
          <w:sz w:val="22"/>
          <w:szCs w:val="22"/>
        </w:rPr>
        <w:t xml:space="preserve">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B95C50">
        <w:rPr>
          <w:rFonts w:eastAsia="Times New Roman"/>
          <w:color w:val="000000"/>
          <w:sz w:val="22"/>
          <w:szCs w:val="22"/>
        </w:rPr>
        <w:t>jos</w:t>
      </w:r>
      <w:proofErr w:type="gramEnd"/>
      <w:r w:rsidRPr="00B95C50">
        <w:rPr>
          <w:rFonts w:eastAsia="Times New Roman"/>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lastRenderedPageBreak/>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7"/>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proofErr w:type="gramStart"/>
      <w:r w:rsidRPr="00B95C50">
        <w:rPr>
          <w:rFonts w:cs="Times New Roman"/>
          <w:b/>
          <w:u w:val="single"/>
        </w:rPr>
        <w:t>iki</w:t>
      </w:r>
      <w:proofErr w:type="gramEnd"/>
      <w:r w:rsidRPr="00B95C50">
        <w:rPr>
          <w:rFonts w:cs="Times New Roman"/>
          <w:b/>
          <w:u w:val="single"/>
        </w:rPr>
        <w:t xml:space="preserve">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1842E38F" w:rsidR="003170DA" w:rsidRPr="00B95C50" w:rsidRDefault="003170DA" w:rsidP="00260070">
      <w:pPr>
        <w:pStyle w:val="Body2"/>
        <w:spacing w:after="0"/>
        <w:rPr>
          <w:rFonts w:cs="Times New Roman"/>
        </w:rPr>
      </w:pPr>
      <w:r w:rsidRPr="00B95C50">
        <w:rPr>
          <w:rFonts w:cs="Times New Roman"/>
        </w:rPr>
        <w:tab/>
        <w:t xml:space="preserve">6.1.2. </w:t>
      </w:r>
      <w:proofErr w:type="gramStart"/>
      <w:r w:rsidRPr="00B95C50">
        <w:rPr>
          <w:rFonts w:cs="Times New Roman"/>
          <w:b/>
          <w:u w:val="single"/>
        </w:rPr>
        <w:t>iki</w:t>
      </w:r>
      <w:proofErr w:type="gramEnd"/>
      <w:r w:rsidRPr="00B95C50">
        <w:rPr>
          <w:rFonts w:cs="Times New Roman"/>
          <w:b/>
          <w:u w:val="single"/>
        </w:rPr>
        <w:t xml:space="preserve">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666636" w:rsidRPr="00B95C50">
        <w:rPr>
          <w:rFonts w:cs="Times New Roman"/>
          <w:u w:val="single"/>
          <w:lang w:val="lt-LT"/>
        </w:rPr>
        <w:t>alina.adomaitiene</w:t>
      </w:r>
      <w:r w:rsidRPr="00B95C50">
        <w:rPr>
          <w:rFonts w:cs="Times New Roman"/>
          <w:u w:val="single"/>
          <w:lang w:val="lt-LT"/>
        </w:rPr>
        <w:t>@kaunoklinikos.lt),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w:t>
      </w:r>
      <w:proofErr w:type="gramStart"/>
      <w:r w:rsidRPr="00B95C50">
        <w:rPr>
          <w:rFonts w:cs="Times New Roman"/>
        </w:rPr>
        <w:t>jos</w:t>
      </w:r>
      <w:proofErr w:type="gramEnd"/>
      <w:r w:rsidRPr="00B95C50">
        <w:rPr>
          <w:rFonts w:cs="Times New Roman"/>
        </w:rPr>
        <w:t xml:space="preserve"> telefonu ir (arba) kitais būdais). </w:t>
      </w:r>
    </w:p>
    <w:p w14:paraId="415214F8" w14:textId="4C9A1011" w:rsidR="003170DA" w:rsidRPr="00B95C50"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w:t>
      </w:r>
      <w:proofErr w:type="gramStart"/>
      <w:r w:rsidRPr="00B95C50">
        <w:rPr>
          <w:rFonts w:cs="Times New Roman"/>
        </w:rPr>
        <w:t>dėl</w:t>
      </w:r>
      <w:proofErr w:type="gramEnd"/>
      <w:r w:rsidRPr="00B95C50">
        <w:rPr>
          <w:rFonts w:cs="Times New Roman"/>
        </w:rPr>
        <w:t xml:space="preserve">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8" w:name="_Toc490665145"/>
      <w:r w:rsidRPr="00B95C50">
        <w:rPr>
          <w:b/>
          <w:sz w:val="22"/>
        </w:rPr>
        <w:t>PASIŪLYMŲ GALIOJIMO UŽTIKRINIMAS</w:t>
      </w:r>
      <w:bookmarkEnd w:id="28"/>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Pasiūlymo galiojimo užtikrinimas nereikalaujamas.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9" w:name="_Toc490665146"/>
      <w:r w:rsidRPr="00B95C50">
        <w:rPr>
          <w:b/>
          <w:sz w:val="22"/>
        </w:rPr>
        <w:t>PAVYZDŽIŲ PATEIKIMAS</w:t>
      </w:r>
      <w:bookmarkEnd w:id="29"/>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30"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30"/>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w:t>
      </w:r>
      <w:proofErr w:type="gramStart"/>
      <w:r w:rsidRPr="00B95C50">
        <w:rPr>
          <w:rFonts w:cs="Times New Roman"/>
          <w:color w:val="auto"/>
        </w:rPr>
        <w:t>dėl</w:t>
      </w:r>
      <w:proofErr w:type="gramEnd"/>
      <w:r w:rsidRPr="00B95C50">
        <w:rPr>
          <w:rFonts w:cs="Times New Roman"/>
          <w:color w:val="auto"/>
        </w:rPr>
        <w:t xml:space="preserve">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proofErr w:type="gramStart"/>
      <w:r w:rsidRPr="00B95C50">
        <w:rPr>
          <w:rFonts w:cs="Times New Roman"/>
          <w:lang w:val="pt-PT"/>
        </w:rPr>
        <w:t>dalis</w:t>
      </w:r>
      <w:proofErr w:type="gramEnd"/>
      <w:r w:rsidRPr="00B95C50">
        <w:rPr>
          <w:rFonts w:cs="Times New Roman"/>
          <w:lang w:val="pt-PT"/>
        </w:rPr>
        <w:t>.</w:t>
      </w:r>
    </w:p>
    <w:p w14:paraId="41521505" w14:textId="77777777" w:rsidR="003170DA" w:rsidRPr="00B95C50" w:rsidRDefault="003170DA" w:rsidP="00260070">
      <w:pPr>
        <w:pStyle w:val="Body2"/>
        <w:spacing w:after="0"/>
        <w:rPr>
          <w:rFonts w:cs="Times New Roman"/>
        </w:rPr>
      </w:pPr>
      <w:r w:rsidRPr="00B95C50">
        <w:rPr>
          <w:rFonts w:cs="Times New Roman"/>
        </w:rPr>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77777777"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 xml:space="preserve">kinimai, </w:t>
      </w:r>
      <w:proofErr w:type="gramStart"/>
      <w:r w:rsidR="003170DA" w:rsidRPr="00B95C50">
        <w:rPr>
          <w:rFonts w:cs="Times New Roman"/>
          <w:lang w:val="pt-PT"/>
        </w:rPr>
        <w:t>prane</w:t>
      </w:r>
      <w:r w:rsidR="003170DA" w:rsidRPr="00B95C50">
        <w:rPr>
          <w:rFonts w:cs="Times New Roman"/>
        </w:rPr>
        <w:t>šimai</w:t>
      </w:r>
      <w:proofErr w:type="gramEnd"/>
      <w:r w:rsidR="003170DA" w:rsidRPr="00B95C50">
        <w:rPr>
          <w:rFonts w:cs="Times New Roman"/>
        </w:rPr>
        <w:t xml:space="preserve">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 xml:space="preserve">ų su tiekėjais </w:t>
      </w:r>
      <w:proofErr w:type="gramStart"/>
      <w:r w:rsidR="003170DA" w:rsidRPr="00B95C50">
        <w:rPr>
          <w:rFonts w:cs="Times New Roman"/>
        </w:rPr>
        <w:t>dėl</w:t>
      </w:r>
      <w:proofErr w:type="gramEnd"/>
      <w:r w:rsidR="003170DA" w:rsidRPr="00B95C50">
        <w:rPr>
          <w:rFonts w:cs="Times New Roman"/>
        </w:rPr>
        <w:t xml:space="preserve"> pirkimo dokumentų paaiškinimų.</w:t>
      </w:r>
    </w:p>
    <w:p w14:paraId="41521509" w14:textId="77777777" w:rsidR="003170DA" w:rsidRPr="00B95C50" w:rsidRDefault="003170DA" w:rsidP="003170DA">
      <w:pPr>
        <w:pStyle w:val="Heading1"/>
        <w:spacing w:before="120" w:after="240"/>
        <w:rPr>
          <w:b/>
          <w:sz w:val="22"/>
        </w:rPr>
      </w:pPr>
      <w:bookmarkStart w:id="31" w:name="_Toc487805680"/>
      <w:bookmarkStart w:id="32" w:name="_Toc490665148"/>
      <w:bookmarkEnd w:id="25"/>
      <w:r w:rsidRPr="00B95C50">
        <w:rPr>
          <w:b/>
          <w:sz w:val="22"/>
        </w:rPr>
        <w:lastRenderedPageBreak/>
        <w:t>SUSIPAŽINIMO SU DALYVIŲ PASIŪLYMAIS PROCEDŪROS</w:t>
      </w:r>
      <w:bookmarkEnd w:id="31"/>
      <w:bookmarkEnd w:id="32"/>
    </w:p>
    <w:p w14:paraId="6E66D23C" w14:textId="18A92E36" w:rsidR="00C753D1" w:rsidRPr="00B95C50" w:rsidRDefault="008241D8" w:rsidP="00C753D1">
      <w:pPr>
        <w:pStyle w:val="xmsonormal"/>
        <w:shd w:val="clear" w:color="auto" w:fill="FFFFFF"/>
        <w:spacing w:before="0" w:beforeAutospacing="0" w:after="0" w:afterAutospacing="0" w:line="276" w:lineRule="auto"/>
        <w:ind w:firstLine="851"/>
        <w:jc w:val="both"/>
        <w:rPr>
          <w:color w:val="000000"/>
          <w:sz w:val="22"/>
          <w:szCs w:val="22"/>
        </w:rPr>
      </w:pPr>
      <w:r w:rsidRPr="00B95C50">
        <w:rPr>
          <w:sz w:val="22"/>
          <w:szCs w:val="22"/>
        </w:rPr>
        <w:tab/>
      </w:r>
      <w:r w:rsidR="00C753D1" w:rsidRPr="00B95C50">
        <w:rPr>
          <w:color w:val="000000"/>
          <w:sz w:val="22"/>
          <w:szCs w:val="22"/>
        </w:rPr>
        <w:t>10.1. Susipažinimas įvyks Lietuvos sveikatos mokslų universiteto ligoninėje Kauno klinikose, Eivenių g. 2, LT-50161 Kaunas, Viešųjų pirkimų tarnyboje </w:t>
      </w:r>
      <w:r w:rsidR="00C753D1" w:rsidRPr="004F1305">
        <w:rPr>
          <w:b/>
          <w:bCs/>
          <w:sz w:val="22"/>
          <w:szCs w:val="22"/>
        </w:rPr>
        <w:t>202</w:t>
      </w:r>
      <w:r w:rsidR="00111D67">
        <w:rPr>
          <w:b/>
          <w:bCs/>
          <w:sz w:val="22"/>
          <w:szCs w:val="22"/>
        </w:rPr>
        <w:t>5</w:t>
      </w:r>
      <w:r w:rsidR="00C753D1" w:rsidRPr="004F1305">
        <w:rPr>
          <w:b/>
          <w:bCs/>
          <w:sz w:val="22"/>
          <w:szCs w:val="22"/>
        </w:rPr>
        <w:t xml:space="preserve"> m. </w:t>
      </w:r>
      <w:r w:rsidR="00111D67">
        <w:rPr>
          <w:b/>
          <w:bCs/>
          <w:sz w:val="22"/>
          <w:szCs w:val="22"/>
        </w:rPr>
        <w:t>vasario</w:t>
      </w:r>
      <w:r w:rsidR="004F1305" w:rsidRPr="004F1305">
        <w:rPr>
          <w:b/>
          <w:bCs/>
          <w:sz w:val="22"/>
          <w:szCs w:val="22"/>
        </w:rPr>
        <w:t xml:space="preserve"> mėn. </w:t>
      </w:r>
      <w:r w:rsidR="00D909ED">
        <w:rPr>
          <w:b/>
          <w:bCs/>
          <w:sz w:val="22"/>
          <w:szCs w:val="22"/>
        </w:rPr>
        <w:t>17</w:t>
      </w:r>
      <w:r w:rsidR="00A2377A" w:rsidRPr="004F1305">
        <w:rPr>
          <w:b/>
          <w:bCs/>
          <w:sz w:val="22"/>
          <w:szCs w:val="22"/>
        </w:rPr>
        <w:t xml:space="preserve"> </w:t>
      </w:r>
      <w:r w:rsidR="00C753D1" w:rsidRPr="004F1305">
        <w:rPr>
          <w:b/>
          <w:bCs/>
          <w:sz w:val="22"/>
          <w:szCs w:val="22"/>
        </w:rPr>
        <w:t>d. 09 val. 0</w:t>
      </w:r>
      <w:r w:rsidR="004F1305" w:rsidRPr="004F1305">
        <w:rPr>
          <w:b/>
          <w:bCs/>
          <w:sz w:val="22"/>
          <w:szCs w:val="22"/>
        </w:rPr>
        <w:t>0</w:t>
      </w:r>
      <w:r w:rsidR="00C753D1" w:rsidRPr="004F1305">
        <w:rPr>
          <w:b/>
          <w:bCs/>
          <w:sz w:val="22"/>
          <w:szCs w:val="22"/>
        </w:rPr>
        <w:t xml:space="preserve"> min</w:t>
      </w:r>
      <w:r w:rsidR="00C753D1" w:rsidRPr="004F1305">
        <w:rPr>
          <w:b/>
          <w:bCs/>
          <w:color w:val="000000"/>
          <w:sz w:val="22"/>
          <w:szCs w:val="22"/>
        </w:rPr>
        <w:t>.</w:t>
      </w:r>
      <w:r w:rsidR="00C753D1" w:rsidRPr="004F1305">
        <w:rPr>
          <w:color w:val="000000"/>
          <w:sz w:val="22"/>
          <w:szCs w:val="22"/>
        </w:rPr>
        <w:t> </w:t>
      </w:r>
      <w:r w:rsidR="00C753D1" w:rsidRPr="004F1305">
        <w:rPr>
          <w:color w:val="000000"/>
          <w:sz w:val="22"/>
          <w:szCs w:val="22"/>
          <w:u w:val="single"/>
        </w:rPr>
        <w:t>Jei pasiūlymas teikiamas šifruotas, slaptažodis turi būti pateiktas </w:t>
      </w:r>
      <w:r w:rsidR="00C753D1" w:rsidRPr="004F1305">
        <w:rPr>
          <w:b/>
          <w:bCs/>
          <w:sz w:val="22"/>
          <w:szCs w:val="22"/>
          <w:u w:val="single"/>
        </w:rPr>
        <w:t>202</w:t>
      </w:r>
      <w:r w:rsidR="00111D67">
        <w:rPr>
          <w:b/>
          <w:bCs/>
          <w:sz w:val="22"/>
          <w:szCs w:val="22"/>
          <w:u w:val="single"/>
        </w:rPr>
        <w:t>5</w:t>
      </w:r>
      <w:r w:rsidR="00C753D1" w:rsidRPr="004F1305">
        <w:rPr>
          <w:b/>
          <w:bCs/>
          <w:sz w:val="22"/>
          <w:szCs w:val="22"/>
          <w:u w:val="single"/>
        </w:rPr>
        <w:t xml:space="preserve"> m.</w:t>
      </w:r>
      <w:r w:rsidR="004F1305" w:rsidRPr="004F1305">
        <w:rPr>
          <w:b/>
          <w:bCs/>
          <w:sz w:val="22"/>
          <w:szCs w:val="22"/>
          <w:u w:val="single"/>
        </w:rPr>
        <w:t xml:space="preserve"> </w:t>
      </w:r>
      <w:r w:rsidR="00111D67">
        <w:rPr>
          <w:b/>
          <w:bCs/>
          <w:sz w:val="22"/>
          <w:szCs w:val="22"/>
          <w:u w:val="single"/>
        </w:rPr>
        <w:t>vasario</w:t>
      </w:r>
      <w:r w:rsidR="004F1305" w:rsidRPr="004F1305">
        <w:rPr>
          <w:b/>
          <w:bCs/>
          <w:sz w:val="22"/>
          <w:szCs w:val="22"/>
          <w:u w:val="single"/>
        </w:rPr>
        <w:t xml:space="preserve"> mėn. </w:t>
      </w:r>
      <w:r w:rsidR="0062757A">
        <w:rPr>
          <w:b/>
          <w:bCs/>
          <w:sz w:val="22"/>
          <w:szCs w:val="22"/>
          <w:u w:val="single"/>
        </w:rPr>
        <w:t>1</w:t>
      </w:r>
      <w:r w:rsidR="00D909ED">
        <w:rPr>
          <w:b/>
          <w:bCs/>
          <w:sz w:val="22"/>
          <w:szCs w:val="22"/>
          <w:u w:val="single"/>
        </w:rPr>
        <w:t>7</w:t>
      </w:r>
      <w:r w:rsidR="00C753D1" w:rsidRPr="004F1305">
        <w:rPr>
          <w:b/>
          <w:bCs/>
          <w:sz w:val="22"/>
          <w:szCs w:val="22"/>
          <w:u w:val="single"/>
        </w:rPr>
        <w:t xml:space="preserve"> d.</w:t>
      </w:r>
      <w:r w:rsidR="00C753D1" w:rsidRPr="004F1305">
        <w:rPr>
          <w:sz w:val="22"/>
          <w:szCs w:val="22"/>
          <w:u w:val="single"/>
        </w:rPr>
        <w:t> intervale </w:t>
      </w:r>
      <w:r w:rsidR="00C753D1" w:rsidRPr="004F1305">
        <w:rPr>
          <w:b/>
          <w:bCs/>
          <w:sz w:val="22"/>
          <w:szCs w:val="22"/>
          <w:u w:val="single"/>
        </w:rPr>
        <w:t>09.0</w:t>
      </w:r>
      <w:r w:rsidR="004F1305" w:rsidRPr="004F1305">
        <w:rPr>
          <w:b/>
          <w:bCs/>
          <w:sz w:val="22"/>
          <w:szCs w:val="22"/>
          <w:u w:val="single"/>
        </w:rPr>
        <w:t>0</w:t>
      </w:r>
      <w:r w:rsidR="00C753D1" w:rsidRPr="004F1305">
        <w:rPr>
          <w:b/>
          <w:bCs/>
          <w:sz w:val="22"/>
          <w:szCs w:val="22"/>
          <w:u w:val="single"/>
        </w:rPr>
        <w:t xml:space="preserve"> – 09.</w:t>
      </w:r>
      <w:r w:rsidR="001D66AA">
        <w:rPr>
          <w:b/>
          <w:bCs/>
          <w:sz w:val="22"/>
          <w:szCs w:val="22"/>
          <w:u w:val="single"/>
        </w:rPr>
        <w:t>30</w:t>
      </w:r>
      <w:r w:rsidR="00C753D1" w:rsidRPr="004F1305">
        <w:rPr>
          <w:b/>
          <w:bCs/>
          <w:sz w:val="22"/>
          <w:szCs w:val="22"/>
          <w:u w:val="single"/>
        </w:rPr>
        <w:t xml:space="preserve"> val.</w:t>
      </w:r>
      <w:r w:rsidR="00C753D1" w:rsidRPr="004F1305">
        <w:rPr>
          <w:sz w:val="22"/>
          <w:szCs w:val="22"/>
          <w:u w:val="single"/>
        </w:rPr>
        <w:t> </w:t>
      </w:r>
      <w:r w:rsidR="00C753D1" w:rsidRPr="004F1305">
        <w:rPr>
          <w:color w:val="000000"/>
          <w:sz w:val="22"/>
          <w:szCs w:val="22"/>
          <w:u w:val="single"/>
        </w:rPr>
        <w:t>(žr. 6 skyrių „Pasiūlymų šifravimas“).</w:t>
      </w:r>
    </w:p>
    <w:p w14:paraId="799C2CF2" w14:textId="198C4E59" w:rsidR="00C753D1" w:rsidRPr="00B95C50" w:rsidRDefault="00C753D1" w:rsidP="00C753D1">
      <w:pPr>
        <w:pStyle w:val="xmsonormal"/>
        <w:shd w:val="clear" w:color="auto" w:fill="FFFFFF"/>
        <w:spacing w:before="0" w:beforeAutospacing="0" w:after="0" w:afterAutospacing="0" w:line="276" w:lineRule="auto"/>
        <w:ind w:firstLine="851"/>
        <w:jc w:val="both"/>
        <w:rPr>
          <w:color w:val="000000"/>
          <w:sz w:val="22"/>
          <w:szCs w:val="22"/>
        </w:rPr>
      </w:pPr>
      <w:r w:rsidRPr="00B95C50">
        <w:rPr>
          <w:rStyle w:val="xww-defaultparagraphfont1"/>
          <w:color w:val="000000"/>
          <w:spacing w:val="-4"/>
          <w:sz w:val="22"/>
          <w:szCs w:val="22"/>
        </w:rPr>
        <w:t xml:space="preserve">          10.2. Į pirminio susipažinimo su CVP IS priemonėmis teiktais pasiūlymais procedūrą </w:t>
      </w:r>
      <w:r w:rsidRPr="00B95C50">
        <w:rPr>
          <w:rStyle w:val="xww-defaultparagraphfont1"/>
          <w:color w:val="000000"/>
          <w:spacing w:val="-4"/>
          <w:sz w:val="22"/>
          <w:szCs w:val="22"/>
          <w:u w:val="single"/>
        </w:rPr>
        <w:t>tiekėjai ir jų įgalioti atstovai nekviečiami.</w:t>
      </w:r>
    </w:p>
    <w:p w14:paraId="77754881" w14:textId="36A678AF" w:rsidR="00C753D1" w:rsidRPr="00B95C50" w:rsidRDefault="00C753D1" w:rsidP="00C753D1">
      <w:pPr>
        <w:pStyle w:val="xmsonormal"/>
        <w:shd w:val="clear" w:color="auto" w:fill="FFFFFF"/>
        <w:spacing w:before="0" w:beforeAutospacing="0" w:after="0" w:afterAutospacing="0" w:line="276" w:lineRule="auto"/>
        <w:ind w:firstLine="851"/>
        <w:jc w:val="both"/>
        <w:rPr>
          <w:color w:val="000000"/>
          <w:sz w:val="22"/>
          <w:szCs w:val="22"/>
        </w:rPr>
      </w:pPr>
      <w:r w:rsidRPr="00B95C50">
        <w:rPr>
          <w:rStyle w:val="xww-defaultparagraphfont1"/>
          <w:color w:val="000000"/>
          <w:spacing w:val="-4"/>
          <w:sz w:val="22"/>
          <w:szCs w:val="22"/>
        </w:rPr>
        <w:t xml:space="preserve">            10.3. </w:t>
      </w:r>
      <w:r w:rsidRPr="00B95C50">
        <w:rPr>
          <w:color w:val="000000"/>
          <w:sz w:val="22"/>
          <w:szCs w:val="22"/>
        </w:rPr>
        <w:t>Ne laiku, ar kitaip pateikti pasiūlymai, nei nurodyta šiose pirkimo sąlygose bus atmetami kaip neatitinkantys pirkimo sąlygų.</w:t>
      </w:r>
    </w:p>
    <w:p w14:paraId="632EE822" w14:textId="77777777" w:rsidR="00C753D1" w:rsidRPr="00B95C50" w:rsidRDefault="00C753D1" w:rsidP="00C753D1">
      <w:pPr>
        <w:pStyle w:val="xmsonormal"/>
        <w:shd w:val="clear" w:color="auto" w:fill="FFFFFF"/>
        <w:spacing w:before="0" w:beforeAutospacing="0" w:after="0" w:afterAutospacing="0" w:line="276" w:lineRule="auto"/>
        <w:ind w:firstLine="851"/>
        <w:jc w:val="both"/>
        <w:rPr>
          <w:color w:val="000000"/>
          <w:sz w:val="22"/>
          <w:szCs w:val="22"/>
        </w:rPr>
      </w:pPr>
    </w:p>
    <w:p w14:paraId="4152150C" w14:textId="65520DAB" w:rsidR="003170DA" w:rsidRPr="00B95C50" w:rsidRDefault="003170DA" w:rsidP="00C753D1">
      <w:pPr>
        <w:pStyle w:val="Body2"/>
        <w:spacing w:after="0"/>
        <w:rPr>
          <w:rFonts w:cs="Times New Roman"/>
          <w:b/>
        </w:rPr>
      </w:pPr>
      <w:r w:rsidRPr="00B95C50">
        <w:rPr>
          <w:rFonts w:cs="Times New Roman"/>
        </w:rPr>
        <w:tab/>
        <w:t>.</w:t>
      </w:r>
      <w:bookmarkStart w:id="33" w:name="_Toc487805681"/>
      <w:bookmarkStart w:id="34" w:name="_Toc227136946"/>
      <w:r w:rsidRPr="00B95C50">
        <w:rPr>
          <w:rFonts w:cs="Times New Roman"/>
          <w:b/>
          <w:spacing w:val="-8"/>
        </w:rPr>
        <w:t xml:space="preserve"> </w:t>
      </w:r>
      <w:bookmarkStart w:id="35" w:name="_Toc490665149"/>
      <w:r w:rsidRPr="00B95C50">
        <w:rPr>
          <w:rFonts w:cs="Times New Roman"/>
          <w:b/>
          <w:spacing w:val="-8"/>
        </w:rPr>
        <w:t xml:space="preserve">PASIŪLYMŲ </w:t>
      </w:r>
      <w:r w:rsidRPr="00B95C50">
        <w:rPr>
          <w:rFonts w:cs="Times New Roman"/>
          <w:b/>
        </w:rPr>
        <w:t>NAGRINĖJIMAS</w:t>
      </w:r>
      <w:bookmarkEnd w:id="33"/>
      <w:bookmarkEnd w:id="35"/>
      <w:r w:rsidRPr="00B95C50">
        <w:rPr>
          <w:rFonts w:cs="Times New Roman"/>
          <w:b/>
        </w:rPr>
        <w:t xml:space="preserve"> </w:t>
      </w:r>
      <w:bookmarkEnd w:id="34"/>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w:t>
      </w:r>
      <w:proofErr w:type="gramStart"/>
      <w:r w:rsidRPr="00B95C50">
        <w:rPr>
          <w:rFonts w:cs="Times New Roman"/>
        </w:rPr>
        <w:t>nagrinėja</w:t>
      </w:r>
      <w:proofErr w:type="gramEnd"/>
      <w:r w:rsidRPr="00B95C50">
        <w:rPr>
          <w:rFonts w:cs="Times New Roman"/>
        </w:rPr>
        <w:t xml:space="preserve">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w:t>
      </w:r>
      <w:proofErr w:type="gramStart"/>
      <w:r w:rsidRPr="00B95C50">
        <w:rPr>
          <w:rFonts w:cs="Times New Roman"/>
        </w:rPr>
        <w:t>į</w:t>
      </w:r>
      <w:r w:rsidRPr="00B95C50">
        <w:rPr>
          <w:rFonts w:cs="Times New Roman"/>
          <w:lang w:val="it-IT"/>
        </w:rPr>
        <w:t>vertin</w:t>
      </w:r>
      <w:r w:rsidRPr="00B95C50">
        <w:rPr>
          <w:rFonts w:cs="Times New Roman"/>
        </w:rPr>
        <w:t>a</w:t>
      </w:r>
      <w:proofErr w:type="gramEnd"/>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proofErr w:type="gramStart"/>
      <w:r w:rsidRPr="00B95C50">
        <w:rPr>
          <w:rFonts w:cs="Times New Roman"/>
          <w:color w:val="auto"/>
        </w:rPr>
        <w:t>tikrina</w:t>
      </w:r>
      <w:proofErr w:type="gramEnd"/>
      <w:r w:rsidRPr="00B95C50">
        <w:rPr>
          <w:rFonts w:cs="Times New Roman"/>
          <w:color w:val="auto"/>
        </w:rPr>
        <w:t xml:space="preserve">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w:t>
      </w:r>
      <w:proofErr w:type="gramStart"/>
      <w:r w:rsidRPr="00B95C50">
        <w:rPr>
          <w:rFonts w:cs="Times New Roman"/>
        </w:rPr>
        <w:t>tikrina</w:t>
      </w:r>
      <w:proofErr w:type="gramEnd"/>
      <w:r w:rsidRPr="00B95C50">
        <w:rPr>
          <w:rFonts w:cs="Times New Roman"/>
        </w:rPr>
        <w:t xml:space="preserve">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w:t>
      </w:r>
      <w:proofErr w:type="gramStart"/>
      <w:r w:rsidRPr="00B95C50">
        <w:rPr>
          <w:rFonts w:cs="Times New Roman"/>
          <w:color w:val="auto"/>
        </w:rPr>
        <w:t>tikrina</w:t>
      </w:r>
      <w:proofErr w:type="gramEnd"/>
      <w:r w:rsidRPr="00B95C50">
        <w:rPr>
          <w:rFonts w:cs="Times New Roman"/>
          <w:color w:val="auto"/>
        </w:rPr>
        <w:t xml:space="preserve">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77777"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ir skelbimo apie pirkimą III.1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atitinka skelbimo apie pirkim</w:t>
      </w:r>
      <w:r w:rsidRPr="00B95C50">
        <w:rPr>
          <w:rFonts w:cs="Times New Roman"/>
          <w:color w:val="auto"/>
        </w:rPr>
        <w:t>ą III.1 punkte 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xml:space="preserve">. Iškilus klausimams </w:t>
      </w:r>
      <w:proofErr w:type="gramStart"/>
      <w:r w:rsidR="003170DA" w:rsidRPr="00B95C50">
        <w:rPr>
          <w:rFonts w:cs="Times New Roman"/>
        </w:rPr>
        <w:t>dė</w:t>
      </w:r>
      <w:r w:rsidR="003170DA" w:rsidRPr="00B95C50">
        <w:rPr>
          <w:rFonts w:cs="Times New Roman"/>
          <w:lang w:val="es-ES_tradnl"/>
        </w:rPr>
        <w:t>l</w:t>
      </w:r>
      <w:proofErr w:type="gramEnd"/>
      <w:r w:rsidR="003170DA" w:rsidRPr="00B95C50">
        <w:rPr>
          <w:rFonts w:cs="Times New Roman"/>
          <w:lang w:val="es-ES_tradnl"/>
        </w:rPr>
        <w:t xml:space="preserve">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 xml:space="preserve">naudas, jeigu </w:t>
      </w:r>
      <w:proofErr w:type="gramStart"/>
      <w:r w:rsidRPr="00B95C50">
        <w:rPr>
          <w:rFonts w:cs="Times New Roman"/>
          <w:lang w:val="pt-PT"/>
        </w:rPr>
        <w:t>jos</w:t>
      </w:r>
      <w:proofErr w:type="gramEnd"/>
      <w:r w:rsidRPr="00B95C50">
        <w:rPr>
          <w:rFonts w:cs="Times New Roman"/>
          <w:lang w:val="pt-PT"/>
        </w:rPr>
        <w:t xml:space="preserve">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 xml:space="preserve">ūlymo, jeigu patikrinusi </w:t>
      </w:r>
      <w:proofErr w:type="gramStart"/>
      <w:r w:rsidR="003170DA" w:rsidRPr="00B95C50">
        <w:rPr>
          <w:rFonts w:cs="Times New Roman"/>
        </w:rPr>
        <w:t>jo</w:t>
      </w:r>
      <w:proofErr w:type="gramEnd"/>
      <w:r w:rsidR="003170DA" w:rsidRPr="00B95C50">
        <w:rPr>
          <w:rFonts w:cs="Times New Roman"/>
        </w:rPr>
        <w:t xml:space="preserve"> dalį nustato, kad, vadovaujantis VPĮ reikalavimais, pasiūlymas turi būti atmestas.</w:t>
      </w:r>
    </w:p>
    <w:p w14:paraId="1263CC47" w14:textId="77777777" w:rsidR="0080569D" w:rsidRPr="00B95C50" w:rsidRDefault="0080569D" w:rsidP="00260070">
      <w:pPr>
        <w:pStyle w:val="Body2"/>
        <w:spacing w:after="0"/>
        <w:rPr>
          <w:rFonts w:cs="Times New Roman"/>
        </w:rPr>
      </w:pPr>
    </w:p>
    <w:p w14:paraId="4152151A" w14:textId="77777777" w:rsidR="003170DA" w:rsidRPr="00B95C50" w:rsidRDefault="003170DA" w:rsidP="003170DA">
      <w:pPr>
        <w:pStyle w:val="Heading1"/>
        <w:spacing w:before="120" w:after="120"/>
        <w:rPr>
          <w:b/>
          <w:sz w:val="22"/>
        </w:rPr>
      </w:pPr>
      <w:bookmarkStart w:id="39" w:name="_Toc490665150"/>
      <w:r w:rsidRPr="00B95C50">
        <w:rPr>
          <w:b/>
          <w:sz w:val="22"/>
        </w:rPr>
        <w:lastRenderedPageBreak/>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 xml:space="preserve">13.1.1. </w:t>
      </w:r>
      <w:proofErr w:type="gramStart"/>
      <w:r w:rsidRPr="00B95C50">
        <w:rPr>
          <w:rFonts w:cs="Times New Roman"/>
        </w:rPr>
        <w:t>tiekė</w:t>
      </w:r>
      <w:r w:rsidRPr="00B95C50">
        <w:rPr>
          <w:rFonts w:cs="Times New Roman"/>
          <w:lang w:val="es-ES_tradnl"/>
        </w:rPr>
        <w:t>jas</w:t>
      </w:r>
      <w:proofErr w:type="gramEnd"/>
      <w:r w:rsidRPr="00B95C50">
        <w:rPr>
          <w:rFonts w:cs="Times New Roman"/>
          <w:lang w:val="es-ES_tradnl"/>
        </w:rPr>
        <w:t xml:space="preserve">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 xml:space="preserve">13.1.2. </w:t>
      </w:r>
      <w:proofErr w:type="gramStart"/>
      <w:r w:rsidRPr="00B95C50">
        <w:rPr>
          <w:rFonts w:cs="Times New Roman"/>
        </w:rPr>
        <w:t>pasiūlymą</w:t>
      </w:r>
      <w:proofErr w:type="gramEnd"/>
      <w:r w:rsidRPr="00B95C50">
        <w:rPr>
          <w:rFonts w:cs="Times New Roman"/>
        </w:rPr>
        <w:t xml:space="preserve">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7777777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0000747B" w:rsidRPr="00B95C50">
        <w:rPr>
          <w:rFonts w:cs="Times New Roman"/>
        </w:rPr>
        <w:t xml:space="preserve">ir </w:t>
      </w:r>
      <w:r w:rsidRPr="00B95C50">
        <w:rPr>
          <w:rFonts w:cs="Times New Roman"/>
        </w:rPr>
        <w:t>skelbimo apie pirkimą III.1 punkte 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 xml:space="preserve">13.1.4. </w:t>
      </w:r>
      <w:proofErr w:type="gramStart"/>
      <w:r w:rsidRPr="00B95C50">
        <w:rPr>
          <w:rFonts w:cs="Times New Roman"/>
        </w:rPr>
        <w:t>pasiūlymas</w:t>
      </w:r>
      <w:proofErr w:type="gramEnd"/>
      <w:r w:rsidRPr="00B95C50">
        <w:rPr>
          <w:rFonts w:cs="Times New Roman"/>
        </w:rPr>
        <w:t xml:space="preserve"> neatitinka pirkimo dokumentuose nustatytų reikalavimų;</w:t>
      </w:r>
    </w:p>
    <w:p w14:paraId="41521522" w14:textId="72556C7B"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w:t>
      </w:r>
      <w:r w:rsidR="00C4676F" w:rsidRPr="00B95C50">
        <w:rPr>
          <w:rFonts w:cs="Times New Roman"/>
          <w:color w:val="auto"/>
          <w:lang w:val="lt-LT"/>
        </w:rPr>
        <w:t xml:space="preserve">  </w:t>
      </w:r>
      <w:r w:rsidRPr="00B95C50">
        <w:rPr>
          <w:rFonts w:cs="Times New Roman"/>
          <w:color w:val="auto"/>
          <w:lang w:val="lt-LT"/>
        </w:rPr>
        <w:t>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w:t>
      </w:r>
      <w:proofErr w:type="gramStart"/>
      <w:r w:rsidRPr="00B95C50">
        <w:rPr>
          <w:rFonts w:cs="Times New Roman"/>
        </w:rPr>
        <w:t>dalyvis</w:t>
      </w:r>
      <w:proofErr w:type="gramEnd"/>
      <w:r w:rsidRPr="00B95C50">
        <w:rPr>
          <w:rFonts w:cs="Times New Roman"/>
        </w:rPr>
        <w:t xml:space="preserve">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 xml:space="preserve">ūlymo. Šiuo atveju </w:t>
      </w:r>
      <w:proofErr w:type="gramStart"/>
      <w:r w:rsidRPr="00B95C50">
        <w:rPr>
          <w:rFonts w:cs="Times New Roman"/>
        </w:rPr>
        <w:t>jo</w:t>
      </w:r>
      <w:proofErr w:type="gramEnd"/>
      <w:r w:rsidRPr="00B95C50">
        <w:rPr>
          <w:rFonts w:cs="Times New Roman"/>
        </w:rPr>
        <w:t xml:space="preserve">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xml:space="preserve">. </w:t>
      </w:r>
      <w:proofErr w:type="gramStart"/>
      <w:r w:rsidR="004034E9" w:rsidRPr="00B95C50">
        <w:rPr>
          <w:rFonts w:cs="Times New Roman"/>
        </w:rPr>
        <w:t>pateiktame</w:t>
      </w:r>
      <w:proofErr w:type="gramEnd"/>
      <w:r w:rsidR="004034E9" w:rsidRPr="00B95C50">
        <w:rPr>
          <w:rFonts w:cs="Times New Roman"/>
        </w:rPr>
        <w:t xml:space="preserv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w:t>
      </w:r>
      <w:proofErr w:type="gramStart"/>
      <w:r w:rsidR="004034E9" w:rsidRPr="00B95C50">
        <w:rPr>
          <w:rFonts w:cs="Times New Roman"/>
        </w:rPr>
        <w:t>jei</w:t>
      </w:r>
      <w:proofErr w:type="gramEnd"/>
      <w:r w:rsidR="004034E9" w:rsidRPr="00B95C50">
        <w:rPr>
          <w:rFonts w:cs="Times New Roman"/>
        </w:rPr>
        <w:t xml:space="preserve">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xml:space="preserve">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 xml:space="preserve">ą </w:t>
      </w:r>
      <w:proofErr w:type="gramStart"/>
      <w:r w:rsidRPr="00B95C50">
        <w:rPr>
          <w:rFonts w:cs="Times New Roman"/>
        </w:rPr>
        <w:t>dė</w:t>
      </w:r>
      <w:r w:rsidRPr="00B95C50">
        <w:rPr>
          <w:rFonts w:cs="Times New Roman"/>
          <w:lang w:val="it-IT"/>
        </w:rPr>
        <w:t>l</w:t>
      </w:r>
      <w:proofErr w:type="gramEnd"/>
      <w:r w:rsidRPr="00B95C50">
        <w:rPr>
          <w:rFonts w:cs="Times New Roman"/>
          <w:lang w:val="it-IT"/>
        </w:rPr>
        <w:t xml:space="preserve">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 xml:space="preserve">ė nenustatoma ir </w:t>
      </w:r>
      <w:proofErr w:type="gramStart"/>
      <w:r w:rsidRPr="00B95C50">
        <w:rPr>
          <w:rFonts w:cs="Times New Roman"/>
        </w:rPr>
        <w:t>jo</w:t>
      </w:r>
      <w:proofErr w:type="gramEnd"/>
      <w:r w:rsidRPr="00B95C50">
        <w:rPr>
          <w:rFonts w:cs="Times New Roman"/>
        </w:rPr>
        <w:t xml:space="preserve">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 xml:space="preserve">štu CPV IS </w:t>
      </w:r>
      <w:r w:rsidRPr="00B95C50">
        <w:rPr>
          <w:rFonts w:cs="Times New Roman"/>
        </w:rPr>
        <w:lastRenderedPageBreak/>
        <w:t>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77777777" w:rsidR="003170DA" w:rsidRPr="00B95C50" w:rsidRDefault="003170DA" w:rsidP="003170DA">
      <w:pPr>
        <w:pStyle w:val="Heading1"/>
        <w:spacing w:before="240" w:after="240"/>
        <w:rPr>
          <w:b/>
          <w:sz w:val="22"/>
        </w:rPr>
      </w:pPr>
      <w:r w:rsidRPr="00B95C50">
        <w:rPr>
          <w:b/>
          <w:sz w:val="22"/>
        </w:rPr>
        <w:t xml:space="preserve">PRETENZIJŲ </w:t>
      </w:r>
      <w:r w:rsidRPr="00B95C50">
        <w:rPr>
          <w:b/>
          <w:sz w:val="22"/>
          <w:lang w:val="de-DE"/>
        </w:rPr>
        <w:t>IR SKUND</w:t>
      </w:r>
      <w:r w:rsidRPr="00B95C50">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w:t>
      </w:r>
      <w:proofErr w:type="gramStart"/>
      <w:r w:rsidRPr="00B95C50">
        <w:rPr>
          <w:rFonts w:cs="Times New Roman"/>
        </w:rPr>
        <w:t>jos</w:t>
      </w:r>
      <w:proofErr w:type="gramEnd"/>
      <w:r w:rsidRPr="00B95C50">
        <w:rPr>
          <w:rFonts w:cs="Times New Roman"/>
        </w:rPr>
        <w:t xml:space="preserve">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 xml:space="preserve">ti tik </w:t>
      </w:r>
      <w:proofErr w:type="gramStart"/>
      <w:r w:rsidRPr="00B95C50">
        <w:rPr>
          <w:rFonts w:cs="Times New Roman"/>
          <w:lang w:val="nl-NL"/>
        </w:rPr>
        <w:t>tas</w:t>
      </w:r>
      <w:proofErr w:type="gramEnd"/>
      <w:r w:rsidRPr="00B95C50">
        <w:rPr>
          <w:rFonts w:cs="Times New Roman"/>
          <w:lang w:val="nl-NL"/>
        </w:rPr>
        <w:t xml:space="preserve">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 xml:space="preserve">ų pakartotinai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 xml:space="preserve">škinį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 xml:space="preserve">čiajai organizacija i nepagrįstai nutraukus pirkimo sutartį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lastRenderedPageBreak/>
        <w:tab/>
        <w:t xml:space="preserve">16.10.1. </w:t>
      </w:r>
      <w:proofErr w:type="gramStart"/>
      <w:r w:rsidRPr="00B95C50">
        <w:rPr>
          <w:rFonts w:cs="Times New Roman"/>
        </w:rPr>
        <w:t>motyvuotą</w:t>
      </w:r>
      <w:proofErr w:type="gramEnd"/>
      <w:r w:rsidRPr="00B95C50">
        <w:rPr>
          <w:rFonts w:cs="Times New Roman"/>
        </w:rPr>
        <w:t xml:space="preserve">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 xml:space="preserve">16.10.2. </w:t>
      </w:r>
      <w:proofErr w:type="gramStart"/>
      <w:r w:rsidRPr="00B95C50">
        <w:rPr>
          <w:rFonts w:cs="Times New Roman"/>
        </w:rPr>
        <w:t>motyvuotą</w:t>
      </w:r>
      <w:proofErr w:type="gramEnd"/>
      <w:r w:rsidRPr="00B95C50">
        <w:rPr>
          <w:rFonts w:cs="Times New Roman"/>
        </w:rPr>
        <w:t xml:space="preserve">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w:t>
      </w:r>
      <w:proofErr w:type="gramStart"/>
      <w:r w:rsidRPr="00B95C50">
        <w:rPr>
          <w:rFonts w:cs="Times New Roman"/>
        </w:rPr>
        <w:t>teismo</w:t>
      </w:r>
      <w:proofErr w:type="gramEnd"/>
      <w:r w:rsidRPr="00B95C50">
        <w:rPr>
          <w:rFonts w:cs="Times New Roman"/>
        </w:rPr>
        <w:t xml:space="preserve">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 xml:space="preserve">16.11. Jeigu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 xml:space="preserve">ą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3"/>
    <w:p w14:paraId="4152154C" w14:textId="77777777"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77777777" w:rsidR="003170DA" w:rsidRPr="00B95C50"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r w:rsidRPr="00B95C50">
        <w:rPr>
          <w:rFonts w:cs="Times New Roman"/>
          <w:i/>
        </w:rPr>
        <w:br w:type="page"/>
      </w:r>
    </w:p>
    <w:tbl>
      <w:tblPr>
        <w:tblW w:w="3195" w:type="dxa"/>
        <w:tblInd w:w="6521" w:type="dxa"/>
        <w:tblLook w:val="01E0" w:firstRow="1" w:lastRow="1" w:firstColumn="1" w:lastColumn="1" w:noHBand="0" w:noVBand="0"/>
      </w:tblPr>
      <w:tblGrid>
        <w:gridCol w:w="3195"/>
      </w:tblGrid>
      <w:tr w:rsidR="003170DA" w:rsidRPr="00B95C50" w14:paraId="41521550" w14:textId="77777777" w:rsidTr="007750CB">
        <w:trPr>
          <w:trHeight w:val="424"/>
        </w:trPr>
        <w:tc>
          <w:tcPr>
            <w:tcW w:w="3195" w:type="dxa"/>
          </w:tcPr>
          <w:p w14:paraId="4152154F" w14:textId="77777777" w:rsidR="003170DA" w:rsidRPr="00B95C50" w:rsidRDefault="003170DA" w:rsidP="00B36E1F">
            <w:pPr>
              <w:ind w:left="-75"/>
              <w:jc w:val="both"/>
              <w:rPr>
                <w:sz w:val="22"/>
                <w:szCs w:val="22"/>
              </w:rPr>
            </w:pPr>
            <w:r w:rsidRPr="00B95C50">
              <w:rPr>
                <w:sz w:val="22"/>
                <w:szCs w:val="22"/>
              </w:rPr>
              <w:lastRenderedPageBreak/>
              <w:t>A</w:t>
            </w:r>
            <w:r w:rsidR="00B36E1F" w:rsidRPr="00B95C50">
              <w:rPr>
                <w:sz w:val="22"/>
                <w:szCs w:val="22"/>
              </w:rPr>
              <w:t>tviro konkurso (supaprastinto p</w:t>
            </w:r>
            <w:r w:rsidRPr="00B95C50">
              <w:rPr>
                <w:sz w:val="22"/>
                <w:szCs w:val="22"/>
              </w:rPr>
              <w:t>rkimo) sąlygų</w:t>
            </w:r>
          </w:p>
        </w:tc>
      </w:tr>
      <w:tr w:rsidR="003170DA" w:rsidRPr="00B95C50" w14:paraId="41521552" w14:textId="77777777" w:rsidTr="007750CB">
        <w:trPr>
          <w:trHeight w:val="150"/>
        </w:trPr>
        <w:tc>
          <w:tcPr>
            <w:tcW w:w="3195" w:type="dxa"/>
          </w:tcPr>
          <w:p w14:paraId="41521551" w14:textId="77777777" w:rsidR="003170DA" w:rsidRPr="00B95C50" w:rsidRDefault="003170DA" w:rsidP="003170DA">
            <w:pPr>
              <w:rPr>
                <w:sz w:val="22"/>
                <w:szCs w:val="22"/>
              </w:rPr>
            </w:pPr>
            <w:r w:rsidRPr="00B95C50">
              <w:rPr>
                <w:sz w:val="22"/>
                <w:szCs w:val="22"/>
              </w:rPr>
              <w:t>1 priedas</w:t>
            </w:r>
          </w:p>
        </w:tc>
      </w:tr>
    </w:tbl>
    <w:p w14:paraId="41521553" w14:textId="77777777" w:rsidR="003170DA" w:rsidRPr="00B95C50" w:rsidRDefault="003170DA" w:rsidP="003170DA">
      <w:pPr>
        <w:pStyle w:val="Header"/>
        <w:widowControl/>
        <w:tabs>
          <w:tab w:val="clear" w:pos="4153"/>
          <w:tab w:val="clear" w:pos="8306"/>
        </w:tabs>
        <w:spacing w:after="0"/>
        <w:rPr>
          <w:sz w:val="22"/>
          <w:szCs w:val="22"/>
          <w:lang w:eastAsia="en-US"/>
        </w:rPr>
      </w:pPr>
    </w:p>
    <w:p w14:paraId="41521554" w14:textId="77777777" w:rsidR="003170DA" w:rsidRPr="00B95C50" w:rsidRDefault="003170DA" w:rsidP="003170DA">
      <w:pPr>
        <w:ind w:right="-178"/>
        <w:jc w:val="center"/>
        <w:rPr>
          <w:sz w:val="22"/>
          <w:szCs w:val="22"/>
        </w:rPr>
      </w:pPr>
      <w:r w:rsidRPr="00B95C50">
        <w:rPr>
          <w:sz w:val="22"/>
          <w:szCs w:val="22"/>
        </w:rPr>
        <w:t>Herbas arba prekių ženklas</w:t>
      </w:r>
    </w:p>
    <w:p w14:paraId="41521555" w14:textId="77777777" w:rsidR="003170DA" w:rsidRPr="00B95C50" w:rsidRDefault="003170DA" w:rsidP="003170DA">
      <w:pPr>
        <w:ind w:right="-178"/>
        <w:jc w:val="center"/>
        <w:rPr>
          <w:sz w:val="22"/>
          <w:szCs w:val="22"/>
        </w:rPr>
      </w:pPr>
    </w:p>
    <w:p w14:paraId="41521556" w14:textId="77777777" w:rsidR="003170DA" w:rsidRPr="00B95C50" w:rsidRDefault="003170DA" w:rsidP="003170DA">
      <w:pPr>
        <w:ind w:right="-178"/>
        <w:jc w:val="center"/>
        <w:rPr>
          <w:sz w:val="22"/>
          <w:szCs w:val="22"/>
        </w:rPr>
      </w:pPr>
      <w:r w:rsidRPr="00B95C50">
        <w:rPr>
          <w:sz w:val="22"/>
          <w:szCs w:val="22"/>
        </w:rPr>
        <w:t>(Tiekėjo pavadinimas)</w:t>
      </w:r>
    </w:p>
    <w:p w14:paraId="41521557" w14:textId="77777777" w:rsidR="003170DA" w:rsidRPr="00B95C50" w:rsidRDefault="003170DA" w:rsidP="003170DA">
      <w:pPr>
        <w:ind w:right="-178"/>
        <w:jc w:val="center"/>
        <w:rPr>
          <w:sz w:val="22"/>
          <w:szCs w:val="22"/>
        </w:rPr>
      </w:pPr>
    </w:p>
    <w:p w14:paraId="41521558" w14:textId="77777777" w:rsidR="003170DA" w:rsidRPr="00B95C50" w:rsidRDefault="003170DA" w:rsidP="003170DA">
      <w:pPr>
        <w:ind w:right="-178"/>
        <w:jc w:val="center"/>
        <w:rPr>
          <w:sz w:val="22"/>
          <w:szCs w:val="22"/>
        </w:rPr>
      </w:pPr>
      <w:r w:rsidRPr="00B95C5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521559" w14:textId="77777777" w:rsidR="003170DA" w:rsidRPr="00B95C50" w:rsidRDefault="003170DA" w:rsidP="003170DA">
      <w:pPr>
        <w:ind w:right="-178"/>
        <w:jc w:val="center"/>
        <w:rPr>
          <w:sz w:val="22"/>
          <w:szCs w:val="22"/>
        </w:rPr>
      </w:pPr>
    </w:p>
    <w:p w14:paraId="4152155A" w14:textId="77777777" w:rsidR="003170DA" w:rsidRPr="00B95C50" w:rsidRDefault="003170DA" w:rsidP="003170DA">
      <w:pPr>
        <w:jc w:val="both"/>
        <w:rPr>
          <w:sz w:val="22"/>
          <w:szCs w:val="22"/>
        </w:rPr>
      </w:pPr>
      <w:r w:rsidRPr="00B95C50">
        <w:rPr>
          <w:sz w:val="22"/>
          <w:szCs w:val="22"/>
        </w:rPr>
        <w:t>__________________________</w:t>
      </w:r>
    </w:p>
    <w:p w14:paraId="4152155B" w14:textId="77777777" w:rsidR="003170DA" w:rsidRPr="00B95C50" w:rsidRDefault="003170DA" w:rsidP="003170DA">
      <w:pPr>
        <w:tabs>
          <w:tab w:val="center" w:pos="2520"/>
        </w:tabs>
        <w:jc w:val="both"/>
        <w:rPr>
          <w:sz w:val="22"/>
          <w:szCs w:val="22"/>
        </w:rPr>
      </w:pPr>
      <w:r w:rsidRPr="00B95C50">
        <w:rPr>
          <w:sz w:val="22"/>
          <w:szCs w:val="22"/>
        </w:rPr>
        <w:t>(Adresatas (perkančioji organizacija))</w:t>
      </w:r>
    </w:p>
    <w:p w14:paraId="4152155C" w14:textId="77777777" w:rsidR="003170DA" w:rsidRPr="00B95C50" w:rsidRDefault="003170DA" w:rsidP="003170DA">
      <w:pPr>
        <w:jc w:val="center"/>
        <w:rPr>
          <w:b/>
          <w:sz w:val="22"/>
          <w:szCs w:val="22"/>
        </w:rPr>
      </w:pPr>
    </w:p>
    <w:p w14:paraId="4152155D" w14:textId="77777777" w:rsidR="003170DA" w:rsidRPr="00B95C50" w:rsidRDefault="003170DA" w:rsidP="003170DA">
      <w:pPr>
        <w:jc w:val="center"/>
        <w:rPr>
          <w:b/>
          <w:sz w:val="22"/>
          <w:szCs w:val="22"/>
        </w:rPr>
      </w:pPr>
      <w:r w:rsidRPr="00B95C50">
        <w:rPr>
          <w:b/>
          <w:sz w:val="22"/>
          <w:szCs w:val="22"/>
        </w:rPr>
        <w:t>PASIŪLYMAS</w:t>
      </w:r>
    </w:p>
    <w:p w14:paraId="4152155E" w14:textId="77777777" w:rsidR="003170DA" w:rsidRPr="00B95C50" w:rsidRDefault="003170DA" w:rsidP="003170DA">
      <w:pPr>
        <w:jc w:val="center"/>
        <w:rPr>
          <w:b/>
          <w:sz w:val="22"/>
          <w:szCs w:val="22"/>
        </w:rPr>
      </w:pPr>
    </w:p>
    <w:p w14:paraId="4152155F" w14:textId="2A18A81D" w:rsidR="003170DA" w:rsidRPr="00B95C50" w:rsidRDefault="001A3009" w:rsidP="003170DA">
      <w:pPr>
        <w:jc w:val="center"/>
        <w:rPr>
          <w:sz w:val="22"/>
          <w:szCs w:val="22"/>
        </w:rPr>
      </w:pPr>
      <w:r w:rsidRPr="00B95C50">
        <w:rPr>
          <w:b/>
          <w:bCs/>
          <w:sz w:val="22"/>
          <w:szCs w:val="22"/>
        </w:rPr>
        <w:t>DĖL</w:t>
      </w:r>
      <w:r w:rsidR="00A2377A">
        <w:rPr>
          <w:b/>
          <w:bCs/>
          <w:sz w:val="22"/>
          <w:szCs w:val="22"/>
        </w:rPr>
        <w:t xml:space="preserve"> </w:t>
      </w:r>
      <w:r w:rsidR="00111D67">
        <w:rPr>
          <w:b/>
          <w:bCs/>
          <w:sz w:val="22"/>
          <w:szCs w:val="22"/>
        </w:rPr>
        <w:t>PRIESKONIŲ, MAISTINIŲ PRIEDŲ</w:t>
      </w:r>
      <w:r w:rsidR="001A772A" w:rsidRPr="00B95C50">
        <w:rPr>
          <w:b/>
          <w:bCs/>
          <w:sz w:val="22"/>
          <w:szCs w:val="22"/>
        </w:rPr>
        <w:t xml:space="preserve"> PIRKIMO</w:t>
      </w:r>
    </w:p>
    <w:p w14:paraId="41521560" w14:textId="77777777" w:rsidR="003170DA" w:rsidRPr="00B95C50" w:rsidRDefault="003170DA" w:rsidP="003170DA">
      <w:pPr>
        <w:shd w:val="clear" w:color="auto" w:fill="FFFFFF"/>
        <w:jc w:val="center"/>
        <w:rPr>
          <w:sz w:val="22"/>
          <w:szCs w:val="22"/>
        </w:rPr>
      </w:pPr>
    </w:p>
    <w:p w14:paraId="41521561" w14:textId="77777777" w:rsidR="003170DA" w:rsidRPr="00B95C50" w:rsidRDefault="003170DA" w:rsidP="003170DA">
      <w:pPr>
        <w:shd w:val="clear" w:color="auto" w:fill="FFFFFF"/>
        <w:jc w:val="center"/>
        <w:rPr>
          <w:b/>
          <w:bCs/>
          <w:sz w:val="22"/>
          <w:szCs w:val="22"/>
        </w:rPr>
      </w:pPr>
      <w:r w:rsidRPr="00B95C50">
        <w:rPr>
          <w:sz w:val="22"/>
          <w:szCs w:val="22"/>
        </w:rPr>
        <w:t>____________</w:t>
      </w:r>
      <w:r w:rsidRPr="00B95C50">
        <w:rPr>
          <w:b/>
          <w:bCs/>
          <w:sz w:val="22"/>
          <w:szCs w:val="22"/>
        </w:rPr>
        <w:t xml:space="preserve"> </w:t>
      </w:r>
      <w:r w:rsidRPr="00B95C50">
        <w:rPr>
          <w:sz w:val="22"/>
          <w:szCs w:val="22"/>
        </w:rPr>
        <w:t>Nr.______</w:t>
      </w:r>
    </w:p>
    <w:p w14:paraId="41521562" w14:textId="77777777" w:rsidR="003170DA" w:rsidRPr="00B95C50" w:rsidRDefault="003170DA" w:rsidP="003170DA">
      <w:pPr>
        <w:shd w:val="clear" w:color="auto" w:fill="FFFFFF"/>
        <w:jc w:val="center"/>
        <w:rPr>
          <w:bCs/>
          <w:sz w:val="22"/>
          <w:szCs w:val="22"/>
        </w:rPr>
      </w:pPr>
      <w:r w:rsidRPr="00B95C50">
        <w:rPr>
          <w:bCs/>
          <w:sz w:val="22"/>
          <w:szCs w:val="22"/>
        </w:rPr>
        <w:t>(Data)</w:t>
      </w:r>
    </w:p>
    <w:p w14:paraId="41521563" w14:textId="77777777" w:rsidR="003170DA" w:rsidRPr="00B95C50" w:rsidRDefault="003170DA" w:rsidP="003170DA">
      <w:pPr>
        <w:shd w:val="clear" w:color="auto" w:fill="FFFFFF"/>
        <w:jc w:val="center"/>
        <w:rPr>
          <w:bCs/>
          <w:sz w:val="22"/>
          <w:szCs w:val="22"/>
        </w:rPr>
      </w:pPr>
      <w:r w:rsidRPr="00B95C50">
        <w:rPr>
          <w:bCs/>
          <w:sz w:val="22"/>
          <w:szCs w:val="22"/>
        </w:rPr>
        <w:t>_____________</w:t>
      </w:r>
    </w:p>
    <w:p w14:paraId="41521564" w14:textId="77777777" w:rsidR="003170DA" w:rsidRPr="00B95C50" w:rsidRDefault="003170DA" w:rsidP="003170DA">
      <w:pPr>
        <w:shd w:val="clear" w:color="auto" w:fill="FFFFFF"/>
        <w:jc w:val="center"/>
        <w:rPr>
          <w:bCs/>
          <w:sz w:val="22"/>
          <w:szCs w:val="22"/>
        </w:rPr>
      </w:pPr>
      <w:r w:rsidRPr="00B95C50">
        <w:rPr>
          <w:bCs/>
          <w:sz w:val="22"/>
          <w:szCs w:val="22"/>
        </w:rPr>
        <w:t>(Sudarymo vieta)</w:t>
      </w:r>
    </w:p>
    <w:p w14:paraId="41521565" w14:textId="1E08B591" w:rsidR="003170DA" w:rsidRPr="00B95C50" w:rsidRDefault="00C4676F" w:rsidP="00C4676F">
      <w:pPr>
        <w:ind w:left="7776"/>
        <w:jc w:val="center"/>
        <w:rPr>
          <w:sz w:val="22"/>
          <w:szCs w:val="22"/>
        </w:rPr>
      </w:pPr>
      <w:r w:rsidRPr="00B95C50">
        <w:rPr>
          <w:sz w:val="22"/>
          <w:szCs w:val="22"/>
        </w:rPr>
        <w:t xml:space="preserve">            </w:t>
      </w:r>
      <w:r w:rsidR="003170DA" w:rsidRPr="00B95C50">
        <w:rPr>
          <w:sz w:val="22"/>
          <w:szCs w:val="22"/>
        </w:rPr>
        <w:t>1 lentelė</w:t>
      </w:r>
    </w:p>
    <w:p w14:paraId="41521566" w14:textId="77777777" w:rsidR="003170DA" w:rsidRPr="00B95C50" w:rsidRDefault="003170DA" w:rsidP="003170DA">
      <w:pPr>
        <w:jc w:val="center"/>
        <w:rPr>
          <w:b/>
          <w:sz w:val="22"/>
          <w:szCs w:val="22"/>
        </w:rPr>
      </w:pPr>
      <w:r w:rsidRPr="00B95C50">
        <w:rPr>
          <w:b/>
          <w:sz w:val="22"/>
          <w:szCs w:val="22"/>
        </w:rPr>
        <w:t>TIEKĖJO REKVIZITAI</w:t>
      </w:r>
    </w:p>
    <w:p w14:paraId="41521567" w14:textId="77777777" w:rsidR="003170DA" w:rsidRPr="00B95C50" w:rsidRDefault="003170DA" w:rsidP="003170DA">
      <w:pPr>
        <w:jc w:val="center"/>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3170DA" w:rsidRPr="00B95C50" w14:paraId="4152156B" w14:textId="77777777" w:rsidTr="00C4676F">
        <w:tc>
          <w:tcPr>
            <w:tcW w:w="4928" w:type="dxa"/>
            <w:tcBorders>
              <w:top w:val="single" w:sz="4" w:space="0" w:color="auto"/>
              <w:left w:val="single" w:sz="4" w:space="0" w:color="auto"/>
              <w:bottom w:val="single" w:sz="4" w:space="0" w:color="auto"/>
              <w:right w:val="single" w:sz="4" w:space="0" w:color="auto"/>
            </w:tcBorders>
          </w:tcPr>
          <w:p w14:paraId="41521568" w14:textId="77777777" w:rsidR="003170DA" w:rsidRPr="00B95C50" w:rsidRDefault="003170DA" w:rsidP="003170DA">
            <w:pPr>
              <w:jc w:val="both"/>
              <w:rPr>
                <w:i/>
                <w:sz w:val="22"/>
                <w:szCs w:val="22"/>
              </w:rPr>
            </w:pPr>
            <w:r w:rsidRPr="00B95C50">
              <w:rPr>
                <w:sz w:val="22"/>
                <w:szCs w:val="22"/>
              </w:rPr>
              <w:t xml:space="preserve">Tiekėjo pavadinimas </w:t>
            </w:r>
            <w:r w:rsidRPr="00B95C50">
              <w:rPr>
                <w:i/>
                <w:sz w:val="22"/>
                <w:szCs w:val="22"/>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41521569" w14:textId="77777777" w:rsidR="003170DA" w:rsidRPr="00B95C50" w:rsidRDefault="003170DA" w:rsidP="003170DA">
            <w:pPr>
              <w:jc w:val="both"/>
              <w:rPr>
                <w:sz w:val="22"/>
                <w:szCs w:val="22"/>
              </w:rPr>
            </w:pPr>
          </w:p>
          <w:p w14:paraId="4152156A" w14:textId="77777777" w:rsidR="003170DA" w:rsidRPr="00B95C50" w:rsidRDefault="003170DA" w:rsidP="003170DA">
            <w:pPr>
              <w:jc w:val="both"/>
              <w:rPr>
                <w:sz w:val="22"/>
                <w:szCs w:val="22"/>
              </w:rPr>
            </w:pPr>
          </w:p>
        </w:tc>
      </w:tr>
      <w:tr w:rsidR="003170DA" w:rsidRPr="00B95C50" w14:paraId="4152156E" w14:textId="77777777" w:rsidTr="00C4676F">
        <w:tc>
          <w:tcPr>
            <w:tcW w:w="4928" w:type="dxa"/>
            <w:tcBorders>
              <w:top w:val="single" w:sz="4" w:space="0" w:color="auto"/>
              <w:left w:val="single" w:sz="4" w:space="0" w:color="auto"/>
              <w:bottom w:val="single" w:sz="4" w:space="0" w:color="auto"/>
              <w:right w:val="single" w:sz="4" w:space="0" w:color="auto"/>
            </w:tcBorders>
          </w:tcPr>
          <w:p w14:paraId="4152156C" w14:textId="77777777" w:rsidR="003170DA" w:rsidRPr="00B95C50" w:rsidRDefault="003170DA" w:rsidP="003170DA">
            <w:pPr>
              <w:jc w:val="both"/>
              <w:rPr>
                <w:sz w:val="22"/>
                <w:szCs w:val="22"/>
              </w:rPr>
            </w:pPr>
            <w:r w:rsidRPr="00B95C50">
              <w:rPr>
                <w:sz w:val="22"/>
                <w:szCs w:val="22"/>
              </w:rPr>
              <w:t>Tiekėjo adresas</w:t>
            </w:r>
            <w:r w:rsidRPr="00B95C50">
              <w:rPr>
                <w:i/>
                <w:sz w:val="22"/>
                <w:szCs w:val="22"/>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152156D" w14:textId="77777777" w:rsidR="003170DA" w:rsidRPr="00B95C50" w:rsidRDefault="003170DA" w:rsidP="003170DA">
            <w:pPr>
              <w:jc w:val="both"/>
              <w:rPr>
                <w:sz w:val="22"/>
                <w:szCs w:val="22"/>
              </w:rPr>
            </w:pPr>
          </w:p>
        </w:tc>
      </w:tr>
      <w:tr w:rsidR="003170DA" w:rsidRPr="00B95C50" w14:paraId="41521571" w14:textId="77777777" w:rsidTr="00C4676F">
        <w:tc>
          <w:tcPr>
            <w:tcW w:w="4928" w:type="dxa"/>
            <w:tcBorders>
              <w:top w:val="single" w:sz="4" w:space="0" w:color="auto"/>
              <w:left w:val="single" w:sz="4" w:space="0" w:color="auto"/>
              <w:bottom w:val="single" w:sz="4" w:space="0" w:color="auto"/>
              <w:right w:val="single" w:sz="4" w:space="0" w:color="auto"/>
            </w:tcBorders>
          </w:tcPr>
          <w:p w14:paraId="4152156F" w14:textId="77777777" w:rsidR="003170DA" w:rsidRPr="00B95C50" w:rsidRDefault="003170DA" w:rsidP="003170DA">
            <w:pPr>
              <w:jc w:val="both"/>
              <w:rPr>
                <w:sz w:val="22"/>
                <w:szCs w:val="22"/>
              </w:rPr>
            </w:pPr>
            <w:r w:rsidRPr="00B95C50">
              <w:rPr>
                <w:sz w:val="22"/>
                <w:szCs w:val="22"/>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41521570" w14:textId="77777777" w:rsidR="003170DA" w:rsidRPr="00B95C50" w:rsidRDefault="003170DA" w:rsidP="003170DA">
            <w:pPr>
              <w:jc w:val="both"/>
              <w:rPr>
                <w:sz w:val="22"/>
                <w:szCs w:val="22"/>
              </w:rPr>
            </w:pPr>
          </w:p>
        </w:tc>
      </w:tr>
      <w:tr w:rsidR="003170DA" w:rsidRPr="00B95C50" w14:paraId="41521574" w14:textId="77777777" w:rsidTr="00C4676F">
        <w:tc>
          <w:tcPr>
            <w:tcW w:w="4928" w:type="dxa"/>
            <w:tcBorders>
              <w:top w:val="single" w:sz="4" w:space="0" w:color="auto"/>
              <w:left w:val="single" w:sz="4" w:space="0" w:color="auto"/>
              <w:bottom w:val="single" w:sz="4" w:space="0" w:color="auto"/>
              <w:right w:val="single" w:sz="4" w:space="0" w:color="auto"/>
            </w:tcBorders>
          </w:tcPr>
          <w:p w14:paraId="41521572" w14:textId="77777777" w:rsidR="003170DA" w:rsidRPr="00B95C50" w:rsidRDefault="003170DA" w:rsidP="003170DA">
            <w:pPr>
              <w:jc w:val="both"/>
              <w:rPr>
                <w:sz w:val="22"/>
                <w:szCs w:val="22"/>
              </w:rPr>
            </w:pPr>
            <w:r w:rsidRPr="00B95C50">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1521573" w14:textId="77777777" w:rsidR="003170DA" w:rsidRPr="00B95C50" w:rsidRDefault="003170DA" w:rsidP="003170DA">
            <w:pPr>
              <w:jc w:val="both"/>
              <w:rPr>
                <w:sz w:val="22"/>
                <w:szCs w:val="22"/>
              </w:rPr>
            </w:pPr>
          </w:p>
        </w:tc>
      </w:tr>
      <w:tr w:rsidR="003170DA" w:rsidRPr="00B95C50" w14:paraId="41521577" w14:textId="77777777" w:rsidTr="00C4676F">
        <w:tc>
          <w:tcPr>
            <w:tcW w:w="4928" w:type="dxa"/>
            <w:tcBorders>
              <w:top w:val="single" w:sz="4" w:space="0" w:color="auto"/>
              <w:left w:val="single" w:sz="4" w:space="0" w:color="auto"/>
              <w:bottom w:val="single" w:sz="4" w:space="0" w:color="auto"/>
              <w:right w:val="single" w:sz="4" w:space="0" w:color="auto"/>
            </w:tcBorders>
          </w:tcPr>
          <w:p w14:paraId="41521575" w14:textId="77777777" w:rsidR="003170DA" w:rsidRPr="00B95C50" w:rsidRDefault="003170DA" w:rsidP="003170DA">
            <w:pPr>
              <w:jc w:val="both"/>
              <w:rPr>
                <w:sz w:val="22"/>
                <w:szCs w:val="22"/>
              </w:rPr>
            </w:pPr>
            <w:r w:rsidRPr="00B95C50">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1521576" w14:textId="77777777" w:rsidR="003170DA" w:rsidRPr="00B95C50" w:rsidRDefault="003170DA" w:rsidP="003170DA">
            <w:pPr>
              <w:jc w:val="both"/>
              <w:rPr>
                <w:sz w:val="22"/>
                <w:szCs w:val="22"/>
              </w:rPr>
            </w:pPr>
          </w:p>
        </w:tc>
      </w:tr>
      <w:tr w:rsidR="003170DA" w:rsidRPr="00B95C50" w14:paraId="4152157A" w14:textId="77777777" w:rsidTr="00C4676F">
        <w:tc>
          <w:tcPr>
            <w:tcW w:w="4928" w:type="dxa"/>
            <w:tcBorders>
              <w:top w:val="single" w:sz="4" w:space="0" w:color="auto"/>
              <w:left w:val="single" w:sz="4" w:space="0" w:color="auto"/>
              <w:bottom w:val="single" w:sz="4" w:space="0" w:color="auto"/>
              <w:right w:val="single" w:sz="4" w:space="0" w:color="auto"/>
            </w:tcBorders>
          </w:tcPr>
          <w:p w14:paraId="41521578" w14:textId="77777777" w:rsidR="003170DA" w:rsidRPr="00B95C50" w:rsidRDefault="003170DA" w:rsidP="003170DA">
            <w:pPr>
              <w:jc w:val="both"/>
              <w:rPr>
                <w:sz w:val="22"/>
                <w:szCs w:val="22"/>
              </w:rPr>
            </w:pPr>
            <w:r w:rsidRPr="00B95C50">
              <w:rPr>
                <w:sz w:val="22"/>
                <w:szCs w:val="22"/>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41521579" w14:textId="77777777" w:rsidR="003170DA" w:rsidRPr="00B95C50" w:rsidRDefault="003170DA" w:rsidP="003170DA">
            <w:pPr>
              <w:jc w:val="both"/>
              <w:rPr>
                <w:sz w:val="22"/>
                <w:szCs w:val="22"/>
              </w:rPr>
            </w:pPr>
          </w:p>
        </w:tc>
      </w:tr>
      <w:tr w:rsidR="003170DA" w:rsidRPr="00B95C50" w14:paraId="4152157D" w14:textId="77777777" w:rsidTr="00C4676F">
        <w:tc>
          <w:tcPr>
            <w:tcW w:w="4928" w:type="dxa"/>
            <w:tcBorders>
              <w:top w:val="single" w:sz="4" w:space="0" w:color="auto"/>
              <w:left w:val="single" w:sz="4" w:space="0" w:color="auto"/>
              <w:bottom w:val="single" w:sz="4" w:space="0" w:color="auto"/>
              <w:right w:val="single" w:sz="4" w:space="0" w:color="auto"/>
            </w:tcBorders>
          </w:tcPr>
          <w:p w14:paraId="4152157B" w14:textId="77777777" w:rsidR="003170DA" w:rsidRPr="00B95C50" w:rsidRDefault="003170DA" w:rsidP="003170DA">
            <w:pPr>
              <w:jc w:val="both"/>
              <w:rPr>
                <w:sz w:val="22"/>
                <w:szCs w:val="22"/>
              </w:rPr>
            </w:pPr>
            <w:r w:rsidRPr="00B95C50">
              <w:rPr>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152157C" w14:textId="77777777" w:rsidR="003170DA" w:rsidRPr="00B95C50" w:rsidRDefault="003170DA" w:rsidP="003170DA">
            <w:pPr>
              <w:jc w:val="both"/>
              <w:rPr>
                <w:sz w:val="22"/>
                <w:szCs w:val="22"/>
              </w:rPr>
            </w:pPr>
          </w:p>
        </w:tc>
      </w:tr>
      <w:tr w:rsidR="003170DA" w:rsidRPr="00B95C50" w14:paraId="41521580" w14:textId="77777777" w:rsidTr="00C4676F">
        <w:tc>
          <w:tcPr>
            <w:tcW w:w="4928" w:type="dxa"/>
            <w:tcBorders>
              <w:top w:val="single" w:sz="4" w:space="0" w:color="auto"/>
              <w:left w:val="single" w:sz="4" w:space="0" w:color="auto"/>
              <w:bottom w:val="single" w:sz="4" w:space="0" w:color="auto"/>
              <w:right w:val="single" w:sz="4" w:space="0" w:color="auto"/>
            </w:tcBorders>
          </w:tcPr>
          <w:p w14:paraId="4152157E" w14:textId="77777777" w:rsidR="003170DA" w:rsidRPr="00B95C50" w:rsidRDefault="003170DA" w:rsidP="003170DA">
            <w:pPr>
              <w:jc w:val="both"/>
              <w:rPr>
                <w:sz w:val="22"/>
                <w:szCs w:val="22"/>
              </w:rPr>
            </w:pPr>
            <w:r w:rsidRPr="00B95C50">
              <w:rPr>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14:paraId="4152157F" w14:textId="77777777" w:rsidR="003170DA" w:rsidRPr="00B95C50" w:rsidRDefault="003170DA" w:rsidP="003170DA">
            <w:pPr>
              <w:jc w:val="both"/>
              <w:rPr>
                <w:sz w:val="22"/>
                <w:szCs w:val="22"/>
              </w:rPr>
            </w:pPr>
          </w:p>
        </w:tc>
      </w:tr>
      <w:tr w:rsidR="003170DA" w:rsidRPr="00B95C50" w14:paraId="41521583" w14:textId="77777777" w:rsidTr="00C4676F">
        <w:tc>
          <w:tcPr>
            <w:tcW w:w="4928" w:type="dxa"/>
            <w:tcBorders>
              <w:top w:val="single" w:sz="4" w:space="0" w:color="auto"/>
              <w:left w:val="single" w:sz="4" w:space="0" w:color="auto"/>
              <w:bottom w:val="single" w:sz="4" w:space="0" w:color="auto"/>
              <w:right w:val="single" w:sz="4" w:space="0" w:color="auto"/>
            </w:tcBorders>
          </w:tcPr>
          <w:p w14:paraId="41521581" w14:textId="77777777" w:rsidR="003170DA" w:rsidRPr="00B95C50" w:rsidRDefault="003170DA" w:rsidP="003170DA">
            <w:pPr>
              <w:jc w:val="both"/>
              <w:rPr>
                <w:sz w:val="22"/>
                <w:szCs w:val="22"/>
              </w:rPr>
            </w:pPr>
            <w:r w:rsidRPr="00B95C50">
              <w:rPr>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14:paraId="41521582" w14:textId="77777777" w:rsidR="003170DA" w:rsidRPr="00B95C50" w:rsidRDefault="003170DA" w:rsidP="003170DA">
            <w:pPr>
              <w:jc w:val="both"/>
              <w:rPr>
                <w:sz w:val="22"/>
                <w:szCs w:val="22"/>
              </w:rPr>
            </w:pPr>
          </w:p>
        </w:tc>
      </w:tr>
      <w:tr w:rsidR="003170DA" w:rsidRPr="00B95C50" w14:paraId="41521586" w14:textId="77777777" w:rsidTr="00C4676F">
        <w:tc>
          <w:tcPr>
            <w:tcW w:w="4928" w:type="dxa"/>
            <w:tcBorders>
              <w:top w:val="single" w:sz="4" w:space="0" w:color="auto"/>
              <w:left w:val="single" w:sz="4" w:space="0" w:color="auto"/>
              <w:bottom w:val="single" w:sz="4" w:space="0" w:color="auto"/>
              <w:right w:val="single" w:sz="4" w:space="0" w:color="auto"/>
            </w:tcBorders>
          </w:tcPr>
          <w:p w14:paraId="41521584" w14:textId="77777777" w:rsidR="003170DA" w:rsidRPr="00B95C50" w:rsidRDefault="003170DA" w:rsidP="003170DA">
            <w:pPr>
              <w:jc w:val="both"/>
              <w:rPr>
                <w:sz w:val="22"/>
                <w:szCs w:val="22"/>
              </w:rPr>
            </w:pPr>
            <w:r w:rsidRPr="00B95C50">
              <w:rPr>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14:paraId="41521585" w14:textId="77777777" w:rsidR="003170DA" w:rsidRPr="00B95C50" w:rsidRDefault="003170DA" w:rsidP="003170DA">
            <w:pPr>
              <w:jc w:val="both"/>
              <w:rPr>
                <w:sz w:val="22"/>
                <w:szCs w:val="22"/>
              </w:rPr>
            </w:pPr>
          </w:p>
        </w:tc>
      </w:tr>
    </w:tbl>
    <w:p w14:paraId="41521587" w14:textId="77777777" w:rsidR="003170DA" w:rsidRPr="00B95C50" w:rsidRDefault="003170DA" w:rsidP="003170DA">
      <w:pPr>
        <w:jc w:val="both"/>
        <w:rPr>
          <w:sz w:val="22"/>
          <w:szCs w:val="22"/>
        </w:rPr>
      </w:pPr>
    </w:p>
    <w:p w14:paraId="41521588" w14:textId="77777777" w:rsidR="003170DA" w:rsidRPr="00B95C50" w:rsidRDefault="003170DA" w:rsidP="003170DA">
      <w:pPr>
        <w:ind w:firstLine="720"/>
        <w:jc w:val="both"/>
        <w:rPr>
          <w:sz w:val="22"/>
          <w:szCs w:val="22"/>
        </w:rPr>
      </w:pPr>
      <w:r w:rsidRPr="00B95C50">
        <w:rPr>
          <w:sz w:val="22"/>
          <w:szCs w:val="22"/>
        </w:rPr>
        <w:t>Šiuo pasiūlymu pažymime, kad sutinkame su visomis pirkimo sąlygomis, nustatytomis:</w:t>
      </w:r>
    </w:p>
    <w:p w14:paraId="41521589" w14:textId="77777777" w:rsidR="003170DA" w:rsidRPr="00B95C50"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95C50">
        <w:rPr>
          <w:sz w:val="22"/>
          <w:szCs w:val="22"/>
        </w:rPr>
        <w:t>Atviro konkurso (supaprastinto pirkimo) skelbime, paskelbtame Viešųjų pirkimų įstatymo nustatyta tvarka;</w:t>
      </w:r>
    </w:p>
    <w:p w14:paraId="4152158A" w14:textId="77777777" w:rsidR="003170DA" w:rsidRPr="00B95C50"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B95C50">
        <w:rPr>
          <w:sz w:val="22"/>
          <w:szCs w:val="22"/>
        </w:rPr>
        <w:t>kituose</w:t>
      </w:r>
      <w:proofErr w:type="gramEnd"/>
      <w:r w:rsidRPr="00B95C50">
        <w:rPr>
          <w:sz w:val="22"/>
          <w:szCs w:val="22"/>
        </w:rPr>
        <w:t xml:space="preserve"> pirkimo dokumentuose (jų paaiškinimuose, papildymuose).</w:t>
      </w:r>
    </w:p>
    <w:p w14:paraId="4152158C" w14:textId="4179AA50" w:rsidR="003170DA" w:rsidRPr="00B95C50" w:rsidRDefault="003170DA" w:rsidP="00F166AE">
      <w:pPr>
        <w:ind w:firstLine="720"/>
        <w:jc w:val="both"/>
        <w:rPr>
          <w:sz w:val="22"/>
          <w:szCs w:val="22"/>
        </w:rPr>
      </w:pPr>
      <w:r w:rsidRPr="00B95C50">
        <w:rPr>
          <w:spacing w:val="-4"/>
          <w:sz w:val="22"/>
          <w:szCs w:val="22"/>
        </w:rPr>
        <w:t>Pasirašydamas CVP IS priemonėmis pateiktą pasiūlymą saugiu elektroniniu parašu, patvirtinu, kad dokumentų skaitmeninės</w:t>
      </w:r>
      <w:r w:rsidRPr="00B95C50">
        <w:rPr>
          <w:sz w:val="22"/>
          <w:szCs w:val="22"/>
        </w:rPr>
        <w:t xml:space="preserve"> kopijos ir elektroninėmis priemonėmis pateikti duomenys yra tikri.</w:t>
      </w:r>
    </w:p>
    <w:p w14:paraId="5474D624" w14:textId="77777777" w:rsidR="00E56775" w:rsidRPr="00B95C50" w:rsidRDefault="00E56775" w:rsidP="00F166AE">
      <w:pPr>
        <w:ind w:firstLine="720"/>
        <w:jc w:val="both"/>
        <w:rPr>
          <w:sz w:val="22"/>
          <w:szCs w:val="22"/>
        </w:rPr>
      </w:pPr>
    </w:p>
    <w:p w14:paraId="4152158D" w14:textId="4878918E" w:rsidR="003170DA" w:rsidRPr="00B95C50" w:rsidRDefault="003170DA" w:rsidP="003170DA">
      <w:pPr>
        <w:ind w:left="8640"/>
        <w:rPr>
          <w:b/>
          <w:sz w:val="22"/>
          <w:szCs w:val="22"/>
        </w:rPr>
      </w:pPr>
      <w:r w:rsidRPr="00B95C50">
        <w:rPr>
          <w:sz w:val="22"/>
          <w:szCs w:val="22"/>
        </w:rPr>
        <w:t>2 lentelė</w:t>
      </w:r>
    </w:p>
    <w:p w14:paraId="4152158E" w14:textId="77777777" w:rsidR="003170DA" w:rsidRPr="00B95C50" w:rsidRDefault="003170DA" w:rsidP="003170DA">
      <w:pPr>
        <w:jc w:val="center"/>
        <w:rPr>
          <w:b/>
          <w:sz w:val="22"/>
          <w:szCs w:val="22"/>
        </w:rPr>
      </w:pPr>
      <w:r w:rsidRPr="00B95C50">
        <w:rPr>
          <w:b/>
          <w:sz w:val="22"/>
          <w:szCs w:val="22"/>
        </w:rPr>
        <w:t>SUBTIEKĖJO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170DA" w:rsidRPr="00B95C50" w14:paraId="41521592" w14:textId="77777777" w:rsidTr="00C4676F">
        <w:tc>
          <w:tcPr>
            <w:tcW w:w="851" w:type="dxa"/>
            <w:tcBorders>
              <w:top w:val="single" w:sz="4" w:space="0" w:color="auto"/>
              <w:left w:val="single" w:sz="4" w:space="0" w:color="auto"/>
              <w:bottom w:val="single" w:sz="4" w:space="0" w:color="auto"/>
              <w:right w:val="single" w:sz="4" w:space="0" w:color="auto"/>
            </w:tcBorders>
            <w:vAlign w:val="center"/>
          </w:tcPr>
          <w:p w14:paraId="4152158F" w14:textId="77777777" w:rsidR="003170DA" w:rsidRPr="00B95C50" w:rsidRDefault="003170DA" w:rsidP="00530B49">
            <w:pPr>
              <w:jc w:val="center"/>
              <w:rPr>
                <w:b/>
                <w:sz w:val="22"/>
                <w:szCs w:val="22"/>
              </w:rPr>
            </w:pPr>
            <w:r w:rsidRPr="00B95C50">
              <w:rPr>
                <w:b/>
                <w:sz w:val="22"/>
                <w:szCs w:val="22"/>
              </w:rPr>
              <w:t>Eil.</w:t>
            </w:r>
          </w:p>
          <w:p w14:paraId="41521590" w14:textId="77777777" w:rsidR="003170DA" w:rsidRPr="00B95C50" w:rsidRDefault="003170DA" w:rsidP="00530B49">
            <w:pPr>
              <w:jc w:val="center"/>
              <w:rPr>
                <w:sz w:val="22"/>
                <w:szCs w:val="22"/>
              </w:rPr>
            </w:pPr>
            <w:r w:rsidRPr="00B95C50">
              <w:rPr>
                <w:b/>
                <w:sz w:val="22"/>
                <w:szCs w:val="22"/>
              </w:rPr>
              <w:t>Nr.</w:t>
            </w:r>
          </w:p>
        </w:tc>
        <w:tc>
          <w:tcPr>
            <w:tcW w:w="8817" w:type="dxa"/>
            <w:tcBorders>
              <w:top w:val="single" w:sz="4" w:space="0" w:color="auto"/>
              <w:left w:val="single" w:sz="4" w:space="0" w:color="auto"/>
              <w:bottom w:val="single" w:sz="4" w:space="0" w:color="auto"/>
              <w:right w:val="single" w:sz="4" w:space="0" w:color="auto"/>
            </w:tcBorders>
            <w:vAlign w:val="center"/>
          </w:tcPr>
          <w:p w14:paraId="41521591" w14:textId="77777777" w:rsidR="003170DA" w:rsidRPr="00B95C50" w:rsidRDefault="003170DA" w:rsidP="00530B49">
            <w:pPr>
              <w:jc w:val="center"/>
              <w:rPr>
                <w:b/>
                <w:sz w:val="22"/>
                <w:szCs w:val="22"/>
              </w:rPr>
            </w:pPr>
            <w:r w:rsidRPr="00B95C50">
              <w:rPr>
                <w:b/>
                <w:sz w:val="22"/>
                <w:szCs w:val="22"/>
              </w:rPr>
              <w:t>Subtiekėjo pavadinimas (-ai), adresas (-ai)</w:t>
            </w:r>
          </w:p>
        </w:tc>
      </w:tr>
      <w:tr w:rsidR="003170DA" w:rsidRPr="00B95C50" w14:paraId="41521595" w14:textId="77777777" w:rsidTr="00C4676F">
        <w:tc>
          <w:tcPr>
            <w:tcW w:w="851" w:type="dxa"/>
            <w:tcBorders>
              <w:top w:val="single" w:sz="4" w:space="0" w:color="auto"/>
              <w:left w:val="single" w:sz="4" w:space="0" w:color="auto"/>
              <w:bottom w:val="single" w:sz="4" w:space="0" w:color="auto"/>
              <w:right w:val="single" w:sz="4" w:space="0" w:color="auto"/>
            </w:tcBorders>
          </w:tcPr>
          <w:p w14:paraId="41521593" w14:textId="77777777" w:rsidR="003170DA" w:rsidRPr="00B95C50"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4" w14:textId="77777777" w:rsidR="003170DA" w:rsidRPr="00B95C50" w:rsidRDefault="003170DA" w:rsidP="003170DA">
            <w:pPr>
              <w:jc w:val="both"/>
              <w:rPr>
                <w:sz w:val="22"/>
                <w:szCs w:val="22"/>
              </w:rPr>
            </w:pPr>
          </w:p>
        </w:tc>
      </w:tr>
      <w:tr w:rsidR="003170DA" w:rsidRPr="00B95C50" w14:paraId="41521598" w14:textId="77777777" w:rsidTr="00C4676F">
        <w:tc>
          <w:tcPr>
            <w:tcW w:w="851" w:type="dxa"/>
            <w:tcBorders>
              <w:top w:val="single" w:sz="4" w:space="0" w:color="auto"/>
              <w:left w:val="single" w:sz="4" w:space="0" w:color="auto"/>
              <w:bottom w:val="single" w:sz="4" w:space="0" w:color="auto"/>
              <w:right w:val="single" w:sz="4" w:space="0" w:color="auto"/>
            </w:tcBorders>
          </w:tcPr>
          <w:p w14:paraId="41521596" w14:textId="77777777" w:rsidR="003170DA" w:rsidRPr="00B95C50"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7" w14:textId="77777777" w:rsidR="003170DA" w:rsidRPr="00B95C50" w:rsidRDefault="003170DA" w:rsidP="003170DA">
            <w:pPr>
              <w:jc w:val="both"/>
              <w:rPr>
                <w:sz w:val="22"/>
                <w:szCs w:val="22"/>
              </w:rPr>
            </w:pPr>
          </w:p>
        </w:tc>
      </w:tr>
    </w:tbl>
    <w:p w14:paraId="4152159A" w14:textId="268C29AE" w:rsidR="00BD1BE8" w:rsidRPr="00B95C50" w:rsidRDefault="003170DA" w:rsidP="00F166AE">
      <w:pPr>
        <w:jc w:val="both"/>
        <w:rPr>
          <w:b/>
          <w:i/>
          <w:sz w:val="22"/>
          <w:szCs w:val="22"/>
        </w:rPr>
      </w:pPr>
      <w:r w:rsidRPr="00B95C50">
        <w:rPr>
          <w:b/>
          <w:i/>
          <w:sz w:val="22"/>
          <w:szCs w:val="22"/>
        </w:rPr>
        <w:t>*Pastaba:</w:t>
      </w:r>
      <w:r w:rsidRPr="00B95C50">
        <w:rPr>
          <w:i/>
          <w:sz w:val="22"/>
          <w:szCs w:val="22"/>
        </w:rPr>
        <w:t xml:space="preserve"> Lentelė pildoma, jei tiekėjas</w:t>
      </w:r>
      <w:r w:rsidR="00F166AE" w:rsidRPr="00B95C50">
        <w:rPr>
          <w:i/>
          <w:sz w:val="22"/>
          <w:szCs w:val="22"/>
        </w:rPr>
        <w:t xml:space="preserve"> ketina pasitelkti subtiekėją.</w:t>
      </w:r>
      <w:r w:rsidR="007155AB" w:rsidRPr="00B95C50">
        <w:rPr>
          <w:sz w:val="22"/>
          <w:szCs w:val="22"/>
        </w:rPr>
        <w:t xml:space="preserve"> </w:t>
      </w:r>
    </w:p>
    <w:p w14:paraId="2788E20F" w14:textId="77777777" w:rsidR="00613DFA" w:rsidRPr="00B95C50" w:rsidRDefault="00613DFA" w:rsidP="00BD1BE8">
      <w:pPr>
        <w:pStyle w:val="Header"/>
        <w:widowControl/>
        <w:tabs>
          <w:tab w:val="clear" w:pos="4153"/>
          <w:tab w:val="clear" w:pos="8306"/>
        </w:tabs>
        <w:spacing w:after="0"/>
        <w:jc w:val="right"/>
        <w:rPr>
          <w:sz w:val="22"/>
          <w:szCs w:val="22"/>
        </w:rPr>
      </w:pPr>
    </w:p>
    <w:p w14:paraId="4151AAAE" w14:textId="77777777" w:rsidR="00AB22AE" w:rsidRPr="00B95C50" w:rsidRDefault="00BD1BE8" w:rsidP="00613DFA">
      <w:pPr>
        <w:pStyle w:val="Header"/>
        <w:widowControl/>
        <w:tabs>
          <w:tab w:val="clear" w:pos="4153"/>
          <w:tab w:val="clear" w:pos="8306"/>
        </w:tabs>
        <w:spacing w:after="0"/>
        <w:jc w:val="right"/>
        <w:rPr>
          <w:sz w:val="22"/>
          <w:szCs w:val="22"/>
        </w:rPr>
      </w:pPr>
      <w:r w:rsidRPr="00B95C50">
        <w:rPr>
          <w:sz w:val="22"/>
          <w:szCs w:val="22"/>
        </w:rPr>
        <w:t xml:space="preserve">    </w:t>
      </w:r>
    </w:p>
    <w:p w14:paraId="7F501949" w14:textId="06BDFE36" w:rsidR="00AB22AE" w:rsidRPr="00B95C50" w:rsidRDefault="00BD1BE8" w:rsidP="00AB22AE">
      <w:pPr>
        <w:pStyle w:val="Header"/>
        <w:widowControl/>
        <w:tabs>
          <w:tab w:val="clear" w:pos="4153"/>
          <w:tab w:val="clear" w:pos="8306"/>
        </w:tabs>
        <w:spacing w:after="0"/>
        <w:jc w:val="right"/>
        <w:rPr>
          <w:sz w:val="22"/>
          <w:szCs w:val="22"/>
        </w:rPr>
      </w:pPr>
      <w:r w:rsidRPr="00B95C50">
        <w:rPr>
          <w:sz w:val="22"/>
          <w:szCs w:val="22"/>
        </w:rPr>
        <w:t xml:space="preserve">     </w:t>
      </w:r>
      <w:r w:rsidR="00AB22AE" w:rsidRPr="00B95C50">
        <w:rPr>
          <w:sz w:val="22"/>
          <w:szCs w:val="22"/>
        </w:rPr>
        <w:t>3 lentelė</w:t>
      </w:r>
    </w:p>
    <w:p w14:paraId="4152159C" w14:textId="4CDAC1F8" w:rsidR="00BD1BE8" w:rsidRPr="00B95C50" w:rsidRDefault="00BD1BE8" w:rsidP="00BD1BE8">
      <w:pPr>
        <w:pStyle w:val="Header"/>
        <w:widowControl/>
        <w:tabs>
          <w:tab w:val="clear" w:pos="4153"/>
          <w:tab w:val="clear" w:pos="8306"/>
        </w:tabs>
        <w:spacing w:after="0"/>
        <w:jc w:val="center"/>
        <w:rPr>
          <w:b/>
          <w:sz w:val="22"/>
          <w:szCs w:val="22"/>
          <w:lang w:eastAsia="en-US"/>
        </w:rPr>
      </w:pPr>
      <w:r w:rsidRPr="00B95C50">
        <w:rPr>
          <w:b/>
          <w:sz w:val="22"/>
          <w:szCs w:val="22"/>
          <w:lang w:eastAsia="en-US"/>
        </w:rPr>
        <w:t>PASIŪLYMO KAINA</w:t>
      </w:r>
    </w:p>
    <w:p w14:paraId="4152159D" w14:textId="77777777" w:rsidR="00BD1BE8" w:rsidRPr="00B95C50" w:rsidRDefault="00BD1BE8" w:rsidP="00BD1BE8">
      <w:pPr>
        <w:pStyle w:val="Header"/>
        <w:widowControl/>
        <w:tabs>
          <w:tab w:val="clear" w:pos="4153"/>
          <w:tab w:val="clear" w:pos="8306"/>
        </w:tabs>
        <w:spacing w:after="0"/>
        <w:jc w:val="center"/>
        <w:rPr>
          <w:b/>
          <w:sz w:val="22"/>
          <w:szCs w:val="22"/>
          <w:lang w:eastAsia="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2126"/>
        <w:gridCol w:w="709"/>
        <w:gridCol w:w="797"/>
        <w:gridCol w:w="904"/>
        <w:gridCol w:w="850"/>
        <w:gridCol w:w="993"/>
        <w:gridCol w:w="992"/>
        <w:gridCol w:w="1276"/>
      </w:tblGrid>
      <w:tr w:rsidR="00F166AE" w:rsidRPr="00B95C50" w14:paraId="164CD526" w14:textId="77777777" w:rsidTr="00A2377A">
        <w:trPr>
          <w:trHeight w:val="905"/>
          <w:jc w:val="center"/>
        </w:trPr>
        <w:tc>
          <w:tcPr>
            <w:tcW w:w="846" w:type="dxa"/>
            <w:shd w:val="solid" w:color="FFFFFF" w:fill="auto"/>
            <w:vAlign w:val="center"/>
          </w:tcPr>
          <w:p w14:paraId="7D5A3CE5" w14:textId="4BDB0191" w:rsidR="00F166AE" w:rsidRPr="00B95C50" w:rsidRDefault="00A2377A" w:rsidP="00DB1AD6">
            <w:pPr>
              <w:autoSpaceDE w:val="0"/>
              <w:autoSpaceDN w:val="0"/>
              <w:adjustRightInd w:val="0"/>
              <w:jc w:val="center"/>
              <w:rPr>
                <w:rFonts w:eastAsiaTheme="minorHAnsi"/>
                <w:bCs/>
                <w:color w:val="000000"/>
                <w:sz w:val="22"/>
                <w:szCs w:val="22"/>
              </w:rPr>
            </w:pPr>
            <w:r w:rsidRPr="00B95C50">
              <w:rPr>
                <w:rFonts w:eastAsiaTheme="minorHAnsi"/>
                <w:b/>
                <w:sz w:val="22"/>
                <w:szCs w:val="22"/>
                <w:bdr w:val="none" w:sz="0" w:space="0" w:color="auto"/>
                <w:lang w:val="lt-LT"/>
              </w:rPr>
              <w:lastRenderedPageBreak/>
              <w:t xml:space="preserve">Pirkimo dalies Eil. </w:t>
            </w:r>
            <w:r w:rsidR="00DB1AD6">
              <w:rPr>
                <w:rFonts w:eastAsiaTheme="minorHAnsi"/>
                <w:b/>
                <w:sz w:val="22"/>
                <w:szCs w:val="22"/>
                <w:bdr w:val="none" w:sz="0" w:space="0" w:color="auto"/>
                <w:lang w:val="lt-LT"/>
              </w:rPr>
              <w:t>N</w:t>
            </w:r>
            <w:r w:rsidRPr="00B95C50">
              <w:rPr>
                <w:rFonts w:eastAsiaTheme="minorHAnsi"/>
                <w:b/>
                <w:sz w:val="22"/>
                <w:szCs w:val="22"/>
                <w:bdr w:val="none" w:sz="0" w:space="0" w:color="auto"/>
                <w:lang w:val="lt-LT"/>
              </w:rPr>
              <w:t>r.</w:t>
            </w:r>
          </w:p>
        </w:tc>
        <w:tc>
          <w:tcPr>
            <w:tcW w:w="2126" w:type="dxa"/>
            <w:shd w:val="solid" w:color="FFFFFF" w:fill="auto"/>
            <w:vAlign w:val="center"/>
          </w:tcPr>
          <w:p w14:paraId="09DF0EA3"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Pavadinimas</w:t>
            </w:r>
          </w:p>
        </w:tc>
        <w:tc>
          <w:tcPr>
            <w:tcW w:w="709" w:type="dxa"/>
            <w:shd w:val="solid" w:color="FFFFFF" w:fill="auto"/>
            <w:vAlign w:val="center"/>
          </w:tcPr>
          <w:p w14:paraId="4D4136FD"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Mato vnt.</w:t>
            </w:r>
          </w:p>
        </w:tc>
        <w:tc>
          <w:tcPr>
            <w:tcW w:w="797" w:type="dxa"/>
            <w:vAlign w:val="center"/>
          </w:tcPr>
          <w:p w14:paraId="59E77574"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sz w:val="22"/>
                <w:szCs w:val="22"/>
                <w:lang w:eastAsia="lt-LT"/>
              </w:rPr>
              <w:t>Orientacinis kiekis</w:t>
            </w:r>
          </w:p>
        </w:tc>
        <w:tc>
          <w:tcPr>
            <w:tcW w:w="904" w:type="dxa"/>
            <w:vAlign w:val="center"/>
          </w:tcPr>
          <w:p w14:paraId="1F91D269"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Kaina už mato vienetą Eur</w:t>
            </w:r>
          </w:p>
          <w:p w14:paraId="3841D5DE"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(be PVM)</w:t>
            </w:r>
          </w:p>
        </w:tc>
        <w:tc>
          <w:tcPr>
            <w:tcW w:w="850" w:type="dxa"/>
          </w:tcPr>
          <w:p w14:paraId="50B689AD" w14:textId="77777777" w:rsidR="00F166AE" w:rsidRPr="00B95C50" w:rsidRDefault="00F166AE" w:rsidP="00F166AE">
            <w:pPr>
              <w:autoSpaceDE w:val="0"/>
              <w:autoSpaceDN w:val="0"/>
              <w:adjustRightInd w:val="0"/>
              <w:jc w:val="center"/>
              <w:rPr>
                <w:rFonts w:eastAsiaTheme="minorHAnsi"/>
                <w:bCs/>
                <w:color w:val="000000"/>
                <w:sz w:val="22"/>
                <w:szCs w:val="22"/>
              </w:rPr>
            </w:pPr>
          </w:p>
          <w:p w14:paraId="05CC9E7F"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PVM</w:t>
            </w:r>
          </w:p>
          <w:p w14:paraId="15E93027"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tarifas</w:t>
            </w:r>
          </w:p>
        </w:tc>
        <w:tc>
          <w:tcPr>
            <w:tcW w:w="993" w:type="dxa"/>
            <w:vAlign w:val="center"/>
          </w:tcPr>
          <w:p w14:paraId="2DE8FC9F"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Kaina viso</w:t>
            </w:r>
          </w:p>
          <w:p w14:paraId="5E3018EE"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Eur</w:t>
            </w:r>
          </w:p>
          <w:p w14:paraId="76395300"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(be PVM)</w:t>
            </w:r>
          </w:p>
        </w:tc>
        <w:tc>
          <w:tcPr>
            <w:tcW w:w="992" w:type="dxa"/>
            <w:vAlign w:val="center"/>
          </w:tcPr>
          <w:p w14:paraId="10322076"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Kaina viso</w:t>
            </w:r>
          </w:p>
          <w:p w14:paraId="6E141346"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Eur</w:t>
            </w:r>
          </w:p>
          <w:p w14:paraId="13345E6A" w14:textId="77777777" w:rsidR="00F166AE" w:rsidRPr="00B95C50" w:rsidRDefault="00F166AE" w:rsidP="00F166AE">
            <w:pPr>
              <w:autoSpaceDE w:val="0"/>
              <w:autoSpaceDN w:val="0"/>
              <w:adjustRightInd w:val="0"/>
              <w:jc w:val="center"/>
              <w:rPr>
                <w:rFonts w:eastAsiaTheme="minorHAnsi"/>
                <w:bCs/>
                <w:color w:val="000000"/>
                <w:sz w:val="22"/>
                <w:szCs w:val="22"/>
              </w:rPr>
            </w:pPr>
            <w:r w:rsidRPr="00B95C50">
              <w:rPr>
                <w:rFonts w:eastAsiaTheme="minorHAnsi"/>
                <w:bCs/>
                <w:color w:val="000000"/>
                <w:sz w:val="22"/>
                <w:szCs w:val="22"/>
              </w:rPr>
              <w:t>(su PVM)</w:t>
            </w:r>
          </w:p>
        </w:tc>
        <w:tc>
          <w:tcPr>
            <w:tcW w:w="1276" w:type="dxa"/>
            <w:vAlign w:val="center"/>
          </w:tcPr>
          <w:p w14:paraId="306F96D9" w14:textId="77777777" w:rsidR="00A2377A" w:rsidRDefault="00F166AE" w:rsidP="00F166AE">
            <w:pPr>
              <w:autoSpaceDE w:val="0"/>
              <w:autoSpaceDN w:val="0"/>
              <w:adjustRightInd w:val="0"/>
              <w:jc w:val="center"/>
              <w:rPr>
                <w:sz w:val="22"/>
                <w:szCs w:val="22"/>
                <w:lang w:eastAsia="lt-LT"/>
              </w:rPr>
            </w:pPr>
            <w:r w:rsidRPr="00B95C50">
              <w:rPr>
                <w:sz w:val="22"/>
                <w:szCs w:val="22"/>
                <w:lang w:eastAsia="lt-LT"/>
              </w:rPr>
              <w:t>Gamintojas/</w:t>
            </w:r>
          </w:p>
          <w:p w14:paraId="5B16D742" w14:textId="43FAC9F0" w:rsidR="00F166AE" w:rsidRPr="00B95C50" w:rsidRDefault="00F166AE" w:rsidP="00F166AE">
            <w:pPr>
              <w:autoSpaceDE w:val="0"/>
              <w:autoSpaceDN w:val="0"/>
              <w:adjustRightInd w:val="0"/>
              <w:jc w:val="center"/>
              <w:rPr>
                <w:rFonts w:eastAsiaTheme="minorHAnsi"/>
                <w:bCs/>
                <w:color w:val="000000"/>
                <w:sz w:val="22"/>
                <w:szCs w:val="22"/>
              </w:rPr>
            </w:pPr>
            <w:r w:rsidRPr="00B95C50">
              <w:rPr>
                <w:sz w:val="22"/>
                <w:szCs w:val="22"/>
                <w:lang w:eastAsia="lt-LT"/>
              </w:rPr>
              <w:t>produkto pavadinimas</w:t>
            </w:r>
          </w:p>
        </w:tc>
      </w:tr>
      <w:tr w:rsidR="005627C9" w:rsidRPr="00B95C50" w14:paraId="0480FC27" w14:textId="77777777" w:rsidTr="00A2377A">
        <w:trPr>
          <w:trHeight w:val="486"/>
          <w:jc w:val="center"/>
        </w:trPr>
        <w:tc>
          <w:tcPr>
            <w:tcW w:w="846" w:type="dxa"/>
            <w:shd w:val="solid" w:color="FFFFFF" w:fill="auto"/>
            <w:vAlign w:val="center"/>
          </w:tcPr>
          <w:p w14:paraId="1C99C1F0" w14:textId="792E3463" w:rsidR="005627C9" w:rsidRPr="00B95C50" w:rsidRDefault="005627C9" w:rsidP="005627C9">
            <w:pPr>
              <w:pStyle w:val="Default"/>
              <w:jc w:val="center"/>
              <w:rPr>
                <w:sz w:val="22"/>
                <w:szCs w:val="22"/>
              </w:rPr>
            </w:pPr>
            <w:r w:rsidRPr="00B95C50">
              <w:rPr>
                <w:sz w:val="22"/>
                <w:szCs w:val="22"/>
              </w:rPr>
              <w:t>1.</w:t>
            </w:r>
          </w:p>
        </w:tc>
        <w:tc>
          <w:tcPr>
            <w:tcW w:w="2126" w:type="dxa"/>
            <w:vAlign w:val="center"/>
          </w:tcPr>
          <w:p w14:paraId="51B1D154" w14:textId="68FFC2D7" w:rsidR="005627C9" w:rsidRPr="00B95C50" w:rsidRDefault="00B92F5F" w:rsidP="00553257">
            <w:pPr>
              <w:pStyle w:val="Default"/>
              <w:rPr>
                <w:sz w:val="22"/>
                <w:szCs w:val="22"/>
              </w:rPr>
            </w:pPr>
            <w:r>
              <w:rPr>
                <w:sz w:val="22"/>
                <w:szCs w:val="22"/>
              </w:rPr>
              <w:t>Persiladas</w:t>
            </w:r>
          </w:p>
        </w:tc>
        <w:tc>
          <w:tcPr>
            <w:tcW w:w="709" w:type="dxa"/>
            <w:vAlign w:val="center"/>
          </w:tcPr>
          <w:p w14:paraId="2DB865C0" w14:textId="36E2A0C7" w:rsidR="005627C9" w:rsidRPr="00B95C50" w:rsidRDefault="00B92F5F" w:rsidP="005627C9">
            <w:pPr>
              <w:jc w:val="center"/>
              <w:rPr>
                <w:sz w:val="22"/>
                <w:szCs w:val="22"/>
              </w:rPr>
            </w:pPr>
            <w:r>
              <w:rPr>
                <w:sz w:val="22"/>
                <w:szCs w:val="22"/>
              </w:rPr>
              <w:t>kg</w:t>
            </w:r>
          </w:p>
        </w:tc>
        <w:tc>
          <w:tcPr>
            <w:tcW w:w="797" w:type="dxa"/>
            <w:vAlign w:val="center"/>
          </w:tcPr>
          <w:p w14:paraId="16242F40" w14:textId="2F3EB0A2" w:rsidR="005627C9" w:rsidRPr="00B95C50" w:rsidRDefault="00B92F5F" w:rsidP="005627C9">
            <w:pPr>
              <w:pStyle w:val="Default"/>
              <w:jc w:val="center"/>
              <w:rPr>
                <w:sz w:val="22"/>
                <w:szCs w:val="22"/>
                <w:lang w:val="en-GB" w:eastAsia="en-GB"/>
              </w:rPr>
            </w:pPr>
            <w:r>
              <w:rPr>
                <w:sz w:val="22"/>
                <w:szCs w:val="22"/>
                <w:lang w:val="en-GB" w:eastAsia="en-GB"/>
              </w:rPr>
              <w:t>300</w:t>
            </w:r>
          </w:p>
        </w:tc>
        <w:tc>
          <w:tcPr>
            <w:tcW w:w="904" w:type="dxa"/>
            <w:vAlign w:val="center"/>
          </w:tcPr>
          <w:p w14:paraId="05355C15" w14:textId="77777777" w:rsidR="005627C9" w:rsidRPr="00B95C50" w:rsidRDefault="005627C9" w:rsidP="005627C9">
            <w:pPr>
              <w:pStyle w:val="Default"/>
              <w:jc w:val="center"/>
              <w:rPr>
                <w:sz w:val="22"/>
                <w:szCs w:val="22"/>
              </w:rPr>
            </w:pPr>
          </w:p>
        </w:tc>
        <w:tc>
          <w:tcPr>
            <w:tcW w:w="850" w:type="dxa"/>
            <w:vAlign w:val="center"/>
          </w:tcPr>
          <w:p w14:paraId="6B1A3D16" w14:textId="77777777" w:rsidR="005627C9" w:rsidRPr="00B95C50" w:rsidRDefault="005627C9" w:rsidP="005627C9">
            <w:pPr>
              <w:autoSpaceDE w:val="0"/>
              <w:autoSpaceDN w:val="0"/>
              <w:adjustRightInd w:val="0"/>
              <w:jc w:val="center"/>
              <w:rPr>
                <w:rFonts w:eastAsiaTheme="minorHAnsi"/>
                <w:color w:val="000000"/>
                <w:sz w:val="22"/>
                <w:szCs w:val="22"/>
              </w:rPr>
            </w:pPr>
          </w:p>
        </w:tc>
        <w:tc>
          <w:tcPr>
            <w:tcW w:w="993" w:type="dxa"/>
            <w:vAlign w:val="center"/>
          </w:tcPr>
          <w:p w14:paraId="68A65C51" w14:textId="77777777" w:rsidR="005627C9" w:rsidRPr="00B95C50" w:rsidRDefault="005627C9" w:rsidP="005627C9">
            <w:pPr>
              <w:autoSpaceDE w:val="0"/>
              <w:autoSpaceDN w:val="0"/>
              <w:adjustRightInd w:val="0"/>
              <w:jc w:val="center"/>
              <w:rPr>
                <w:rFonts w:eastAsiaTheme="minorHAnsi"/>
                <w:color w:val="000000"/>
                <w:sz w:val="22"/>
                <w:szCs w:val="22"/>
              </w:rPr>
            </w:pPr>
          </w:p>
        </w:tc>
        <w:tc>
          <w:tcPr>
            <w:tcW w:w="992" w:type="dxa"/>
            <w:vAlign w:val="center"/>
          </w:tcPr>
          <w:p w14:paraId="51307BD9" w14:textId="77777777" w:rsidR="005627C9" w:rsidRPr="00B95C50" w:rsidRDefault="005627C9" w:rsidP="005627C9">
            <w:pPr>
              <w:autoSpaceDE w:val="0"/>
              <w:autoSpaceDN w:val="0"/>
              <w:adjustRightInd w:val="0"/>
              <w:jc w:val="center"/>
              <w:rPr>
                <w:rFonts w:eastAsiaTheme="minorHAnsi"/>
                <w:color w:val="000000"/>
                <w:sz w:val="22"/>
                <w:szCs w:val="22"/>
              </w:rPr>
            </w:pPr>
          </w:p>
        </w:tc>
        <w:tc>
          <w:tcPr>
            <w:tcW w:w="1276" w:type="dxa"/>
            <w:vAlign w:val="center"/>
          </w:tcPr>
          <w:p w14:paraId="4C0C074D" w14:textId="77777777" w:rsidR="005627C9" w:rsidRPr="00B95C50" w:rsidRDefault="005627C9" w:rsidP="005627C9">
            <w:pPr>
              <w:autoSpaceDE w:val="0"/>
              <w:autoSpaceDN w:val="0"/>
              <w:adjustRightInd w:val="0"/>
              <w:jc w:val="center"/>
              <w:rPr>
                <w:rFonts w:eastAsiaTheme="minorHAnsi"/>
                <w:color w:val="000000"/>
                <w:sz w:val="22"/>
                <w:szCs w:val="22"/>
              </w:rPr>
            </w:pPr>
          </w:p>
        </w:tc>
      </w:tr>
      <w:tr w:rsidR="005627C9" w:rsidRPr="00B95C50" w14:paraId="48954902" w14:textId="77777777" w:rsidTr="00A2377A">
        <w:trPr>
          <w:trHeight w:val="486"/>
          <w:jc w:val="center"/>
        </w:trPr>
        <w:tc>
          <w:tcPr>
            <w:tcW w:w="846" w:type="dxa"/>
            <w:shd w:val="solid" w:color="FFFFFF" w:fill="auto"/>
            <w:vAlign w:val="center"/>
          </w:tcPr>
          <w:p w14:paraId="0D61F220" w14:textId="34CFAC8B" w:rsidR="005627C9" w:rsidRPr="00B95C50" w:rsidRDefault="005627C9" w:rsidP="005627C9">
            <w:pPr>
              <w:pStyle w:val="Default"/>
              <w:jc w:val="center"/>
              <w:rPr>
                <w:sz w:val="22"/>
                <w:szCs w:val="22"/>
              </w:rPr>
            </w:pPr>
            <w:r w:rsidRPr="00B95C50">
              <w:rPr>
                <w:sz w:val="22"/>
                <w:szCs w:val="22"/>
              </w:rPr>
              <w:t>2.</w:t>
            </w:r>
          </w:p>
        </w:tc>
        <w:tc>
          <w:tcPr>
            <w:tcW w:w="2126" w:type="dxa"/>
            <w:vAlign w:val="center"/>
          </w:tcPr>
          <w:p w14:paraId="0192734C" w14:textId="2B441FB3" w:rsidR="005627C9" w:rsidRPr="00B95C50" w:rsidRDefault="00B92F5F" w:rsidP="00553257">
            <w:pPr>
              <w:pStyle w:val="Default"/>
              <w:rPr>
                <w:sz w:val="22"/>
                <w:szCs w:val="22"/>
              </w:rPr>
            </w:pPr>
            <w:r>
              <w:rPr>
                <w:sz w:val="22"/>
                <w:szCs w:val="22"/>
              </w:rPr>
              <w:t>Citrinpipiriai</w:t>
            </w:r>
          </w:p>
        </w:tc>
        <w:tc>
          <w:tcPr>
            <w:tcW w:w="709" w:type="dxa"/>
            <w:vAlign w:val="center"/>
          </w:tcPr>
          <w:p w14:paraId="6A5DCA87" w14:textId="6F80CDD9" w:rsidR="005627C9" w:rsidRPr="00B95C50" w:rsidRDefault="00B92F5F" w:rsidP="005627C9">
            <w:pPr>
              <w:jc w:val="center"/>
              <w:rPr>
                <w:sz w:val="22"/>
                <w:szCs w:val="22"/>
              </w:rPr>
            </w:pPr>
            <w:r>
              <w:rPr>
                <w:sz w:val="22"/>
                <w:szCs w:val="22"/>
              </w:rPr>
              <w:t>kg</w:t>
            </w:r>
          </w:p>
        </w:tc>
        <w:tc>
          <w:tcPr>
            <w:tcW w:w="797" w:type="dxa"/>
            <w:vAlign w:val="center"/>
          </w:tcPr>
          <w:p w14:paraId="2B2F856C" w14:textId="3B65E409" w:rsidR="005627C9" w:rsidRPr="00B95C50" w:rsidRDefault="00B92F5F" w:rsidP="005627C9">
            <w:pPr>
              <w:pStyle w:val="Default"/>
              <w:jc w:val="center"/>
              <w:rPr>
                <w:sz w:val="22"/>
                <w:szCs w:val="22"/>
                <w:lang w:val="en-GB" w:eastAsia="en-GB"/>
              </w:rPr>
            </w:pPr>
            <w:r>
              <w:rPr>
                <w:sz w:val="22"/>
                <w:szCs w:val="22"/>
                <w:lang w:val="en-GB" w:eastAsia="en-GB"/>
              </w:rPr>
              <w:t>70</w:t>
            </w:r>
          </w:p>
        </w:tc>
        <w:tc>
          <w:tcPr>
            <w:tcW w:w="904" w:type="dxa"/>
            <w:vAlign w:val="center"/>
          </w:tcPr>
          <w:p w14:paraId="591E4026" w14:textId="77777777" w:rsidR="005627C9" w:rsidRPr="00B95C50" w:rsidRDefault="005627C9" w:rsidP="005627C9">
            <w:pPr>
              <w:pStyle w:val="Default"/>
              <w:jc w:val="center"/>
              <w:rPr>
                <w:sz w:val="22"/>
                <w:szCs w:val="22"/>
              </w:rPr>
            </w:pPr>
          </w:p>
        </w:tc>
        <w:tc>
          <w:tcPr>
            <w:tcW w:w="850" w:type="dxa"/>
            <w:vAlign w:val="center"/>
          </w:tcPr>
          <w:p w14:paraId="788FC951" w14:textId="77777777" w:rsidR="005627C9" w:rsidRPr="00B95C50" w:rsidRDefault="005627C9" w:rsidP="005627C9">
            <w:pPr>
              <w:autoSpaceDE w:val="0"/>
              <w:autoSpaceDN w:val="0"/>
              <w:adjustRightInd w:val="0"/>
              <w:jc w:val="center"/>
              <w:rPr>
                <w:rFonts w:eastAsiaTheme="minorHAnsi"/>
                <w:color w:val="000000"/>
                <w:sz w:val="22"/>
                <w:szCs w:val="22"/>
              </w:rPr>
            </w:pPr>
          </w:p>
        </w:tc>
        <w:tc>
          <w:tcPr>
            <w:tcW w:w="993" w:type="dxa"/>
            <w:vAlign w:val="center"/>
          </w:tcPr>
          <w:p w14:paraId="3F2B2E9F" w14:textId="77777777" w:rsidR="005627C9" w:rsidRPr="00B95C50" w:rsidRDefault="005627C9" w:rsidP="005627C9">
            <w:pPr>
              <w:autoSpaceDE w:val="0"/>
              <w:autoSpaceDN w:val="0"/>
              <w:adjustRightInd w:val="0"/>
              <w:jc w:val="center"/>
              <w:rPr>
                <w:rFonts w:eastAsiaTheme="minorHAnsi"/>
                <w:color w:val="000000"/>
                <w:sz w:val="22"/>
                <w:szCs w:val="22"/>
              </w:rPr>
            </w:pPr>
          </w:p>
        </w:tc>
        <w:tc>
          <w:tcPr>
            <w:tcW w:w="992" w:type="dxa"/>
            <w:vAlign w:val="center"/>
          </w:tcPr>
          <w:p w14:paraId="76A86FE3" w14:textId="77777777" w:rsidR="005627C9" w:rsidRPr="00B95C50" w:rsidRDefault="005627C9" w:rsidP="005627C9">
            <w:pPr>
              <w:autoSpaceDE w:val="0"/>
              <w:autoSpaceDN w:val="0"/>
              <w:adjustRightInd w:val="0"/>
              <w:jc w:val="center"/>
              <w:rPr>
                <w:rFonts w:eastAsiaTheme="minorHAnsi"/>
                <w:color w:val="000000"/>
                <w:sz w:val="22"/>
                <w:szCs w:val="22"/>
              </w:rPr>
            </w:pPr>
          </w:p>
        </w:tc>
        <w:tc>
          <w:tcPr>
            <w:tcW w:w="1276" w:type="dxa"/>
            <w:vAlign w:val="center"/>
          </w:tcPr>
          <w:p w14:paraId="36D94769" w14:textId="77777777" w:rsidR="005627C9" w:rsidRPr="00B95C50" w:rsidRDefault="005627C9" w:rsidP="005627C9">
            <w:pPr>
              <w:autoSpaceDE w:val="0"/>
              <w:autoSpaceDN w:val="0"/>
              <w:adjustRightInd w:val="0"/>
              <w:jc w:val="center"/>
              <w:rPr>
                <w:rFonts w:eastAsiaTheme="minorHAnsi"/>
                <w:color w:val="000000"/>
                <w:sz w:val="22"/>
                <w:szCs w:val="22"/>
              </w:rPr>
            </w:pPr>
          </w:p>
        </w:tc>
      </w:tr>
      <w:tr w:rsidR="005627C9" w:rsidRPr="00B95C50" w14:paraId="0B82B658" w14:textId="77777777" w:rsidTr="00827790">
        <w:trPr>
          <w:trHeight w:val="260"/>
          <w:jc w:val="center"/>
        </w:trPr>
        <w:tc>
          <w:tcPr>
            <w:tcW w:w="7225" w:type="dxa"/>
            <w:gridSpan w:val="7"/>
            <w:shd w:val="solid" w:color="FFFFFF" w:fill="auto"/>
            <w:vAlign w:val="bottom"/>
          </w:tcPr>
          <w:p w14:paraId="63561C36" w14:textId="2F9FDF42" w:rsidR="005627C9" w:rsidRPr="00B95C50" w:rsidRDefault="000A78BE" w:rsidP="000A78BE">
            <w:pPr>
              <w:autoSpaceDE w:val="0"/>
              <w:autoSpaceDN w:val="0"/>
              <w:adjustRightInd w:val="0"/>
              <w:jc w:val="both"/>
              <w:rPr>
                <w:rFonts w:eastAsiaTheme="minorHAnsi"/>
                <w:color w:val="000000"/>
                <w:sz w:val="22"/>
                <w:szCs w:val="22"/>
              </w:rPr>
            </w:pPr>
            <w:r w:rsidRPr="00B95C50">
              <w:rPr>
                <w:b/>
                <w:sz w:val="22"/>
                <w:szCs w:val="22"/>
              </w:rPr>
              <w:t xml:space="preserve">                                                    </w:t>
            </w:r>
            <w:r w:rsidR="00827790" w:rsidRPr="00B95C50">
              <w:rPr>
                <w:b/>
                <w:sz w:val="22"/>
                <w:szCs w:val="22"/>
              </w:rPr>
              <w:t xml:space="preserve">          </w:t>
            </w:r>
            <w:r w:rsidRPr="00B95C50">
              <w:rPr>
                <w:b/>
                <w:sz w:val="22"/>
                <w:szCs w:val="22"/>
              </w:rPr>
              <w:t xml:space="preserve">   Pasiūlymo kaina</w:t>
            </w:r>
            <w:r w:rsidR="005627C9" w:rsidRPr="00B95C50">
              <w:rPr>
                <w:b/>
                <w:sz w:val="22"/>
                <w:szCs w:val="22"/>
              </w:rPr>
              <w:t xml:space="preserve"> Eur su PVM</w:t>
            </w:r>
            <w:r w:rsidR="00383BF3" w:rsidRPr="00B95C50">
              <w:rPr>
                <w:b/>
                <w:sz w:val="22"/>
                <w:szCs w:val="22"/>
              </w:rPr>
              <w:t>:</w:t>
            </w:r>
          </w:p>
        </w:tc>
        <w:tc>
          <w:tcPr>
            <w:tcW w:w="992" w:type="dxa"/>
            <w:vAlign w:val="center"/>
          </w:tcPr>
          <w:p w14:paraId="79853EB9" w14:textId="77777777" w:rsidR="005627C9" w:rsidRPr="00B95C50" w:rsidRDefault="005627C9" w:rsidP="005627C9">
            <w:pPr>
              <w:autoSpaceDE w:val="0"/>
              <w:autoSpaceDN w:val="0"/>
              <w:adjustRightInd w:val="0"/>
              <w:jc w:val="center"/>
              <w:rPr>
                <w:rFonts w:eastAsiaTheme="minorHAnsi"/>
                <w:color w:val="000000"/>
                <w:sz w:val="22"/>
                <w:szCs w:val="22"/>
              </w:rPr>
            </w:pPr>
          </w:p>
        </w:tc>
        <w:tc>
          <w:tcPr>
            <w:tcW w:w="1276" w:type="dxa"/>
            <w:vAlign w:val="center"/>
          </w:tcPr>
          <w:p w14:paraId="07C429C2" w14:textId="77777777" w:rsidR="005627C9" w:rsidRPr="00B95C50" w:rsidRDefault="005627C9" w:rsidP="005627C9">
            <w:pPr>
              <w:autoSpaceDE w:val="0"/>
              <w:autoSpaceDN w:val="0"/>
              <w:adjustRightInd w:val="0"/>
              <w:jc w:val="center"/>
              <w:rPr>
                <w:rFonts w:eastAsiaTheme="minorHAnsi"/>
                <w:color w:val="000000"/>
                <w:sz w:val="22"/>
                <w:szCs w:val="22"/>
              </w:rPr>
            </w:pPr>
          </w:p>
        </w:tc>
      </w:tr>
    </w:tbl>
    <w:p w14:paraId="4B94F16C" w14:textId="77777777" w:rsidR="00F166AE" w:rsidRPr="00B95C50" w:rsidRDefault="00F166AE" w:rsidP="00BD1BE8">
      <w:pPr>
        <w:jc w:val="right"/>
        <w:rPr>
          <w:sz w:val="22"/>
          <w:szCs w:val="22"/>
        </w:rPr>
      </w:pPr>
    </w:p>
    <w:p w14:paraId="415215A1" w14:textId="00FC99F1" w:rsidR="00BD1BE8" w:rsidRPr="00B95C50" w:rsidRDefault="00E56775" w:rsidP="00C4676F">
      <w:pPr>
        <w:ind w:left="7776"/>
        <w:jc w:val="center"/>
        <w:rPr>
          <w:sz w:val="22"/>
          <w:szCs w:val="22"/>
        </w:rPr>
      </w:pPr>
      <w:r w:rsidRPr="00B95C50">
        <w:rPr>
          <w:sz w:val="22"/>
          <w:szCs w:val="22"/>
        </w:rPr>
        <w:t xml:space="preserve">           </w:t>
      </w:r>
      <w:r w:rsidR="00C4676F" w:rsidRPr="00B95C50">
        <w:rPr>
          <w:sz w:val="22"/>
          <w:szCs w:val="22"/>
        </w:rPr>
        <w:t xml:space="preserve">    </w:t>
      </w:r>
      <w:r w:rsidR="00BD1BE8" w:rsidRPr="00B95C50">
        <w:rPr>
          <w:sz w:val="22"/>
          <w:szCs w:val="22"/>
        </w:rPr>
        <w:t>4 lentelė</w:t>
      </w:r>
    </w:p>
    <w:p w14:paraId="415215A2" w14:textId="77777777" w:rsidR="00BD1BE8" w:rsidRPr="00B95C50" w:rsidRDefault="00BD1BE8" w:rsidP="00BD1BE8">
      <w:pPr>
        <w:jc w:val="both"/>
        <w:rPr>
          <w:sz w:val="22"/>
          <w:szCs w:val="22"/>
        </w:rPr>
      </w:pPr>
    </w:p>
    <w:p w14:paraId="733E2AC9" w14:textId="77777777" w:rsidR="00A75D82" w:rsidRDefault="00F166AE" w:rsidP="00F166AE">
      <w:pPr>
        <w:jc w:val="center"/>
        <w:rPr>
          <w:b/>
          <w:sz w:val="22"/>
          <w:szCs w:val="22"/>
        </w:rPr>
      </w:pPr>
      <w:r w:rsidRPr="00B95C50">
        <w:rPr>
          <w:b/>
          <w:sz w:val="22"/>
          <w:szCs w:val="22"/>
        </w:rPr>
        <w:t>SIŪLOMŲ PREKIŲ CHARAKTERISTIKŲ ATITIKIMAS REIKALAUJAMOMS</w:t>
      </w:r>
    </w:p>
    <w:p w14:paraId="0721E47E" w14:textId="77777777" w:rsidR="00A2377A" w:rsidRDefault="00A2377A" w:rsidP="00F166AE">
      <w:pPr>
        <w:jc w:val="center"/>
        <w:rPr>
          <w:b/>
          <w:sz w:val="22"/>
          <w:szCs w:val="22"/>
        </w:rPr>
      </w:pPr>
    </w:p>
    <w:p w14:paraId="3A476341" w14:textId="77777777" w:rsidR="00A2377A" w:rsidRDefault="00A2377A" w:rsidP="00F166AE">
      <w:pPr>
        <w:jc w:val="center"/>
        <w:rPr>
          <w:b/>
          <w:sz w:val="22"/>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30"/>
        <w:gridCol w:w="3686"/>
        <w:gridCol w:w="850"/>
        <w:gridCol w:w="851"/>
        <w:gridCol w:w="2580"/>
      </w:tblGrid>
      <w:tr w:rsidR="00A2377A" w:rsidRPr="003A35DA" w14:paraId="20921FE3" w14:textId="77777777" w:rsidTr="007824D5">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6200A3CE" w14:textId="17253D72" w:rsidR="00A2377A" w:rsidRPr="003A35DA" w:rsidRDefault="00A2377A" w:rsidP="00DB1AD6">
            <w:pPr>
              <w:snapToGrid w:val="0"/>
              <w:jc w:val="center"/>
              <w:rPr>
                <w:rFonts w:ascii="Cambria" w:eastAsiaTheme="minorHAnsi" w:hAnsi="Cambria"/>
                <w:b/>
                <w:sz w:val="20"/>
              </w:rPr>
            </w:pPr>
            <w:r w:rsidRPr="00B95C50">
              <w:rPr>
                <w:rFonts w:eastAsiaTheme="minorHAnsi"/>
                <w:b/>
                <w:sz w:val="22"/>
                <w:szCs w:val="22"/>
                <w:bdr w:val="none" w:sz="0" w:space="0" w:color="auto"/>
                <w:lang w:val="lt-LT"/>
              </w:rPr>
              <w:t xml:space="preserve">Pirkimo dalies Eil. </w:t>
            </w:r>
            <w:r w:rsidR="00DB1AD6">
              <w:rPr>
                <w:rFonts w:eastAsiaTheme="minorHAnsi"/>
                <w:b/>
                <w:sz w:val="22"/>
                <w:szCs w:val="22"/>
                <w:bdr w:val="none" w:sz="0" w:space="0" w:color="auto"/>
                <w:lang w:val="lt-LT"/>
              </w:rPr>
              <w:t>N</w:t>
            </w:r>
            <w:r w:rsidRPr="00B95C50">
              <w:rPr>
                <w:rFonts w:eastAsiaTheme="minorHAnsi"/>
                <w:b/>
                <w:sz w:val="22"/>
                <w:szCs w:val="22"/>
                <w:bdr w:val="none" w:sz="0" w:space="0" w:color="auto"/>
                <w:lang w:val="lt-LT"/>
              </w:rPr>
              <w:t>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98FCDD" w14:textId="77777777" w:rsidR="00A2377A" w:rsidRPr="003A35DA" w:rsidRDefault="00A2377A" w:rsidP="007824D5">
            <w:pPr>
              <w:jc w:val="center"/>
              <w:rPr>
                <w:rFonts w:ascii="Cambria" w:eastAsiaTheme="minorHAnsi" w:hAnsi="Cambria"/>
                <w:b/>
                <w:sz w:val="20"/>
              </w:rPr>
            </w:pPr>
            <w:r w:rsidRPr="003A35DA">
              <w:rPr>
                <w:rFonts w:ascii="Cambria" w:eastAsiaTheme="minorHAnsi" w:hAnsi="Cambria"/>
                <w:b/>
                <w:sz w:val="20"/>
              </w:rPr>
              <w:t>Pavadinimas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1297AC3" w14:textId="06E69876" w:rsidR="00A2377A" w:rsidRPr="003A35DA" w:rsidRDefault="00A2377A" w:rsidP="007824D5">
            <w:pPr>
              <w:jc w:val="center"/>
              <w:rPr>
                <w:rFonts w:ascii="Cambria" w:eastAsiaTheme="minorHAnsi" w:hAnsi="Cambria"/>
                <w:b/>
                <w:sz w:val="20"/>
              </w:rPr>
            </w:pPr>
            <w:r w:rsidRPr="00B95C50">
              <w:rPr>
                <w:rFonts w:eastAsiaTheme="minorHAnsi"/>
                <w:b/>
                <w:sz w:val="22"/>
                <w:szCs w:val="22"/>
                <w:bdr w:val="none" w:sz="0" w:space="0" w:color="auto"/>
                <w:lang w:val="lt-LT"/>
              </w:rPr>
              <w:t>Prekės pavadinimas ir techniniai reikalavimai</w:t>
            </w:r>
          </w:p>
        </w:tc>
        <w:tc>
          <w:tcPr>
            <w:tcW w:w="850" w:type="dxa"/>
            <w:tcBorders>
              <w:top w:val="single" w:sz="4" w:space="0" w:color="auto"/>
              <w:left w:val="single" w:sz="4" w:space="0" w:color="auto"/>
              <w:bottom w:val="single" w:sz="4" w:space="0" w:color="auto"/>
              <w:right w:val="single" w:sz="4" w:space="0" w:color="auto"/>
            </w:tcBorders>
          </w:tcPr>
          <w:p w14:paraId="2F574177" w14:textId="77777777" w:rsidR="00A2377A" w:rsidRPr="003A35DA" w:rsidRDefault="00A2377A" w:rsidP="007824D5">
            <w:pPr>
              <w:jc w:val="center"/>
              <w:rPr>
                <w:rFonts w:ascii="Cambria" w:eastAsiaTheme="minorHAnsi" w:hAnsi="Cambria"/>
                <w:b/>
                <w:sz w:val="20"/>
              </w:rPr>
            </w:pPr>
            <w:r w:rsidRPr="003A35DA">
              <w:rPr>
                <w:rFonts w:ascii="Cambria" w:eastAsiaTheme="minorHAnsi" w:hAnsi="Cambria"/>
                <w:b/>
                <w:bCs/>
                <w:sz w:val="20"/>
              </w:rPr>
              <w:t>Matas</w:t>
            </w:r>
          </w:p>
        </w:tc>
        <w:tc>
          <w:tcPr>
            <w:tcW w:w="851" w:type="dxa"/>
            <w:tcBorders>
              <w:top w:val="single" w:sz="4" w:space="0" w:color="auto"/>
              <w:left w:val="single" w:sz="4" w:space="0" w:color="auto"/>
              <w:bottom w:val="single" w:sz="4" w:space="0" w:color="auto"/>
              <w:right w:val="single" w:sz="4" w:space="0" w:color="auto"/>
            </w:tcBorders>
          </w:tcPr>
          <w:p w14:paraId="417735AB" w14:textId="1BF1370B" w:rsidR="00A2377A" w:rsidRPr="003A35DA" w:rsidRDefault="006372CF" w:rsidP="007824D5">
            <w:pPr>
              <w:jc w:val="center"/>
              <w:rPr>
                <w:rFonts w:ascii="Cambria" w:eastAsiaTheme="minorHAnsi" w:hAnsi="Cambria"/>
                <w:b/>
                <w:sz w:val="20"/>
              </w:rPr>
            </w:pPr>
            <w:r>
              <w:rPr>
                <w:rFonts w:ascii="Cambria" w:eastAsiaTheme="minorHAnsi" w:hAnsi="Cambria"/>
                <w:b/>
                <w:sz w:val="20"/>
              </w:rPr>
              <w:t>Orientacinis kiekis</w:t>
            </w:r>
          </w:p>
        </w:tc>
        <w:tc>
          <w:tcPr>
            <w:tcW w:w="2580" w:type="dxa"/>
            <w:tcBorders>
              <w:top w:val="single" w:sz="4" w:space="0" w:color="auto"/>
              <w:left w:val="single" w:sz="4" w:space="0" w:color="auto"/>
              <w:bottom w:val="single" w:sz="4" w:space="0" w:color="auto"/>
              <w:right w:val="single" w:sz="4" w:space="0" w:color="auto"/>
            </w:tcBorders>
            <w:vAlign w:val="center"/>
          </w:tcPr>
          <w:p w14:paraId="1552B262" w14:textId="77777777" w:rsidR="00A2377A" w:rsidRPr="003A35DA" w:rsidRDefault="00A2377A" w:rsidP="007824D5">
            <w:pPr>
              <w:jc w:val="center"/>
              <w:rPr>
                <w:rFonts w:ascii="Cambria" w:eastAsiaTheme="minorHAnsi" w:hAnsi="Cambria"/>
                <w:b/>
                <w:sz w:val="20"/>
              </w:rPr>
            </w:pPr>
            <w:r w:rsidRPr="003A35DA">
              <w:rPr>
                <w:rFonts w:ascii="Cambria" w:eastAsiaTheme="minorHAnsi" w:hAnsi="Cambria"/>
                <w:b/>
                <w:sz w:val="20"/>
              </w:rPr>
              <w:t>Siūloma techninė charakteristika, gamintojas</w:t>
            </w:r>
          </w:p>
        </w:tc>
      </w:tr>
      <w:tr w:rsidR="00A2377A" w:rsidRPr="003A35DA" w14:paraId="011E6823" w14:textId="77777777" w:rsidTr="007824D5">
        <w:trPr>
          <w:trHeight w:val="339"/>
        </w:trPr>
        <w:tc>
          <w:tcPr>
            <w:tcW w:w="10490" w:type="dxa"/>
            <w:gridSpan w:val="6"/>
            <w:tcBorders>
              <w:top w:val="single" w:sz="4" w:space="0" w:color="auto"/>
              <w:left w:val="single" w:sz="4" w:space="0" w:color="auto"/>
              <w:bottom w:val="single" w:sz="4" w:space="0" w:color="auto"/>
              <w:right w:val="single" w:sz="4" w:space="0" w:color="auto"/>
            </w:tcBorders>
            <w:vAlign w:val="center"/>
          </w:tcPr>
          <w:p w14:paraId="20DE097B" w14:textId="029C836C" w:rsidR="00A2377A" w:rsidRPr="003A35DA" w:rsidRDefault="00A2377A" w:rsidP="00B92F5F">
            <w:pPr>
              <w:spacing w:line="264" w:lineRule="auto"/>
              <w:jc w:val="center"/>
              <w:rPr>
                <w:rFonts w:ascii="Cambria" w:eastAsiaTheme="minorHAnsi" w:hAnsi="Cambria"/>
                <w:color w:val="FF0000"/>
                <w:sz w:val="20"/>
              </w:rPr>
            </w:pPr>
            <w:r w:rsidRPr="003A35DA">
              <w:rPr>
                <w:rFonts w:ascii="Cambria" w:eastAsiaTheme="minorHAnsi" w:hAnsi="Cambria" w:cstheme="minorHAnsi"/>
                <w:b/>
                <w:sz w:val="20"/>
              </w:rPr>
              <w:t xml:space="preserve">1. Pirkimo dalis: </w:t>
            </w:r>
            <w:r w:rsidR="00B92F5F">
              <w:rPr>
                <w:rFonts w:ascii="Cambria" w:eastAsiaTheme="minorHAnsi" w:hAnsi="Cambria" w:cstheme="minorHAnsi"/>
                <w:b/>
                <w:sz w:val="20"/>
              </w:rPr>
              <w:t>Persiladas</w:t>
            </w:r>
          </w:p>
        </w:tc>
      </w:tr>
      <w:tr w:rsidR="00A2377A" w:rsidRPr="003A35DA" w14:paraId="4E9EA4D8" w14:textId="77777777" w:rsidTr="007824D5">
        <w:trPr>
          <w:trHeight w:val="3069"/>
        </w:trPr>
        <w:tc>
          <w:tcPr>
            <w:tcW w:w="993" w:type="dxa"/>
            <w:tcBorders>
              <w:top w:val="single" w:sz="4" w:space="0" w:color="auto"/>
              <w:left w:val="single" w:sz="4" w:space="0" w:color="auto"/>
              <w:bottom w:val="single" w:sz="4" w:space="0" w:color="auto"/>
              <w:right w:val="single" w:sz="4" w:space="0" w:color="auto"/>
            </w:tcBorders>
          </w:tcPr>
          <w:p w14:paraId="068DBFE4" w14:textId="77777777" w:rsidR="00A2377A" w:rsidRPr="003A35DA" w:rsidRDefault="00A2377A" w:rsidP="007824D5">
            <w:pPr>
              <w:spacing w:line="264" w:lineRule="auto"/>
              <w:jc w:val="center"/>
              <w:rPr>
                <w:rFonts w:ascii="Cambria" w:eastAsiaTheme="minorHAnsi" w:hAnsi="Cambria"/>
                <w:b/>
                <w:sz w:val="20"/>
              </w:rPr>
            </w:pPr>
            <w:r w:rsidRPr="003A35DA">
              <w:rPr>
                <w:rFonts w:ascii="Cambria" w:eastAsiaTheme="minorHAnsi" w:hAnsi="Cambria"/>
                <w:b/>
                <w:sz w:val="20"/>
              </w:rPr>
              <w:t>1.</w:t>
            </w:r>
          </w:p>
        </w:tc>
        <w:tc>
          <w:tcPr>
            <w:tcW w:w="1530" w:type="dxa"/>
            <w:tcBorders>
              <w:top w:val="single" w:sz="4" w:space="0" w:color="auto"/>
              <w:left w:val="single" w:sz="4" w:space="0" w:color="auto"/>
              <w:bottom w:val="single" w:sz="4" w:space="0" w:color="auto"/>
              <w:right w:val="single" w:sz="4" w:space="0" w:color="auto"/>
            </w:tcBorders>
          </w:tcPr>
          <w:p w14:paraId="070731A6" w14:textId="13BEA36D" w:rsidR="00A2377A" w:rsidRPr="003A35DA" w:rsidRDefault="00B92F5F" w:rsidP="007824D5">
            <w:pPr>
              <w:rPr>
                <w:rFonts w:ascii="Cambria" w:hAnsi="Cambria" w:cstheme="minorHAnsi"/>
                <w:sz w:val="20"/>
                <w:lang w:eastAsia="en-GB"/>
              </w:rPr>
            </w:pPr>
            <w:r>
              <w:rPr>
                <w:rFonts w:ascii="Cambria" w:hAnsi="Cambria" w:cstheme="minorHAnsi"/>
                <w:sz w:val="20"/>
                <w:lang w:eastAsia="en-GB"/>
              </w:rPr>
              <w:t>Persiladas</w:t>
            </w:r>
          </w:p>
        </w:tc>
        <w:tc>
          <w:tcPr>
            <w:tcW w:w="3686" w:type="dxa"/>
            <w:tcBorders>
              <w:top w:val="single" w:sz="4" w:space="0" w:color="auto"/>
              <w:left w:val="single" w:sz="4" w:space="0" w:color="auto"/>
              <w:bottom w:val="single" w:sz="4" w:space="0" w:color="auto"/>
              <w:right w:val="single" w:sz="4" w:space="0" w:color="auto"/>
            </w:tcBorders>
          </w:tcPr>
          <w:p w14:paraId="257B920B" w14:textId="77777777" w:rsidR="00B92F5F" w:rsidRDefault="00B92F5F" w:rsidP="00B92F5F">
            <w:pPr>
              <w:jc w:val="both"/>
              <w:rPr>
                <w:u w:val="single"/>
                <w:lang w:val="lt-LT"/>
              </w:rPr>
            </w:pPr>
            <w:r>
              <w:rPr>
                <w:b/>
                <w:bCs/>
                <w:lang w:val="lt-LT"/>
              </w:rPr>
              <w:t xml:space="preserve">1.1. </w:t>
            </w:r>
            <w:r w:rsidRPr="002D3FD4">
              <w:rPr>
                <w:b/>
                <w:bCs/>
                <w:lang w:val="lt-LT"/>
              </w:rPr>
              <w:t>Persiladas</w:t>
            </w:r>
            <w:r>
              <w:rPr>
                <w:b/>
                <w:bCs/>
                <w:lang w:val="lt-LT"/>
              </w:rPr>
              <w:t xml:space="preserve"> </w:t>
            </w:r>
            <w:r w:rsidRPr="002D3FD4">
              <w:rPr>
                <w:bCs/>
                <w:shd w:val="clear" w:color="auto" w:fill="FFFFFF"/>
                <w:lang w:val="lt-LT"/>
              </w:rPr>
              <w:t xml:space="preserve">turi atitikti </w:t>
            </w:r>
            <w:r w:rsidRPr="002D3FD4">
              <w:rPr>
                <w:bCs/>
                <w:lang w:val="lt-LT"/>
              </w:rPr>
              <w:t xml:space="preserve"> </w:t>
            </w:r>
            <w:r w:rsidRPr="002D3FD4">
              <w:rPr>
                <w:rFonts w:eastAsia="Courier New"/>
                <w:color w:val="000000"/>
                <w:lang w:val="lt-LT" w:eastAsia="lt-LT"/>
              </w:rPr>
              <w:t xml:space="preserve">Europos Parlamento ir Tarybos reglamento </w:t>
            </w:r>
            <w:r w:rsidRPr="002D3FD4">
              <w:rPr>
                <w:bCs/>
                <w:color w:val="000000"/>
                <w:sz w:val="27"/>
                <w:szCs w:val="27"/>
                <w:shd w:val="clear" w:color="auto" w:fill="FFFFFF"/>
                <w:lang w:val="lt-LT"/>
              </w:rPr>
              <w:t>(</w:t>
            </w:r>
            <w:r w:rsidRPr="002D3FD4">
              <w:rPr>
                <w:bCs/>
                <w:color w:val="000000"/>
                <w:shd w:val="clear" w:color="auto" w:fill="FFFFFF"/>
                <w:lang w:val="lt-LT"/>
              </w:rPr>
              <w:t>EB) Nr. 1333/2008 reikalavimus.</w:t>
            </w:r>
            <w:r w:rsidRPr="002D3FD4">
              <w:rPr>
                <w:bCs/>
                <w:color w:val="FF0000"/>
                <w:shd w:val="clear" w:color="auto" w:fill="FFFFFF"/>
                <w:lang w:val="lt-LT"/>
              </w:rPr>
              <w:t xml:space="preserve"> </w:t>
            </w:r>
            <w:r w:rsidRPr="002D3FD4">
              <w:rPr>
                <w:bCs/>
                <w:shd w:val="clear" w:color="auto" w:fill="FFFFFF"/>
                <w:lang w:val="lt-LT"/>
              </w:rPr>
              <w:t>Lietuvos higienos normą HN15:20</w:t>
            </w:r>
            <w:r>
              <w:rPr>
                <w:bCs/>
                <w:shd w:val="clear" w:color="auto" w:fill="FFFFFF"/>
                <w:lang w:val="lt-LT"/>
              </w:rPr>
              <w:t>21</w:t>
            </w:r>
            <w:r w:rsidRPr="002D3FD4">
              <w:rPr>
                <w:bCs/>
                <w:shd w:val="clear" w:color="auto" w:fill="FFFFFF"/>
                <w:lang w:val="lt-LT"/>
              </w:rPr>
              <w:t>.</w:t>
            </w:r>
          </w:p>
          <w:p w14:paraId="109E6F63" w14:textId="77777777" w:rsidR="00B92F5F" w:rsidRDefault="00B92F5F" w:rsidP="00B92F5F">
            <w:pPr>
              <w:jc w:val="both"/>
              <w:rPr>
                <w:u w:val="single"/>
                <w:lang w:val="lt-LT"/>
              </w:rPr>
            </w:pPr>
            <w:r w:rsidRPr="0044273D">
              <w:rPr>
                <w:b/>
                <w:bCs/>
                <w:lang w:val="lt-LT"/>
              </w:rPr>
              <w:t>1.2</w:t>
            </w:r>
            <w:r>
              <w:rPr>
                <w:bCs/>
                <w:lang w:val="lt-LT"/>
              </w:rPr>
              <w:t xml:space="preserve">. </w:t>
            </w:r>
            <w:r w:rsidRPr="003811CD">
              <w:rPr>
                <w:bCs/>
                <w:lang w:val="lt-LT"/>
              </w:rPr>
              <w:t>Persiladas  turi būti geros kokybės,</w:t>
            </w:r>
            <w:r w:rsidRPr="003811CD">
              <w:rPr>
                <w:lang w:val="lt-LT"/>
              </w:rPr>
              <w:t xml:space="preserve"> tinkantis sriuboms, mėsai, padažams, salotoms pagardinti. </w:t>
            </w:r>
          </w:p>
          <w:p w14:paraId="2923F611" w14:textId="77777777" w:rsidR="00B92F5F" w:rsidRDefault="00B92F5F" w:rsidP="00B92F5F">
            <w:pPr>
              <w:jc w:val="both"/>
              <w:rPr>
                <w:u w:val="single"/>
                <w:lang w:val="lt-LT"/>
              </w:rPr>
            </w:pPr>
            <w:r w:rsidRPr="0044273D">
              <w:rPr>
                <w:b/>
                <w:lang w:val="lt-LT"/>
              </w:rPr>
              <w:t>1.3</w:t>
            </w:r>
            <w:r>
              <w:rPr>
                <w:lang w:val="lt-LT"/>
              </w:rPr>
              <w:t xml:space="preserve">. </w:t>
            </w:r>
            <w:r w:rsidRPr="003811CD">
              <w:rPr>
                <w:lang w:val="lt-LT"/>
              </w:rPr>
              <w:t>Pagamintas</w:t>
            </w:r>
            <w:r w:rsidRPr="003811CD">
              <w:rPr>
                <w:rFonts w:eastAsia="SimSun"/>
                <w:kern w:val="1"/>
                <w:lang w:val="lt-LT" w:eastAsia="zh-CN" w:bidi="hi-IN"/>
              </w:rPr>
              <w:t xml:space="preserve"> iš petražolių, česnakų, druskos</w:t>
            </w:r>
            <w:r w:rsidRPr="003811CD">
              <w:rPr>
                <w:bCs/>
                <w:lang w:val="lt-LT"/>
              </w:rPr>
              <w:t xml:space="preserve">. </w:t>
            </w:r>
          </w:p>
          <w:p w14:paraId="63A3C07E" w14:textId="77777777" w:rsidR="00B92F5F" w:rsidRDefault="00B92F5F" w:rsidP="00B92F5F">
            <w:pPr>
              <w:jc w:val="both"/>
              <w:rPr>
                <w:u w:val="single"/>
                <w:lang w:val="lt-LT"/>
              </w:rPr>
            </w:pPr>
            <w:r w:rsidRPr="0044273D">
              <w:rPr>
                <w:b/>
                <w:bCs/>
                <w:lang w:val="lt-LT"/>
              </w:rPr>
              <w:t>1.4.</w:t>
            </w:r>
            <w:r>
              <w:rPr>
                <w:bCs/>
                <w:lang w:val="lt-LT"/>
              </w:rPr>
              <w:t xml:space="preserve"> </w:t>
            </w:r>
            <w:r w:rsidRPr="003811CD">
              <w:rPr>
                <w:bCs/>
                <w:lang w:val="lt-LT"/>
              </w:rPr>
              <w:t xml:space="preserve">Sudedamosiose dalyse negali būti aromato ir skonio stipriklių, dažiklių, kvapiųjų medžiagų, konservantų, genetiškai modifikuotų organizmų. </w:t>
            </w:r>
          </w:p>
          <w:p w14:paraId="1C1C8535" w14:textId="77777777" w:rsidR="00B92F5F" w:rsidRDefault="00B92F5F" w:rsidP="00B92F5F">
            <w:pPr>
              <w:jc w:val="both"/>
              <w:rPr>
                <w:u w:val="single"/>
                <w:lang w:val="lt-LT"/>
              </w:rPr>
            </w:pPr>
            <w:r w:rsidRPr="0044273D">
              <w:rPr>
                <w:b/>
                <w:lang w:val="lt-LT"/>
              </w:rPr>
              <w:t>1.5</w:t>
            </w:r>
            <w:r>
              <w:rPr>
                <w:lang w:val="lt-LT"/>
              </w:rPr>
              <w:t xml:space="preserve">. </w:t>
            </w:r>
            <w:r w:rsidRPr="003811CD">
              <w:rPr>
                <w:lang w:val="lt-LT"/>
              </w:rPr>
              <w:t xml:space="preserve">Prieskonių mišinys turi būti sausas, </w:t>
            </w:r>
            <w:r>
              <w:rPr>
                <w:lang w:val="lt-LT"/>
              </w:rPr>
              <w:t xml:space="preserve">nepermaltas, </w:t>
            </w:r>
            <w:r w:rsidRPr="003811CD">
              <w:rPr>
                <w:lang w:val="lt-LT"/>
              </w:rPr>
              <w:t xml:space="preserve">be gedimo žymių, be pašalinių priedų ir kvapų, be kenkėjų, pelėsių. </w:t>
            </w:r>
            <w:r w:rsidRPr="003811CD">
              <w:rPr>
                <w:bCs/>
                <w:lang w:val="lt-LT"/>
              </w:rPr>
              <w:t>Negali būti lapų, stiebelių nuolaužų ar kitokių pašalinių priemaišų.</w:t>
            </w:r>
          </w:p>
          <w:p w14:paraId="0D2EF728" w14:textId="77777777" w:rsidR="00B92F5F" w:rsidRDefault="00B92F5F" w:rsidP="00B92F5F">
            <w:pPr>
              <w:jc w:val="both"/>
              <w:rPr>
                <w:u w:val="single"/>
                <w:lang w:val="lt-LT"/>
              </w:rPr>
            </w:pPr>
            <w:r w:rsidRPr="0044273D">
              <w:rPr>
                <w:rFonts w:eastAsia="Courier New"/>
                <w:b/>
                <w:color w:val="000000"/>
                <w:lang w:eastAsia="lt-LT"/>
              </w:rPr>
              <w:t>1.6</w:t>
            </w:r>
            <w:r>
              <w:rPr>
                <w:rFonts w:eastAsia="Courier New"/>
                <w:color w:val="000000"/>
                <w:lang w:eastAsia="lt-LT"/>
              </w:rPr>
              <w:t xml:space="preserve">. </w:t>
            </w:r>
            <w:r w:rsidRPr="003811CD">
              <w:rPr>
                <w:rFonts w:eastAsia="Courier New"/>
                <w:color w:val="000000"/>
                <w:lang w:eastAsia="lt-LT"/>
              </w:rPr>
              <w:t xml:space="preserve">Tiekiamas sufasuotas į švarius, saugius, tinkamus liestis su maistu, tvirtus polietileno pakelius, kuriuose grynasis svoris turi būti </w:t>
            </w:r>
            <w:r w:rsidRPr="003811CD">
              <w:rPr>
                <w:lang w:val="lt-LT"/>
              </w:rPr>
              <w:t>0</w:t>
            </w:r>
            <w:proofErr w:type="gramStart"/>
            <w:r w:rsidRPr="003811CD">
              <w:rPr>
                <w:lang w:val="lt-LT"/>
              </w:rPr>
              <w:t>,3</w:t>
            </w:r>
            <w:proofErr w:type="gramEnd"/>
            <w:r w:rsidRPr="003811CD">
              <w:rPr>
                <w:lang w:val="lt-LT"/>
              </w:rPr>
              <w:t xml:space="preserve"> – 1 </w:t>
            </w:r>
            <w:r w:rsidRPr="003811CD">
              <w:rPr>
                <w:rFonts w:eastAsia="Courier New"/>
                <w:color w:val="000000"/>
                <w:lang w:eastAsia="lt-LT"/>
              </w:rPr>
              <w:t>kg. Pakuotė turi būti sandariai uždaryta, kad gabenant arba sandėliuojant produktai neišbyrėtų.</w:t>
            </w:r>
          </w:p>
          <w:p w14:paraId="5DCC7626" w14:textId="77777777" w:rsidR="00B92F5F" w:rsidRDefault="00B92F5F" w:rsidP="00B92F5F">
            <w:pPr>
              <w:jc w:val="both"/>
              <w:rPr>
                <w:u w:val="single"/>
                <w:lang w:val="lt-LT"/>
              </w:rPr>
            </w:pPr>
            <w:r w:rsidRPr="0044273D">
              <w:rPr>
                <w:b/>
              </w:rPr>
              <w:t>1.7.</w:t>
            </w:r>
            <w:r>
              <w:t xml:space="preserve"> </w:t>
            </w:r>
            <w:r w:rsidRPr="00DD446E">
              <w:t>Pakuojam</w:t>
            </w:r>
            <w:r>
              <w:t>as</w:t>
            </w:r>
            <w:r w:rsidRPr="00DD446E">
              <w:t xml:space="preserve"> pagal Europos Parlamento ir Tarybos reglamentą (EB) 1935/2004 dėl žaliavų ir gaminių, skirtų liestis su maistu, Komisijos reglamentą (EB) 2023/2006 dėl medžiagų ir gaminių, skirtų liestis su maistu, </w:t>
            </w:r>
            <w:r w:rsidRPr="007555BD">
              <w:t xml:space="preserve">ES Direktyvos 94/62/EB </w:t>
            </w:r>
            <w:r w:rsidRPr="003811CD">
              <w:rPr>
                <w:shd w:val="clear" w:color="auto" w:fill="FFFFFF"/>
              </w:rPr>
              <w:t xml:space="preserve">dėl pakuočių </w:t>
            </w:r>
            <w:r w:rsidRPr="003811CD">
              <w:rPr>
                <w:shd w:val="clear" w:color="auto" w:fill="FFFFFF"/>
              </w:rPr>
              <w:lastRenderedPageBreak/>
              <w:t>ir pakuočių atliekų,</w:t>
            </w:r>
            <w:r w:rsidRPr="00E61B87">
              <w:t xml:space="preserve"> Lietuvos</w:t>
            </w:r>
            <w:r>
              <w:t xml:space="preserve"> HN 16:2011.</w:t>
            </w:r>
          </w:p>
          <w:p w14:paraId="07DD67A0" w14:textId="77777777" w:rsidR="00B92F5F" w:rsidRDefault="00B92F5F" w:rsidP="00B92F5F">
            <w:pPr>
              <w:jc w:val="both"/>
              <w:rPr>
                <w:u w:val="single"/>
                <w:lang w:val="lt-LT"/>
              </w:rPr>
            </w:pPr>
            <w:r w:rsidRPr="0044273D">
              <w:rPr>
                <w:b/>
                <w:lang w:val="lt-LT"/>
              </w:rPr>
              <w:t>1.8.</w:t>
            </w:r>
            <w:r>
              <w:rPr>
                <w:lang w:val="lt-LT"/>
              </w:rPr>
              <w:t xml:space="preserve"> </w:t>
            </w:r>
            <w:r w:rsidRPr="003811CD">
              <w:rPr>
                <w:lang w:val="lt-LT"/>
              </w:rPr>
              <w:t>Ženklinama pagal HN 119:2014 ir Europos Parlamento ir Tarybos reglamentą (ES) 1169/2011 reikalavimus. Tara turi būti paženklinta etikete, kurioje lietuvių kalba turi būti nurodyta: gamintojo bei tiekėjo rekvizitai, produkto pavadinimas,</w:t>
            </w:r>
            <w:r w:rsidRPr="003811CD">
              <w:rPr>
                <w:color w:val="000000"/>
                <w:shd w:val="clear" w:color="auto" w:fill="FFFFFF"/>
                <w:lang w:val="lt-LT"/>
              </w:rPr>
              <w:t xml:space="preserve"> </w:t>
            </w:r>
            <w:r w:rsidRPr="003811CD">
              <w:rPr>
                <w:lang w:val="lt-LT"/>
              </w:rPr>
              <w:t xml:space="preserve">sudedamosios dalys, </w:t>
            </w:r>
            <w:r w:rsidRPr="003811CD">
              <w:rPr>
                <w:color w:val="000000"/>
                <w:shd w:val="clear" w:color="auto" w:fill="FFFFFF"/>
                <w:lang w:val="lt-LT"/>
              </w:rPr>
              <w:t>grynasis kiekis, visos specialios laikymo sąlygos arba vartojimo sąlygos, minimalus tinkamumo vartoti terminas „</w:t>
            </w:r>
            <w:r w:rsidRPr="003811CD">
              <w:rPr>
                <w:lang w:val="lt-LT"/>
              </w:rPr>
              <w:t xml:space="preserve">Tinka vartoti iki (data)”. </w:t>
            </w:r>
            <w:r w:rsidRPr="003811CD">
              <w:rPr>
                <w:rStyle w:val="Strong"/>
                <w:lang w:val="lt-LT"/>
              </w:rPr>
              <w:t>Gamintojai privalo ženklinimo etiketėse nurodyti alergenus</w:t>
            </w:r>
            <w:r w:rsidRPr="003811CD">
              <w:rPr>
                <w:lang w:val="lt-LT"/>
              </w:rPr>
              <w:t>, t.y. garstyčias, salierus, soją, riešutus ir kt., maistinė ir energinė vertė,</w:t>
            </w:r>
            <w:r w:rsidRPr="003811CD">
              <w:rPr>
                <w:color w:val="000000"/>
                <w:shd w:val="clear" w:color="auto" w:fill="FFFFFF"/>
                <w:lang w:val="lt-LT"/>
              </w:rPr>
              <w:t xml:space="preserve"> </w:t>
            </w:r>
            <w:r w:rsidRPr="003811CD">
              <w:rPr>
                <w:lang w:val="lt-LT"/>
              </w:rPr>
              <w:t>informacija apie kilmės vietą.</w:t>
            </w:r>
          </w:p>
          <w:p w14:paraId="53DD141B" w14:textId="77777777" w:rsidR="00B92F5F" w:rsidRDefault="00B92F5F" w:rsidP="00B92F5F">
            <w:pPr>
              <w:jc w:val="both"/>
              <w:rPr>
                <w:u w:val="single"/>
                <w:lang w:val="lt-LT"/>
              </w:rPr>
            </w:pPr>
            <w:r w:rsidRPr="0044273D">
              <w:rPr>
                <w:b/>
              </w:rPr>
              <w:t>1.9</w:t>
            </w:r>
            <w:r>
              <w:t xml:space="preserve">. </w:t>
            </w:r>
            <w:r w:rsidRPr="007E7D4D">
              <w:t>Laikom</w:t>
            </w:r>
            <w:r>
              <w:t>as</w:t>
            </w:r>
            <w:r w:rsidRPr="007E7D4D">
              <w:t>, gabenam</w:t>
            </w:r>
            <w:r>
              <w:t>as</w:t>
            </w:r>
            <w:r w:rsidRPr="007E7D4D">
              <w:t xml:space="preserve"> ir tiekiam</w:t>
            </w:r>
            <w:r>
              <w:t>as</w:t>
            </w:r>
            <w:r w:rsidRPr="007E7D4D">
              <w:t xml:space="preserve"> į rinką pagal HN 15:20</w:t>
            </w:r>
            <w:r>
              <w:t>21</w:t>
            </w:r>
            <w:r w:rsidRPr="007E7D4D">
              <w:t>, HN 16:2011, (EB) Nr. 37/2005, direktyvos 92/1/EEB reikalavimus.</w:t>
            </w:r>
          </w:p>
          <w:p w14:paraId="63592560" w14:textId="77777777" w:rsidR="00B92F5F" w:rsidRDefault="00B92F5F" w:rsidP="00B92F5F">
            <w:pPr>
              <w:jc w:val="both"/>
              <w:rPr>
                <w:u w:val="single"/>
                <w:lang w:val="lt-LT"/>
              </w:rPr>
            </w:pPr>
            <w:r w:rsidRPr="0044273D">
              <w:rPr>
                <w:b/>
                <w:bCs/>
                <w:lang w:val="lt-LT"/>
              </w:rPr>
              <w:t>1.10</w:t>
            </w:r>
            <w:r>
              <w:rPr>
                <w:bCs/>
                <w:lang w:val="lt-LT"/>
              </w:rPr>
              <w:t xml:space="preserve">. </w:t>
            </w:r>
            <w:r w:rsidRPr="003811CD">
              <w:rPr>
                <w:bCs/>
                <w:lang w:val="lt-LT"/>
              </w:rPr>
              <w:t xml:space="preserve">Persiladas </w:t>
            </w:r>
            <w:r w:rsidRPr="003811CD">
              <w:rPr>
                <w:bCs/>
                <w:color w:val="000000"/>
                <w:shd w:val="clear" w:color="auto" w:fill="FFFFFF"/>
                <w:lang w:val="lt-LT"/>
              </w:rPr>
              <w:t xml:space="preserve"> pristatomas ne su trumpesniu kaip 2/3 tinkamumo vartoti terminu (galioja iki).</w:t>
            </w:r>
          </w:p>
          <w:p w14:paraId="6DFBBE58" w14:textId="77777777" w:rsidR="00B92F5F" w:rsidRDefault="00B92F5F" w:rsidP="00B92F5F">
            <w:pPr>
              <w:jc w:val="both"/>
              <w:rPr>
                <w:u w:val="single"/>
                <w:lang w:val="lt-LT"/>
              </w:rPr>
            </w:pPr>
            <w:r w:rsidRPr="0044273D">
              <w:rPr>
                <w:b/>
                <w:bCs/>
                <w:lang w:val="lt-LT"/>
              </w:rPr>
              <w:t>1.11</w:t>
            </w:r>
            <w:r>
              <w:rPr>
                <w:bCs/>
                <w:lang w:val="lt-LT"/>
              </w:rPr>
              <w:t xml:space="preserve">. </w:t>
            </w:r>
            <w:r w:rsidRPr="003811CD">
              <w:rPr>
                <w:bCs/>
                <w:lang w:val="lt-LT"/>
              </w:rPr>
              <w:t xml:space="preserve">Persiladas </w:t>
            </w:r>
            <w:r w:rsidRPr="003811CD">
              <w:rPr>
                <w:bCs/>
                <w:color w:val="000000"/>
                <w:shd w:val="clear" w:color="auto" w:fill="FFFFFF"/>
                <w:lang w:val="lt-LT"/>
              </w:rPr>
              <w:t xml:space="preserve"> turi būti tiekiamas pagal poreikį, per 1 darbo dieną nuo užsakymo perdavimo.</w:t>
            </w:r>
          </w:p>
          <w:p w14:paraId="6DC23A71" w14:textId="77777777" w:rsidR="00B92F5F" w:rsidRDefault="00B92F5F" w:rsidP="00B92F5F">
            <w:pPr>
              <w:jc w:val="both"/>
              <w:rPr>
                <w:u w:val="single"/>
                <w:lang w:val="lt-LT"/>
              </w:rPr>
            </w:pPr>
            <w:r w:rsidRPr="0044273D">
              <w:rPr>
                <w:b/>
                <w:lang w:val="lt-LT"/>
              </w:rPr>
              <w:t>1.12.</w:t>
            </w:r>
            <w:r>
              <w:rPr>
                <w:lang w:val="lt-LT"/>
              </w:rPr>
              <w:t xml:space="preserve"> T</w:t>
            </w:r>
            <w:r w:rsidRPr="003811CD">
              <w:rPr>
                <w:lang w:val="lt-LT"/>
              </w:rPr>
              <w:t xml:space="preserve">iekėjas privalo pateikti gamintojo </w:t>
            </w:r>
            <w:r w:rsidRPr="003811CD">
              <w:rPr>
                <w:b/>
                <w:lang w:val="lt-LT"/>
              </w:rPr>
              <w:t>kokybės pažymėjimą</w:t>
            </w:r>
            <w:r w:rsidRPr="003811CD">
              <w:rPr>
                <w:lang w:val="lt-LT"/>
              </w:rPr>
              <w:t xml:space="preserve"> arba lygiavertį pažymėjimui dokumentą originalia kalba (jei importuojama) kartu su lietuvišku vertimu – </w:t>
            </w:r>
            <w:r w:rsidRPr="003811CD">
              <w:rPr>
                <w:b/>
                <w:u w:val="single"/>
                <w:lang w:val="lt-LT"/>
              </w:rPr>
              <w:t>teikiant pasiūlymą</w:t>
            </w:r>
            <w:r w:rsidRPr="003811CD">
              <w:rPr>
                <w:lang w:val="lt-LT"/>
              </w:rPr>
              <w:t>, pirmai siuntai bei tuo atveju kai pareiškiamos pretenzijos dėl produkcijos kokybės</w:t>
            </w:r>
          </w:p>
          <w:p w14:paraId="4F48E049" w14:textId="77777777" w:rsidR="00B92F5F" w:rsidRPr="003811CD" w:rsidRDefault="00B92F5F" w:rsidP="00B92F5F">
            <w:pPr>
              <w:jc w:val="both"/>
              <w:rPr>
                <w:u w:val="single"/>
                <w:lang w:val="lt-LT"/>
              </w:rPr>
            </w:pPr>
            <w:r w:rsidRPr="0044273D">
              <w:rPr>
                <w:b/>
                <w:lang w:val="lt-LT"/>
              </w:rPr>
              <w:t>1.13.</w:t>
            </w:r>
            <w:r>
              <w:rPr>
                <w:lang w:val="lt-LT"/>
              </w:rPr>
              <w:t xml:space="preserve"> </w:t>
            </w:r>
            <w:r w:rsidRPr="003811CD">
              <w:rPr>
                <w:lang w:val="lt-LT"/>
              </w:rPr>
              <w:t>LSMU ligoninė Kauno klinikos yra kontroliuojama VMVT, dėl to VMVT prašymu (raštišku) tiekėjas privalo pateikti reikiamą informaciją apie pristatomą produkciją.</w:t>
            </w:r>
          </w:p>
          <w:p w14:paraId="3A086589" w14:textId="199E9333" w:rsidR="00B92F5F" w:rsidRPr="003A35DA" w:rsidRDefault="00B92F5F" w:rsidP="00B92F5F">
            <w:pPr>
              <w:pStyle w:val="ListParagraph"/>
              <w:spacing w:after="0" w:line="240" w:lineRule="auto"/>
              <w:ind w:left="426" w:hanging="426"/>
              <w:jc w:val="both"/>
              <w:rPr>
                <w:rFonts w:ascii="Cambria" w:hAnsi="Cambria"/>
                <w:sz w:val="20"/>
              </w:rPr>
            </w:pPr>
          </w:p>
          <w:p w14:paraId="09EE8347" w14:textId="13904B9E" w:rsidR="00A2377A" w:rsidRPr="003A35DA" w:rsidRDefault="00A2377A" w:rsidP="00B92F5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rFonts w:ascii="Cambria" w:hAnsi="Cambria"/>
                <w:sz w:val="20"/>
                <w:lang w:eastAsia="lt-LT"/>
              </w:rPr>
            </w:pPr>
            <w:r w:rsidRPr="003A35DA">
              <w:rPr>
                <w:rFonts w:ascii="Cambria" w:hAnsi="Cambria"/>
                <w:sz w:val="20"/>
              </w:rPr>
              <w:t xml:space="preserve"> </w:t>
            </w:r>
          </w:p>
        </w:tc>
        <w:tc>
          <w:tcPr>
            <w:tcW w:w="850" w:type="dxa"/>
            <w:tcBorders>
              <w:top w:val="single" w:sz="4" w:space="0" w:color="auto"/>
              <w:left w:val="single" w:sz="4" w:space="0" w:color="auto"/>
              <w:bottom w:val="single" w:sz="4" w:space="0" w:color="auto"/>
              <w:right w:val="single" w:sz="4" w:space="0" w:color="auto"/>
            </w:tcBorders>
          </w:tcPr>
          <w:p w14:paraId="1E2EE61B" w14:textId="11D825CE" w:rsidR="00A2377A" w:rsidRPr="003A35DA" w:rsidRDefault="00B92F5F" w:rsidP="007824D5">
            <w:pPr>
              <w:spacing w:line="264" w:lineRule="auto"/>
              <w:jc w:val="center"/>
              <w:rPr>
                <w:rFonts w:ascii="Cambria" w:eastAsiaTheme="minorHAnsi" w:hAnsi="Cambria"/>
                <w:color w:val="000000" w:themeColor="text1"/>
                <w:sz w:val="20"/>
              </w:rPr>
            </w:pPr>
            <w:r>
              <w:rPr>
                <w:rFonts w:ascii="Cambria" w:eastAsiaTheme="minorHAnsi" w:hAnsi="Cambria"/>
                <w:color w:val="000000" w:themeColor="text1"/>
                <w:sz w:val="20"/>
              </w:rPr>
              <w:lastRenderedPageBreak/>
              <w:t>kg</w:t>
            </w:r>
          </w:p>
        </w:tc>
        <w:tc>
          <w:tcPr>
            <w:tcW w:w="851" w:type="dxa"/>
            <w:tcBorders>
              <w:top w:val="single" w:sz="4" w:space="0" w:color="auto"/>
              <w:left w:val="single" w:sz="4" w:space="0" w:color="auto"/>
              <w:bottom w:val="single" w:sz="4" w:space="0" w:color="auto"/>
              <w:right w:val="single" w:sz="4" w:space="0" w:color="auto"/>
            </w:tcBorders>
          </w:tcPr>
          <w:p w14:paraId="083E4CD7" w14:textId="315ED99F" w:rsidR="00A2377A" w:rsidRPr="003A35DA" w:rsidRDefault="00B92F5F" w:rsidP="007824D5">
            <w:pPr>
              <w:spacing w:line="264" w:lineRule="auto"/>
              <w:jc w:val="both"/>
              <w:rPr>
                <w:rFonts w:ascii="Cambria" w:eastAsiaTheme="minorHAnsi" w:hAnsi="Cambria"/>
                <w:color w:val="FF0000"/>
                <w:sz w:val="20"/>
              </w:rPr>
            </w:pPr>
            <w:r>
              <w:rPr>
                <w:rFonts w:ascii="Cambria" w:eastAsiaTheme="minorHAnsi" w:hAnsi="Cambria"/>
                <w:sz w:val="20"/>
              </w:rPr>
              <w:t>300</w:t>
            </w:r>
          </w:p>
        </w:tc>
        <w:tc>
          <w:tcPr>
            <w:tcW w:w="2580" w:type="dxa"/>
            <w:tcBorders>
              <w:top w:val="single" w:sz="4" w:space="0" w:color="auto"/>
              <w:left w:val="single" w:sz="4" w:space="0" w:color="auto"/>
              <w:bottom w:val="single" w:sz="4" w:space="0" w:color="auto"/>
              <w:right w:val="single" w:sz="4" w:space="0" w:color="auto"/>
            </w:tcBorders>
          </w:tcPr>
          <w:p w14:paraId="59167BF7" w14:textId="77777777" w:rsidR="00A2377A" w:rsidRPr="003A35DA" w:rsidRDefault="00A2377A" w:rsidP="007824D5">
            <w:pPr>
              <w:spacing w:line="264" w:lineRule="auto"/>
              <w:jc w:val="both"/>
              <w:rPr>
                <w:rFonts w:ascii="Cambria" w:eastAsiaTheme="minorHAnsi" w:hAnsi="Cambria"/>
                <w:color w:val="FF0000"/>
                <w:sz w:val="20"/>
              </w:rPr>
            </w:pPr>
          </w:p>
        </w:tc>
      </w:tr>
      <w:tr w:rsidR="00A2377A" w:rsidRPr="003A35DA" w14:paraId="6A24BA14" w14:textId="77777777" w:rsidTr="007824D5">
        <w:trPr>
          <w:trHeight w:val="299"/>
        </w:trPr>
        <w:tc>
          <w:tcPr>
            <w:tcW w:w="10490" w:type="dxa"/>
            <w:gridSpan w:val="6"/>
            <w:tcBorders>
              <w:top w:val="single" w:sz="4" w:space="0" w:color="auto"/>
              <w:left w:val="single" w:sz="4" w:space="0" w:color="auto"/>
              <w:bottom w:val="single" w:sz="4" w:space="0" w:color="auto"/>
              <w:right w:val="single" w:sz="4" w:space="0" w:color="auto"/>
            </w:tcBorders>
          </w:tcPr>
          <w:p w14:paraId="3726E4CF" w14:textId="63F3E0BA" w:rsidR="00A2377A" w:rsidRPr="003A35DA" w:rsidRDefault="00A2377A" w:rsidP="00B92F5F">
            <w:pPr>
              <w:spacing w:line="264" w:lineRule="auto"/>
              <w:jc w:val="center"/>
              <w:rPr>
                <w:rFonts w:ascii="Cambria" w:eastAsiaTheme="minorHAnsi" w:hAnsi="Cambria"/>
                <w:color w:val="FF0000"/>
                <w:sz w:val="20"/>
              </w:rPr>
            </w:pPr>
            <w:r w:rsidRPr="003A35DA">
              <w:rPr>
                <w:rFonts w:ascii="Cambria" w:hAnsi="Cambria"/>
                <w:b/>
                <w:bCs/>
                <w:color w:val="000000"/>
                <w:sz w:val="20"/>
              </w:rPr>
              <w:t xml:space="preserve">2 Pirkimo dalis: </w:t>
            </w:r>
            <w:r w:rsidR="00B92F5F">
              <w:rPr>
                <w:rFonts w:ascii="Cambria" w:hAnsi="Cambria"/>
                <w:b/>
                <w:bCs/>
                <w:color w:val="000000"/>
                <w:sz w:val="20"/>
              </w:rPr>
              <w:t>Citrinpipiriai</w:t>
            </w:r>
          </w:p>
        </w:tc>
      </w:tr>
      <w:tr w:rsidR="00A2377A" w:rsidRPr="003A35DA" w14:paraId="4D92ECFA" w14:textId="77777777" w:rsidTr="007824D5">
        <w:trPr>
          <w:trHeight w:val="3069"/>
        </w:trPr>
        <w:tc>
          <w:tcPr>
            <w:tcW w:w="993" w:type="dxa"/>
            <w:tcBorders>
              <w:top w:val="single" w:sz="4" w:space="0" w:color="auto"/>
              <w:left w:val="single" w:sz="4" w:space="0" w:color="auto"/>
              <w:bottom w:val="single" w:sz="4" w:space="0" w:color="auto"/>
              <w:right w:val="single" w:sz="4" w:space="0" w:color="auto"/>
            </w:tcBorders>
          </w:tcPr>
          <w:p w14:paraId="1E038C27" w14:textId="77777777" w:rsidR="00A2377A" w:rsidRPr="003A35DA" w:rsidRDefault="00A2377A" w:rsidP="007824D5">
            <w:pPr>
              <w:spacing w:line="264" w:lineRule="auto"/>
              <w:jc w:val="center"/>
              <w:rPr>
                <w:rFonts w:ascii="Cambria" w:eastAsiaTheme="minorHAnsi" w:hAnsi="Cambria"/>
                <w:b/>
                <w:sz w:val="20"/>
              </w:rPr>
            </w:pPr>
            <w:r w:rsidRPr="003A35DA">
              <w:rPr>
                <w:rFonts w:ascii="Cambria" w:eastAsiaTheme="minorHAnsi" w:hAnsi="Cambria"/>
                <w:b/>
                <w:sz w:val="20"/>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09246374" w14:textId="26F85346" w:rsidR="00A2377A" w:rsidRPr="003A35DA" w:rsidRDefault="00B92F5F" w:rsidP="007824D5">
            <w:pPr>
              <w:rPr>
                <w:rFonts w:ascii="Cambria" w:hAnsi="Cambria" w:cstheme="minorHAnsi"/>
                <w:sz w:val="20"/>
                <w:lang w:eastAsia="en-GB"/>
              </w:rPr>
            </w:pPr>
            <w:r>
              <w:rPr>
                <w:rFonts w:ascii="Cambria" w:hAnsi="Cambria" w:cstheme="minorHAnsi"/>
                <w:sz w:val="20"/>
                <w:lang w:eastAsia="en-GB"/>
              </w:rPr>
              <w:t>Citrinpipiriai</w:t>
            </w:r>
          </w:p>
        </w:tc>
        <w:tc>
          <w:tcPr>
            <w:tcW w:w="3686" w:type="dxa"/>
            <w:tcBorders>
              <w:top w:val="single" w:sz="4" w:space="0" w:color="auto"/>
              <w:left w:val="single" w:sz="4" w:space="0" w:color="auto"/>
              <w:bottom w:val="single" w:sz="4" w:space="0" w:color="auto"/>
              <w:right w:val="single" w:sz="4" w:space="0" w:color="auto"/>
            </w:tcBorders>
          </w:tcPr>
          <w:p w14:paraId="380F18DE" w14:textId="77777777" w:rsidR="00B92F5F" w:rsidRDefault="00B92F5F" w:rsidP="00B92F5F">
            <w:pPr>
              <w:jc w:val="both"/>
              <w:rPr>
                <w:u w:val="single"/>
                <w:lang w:val="lt-LT"/>
              </w:rPr>
            </w:pPr>
            <w:r>
              <w:rPr>
                <w:b/>
                <w:bCs/>
                <w:shd w:val="clear" w:color="auto" w:fill="FFFFFF"/>
                <w:lang w:val="lt-LT"/>
              </w:rPr>
              <w:t xml:space="preserve">2.1. </w:t>
            </w:r>
            <w:r w:rsidRPr="003811CD">
              <w:rPr>
                <w:b/>
                <w:bCs/>
                <w:shd w:val="clear" w:color="auto" w:fill="FFFFFF"/>
                <w:lang w:val="lt-LT"/>
              </w:rPr>
              <w:t xml:space="preserve">Citrinpipiriai </w:t>
            </w:r>
            <w:r w:rsidRPr="003811CD">
              <w:rPr>
                <w:bCs/>
                <w:shd w:val="clear" w:color="auto" w:fill="FFFFFF"/>
                <w:lang w:val="lt-LT"/>
              </w:rPr>
              <w:t xml:space="preserve">turi atitikti </w:t>
            </w:r>
            <w:r w:rsidRPr="003811CD">
              <w:rPr>
                <w:bCs/>
                <w:lang w:val="lt-LT"/>
              </w:rPr>
              <w:t xml:space="preserve"> </w:t>
            </w:r>
            <w:r w:rsidRPr="003811CD">
              <w:rPr>
                <w:rFonts w:eastAsia="Courier New"/>
                <w:color w:val="000000"/>
                <w:lang w:val="lt-LT" w:eastAsia="lt-LT"/>
              </w:rPr>
              <w:t xml:space="preserve">Europos Parlamento ir Tarybos reglamento </w:t>
            </w:r>
            <w:r w:rsidRPr="003811CD">
              <w:rPr>
                <w:bCs/>
                <w:color w:val="000000"/>
                <w:sz w:val="27"/>
                <w:szCs w:val="27"/>
                <w:shd w:val="clear" w:color="auto" w:fill="FFFFFF"/>
                <w:lang w:val="lt-LT"/>
              </w:rPr>
              <w:t>(</w:t>
            </w:r>
            <w:r w:rsidRPr="003811CD">
              <w:rPr>
                <w:bCs/>
                <w:color w:val="000000"/>
                <w:shd w:val="clear" w:color="auto" w:fill="FFFFFF"/>
                <w:lang w:val="lt-LT"/>
              </w:rPr>
              <w:t>EB) Nr. 1333/2008 reikalavimus.</w:t>
            </w:r>
            <w:r w:rsidRPr="003811CD">
              <w:rPr>
                <w:bCs/>
                <w:color w:val="FF0000"/>
                <w:shd w:val="clear" w:color="auto" w:fill="FFFFFF"/>
                <w:lang w:val="lt-LT"/>
              </w:rPr>
              <w:t xml:space="preserve">   </w:t>
            </w:r>
            <w:r>
              <w:rPr>
                <w:bCs/>
                <w:shd w:val="clear" w:color="auto" w:fill="FFFFFF"/>
                <w:lang w:val="lt-LT"/>
              </w:rPr>
              <w:t>Lietuvos higienos normą HN15:2021</w:t>
            </w:r>
            <w:r w:rsidRPr="003811CD">
              <w:rPr>
                <w:bCs/>
                <w:shd w:val="clear" w:color="auto" w:fill="FFFFFF"/>
                <w:lang w:val="lt-LT"/>
              </w:rPr>
              <w:t>.</w:t>
            </w:r>
          </w:p>
          <w:p w14:paraId="3639D78A" w14:textId="77777777" w:rsidR="00B92F5F" w:rsidRDefault="00B92F5F" w:rsidP="00B92F5F">
            <w:pPr>
              <w:jc w:val="both"/>
              <w:rPr>
                <w:u w:val="single"/>
                <w:lang w:val="lt-LT"/>
              </w:rPr>
            </w:pPr>
            <w:r w:rsidRPr="0044273D">
              <w:rPr>
                <w:b/>
                <w:bCs/>
                <w:lang w:val="lt-LT"/>
              </w:rPr>
              <w:t>2.2</w:t>
            </w:r>
            <w:r>
              <w:rPr>
                <w:bCs/>
                <w:lang w:val="lt-LT"/>
              </w:rPr>
              <w:t xml:space="preserve">. </w:t>
            </w:r>
            <w:r w:rsidRPr="003811CD">
              <w:rPr>
                <w:bCs/>
                <w:lang w:val="lt-LT"/>
              </w:rPr>
              <w:t xml:space="preserve">Citrinpipiriai turi būti labai geros kokybės, </w:t>
            </w:r>
            <w:r w:rsidRPr="003811CD">
              <w:rPr>
                <w:lang w:val="lt-LT"/>
              </w:rPr>
              <w:t>sausi.</w:t>
            </w:r>
            <w:r w:rsidRPr="003811CD">
              <w:rPr>
                <w:rFonts w:ascii="Open Sans" w:hAnsi="Open Sans"/>
                <w:color w:val="494949"/>
                <w:shd w:val="clear" w:color="auto" w:fill="FFFFFF"/>
              </w:rPr>
              <w:t xml:space="preserve"> </w:t>
            </w:r>
            <w:r w:rsidRPr="003811CD">
              <w:rPr>
                <w:rFonts w:ascii="Open Sans" w:hAnsi="Open Sans"/>
                <w:shd w:val="clear" w:color="auto" w:fill="FFFFFF"/>
              </w:rPr>
              <w:t>Tinkantys šaltiesiems ir karštiesiems mėsos, vegetariškiems, vištienos patiekalams suteikintys malonų citrinų žievelių skonį. Paryškinantis padažų ir salotų skonį. Tinkantis ir kaip stalo prieskoniai.</w:t>
            </w:r>
          </w:p>
          <w:p w14:paraId="640E8945" w14:textId="77777777" w:rsidR="00B92F5F" w:rsidRDefault="00B92F5F" w:rsidP="00B92F5F">
            <w:pPr>
              <w:jc w:val="both"/>
              <w:rPr>
                <w:u w:val="single"/>
                <w:lang w:val="lt-LT"/>
              </w:rPr>
            </w:pPr>
            <w:r w:rsidRPr="0044273D">
              <w:rPr>
                <w:rFonts w:ascii="Open Sans" w:hAnsi="Open Sans"/>
                <w:b/>
                <w:shd w:val="clear" w:color="auto" w:fill="FFFFFF"/>
              </w:rPr>
              <w:t>2.3</w:t>
            </w:r>
            <w:r>
              <w:rPr>
                <w:rFonts w:ascii="Open Sans" w:hAnsi="Open Sans"/>
                <w:shd w:val="clear" w:color="auto" w:fill="FFFFFF"/>
              </w:rPr>
              <w:t xml:space="preserve">. </w:t>
            </w:r>
            <w:r w:rsidRPr="003811CD">
              <w:rPr>
                <w:rFonts w:ascii="Open Sans" w:hAnsi="Open Sans"/>
                <w:shd w:val="clear" w:color="auto" w:fill="FFFFFF"/>
              </w:rPr>
              <w:t>Pagaminta iš juodiejų pipirų, citrinų rūgšties, svogūnų, cukraus, citrinų sulčių miltelių.</w:t>
            </w:r>
          </w:p>
          <w:p w14:paraId="1CB5087D" w14:textId="77777777" w:rsidR="00B92F5F" w:rsidRDefault="00B92F5F" w:rsidP="00B92F5F">
            <w:pPr>
              <w:jc w:val="both"/>
              <w:rPr>
                <w:u w:val="single"/>
                <w:lang w:val="lt-LT"/>
              </w:rPr>
            </w:pPr>
            <w:r w:rsidRPr="0044273D">
              <w:rPr>
                <w:b/>
                <w:bCs/>
                <w:lang w:val="lt-LT"/>
              </w:rPr>
              <w:t>2.4</w:t>
            </w:r>
            <w:r>
              <w:rPr>
                <w:bCs/>
                <w:lang w:val="lt-LT"/>
              </w:rPr>
              <w:t xml:space="preserve">. </w:t>
            </w:r>
            <w:r w:rsidRPr="003811CD">
              <w:rPr>
                <w:bCs/>
                <w:lang w:val="lt-LT"/>
              </w:rPr>
              <w:t>Sudedamosiose dalyse negali būti aromato ir skonio stipriklių, dažiklių, kvapiųjų medžiagų, konservantų, genetiškai modifikuotų organizmų.</w:t>
            </w:r>
          </w:p>
          <w:p w14:paraId="681376E1" w14:textId="77777777" w:rsidR="00B92F5F" w:rsidRDefault="00B92F5F" w:rsidP="00B92F5F">
            <w:pPr>
              <w:jc w:val="both"/>
              <w:rPr>
                <w:u w:val="single"/>
                <w:lang w:val="lt-LT"/>
              </w:rPr>
            </w:pPr>
            <w:r w:rsidRPr="0044273D">
              <w:rPr>
                <w:b/>
                <w:lang w:val="lt-LT"/>
              </w:rPr>
              <w:t>2.5</w:t>
            </w:r>
            <w:r>
              <w:rPr>
                <w:lang w:val="lt-LT"/>
              </w:rPr>
              <w:t xml:space="preserve">. </w:t>
            </w:r>
            <w:r w:rsidRPr="003811CD">
              <w:rPr>
                <w:lang w:val="lt-LT"/>
              </w:rPr>
              <w:t>Citrinų žievelių aromato, be pašalinio kvapo.</w:t>
            </w:r>
          </w:p>
          <w:p w14:paraId="4DC47CEA" w14:textId="77777777" w:rsidR="00B92F5F" w:rsidRDefault="00B92F5F" w:rsidP="00B92F5F">
            <w:pPr>
              <w:jc w:val="both"/>
              <w:rPr>
                <w:u w:val="single"/>
                <w:lang w:val="lt-LT"/>
              </w:rPr>
            </w:pPr>
            <w:r w:rsidRPr="0044273D">
              <w:rPr>
                <w:b/>
                <w:lang w:val="lt-LT"/>
              </w:rPr>
              <w:t>2.6</w:t>
            </w:r>
            <w:r>
              <w:rPr>
                <w:lang w:val="lt-LT"/>
              </w:rPr>
              <w:t xml:space="preserve">. </w:t>
            </w:r>
            <w:r w:rsidRPr="003811CD">
              <w:rPr>
                <w:lang w:val="lt-LT"/>
              </w:rPr>
              <w:t xml:space="preserve">Prieskonių mišinys turi būti sausas, </w:t>
            </w:r>
            <w:r>
              <w:rPr>
                <w:lang w:val="lt-LT"/>
              </w:rPr>
              <w:t xml:space="preserve">nepermaltas, </w:t>
            </w:r>
            <w:r w:rsidRPr="003811CD">
              <w:rPr>
                <w:lang w:val="lt-LT"/>
              </w:rPr>
              <w:t xml:space="preserve">be gedimo žymių, be pašalinių priedų, be kenkėjų, pelėsių. </w:t>
            </w:r>
            <w:r w:rsidRPr="003811CD">
              <w:rPr>
                <w:bCs/>
                <w:lang w:val="lt-LT"/>
              </w:rPr>
              <w:t>Negali būti lapų, stiebelių nuolaužų ar kitokių pašalinių priemaišų.</w:t>
            </w:r>
            <w:r w:rsidRPr="003811CD">
              <w:rPr>
                <w:lang w:val="lt-LT"/>
              </w:rPr>
              <w:t xml:space="preserve"> </w:t>
            </w:r>
          </w:p>
          <w:p w14:paraId="05F8FB6C" w14:textId="77777777" w:rsidR="00B92F5F" w:rsidRDefault="00B92F5F" w:rsidP="00B92F5F">
            <w:pPr>
              <w:jc w:val="both"/>
              <w:rPr>
                <w:u w:val="single"/>
                <w:lang w:val="lt-LT"/>
              </w:rPr>
            </w:pPr>
            <w:r w:rsidRPr="0044273D">
              <w:rPr>
                <w:rFonts w:eastAsia="Courier New"/>
                <w:b/>
                <w:color w:val="000000"/>
                <w:lang w:eastAsia="lt-LT"/>
              </w:rPr>
              <w:t>2.7</w:t>
            </w:r>
            <w:r>
              <w:rPr>
                <w:rFonts w:eastAsia="Courier New"/>
                <w:color w:val="000000"/>
                <w:lang w:eastAsia="lt-LT"/>
              </w:rPr>
              <w:t xml:space="preserve">. </w:t>
            </w:r>
            <w:r w:rsidRPr="003811CD">
              <w:rPr>
                <w:rFonts w:eastAsia="Courier New"/>
                <w:color w:val="000000"/>
                <w:lang w:eastAsia="lt-LT"/>
              </w:rPr>
              <w:t xml:space="preserve">Tiekiami sufasuoti į švarius, saugius, tinkamus liestis su maistu, tvirtus polietileno pakelius, kuriuose grynasis svoris turi būti </w:t>
            </w:r>
            <w:r w:rsidRPr="003811CD">
              <w:rPr>
                <w:lang w:val="lt-LT"/>
              </w:rPr>
              <w:t>0</w:t>
            </w:r>
            <w:proofErr w:type="gramStart"/>
            <w:r w:rsidRPr="003811CD">
              <w:rPr>
                <w:lang w:val="lt-LT"/>
              </w:rPr>
              <w:t>,3</w:t>
            </w:r>
            <w:proofErr w:type="gramEnd"/>
            <w:r w:rsidRPr="003811CD">
              <w:rPr>
                <w:lang w:val="lt-LT"/>
              </w:rPr>
              <w:t xml:space="preserve"> – 1 </w:t>
            </w:r>
            <w:r w:rsidRPr="003811CD">
              <w:rPr>
                <w:rFonts w:eastAsia="Courier New"/>
                <w:color w:val="000000"/>
                <w:lang w:eastAsia="lt-LT"/>
              </w:rPr>
              <w:t>kg. Pakuotė turi būti sandariai uždaryta, kad gabenant arba sandėliuojant produktai neišbyrėtų.</w:t>
            </w:r>
          </w:p>
          <w:p w14:paraId="3BD20C9E" w14:textId="77777777" w:rsidR="00B92F5F" w:rsidRDefault="00B92F5F" w:rsidP="00B92F5F">
            <w:pPr>
              <w:jc w:val="both"/>
              <w:rPr>
                <w:u w:val="single"/>
                <w:lang w:val="lt-LT"/>
              </w:rPr>
            </w:pPr>
            <w:r w:rsidRPr="0044273D">
              <w:rPr>
                <w:b/>
              </w:rPr>
              <w:t>2.8.</w:t>
            </w:r>
            <w:r>
              <w:t xml:space="preserve"> </w:t>
            </w:r>
            <w:r w:rsidRPr="00DD446E">
              <w:t>Pakuojam</w:t>
            </w:r>
            <w:r>
              <w:t>i</w:t>
            </w:r>
            <w:r w:rsidRPr="00DD446E">
              <w:t xml:space="preserve"> pagal Europos Parlamento ir Tarybos reglamentą (EB) 1935/2004 dėl žaliavų ir gaminių, skirtų liestis su maistu, Komisijos reglamentą (EB) 2023/2006 dėl medžiagų ir gaminių, skirtų liestis su maistu, </w:t>
            </w:r>
            <w:r w:rsidRPr="007555BD">
              <w:t xml:space="preserve">ES Direktyvos 94/62/EB </w:t>
            </w:r>
            <w:r w:rsidRPr="003811CD">
              <w:rPr>
                <w:shd w:val="clear" w:color="auto" w:fill="FFFFFF"/>
              </w:rPr>
              <w:t>dėl pakuočių ir pakuočių atliekų,</w:t>
            </w:r>
            <w:r w:rsidRPr="00E61B87">
              <w:t xml:space="preserve"> Lietuvos</w:t>
            </w:r>
            <w:r>
              <w:t xml:space="preserve"> HN 16:2011.</w:t>
            </w:r>
          </w:p>
          <w:p w14:paraId="043ACD96" w14:textId="77777777" w:rsidR="00B92F5F" w:rsidRDefault="00B92F5F" w:rsidP="00B92F5F">
            <w:pPr>
              <w:jc w:val="both"/>
              <w:rPr>
                <w:u w:val="single"/>
                <w:lang w:val="lt-LT"/>
              </w:rPr>
            </w:pPr>
            <w:r w:rsidRPr="0044273D">
              <w:rPr>
                <w:b/>
                <w:lang w:val="lt-LT"/>
              </w:rPr>
              <w:t>2.9</w:t>
            </w:r>
            <w:r>
              <w:rPr>
                <w:lang w:val="lt-LT"/>
              </w:rPr>
              <w:t xml:space="preserve">. </w:t>
            </w:r>
            <w:r w:rsidRPr="003811CD">
              <w:rPr>
                <w:lang w:val="lt-LT"/>
              </w:rPr>
              <w:t>Ženklinama pagal HN 119:2014 ir Europos Parlamento ir Tarybos reglamentą (ES) 1169/2011 reikalavimus. Tara turi būti paženklinta etikete, kurioje lietuvių kalba turi būti nurodyta: gamintojo bei tiekėjo rekvizitai, produkto pavadinimas,</w:t>
            </w:r>
            <w:r w:rsidRPr="003811CD">
              <w:rPr>
                <w:color w:val="000000"/>
                <w:shd w:val="clear" w:color="auto" w:fill="FFFFFF"/>
                <w:lang w:val="lt-LT"/>
              </w:rPr>
              <w:t xml:space="preserve"> </w:t>
            </w:r>
            <w:r w:rsidRPr="003811CD">
              <w:rPr>
                <w:lang w:val="lt-LT"/>
              </w:rPr>
              <w:t xml:space="preserve">sudedamosios dalys, </w:t>
            </w:r>
            <w:r w:rsidRPr="003811CD">
              <w:rPr>
                <w:color w:val="000000"/>
                <w:shd w:val="clear" w:color="auto" w:fill="FFFFFF"/>
                <w:lang w:val="lt-LT"/>
              </w:rPr>
              <w:t xml:space="preserve">grynasis kiekis, visos specialios laikymo sąlygos arba vartojimo </w:t>
            </w:r>
            <w:r w:rsidRPr="003811CD">
              <w:rPr>
                <w:color w:val="000000"/>
                <w:shd w:val="clear" w:color="auto" w:fill="FFFFFF"/>
                <w:lang w:val="lt-LT"/>
              </w:rPr>
              <w:lastRenderedPageBreak/>
              <w:t>sąlygos, minimalus tinkamumo vartoti terminas „</w:t>
            </w:r>
            <w:r w:rsidRPr="003811CD">
              <w:rPr>
                <w:lang w:val="lt-LT"/>
              </w:rPr>
              <w:t xml:space="preserve">Tinka vartoti iki (data)”. </w:t>
            </w:r>
            <w:r w:rsidRPr="003811CD">
              <w:rPr>
                <w:rStyle w:val="Strong"/>
                <w:lang w:val="lt-LT"/>
              </w:rPr>
              <w:t>Gamintojai privalo ženklinimo etiketėse nurodyti alergenus</w:t>
            </w:r>
            <w:r w:rsidRPr="003811CD">
              <w:rPr>
                <w:lang w:val="lt-LT"/>
              </w:rPr>
              <w:t>, t.y. garstyčias, salierus, soją, riešutus ir kt., maistinė ir energinė vertė,</w:t>
            </w:r>
            <w:r w:rsidRPr="003811CD">
              <w:rPr>
                <w:color w:val="000000"/>
                <w:shd w:val="clear" w:color="auto" w:fill="FFFFFF"/>
                <w:lang w:val="lt-LT"/>
              </w:rPr>
              <w:t xml:space="preserve"> </w:t>
            </w:r>
            <w:r w:rsidRPr="003811CD">
              <w:rPr>
                <w:lang w:val="lt-LT"/>
              </w:rPr>
              <w:t>informacija apie kilmės vietą.</w:t>
            </w:r>
          </w:p>
          <w:p w14:paraId="5EEDB235" w14:textId="77777777" w:rsidR="00B92F5F" w:rsidRDefault="00B92F5F" w:rsidP="00B92F5F">
            <w:pPr>
              <w:jc w:val="both"/>
              <w:rPr>
                <w:u w:val="single"/>
                <w:lang w:val="lt-LT"/>
              </w:rPr>
            </w:pPr>
            <w:r w:rsidRPr="0044273D">
              <w:rPr>
                <w:b/>
              </w:rPr>
              <w:t>2.10</w:t>
            </w:r>
            <w:r>
              <w:t xml:space="preserve">. </w:t>
            </w:r>
            <w:r w:rsidRPr="007E7D4D">
              <w:t>Laikom</w:t>
            </w:r>
            <w:r>
              <w:t>i</w:t>
            </w:r>
            <w:r w:rsidRPr="007E7D4D">
              <w:t>, gabenam</w:t>
            </w:r>
            <w:r>
              <w:t>i</w:t>
            </w:r>
            <w:r w:rsidRPr="007E7D4D">
              <w:t xml:space="preserve"> ir tiekiam</w:t>
            </w:r>
            <w:r>
              <w:t>i</w:t>
            </w:r>
            <w:r w:rsidRPr="007E7D4D">
              <w:t xml:space="preserve"> į rinką pagal HN 15:20</w:t>
            </w:r>
            <w:r>
              <w:t>21</w:t>
            </w:r>
            <w:r w:rsidRPr="007E7D4D">
              <w:t>, HN 16:2011, (EB) Nr. 37/2005, direktyvos 92/1/EEB reikalavimus.</w:t>
            </w:r>
          </w:p>
          <w:p w14:paraId="5FDA765D" w14:textId="77777777" w:rsidR="00B92F5F" w:rsidRDefault="00B92F5F" w:rsidP="00B92F5F">
            <w:pPr>
              <w:jc w:val="both"/>
              <w:rPr>
                <w:u w:val="single"/>
                <w:lang w:val="lt-LT"/>
              </w:rPr>
            </w:pPr>
            <w:r w:rsidRPr="0044273D">
              <w:rPr>
                <w:b/>
                <w:lang w:val="lt-LT"/>
              </w:rPr>
              <w:t>2.11</w:t>
            </w:r>
            <w:r>
              <w:rPr>
                <w:lang w:val="lt-LT"/>
              </w:rPr>
              <w:t xml:space="preserve">. </w:t>
            </w:r>
            <w:r w:rsidRPr="003811CD">
              <w:rPr>
                <w:lang w:val="lt-LT"/>
              </w:rPr>
              <w:t>Citrinpipiriai</w:t>
            </w:r>
            <w:r w:rsidRPr="003811CD">
              <w:rPr>
                <w:bCs/>
                <w:color w:val="000000"/>
                <w:shd w:val="clear" w:color="auto" w:fill="FFFFFF"/>
                <w:lang w:val="lt-LT"/>
              </w:rPr>
              <w:t xml:space="preserve"> pristatomi ne su trumpesniu kaip 2/3 tinkamumo vartoti terminu (galioja iki).</w:t>
            </w:r>
          </w:p>
          <w:p w14:paraId="5AFBC931" w14:textId="77777777" w:rsidR="00B92F5F" w:rsidRDefault="00B92F5F" w:rsidP="00B92F5F">
            <w:pPr>
              <w:jc w:val="both"/>
              <w:rPr>
                <w:u w:val="single"/>
                <w:lang w:val="lt-LT"/>
              </w:rPr>
            </w:pPr>
            <w:r w:rsidRPr="0044273D">
              <w:rPr>
                <w:b/>
                <w:lang w:val="lt-LT"/>
              </w:rPr>
              <w:t>2.12</w:t>
            </w:r>
            <w:r>
              <w:rPr>
                <w:lang w:val="lt-LT"/>
              </w:rPr>
              <w:t xml:space="preserve">. </w:t>
            </w:r>
            <w:r w:rsidRPr="00485A9E">
              <w:rPr>
                <w:lang w:val="lt-LT"/>
              </w:rPr>
              <w:t>C</w:t>
            </w:r>
            <w:r w:rsidRPr="003811CD">
              <w:rPr>
                <w:lang w:val="lt-LT"/>
              </w:rPr>
              <w:t>itrinpipiriai</w:t>
            </w:r>
            <w:r w:rsidRPr="003811CD">
              <w:rPr>
                <w:bCs/>
                <w:color w:val="000000"/>
                <w:shd w:val="clear" w:color="auto" w:fill="FFFFFF"/>
                <w:lang w:val="lt-LT"/>
              </w:rPr>
              <w:t xml:space="preserve"> turi būti tiekiami pagal poreikį, per 1 darbo dieną nuo užsakymo perdavimo.</w:t>
            </w:r>
          </w:p>
          <w:p w14:paraId="08623CDD" w14:textId="77777777" w:rsidR="00B92F5F" w:rsidRPr="003811CD" w:rsidRDefault="00B92F5F" w:rsidP="00B92F5F">
            <w:pPr>
              <w:jc w:val="both"/>
              <w:rPr>
                <w:u w:val="single"/>
                <w:lang w:val="lt-LT"/>
              </w:rPr>
            </w:pPr>
            <w:r w:rsidRPr="0044273D">
              <w:rPr>
                <w:b/>
                <w:lang w:val="lt-LT"/>
              </w:rPr>
              <w:t>2.13</w:t>
            </w:r>
            <w:r>
              <w:rPr>
                <w:lang w:val="lt-LT"/>
              </w:rPr>
              <w:t xml:space="preserve">. </w:t>
            </w:r>
            <w:r w:rsidRPr="003811CD">
              <w:rPr>
                <w:lang w:val="lt-LT"/>
              </w:rPr>
              <w:t xml:space="preserve">Tiekėjas privalo pateikti gamintojo </w:t>
            </w:r>
            <w:r w:rsidRPr="003811CD">
              <w:rPr>
                <w:b/>
                <w:lang w:val="lt-LT"/>
              </w:rPr>
              <w:t>kokybės pažymėjimą</w:t>
            </w:r>
            <w:r w:rsidRPr="003811CD">
              <w:rPr>
                <w:lang w:val="lt-LT"/>
              </w:rPr>
              <w:t xml:space="preserve"> arba lygiavertį pažymėjimui dokumentą originalia kalba (jei importuojama) kartu su lietuvišku vertimu – </w:t>
            </w:r>
            <w:r w:rsidRPr="003811CD">
              <w:rPr>
                <w:b/>
                <w:u w:val="single"/>
                <w:lang w:val="lt-LT"/>
              </w:rPr>
              <w:t>teikiant pasiūlymą</w:t>
            </w:r>
            <w:r w:rsidRPr="003811CD">
              <w:rPr>
                <w:lang w:val="lt-LT"/>
              </w:rPr>
              <w:t>, pirmai siuntai bei tuo atveju kai pareiškiamos pretenzijos dėl produkcijos kokybės</w:t>
            </w:r>
            <w:r w:rsidRPr="00921096">
              <w:t>.</w:t>
            </w:r>
          </w:p>
          <w:p w14:paraId="3BC59884" w14:textId="77777777" w:rsidR="00B92F5F" w:rsidRPr="003811CD" w:rsidRDefault="00B92F5F" w:rsidP="00B92F5F">
            <w:pPr>
              <w:jc w:val="both"/>
              <w:rPr>
                <w:u w:val="single"/>
                <w:lang w:val="lt-LT"/>
              </w:rPr>
            </w:pPr>
            <w:r w:rsidRPr="0044273D">
              <w:rPr>
                <w:b/>
                <w:lang w:val="lt-LT"/>
              </w:rPr>
              <w:t>2.14</w:t>
            </w:r>
            <w:r>
              <w:rPr>
                <w:lang w:val="lt-LT"/>
              </w:rPr>
              <w:t xml:space="preserve">. </w:t>
            </w:r>
            <w:r w:rsidRPr="003811CD">
              <w:rPr>
                <w:lang w:val="lt-LT"/>
              </w:rPr>
              <w:t>LSMU ligoninė Kauno klinikos yra kontroliuojama VMVT, dėl to VMVT prašymu (raštišku) tiekėjas privalo pateikti reikiamą informaciją apie pristatomą produkciją.</w:t>
            </w:r>
          </w:p>
          <w:p w14:paraId="2678DC91" w14:textId="77777777" w:rsidR="00B92F5F" w:rsidRDefault="00B92F5F" w:rsidP="00B92F5F">
            <w:pPr>
              <w:jc w:val="both"/>
              <w:rPr>
                <w:u w:val="single"/>
                <w:lang w:val="lt-LT"/>
              </w:rPr>
            </w:pPr>
          </w:p>
          <w:p w14:paraId="3D36F36F" w14:textId="4BD7F738" w:rsidR="00A2377A" w:rsidRPr="003A35DA" w:rsidRDefault="00A2377A" w:rsidP="00B92F5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rFonts w:ascii="Cambria" w:hAnsi="Cambria"/>
                <w:b/>
                <w:bCs/>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0025ACB0" w14:textId="582F42C0" w:rsidR="00A2377A" w:rsidRPr="003A35DA" w:rsidRDefault="00B92F5F" w:rsidP="007824D5">
            <w:pPr>
              <w:spacing w:line="264" w:lineRule="auto"/>
              <w:jc w:val="center"/>
              <w:rPr>
                <w:rFonts w:ascii="Cambria" w:eastAsiaTheme="minorHAnsi" w:hAnsi="Cambria"/>
                <w:color w:val="000000" w:themeColor="text1"/>
                <w:sz w:val="20"/>
              </w:rPr>
            </w:pPr>
            <w:r>
              <w:rPr>
                <w:rFonts w:ascii="Cambria" w:eastAsiaTheme="minorHAnsi" w:hAnsi="Cambria"/>
                <w:color w:val="000000" w:themeColor="text1"/>
                <w:sz w:val="20"/>
              </w:rPr>
              <w:lastRenderedPageBreak/>
              <w:t>kg</w:t>
            </w:r>
          </w:p>
        </w:tc>
        <w:tc>
          <w:tcPr>
            <w:tcW w:w="851" w:type="dxa"/>
            <w:tcBorders>
              <w:top w:val="single" w:sz="4" w:space="0" w:color="auto"/>
              <w:left w:val="single" w:sz="4" w:space="0" w:color="auto"/>
              <w:bottom w:val="single" w:sz="4" w:space="0" w:color="auto"/>
              <w:right w:val="single" w:sz="4" w:space="0" w:color="auto"/>
            </w:tcBorders>
          </w:tcPr>
          <w:p w14:paraId="405E9ABA" w14:textId="4C1A8DFB" w:rsidR="00A2377A" w:rsidRPr="003A35DA" w:rsidRDefault="00B92F5F" w:rsidP="007824D5">
            <w:pPr>
              <w:spacing w:line="264" w:lineRule="auto"/>
              <w:jc w:val="both"/>
              <w:rPr>
                <w:rFonts w:ascii="Cambria" w:eastAsiaTheme="minorHAnsi" w:hAnsi="Cambria"/>
                <w:sz w:val="20"/>
              </w:rPr>
            </w:pPr>
            <w:r>
              <w:rPr>
                <w:rFonts w:ascii="Cambria" w:eastAsiaTheme="minorHAnsi" w:hAnsi="Cambria"/>
                <w:sz w:val="20"/>
              </w:rPr>
              <w:t>70</w:t>
            </w:r>
          </w:p>
        </w:tc>
        <w:tc>
          <w:tcPr>
            <w:tcW w:w="2580" w:type="dxa"/>
            <w:tcBorders>
              <w:top w:val="single" w:sz="4" w:space="0" w:color="auto"/>
              <w:left w:val="single" w:sz="4" w:space="0" w:color="auto"/>
              <w:bottom w:val="single" w:sz="4" w:space="0" w:color="auto"/>
              <w:right w:val="single" w:sz="4" w:space="0" w:color="auto"/>
            </w:tcBorders>
          </w:tcPr>
          <w:p w14:paraId="0862B3A8" w14:textId="77777777" w:rsidR="00A2377A" w:rsidRPr="003A35DA" w:rsidRDefault="00A2377A" w:rsidP="007824D5">
            <w:pPr>
              <w:spacing w:line="264" w:lineRule="auto"/>
              <w:jc w:val="both"/>
              <w:rPr>
                <w:rFonts w:ascii="Cambria" w:eastAsiaTheme="minorHAnsi" w:hAnsi="Cambria"/>
                <w:color w:val="FF0000"/>
                <w:sz w:val="20"/>
              </w:rPr>
            </w:pPr>
          </w:p>
        </w:tc>
      </w:tr>
    </w:tbl>
    <w:p w14:paraId="5FB79844" w14:textId="77777777" w:rsidR="00A2377A" w:rsidRDefault="00A2377A" w:rsidP="00F166AE">
      <w:pPr>
        <w:jc w:val="center"/>
        <w:rPr>
          <w:b/>
          <w:sz w:val="22"/>
          <w:szCs w:val="22"/>
        </w:rPr>
      </w:pPr>
    </w:p>
    <w:p w14:paraId="033A0438" w14:textId="357D360A" w:rsidR="00DB1AD6" w:rsidRPr="00C4676F" w:rsidRDefault="00DB1AD6" w:rsidP="00DB1AD6">
      <w:pPr>
        <w:jc w:val="both"/>
        <w:rPr>
          <w:rFonts w:ascii="Cambria" w:hAnsi="Cambria"/>
          <w:b/>
          <w:sz w:val="20"/>
          <w:szCs w:val="20"/>
        </w:rPr>
      </w:pPr>
      <w:r w:rsidRPr="00C4676F">
        <w:rPr>
          <w:rFonts w:ascii="Cambria" w:hAnsi="Cambria"/>
          <w:sz w:val="20"/>
          <w:szCs w:val="20"/>
        </w:rPr>
        <w:t xml:space="preserve">            </w:t>
      </w:r>
      <w:r w:rsidRPr="00C4676F">
        <w:rPr>
          <w:rFonts w:ascii="Cambria" w:hAnsi="Cambria"/>
          <w:i/>
          <w:sz w:val="20"/>
          <w:szCs w:val="20"/>
        </w:rPr>
        <w:t>*</w:t>
      </w:r>
      <w:r w:rsidRPr="00C4676F">
        <w:rPr>
          <w:rFonts w:ascii="Cambria" w:hAnsi="Cambria"/>
          <w:b/>
          <w:sz w:val="20"/>
          <w:szCs w:val="20"/>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w:t>
      </w:r>
      <w:proofErr w:type="gramStart"/>
      <w:r w:rsidRPr="00C4676F">
        <w:rPr>
          <w:rFonts w:ascii="Cambria" w:hAnsi="Cambria"/>
          <w:b/>
          <w:sz w:val="20"/>
          <w:szCs w:val="20"/>
        </w:rPr>
        <w:t>“</w:t>
      </w:r>
      <w:r>
        <w:rPr>
          <w:rFonts w:ascii="Cambria" w:hAnsi="Cambria"/>
          <w:b/>
          <w:sz w:val="20"/>
          <w:szCs w:val="20"/>
        </w:rPr>
        <w:t xml:space="preserve"> </w:t>
      </w:r>
      <w:r w:rsidRPr="00C4676F">
        <w:rPr>
          <w:rFonts w:ascii="Cambria" w:hAnsi="Cambria"/>
          <w:b/>
          <w:sz w:val="20"/>
          <w:szCs w:val="20"/>
        </w:rPr>
        <w:t>ar</w:t>
      </w:r>
      <w:proofErr w:type="gramEnd"/>
      <w:r w:rsidRPr="00C4676F">
        <w:rPr>
          <w:rFonts w:ascii="Cambria" w:hAnsi="Cambria"/>
          <w:b/>
          <w:sz w:val="20"/>
          <w:szCs w:val="20"/>
        </w:rPr>
        <w:t xml:space="preserve"> nukopijuoti ir įrašyti perkančiosios organizacijos konkursui parengtus specialiuosius reikalavimus neleidžiama.</w:t>
      </w:r>
    </w:p>
    <w:p w14:paraId="63C07CAF" w14:textId="77777777" w:rsidR="00DB1AD6" w:rsidRPr="00C4676F" w:rsidRDefault="00DB1AD6" w:rsidP="00DB1AD6">
      <w:pPr>
        <w:jc w:val="both"/>
        <w:rPr>
          <w:rFonts w:ascii="Cambria" w:hAnsi="Cambria"/>
          <w:b/>
          <w:sz w:val="20"/>
          <w:szCs w:val="20"/>
        </w:rPr>
      </w:pPr>
    </w:p>
    <w:p w14:paraId="215958DF" w14:textId="77777777" w:rsidR="00A2377A" w:rsidRDefault="00A2377A" w:rsidP="00F166AE">
      <w:pPr>
        <w:jc w:val="center"/>
        <w:rPr>
          <w:b/>
          <w:sz w:val="22"/>
          <w:szCs w:val="22"/>
        </w:rPr>
      </w:pPr>
    </w:p>
    <w:p w14:paraId="7BB339A0" w14:textId="77777777" w:rsidR="00A2377A" w:rsidRPr="00B95C50" w:rsidRDefault="00A2377A" w:rsidP="00F166AE">
      <w:pPr>
        <w:jc w:val="center"/>
        <w:rPr>
          <w:b/>
          <w:sz w:val="22"/>
          <w:szCs w:val="22"/>
        </w:rPr>
      </w:pPr>
    </w:p>
    <w:p w14:paraId="4704827B" w14:textId="77777777" w:rsidR="00A75D82" w:rsidRPr="00B95C50" w:rsidRDefault="00A75D82" w:rsidP="00F166AE">
      <w:pPr>
        <w:jc w:val="center"/>
        <w:rPr>
          <w:b/>
          <w:sz w:val="22"/>
          <w:szCs w:val="22"/>
        </w:rPr>
      </w:pPr>
    </w:p>
    <w:p w14:paraId="3135CE03" w14:textId="77777777" w:rsidR="00271449" w:rsidRPr="00B95C50" w:rsidRDefault="00271449" w:rsidP="00271449">
      <w:pPr>
        <w:tabs>
          <w:tab w:val="left" w:pos="9072"/>
          <w:tab w:val="left" w:pos="9214"/>
        </w:tabs>
        <w:ind w:right="992"/>
        <w:jc w:val="right"/>
        <w:rPr>
          <w:sz w:val="22"/>
          <w:szCs w:val="22"/>
        </w:rPr>
      </w:pPr>
    </w:p>
    <w:p w14:paraId="60BEE959" w14:textId="7CAC7206" w:rsidR="00F166AE" w:rsidRPr="00B95C50" w:rsidRDefault="00F166AE" w:rsidP="00F166AE">
      <w:pPr>
        <w:jc w:val="right"/>
        <w:rPr>
          <w:i/>
          <w:sz w:val="22"/>
          <w:szCs w:val="22"/>
        </w:rPr>
      </w:pPr>
      <w:r w:rsidRPr="00B95C50">
        <w:rPr>
          <w:i/>
          <w:sz w:val="22"/>
          <w:szCs w:val="22"/>
        </w:rPr>
        <w:t>5 lentelė</w:t>
      </w:r>
    </w:p>
    <w:p w14:paraId="415215A3" w14:textId="2BFE95A0" w:rsidR="00BD1BE8" w:rsidRPr="00B95C50" w:rsidRDefault="00BD1BE8" w:rsidP="00BD1BE8">
      <w:pPr>
        <w:jc w:val="center"/>
        <w:rPr>
          <w:b/>
          <w:sz w:val="22"/>
          <w:szCs w:val="22"/>
        </w:rPr>
      </w:pPr>
      <w:r w:rsidRPr="00B95C50">
        <w:rPr>
          <w:b/>
          <w:sz w:val="22"/>
          <w:szCs w:val="22"/>
        </w:rPr>
        <w:t>PATEIKIAMŲ DOKUMENTŲ SĄRAŠAS</w:t>
      </w:r>
    </w:p>
    <w:p w14:paraId="415215A4" w14:textId="77777777" w:rsidR="00BD1BE8" w:rsidRPr="00B95C50" w:rsidRDefault="00BD1BE8" w:rsidP="00BD1BE8">
      <w:pPr>
        <w:jc w:val="center"/>
        <w:rPr>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798"/>
        <w:gridCol w:w="2268"/>
        <w:gridCol w:w="2581"/>
      </w:tblGrid>
      <w:tr w:rsidR="00BD1BE8" w:rsidRPr="00B95C50" w14:paraId="415215A9" w14:textId="77777777" w:rsidTr="007D7BE2">
        <w:tc>
          <w:tcPr>
            <w:tcW w:w="846" w:type="dxa"/>
            <w:tcBorders>
              <w:top w:val="single" w:sz="4" w:space="0" w:color="auto"/>
              <w:left w:val="single" w:sz="4" w:space="0" w:color="auto"/>
              <w:bottom w:val="single" w:sz="4" w:space="0" w:color="auto"/>
              <w:right w:val="single" w:sz="4" w:space="0" w:color="auto"/>
            </w:tcBorders>
          </w:tcPr>
          <w:p w14:paraId="415215A5" w14:textId="77777777" w:rsidR="00BD1BE8" w:rsidRPr="00B95C50" w:rsidRDefault="00BD1BE8" w:rsidP="00862710">
            <w:pPr>
              <w:jc w:val="center"/>
              <w:rPr>
                <w:b/>
                <w:sz w:val="22"/>
                <w:szCs w:val="22"/>
              </w:rPr>
            </w:pPr>
            <w:r w:rsidRPr="00B95C50">
              <w:rPr>
                <w:b/>
                <w:sz w:val="22"/>
                <w:szCs w:val="22"/>
              </w:rPr>
              <w:t>Eil.Nr.</w:t>
            </w:r>
          </w:p>
        </w:tc>
        <w:tc>
          <w:tcPr>
            <w:tcW w:w="3798" w:type="dxa"/>
            <w:tcBorders>
              <w:top w:val="single" w:sz="4" w:space="0" w:color="auto"/>
              <w:left w:val="single" w:sz="4" w:space="0" w:color="auto"/>
              <w:bottom w:val="single" w:sz="4" w:space="0" w:color="auto"/>
              <w:right w:val="single" w:sz="4" w:space="0" w:color="auto"/>
            </w:tcBorders>
          </w:tcPr>
          <w:p w14:paraId="415215A6" w14:textId="77777777" w:rsidR="00BD1BE8" w:rsidRPr="00B95C50" w:rsidRDefault="00BD1BE8" w:rsidP="00862710">
            <w:pPr>
              <w:jc w:val="center"/>
              <w:rPr>
                <w:b/>
                <w:sz w:val="22"/>
                <w:szCs w:val="22"/>
              </w:rPr>
            </w:pPr>
            <w:r w:rsidRPr="00B95C50">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415215A7" w14:textId="77777777" w:rsidR="00BD1BE8" w:rsidRPr="00B95C50" w:rsidRDefault="00BD1BE8" w:rsidP="00862710">
            <w:pPr>
              <w:jc w:val="center"/>
              <w:rPr>
                <w:b/>
                <w:sz w:val="22"/>
                <w:szCs w:val="22"/>
              </w:rPr>
            </w:pPr>
            <w:r w:rsidRPr="00B95C50">
              <w:rPr>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14:paraId="415215A8" w14:textId="77777777" w:rsidR="00BD1BE8" w:rsidRPr="00B95C50" w:rsidRDefault="00BD1BE8" w:rsidP="00862710">
            <w:pPr>
              <w:jc w:val="center"/>
              <w:rPr>
                <w:b/>
                <w:sz w:val="22"/>
                <w:szCs w:val="22"/>
              </w:rPr>
            </w:pPr>
            <w:r w:rsidRPr="00B95C50">
              <w:rPr>
                <w:b/>
                <w:sz w:val="22"/>
                <w:szCs w:val="22"/>
              </w:rPr>
              <w:t>Failo, kuriame yra dokumentas, pavadinimas</w:t>
            </w:r>
          </w:p>
        </w:tc>
      </w:tr>
      <w:tr w:rsidR="00BD1BE8" w:rsidRPr="00B95C50" w14:paraId="415215AE" w14:textId="77777777" w:rsidTr="007D7BE2">
        <w:tc>
          <w:tcPr>
            <w:tcW w:w="846" w:type="dxa"/>
            <w:tcBorders>
              <w:top w:val="single" w:sz="4" w:space="0" w:color="auto"/>
              <w:left w:val="single" w:sz="4" w:space="0" w:color="auto"/>
              <w:bottom w:val="single" w:sz="4" w:space="0" w:color="auto"/>
              <w:right w:val="single" w:sz="4" w:space="0" w:color="auto"/>
            </w:tcBorders>
          </w:tcPr>
          <w:p w14:paraId="415215AA" w14:textId="77777777" w:rsidR="00BD1BE8" w:rsidRPr="00B95C50" w:rsidRDefault="00BD1BE8" w:rsidP="00862710">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415215AB" w14:textId="77777777" w:rsidR="00BD1BE8" w:rsidRPr="00B95C50" w:rsidRDefault="00BD1BE8" w:rsidP="00862710">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15215AC" w14:textId="77777777" w:rsidR="00BD1BE8" w:rsidRPr="00B95C50" w:rsidRDefault="00BD1BE8" w:rsidP="00862710">
            <w:pPr>
              <w:jc w:val="both"/>
              <w:rPr>
                <w:sz w:val="22"/>
                <w:szCs w:val="22"/>
              </w:rPr>
            </w:pPr>
          </w:p>
        </w:tc>
        <w:tc>
          <w:tcPr>
            <w:tcW w:w="2581" w:type="dxa"/>
            <w:tcBorders>
              <w:top w:val="single" w:sz="4" w:space="0" w:color="auto"/>
              <w:left w:val="single" w:sz="4" w:space="0" w:color="auto"/>
              <w:bottom w:val="single" w:sz="4" w:space="0" w:color="auto"/>
              <w:right w:val="single" w:sz="4" w:space="0" w:color="auto"/>
            </w:tcBorders>
          </w:tcPr>
          <w:p w14:paraId="415215AD" w14:textId="77777777" w:rsidR="00BD1BE8" w:rsidRPr="00B95C50" w:rsidRDefault="00BD1BE8" w:rsidP="00862710">
            <w:pPr>
              <w:jc w:val="both"/>
              <w:rPr>
                <w:sz w:val="22"/>
                <w:szCs w:val="22"/>
              </w:rPr>
            </w:pPr>
          </w:p>
        </w:tc>
      </w:tr>
      <w:tr w:rsidR="00BD1BE8" w:rsidRPr="00B95C50" w14:paraId="415215B3" w14:textId="77777777" w:rsidTr="007D7BE2">
        <w:tc>
          <w:tcPr>
            <w:tcW w:w="846" w:type="dxa"/>
            <w:tcBorders>
              <w:top w:val="single" w:sz="4" w:space="0" w:color="auto"/>
              <w:left w:val="single" w:sz="4" w:space="0" w:color="auto"/>
              <w:bottom w:val="single" w:sz="4" w:space="0" w:color="auto"/>
              <w:right w:val="single" w:sz="4" w:space="0" w:color="auto"/>
            </w:tcBorders>
          </w:tcPr>
          <w:p w14:paraId="415215AF" w14:textId="77777777" w:rsidR="00BD1BE8" w:rsidRPr="00B95C50" w:rsidRDefault="00BD1BE8" w:rsidP="00862710">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415215B0" w14:textId="77777777" w:rsidR="00BD1BE8" w:rsidRPr="00B95C50" w:rsidRDefault="00BD1BE8" w:rsidP="00862710">
            <w:pPr>
              <w:pStyle w:val="Header"/>
              <w:widowControl/>
              <w:tabs>
                <w:tab w:val="left" w:pos="1296"/>
              </w:tabs>
              <w:spacing w:after="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15215B1" w14:textId="77777777" w:rsidR="00BD1BE8" w:rsidRPr="00B95C50" w:rsidRDefault="00BD1BE8" w:rsidP="00862710">
            <w:pPr>
              <w:jc w:val="both"/>
              <w:rPr>
                <w:sz w:val="22"/>
                <w:szCs w:val="22"/>
              </w:rPr>
            </w:pPr>
          </w:p>
        </w:tc>
        <w:tc>
          <w:tcPr>
            <w:tcW w:w="2581" w:type="dxa"/>
            <w:tcBorders>
              <w:top w:val="single" w:sz="4" w:space="0" w:color="auto"/>
              <w:left w:val="single" w:sz="4" w:space="0" w:color="auto"/>
              <w:bottom w:val="single" w:sz="4" w:space="0" w:color="auto"/>
              <w:right w:val="single" w:sz="4" w:space="0" w:color="auto"/>
            </w:tcBorders>
          </w:tcPr>
          <w:p w14:paraId="415215B2" w14:textId="77777777" w:rsidR="00BD1BE8" w:rsidRPr="00B95C50" w:rsidRDefault="00BD1BE8" w:rsidP="00862710">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B95C50" w14:paraId="415215BD" w14:textId="77777777" w:rsidTr="00575449">
        <w:trPr>
          <w:trHeight w:val="324"/>
        </w:trPr>
        <w:tc>
          <w:tcPr>
            <w:tcW w:w="9923" w:type="dxa"/>
          </w:tcPr>
          <w:p w14:paraId="415215B4" w14:textId="39518A25" w:rsidR="001373D2" w:rsidRPr="00B95C50" w:rsidRDefault="001373D2" w:rsidP="001373D2">
            <w:pPr>
              <w:ind w:right="5" w:firstLine="454"/>
              <w:jc w:val="both"/>
              <w:rPr>
                <w:iCs/>
                <w:sz w:val="22"/>
                <w:szCs w:val="22"/>
              </w:rPr>
            </w:pPr>
            <w:r w:rsidRPr="00B95C50">
              <w:rPr>
                <w:b/>
                <w:color w:val="000000"/>
                <w:sz w:val="22"/>
                <w:szCs w:val="22"/>
                <w:lang w:eastAsia="lt-LT"/>
              </w:rPr>
              <w:lastRenderedPageBreak/>
              <w:t>Pastaba.</w:t>
            </w:r>
            <w:r w:rsidRPr="00B95C50">
              <w:rPr>
                <w:color w:val="000000"/>
                <w:sz w:val="22"/>
                <w:szCs w:val="22"/>
                <w:lang w:eastAsia="lt-LT"/>
              </w:rPr>
              <w:t xml:space="preserve"> </w:t>
            </w:r>
            <w:r w:rsidRPr="00B95C50">
              <w:rPr>
                <w:b/>
                <w:color w:val="000000"/>
                <w:sz w:val="22"/>
                <w:szCs w:val="22"/>
                <w:lang w:eastAsia="lt-LT"/>
              </w:rPr>
              <w:t xml:space="preserve">Perkančioji organizacija </w:t>
            </w:r>
            <w:r w:rsidRPr="00B95C50">
              <w:rPr>
                <w:b/>
                <w:color w:val="000000"/>
                <w:sz w:val="22"/>
                <w:szCs w:val="22"/>
                <w:u w:val="single"/>
                <w:lang w:eastAsia="lt-LT"/>
              </w:rPr>
              <w:t>atmes tiekėjo pasiūlymą</w:t>
            </w:r>
            <w:r w:rsidRPr="00B95C50">
              <w:rPr>
                <w:color w:val="000000"/>
                <w:sz w:val="22"/>
                <w:szCs w:val="22"/>
                <w:lang w:eastAsia="lt-LT"/>
              </w:rPr>
              <w:t xml:space="preserve">, kaip neatitinkantį pirkimo dokumentuose nustatytų reikalavimų, </w:t>
            </w:r>
            <w:r w:rsidRPr="00B95C50">
              <w:rPr>
                <w:b/>
                <w:color w:val="000000"/>
                <w:sz w:val="22"/>
                <w:szCs w:val="22"/>
                <w:lang w:eastAsia="lt-LT"/>
              </w:rPr>
              <w:t>jeigu</w:t>
            </w:r>
            <w:r w:rsidRPr="00B95C50">
              <w:rPr>
                <w:color w:val="000000"/>
                <w:sz w:val="22"/>
                <w:szCs w:val="22"/>
                <w:lang w:eastAsia="lt-LT"/>
              </w:rPr>
              <w:t xml:space="preserve"> </w:t>
            </w:r>
            <w:r w:rsidRPr="00B95C50">
              <w:rPr>
                <w:b/>
                <w:color w:val="000000"/>
                <w:sz w:val="22"/>
                <w:szCs w:val="22"/>
                <w:lang w:eastAsia="lt-LT"/>
              </w:rPr>
              <w:t>kartu su pasiūlymu</w:t>
            </w:r>
            <w:r w:rsidRPr="00B95C50">
              <w:rPr>
                <w:color w:val="000000"/>
                <w:sz w:val="22"/>
                <w:szCs w:val="22"/>
                <w:lang w:eastAsia="lt-LT"/>
              </w:rPr>
              <w:t xml:space="preserve"> </w:t>
            </w:r>
            <w:r w:rsidRPr="00B95C50">
              <w:rPr>
                <w:b/>
                <w:color w:val="000000"/>
                <w:sz w:val="22"/>
                <w:szCs w:val="22"/>
                <w:lang w:eastAsia="lt-LT"/>
              </w:rPr>
              <w:t>nebus pateikti</w:t>
            </w:r>
            <w:r w:rsidRPr="00B95C50">
              <w:rPr>
                <w:color w:val="000000"/>
                <w:sz w:val="22"/>
                <w:szCs w:val="22"/>
                <w:lang w:eastAsia="lt-LT"/>
              </w:rPr>
              <w:t xml:space="preserve"> </w:t>
            </w:r>
            <w:r w:rsidRPr="00B95C50">
              <w:rPr>
                <w:b/>
                <w:color w:val="000000"/>
                <w:sz w:val="22"/>
                <w:szCs w:val="22"/>
                <w:lang w:eastAsia="lt-LT"/>
              </w:rPr>
              <w:t>pirkimo sąlygų</w:t>
            </w:r>
            <w:r w:rsidRPr="00B95C50">
              <w:rPr>
                <w:b/>
                <w:iCs/>
                <w:sz w:val="22"/>
                <w:szCs w:val="22"/>
              </w:rPr>
              <w:t xml:space="preserve"> </w:t>
            </w:r>
            <w:r w:rsidR="00E56775" w:rsidRPr="00B95C50">
              <w:rPr>
                <w:b/>
                <w:iCs/>
                <w:sz w:val="22"/>
                <w:szCs w:val="22"/>
              </w:rPr>
              <w:t xml:space="preserve">5.11.7 </w:t>
            </w:r>
            <w:r w:rsidRPr="00B95C50">
              <w:rPr>
                <w:iCs/>
                <w:sz w:val="22"/>
                <w:szCs w:val="22"/>
              </w:rPr>
              <w:t>punktuose nurodyti dokumentai.</w:t>
            </w:r>
          </w:p>
          <w:p w14:paraId="415215B5" w14:textId="77777777" w:rsidR="001373D2" w:rsidRPr="00B95C50" w:rsidRDefault="001373D2" w:rsidP="00D32966">
            <w:pPr>
              <w:ind w:right="-108"/>
              <w:jc w:val="both"/>
              <w:rPr>
                <w:sz w:val="22"/>
                <w:szCs w:val="22"/>
              </w:rPr>
            </w:pPr>
          </w:p>
          <w:p w14:paraId="415215B6" w14:textId="77777777" w:rsidR="00D32966" w:rsidRPr="00B95C50" w:rsidRDefault="00D32966" w:rsidP="00D32966">
            <w:pPr>
              <w:ind w:right="-108"/>
              <w:jc w:val="both"/>
              <w:rPr>
                <w:sz w:val="22"/>
                <w:szCs w:val="22"/>
              </w:rPr>
            </w:pPr>
            <w:r w:rsidRPr="00B95C50">
              <w:rPr>
                <w:sz w:val="22"/>
                <w:szCs w:val="22"/>
              </w:rPr>
              <w:t>Pasiūlymas galioja iki termino, nustatyto pirkimo dokumentuose.</w:t>
            </w:r>
          </w:p>
          <w:p w14:paraId="415215B8" w14:textId="77777777" w:rsidR="00D32966" w:rsidRPr="00B95C50" w:rsidRDefault="00D32966" w:rsidP="00D32966">
            <w:pPr>
              <w:pBdr>
                <w:bottom w:val="single" w:sz="4" w:space="1" w:color="auto"/>
              </w:pBdr>
              <w:ind w:firstLine="440"/>
              <w:jc w:val="both"/>
              <w:rPr>
                <w:b/>
                <w:color w:val="FF0000"/>
                <w:sz w:val="22"/>
                <w:szCs w:val="22"/>
              </w:rPr>
            </w:pPr>
            <w:r w:rsidRPr="00B95C50">
              <w:rPr>
                <w:b/>
                <w:sz w:val="22"/>
                <w:szCs w:val="22"/>
              </w:rPr>
              <w:t>Pasiūlymo konfidencialią informaciją sudaro:</w:t>
            </w:r>
            <w:r w:rsidRPr="00B95C50">
              <w:rPr>
                <w:sz w:val="22"/>
                <w:szCs w:val="22"/>
              </w:rPr>
              <w:t xml:space="preserve"> (tiekėjai </w:t>
            </w:r>
            <w:r w:rsidRPr="00B92F5F">
              <w:rPr>
                <w:b/>
                <w:sz w:val="22"/>
                <w:szCs w:val="22"/>
                <w:u w:val="single"/>
              </w:rPr>
              <w:t>turi nurodyti</w:t>
            </w:r>
            <w:r w:rsidRPr="00B92F5F">
              <w:rPr>
                <w:sz w:val="22"/>
                <w:szCs w:val="22"/>
              </w:rPr>
              <w:t xml:space="preserve">, </w:t>
            </w:r>
            <w:r w:rsidRPr="00B95C50">
              <w:rPr>
                <w:sz w:val="22"/>
                <w:szCs w:val="22"/>
              </w:rPr>
              <w:t>kokia pasiūlyme pateikta informacija yra konfidenciali</w:t>
            </w:r>
            <w:r w:rsidRPr="00B92F5F">
              <w:rPr>
                <w:sz w:val="22"/>
                <w:szCs w:val="22"/>
              </w:rPr>
              <w:t>)</w:t>
            </w:r>
            <w:r w:rsidRPr="00B92F5F">
              <w:rPr>
                <w:b/>
                <w:sz w:val="22"/>
                <w:szCs w:val="22"/>
              </w:rPr>
              <w:t>:</w:t>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r>
            <w:r w:rsidRPr="00B92F5F">
              <w:rPr>
                <w:b/>
                <w:sz w:val="22"/>
                <w:szCs w:val="22"/>
              </w:rPr>
              <w:softHyphen/>
              <w:t>_______________________________________________________________</w:t>
            </w:r>
          </w:p>
          <w:p w14:paraId="415215B9" w14:textId="77777777" w:rsidR="00D32966" w:rsidRPr="00B95C50" w:rsidRDefault="00D32966" w:rsidP="00D32966">
            <w:pPr>
              <w:pBdr>
                <w:bottom w:val="single" w:sz="4" w:space="1" w:color="auto"/>
              </w:pBdr>
              <w:ind w:firstLine="440"/>
              <w:jc w:val="both"/>
              <w:rPr>
                <w:sz w:val="22"/>
                <w:szCs w:val="22"/>
              </w:rPr>
            </w:pPr>
          </w:p>
          <w:p w14:paraId="415215BA" w14:textId="77777777" w:rsidR="00D32966" w:rsidRPr="00B95C50" w:rsidRDefault="00D32966" w:rsidP="00D32966">
            <w:pPr>
              <w:pBdr>
                <w:bottom w:val="single" w:sz="4" w:space="1" w:color="auto"/>
              </w:pBdr>
              <w:ind w:firstLine="440"/>
              <w:jc w:val="both"/>
              <w:rPr>
                <w:sz w:val="22"/>
                <w:szCs w:val="22"/>
                <w:u w:val="single"/>
              </w:rPr>
            </w:pPr>
            <w:r w:rsidRPr="00B95C50">
              <w:rPr>
                <w:sz w:val="22"/>
                <w:szCs w:val="22"/>
              </w:rPr>
              <w:t xml:space="preserve">Primintina, kad </w:t>
            </w:r>
            <w:r w:rsidRPr="00B95C50">
              <w:rPr>
                <w:sz w:val="22"/>
                <w:szCs w:val="22"/>
                <w:lang w:eastAsia="lt-LT"/>
              </w:rPr>
              <w:t xml:space="preserve">pasiūlyme nurodytos </w:t>
            </w:r>
            <w:r w:rsidRPr="00B95C50">
              <w:rPr>
                <w:b/>
                <w:sz w:val="22"/>
                <w:szCs w:val="22"/>
                <w:u w:val="single"/>
                <w:lang w:eastAsia="lt-LT"/>
              </w:rPr>
              <w:t xml:space="preserve">kainos bei įkainiai, </w:t>
            </w:r>
            <w:r w:rsidRPr="00B95C50">
              <w:rPr>
                <w:sz w:val="22"/>
                <w:szCs w:val="22"/>
                <w:lang w:eastAsia="lt-LT"/>
              </w:rPr>
              <w:t>taip pat</w:t>
            </w:r>
            <w:r w:rsidRPr="00B95C50">
              <w:rPr>
                <w:b/>
                <w:sz w:val="22"/>
                <w:szCs w:val="22"/>
                <w:u w:val="single"/>
                <w:lang w:eastAsia="lt-LT"/>
              </w:rPr>
              <w:t xml:space="preserve"> nuolaidos dydis ar įkainio bazė, </w:t>
            </w:r>
            <w:r w:rsidRPr="00B95C50">
              <w:rPr>
                <w:sz w:val="22"/>
                <w:szCs w:val="22"/>
                <w:lang w:eastAsia="lt-LT"/>
              </w:rPr>
              <w:t>tiekėjo</w:t>
            </w:r>
            <w:r w:rsidRPr="00B95C50">
              <w:rPr>
                <w:b/>
                <w:sz w:val="22"/>
                <w:szCs w:val="22"/>
                <w:u w:val="single"/>
                <w:lang w:eastAsia="lt-LT"/>
              </w:rPr>
              <w:t xml:space="preserve"> siūlomų prekių gamintojai, pavadinimai, modeliai, </w:t>
            </w:r>
            <w:r w:rsidRPr="00B95C50">
              <w:rPr>
                <w:sz w:val="22"/>
                <w:szCs w:val="22"/>
                <w:lang w:eastAsia="lt-LT"/>
              </w:rPr>
              <w:t>tiekėjo</w:t>
            </w:r>
            <w:r w:rsidRPr="00B95C50">
              <w:rPr>
                <w:b/>
                <w:sz w:val="22"/>
                <w:szCs w:val="22"/>
                <w:u w:val="single"/>
                <w:lang w:eastAsia="lt-LT"/>
              </w:rPr>
              <w:t xml:space="preserve"> siūlomų prekių techninės specifikacijos, </w:t>
            </w:r>
            <w:r w:rsidRPr="00B95C50">
              <w:rPr>
                <w:sz w:val="22"/>
                <w:szCs w:val="22"/>
                <w:lang w:eastAsia="lt-LT"/>
              </w:rPr>
              <w:t xml:space="preserve">nurodomos užpildant perkančiosios organizacijos pateiktas lenteles, </w:t>
            </w:r>
            <w:r w:rsidRPr="00B95C50">
              <w:rPr>
                <w:b/>
                <w:sz w:val="22"/>
                <w:szCs w:val="22"/>
                <w:u w:val="single"/>
                <w:lang w:eastAsia="lt-LT"/>
              </w:rPr>
              <w:t>gaminio naudotojo instrukcija</w:t>
            </w:r>
            <w:r w:rsidRPr="00B95C50">
              <w:rPr>
                <w:sz w:val="22"/>
                <w:szCs w:val="22"/>
                <w:lang w:eastAsia="lt-LT"/>
              </w:rPr>
              <w:t>, tiekėjo</w:t>
            </w:r>
            <w:r w:rsidRPr="00B95C50">
              <w:rPr>
                <w:b/>
                <w:sz w:val="22"/>
                <w:szCs w:val="22"/>
                <w:u w:val="single"/>
                <w:lang w:eastAsia="lt-LT"/>
              </w:rPr>
              <w:t xml:space="preserve"> siūlomų prekių atitiktį techninės specifikacijos reikalavimams įrodantys dokumentai - brošiūros, aprašymai, instrukcijos  </w:t>
            </w:r>
            <w:r w:rsidRPr="00B95C50">
              <w:rPr>
                <w:sz w:val="22"/>
                <w:szCs w:val="22"/>
                <w:u w:val="single"/>
                <w:lang w:eastAsia="lt-LT"/>
              </w:rPr>
              <w:t xml:space="preserve">- </w:t>
            </w:r>
            <w:r w:rsidRPr="00B95C50">
              <w:rPr>
                <w:b/>
                <w:sz w:val="22"/>
                <w:szCs w:val="22"/>
                <w:u w:val="single"/>
                <w:lang w:eastAsia="lt-LT"/>
              </w:rPr>
              <w:t>nėra konfidenciali</w:t>
            </w:r>
            <w:r w:rsidRPr="00B95C50">
              <w:rPr>
                <w:b/>
                <w:sz w:val="22"/>
                <w:szCs w:val="22"/>
                <w:lang w:eastAsia="lt-LT"/>
              </w:rPr>
              <w:t xml:space="preserve"> </w:t>
            </w:r>
            <w:r w:rsidRPr="00B95C50">
              <w:rPr>
                <w:b/>
                <w:sz w:val="22"/>
                <w:szCs w:val="22"/>
                <w:u w:val="single"/>
                <w:lang w:eastAsia="lt-LT"/>
              </w:rPr>
              <w:t>informacija</w:t>
            </w:r>
            <w:r w:rsidRPr="00B95C50">
              <w:rPr>
                <w:b/>
                <w:sz w:val="22"/>
                <w:szCs w:val="22"/>
              </w:rPr>
              <w:t xml:space="preserve"> </w:t>
            </w:r>
            <w:r w:rsidRPr="00B95C50">
              <w:rPr>
                <w:sz w:val="22"/>
                <w:szCs w:val="22"/>
              </w:rPr>
              <w:t>(plačiau skaityti</w:t>
            </w:r>
            <w:r w:rsidRPr="00B95C50">
              <w:rPr>
                <w:rStyle w:val="FootnoteReference"/>
                <w:sz w:val="22"/>
                <w:szCs w:val="22"/>
              </w:rPr>
              <w:footnoteReference w:id="2"/>
            </w:r>
            <w:r w:rsidRPr="00B95C50">
              <w:rPr>
                <w:sz w:val="22"/>
                <w:szCs w:val="22"/>
              </w:rPr>
              <w:t>).</w:t>
            </w:r>
          </w:p>
          <w:p w14:paraId="415215BB" w14:textId="77777777" w:rsidR="00D32966" w:rsidRPr="00B95C50" w:rsidRDefault="00D32966" w:rsidP="00D32966">
            <w:pPr>
              <w:pBdr>
                <w:bottom w:val="single" w:sz="4" w:space="1" w:color="auto"/>
              </w:pBdr>
              <w:ind w:firstLine="440"/>
              <w:rPr>
                <w:sz w:val="22"/>
                <w:szCs w:val="22"/>
                <w:u w:val="single"/>
              </w:rPr>
            </w:pPr>
          </w:p>
          <w:p w14:paraId="415215BC" w14:textId="77777777" w:rsidR="00D32966" w:rsidRPr="00B95C50" w:rsidRDefault="00D32966" w:rsidP="00D32966">
            <w:pPr>
              <w:ind w:firstLine="851"/>
              <w:jc w:val="both"/>
              <w:rPr>
                <w:sz w:val="22"/>
                <w:szCs w:val="22"/>
              </w:rPr>
            </w:pPr>
            <w:r w:rsidRPr="00B95C50">
              <w:rPr>
                <w:b/>
                <w:sz w:val="22"/>
                <w:szCs w:val="22"/>
              </w:rPr>
              <w:t>Pastaba.</w:t>
            </w:r>
            <w:r w:rsidRPr="00B95C50">
              <w:rPr>
                <w:sz w:val="22"/>
                <w:szCs w:val="22"/>
              </w:rPr>
              <w:t xml:space="preserve"> Jei pasiūlyme nėra konfidencialios informacijos, </w:t>
            </w:r>
            <w:r w:rsidRPr="00B92F5F">
              <w:rPr>
                <w:sz w:val="22"/>
                <w:szCs w:val="22"/>
              </w:rPr>
              <w:t xml:space="preserve">tiekėjas </w:t>
            </w:r>
            <w:r w:rsidRPr="00B92F5F">
              <w:rPr>
                <w:b/>
                <w:sz w:val="22"/>
                <w:szCs w:val="22"/>
                <w:u w:val="single"/>
              </w:rPr>
              <w:t>turi nurodyti</w:t>
            </w:r>
            <w:r w:rsidRPr="00B92F5F">
              <w:rPr>
                <w:sz w:val="22"/>
                <w:szCs w:val="22"/>
              </w:rPr>
              <w:t xml:space="preserve">, </w:t>
            </w:r>
            <w:r w:rsidRPr="00B95C50">
              <w:rPr>
                <w:sz w:val="22"/>
                <w:szCs w:val="22"/>
              </w:rPr>
              <w:t>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D32966" w:rsidRPr="00B95C50" w14:paraId="415215CD" w14:textId="77777777" w:rsidTr="00575449">
        <w:trPr>
          <w:trHeight w:val="170"/>
        </w:trPr>
        <w:tc>
          <w:tcPr>
            <w:tcW w:w="9720" w:type="dxa"/>
          </w:tcPr>
          <w:p w14:paraId="415215BE" w14:textId="77777777" w:rsidR="00D32966" w:rsidRPr="00B95C50" w:rsidRDefault="00D32966" w:rsidP="00D32966">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B95C50" w14:paraId="415215C5" w14:textId="77777777" w:rsidTr="00575449">
              <w:trPr>
                <w:trHeight w:val="60"/>
              </w:trPr>
              <w:tc>
                <w:tcPr>
                  <w:tcW w:w="3284" w:type="dxa"/>
                  <w:tcBorders>
                    <w:top w:val="nil"/>
                    <w:left w:val="nil"/>
                    <w:bottom w:val="single" w:sz="4" w:space="0" w:color="auto"/>
                    <w:right w:val="nil"/>
                  </w:tcBorders>
                </w:tcPr>
                <w:p w14:paraId="415215BF" w14:textId="77777777" w:rsidR="00D32966" w:rsidRPr="00B95C50" w:rsidRDefault="00D32966" w:rsidP="00D32966">
                  <w:pPr>
                    <w:rPr>
                      <w:sz w:val="22"/>
                      <w:szCs w:val="22"/>
                    </w:rPr>
                  </w:pPr>
                </w:p>
              </w:tc>
              <w:tc>
                <w:tcPr>
                  <w:tcW w:w="604" w:type="dxa"/>
                </w:tcPr>
                <w:p w14:paraId="415215C0" w14:textId="77777777" w:rsidR="00D32966" w:rsidRPr="00B95C50" w:rsidRDefault="00D32966" w:rsidP="00D32966">
                  <w:pPr>
                    <w:jc w:val="center"/>
                    <w:rPr>
                      <w:sz w:val="22"/>
                      <w:szCs w:val="22"/>
                    </w:rPr>
                  </w:pPr>
                </w:p>
              </w:tc>
              <w:tc>
                <w:tcPr>
                  <w:tcW w:w="1980" w:type="dxa"/>
                  <w:tcBorders>
                    <w:top w:val="nil"/>
                    <w:left w:val="nil"/>
                    <w:bottom w:val="single" w:sz="4" w:space="0" w:color="auto"/>
                    <w:right w:val="nil"/>
                  </w:tcBorders>
                </w:tcPr>
                <w:p w14:paraId="415215C1" w14:textId="77777777" w:rsidR="00D32966" w:rsidRPr="00B95C50" w:rsidRDefault="00D32966" w:rsidP="00D32966">
                  <w:pPr>
                    <w:rPr>
                      <w:sz w:val="22"/>
                      <w:szCs w:val="22"/>
                    </w:rPr>
                  </w:pPr>
                </w:p>
              </w:tc>
              <w:tc>
                <w:tcPr>
                  <w:tcW w:w="701" w:type="dxa"/>
                </w:tcPr>
                <w:p w14:paraId="415215C2" w14:textId="77777777" w:rsidR="00D32966" w:rsidRPr="00B95C50" w:rsidRDefault="00D32966" w:rsidP="00D32966">
                  <w:pPr>
                    <w:jc w:val="center"/>
                    <w:rPr>
                      <w:sz w:val="22"/>
                      <w:szCs w:val="22"/>
                    </w:rPr>
                  </w:pPr>
                </w:p>
              </w:tc>
              <w:tc>
                <w:tcPr>
                  <w:tcW w:w="2470" w:type="dxa"/>
                  <w:tcBorders>
                    <w:top w:val="nil"/>
                    <w:left w:val="nil"/>
                    <w:bottom w:val="single" w:sz="4" w:space="0" w:color="auto"/>
                    <w:right w:val="nil"/>
                  </w:tcBorders>
                </w:tcPr>
                <w:p w14:paraId="415215C3" w14:textId="77777777" w:rsidR="00D32966" w:rsidRPr="00B95C50" w:rsidRDefault="00D32966" w:rsidP="00D32966">
                  <w:pPr>
                    <w:jc w:val="right"/>
                    <w:rPr>
                      <w:sz w:val="22"/>
                      <w:szCs w:val="22"/>
                    </w:rPr>
                  </w:pPr>
                </w:p>
              </w:tc>
              <w:tc>
                <w:tcPr>
                  <w:tcW w:w="789" w:type="dxa"/>
                  <w:gridSpan w:val="2"/>
                </w:tcPr>
                <w:p w14:paraId="415215C4" w14:textId="77777777" w:rsidR="00D32966" w:rsidRPr="00B95C50" w:rsidRDefault="00D32966" w:rsidP="00D32966">
                  <w:pPr>
                    <w:jc w:val="right"/>
                    <w:rPr>
                      <w:sz w:val="22"/>
                      <w:szCs w:val="22"/>
                    </w:rPr>
                  </w:pPr>
                </w:p>
              </w:tc>
            </w:tr>
            <w:tr w:rsidR="00D32966" w:rsidRPr="00B95C50" w14:paraId="415215CB" w14:textId="77777777" w:rsidTr="00575449">
              <w:trPr>
                <w:gridAfter w:val="1"/>
                <w:wAfter w:w="297" w:type="dxa"/>
                <w:trHeight w:val="186"/>
              </w:trPr>
              <w:tc>
                <w:tcPr>
                  <w:tcW w:w="3284" w:type="dxa"/>
                  <w:tcBorders>
                    <w:top w:val="single" w:sz="4" w:space="0" w:color="auto"/>
                    <w:left w:val="nil"/>
                    <w:bottom w:val="nil"/>
                    <w:right w:val="nil"/>
                  </w:tcBorders>
                </w:tcPr>
                <w:p w14:paraId="415215C6" w14:textId="77777777" w:rsidR="00D32966" w:rsidRPr="00B95C50" w:rsidRDefault="00D32966" w:rsidP="00D32966">
                  <w:pPr>
                    <w:jc w:val="center"/>
                    <w:rPr>
                      <w:sz w:val="22"/>
                      <w:szCs w:val="22"/>
                    </w:rPr>
                  </w:pPr>
                  <w:r w:rsidRPr="00B95C50">
                    <w:rPr>
                      <w:sz w:val="22"/>
                      <w:szCs w:val="22"/>
                    </w:rPr>
                    <w:t>(Tiekėjo arba jo įgalioto asmens pareigų pavadinimas)</w:t>
                  </w:r>
                </w:p>
              </w:tc>
              <w:tc>
                <w:tcPr>
                  <w:tcW w:w="604" w:type="dxa"/>
                </w:tcPr>
                <w:p w14:paraId="415215C7" w14:textId="77777777" w:rsidR="00D32966" w:rsidRPr="00B95C50" w:rsidRDefault="00D32966" w:rsidP="00D32966">
                  <w:pPr>
                    <w:rPr>
                      <w:sz w:val="22"/>
                      <w:szCs w:val="22"/>
                    </w:rPr>
                  </w:pPr>
                </w:p>
              </w:tc>
              <w:tc>
                <w:tcPr>
                  <w:tcW w:w="1980" w:type="dxa"/>
                  <w:tcBorders>
                    <w:top w:val="single" w:sz="4" w:space="0" w:color="auto"/>
                    <w:left w:val="nil"/>
                    <w:bottom w:val="nil"/>
                    <w:right w:val="nil"/>
                  </w:tcBorders>
                </w:tcPr>
                <w:p w14:paraId="415215C8" w14:textId="77777777" w:rsidR="00D32966" w:rsidRPr="00B95C50" w:rsidRDefault="00D32966" w:rsidP="00D32966">
                  <w:pPr>
                    <w:jc w:val="center"/>
                    <w:rPr>
                      <w:sz w:val="22"/>
                      <w:szCs w:val="22"/>
                    </w:rPr>
                  </w:pPr>
                  <w:r w:rsidRPr="00B95C50">
                    <w:rPr>
                      <w:sz w:val="22"/>
                      <w:szCs w:val="22"/>
                    </w:rPr>
                    <w:t>(Parašas)</w:t>
                  </w:r>
                </w:p>
              </w:tc>
              <w:tc>
                <w:tcPr>
                  <w:tcW w:w="701" w:type="dxa"/>
                </w:tcPr>
                <w:p w14:paraId="415215C9" w14:textId="77777777" w:rsidR="00D32966" w:rsidRPr="00B95C50" w:rsidRDefault="00D32966" w:rsidP="00D32966">
                  <w:pPr>
                    <w:rPr>
                      <w:sz w:val="22"/>
                      <w:szCs w:val="22"/>
                    </w:rPr>
                  </w:pPr>
                </w:p>
              </w:tc>
              <w:tc>
                <w:tcPr>
                  <w:tcW w:w="2962" w:type="dxa"/>
                  <w:gridSpan w:val="2"/>
                </w:tcPr>
                <w:p w14:paraId="415215CA" w14:textId="77777777" w:rsidR="00D32966" w:rsidRPr="00B95C50" w:rsidRDefault="00D32966" w:rsidP="00D32966">
                  <w:pPr>
                    <w:rPr>
                      <w:sz w:val="22"/>
                      <w:szCs w:val="22"/>
                    </w:rPr>
                  </w:pPr>
                  <w:r w:rsidRPr="00B95C50">
                    <w:rPr>
                      <w:sz w:val="22"/>
                      <w:szCs w:val="22"/>
                    </w:rPr>
                    <w:t>Vardas, pavardė</w:t>
                  </w:r>
                </w:p>
              </w:tc>
            </w:tr>
          </w:tbl>
          <w:p w14:paraId="415215CC" w14:textId="77777777" w:rsidR="00D32966" w:rsidRPr="00B95C50" w:rsidRDefault="00D32966" w:rsidP="00D32966">
            <w:pPr>
              <w:ind w:right="-108" w:firstLine="720"/>
              <w:jc w:val="both"/>
              <w:rPr>
                <w:sz w:val="22"/>
                <w:szCs w:val="22"/>
              </w:rPr>
            </w:pPr>
          </w:p>
        </w:tc>
      </w:tr>
    </w:tbl>
    <w:p w14:paraId="415215CE" w14:textId="77777777" w:rsidR="00906718" w:rsidRPr="00E56775" w:rsidRDefault="00906718" w:rsidP="00E56775">
      <w:pPr>
        <w:pStyle w:val="Header"/>
        <w:widowControl/>
        <w:tabs>
          <w:tab w:val="clear" w:pos="4153"/>
          <w:tab w:val="clear" w:pos="8306"/>
        </w:tabs>
        <w:spacing w:after="0"/>
        <w:jc w:val="right"/>
        <w:rPr>
          <w:szCs w:val="24"/>
        </w:rPr>
      </w:pPr>
    </w:p>
    <w:sectPr w:rsidR="00906718" w:rsidRPr="00E56775"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812CF" w14:textId="77777777" w:rsidR="00D93279" w:rsidRDefault="00D93279" w:rsidP="006670D4">
      <w:r>
        <w:separator/>
      </w:r>
    </w:p>
  </w:endnote>
  <w:endnote w:type="continuationSeparator" w:id="0">
    <w:p w14:paraId="4F8BDEDB" w14:textId="77777777" w:rsidR="00D93279" w:rsidRDefault="00D93279"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AF5BD" w14:textId="77777777" w:rsidR="00D93279" w:rsidRDefault="00D93279" w:rsidP="006670D4">
      <w:r>
        <w:separator/>
      </w:r>
    </w:p>
  </w:footnote>
  <w:footnote w:type="continuationSeparator" w:id="0">
    <w:p w14:paraId="0C564874" w14:textId="77777777" w:rsidR="00D93279" w:rsidRDefault="00D93279" w:rsidP="006670D4">
      <w:r>
        <w:continuationSeparator/>
      </w:r>
    </w:p>
  </w:footnote>
  <w:footnote w:id="1">
    <w:p w14:paraId="415215D6" w14:textId="77777777" w:rsidR="00D23B8D" w:rsidRPr="00C54A7B" w:rsidRDefault="00D23B8D"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D23B8D" w:rsidRPr="00C54A7B" w:rsidRDefault="00D23B8D"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14:paraId="415215D8" w14:textId="77777777" w:rsidR="00D23B8D" w:rsidRDefault="00D23B8D"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15215D9" w14:textId="77777777" w:rsidR="00D23B8D" w:rsidRPr="00551FCA" w:rsidRDefault="00D23B8D" w:rsidP="00D32966">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9"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9"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2"/>
  </w:num>
  <w:num w:numId="5">
    <w:abstractNumId w:val="5"/>
  </w:num>
  <w:num w:numId="6">
    <w:abstractNumId w:val="24"/>
  </w:num>
  <w:num w:numId="7">
    <w:abstractNumId w:val="27"/>
  </w:num>
  <w:num w:numId="8">
    <w:abstractNumId w:val="7"/>
  </w:num>
  <w:num w:numId="9">
    <w:abstractNumId w:val="15"/>
  </w:num>
  <w:num w:numId="10">
    <w:abstractNumId w:val="17"/>
  </w:num>
  <w:num w:numId="11">
    <w:abstractNumId w:val="25"/>
  </w:num>
  <w:num w:numId="12">
    <w:abstractNumId w:val="22"/>
  </w:num>
  <w:num w:numId="13">
    <w:abstractNumId w:val="13"/>
  </w:num>
  <w:num w:numId="14">
    <w:abstractNumId w:val="19"/>
  </w:num>
  <w:num w:numId="15">
    <w:abstractNumId w:val="3"/>
  </w:num>
  <w:num w:numId="16">
    <w:abstractNumId w:val="21"/>
  </w:num>
  <w:num w:numId="17">
    <w:abstractNumId w:val="23"/>
  </w:num>
  <w:num w:numId="18">
    <w:abstractNumId w:val="1"/>
  </w:num>
  <w:num w:numId="19">
    <w:abstractNumId w:val="6"/>
  </w:num>
  <w:num w:numId="20">
    <w:abstractNumId w:val="16"/>
  </w:num>
  <w:num w:numId="21">
    <w:abstractNumId w:val="14"/>
  </w:num>
  <w:num w:numId="22">
    <w:abstractNumId w:val="18"/>
  </w:num>
  <w:num w:numId="23">
    <w:abstractNumId w:val="20"/>
  </w:num>
  <w:num w:numId="24">
    <w:abstractNumId w:val="4"/>
  </w:num>
  <w:num w:numId="25">
    <w:abstractNumId w:val="9"/>
  </w:num>
  <w:num w:numId="26">
    <w:abstractNumId w:val="8"/>
  </w:num>
  <w:num w:numId="27">
    <w:abstractNumId w:val="10"/>
  </w:num>
  <w:num w:numId="28">
    <w:abstractNumId w:val="26"/>
  </w:num>
  <w:num w:numId="29">
    <w:abstractNumId w:val="29"/>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509"/>
    <w:rsid w:val="000A384B"/>
    <w:rsid w:val="000A4439"/>
    <w:rsid w:val="000A6306"/>
    <w:rsid w:val="000A67A0"/>
    <w:rsid w:val="000A78BE"/>
    <w:rsid w:val="000B271E"/>
    <w:rsid w:val="000B3007"/>
    <w:rsid w:val="000B4CC1"/>
    <w:rsid w:val="000B56DB"/>
    <w:rsid w:val="000B637D"/>
    <w:rsid w:val="000B6796"/>
    <w:rsid w:val="000C0AC3"/>
    <w:rsid w:val="000C11AC"/>
    <w:rsid w:val="000C30C0"/>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D67"/>
    <w:rsid w:val="00112E1A"/>
    <w:rsid w:val="001142CB"/>
    <w:rsid w:val="00117891"/>
    <w:rsid w:val="00117D37"/>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CB6"/>
    <w:rsid w:val="001C7E9C"/>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202E"/>
    <w:rsid w:val="002F2D81"/>
    <w:rsid w:val="002F48B6"/>
    <w:rsid w:val="002F68FB"/>
    <w:rsid w:val="002F6B9A"/>
    <w:rsid w:val="002F76C9"/>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5EB2"/>
    <w:rsid w:val="00386091"/>
    <w:rsid w:val="0039071F"/>
    <w:rsid w:val="00391028"/>
    <w:rsid w:val="003923C4"/>
    <w:rsid w:val="003932B8"/>
    <w:rsid w:val="003936DB"/>
    <w:rsid w:val="0039415A"/>
    <w:rsid w:val="003941E2"/>
    <w:rsid w:val="00394669"/>
    <w:rsid w:val="00395474"/>
    <w:rsid w:val="00397DEF"/>
    <w:rsid w:val="003A1758"/>
    <w:rsid w:val="003A2A96"/>
    <w:rsid w:val="003A3431"/>
    <w:rsid w:val="003A70EC"/>
    <w:rsid w:val="003B0979"/>
    <w:rsid w:val="003B16A8"/>
    <w:rsid w:val="003B209E"/>
    <w:rsid w:val="003B5548"/>
    <w:rsid w:val="003B5B33"/>
    <w:rsid w:val="003B73A4"/>
    <w:rsid w:val="003B7B54"/>
    <w:rsid w:val="003B7FA7"/>
    <w:rsid w:val="003C1E5C"/>
    <w:rsid w:val="003C2E27"/>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4A1"/>
    <w:rsid w:val="00437FB5"/>
    <w:rsid w:val="00441A54"/>
    <w:rsid w:val="0044200A"/>
    <w:rsid w:val="00442FC3"/>
    <w:rsid w:val="004437F3"/>
    <w:rsid w:val="0044518B"/>
    <w:rsid w:val="004464F0"/>
    <w:rsid w:val="0044706F"/>
    <w:rsid w:val="00456F8F"/>
    <w:rsid w:val="004612D9"/>
    <w:rsid w:val="00463BB3"/>
    <w:rsid w:val="00466025"/>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305"/>
    <w:rsid w:val="004F44BE"/>
    <w:rsid w:val="004F6389"/>
    <w:rsid w:val="0050464E"/>
    <w:rsid w:val="0050636C"/>
    <w:rsid w:val="005121A0"/>
    <w:rsid w:val="00513A8C"/>
    <w:rsid w:val="00513FDD"/>
    <w:rsid w:val="00514587"/>
    <w:rsid w:val="00514C3D"/>
    <w:rsid w:val="00516900"/>
    <w:rsid w:val="0052777C"/>
    <w:rsid w:val="00530B49"/>
    <w:rsid w:val="0053158D"/>
    <w:rsid w:val="00532264"/>
    <w:rsid w:val="0053275E"/>
    <w:rsid w:val="0053599B"/>
    <w:rsid w:val="00535F09"/>
    <w:rsid w:val="005416AD"/>
    <w:rsid w:val="00544F68"/>
    <w:rsid w:val="00545998"/>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8DF"/>
    <w:rsid w:val="005D0D78"/>
    <w:rsid w:val="005D3BB8"/>
    <w:rsid w:val="005D7365"/>
    <w:rsid w:val="005D79CD"/>
    <w:rsid w:val="005E0FBE"/>
    <w:rsid w:val="005E2EE1"/>
    <w:rsid w:val="005E466F"/>
    <w:rsid w:val="005E47FB"/>
    <w:rsid w:val="005E4B84"/>
    <w:rsid w:val="005E5AFE"/>
    <w:rsid w:val="005F0E62"/>
    <w:rsid w:val="006006D8"/>
    <w:rsid w:val="00601A57"/>
    <w:rsid w:val="00602473"/>
    <w:rsid w:val="006032FE"/>
    <w:rsid w:val="00604A01"/>
    <w:rsid w:val="00605CF4"/>
    <w:rsid w:val="00613947"/>
    <w:rsid w:val="00613DFA"/>
    <w:rsid w:val="00615923"/>
    <w:rsid w:val="00617E3C"/>
    <w:rsid w:val="00617F02"/>
    <w:rsid w:val="006216CB"/>
    <w:rsid w:val="00621D75"/>
    <w:rsid w:val="0062532C"/>
    <w:rsid w:val="00625B1B"/>
    <w:rsid w:val="0062757A"/>
    <w:rsid w:val="00627A1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E0214"/>
    <w:rsid w:val="006E0FD4"/>
    <w:rsid w:val="006E1E35"/>
    <w:rsid w:val="006E4BD5"/>
    <w:rsid w:val="006E50DC"/>
    <w:rsid w:val="006E53C6"/>
    <w:rsid w:val="006E6387"/>
    <w:rsid w:val="006E6593"/>
    <w:rsid w:val="006E7BB2"/>
    <w:rsid w:val="006E7D35"/>
    <w:rsid w:val="006F1FB5"/>
    <w:rsid w:val="006F3C0B"/>
    <w:rsid w:val="006F40AB"/>
    <w:rsid w:val="006F428C"/>
    <w:rsid w:val="006F499C"/>
    <w:rsid w:val="006F6D00"/>
    <w:rsid w:val="006F73B8"/>
    <w:rsid w:val="0070045B"/>
    <w:rsid w:val="00700DC1"/>
    <w:rsid w:val="00702FE2"/>
    <w:rsid w:val="0071112A"/>
    <w:rsid w:val="007117F6"/>
    <w:rsid w:val="007155AB"/>
    <w:rsid w:val="0071582E"/>
    <w:rsid w:val="00716E6A"/>
    <w:rsid w:val="00721E20"/>
    <w:rsid w:val="0072375F"/>
    <w:rsid w:val="00724868"/>
    <w:rsid w:val="00724AF8"/>
    <w:rsid w:val="00730334"/>
    <w:rsid w:val="00732B94"/>
    <w:rsid w:val="00733D14"/>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F00D7"/>
    <w:rsid w:val="007F4C5C"/>
    <w:rsid w:val="00803524"/>
    <w:rsid w:val="008040D4"/>
    <w:rsid w:val="00804E3F"/>
    <w:rsid w:val="0080569D"/>
    <w:rsid w:val="00805788"/>
    <w:rsid w:val="00807FD4"/>
    <w:rsid w:val="008120F1"/>
    <w:rsid w:val="0081233F"/>
    <w:rsid w:val="008137F0"/>
    <w:rsid w:val="00813EC1"/>
    <w:rsid w:val="008167D6"/>
    <w:rsid w:val="00821AE3"/>
    <w:rsid w:val="008220D1"/>
    <w:rsid w:val="0082243A"/>
    <w:rsid w:val="008241D8"/>
    <w:rsid w:val="00824A94"/>
    <w:rsid w:val="008271C0"/>
    <w:rsid w:val="00827790"/>
    <w:rsid w:val="00827F50"/>
    <w:rsid w:val="008307EC"/>
    <w:rsid w:val="00831178"/>
    <w:rsid w:val="008448FC"/>
    <w:rsid w:val="008507A3"/>
    <w:rsid w:val="00852FA9"/>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746A"/>
    <w:rsid w:val="008B7C3A"/>
    <w:rsid w:val="008C1203"/>
    <w:rsid w:val="008C39D7"/>
    <w:rsid w:val="008C4097"/>
    <w:rsid w:val="008C4925"/>
    <w:rsid w:val="008C6ABA"/>
    <w:rsid w:val="008D246E"/>
    <w:rsid w:val="008D3531"/>
    <w:rsid w:val="008D4F1C"/>
    <w:rsid w:val="008E029F"/>
    <w:rsid w:val="008E1462"/>
    <w:rsid w:val="008E4B36"/>
    <w:rsid w:val="008E5F66"/>
    <w:rsid w:val="008E61A4"/>
    <w:rsid w:val="008E7832"/>
    <w:rsid w:val="008F1DD0"/>
    <w:rsid w:val="008F20B2"/>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22AE"/>
    <w:rsid w:val="00AB41A2"/>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C0B"/>
    <w:rsid w:val="00B04F12"/>
    <w:rsid w:val="00B057BA"/>
    <w:rsid w:val="00B0752B"/>
    <w:rsid w:val="00B07557"/>
    <w:rsid w:val="00B1226B"/>
    <w:rsid w:val="00B1484D"/>
    <w:rsid w:val="00B15F68"/>
    <w:rsid w:val="00B173EB"/>
    <w:rsid w:val="00B20405"/>
    <w:rsid w:val="00B20572"/>
    <w:rsid w:val="00B2089C"/>
    <w:rsid w:val="00B2104E"/>
    <w:rsid w:val="00B2106F"/>
    <w:rsid w:val="00B261C0"/>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7373"/>
    <w:rsid w:val="00D032B4"/>
    <w:rsid w:val="00D07B2E"/>
    <w:rsid w:val="00D122F2"/>
    <w:rsid w:val="00D12353"/>
    <w:rsid w:val="00D1251B"/>
    <w:rsid w:val="00D212DD"/>
    <w:rsid w:val="00D23B8D"/>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4135B"/>
    <w:rsid w:val="00E42548"/>
    <w:rsid w:val="00E43FB4"/>
    <w:rsid w:val="00E44C92"/>
    <w:rsid w:val="00E45630"/>
    <w:rsid w:val="00E471B9"/>
    <w:rsid w:val="00E47820"/>
    <w:rsid w:val="00E502B0"/>
    <w:rsid w:val="00E5064B"/>
    <w:rsid w:val="00E54DAC"/>
    <w:rsid w:val="00E55E85"/>
    <w:rsid w:val="00E5677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145A"/>
    <w:rsid w:val="00ED334E"/>
    <w:rsid w:val="00ED4CEC"/>
    <w:rsid w:val="00ED5F26"/>
    <w:rsid w:val="00EE1F08"/>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166AE"/>
    <w:rsid w:val="00F20561"/>
    <w:rsid w:val="00F21CDB"/>
    <w:rsid w:val="00F222C0"/>
    <w:rsid w:val="00F2468C"/>
    <w:rsid w:val="00F2696A"/>
    <w:rsid w:val="00F31933"/>
    <w:rsid w:val="00F32F7F"/>
    <w:rsid w:val="00F33760"/>
    <w:rsid w:val="00F345FA"/>
    <w:rsid w:val="00F34E5B"/>
    <w:rsid w:val="00F35D84"/>
    <w:rsid w:val="00F360D1"/>
    <w:rsid w:val="00F365BF"/>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4E17"/>
    <w:rsid w:val="00FA4E81"/>
    <w:rsid w:val="00FA5219"/>
    <w:rsid w:val="00FA60D4"/>
    <w:rsid w:val="00FA610D"/>
    <w:rsid w:val="00FA7069"/>
    <w:rsid w:val="00FA7FDF"/>
    <w:rsid w:val="00FB103E"/>
    <w:rsid w:val="00FB2317"/>
    <w:rsid w:val="00FB23A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2.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334567-28DF-40F4-805B-9899B0B88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22</Pages>
  <Words>43328</Words>
  <Characters>24698</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95</cp:revision>
  <cp:lastPrinted>2024-04-09T11:40:00Z</cp:lastPrinted>
  <dcterms:created xsi:type="dcterms:W3CDTF">2024-04-02T06:10:00Z</dcterms:created>
  <dcterms:modified xsi:type="dcterms:W3CDTF">2025-01-30T10:39:00Z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