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E52D4" w14:textId="39506209" w:rsidR="00F83651" w:rsidRDefault="003D4688" w:rsidP="0066650C">
      <w:pPr>
        <w:ind w:right="-1"/>
        <w:jc w:val="both"/>
        <w:rPr>
          <w:b/>
          <w:szCs w:val="24"/>
        </w:rPr>
      </w:pPr>
      <w:bookmarkStart w:id="0" w:name="_Hlk130375993"/>
      <w:r w:rsidRPr="003D4688">
        <w:rPr>
          <w:szCs w:val="24"/>
        </w:rPr>
        <w:t>Tiekėjams</w:t>
      </w:r>
      <w:r w:rsidR="00A3610A">
        <w:rPr>
          <w:szCs w:val="24"/>
        </w:rPr>
        <w:tab/>
      </w:r>
      <w:r w:rsidR="00A3610A">
        <w:rPr>
          <w:szCs w:val="24"/>
        </w:rPr>
        <w:tab/>
      </w:r>
      <w:r w:rsidR="00A3610A">
        <w:rPr>
          <w:szCs w:val="24"/>
        </w:rPr>
        <w:tab/>
      </w:r>
      <w:r w:rsidR="00A3610A">
        <w:rPr>
          <w:szCs w:val="24"/>
        </w:rPr>
        <w:tab/>
      </w:r>
      <w:bookmarkEnd w:id="0"/>
      <w:r w:rsidR="00A3610A">
        <w:rPr>
          <w:szCs w:val="24"/>
        </w:rPr>
        <w:t xml:space="preserve">    </w:t>
      </w:r>
      <w:r>
        <w:rPr>
          <w:szCs w:val="24"/>
        </w:rPr>
        <w:tab/>
      </w:r>
      <w:r>
        <w:rPr>
          <w:szCs w:val="24"/>
        </w:rPr>
        <w:tab/>
      </w:r>
      <w:r w:rsidR="00A3610A" w:rsidRPr="00F14B2F">
        <w:rPr>
          <w:color w:val="000000" w:themeColor="text1"/>
          <w:szCs w:val="24"/>
        </w:rPr>
        <w:t xml:space="preserve"> </w:t>
      </w:r>
      <w:r w:rsidR="00F14B2F" w:rsidRPr="00F14B2F">
        <w:rPr>
          <w:color w:val="000000" w:themeColor="text1"/>
          <w:szCs w:val="24"/>
        </w:rPr>
        <w:t>2025-01-30</w:t>
      </w:r>
    </w:p>
    <w:p w14:paraId="3B0C54C6" w14:textId="77777777" w:rsidR="00F83651" w:rsidRDefault="00F83651" w:rsidP="0066650C">
      <w:pPr>
        <w:ind w:right="-1"/>
        <w:jc w:val="both"/>
        <w:rPr>
          <w:b/>
          <w:szCs w:val="24"/>
        </w:rPr>
      </w:pPr>
    </w:p>
    <w:p w14:paraId="631D0DE3" w14:textId="77777777" w:rsidR="00F83651" w:rsidRDefault="00F83651" w:rsidP="0066650C">
      <w:pPr>
        <w:ind w:right="-1"/>
        <w:jc w:val="both"/>
        <w:rPr>
          <w:b/>
          <w:szCs w:val="24"/>
        </w:rPr>
      </w:pPr>
    </w:p>
    <w:p w14:paraId="6CAAB51F" w14:textId="77777777" w:rsidR="00F83651" w:rsidRPr="00F14B2F" w:rsidRDefault="00F83651" w:rsidP="0066650C">
      <w:pPr>
        <w:ind w:right="-1"/>
        <w:jc w:val="both"/>
        <w:rPr>
          <w:b/>
          <w:bCs/>
          <w:color w:val="000000" w:themeColor="text1"/>
          <w:szCs w:val="24"/>
        </w:rPr>
      </w:pPr>
    </w:p>
    <w:p w14:paraId="5A2950A9" w14:textId="34678481" w:rsidR="003D4688" w:rsidRPr="00F14B2F" w:rsidRDefault="003D4688" w:rsidP="003D4688">
      <w:pPr>
        <w:spacing w:after="160" w:line="259" w:lineRule="auto"/>
        <w:rPr>
          <w:rFonts w:eastAsiaTheme="minorHAnsi"/>
          <w:b/>
          <w:bCs/>
          <w:color w:val="000000" w:themeColor="text1"/>
          <w:szCs w:val="24"/>
          <w:lang w:eastAsia="en-US"/>
        </w:rPr>
      </w:pPr>
      <w:r w:rsidRPr="00F14B2F">
        <w:rPr>
          <w:rFonts w:eastAsiaTheme="minorHAnsi"/>
          <w:b/>
          <w:bCs/>
          <w:color w:val="000000" w:themeColor="text1"/>
          <w:szCs w:val="24"/>
          <w:lang w:eastAsia="en-US"/>
        </w:rPr>
        <w:t>DĖL GAUT</w:t>
      </w:r>
      <w:r w:rsidR="001872AC" w:rsidRPr="00F14B2F">
        <w:rPr>
          <w:rFonts w:eastAsiaTheme="minorHAnsi"/>
          <w:b/>
          <w:bCs/>
          <w:color w:val="000000" w:themeColor="text1"/>
          <w:szCs w:val="24"/>
          <w:lang w:eastAsia="en-US"/>
        </w:rPr>
        <w:t xml:space="preserve">O KLAUSIMO </w:t>
      </w:r>
    </w:p>
    <w:p w14:paraId="464B0849" w14:textId="77777777" w:rsidR="00F14B2F" w:rsidRDefault="00F14B2F" w:rsidP="00F14B2F">
      <w:pPr>
        <w:ind w:firstLine="709"/>
        <w:jc w:val="both"/>
        <w:rPr>
          <w:szCs w:val="24"/>
        </w:rPr>
      </w:pPr>
      <w:r w:rsidRPr="00BF49DD">
        <w:rPr>
          <w:szCs w:val="24"/>
        </w:rPr>
        <w:t xml:space="preserve">Šiaulių apskaitos centras </w:t>
      </w:r>
      <w:r w:rsidRPr="001D3C94">
        <w:rPr>
          <w:szCs w:val="24"/>
        </w:rPr>
        <w:t xml:space="preserve">vykdo </w:t>
      </w:r>
      <w:r w:rsidRPr="00BF49DD">
        <w:rPr>
          <w:szCs w:val="24"/>
        </w:rPr>
        <w:t>p</w:t>
      </w:r>
      <w:r>
        <w:rPr>
          <w:szCs w:val="24"/>
        </w:rPr>
        <w:t>irkimo</w:t>
      </w:r>
      <w:r w:rsidRPr="00A7788C">
        <w:rPr>
          <w:rFonts w:eastAsia="Arial Unicode MS"/>
          <w:b/>
          <w:bCs/>
          <w:color w:val="0070C0"/>
          <w:szCs w:val="24"/>
          <w:bdr w:val="nil"/>
          <w:lang w:val="en-US"/>
        </w:rPr>
        <w:t xml:space="preserve"> </w:t>
      </w:r>
      <w:r w:rsidRPr="00794DB1">
        <w:rPr>
          <w:rFonts w:eastAsia="Arial Unicode MS"/>
          <w:b/>
          <w:bCs/>
          <w:color w:val="000000" w:themeColor="text1"/>
          <w:szCs w:val="24"/>
          <w:bdr w:val="nil"/>
          <w:lang w:val="en-US"/>
        </w:rPr>
        <w:t>„</w:t>
      </w:r>
      <w:r w:rsidRPr="00794DB1">
        <w:rPr>
          <w:b/>
          <w:bCs/>
          <w:i/>
          <w:iCs/>
          <w:color w:val="000000" w:themeColor="text1"/>
          <w:szCs w:val="24"/>
        </w:rPr>
        <w:t xml:space="preserve">Pagaminto maisto tiekimas (skelbiama </w:t>
      </w:r>
      <w:proofErr w:type="spellStart"/>
      <w:r w:rsidRPr="00794DB1">
        <w:rPr>
          <w:b/>
          <w:bCs/>
          <w:i/>
          <w:iCs/>
          <w:color w:val="000000" w:themeColor="text1"/>
          <w:szCs w:val="24"/>
        </w:rPr>
        <w:t>apkausa</w:t>
      </w:r>
      <w:proofErr w:type="spellEnd"/>
      <w:r w:rsidRPr="00794DB1">
        <w:rPr>
          <w:b/>
          <w:bCs/>
          <w:i/>
          <w:iCs/>
          <w:color w:val="000000" w:themeColor="text1"/>
          <w:szCs w:val="24"/>
        </w:rPr>
        <w:t>)“</w:t>
      </w:r>
      <w:r w:rsidRPr="00794DB1">
        <w:rPr>
          <w:color w:val="000000" w:themeColor="text1"/>
          <w:szCs w:val="24"/>
        </w:rPr>
        <w:t xml:space="preserve"> </w:t>
      </w:r>
      <w:r w:rsidRPr="00BF49DD">
        <w:rPr>
          <w:szCs w:val="24"/>
        </w:rPr>
        <w:t xml:space="preserve">(CVP IS pirkimo Nr. </w:t>
      </w:r>
      <w:r w:rsidRPr="00794DB1">
        <w:rPr>
          <w:color w:val="000000" w:themeColor="text1"/>
          <w:szCs w:val="24"/>
        </w:rPr>
        <w:t xml:space="preserve">899316) </w:t>
      </w:r>
      <w:r w:rsidRPr="00BF49DD">
        <w:rPr>
          <w:szCs w:val="24"/>
        </w:rPr>
        <w:t>procedūras.</w:t>
      </w:r>
    </w:p>
    <w:p w14:paraId="4789AAB7" w14:textId="77777777" w:rsidR="00F14B2F" w:rsidRDefault="00F14B2F" w:rsidP="00F14B2F">
      <w:pPr>
        <w:ind w:firstLine="709"/>
        <w:jc w:val="both"/>
        <w:rPr>
          <w:szCs w:val="24"/>
        </w:rPr>
      </w:pPr>
      <w:r>
        <w:rPr>
          <w:szCs w:val="24"/>
        </w:rPr>
        <w:t xml:space="preserve">Informuojame, kad </w:t>
      </w:r>
      <w:r w:rsidRPr="003D4688">
        <w:rPr>
          <w:szCs w:val="24"/>
        </w:rPr>
        <w:t xml:space="preserve">CVP IS susirašinėjimo priemonėmis </w:t>
      </w:r>
      <w:r w:rsidRPr="00501D0A">
        <w:rPr>
          <w:color w:val="000000" w:themeColor="text1"/>
          <w:szCs w:val="24"/>
        </w:rPr>
        <w:t xml:space="preserve">gautas tiekėjo klausimas Vadovaujantis pirkimo sąlygų </w:t>
      </w:r>
      <w:r>
        <w:rPr>
          <w:color w:val="000000" w:themeColor="text1"/>
          <w:szCs w:val="24"/>
        </w:rPr>
        <w:t>11</w:t>
      </w:r>
      <w:r w:rsidRPr="00501D0A">
        <w:rPr>
          <w:color w:val="000000" w:themeColor="text1"/>
          <w:szCs w:val="24"/>
        </w:rPr>
        <w:t xml:space="preserve"> sk. perkančioji organizacija atsako į pateiktą klausimą: </w:t>
      </w:r>
    </w:p>
    <w:p w14:paraId="10363985" w14:textId="77777777" w:rsidR="003D4688" w:rsidRPr="003D4688" w:rsidRDefault="003D4688" w:rsidP="003D4688">
      <w:pPr>
        <w:ind w:firstLine="709"/>
        <w:jc w:val="both"/>
        <w:rPr>
          <w:szCs w:val="24"/>
        </w:rPr>
      </w:pPr>
    </w:p>
    <w:p w14:paraId="3E06A2C9" w14:textId="0D1BBECA" w:rsidR="003D4688" w:rsidRPr="00F14B2F" w:rsidRDefault="003D4688" w:rsidP="00F14B2F">
      <w:pPr>
        <w:ind w:firstLine="851"/>
        <w:contextualSpacing/>
        <w:jc w:val="both"/>
        <w:rPr>
          <w:color w:val="0070C0"/>
          <w:szCs w:val="24"/>
        </w:rPr>
      </w:pPr>
      <w:r w:rsidRPr="003D4688">
        <w:rPr>
          <w:b/>
          <w:bCs/>
          <w:szCs w:val="24"/>
        </w:rPr>
        <w:t>Klausimas</w:t>
      </w:r>
      <w:r w:rsidRPr="003D4688">
        <w:rPr>
          <w:szCs w:val="24"/>
        </w:rPr>
        <w:t>.</w:t>
      </w:r>
      <w:r w:rsidRPr="003D4688">
        <w:rPr>
          <w:color w:val="0070C0"/>
          <w:szCs w:val="24"/>
        </w:rPr>
        <w:t xml:space="preserve"> </w:t>
      </w:r>
      <w:r w:rsidR="00F14B2F">
        <w:rPr>
          <w:i/>
          <w:iCs/>
        </w:rPr>
        <w:t>G</w:t>
      </w:r>
      <w:r w:rsidR="00F14B2F" w:rsidRPr="00C854CE">
        <w:rPr>
          <w:i/>
          <w:iCs/>
        </w:rPr>
        <w:t>al galite paaiškinti pasiūlymo 6.5.1. 6.5.2. lenteles. Techninėje specifikacijoje nurodyti maksimalūs įkainiai pusryčiams, pietums, vakarienei ir gamybos išlaidoms. Pasiūlymo formos 6.5.1. lentelėje lieka tik pusryčiai, pietūs ir vakarienė. 6.5.2 lentelėje tik bendras vienos dienos maitinimo įkainis. Kurioje pasiūlymo vietoje įsitraukti tiekėjui gamybos išlaidas? Ar gamybos išlaidos turi būti įskaičiuotos į pusryčių, pietų ir vakarienės kainas?</w:t>
      </w:r>
    </w:p>
    <w:p w14:paraId="4F9877BE" w14:textId="77777777" w:rsidR="003D4688" w:rsidRPr="003D4688" w:rsidRDefault="003D4688" w:rsidP="003D4688">
      <w:pPr>
        <w:pStyle w:val="Sraopastraipa"/>
        <w:ind w:left="1069"/>
        <w:jc w:val="both"/>
        <w:rPr>
          <w:szCs w:val="24"/>
        </w:rPr>
      </w:pPr>
    </w:p>
    <w:p w14:paraId="2783A412" w14:textId="77777777" w:rsidR="00F14B2F" w:rsidRPr="00A462AE" w:rsidRDefault="003D4688" w:rsidP="00F14B2F">
      <w:pPr>
        <w:ind w:firstLine="709"/>
        <w:jc w:val="both"/>
        <w:rPr>
          <w:noProof/>
          <w:color w:val="000000"/>
        </w:rPr>
      </w:pPr>
      <w:r w:rsidRPr="003D4688">
        <w:rPr>
          <w:b/>
          <w:bCs/>
          <w:szCs w:val="24"/>
        </w:rPr>
        <w:t>Atsakymas.</w:t>
      </w:r>
      <w:r w:rsidRPr="003D4688">
        <w:rPr>
          <w:szCs w:val="24"/>
        </w:rPr>
        <w:t xml:space="preserve"> </w:t>
      </w:r>
      <w:r w:rsidR="00F14B2F">
        <w:rPr>
          <w:rFonts w:eastAsia="Arial Unicode MS"/>
          <w:i/>
          <w:iCs/>
          <w:noProof/>
          <w:color w:val="000000"/>
        </w:rPr>
        <w:t>P</w:t>
      </w:r>
      <w:r w:rsidR="00F14B2F" w:rsidRPr="00C854CE">
        <w:rPr>
          <w:rFonts w:eastAsia="Arial Unicode MS"/>
          <w:i/>
          <w:iCs/>
          <w:noProof/>
          <w:color w:val="000000"/>
        </w:rPr>
        <w:t>asiūlymo lentelėje 6.5.1. nurodomas įkainis už pusryčius, pietus ir vakarienę. 6.5.2. lentelėje nurodoma vienos dienos vaiko maitinimo kaina, į kurią įskaičiuoti pusryčiai, pietūs, vakarienė ir gamybos išlaidos</w:t>
      </w:r>
      <w:r w:rsidR="00F14B2F">
        <w:rPr>
          <w:rFonts w:eastAsia="Arial Unicode MS"/>
          <w:i/>
          <w:iCs/>
          <w:noProof/>
          <w:color w:val="000000"/>
        </w:rPr>
        <w:t>.</w:t>
      </w:r>
    </w:p>
    <w:p w14:paraId="674120F3" w14:textId="4D0B19A6" w:rsidR="003D4688" w:rsidRPr="003D4688" w:rsidRDefault="003D4688" w:rsidP="003D4688">
      <w:pPr>
        <w:ind w:firstLine="709"/>
        <w:jc w:val="both"/>
        <w:rPr>
          <w:szCs w:val="24"/>
        </w:rPr>
      </w:pPr>
    </w:p>
    <w:p w14:paraId="76214ED9" w14:textId="67025ECF" w:rsidR="001F0784" w:rsidRDefault="003D4688" w:rsidP="003D4688">
      <w:pPr>
        <w:jc w:val="both"/>
        <w:rPr>
          <w:szCs w:val="24"/>
        </w:rPr>
      </w:pPr>
      <w:r w:rsidRPr="003D4688">
        <w:rPr>
          <w:szCs w:val="24"/>
        </w:rPr>
        <w:t>Šis raštas bus siunčiamas visiems prie pirkimo prisijungusiems tiekėjams.</w:t>
      </w:r>
    </w:p>
    <w:p w14:paraId="4556B6EA" w14:textId="2AB3F943" w:rsidR="001F0784" w:rsidRDefault="001F0784" w:rsidP="0066650C">
      <w:pPr>
        <w:jc w:val="both"/>
        <w:rPr>
          <w:szCs w:val="24"/>
        </w:rPr>
      </w:pPr>
    </w:p>
    <w:p w14:paraId="1BF4939C" w14:textId="70E63076" w:rsidR="003D4688" w:rsidRDefault="003D4688" w:rsidP="003D4688">
      <w:pPr>
        <w:spacing w:after="160" w:line="259" w:lineRule="auto"/>
        <w:rPr>
          <w:rFonts w:eastAsiaTheme="minorHAnsi"/>
          <w:szCs w:val="24"/>
          <w:lang w:eastAsia="en-US"/>
        </w:rPr>
      </w:pPr>
      <w:r w:rsidRPr="003D4688">
        <w:rPr>
          <w:rFonts w:eastAsiaTheme="minorHAnsi"/>
          <w:szCs w:val="24"/>
          <w:lang w:eastAsia="en-US"/>
        </w:rPr>
        <w:t>Atkreipiame dėmesį, kad rengiant ir teikiant pasiūlymus prašome vadovautis pateikiamais</w:t>
      </w:r>
      <w:r>
        <w:rPr>
          <w:rFonts w:eastAsiaTheme="minorHAnsi"/>
          <w:szCs w:val="24"/>
          <w:lang w:eastAsia="en-US"/>
        </w:rPr>
        <w:t xml:space="preserve"> </w:t>
      </w:r>
      <w:r w:rsidRPr="003D4688">
        <w:rPr>
          <w:rFonts w:eastAsiaTheme="minorHAnsi"/>
          <w:szCs w:val="24"/>
          <w:lang w:eastAsia="en-US"/>
        </w:rPr>
        <w:t>pirkimo dokumentų paaiškinimais.</w:t>
      </w:r>
    </w:p>
    <w:p w14:paraId="67389FDB" w14:textId="77777777" w:rsidR="003D4688" w:rsidRDefault="003D4688" w:rsidP="003D4688">
      <w:pPr>
        <w:spacing w:after="160" w:line="259" w:lineRule="auto"/>
        <w:rPr>
          <w:rFonts w:eastAsiaTheme="minorHAnsi"/>
          <w:szCs w:val="24"/>
          <w:lang w:eastAsia="en-US"/>
        </w:rPr>
      </w:pPr>
    </w:p>
    <w:p w14:paraId="3F42CA51" w14:textId="77777777" w:rsidR="003D4688" w:rsidRPr="003D4688" w:rsidRDefault="003D4688" w:rsidP="003D4688">
      <w:pPr>
        <w:spacing w:after="160" w:line="259" w:lineRule="auto"/>
        <w:rPr>
          <w:rFonts w:eastAsiaTheme="minorHAnsi"/>
          <w:szCs w:val="24"/>
          <w:lang w:eastAsia="en-US"/>
        </w:rPr>
      </w:pPr>
    </w:p>
    <w:p w14:paraId="10CF7EF9" w14:textId="77777777" w:rsidR="003D4688" w:rsidRPr="003D4688" w:rsidRDefault="003D4688" w:rsidP="003D4688">
      <w:pPr>
        <w:spacing w:after="160" w:line="259" w:lineRule="auto"/>
        <w:rPr>
          <w:rFonts w:eastAsiaTheme="minorHAnsi"/>
          <w:szCs w:val="24"/>
          <w:lang w:eastAsia="en-US"/>
        </w:rPr>
      </w:pPr>
      <w:r w:rsidRPr="003D4688">
        <w:rPr>
          <w:rFonts w:eastAsiaTheme="minorHAnsi"/>
          <w:szCs w:val="24"/>
          <w:lang w:eastAsia="en-US"/>
        </w:rPr>
        <w:t>Viešojo pirkimo komisija</w:t>
      </w:r>
    </w:p>
    <w:p w14:paraId="15F5B52F" w14:textId="77777777" w:rsidR="001F0784" w:rsidRPr="001F0784" w:rsidRDefault="001F0784" w:rsidP="001F0784">
      <w:pPr>
        <w:spacing w:after="160" w:line="259" w:lineRule="auto"/>
        <w:rPr>
          <w:rFonts w:eastAsiaTheme="minorHAnsi"/>
          <w:szCs w:val="24"/>
          <w:lang w:eastAsia="en-US"/>
        </w:rPr>
      </w:pPr>
    </w:p>
    <w:p w14:paraId="0FAC2EC9" w14:textId="77777777" w:rsidR="001F0784" w:rsidRPr="001F0784" w:rsidRDefault="001F0784" w:rsidP="001F0784">
      <w:pPr>
        <w:spacing w:after="160" w:line="259" w:lineRule="auto"/>
        <w:rPr>
          <w:rFonts w:eastAsiaTheme="minorHAnsi"/>
          <w:szCs w:val="24"/>
          <w:lang w:eastAsia="en-US"/>
        </w:rPr>
      </w:pPr>
    </w:p>
    <w:p w14:paraId="13761C82" w14:textId="40A92FFE" w:rsidR="001F0784" w:rsidRDefault="001F0784" w:rsidP="001F0784">
      <w:pPr>
        <w:spacing w:after="160" w:line="259" w:lineRule="auto"/>
        <w:rPr>
          <w:rFonts w:eastAsiaTheme="minorHAnsi"/>
          <w:szCs w:val="24"/>
          <w:lang w:eastAsia="en-US"/>
        </w:rPr>
      </w:pPr>
    </w:p>
    <w:p w14:paraId="35A2F386" w14:textId="476523C3" w:rsidR="00CB72D7" w:rsidRDefault="00CB72D7" w:rsidP="001F0784">
      <w:pPr>
        <w:spacing w:after="160" w:line="259" w:lineRule="auto"/>
        <w:rPr>
          <w:rFonts w:eastAsiaTheme="minorHAnsi"/>
          <w:szCs w:val="24"/>
          <w:lang w:eastAsia="en-US"/>
        </w:rPr>
      </w:pPr>
    </w:p>
    <w:p w14:paraId="0E19BFA4" w14:textId="0CD9BB37" w:rsidR="00CB72D7" w:rsidRDefault="00CB72D7" w:rsidP="001F0784">
      <w:pPr>
        <w:spacing w:after="160" w:line="259" w:lineRule="auto"/>
        <w:rPr>
          <w:rFonts w:eastAsiaTheme="minorHAnsi"/>
          <w:szCs w:val="24"/>
          <w:lang w:eastAsia="en-US"/>
        </w:rPr>
      </w:pPr>
    </w:p>
    <w:p w14:paraId="17EFEF25" w14:textId="6AB620D3" w:rsidR="00CB72D7" w:rsidRDefault="00CB72D7" w:rsidP="001F0784">
      <w:pPr>
        <w:spacing w:after="160" w:line="259" w:lineRule="auto"/>
        <w:rPr>
          <w:rFonts w:eastAsiaTheme="minorHAnsi"/>
          <w:szCs w:val="24"/>
          <w:lang w:eastAsia="en-US"/>
        </w:rPr>
      </w:pPr>
    </w:p>
    <w:p w14:paraId="68163C4E" w14:textId="38146DA1" w:rsidR="00CB72D7" w:rsidRDefault="00CB72D7" w:rsidP="001F0784">
      <w:pPr>
        <w:spacing w:after="160" w:line="259" w:lineRule="auto"/>
        <w:rPr>
          <w:rFonts w:eastAsiaTheme="minorHAnsi"/>
          <w:szCs w:val="24"/>
          <w:lang w:eastAsia="en-US"/>
        </w:rPr>
      </w:pPr>
    </w:p>
    <w:p w14:paraId="44924864" w14:textId="77777777" w:rsidR="00F14B2F" w:rsidRDefault="00F14B2F" w:rsidP="001F0784">
      <w:pPr>
        <w:spacing w:after="160" w:line="259" w:lineRule="auto"/>
        <w:rPr>
          <w:rFonts w:eastAsiaTheme="minorHAnsi"/>
          <w:szCs w:val="24"/>
          <w:lang w:eastAsia="en-US"/>
        </w:rPr>
      </w:pPr>
    </w:p>
    <w:p w14:paraId="02BE858B" w14:textId="77777777" w:rsidR="00CB72D7" w:rsidRPr="001F0784" w:rsidRDefault="00CB72D7" w:rsidP="001F0784">
      <w:pPr>
        <w:spacing w:after="160" w:line="259" w:lineRule="auto"/>
        <w:rPr>
          <w:rFonts w:eastAsiaTheme="minorHAnsi"/>
          <w:szCs w:val="24"/>
          <w:lang w:eastAsia="en-US"/>
        </w:rPr>
      </w:pPr>
    </w:p>
    <w:p w14:paraId="1E6FF665" w14:textId="77777777" w:rsidR="001F0784" w:rsidRPr="001F0784" w:rsidRDefault="001F0784" w:rsidP="001F0784">
      <w:pPr>
        <w:spacing w:after="160" w:line="259" w:lineRule="auto"/>
        <w:rPr>
          <w:rFonts w:eastAsiaTheme="minorHAnsi"/>
          <w:szCs w:val="24"/>
          <w:lang w:eastAsia="en-US"/>
        </w:rPr>
      </w:pPr>
    </w:p>
    <w:p w14:paraId="447C1FB3" w14:textId="77777777" w:rsidR="00F14B2F" w:rsidRPr="001C459F" w:rsidRDefault="00F14B2F" w:rsidP="00F14B2F">
      <w:pPr>
        <w:rPr>
          <w:sz w:val="20"/>
        </w:rPr>
      </w:pPr>
      <w:r w:rsidRPr="001C459F">
        <w:rPr>
          <w:sz w:val="20"/>
        </w:rPr>
        <w:t>Šis raštas siunčiamas tik CVP IS susirašinėjimo priemonėmis.</w:t>
      </w:r>
    </w:p>
    <w:p w14:paraId="68D8EFB7" w14:textId="77777777" w:rsidR="00F14B2F" w:rsidRPr="00D3685F" w:rsidRDefault="00F14B2F" w:rsidP="00F14B2F">
      <w:pPr>
        <w:rPr>
          <w:sz w:val="20"/>
        </w:rPr>
      </w:pPr>
      <w:r w:rsidRPr="001C459F">
        <w:rPr>
          <w:sz w:val="20"/>
        </w:rPr>
        <w:t xml:space="preserve">Šiaulių apskaitos centro viešųjų pirkimų padalinio specialistas Algimantas </w:t>
      </w:r>
      <w:proofErr w:type="spellStart"/>
      <w:r w:rsidRPr="001C459F">
        <w:rPr>
          <w:sz w:val="20"/>
        </w:rPr>
        <w:t>Zeninas</w:t>
      </w:r>
      <w:proofErr w:type="spellEnd"/>
      <w:r w:rsidRPr="001C459F">
        <w:rPr>
          <w:sz w:val="20"/>
        </w:rPr>
        <w:t xml:space="preserve">, tel. +37065103557, el. p. </w:t>
      </w:r>
      <w:hyperlink r:id="rId5" w:history="1">
        <w:r w:rsidRPr="00372A1F">
          <w:rPr>
            <w:rStyle w:val="Hipersaitas"/>
            <w:sz w:val="20"/>
          </w:rPr>
          <w:t>algimantas.zeninas@sac.lt</w:t>
        </w:r>
      </w:hyperlink>
    </w:p>
    <w:p w14:paraId="65EF255C" w14:textId="77777777" w:rsidR="001F0784" w:rsidRDefault="001F0784" w:rsidP="0066650C">
      <w:pPr>
        <w:jc w:val="both"/>
        <w:rPr>
          <w:szCs w:val="24"/>
        </w:rPr>
      </w:pPr>
    </w:p>
    <w:sectPr w:rsidR="001F078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E21D4"/>
    <w:multiLevelType w:val="hybridMultilevel"/>
    <w:tmpl w:val="CE6E0FB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42B1C5E"/>
    <w:multiLevelType w:val="hybridMultilevel"/>
    <w:tmpl w:val="6D2A804E"/>
    <w:lvl w:ilvl="0" w:tplc="D07CCB7C">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A565EA5"/>
    <w:multiLevelType w:val="hybridMultilevel"/>
    <w:tmpl w:val="5FD6FBBA"/>
    <w:lvl w:ilvl="0" w:tplc="B422274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31071048">
    <w:abstractNumId w:val="2"/>
  </w:num>
  <w:num w:numId="2" w16cid:durableId="908929097">
    <w:abstractNumId w:val="0"/>
  </w:num>
  <w:num w:numId="3" w16cid:durableId="1615287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1"/>
    <w:rsid w:val="000223B8"/>
    <w:rsid w:val="000468E4"/>
    <w:rsid w:val="00063C6B"/>
    <w:rsid w:val="000850BC"/>
    <w:rsid w:val="00101BCC"/>
    <w:rsid w:val="00155A35"/>
    <w:rsid w:val="00173F7B"/>
    <w:rsid w:val="001872AC"/>
    <w:rsid w:val="001F0784"/>
    <w:rsid w:val="001F6AE2"/>
    <w:rsid w:val="00245687"/>
    <w:rsid w:val="00255412"/>
    <w:rsid w:val="00273D93"/>
    <w:rsid w:val="002B49F5"/>
    <w:rsid w:val="003D4688"/>
    <w:rsid w:val="004A5B7A"/>
    <w:rsid w:val="004F2241"/>
    <w:rsid w:val="00572D36"/>
    <w:rsid w:val="00593906"/>
    <w:rsid w:val="006409F4"/>
    <w:rsid w:val="0066650C"/>
    <w:rsid w:val="00685C5B"/>
    <w:rsid w:val="006F76AF"/>
    <w:rsid w:val="00711942"/>
    <w:rsid w:val="00736A2A"/>
    <w:rsid w:val="00754D15"/>
    <w:rsid w:val="007C623E"/>
    <w:rsid w:val="00804B26"/>
    <w:rsid w:val="00832076"/>
    <w:rsid w:val="0083607E"/>
    <w:rsid w:val="00844D8D"/>
    <w:rsid w:val="008F4330"/>
    <w:rsid w:val="009131D0"/>
    <w:rsid w:val="00914221"/>
    <w:rsid w:val="00914CD2"/>
    <w:rsid w:val="00A3610A"/>
    <w:rsid w:val="00A444A5"/>
    <w:rsid w:val="00A51470"/>
    <w:rsid w:val="00AB233C"/>
    <w:rsid w:val="00AE1518"/>
    <w:rsid w:val="00B2030A"/>
    <w:rsid w:val="00B34A5C"/>
    <w:rsid w:val="00BA54BC"/>
    <w:rsid w:val="00C16CF0"/>
    <w:rsid w:val="00C42654"/>
    <w:rsid w:val="00C43E2D"/>
    <w:rsid w:val="00CA2892"/>
    <w:rsid w:val="00CA62BC"/>
    <w:rsid w:val="00CB72D7"/>
    <w:rsid w:val="00D939C1"/>
    <w:rsid w:val="00E57098"/>
    <w:rsid w:val="00EA6409"/>
    <w:rsid w:val="00F14B2F"/>
    <w:rsid w:val="00F462A4"/>
    <w:rsid w:val="00F836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7D5"/>
  <w15:chartTrackingRefBased/>
  <w15:docId w15:val="{33C341C0-D46E-403A-B216-35BF66B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365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ysiwyg-text-align-justify">
    <w:name w:val="wysiwyg-text-align-justify"/>
    <w:basedOn w:val="prastasis"/>
    <w:rsid w:val="00572D36"/>
    <w:pPr>
      <w:spacing w:before="100" w:beforeAutospacing="1" w:after="100" w:afterAutospacing="1"/>
    </w:pPr>
    <w:rPr>
      <w:szCs w:val="24"/>
    </w:rPr>
  </w:style>
  <w:style w:type="character" w:customStyle="1" w:styleId="wysiwyg-font-size-medium">
    <w:name w:val="wysiwyg-font-size-medium"/>
    <w:basedOn w:val="Numatytasispastraiposriftas"/>
    <w:rsid w:val="00572D36"/>
  </w:style>
  <w:style w:type="character" w:styleId="Grietas">
    <w:name w:val="Strong"/>
    <w:basedOn w:val="Numatytasispastraiposriftas"/>
    <w:uiPriority w:val="22"/>
    <w:qFormat/>
    <w:rsid w:val="00572D36"/>
    <w:rPr>
      <w:b/>
      <w:bCs/>
    </w:rPr>
  </w:style>
  <w:style w:type="paragraph" w:customStyle="1" w:styleId="wysiwyg-color-black1">
    <w:name w:val="wysiwyg-color-black1"/>
    <w:basedOn w:val="prastasis"/>
    <w:rsid w:val="00572D36"/>
    <w:pPr>
      <w:spacing w:before="100" w:beforeAutospacing="1" w:after="100" w:afterAutospacing="1"/>
    </w:pPr>
    <w:rPr>
      <w:szCs w:val="24"/>
    </w:rPr>
  </w:style>
  <w:style w:type="paragraph" w:styleId="Sraopastraipa">
    <w:name w:val="List Paragraph"/>
    <w:basedOn w:val="prastasis"/>
    <w:uiPriority w:val="34"/>
    <w:qFormat/>
    <w:rsid w:val="0066650C"/>
    <w:pPr>
      <w:ind w:left="720"/>
      <w:contextualSpacing/>
    </w:pPr>
  </w:style>
  <w:style w:type="character" w:styleId="Hipersaitas">
    <w:name w:val="Hyperlink"/>
    <w:basedOn w:val="Numatytasispastraiposriftas"/>
    <w:uiPriority w:val="99"/>
    <w:unhideWhenUsed/>
    <w:rsid w:val="00F14B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745455">
      <w:bodyDiv w:val="1"/>
      <w:marLeft w:val="0"/>
      <w:marRight w:val="0"/>
      <w:marTop w:val="0"/>
      <w:marBottom w:val="0"/>
      <w:divBdr>
        <w:top w:val="none" w:sz="0" w:space="0" w:color="auto"/>
        <w:left w:val="none" w:sz="0" w:space="0" w:color="auto"/>
        <w:bottom w:val="none" w:sz="0" w:space="0" w:color="auto"/>
        <w:right w:val="none" w:sz="0" w:space="0" w:color="auto"/>
      </w:divBdr>
    </w:div>
    <w:div w:id="634454954">
      <w:bodyDiv w:val="1"/>
      <w:marLeft w:val="0"/>
      <w:marRight w:val="0"/>
      <w:marTop w:val="0"/>
      <w:marBottom w:val="0"/>
      <w:divBdr>
        <w:top w:val="none" w:sz="0" w:space="0" w:color="auto"/>
        <w:left w:val="none" w:sz="0" w:space="0" w:color="auto"/>
        <w:bottom w:val="none" w:sz="0" w:space="0" w:color="auto"/>
        <w:right w:val="none" w:sz="0" w:space="0" w:color="auto"/>
      </w:divBdr>
    </w:div>
    <w:div w:id="1667243580">
      <w:bodyDiv w:val="1"/>
      <w:marLeft w:val="0"/>
      <w:marRight w:val="0"/>
      <w:marTop w:val="0"/>
      <w:marBottom w:val="0"/>
      <w:divBdr>
        <w:top w:val="none" w:sz="0" w:space="0" w:color="auto"/>
        <w:left w:val="none" w:sz="0" w:space="0" w:color="auto"/>
        <w:bottom w:val="none" w:sz="0" w:space="0" w:color="auto"/>
        <w:right w:val="none" w:sz="0" w:space="0" w:color="auto"/>
      </w:divBdr>
    </w:div>
    <w:div w:id="1977107446">
      <w:bodyDiv w:val="1"/>
      <w:marLeft w:val="0"/>
      <w:marRight w:val="0"/>
      <w:marTop w:val="0"/>
      <w:marBottom w:val="0"/>
      <w:divBdr>
        <w:top w:val="none" w:sz="0" w:space="0" w:color="auto"/>
        <w:left w:val="none" w:sz="0" w:space="0" w:color="auto"/>
        <w:bottom w:val="none" w:sz="0" w:space="0" w:color="auto"/>
        <w:right w:val="none" w:sz="0" w:space="0" w:color="auto"/>
      </w:divBdr>
    </w:div>
    <w:div w:id="200477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PC31\Desktop\Atnaujinti%202024-10-31\algimantas.zeninas@sa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998</Words>
  <Characters>570</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2</cp:revision>
  <cp:lastPrinted>2023-04-03T07:21:00Z</cp:lastPrinted>
  <dcterms:created xsi:type="dcterms:W3CDTF">2025-01-30T09:21:00Z</dcterms:created>
  <dcterms:modified xsi:type="dcterms:W3CDTF">2025-01-30T09:21:00Z</dcterms:modified>
</cp:coreProperties>
</file>