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E19E5" w14:textId="29EE20D6" w:rsidR="00147E40" w:rsidRPr="001605F5" w:rsidRDefault="00147E40" w:rsidP="00147E40">
      <w:pPr>
        <w:tabs>
          <w:tab w:val="center" w:pos="2520"/>
        </w:tabs>
        <w:spacing w:line="312" w:lineRule="auto"/>
        <w:jc w:val="right"/>
        <w:rPr>
          <w:rFonts w:ascii="Times New Roman" w:hAnsi="Times New Roman" w:cs="Times New Roman"/>
          <w:sz w:val="24"/>
          <w:szCs w:val="24"/>
        </w:rPr>
      </w:pPr>
      <w:r w:rsidRPr="001605F5">
        <w:rPr>
          <w:rFonts w:ascii="Times New Roman" w:hAnsi="Times New Roman" w:cs="Times New Roman"/>
          <w:sz w:val="24"/>
          <w:szCs w:val="24"/>
        </w:rPr>
        <w:t xml:space="preserve">Pirkimo sąlygų </w:t>
      </w:r>
      <w:r w:rsidR="0043087D">
        <w:rPr>
          <w:rFonts w:ascii="Times New Roman" w:hAnsi="Times New Roman" w:cs="Times New Roman"/>
          <w:sz w:val="24"/>
          <w:szCs w:val="24"/>
        </w:rPr>
        <w:t>1</w:t>
      </w:r>
      <w:r w:rsidRPr="001605F5">
        <w:rPr>
          <w:rFonts w:ascii="Times New Roman" w:hAnsi="Times New Roman" w:cs="Times New Roman"/>
          <w:sz w:val="24"/>
          <w:szCs w:val="24"/>
        </w:rPr>
        <w:t xml:space="preserve"> priedas „Techninė specifikacija“</w:t>
      </w:r>
    </w:p>
    <w:p w14:paraId="1E146C3E" w14:textId="77777777" w:rsidR="00147E40" w:rsidRPr="00167D4F" w:rsidRDefault="00147E40" w:rsidP="00147E40">
      <w:pPr>
        <w:spacing w:before="120" w:after="120"/>
        <w:jc w:val="center"/>
        <w:rPr>
          <w:rFonts w:ascii="Times New Roman" w:hAnsi="Times New Roman" w:cs="Times New Roman"/>
          <w:b/>
          <w:bCs/>
          <w:sz w:val="24"/>
          <w:szCs w:val="24"/>
        </w:rPr>
      </w:pPr>
    </w:p>
    <w:p w14:paraId="1089385B" w14:textId="77777777" w:rsidR="00147E40" w:rsidRPr="00167D4F" w:rsidRDefault="00147E40" w:rsidP="00147E40">
      <w:pPr>
        <w:spacing w:before="120" w:after="120"/>
        <w:jc w:val="center"/>
        <w:rPr>
          <w:rFonts w:ascii="Times New Roman" w:hAnsi="Times New Roman" w:cs="Times New Roman"/>
          <w:b/>
          <w:bCs/>
          <w:sz w:val="24"/>
          <w:szCs w:val="24"/>
        </w:rPr>
      </w:pPr>
      <w:r w:rsidRPr="00167D4F">
        <w:rPr>
          <w:rFonts w:ascii="Times New Roman" w:hAnsi="Times New Roman" w:cs="Times New Roman"/>
          <w:b/>
          <w:bCs/>
          <w:sz w:val="24"/>
          <w:szCs w:val="24"/>
        </w:rPr>
        <w:t>GEOGRAFIŠKAI NUO ELEKTROS ENERGIJOS VARTOJIMO VIETŲ NUTOLUSIOS VĖJO ELEKTRINĖS NUOMA</w:t>
      </w:r>
    </w:p>
    <w:p w14:paraId="7B43A684" w14:textId="77777777" w:rsidR="00147E40" w:rsidRDefault="00147E40" w:rsidP="00147E40">
      <w:pPr>
        <w:pStyle w:val="Sraopastraipa"/>
        <w:spacing w:before="120" w:after="120"/>
        <w:ind w:left="0"/>
        <w:contextualSpacing w:val="0"/>
        <w:jc w:val="center"/>
        <w:rPr>
          <w:rFonts w:ascii="Times New Roman" w:hAnsi="Times New Roman" w:cs="Times New Roman"/>
          <w:b/>
          <w:bCs/>
          <w:sz w:val="24"/>
          <w:szCs w:val="24"/>
        </w:rPr>
      </w:pPr>
      <w:r w:rsidRPr="001605F5">
        <w:rPr>
          <w:rFonts w:ascii="Times New Roman" w:hAnsi="Times New Roman" w:cs="Times New Roman"/>
          <w:b/>
          <w:bCs/>
          <w:sz w:val="24"/>
          <w:szCs w:val="24"/>
        </w:rPr>
        <w:t>TECHNINĖ SPECIFIKACIJA</w:t>
      </w:r>
    </w:p>
    <w:p w14:paraId="6D57FD47" w14:textId="77777777" w:rsidR="00147E40" w:rsidRPr="001605F5" w:rsidRDefault="00147E40" w:rsidP="00147E40">
      <w:pPr>
        <w:pStyle w:val="Sraopastraipa"/>
        <w:spacing w:before="120" w:after="120"/>
        <w:ind w:left="0"/>
        <w:contextualSpacing w:val="0"/>
        <w:jc w:val="center"/>
        <w:rPr>
          <w:rFonts w:ascii="Times New Roman" w:hAnsi="Times New Roman" w:cs="Times New Roman"/>
          <w:b/>
          <w:bCs/>
          <w:sz w:val="24"/>
          <w:szCs w:val="24"/>
        </w:rPr>
      </w:pPr>
    </w:p>
    <w:p w14:paraId="639C7936" w14:textId="77777777" w:rsidR="00147E40" w:rsidRPr="00167D4F" w:rsidRDefault="00147E40" w:rsidP="00147E40">
      <w:pPr>
        <w:pStyle w:val="Sraopastraipa"/>
        <w:numPr>
          <w:ilvl w:val="1"/>
          <w:numId w:val="1"/>
        </w:numPr>
        <w:spacing w:before="120" w:after="120" w:line="240" w:lineRule="auto"/>
        <w:ind w:left="567" w:hanging="567"/>
        <w:contextualSpacing w:val="0"/>
        <w:jc w:val="both"/>
        <w:rPr>
          <w:rFonts w:ascii="Times New Roman" w:hAnsi="Times New Roman" w:cs="Times New Roman"/>
          <w:b/>
          <w:bCs/>
          <w:sz w:val="24"/>
          <w:szCs w:val="24"/>
        </w:rPr>
      </w:pPr>
      <w:r w:rsidRPr="00167D4F">
        <w:rPr>
          <w:rFonts w:ascii="Times New Roman" w:hAnsi="Times New Roman" w:cs="Times New Roman"/>
          <w:b/>
          <w:bCs/>
          <w:sz w:val="24"/>
          <w:szCs w:val="24"/>
        </w:rPr>
        <w:t>Pirkimo objektas</w:t>
      </w:r>
      <w:r w:rsidRPr="00167D4F">
        <w:rPr>
          <w:rFonts w:ascii="Times New Roman" w:hAnsi="Times New Roman" w:cs="Times New Roman"/>
          <w:sz w:val="24"/>
          <w:szCs w:val="24"/>
        </w:rPr>
        <w:t xml:space="preserve"> </w:t>
      </w:r>
      <w:bookmarkStart w:id="0" w:name="_Hlk70335702"/>
      <w:r w:rsidRPr="00167D4F">
        <w:rPr>
          <w:rFonts w:ascii="Times New Roman" w:hAnsi="Times New Roman" w:cs="Times New Roman"/>
          <w:sz w:val="24"/>
          <w:szCs w:val="24"/>
        </w:rPr>
        <w:t>– geografiškai nuo elektros energijos vartojimo vietų nutolusios vėjo elektrinės (VE) nuoma, įskaitant aptarnavimo ir priežiūros paslaugas</w:t>
      </w:r>
      <w:bookmarkEnd w:id="0"/>
      <w:r w:rsidRPr="00167D4F">
        <w:rPr>
          <w:rFonts w:ascii="Times New Roman" w:hAnsi="Times New Roman" w:cs="Times New Roman"/>
          <w:sz w:val="24"/>
          <w:szCs w:val="24"/>
        </w:rPr>
        <w:t>.</w:t>
      </w:r>
    </w:p>
    <w:p w14:paraId="04E30688" w14:textId="77777777" w:rsidR="00147E40" w:rsidRDefault="00147E40" w:rsidP="00147E40">
      <w:pPr>
        <w:pStyle w:val="Sraopastraipa"/>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167D4F">
        <w:rPr>
          <w:rFonts w:ascii="Times New Roman" w:hAnsi="Times New Roman" w:cs="Times New Roman"/>
          <w:b/>
          <w:bCs/>
          <w:sz w:val="24"/>
          <w:szCs w:val="24"/>
        </w:rPr>
        <w:t xml:space="preserve">Pirkimo objekto apibūdinimas </w:t>
      </w:r>
      <w:r w:rsidRPr="00167D4F">
        <w:rPr>
          <w:rFonts w:ascii="Times New Roman" w:hAnsi="Times New Roman" w:cs="Times New Roman"/>
          <w:sz w:val="24"/>
          <w:szCs w:val="24"/>
        </w:rPr>
        <w:t>– perkama VE nuoma, įskaitant VE aptarnavimą ir priežiūrą, kurioje pagaminta elektros energija skirta daugiabučių namų bendrojo naudojimo reikmėms. VE aptarnavimo bei priežiūros paslaugos turi apimti VE eksploatavimą ir techninę priežiūrą, VE draudimą visam nuomos terminui, administracines išlaidas, turto valdymą, apsaugą, VE savo reikmėms sunaudotos elektros energijos sąnaudų mokesčius, žemės bei nekilnojamojo turto mokesčius, nenumatytus atvejus ir kitus darbus, užtikrinančius tinkamą VE ir jos įrenginių veikimą.</w:t>
      </w:r>
    </w:p>
    <w:p w14:paraId="5491F07C" w14:textId="7DC3B37D" w:rsidR="003935FD" w:rsidRPr="003935FD" w:rsidRDefault="003935FD" w:rsidP="00147E40">
      <w:pPr>
        <w:pStyle w:val="Sraopastraipa"/>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3935FD">
        <w:rPr>
          <w:rFonts w:ascii="Times New Roman" w:hAnsi="Times New Roman" w:cs="Times New Roman"/>
          <w:sz w:val="24"/>
          <w:szCs w:val="24"/>
        </w:rPr>
        <w:t>Perkančioji organizacija numato, kad per 5 (penkerių) metų Sutarties laikotarpį VE pagamintas, į elektros tinklus patiektas ir Perkančiosios organizacijos administruojamų daugiabučių namų (vartojimo vietų) bendrosioms reikmėms priskirtas elektros energijos kiekis preliminariai sudarys 2 250 000 kWh. Šis kiekis yra preliminarus, skirtas pasiūlymams palyginti ir pradinei Sutarties vertei apskaičiuoti, ir nėra garantuojamas. Perkančioji organizacija neįsipareigoja nupirkti viso preliminaraus kiekio. Faktinis kiekis priklausys nuo VE gamybos, vartojimo vietų faktinio elektros energijos suvartojimo, joms priskirtos VE galios, tinklo operatoriaus apskaitos ir kitų nuo Perkančiosios organizacijos nepriklausančių aplinkybių. Reikalinga VE galia išskirstoma vartojimo vietoms pagal jų bendrosioms reikmėms tenkantį elektros energijos poreikį</w:t>
      </w:r>
      <w:r>
        <w:rPr>
          <w:rFonts w:ascii="Times New Roman" w:hAnsi="Times New Roman" w:cs="Times New Roman"/>
          <w:sz w:val="24"/>
          <w:szCs w:val="24"/>
        </w:rPr>
        <w:t>.</w:t>
      </w:r>
    </w:p>
    <w:p w14:paraId="4823E8F1" w14:textId="15D98361" w:rsidR="00147E40" w:rsidRPr="00167D4F" w:rsidRDefault="00147E40" w:rsidP="00147E40">
      <w:pPr>
        <w:pStyle w:val="Sraopastraipa"/>
        <w:numPr>
          <w:ilvl w:val="1"/>
          <w:numId w:val="1"/>
        </w:numPr>
        <w:spacing w:before="120" w:after="120" w:line="240" w:lineRule="auto"/>
        <w:ind w:left="567" w:hanging="567"/>
        <w:contextualSpacing w:val="0"/>
        <w:jc w:val="both"/>
        <w:rPr>
          <w:rFonts w:ascii="Times New Roman" w:hAnsi="Times New Roman" w:cs="Times New Roman"/>
          <w:sz w:val="24"/>
          <w:szCs w:val="24"/>
        </w:rPr>
      </w:pPr>
      <w:r w:rsidRPr="00167D4F">
        <w:rPr>
          <w:rFonts w:ascii="Times New Roman" w:hAnsi="Times New Roman" w:cs="Times New Roman"/>
          <w:b/>
          <w:bCs/>
          <w:sz w:val="24"/>
          <w:szCs w:val="24"/>
        </w:rPr>
        <w:t>Bendrieji reikalavimai</w:t>
      </w:r>
      <w:r w:rsidRPr="00167D4F">
        <w:rPr>
          <w:rFonts w:ascii="Times New Roman" w:hAnsi="Times New Roman" w:cs="Times New Roman"/>
          <w:sz w:val="24"/>
          <w:szCs w:val="24"/>
        </w:rPr>
        <w:t>:</w:t>
      </w:r>
    </w:p>
    <w:p w14:paraId="24AC3AAC" w14:textId="77777777" w:rsidR="00147E40" w:rsidRPr="008A46B5"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8A46B5">
        <w:rPr>
          <w:rFonts w:ascii="Times New Roman" w:hAnsi="Times New Roman" w:cs="Times New Roman"/>
          <w:sz w:val="24"/>
          <w:szCs w:val="24"/>
        </w:rPr>
        <w:t xml:space="preserve">Nuomojama VE turi būti įrengta ant tiekėjo teisėtu būdu valdomo (nuosavybė, nuoma, panauda) žemės sklypo Lietuvos Respublikoje. </w:t>
      </w:r>
      <w:r w:rsidRPr="000464F9">
        <w:rPr>
          <w:rFonts w:ascii="Times New Roman" w:hAnsi="Times New Roman" w:cs="Times New Roman"/>
          <w:b/>
          <w:bCs/>
          <w:sz w:val="24"/>
          <w:szCs w:val="24"/>
          <w:u w:val="single"/>
        </w:rPr>
        <w:t>Su pasiūlymu privaloma pateikti informaciją ir tai pagrindžiančius dokumentus apie žemės sklypą (identifikaciniai duomenys), kuriame įrengta VE, ir teisėtą jos valdymo pagrindą</w:t>
      </w:r>
      <w:r w:rsidRPr="008A46B5">
        <w:rPr>
          <w:rFonts w:ascii="Times New Roman" w:hAnsi="Times New Roman" w:cs="Times New Roman"/>
          <w:sz w:val="24"/>
          <w:szCs w:val="24"/>
        </w:rPr>
        <w:t>.</w:t>
      </w:r>
    </w:p>
    <w:p w14:paraId="7E539925" w14:textId="77777777" w:rsidR="00147E40" w:rsidRPr="00167D4F"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167D4F">
        <w:rPr>
          <w:rFonts w:ascii="Times New Roman" w:hAnsi="Times New Roman" w:cs="Times New Roman"/>
          <w:sz w:val="24"/>
          <w:szCs w:val="24"/>
        </w:rPr>
        <w:t>Geografiškai nuo elektros energijos vartojimo vietų nutolusi VE turi būti prijungt</w:t>
      </w:r>
      <w:r>
        <w:rPr>
          <w:rFonts w:ascii="Times New Roman" w:hAnsi="Times New Roman" w:cs="Times New Roman"/>
          <w:sz w:val="24"/>
          <w:szCs w:val="24"/>
        </w:rPr>
        <w:t>a</w:t>
      </w:r>
      <w:r w:rsidRPr="00167D4F">
        <w:rPr>
          <w:rFonts w:ascii="Times New Roman" w:hAnsi="Times New Roman" w:cs="Times New Roman"/>
          <w:sz w:val="24"/>
          <w:szCs w:val="24"/>
        </w:rPr>
        <w:t xml:space="preserve"> prie AB „Energijos skirstymo operatorius“ (ESO) valdomo skirstomojo tinklo</w:t>
      </w:r>
      <w:r>
        <w:rPr>
          <w:rFonts w:ascii="Times New Roman" w:hAnsi="Times New Roman" w:cs="Times New Roman"/>
          <w:sz w:val="24"/>
          <w:szCs w:val="24"/>
        </w:rPr>
        <w:t>.</w:t>
      </w:r>
    </w:p>
    <w:p w14:paraId="68271747" w14:textId="77777777" w:rsidR="00147E40" w:rsidRPr="00167D4F"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167D4F">
        <w:rPr>
          <w:rFonts w:ascii="Times New Roman" w:hAnsi="Times New Roman" w:cs="Times New Roman"/>
          <w:sz w:val="24"/>
          <w:szCs w:val="24"/>
        </w:rPr>
        <w:t>Tiekėjui turi būti išduotas leidimas gaminti, vykdant Veiklos elektros energetikos sektoriuje</w:t>
      </w:r>
      <w:r>
        <w:rPr>
          <w:rFonts w:ascii="Times New Roman" w:hAnsi="Times New Roman" w:cs="Times New Roman"/>
          <w:sz w:val="24"/>
          <w:szCs w:val="24"/>
        </w:rPr>
        <w:t xml:space="preserve"> </w:t>
      </w:r>
      <w:r w:rsidRPr="00167D4F">
        <w:rPr>
          <w:rFonts w:ascii="Times New Roman" w:hAnsi="Times New Roman" w:cs="Times New Roman"/>
          <w:sz w:val="24"/>
          <w:szCs w:val="24"/>
        </w:rPr>
        <w:t>leidimų išdavimo taisyklių VII skyriuje ir Lietuvos Respublikos atsinaujinančių išteklių</w:t>
      </w:r>
      <w:r>
        <w:rPr>
          <w:rFonts w:ascii="Times New Roman" w:hAnsi="Times New Roman" w:cs="Times New Roman"/>
          <w:sz w:val="24"/>
          <w:szCs w:val="24"/>
        </w:rPr>
        <w:t xml:space="preserve"> </w:t>
      </w:r>
      <w:r w:rsidRPr="00167D4F">
        <w:rPr>
          <w:rFonts w:ascii="Times New Roman" w:hAnsi="Times New Roman" w:cs="Times New Roman"/>
          <w:sz w:val="24"/>
          <w:szCs w:val="24"/>
        </w:rPr>
        <w:t xml:space="preserve">energetikos įstatymo 20¹ straipsnio 8 dalyje nurodytas sąlygas. </w:t>
      </w:r>
      <w:r w:rsidRPr="00570B63">
        <w:rPr>
          <w:rFonts w:ascii="Times New Roman" w:hAnsi="Times New Roman" w:cs="Times New Roman"/>
          <w:sz w:val="24"/>
          <w:szCs w:val="24"/>
        </w:rPr>
        <w:t>Tiekėjo VE turi būti taikoma Lietuvos Respublikos atsinaujinančių išteklių energetikos įstatymo 20¹ straipsnio 2 dalyje nustatyta pagamintos elektros energijos kiekio apskaita</w:t>
      </w:r>
      <w:r>
        <w:rPr>
          <w:rFonts w:ascii="Times New Roman" w:hAnsi="Times New Roman" w:cs="Times New Roman"/>
          <w:sz w:val="24"/>
          <w:szCs w:val="24"/>
        </w:rPr>
        <w:t>.</w:t>
      </w:r>
    </w:p>
    <w:p w14:paraId="3EB4DBEE" w14:textId="6F242950" w:rsidR="00147E40" w:rsidRPr="00167D4F"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167D4F">
        <w:rPr>
          <w:rFonts w:ascii="Times New Roman" w:hAnsi="Times New Roman" w:cs="Times New Roman"/>
          <w:sz w:val="24"/>
          <w:szCs w:val="24"/>
        </w:rPr>
        <w:t xml:space="preserve">VE nuomos terminas – </w:t>
      </w:r>
      <w:r>
        <w:rPr>
          <w:rFonts w:ascii="Times New Roman" w:hAnsi="Times New Roman" w:cs="Times New Roman"/>
          <w:sz w:val="24"/>
          <w:szCs w:val="24"/>
        </w:rPr>
        <w:t>5 (penkerių</w:t>
      </w:r>
      <w:r w:rsidRPr="00167D4F">
        <w:rPr>
          <w:rFonts w:ascii="Times New Roman" w:hAnsi="Times New Roman" w:cs="Times New Roman"/>
          <w:b/>
          <w:bCs/>
          <w:sz w:val="24"/>
          <w:szCs w:val="24"/>
        </w:rPr>
        <w:t xml:space="preserve"> metų laikotarpis</w:t>
      </w:r>
      <w:r w:rsidRPr="00167D4F">
        <w:rPr>
          <w:rFonts w:ascii="Times New Roman" w:hAnsi="Times New Roman" w:cs="Times New Roman"/>
          <w:sz w:val="24"/>
          <w:szCs w:val="24"/>
        </w:rPr>
        <w:t>, skaičiuojamas nuo tos dienos, kurią ESO savitarnos portale priskiriama VE leistina naudoti galia perkančio</w:t>
      </w:r>
      <w:r w:rsidR="00CF7799">
        <w:rPr>
          <w:rFonts w:ascii="Times New Roman" w:hAnsi="Times New Roman" w:cs="Times New Roman"/>
          <w:sz w:val="24"/>
          <w:szCs w:val="24"/>
        </w:rPr>
        <w:t>sios</w:t>
      </w:r>
      <w:r w:rsidRPr="00167D4F">
        <w:rPr>
          <w:rFonts w:ascii="Times New Roman" w:hAnsi="Times New Roman" w:cs="Times New Roman"/>
          <w:sz w:val="24"/>
          <w:szCs w:val="24"/>
        </w:rPr>
        <w:t xml:space="preserve"> </w:t>
      </w:r>
      <w:r w:rsidR="00CF7799">
        <w:rPr>
          <w:rFonts w:ascii="Times New Roman" w:hAnsi="Times New Roman" w:cs="Times New Roman"/>
          <w:sz w:val="24"/>
          <w:szCs w:val="24"/>
        </w:rPr>
        <w:t>organizacijos</w:t>
      </w:r>
      <w:r w:rsidRPr="00167D4F">
        <w:rPr>
          <w:rFonts w:ascii="Times New Roman" w:hAnsi="Times New Roman" w:cs="Times New Roman"/>
          <w:sz w:val="24"/>
          <w:szCs w:val="24"/>
        </w:rPr>
        <w:t xml:space="preserve"> administruojamiems daugiabučiams namams (vartojimo vietoms)</w:t>
      </w:r>
      <w:r>
        <w:rPr>
          <w:rFonts w:ascii="Times New Roman" w:hAnsi="Times New Roman" w:cs="Times New Roman"/>
          <w:sz w:val="24"/>
          <w:szCs w:val="24"/>
        </w:rPr>
        <w:t xml:space="preserve"> ir pasirašomas tai patvirtinantis perdavimo – priėmimo aktas</w:t>
      </w:r>
      <w:r w:rsidRPr="00167D4F">
        <w:rPr>
          <w:rFonts w:ascii="Times New Roman" w:hAnsi="Times New Roman" w:cs="Times New Roman"/>
          <w:sz w:val="24"/>
          <w:szCs w:val="24"/>
        </w:rPr>
        <w:t>. VE leistina naudoti galia perkančio</w:t>
      </w:r>
      <w:r w:rsidR="00CF7799">
        <w:rPr>
          <w:rFonts w:ascii="Times New Roman" w:hAnsi="Times New Roman" w:cs="Times New Roman"/>
          <w:sz w:val="24"/>
          <w:szCs w:val="24"/>
        </w:rPr>
        <w:t>sios organizacijos</w:t>
      </w:r>
      <w:r w:rsidRPr="00167D4F">
        <w:rPr>
          <w:rFonts w:ascii="Times New Roman" w:hAnsi="Times New Roman" w:cs="Times New Roman"/>
          <w:sz w:val="24"/>
          <w:szCs w:val="24"/>
        </w:rPr>
        <w:t xml:space="preserve"> administruojamiems daugiabučiams namams (vartojimo vietoms) turi būti priskirta </w:t>
      </w:r>
      <w:r w:rsidRPr="00167D4F">
        <w:rPr>
          <w:rFonts w:ascii="Times New Roman" w:hAnsi="Times New Roman" w:cs="Times New Roman"/>
          <w:b/>
          <w:bCs/>
          <w:sz w:val="24"/>
          <w:szCs w:val="24"/>
        </w:rPr>
        <w:t>ne vėliau kaip nuo 202</w:t>
      </w:r>
      <w:r>
        <w:rPr>
          <w:rFonts w:ascii="Times New Roman" w:hAnsi="Times New Roman" w:cs="Times New Roman"/>
          <w:b/>
          <w:bCs/>
          <w:sz w:val="24"/>
          <w:szCs w:val="24"/>
        </w:rPr>
        <w:t>6</w:t>
      </w:r>
      <w:r w:rsidRPr="00167D4F">
        <w:rPr>
          <w:rFonts w:ascii="Times New Roman" w:hAnsi="Times New Roman" w:cs="Times New Roman"/>
          <w:b/>
          <w:bCs/>
          <w:sz w:val="24"/>
          <w:szCs w:val="24"/>
        </w:rPr>
        <w:t xml:space="preserve"> m.</w:t>
      </w:r>
      <w:r w:rsidRPr="00167D4F">
        <w:rPr>
          <w:rFonts w:ascii="Times New Roman" w:hAnsi="Times New Roman" w:cs="Times New Roman"/>
          <w:sz w:val="24"/>
          <w:szCs w:val="24"/>
        </w:rPr>
        <w:t xml:space="preserve"> </w:t>
      </w:r>
      <w:r w:rsidRPr="00167D4F">
        <w:rPr>
          <w:rFonts w:ascii="Times New Roman" w:hAnsi="Times New Roman" w:cs="Times New Roman"/>
          <w:b/>
          <w:bCs/>
          <w:sz w:val="24"/>
          <w:szCs w:val="24"/>
        </w:rPr>
        <w:t xml:space="preserve">gruodžio 1 d. (imtinai). </w:t>
      </w:r>
    </w:p>
    <w:p w14:paraId="3B660AD5" w14:textId="42B28531" w:rsidR="00147E40" w:rsidRPr="00167D4F"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167D4F">
        <w:rPr>
          <w:rFonts w:ascii="Times New Roman" w:hAnsi="Times New Roman" w:cs="Times New Roman"/>
          <w:sz w:val="24"/>
          <w:szCs w:val="24"/>
        </w:rPr>
        <w:t>Tiekėjas nuomos laikotarpiu privalo vykdyti kiekvienam perkanči</w:t>
      </w:r>
      <w:r w:rsidR="00CF7799">
        <w:rPr>
          <w:rFonts w:ascii="Times New Roman" w:hAnsi="Times New Roman" w:cs="Times New Roman"/>
          <w:sz w:val="24"/>
          <w:szCs w:val="24"/>
        </w:rPr>
        <w:t>osios organizacijos</w:t>
      </w:r>
      <w:r w:rsidRPr="00167D4F">
        <w:rPr>
          <w:rFonts w:ascii="Times New Roman" w:hAnsi="Times New Roman" w:cs="Times New Roman"/>
          <w:sz w:val="24"/>
          <w:szCs w:val="24"/>
        </w:rPr>
        <w:t xml:space="preserve"> administruojamam daugiabučiam namui (vartojimo vietai) priskirtos VE galios </w:t>
      </w:r>
      <w:r w:rsidRPr="00167D4F">
        <w:rPr>
          <w:rFonts w:ascii="Times New Roman" w:hAnsi="Times New Roman" w:cs="Times New Roman"/>
          <w:sz w:val="24"/>
          <w:szCs w:val="24"/>
        </w:rPr>
        <w:lastRenderedPageBreak/>
        <w:t>sugeneruotos elektros energijos kiekio ir vartojimo vietos (daugiabučio namo bendrosioms reikmėms) suvartoto elektros energijos kiekio stebėseną ir užtikrinti, kad:</w:t>
      </w:r>
    </w:p>
    <w:p w14:paraId="54BA7142" w14:textId="6A87AE21" w:rsidR="00147E40" w:rsidRPr="002F26EC" w:rsidRDefault="002F26EC" w:rsidP="00147E40">
      <w:pPr>
        <w:pStyle w:val="Sraopastraipa"/>
        <w:numPr>
          <w:ilvl w:val="0"/>
          <w:numId w:val="2"/>
        </w:numPr>
        <w:spacing w:before="120" w:after="120" w:line="240" w:lineRule="auto"/>
        <w:contextualSpacing w:val="0"/>
        <w:jc w:val="both"/>
        <w:rPr>
          <w:rFonts w:ascii="Times New Roman" w:hAnsi="Times New Roman" w:cs="Times New Roman"/>
          <w:sz w:val="24"/>
          <w:szCs w:val="24"/>
        </w:rPr>
      </w:pPr>
      <w:r w:rsidRPr="002F26EC">
        <w:rPr>
          <w:rFonts w:ascii="Times New Roman" w:hAnsi="Times New Roman" w:cs="Times New Roman"/>
          <w:sz w:val="24"/>
          <w:szCs w:val="24"/>
        </w:rPr>
        <w:t xml:space="preserve">per Lietuvos Respublikos atsinaujinančių išteklių energetikos įstatyme nustatytą kaupimo laikotarpį VE galios sugeneruotas ir vartojimo vietų bendrosioms reikmėms priskirtas elektros energijos kiekis turi būti valdomas taip, kad, esant pakankamai VE gamybai ir nesant nuo Tiekėjo nepriklausančių aplinkybių, siektų ne mažiau kaip </w:t>
      </w:r>
      <w:r w:rsidR="00186C5D">
        <w:rPr>
          <w:rFonts w:ascii="Times New Roman" w:hAnsi="Times New Roman" w:cs="Times New Roman"/>
          <w:sz w:val="24"/>
          <w:szCs w:val="24"/>
        </w:rPr>
        <w:t>9</w:t>
      </w:r>
      <w:r w:rsidRPr="002F26EC">
        <w:rPr>
          <w:rFonts w:ascii="Times New Roman" w:hAnsi="Times New Roman" w:cs="Times New Roman"/>
          <w:sz w:val="24"/>
          <w:szCs w:val="24"/>
        </w:rPr>
        <w:t xml:space="preserve">0 proc. atitinkamų vartojimo vietų bendrosioms reikmėms suvartoto elektros energijos kiekio. </w:t>
      </w:r>
      <w:r w:rsidR="00186C5D">
        <w:rPr>
          <w:rFonts w:ascii="Times New Roman" w:hAnsi="Times New Roman" w:cs="Times New Roman"/>
          <w:sz w:val="24"/>
          <w:szCs w:val="24"/>
        </w:rPr>
        <w:t>9</w:t>
      </w:r>
      <w:r w:rsidRPr="002F26EC">
        <w:rPr>
          <w:rFonts w:ascii="Times New Roman" w:hAnsi="Times New Roman" w:cs="Times New Roman"/>
          <w:sz w:val="24"/>
          <w:szCs w:val="24"/>
        </w:rPr>
        <w:t>0 proc. rodiklis vertinamas pagal tinklo operatoriaus apskaitos duomenis už teisės aktuose nustatytą kaupimo laikotarpį. Į rodiklio neapsiekimą neįskaičiuojami laikotarpiai ir kiekiai, kuriuos lėmė force majeure, tinklo operatoriaus apribojimai ar sutrikimai, Perkančiosios organizacijos veiksmai ar neveikimas, faktinio vartojimo sumažėjimas arba kitos objektyviai nuo Tiekėjo nepriklausančios aplinkybės</w:t>
      </w:r>
      <w:r w:rsidR="00147E40" w:rsidRPr="002F26EC">
        <w:rPr>
          <w:rFonts w:ascii="Times New Roman" w:hAnsi="Times New Roman" w:cs="Times New Roman"/>
          <w:sz w:val="24"/>
          <w:szCs w:val="24"/>
        </w:rPr>
        <w:t>;</w:t>
      </w:r>
    </w:p>
    <w:p w14:paraId="0F97CFB0" w14:textId="77777777" w:rsidR="00147E40" w:rsidRDefault="00147E40" w:rsidP="00147E40">
      <w:pPr>
        <w:pStyle w:val="Sraopastraipa"/>
        <w:numPr>
          <w:ilvl w:val="0"/>
          <w:numId w:val="2"/>
        </w:numPr>
        <w:spacing w:before="120" w:after="120" w:line="240" w:lineRule="auto"/>
        <w:contextualSpacing w:val="0"/>
        <w:jc w:val="both"/>
        <w:rPr>
          <w:rFonts w:ascii="Times New Roman" w:hAnsi="Times New Roman" w:cs="Times New Roman"/>
          <w:sz w:val="24"/>
          <w:szCs w:val="24"/>
        </w:rPr>
      </w:pPr>
      <w:r w:rsidRPr="00167D4F">
        <w:rPr>
          <w:rFonts w:ascii="Times New Roman" w:hAnsi="Times New Roman" w:cs="Times New Roman"/>
          <w:sz w:val="24"/>
          <w:szCs w:val="24"/>
        </w:rPr>
        <w:t>per Lietuvos Respublikos atsinaujinančių išteklių energetikos įstatyme nustatytą kaupimo laikotarpį VE galios sugeneruotas ir vartojimo vietų (daugiabučio namo) bendrosioms reikmėms priskirtas elektros energijos kiekis kilovatvalandėmis neviršytų bendro vartojimo vietų (daugiabučio namo) bendrosioms reikmėms suvartoto elektros energijos kiekio kilovatvalandėmis (nebūtų per nustatytą kaupimo laikotarpį VE pagaminto ir nesuvartoto elektros energijos kiekio)</w:t>
      </w:r>
      <w:r>
        <w:rPr>
          <w:rFonts w:ascii="Times New Roman" w:hAnsi="Times New Roman" w:cs="Times New Roman"/>
          <w:sz w:val="24"/>
          <w:szCs w:val="24"/>
        </w:rPr>
        <w:t>.</w:t>
      </w:r>
    </w:p>
    <w:p w14:paraId="4E075D31" w14:textId="0D528BF7" w:rsidR="00147E40" w:rsidRPr="00212797" w:rsidRDefault="00212797"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212797">
        <w:rPr>
          <w:rFonts w:ascii="Times New Roman" w:hAnsi="Times New Roman" w:cs="Times New Roman"/>
          <w:sz w:val="24"/>
          <w:szCs w:val="24"/>
        </w:rPr>
        <w:t>Tiekėjui mokama tik už faktiškai VE pagamintą, į elektros tinklus patiektą ir per atitinkamą ataskaitinį laikotarpį Perkančiosios organizacijos administruojamų vartojimo vietų bendrosioms reikmėms priskirtą elektros energijos kiekį, taikant Tiekėjo pasiūlyme nurodytą fiksuotą 1 kWh įkainį (PK) ir Sutartyje nustatytą PETM atskaitymo formulę</w:t>
      </w:r>
      <w:r w:rsidR="00147E40" w:rsidRPr="00212797">
        <w:rPr>
          <w:rFonts w:ascii="Times New Roman" w:hAnsi="Times New Roman" w:cs="Times New Roman"/>
          <w:sz w:val="24"/>
          <w:szCs w:val="24"/>
        </w:rPr>
        <w:t>.</w:t>
      </w:r>
    </w:p>
    <w:p w14:paraId="0B8EFADE" w14:textId="5A7A6F2D" w:rsidR="00147E40" w:rsidRPr="00212797" w:rsidRDefault="00212797"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212797">
        <w:rPr>
          <w:rFonts w:ascii="Times New Roman" w:hAnsi="Times New Roman" w:cs="Times New Roman"/>
          <w:sz w:val="24"/>
          <w:szCs w:val="24"/>
        </w:rPr>
        <w:t>VE nuomos mokestis už kalendorinį mėnesį apskaičiuojamas pagal fiksuoto įkainio kainodarą: faktiškai per ataskaitinį mėnesį VE pagamintas, į elektros tinklus patiektas ir vartojimo vietų bendrosioms reikmėms priskirtas elektros energijos kiekis (kWh) dauginamas iš Tiekėjo pasiūlyme nurodyto fiksuoto 1 kWh įkainio (PK), o iš gautos sumos atimamas Sutartyje nustatyta tvarka apskaičiuotas pasinaudojimo elektros tinklais mokestis (PETM)</w:t>
      </w:r>
      <w:r w:rsidR="00147E40" w:rsidRPr="00212797">
        <w:rPr>
          <w:rFonts w:ascii="Times New Roman" w:hAnsi="Times New Roman" w:cs="Times New Roman"/>
          <w:color w:val="000000" w:themeColor="text1"/>
          <w:sz w:val="24"/>
          <w:szCs w:val="24"/>
        </w:rPr>
        <w:t>.</w:t>
      </w:r>
    </w:p>
    <w:p w14:paraId="073AD6DE" w14:textId="4601215D" w:rsidR="00147E40" w:rsidRPr="00212797" w:rsidRDefault="00212797"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212797">
        <w:rPr>
          <w:rFonts w:ascii="Times New Roman" w:hAnsi="Times New Roman" w:cs="Times New Roman"/>
          <w:sz w:val="24"/>
          <w:szCs w:val="24"/>
        </w:rPr>
        <w:t>Taikoma fiksuoto įkainio kainodara. Tiekėjo pasiūlyme nurodytas 1 kWh įkainis (PK) yra fiksuotas, išskyrus Sutartyje aiškiai nustatytus jo perskaičiavimo atvejus. Į PK įskaičiuojamos visos Tiekėjo išlaidos, būtinos tinkamam Sutarties vykdymui, įskaitant VE eksploatavimą, aptarnavimą, techninę priežiūrą, draudimą, administravimą, turto valdymą, apsaugą, VE savo reikmėms sunaudotos elektros energijos sąnaudas, žemės ir nekilnojamojo turto mokesčius, medžiagas, detales ir kitas išlaidas. Perkančioji organizacija papildomai už šias išlaidas nemoka. Nuomos mokestis pradedamas skaičiuoti nuo dienos, kurią VE leistina naudoti galia priskiriama vartojimo vietoms ESO savitarnos portale ir pasirašomas perdavimo-priėmimo aktas</w:t>
      </w:r>
      <w:r w:rsidR="00147E40" w:rsidRPr="00212797">
        <w:rPr>
          <w:rFonts w:ascii="Times New Roman" w:hAnsi="Times New Roman" w:cs="Times New Roman"/>
          <w:sz w:val="24"/>
          <w:szCs w:val="24"/>
        </w:rPr>
        <w:t>.</w:t>
      </w:r>
    </w:p>
    <w:p w14:paraId="187712F7" w14:textId="20379D1D" w:rsidR="00212797" w:rsidRPr="00212797" w:rsidRDefault="00212797" w:rsidP="00212797">
      <w:pPr>
        <w:pStyle w:val="Sraopastraipa"/>
        <w:spacing w:before="120" w:after="120" w:line="240" w:lineRule="auto"/>
        <w:ind w:left="1134"/>
        <w:contextualSpacing w:val="0"/>
        <w:jc w:val="both"/>
        <w:rPr>
          <w:rFonts w:ascii="Times New Roman" w:hAnsi="Times New Roman" w:cs="Times New Roman"/>
          <w:sz w:val="24"/>
          <w:szCs w:val="24"/>
        </w:rPr>
      </w:pPr>
      <w:r w:rsidRPr="00212797">
        <w:rPr>
          <w:rFonts w:ascii="Times New Roman" w:hAnsi="Times New Roman" w:cs="Times New Roman"/>
          <w:sz w:val="24"/>
          <w:szCs w:val="24"/>
        </w:rPr>
        <w:t xml:space="preserve">PETM apskaičiuojamas pagal atitinkamu Ataskaitiniu laikotarpiu konkrečioms Vartojimo vietoms faktiškai taikomą naudojimosi elektros tinklais paslaugos kainą (tarifą) ir pasirinktą atsiskaitymo būdą. Lietuvos Respublikos atsinaujinančių išteklių energetikos įstatymo 20¹ straipsnio 4 dalyje nustatyta, kad buitiniams gaminantiems vartotojams VERT nustatyta tvarka patvirtinta naudojimosi elektros tinklais paslaugų kaina nustatoma vienų kalendorinių metų laikotarpiui ir diferencijuojama pagal tinklo, prie kurio prijungtas vartotojo objektas, įtampą. 2026 m., kai konkrečiai Vartojimo vietai taikomas atsiskaitymo už elektrinės leistiną generuoti galią būdas ir objektas prijungtas prie žemosios įtampos ESO tinklo, taikoma 5,0336 Eur/kW/mėn. su PVM (4,1600 Eur/kW/mėn. be PVM, kai PVM tarifas 21 proc.) kaina. Ataskaitinio mėnesio PETM apskaičiuojamas ataskaitinį mėnesį Vartojimo vietoms faktiškai priskirtą VE leistiną generuoti galią (kW) dauginant iš tam laikotarpiui ir konkrečioms Vartojimo vietoms taikomos kainos (tarifo). Pasikeitus VERT patvirtintai kainai (tarifui), atsiskaitymo </w:t>
      </w:r>
      <w:r w:rsidRPr="00212797">
        <w:rPr>
          <w:rFonts w:ascii="Times New Roman" w:hAnsi="Times New Roman" w:cs="Times New Roman"/>
          <w:sz w:val="24"/>
          <w:szCs w:val="24"/>
        </w:rPr>
        <w:lastRenderedPageBreak/>
        <w:t>būdui, Vartojimo vietos statusui ar prijungimo įtampai, nuo atitinkamo pakeitimo įsigaliojimo taikoma tuo metu konkrečiai Vartojimo vietai teisės aktų ir tinklo operatoriaus nustatyta tvarka taikytina kaina (tarifas). Toks PETM pasikeitimas nelaikomas Tiekėjo pasiūlyto PK pakeitimu. Kiti (nebuitiniai) gaminantys vartotojai už naudojimosi elektros tinklais paslaugas atsiskaito teisės aktų nustatyta tvarka pagal jiems taikomą elektros energijos persiuntimo paslaugos tarifą.</w:t>
      </w:r>
    </w:p>
    <w:p w14:paraId="7751A94F" w14:textId="38D6BD09" w:rsidR="00147E40" w:rsidRPr="00167D4F"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167D4F">
        <w:rPr>
          <w:rFonts w:ascii="Times New Roman" w:hAnsi="Times New Roman" w:cs="Times New Roman"/>
          <w:sz w:val="24"/>
          <w:szCs w:val="24"/>
        </w:rPr>
        <w:t>Nuomos laikotarpiu tiekėjas turi užtikrinti VE, įskaitant joje esančių įrenginių, veikimą ir techninę priežiūrą. Įvykus avarijai ar sutrikimui, tiekėjas greičiausiai techniškai įmanomu laiku, bet ne vėliau kaip per 10 (dešimt) kalendorinių dienų nuo sužinojimo apie avariją ar sutrikimą dienos, turi atstatyti VE ir joje esančių įrenginių veikimą, išskyrus atvejus, kai tiekėjas su perkanči</w:t>
      </w:r>
      <w:r w:rsidR="00CF7799">
        <w:rPr>
          <w:rFonts w:ascii="Times New Roman" w:hAnsi="Times New Roman" w:cs="Times New Roman"/>
          <w:sz w:val="24"/>
          <w:szCs w:val="24"/>
        </w:rPr>
        <w:t>ąja organizacija</w:t>
      </w:r>
      <w:r w:rsidRPr="00167D4F">
        <w:rPr>
          <w:rFonts w:ascii="Times New Roman" w:hAnsi="Times New Roman" w:cs="Times New Roman"/>
          <w:sz w:val="24"/>
          <w:szCs w:val="24"/>
        </w:rPr>
        <w:t xml:space="preserve"> susitaria dėl kitokio termino.</w:t>
      </w:r>
    </w:p>
    <w:p w14:paraId="12D9316A" w14:textId="77777777" w:rsidR="00147E40" w:rsidRPr="00167D4F"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167D4F">
        <w:rPr>
          <w:rFonts w:ascii="Times New Roman" w:hAnsi="Times New Roman" w:cs="Times New Roman"/>
          <w:sz w:val="24"/>
          <w:szCs w:val="24"/>
        </w:rPr>
        <w:t>Nuomos laikotarpiu tiekėjas turi apdrausti VE (nuo gaisro, sprogimo, žaibo trenkimo, vagystės ir gamtinių jėgų) ir užtikrinti, kad toks draudimas nepertraukiamai galiotų visą VE nuomos terminą turto draudimu.</w:t>
      </w:r>
    </w:p>
    <w:p w14:paraId="314970C6" w14:textId="77777777" w:rsidR="00147E40" w:rsidRPr="00167D4F" w:rsidRDefault="00147E40" w:rsidP="00147E40">
      <w:pPr>
        <w:pStyle w:val="Sraopastraipa"/>
        <w:numPr>
          <w:ilvl w:val="1"/>
          <w:numId w:val="3"/>
        </w:numPr>
        <w:spacing w:before="120" w:after="120" w:line="240" w:lineRule="auto"/>
        <w:ind w:left="1134" w:hanging="567"/>
        <w:contextualSpacing w:val="0"/>
        <w:jc w:val="both"/>
        <w:rPr>
          <w:rFonts w:ascii="Times New Roman" w:hAnsi="Times New Roman" w:cs="Times New Roman"/>
          <w:sz w:val="24"/>
          <w:szCs w:val="24"/>
        </w:rPr>
      </w:pPr>
      <w:r w:rsidRPr="00167D4F">
        <w:rPr>
          <w:rFonts w:ascii="Times New Roman" w:hAnsi="Times New Roman" w:cs="Times New Roman"/>
          <w:sz w:val="24"/>
          <w:szCs w:val="24"/>
        </w:rPr>
        <w:t>VE turi turėti įrengtą nuotolinę VE pagaminamos elektros energijos kiekio stebėsenos sistemą, kuri sudarytų galimybę stebėti VE darbą.</w:t>
      </w:r>
    </w:p>
    <w:p w14:paraId="6978176C" w14:textId="77777777" w:rsidR="00147E40" w:rsidRPr="004501E7" w:rsidRDefault="00147E40" w:rsidP="00147E40">
      <w:pPr>
        <w:pStyle w:val="Sraopastraipa"/>
        <w:numPr>
          <w:ilvl w:val="1"/>
          <w:numId w:val="1"/>
        </w:numPr>
        <w:spacing w:before="120" w:after="120" w:line="240" w:lineRule="auto"/>
        <w:ind w:left="567" w:hanging="567"/>
        <w:contextualSpacing w:val="0"/>
        <w:jc w:val="both"/>
        <w:rPr>
          <w:rFonts w:ascii="Times New Roman" w:hAnsi="Times New Roman" w:cs="Times New Roman"/>
          <w:b/>
          <w:bCs/>
          <w:sz w:val="24"/>
          <w:szCs w:val="24"/>
        </w:rPr>
      </w:pPr>
      <w:r w:rsidRPr="004501E7">
        <w:rPr>
          <w:rFonts w:ascii="Times New Roman" w:hAnsi="Times New Roman" w:cs="Times New Roman"/>
          <w:b/>
          <w:bCs/>
          <w:sz w:val="24"/>
          <w:szCs w:val="24"/>
        </w:rPr>
        <w:t>Reikalavimai pasiūlymo pateikimui:</w:t>
      </w:r>
    </w:p>
    <w:p w14:paraId="3F276C9E" w14:textId="3D146BE9" w:rsidR="00147E40" w:rsidRPr="001C55D3" w:rsidRDefault="001C55D3" w:rsidP="00147E40">
      <w:pPr>
        <w:pStyle w:val="Sraopastraipa"/>
        <w:numPr>
          <w:ilvl w:val="1"/>
          <w:numId w:val="4"/>
        </w:numPr>
        <w:spacing w:before="120" w:after="120" w:line="240" w:lineRule="auto"/>
        <w:ind w:left="1134" w:hanging="567"/>
        <w:contextualSpacing w:val="0"/>
        <w:jc w:val="both"/>
        <w:rPr>
          <w:rFonts w:ascii="Times New Roman" w:hAnsi="Times New Roman" w:cs="Times New Roman"/>
          <w:sz w:val="24"/>
          <w:szCs w:val="24"/>
        </w:rPr>
      </w:pPr>
      <w:r w:rsidRPr="001C55D3">
        <w:rPr>
          <w:rFonts w:ascii="Times New Roman" w:hAnsi="Times New Roman" w:cs="Times New Roman"/>
          <w:sz w:val="24"/>
          <w:szCs w:val="24"/>
        </w:rPr>
        <w:t>Pasiūlyme turi būti nurodytas Tiekėjo siūlomas fiksuotas VE nuomos įkainis (PK) eurais be PVM už 1 (vieną) VE pagamintą, į elektros tinklus patiektą ir Perkančiosios organizacijos administruojamų vartojimo vietų bendrosioms reikmėms priskirtą elektros energijos kilovatvalandę (Eur/kWh be PVM). PVM nurodomas atskirai. Pasiūlymų palyginimui taikomas preliminarus 2 250 000 kWh kiekis</w:t>
      </w:r>
      <w:r w:rsidR="00147E40" w:rsidRPr="001C55D3">
        <w:rPr>
          <w:rFonts w:ascii="Times New Roman" w:hAnsi="Times New Roman" w:cs="Times New Roman"/>
          <w:sz w:val="24"/>
          <w:szCs w:val="24"/>
        </w:rPr>
        <w:t>.</w:t>
      </w:r>
    </w:p>
    <w:p w14:paraId="34240311" w14:textId="77777777" w:rsidR="001C55D3" w:rsidRPr="001C55D3" w:rsidRDefault="001C55D3" w:rsidP="00147E40">
      <w:pPr>
        <w:pStyle w:val="Sraopastraipa"/>
        <w:numPr>
          <w:ilvl w:val="1"/>
          <w:numId w:val="4"/>
        </w:numPr>
        <w:spacing w:before="120" w:after="120" w:line="240" w:lineRule="auto"/>
        <w:ind w:left="1134" w:hanging="567"/>
        <w:contextualSpacing w:val="0"/>
        <w:jc w:val="both"/>
        <w:rPr>
          <w:rFonts w:ascii="Times New Roman" w:hAnsi="Times New Roman" w:cs="Times New Roman"/>
          <w:sz w:val="24"/>
          <w:szCs w:val="24"/>
        </w:rPr>
      </w:pPr>
      <w:r w:rsidRPr="001C55D3">
        <w:rPr>
          <w:rFonts w:ascii="Times New Roman" w:hAnsi="Times New Roman" w:cs="Times New Roman"/>
          <w:sz w:val="24"/>
          <w:szCs w:val="24"/>
        </w:rPr>
        <w:t>Tiekėjai, rengdami pasiūlymus ir vykdydami Sutartį, vadovaujasi Sutarties specialiosiose sąlygose nustatyta fiksuoto įkainio kainodara, ataskaitinio mėnesio nuomos mokesčio apskaičiavimo formule, PETM atskaitymo taisyklėmis ir maksimalios Sutarties vertės apribojimu.</w:t>
      </w:r>
    </w:p>
    <w:p w14:paraId="252C4E54" w14:textId="7A752913" w:rsidR="00147E40" w:rsidRDefault="00147E40" w:rsidP="00147E40">
      <w:pPr>
        <w:pStyle w:val="Sraopastraipa"/>
        <w:numPr>
          <w:ilvl w:val="1"/>
          <w:numId w:val="4"/>
        </w:numPr>
        <w:spacing w:before="120" w:after="120" w:line="240" w:lineRule="auto"/>
        <w:ind w:left="1134" w:hanging="567"/>
        <w:contextualSpacing w:val="0"/>
        <w:jc w:val="both"/>
        <w:rPr>
          <w:rFonts w:ascii="Times New Roman" w:hAnsi="Times New Roman" w:cs="Times New Roman"/>
          <w:sz w:val="24"/>
          <w:szCs w:val="24"/>
        </w:rPr>
      </w:pPr>
      <w:r w:rsidRPr="002D2F4F">
        <w:rPr>
          <w:rFonts w:ascii="Times New Roman" w:hAnsi="Times New Roman" w:cs="Times New Roman"/>
          <w:sz w:val="24"/>
          <w:szCs w:val="24"/>
        </w:rPr>
        <w:t xml:space="preserve">Tiekėjai, rengdami pasiūlymus ir vykdydami sutartį, vadovaujasi </w:t>
      </w:r>
      <w:r>
        <w:rPr>
          <w:rFonts w:ascii="Times New Roman" w:hAnsi="Times New Roman" w:cs="Times New Roman"/>
          <w:sz w:val="24"/>
          <w:szCs w:val="24"/>
        </w:rPr>
        <w:t xml:space="preserve">VE nuomos </w:t>
      </w:r>
      <w:r w:rsidRPr="002D2F4F">
        <w:rPr>
          <w:rFonts w:ascii="Times New Roman" w:hAnsi="Times New Roman" w:cs="Times New Roman"/>
          <w:sz w:val="24"/>
          <w:szCs w:val="24"/>
        </w:rPr>
        <w:t xml:space="preserve">sutarties projekte (pirkimo sąlygų </w:t>
      </w:r>
      <w:r w:rsidR="001C55D3">
        <w:rPr>
          <w:rFonts w:ascii="Times New Roman" w:hAnsi="Times New Roman" w:cs="Times New Roman"/>
          <w:sz w:val="24"/>
          <w:szCs w:val="24"/>
        </w:rPr>
        <w:t>6</w:t>
      </w:r>
      <w:r w:rsidRPr="002D2F4F">
        <w:rPr>
          <w:rFonts w:ascii="Times New Roman" w:hAnsi="Times New Roman" w:cs="Times New Roman"/>
          <w:sz w:val="24"/>
          <w:szCs w:val="24"/>
        </w:rPr>
        <w:t xml:space="preserve"> priedas) nurodyt</w:t>
      </w:r>
      <w:r>
        <w:rPr>
          <w:rFonts w:ascii="Times New Roman" w:hAnsi="Times New Roman" w:cs="Times New Roman"/>
          <w:sz w:val="24"/>
          <w:szCs w:val="24"/>
        </w:rPr>
        <w:t>omis už ataskaitinį mėnesį mokėtino nuomos mokesčio</w:t>
      </w:r>
      <w:r w:rsidRPr="002D2F4F">
        <w:rPr>
          <w:rFonts w:ascii="Times New Roman" w:hAnsi="Times New Roman" w:cs="Times New Roman"/>
          <w:sz w:val="24"/>
          <w:szCs w:val="24"/>
        </w:rPr>
        <w:t xml:space="preserve"> </w:t>
      </w:r>
      <w:r>
        <w:rPr>
          <w:rFonts w:ascii="Times New Roman" w:hAnsi="Times New Roman" w:cs="Times New Roman"/>
          <w:sz w:val="24"/>
          <w:szCs w:val="24"/>
        </w:rPr>
        <w:t xml:space="preserve">tiekėjui apskaičiavimo </w:t>
      </w:r>
      <w:r w:rsidRPr="002D2F4F">
        <w:rPr>
          <w:rFonts w:ascii="Times New Roman" w:hAnsi="Times New Roman" w:cs="Times New Roman"/>
          <w:sz w:val="24"/>
          <w:szCs w:val="24"/>
        </w:rPr>
        <w:t>taisyklėmis.</w:t>
      </w:r>
    </w:p>
    <w:p w14:paraId="2FC5BF17" w14:textId="77777777" w:rsidR="00147E40" w:rsidRDefault="00147E40" w:rsidP="00147E40">
      <w:pPr>
        <w:pStyle w:val="Sraopastraipa"/>
        <w:numPr>
          <w:ilvl w:val="1"/>
          <w:numId w:val="1"/>
        </w:numPr>
        <w:spacing w:before="120" w:after="120" w:line="240" w:lineRule="auto"/>
        <w:ind w:left="567" w:hanging="567"/>
        <w:contextualSpacing w:val="0"/>
        <w:jc w:val="both"/>
        <w:rPr>
          <w:rFonts w:ascii="Times New Roman" w:hAnsi="Times New Roman" w:cs="Times New Roman"/>
          <w:b/>
          <w:bCs/>
          <w:sz w:val="24"/>
          <w:szCs w:val="24"/>
        </w:rPr>
      </w:pPr>
      <w:r>
        <w:rPr>
          <w:rFonts w:ascii="Times New Roman" w:hAnsi="Times New Roman" w:cs="Times New Roman"/>
          <w:b/>
          <w:bCs/>
          <w:sz w:val="24"/>
          <w:szCs w:val="24"/>
        </w:rPr>
        <w:t>Informacija apie elektros energijos vartojimo vietas</w:t>
      </w:r>
    </w:p>
    <w:p w14:paraId="50408F46" w14:textId="3D4EBCD4" w:rsidR="00147E40" w:rsidRPr="00F2462C" w:rsidRDefault="00147E40" w:rsidP="00147E40">
      <w:pPr>
        <w:pStyle w:val="Sraopastraipa"/>
        <w:spacing w:before="120" w:after="120" w:line="240" w:lineRule="auto"/>
        <w:ind w:left="1134" w:hanging="567"/>
        <w:contextualSpacing w:val="0"/>
        <w:jc w:val="both"/>
        <w:rPr>
          <w:rFonts w:ascii="Times New Roman" w:hAnsi="Times New Roman" w:cs="Times New Roman"/>
          <w:sz w:val="24"/>
          <w:szCs w:val="24"/>
        </w:rPr>
      </w:pPr>
      <w:r>
        <w:rPr>
          <w:rFonts w:ascii="Times New Roman" w:hAnsi="Times New Roman" w:cs="Times New Roman"/>
          <w:sz w:val="24"/>
          <w:szCs w:val="24"/>
        </w:rPr>
        <w:t>6.1.</w:t>
      </w:r>
      <w:r>
        <w:rPr>
          <w:rFonts w:ascii="Times New Roman" w:hAnsi="Times New Roman" w:cs="Times New Roman"/>
          <w:sz w:val="24"/>
          <w:szCs w:val="24"/>
        </w:rPr>
        <w:tab/>
        <w:t>Elektros energija bus vartojama p</w:t>
      </w:r>
      <w:r w:rsidRPr="00167D4F">
        <w:rPr>
          <w:rFonts w:ascii="Times New Roman" w:hAnsi="Times New Roman" w:cs="Times New Roman"/>
          <w:sz w:val="24"/>
          <w:szCs w:val="24"/>
        </w:rPr>
        <w:t>erkančio</w:t>
      </w:r>
      <w:r w:rsidR="00CF7799">
        <w:rPr>
          <w:rFonts w:ascii="Times New Roman" w:hAnsi="Times New Roman" w:cs="Times New Roman"/>
          <w:sz w:val="24"/>
          <w:szCs w:val="24"/>
        </w:rPr>
        <w:t>sios organizacijos</w:t>
      </w:r>
      <w:r w:rsidRPr="00167D4F">
        <w:rPr>
          <w:rFonts w:ascii="Times New Roman" w:hAnsi="Times New Roman" w:cs="Times New Roman"/>
          <w:sz w:val="24"/>
          <w:szCs w:val="24"/>
        </w:rPr>
        <w:t xml:space="preserve"> administruojam</w:t>
      </w:r>
      <w:r>
        <w:rPr>
          <w:rFonts w:ascii="Times New Roman" w:hAnsi="Times New Roman" w:cs="Times New Roman"/>
          <w:sz w:val="24"/>
          <w:szCs w:val="24"/>
        </w:rPr>
        <w:t>ų</w:t>
      </w:r>
      <w:r w:rsidRPr="00167D4F">
        <w:rPr>
          <w:rFonts w:ascii="Times New Roman" w:hAnsi="Times New Roman" w:cs="Times New Roman"/>
          <w:sz w:val="24"/>
          <w:szCs w:val="24"/>
        </w:rPr>
        <w:t xml:space="preserve"> </w:t>
      </w:r>
      <w:bookmarkStart w:id="1" w:name="_Hlk147822299"/>
      <w:r w:rsidRPr="00A03E47">
        <w:rPr>
          <w:rFonts w:ascii="Times New Roman" w:hAnsi="Times New Roman" w:cs="Times New Roman"/>
          <w:sz w:val="24"/>
          <w:szCs w:val="24"/>
        </w:rPr>
        <w:t xml:space="preserve">Palangos m. savivaldybės teritorijoje </w:t>
      </w:r>
      <w:r>
        <w:rPr>
          <w:rFonts w:ascii="Times New Roman" w:hAnsi="Times New Roman" w:cs="Times New Roman"/>
          <w:sz w:val="24"/>
          <w:szCs w:val="24"/>
        </w:rPr>
        <w:t xml:space="preserve">esančių </w:t>
      </w:r>
      <w:r w:rsidRPr="00A03E47">
        <w:rPr>
          <w:rFonts w:ascii="Times New Roman" w:hAnsi="Times New Roman" w:cs="Times New Roman"/>
          <w:sz w:val="24"/>
          <w:szCs w:val="24"/>
        </w:rPr>
        <w:t>daugiabuči</w:t>
      </w:r>
      <w:r>
        <w:rPr>
          <w:rFonts w:ascii="Times New Roman" w:hAnsi="Times New Roman" w:cs="Times New Roman"/>
          <w:sz w:val="24"/>
          <w:szCs w:val="24"/>
        </w:rPr>
        <w:t>ų</w:t>
      </w:r>
      <w:r w:rsidRPr="00A03E47">
        <w:rPr>
          <w:rFonts w:ascii="Times New Roman" w:hAnsi="Times New Roman" w:cs="Times New Roman"/>
          <w:sz w:val="24"/>
          <w:szCs w:val="24"/>
        </w:rPr>
        <w:t xml:space="preserve"> nam</w:t>
      </w:r>
      <w:r>
        <w:rPr>
          <w:rFonts w:ascii="Times New Roman" w:hAnsi="Times New Roman" w:cs="Times New Roman"/>
          <w:sz w:val="24"/>
          <w:szCs w:val="24"/>
        </w:rPr>
        <w:t>ų</w:t>
      </w:r>
      <w:r w:rsidRPr="00A03E47">
        <w:rPr>
          <w:rFonts w:ascii="Times New Roman" w:hAnsi="Times New Roman" w:cs="Times New Roman"/>
          <w:sz w:val="24"/>
          <w:szCs w:val="24"/>
        </w:rPr>
        <w:t xml:space="preserve"> bendrosioms reikmėms</w:t>
      </w:r>
      <w:r>
        <w:rPr>
          <w:rFonts w:ascii="Times New Roman" w:hAnsi="Times New Roman" w:cs="Times New Roman"/>
          <w:sz w:val="24"/>
          <w:szCs w:val="24"/>
        </w:rPr>
        <w:t>.</w:t>
      </w:r>
      <w:r w:rsidRPr="00A03E47">
        <w:rPr>
          <w:rFonts w:ascii="Times New Roman" w:hAnsi="Times New Roman" w:cs="Times New Roman"/>
          <w:sz w:val="24"/>
          <w:szCs w:val="24"/>
        </w:rPr>
        <w:t xml:space="preserve"> </w:t>
      </w:r>
      <w:r>
        <w:rPr>
          <w:rFonts w:ascii="Times New Roman" w:hAnsi="Times New Roman" w:cs="Times New Roman"/>
          <w:sz w:val="24"/>
          <w:szCs w:val="24"/>
        </w:rPr>
        <w:t>B</w:t>
      </w:r>
      <w:r w:rsidRPr="00A03E47">
        <w:rPr>
          <w:rFonts w:ascii="Times New Roman" w:hAnsi="Times New Roman" w:cs="Times New Roman"/>
          <w:sz w:val="24"/>
          <w:szCs w:val="24"/>
        </w:rPr>
        <w:t xml:space="preserve">endras metinis elektros energijos suvartojimas – apie </w:t>
      </w:r>
      <w:r w:rsidRPr="009A0279">
        <w:rPr>
          <w:rFonts w:ascii="Times New Roman" w:hAnsi="Times New Roman" w:cs="Times New Roman"/>
          <w:sz w:val="24"/>
          <w:szCs w:val="24"/>
        </w:rPr>
        <w:t>4</w:t>
      </w:r>
      <w:r>
        <w:rPr>
          <w:rFonts w:ascii="Times New Roman" w:hAnsi="Times New Roman" w:cs="Times New Roman"/>
          <w:sz w:val="24"/>
          <w:szCs w:val="24"/>
        </w:rPr>
        <w:t>5</w:t>
      </w:r>
      <w:r w:rsidRPr="009A0279">
        <w:rPr>
          <w:rFonts w:ascii="Times New Roman" w:hAnsi="Times New Roman" w:cs="Times New Roman"/>
          <w:sz w:val="24"/>
          <w:szCs w:val="24"/>
        </w:rPr>
        <w:t>0 000</w:t>
      </w:r>
      <w:r w:rsidRPr="00A03E47">
        <w:rPr>
          <w:rFonts w:ascii="Times New Roman" w:hAnsi="Times New Roman" w:cs="Times New Roman"/>
          <w:sz w:val="24"/>
          <w:szCs w:val="24"/>
        </w:rPr>
        <w:t xml:space="preserve"> kWh</w:t>
      </w:r>
      <w:bookmarkEnd w:id="1"/>
      <w:r w:rsidRPr="00A03E47">
        <w:rPr>
          <w:rFonts w:ascii="Times New Roman" w:hAnsi="Times New Roman" w:cs="Times New Roman"/>
          <w:sz w:val="24"/>
          <w:szCs w:val="24"/>
        </w:rPr>
        <w:t>.</w:t>
      </w:r>
    </w:p>
    <w:p w14:paraId="423A8768" w14:textId="77777777" w:rsidR="00C804A3" w:rsidRDefault="00C804A3"/>
    <w:sectPr w:rsidR="00C804A3" w:rsidSect="00147E40">
      <w:footerReference w:type="default" r:id="rId7"/>
      <w:pgSz w:w="11906" w:h="16838"/>
      <w:pgMar w:top="993" w:right="991" w:bottom="1134"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406C7" w14:textId="77777777" w:rsidR="005F5D62" w:rsidRDefault="005F5D62">
      <w:pPr>
        <w:spacing w:after="0" w:line="240" w:lineRule="auto"/>
      </w:pPr>
      <w:r>
        <w:separator/>
      </w:r>
    </w:p>
  </w:endnote>
  <w:endnote w:type="continuationSeparator" w:id="0">
    <w:p w14:paraId="165EB448" w14:textId="77777777" w:rsidR="005F5D62" w:rsidRDefault="005F5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6796290"/>
      <w:docPartObj>
        <w:docPartGallery w:val="Page Numbers (Bottom of Page)"/>
        <w:docPartUnique/>
      </w:docPartObj>
    </w:sdtPr>
    <w:sdtContent>
      <w:p w14:paraId="57C559ED" w14:textId="77777777" w:rsidR="00147E40" w:rsidRDefault="00147E40">
        <w:pPr>
          <w:pStyle w:val="Porat"/>
          <w:jc w:val="center"/>
        </w:pPr>
        <w:r>
          <w:fldChar w:fldCharType="begin"/>
        </w:r>
        <w:r>
          <w:instrText>PAGE   \* MERGEFORMAT</w:instrText>
        </w:r>
        <w:r>
          <w:fldChar w:fldCharType="separate"/>
        </w:r>
        <w:r>
          <w:rPr>
            <w:noProof/>
          </w:rPr>
          <w:t>3</w:t>
        </w:r>
        <w:r>
          <w:fldChar w:fldCharType="end"/>
        </w:r>
      </w:p>
    </w:sdtContent>
  </w:sdt>
  <w:p w14:paraId="4917CFB5" w14:textId="77777777" w:rsidR="00147E40" w:rsidRDefault="00147E4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FD04C" w14:textId="77777777" w:rsidR="005F5D62" w:rsidRDefault="005F5D62">
      <w:pPr>
        <w:spacing w:after="0" w:line="240" w:lineRule="auto"/>
      </w:pPr>
      <w:r>
        <w:separator/>
      </w:r>
    </w:p>
  </w:footnote>
  <w:footnote w:type="continuationSeparator" w:id="0">
    <w:p w14:paraId="78CAE7ED" w14:textId="77777777" w:rsidR="005F5D62" w:rsidRDefault="005F5D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C1FD9"/>
    <w:multiLevelType w:val="multilevel"/>
    <w:tmpl w:val="6E146306"/>
    <w:lvl w:ilvl="0">
      <w:start w:val="1"/>
      <w:numFmt w:val="decimal"/>
      <w:lvlText w:val="%1."/>
      <w:lvlJc w:val="left"/>
      <w:pPr>
        <w:ind w:left="720" w:hanging="360"/>
      </w:pPr>
      <w:rPr>
        <w:rFonts w:hint="default"/>
        <w:b/>
        <w:bCs/>
        <w:i w:val="0"/>
        <w:iCs/>
        <w:sz w:val="28"/>
        <w:szCs w:val="28"/>
      </w:rPr>
    </w:lvl>
    <w:lvl w:ilvl="1">
      <w:start w:val="1"/>
      <w:numFmt w:val="decimal"/>
      <w:isLgl/>
      <w:lvlText w:val="%2."/>
      <w:lvlJc w:val="left"/>
      <w:pPr>
        <w:ind w:left="744" w:hanging="384"/>
      </w:pPr>
      <w:rPr>
        <w:rFonts w:ascii="Times New Roman" w:eastAsiaTheme="minorHAnsi" w:hAnsi="Times New Roman" w:cs="Times New Roman"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A5116A2"/>
    <w:multiLevelType w:val="hybridMultilevel"/>
    <w:tmpl w:val="A4DC0230"/>
    <w:lvl w:ilvl="0" w:tplc="C3C01220">
      <w:start w:val="1"/>
      <w:numFmt w:val="lowerLetter"/>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2" w15:restartNumberingAfterBreak="0">
    <w:nsid w:val="63AA3CDB"/>
    <w:multiLevelType w:val="multilevel"/>
    <w:tmpl w:val="C4A6D1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FD977D6"/>
    <w:multiLevelType w:val="multilevel"/>
    <w:tmpl w:val="4AF28B9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23413053">
    <w:abstractNumId w:val="0"/>
  </w:num>
  <w:num w:numId="2" w16cid:durableId="2095741462">
    <w:abstractNumId w:val="1"/>
  </w:num>
  <w:num w:numId="3" w16cid:durableId="640841821">
    <w:abstractNumId w:val="2"/>
  </w:num>
  <w:num w:numId="4" w16cid:durableId="13129520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E40"/>
    <w:rsid w:val="00147E40"/>
    <w:rsid w:val="00186C5D"/>
    <w:rsid w:val="001C55D3"/>
    <w:rsid w:val="00212797"/>
    <w:rsid w:val="002F26EC"/>
    <w:rsid w:val="003619BD"/>
    <w:rsid w:val="003935FD"/>
    <w:rsid w:val="003E4AF4"/>
    <w:rsid w:val="00410920"/>
    <w:rsid w:val="0043087D"/>
    <w:rsid w:val="005F5D62"/>
    <w:rsid w:val="006350D5"/>
    <w:rsid w:val="006E2076"/>
    <w:rsid w:val="007000D4"/>
    <w:rsid w:val="008B0DF3"/>
    <w:rsid w:val="00942D3A"/>
    <w:rsid w:val="00AC1243"/>
    <w:rsid w:val="00C804A3"/>
    <w:rsid w:val="00CF7799"/>
    <w:rsid w:val="00E91C16"/>
    <w:rsid w:val="00F22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BE0D6"/>
  <w15:chartTrackingRefBased/>
  <w15:docId w15:val="{D89D6DF4-4B01-456E-A5E9-29F154A5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47E40"/>
    <w:rPr>
      <w:kern w:val="0"/>
      <w:lang w:val="lt-LT"/>
      <w14:ligatures w14:val="none"/>
    </w:rPr>
  </w:style>
  <w:style w:type="paragraph" w:styleId="Antrat1">
    <w:name w:val="heading 1"/>
    <w:basedOn w:val="prastasis"/>
    <w:next w:val="prastasis"/>
    <w:link w:val="Antrat1Diagrama"/>
    <w:uiPriority w:val="9"/>
    <w:qFormat/>
    <w:rsid w:val="00147E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7E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7E4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7E4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7E4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7E4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7E4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7E4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7E4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7E4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7E4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7E4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7E4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7E4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7E4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7E4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7E4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7E4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7E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7E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7E4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7E4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7E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7E4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147E40"/>
    <w:pPr>
      <w:ind w:left="720"/>
      <w:contextualSpacing/>
    </w:pPr>
  </w:style>
  <w:style w:type="character" w:styleId="Rykuspabraukimas">
    <w:name w:val="Intense Emphasis"/>
    <w:basedOn w:val="Numatytasispastraiposriftas"/>
    <w:uiPriority w:val="21"/>
    <w:qFormat/>
    <w:rsid w:val="00147E40"/>
    <w:rPr>
      <w:i/>
      <w:iCs/>
      <w:color w:val="2F5496" w:themeColor="accent1" w:themeShade="BF"/>
    </w:rPr>
  </w:style>
  <w:style w:type="paragraph" w:styleId="Iskirtacitata">
    <w:name w:val="Intense Quote"/>
    <w:basedOn w:val="prastasis"/>
    <w:next w:val="prastasis"/>
    <w:link w:val="IskirtacitataDiagrama"/>
    <w:uiPriority w:val="30"/>
    <w:qFormat/>
    <w:rsid w:val="00147E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7E40"/>
    <w:rPr>
      <w:i/>
      <w:iCs/>
      <w:color w:val="2F5496" w:themeColor="accent1" w:themeShade="BF"/>
    </w:rPr>
  </w:style>
  <w:style w:type="character" w:styleId="Rykinuoroda">
    <w:name w:val="Intense Reference"/>
    <w:basedOn w:val="Numatytasispastraiposriftas"/>
    <w:uiPriority w:val="32"/>
    <w:qFormat/>
    <w:rsid w:val="00147E40"/>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147E40"/>
  </w:style>
  <w:style w:type="paragraph" w:styleId="Porat">
    <w:name w:val="footer"/>
    <w:basedOn w:val="prastasis"/>
    <w:link w:val="PoratDiagrama"/>
    <w:uiPriority w:val="99"/>
    <w:unhideWhenUsed/>
    <w:rsid w:val="00147E4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47E40"/>
    <w:rPr>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6227</Words>
  <Characters>3550</Characters>
  <Application>Microsoft Office Word</Application>
  <DocSecurity>0</DocSecurity>
  <Lines>29</Lines>
  <Paragraphs>19</Paragraphs>
  <ScaleCrop>false</ScaleCrop>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Šimkienė</dc:creator>
  <cp:keywords/>
  <dc:description/>
  <cp:lastModifiedBy>Veronika Šimkienė</cp:lastModifiedBy>
  <cp:revision>9</cp:revision>
  <dcterms:created xsi:type="dcterms:W3CDTF">2026-09-08T05:10:00Z</dcterms:created>
  <dcterms:modified xsi:type="dcterms:W3CDTF">2026-09-29T11:30:00Z</dcterms:modified>
</cp:coreProperties>
</file>