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4B5D" w14:textId="77777777" w:rsidR="00035396" w:rsidRPr="00035396" w:rsidRDefault="00035396" w:rsidP="000353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396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6CBEEA0" w14:textId="77777777" w:rsidR="00035396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E40AD" w14:textId="24B24E1B" w:rsidR="00035396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  <w:r w:rsidRPr="00035396">
        <w:rPr>
          <w:rFonts w:ascii="Times New Roman" w:hAnsi="Times New Roman" w:cs="Times New Roman"/>
          <w:sz w:val="24"/>
          <w:szCs w:val="24"/>
        </w:rPr>
        <w:t>VšĮ Kauno regiono atliekų tvarkymo centras (toliau – Perkančioji organizacija) planuoja įsigyti didelių gabaritų (</w:t>
      </w:r>
      <w:proofErr w:type="spellStart"/>
      <w:r w:rsidRPr="00035396">
        <w:rPr>
          <w:rFonts w:ascii="Times New Roman" w:hAnsi="Times New Roman" w:cs="Times New Roman"/>
          <w:sz w:val="24"/>
          <w:szCs w:val="24"/>
        </w:rPr>
        <w:t>stambiagabaričių</w:t>
      </w:r>
      <w:proofErr w:type="spellEnd"/>
      <w:r w:rsidRPr="00035396">
        <w:rPr>
          <w:rFonts w:ascii="Times New Roman" w:hAnsi="Times New Roman" w:cs="Times New Roman"/>
          <w:sz w:val="24"/>
          <w:szCs w:val="24"/>
        </w:rPr>
        <w:t>) atliekų (</w:t>
      </w:r>
      <w:r w:rsidRPr="00FA4493">
        <w:rPr>
          <w:rFonts w:ascii="Times New Roman" w:hAnsi="Times New Roman" w:cs="Times New Roman"/>
          <w:b/>
          <w:bCs/>
          <w:sz w:val="24"/>
          <w:szCs w:val="24"/>
        </w:rPr>
        <w:t>išardyti baldai</w:t>
      </w:r>
      <w:r w:rsidRPr="00035396">
        <w:rPr>
          <w:rFonts w:ascii="Times New Roman" w:hAnsi="Times New Roman" w:cs="Times New Roman"/>
          <w:sz w:val="24"/>
          <w:szCs w:val="24"/>
        </w:rPr>
        <w:t>, toliau – atliekos), kodu 20 03 07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5396">
        <w:rPr>
          <w:rFonts w:ascii="Times New Roman" w:hAnsi="Times New Roman" w:cs="Times New Roman"/>
          <w:sz w:val="24"/>
          <w:szCs w:val="24"/>
        </w:rPr>
        <w:t>transportavimo ir sutvarkymo paslaugas (toliau – paslaugos). Perkančioji organizacija teiks atliekas, kurios dėl ne nuo Perkančiosios organizacijos priklausančių priežasčių nebuvo panaudotos energijai gauti.</w:t>
      </w:r>
    </w:p>
    <w:p w14:paraId="2453EA71" w14:textId="61433B1C" w:rsidR="00035396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  <w:r w:rsidRPr="00035396">
        <w:rPr>
          <w:rFonts w:ascii="Times New Roman" w:hAnsi="Times New Roman" w:cs="Times New Roman"/>
          <w:sz w:val="24"/>
          <w:szCs w:val="24"/>
        </w:rPr>
        <w:t>Perkančioji organizacija užtikrina, kad atliekos, kodu 20 03 07, yra tik iš komunalinio srauto</w:t>
      </w:r>
      <w:r w:rsidR="00FA4493">
        <w:rPr>
          <w:rFonts w:ascii="Times New Roman" w:hAnsi="Times New Roman" w:cs="Times New Roman"/>
          <w:sz w:val="24"/>
          <w:szCs w:val="24"/>
        </w:rPr>
        <w:t xml:space="preserve"> ir susidariusios Kauno regiono atliekų priėmimo aikštelėse</w:t>
      </w:r>
      <w:r w:rsidRPr="00035396">
        <w:rPr>
          <w:rFonts w:ascii="Times New Roman" w:hAnsi="Times New Roman" w:cs="Times New Roman"/>
          <w:sz w:val="24"/>
          <w:szCs w:val="24"/>
        </w:rPr>
        <w:t>. Perkančioji organizacija neatlieka cheminių tyrimų atliekoms susidarančioms komunaliniame sraute, todėl paslaugų teikėjai turi įsivertinti visas rizikas susijusias su priimamomis atliekomis.</w:t>
      </w:r>
    </w:p>
    <w:p w14:paraId="4255B05E" w14:textId="10043F99" w:rsidR="00035396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  <w:r w:rsidRPr="00035396">
        <w:rPr>
          <w:rFonts w:ascii="Times New Roman" w:hAnsi="Times New Roman" w:cs="Times New Roman"/>
          <w:sz w:val="24"/>
          <w:szCs w:val="24"/>
        </w:rPr>
        <w:t>Atliekos turi būti sutvarkytos laikantis galiojančių atliekų tvarkymą reglamentuojančių Europos Sąjungos ir Lietuvos Respublikos teisės aktų reikalavimų, atsižvelgiant į Atliekų tvarkymo įstatymo 3 straipsnyje nurodytą atliekų tvarkymo prioritetų eiliškumą.</w:t>
      </w:r>
      <w:r>
        <w:rPr>
          <w:rFonts w:ascii="Times New Roman" w:hAnsi="Times New Roman" w:cs="Times New Roman"/>
          <w:sz w:val="24"/>
          <w:szCs w:val="24"/>
        </w:rPr>
        <w:t xml:space="preserve"> Maksimalus paslaugos kiekis – 4000 t.</w:t>
      </w:r>
    </w:p>
    <w:p w14:paraId="6C5BCC47" w14:textId="77777777" w:rsidR="00035396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  <w:r w:rsidRPr="00035396">
        <w:rPr>
          <w:rFonts w:ascii="Times New Roman" w:hAnsi="Times New Roman" w:cs="Times New Roman"/>
          <w:sz w:val="24"/>
          <w:szCs w:val="24"/>
        </w:rPr>
        <w:t>Perkančioji organizacija neįsipareigoja pateikti viso nurodyto atliekų kiekio. Atliekų pakrovimo adresas Lapių regioninio sąvartyno  (Sąvartos g. 1, Lepšiškių k., Kauno rajonas). Atliekas pakraus sąvartyno operatorius.</w:t>
      </w:r>
    </w:p>
    <w:p w14:paraId="31729BFB" w14:textId="74BFB880" w:rsidR="0003430A" w:rsidRPr="00035396" w:rsidRDefault="00035396" w:rsidP="00035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Paslaugos teikimo terminas – 10 mėn. </w:t>
      </w:r>
    </w:p>
    <w:sectPr w:rsidR="0003430A" w:rsidRPr="000353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EE"/>
    <w:rsid w:val="0003430A"/>
    <w:rsid w:val="00035396"/>
    <w:rsid w:val="000947DB"/>
    <w:rsid w:val="00944E22"/>
    <w:rsid w:val="00956F2D"/>
    <w:rsid w:val="00A4345B"/>
    <w:rsid w:val="00D609EE"/>
    <w:rsid w:val="00F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1E01"/>
  <w15:chartTrackingRefBased/>
  <w15:docId w15:val="{42F52671-4DA3-446D-8675-AC55B9E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6"/>
    <w:pPr>
      <w:spacing w:after="0" w:line="240" w:lineRule="auto"/>
    </w:pPr>
    <w:rPr>
      <w:rFonts w:ascii="Calibri" w:eastAsia="Calibri" w:hAnsi="Calibri" w:cs="Calibri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09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09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09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09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09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09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09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09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09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0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0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09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09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09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09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09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09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0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09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09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09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0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D609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0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09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0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3</cp:revision>
  <dcterms:created xsi:type="dcterms:W3CDTF">2025-01-30T12:02:00Z</dcterms:created>
  <dcterms:modified xsi:type="dcterms:W3CDTF">2025-01-30T12:20:00Z</dcterms:modified>
</cp:coreProperties>
</file>